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4B03" w14:textId="3A5ED81E" w:rsidR="00C417D6" w:rsidRDefault="001E7432" w:rsidP="00C417D6">
      <w:pPr>
        <w:pStyle w:val="Heading1"/>
      </w:pPr>
      <w:sdt>
        <w:sdtPr>
          <w:alias w:val="Company"/>
          <w:tag w:val=""/>
          <w:id w:val="985749725"/>
          <w:placeholder>
            <w:docPart w:val="AC4C9248A134434EBEE15D6999AF232D"/>
          </w:placeholder>
          <w:dataBinding w:prefixMappings="xmlns:ns0='http://schemas.openxmlformats.org/officeDocument/2006/extended-properties' " w:xpath="/ns0:Properties[1]/ns0:Company[1]" w:storeItemID="{6668398D-A668-4E3E-A5EB-62B293D839F1}"/>
          <w:text/>
        </w:sdtPr>
        <w:sdtEndPr/>
        <w:sdtContent>
          <w:r w:rsidR="00C170AA">
            <w:t>Future Forestry Ltd</w:t>
          </w:r>
        </w:sdtContent>
      </w:sdt>
      <w:r w:rsidR="00C417D6">
        <w:t xml:space="preserve"> </w:t>
      </w:r>
      <w:r w:rsidR="00C417D6">
        <w:br/>
        <w:t>WHISTLE</w:t>
      </w:r>
      <w:r w:rsidR="001E73B5">
        <w:t xml:space="preserve"> </w:t>
      </w:r>
      <w:r w:rsidR="00C417D6">
        <w:t>BLOWING</w:t>
      </w:r>
      <w:r w:rsidR="004E5B64">
        <w:t xml:space="preserve"> </w:t>
      </w:r>
      <w:r w:rsidR="00C417D6">
        <w:t xml:space="preserve">POLICY </w:t>
      </w:r>
    </w:p>
    <w:p w14:paraId="4F67A960" w14:textId="72624E54" w:rsidR="00C417D6" w:rsidRDefault="00C417D6" w:rsidP="00C417D6">
      <w:pPr>
        <w:pStyle w:val="NoSpacing"/>
        <w:jc w:val="center"/>
        <w:rPr>
          <w:b/>
        </w:rPr>
      </w:pPr>
    </w:p>
    <w:p w14:paraId="56D9A84F" w14:textId="77777777" w:rsidR="00C417D6" w:rsidRDefault="00C417D6" w:rsidP="00C417D6">
      <w:pPr>
        <w:pStyle w:val="NoSpacing"/>
        <w:jc w:val="center"/>
      </w:pPr>
    </w:p>
    <w:p w14:paraId="771AAFC5" w14:textId="286FEEC4" w:rsidR="00C417D6" w:rsidRDefault="00C170AA" w:rsidP="00C170AA">
      <w:pPr>
        <w:pStyle w:val="Heading3"/>
        <w:numPr>
          <w:ilvl w:val="0"/>
          <w:numId w:val="35"/>
        </w:numPr>
      </w:pPr>
      <w:r>
        <w:t>Aim</w:t>
      </w:r>
    </w:p>
    <w:p w14:paraId="55D606EF" w14:textId="77777777" w:rsidR="00C417D6" w:rsidRDefault="00C417D6" w:rsidP="00C417D6">
      <w:pPr>
        <w:numPr>
          <w:ilvl w:val="0"/>
          <w:numId w:val="0"/>
        </w:numPr>
        <w:ind w:left="720"/>
      </w:pPr>
    </w:p>
    <w:p w14:paraId="621A9794" w14:textId="08790E36" w:rsidR="00C170AA" w:rsidRDefault="001E7432" w:rsidP="00C170AA">
      <w:pPr>
        <w:numPr>
          <w:ilvl w:val="0"/>
          <w:numId w:val="0"/>
        </w:numPr>
      </w:pPr>
      <w:sdt>
        <w:sdtPr>
          <w:alias w:val="Company"/>
          <w:tag w:val=""/>
          <w:id w:val="-979767517"/>
          <w:placeholder>
            <w:docPart w:val="58C94069B6B8481F86B7D4353E321223"/>
          </w:placeholder>
          <w:dataBinding w:prefixMappings="xmlns:ns0='http://schemas.openxmlformats.org/officeDocument/2006/extended-properties' " w:xpath="/ns0:Properties[1]/ns0:Company[1]" w:storeItemID="{6668398D-A668-4E3E-A5EB-62B293D839F1}"/>
          <w:text/>
        </w:sdtPr>
        <w:sdtEndPr/>
        <w:sdtContent>
          <w:r w:rsidR="00C170AA">
            <w:t>Future Forestry Ltd</w:t>
          </w:r>
        </w:sdtContent>
      </w:sdt>
      <w:r w:rsidR="00C417D6">
        <w:t xml:space="preserve"> is committed to the highest standards of openness, probity and accountability. </w:t>
      </w:r>
    </w:p>
    <w:p w14:paraId="7FFCF385" w14:textId="77777777" w:rsidR="00C170AA" w:rsidRDefault="00C170AA" w:rsidP="00C170AA">
      <w:pPr>
        <w:numPr>
          <w:ilvl w:val="0"/>
          <w:numId w:val="0"/>
        </w:numPr>
        <w:ind w:left="360"/>
      </w:pPr>
    </w:p>
    <w:p w14:paraId="0ED4EE19" w14:textId="0064446C" w:rsidR="00C417D6" w:rsidRDefault="00C170AA" w:rsidP="00C170AA">
      <w:pPr>
        <w:numPr>
          <w:ilvl w:val="0"/>
          <w:numId w:val="0"/>
        </w:numPr>
        <w:ind w:left="720" w:hanging="360"/>
      </w:pPr>
      <w:r>
        <w:t xml:space="preserve">1.1 </w:t>
      </w:r>
      <w:r w:rsidR="00C417D6">
        <w:t xml:space="preserve">An important aspect of accountability and transparency is a mechanism to enable staff and other members of the </w:t>
      </w:r>
      <w:r w:rsidR="004E5B64">
        <w:t>c</w:t>
      </w:r>
      <w:r w:rsidR="00C417D6">
        <w:t xml:space="preserve">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19BEDE72" w14:textId="77777777" w:rsidR="00C417D6" w:rsidRDefault="00C417D6" w:rsidP="00C417D6">
      <w:pPr>
        <w:numPr>
          <w:ilvl w:val="0"/>
          <w:numId w:val="0"/>
        </w:numPr>
        <w:ind w:left="720"/>
      </w:pPr>
    </w:p>
    <w:p w14:paraId="4A687914" w14:textId="4C5995BC" w:rsidR="00C417D6" w:rsidRDefault="00C170AA" w:rsidP="00C170AA">
      <w:pPr>
        <w:numPr>
          <w:ilvl w:val="0"/>
          <w:numId w:val="0"/>
        </w:numPr>
        <w:ind w:left="720" w:hanging="360"/>
      </w:pPr>
      <w:r>
        <w:t xml:space="preserve">1.2 </w:t>
      </w:r>
      <w:r w:rsidR="004E5B64">
        <w:t>The Public Interest Disclosure Act</w:t>
      </w:r>
      <w:r w:rsidR="00C417D6">
        <w:t xml:space="preserve"> gives legal protection to employees against being dismissed or penalised by their employers as a result of publicly disclosing certain serious concerns. The Company has endorsed the provisions set out below to ensure that no members of staff should feel at a disadvantage in raising legitimate concerns.</w:t>
      </w:r>
    </w:p>
    <w:p w14:paraId="24F9E0EA" w14:textId="77777777" w:rsidR="00C417D6" w:rsidRDefault="00C417D6" w:rsidP="00C417D6">
      <w:pPr>
        <w:pStyle w:val="ListParagraph"/>
        <w:numPr>
          <w:ilvl w:val="0"/>
          <w:numId w:val="0"/>
        </w:numPr>
        <w:ind w:left="720"/>
      </w:pPr>
    </w:p>
    <w:p w14:paraId="21363306" w14:textId="6779924E" w:rsidR="00C417D6" w:rsidRPr="00C417D6" w:rsidRDefault="00C417D6" w:rsidP="00C170AA">
      <w:pPr>
        <w:pStyle w:val="ListParagraph"/>
        <w:numPr>
          <w:ilvl w:val="1"/>
          <w:numId w:val="39"/>
        </w:numPr>
      </w:pPr>
      <w:r w:rsidRPr="00C417D6">
        <w:t xml:space="preserve">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w:t>
      </w:r>
    </w:p>
    <w:p w14:paraId="375021A1" w14:textId="77777777" w:rsidR="00C417D6" w:rsidRDefault="00C417D6" w:rsidP="00FA3A5F">
      <w:pPr>
        <w:numPr>
          <w:ilvl w:val="0"/>
          <w:numId w:val="0"/>
        </w:numPr>
        <w:ind w:left="720"/>
      </w:pPr>
    </w:p>
    <w:p w14:paraId="1826FD06" w14:textId="47376121" w:rsidR="00C417D6" w:rsidRPr="003D3024" w:rsidRDefault="00C417D6" w:rsidP="00C170AA">
      <w:pPr>
        <w:pStyle w:val="Heading3"/>
        <w:numPr>
          <w:ilvl w:val="0"/>
          <w:numId w:val="39"/>
        </w:numPr>
        <w:rPr>
          <w:rStyle w:val="Strong"/>
          <w:b/>
        </w:rPr>
      </w:pPr>
      <w:r w:rsidRPr="003D3024">
        <w:rPr>
          <w:rStyle w:val="Strong"/>
          <w:b/>
        </w:rPr>
        <w:t>Scope of Policy</w:t>
      </w:r>
    </w:p>
    <w:p w14:paraId="2AC5995C" w14:textId="77777777" w:rsidR="00C417D6" w:rsidRDefault="00C417D6" w:rsidP="00FA3A5F">
      <w:pPr>
        <w:numPr>
          <w:ilvl w:val="0"/>
          <w:numId w:val="0"/>
        </w:numPr>
        <w:ind w:left="720"/>
      </w:pPr>
    </w:p>
    <w:p w14:paraId="79993184" w14:textId="4612E059" w:rsidR="00C417D6" w:rsidRDefault="00C417D6" w:rsidP="00C170AA">
      <w:pPr>
        <w:pStyle w:val="ListParagraph"/>
        <w:numPr>
          <w:ilvl w:val="1"/>
          <w:numId w:val="37"/>
        </w:numPr>
      </w:pPr>
      <w: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r w:rsidR="00FA3A5F">
        <w:t>:</w:t>
      </w:r>
    </w:p>
    <w:p w14:paraId="050D7FA8" w14:textId="77777777" w:rsidR="00C417D6" w:rsidRDefault="00C417D6" w:rsidP="00FA3A5F">
      <w:pPr>
        <w:numPr>
          <w:ilvl w:val="0"/>
          <w:numId w:val="0"/>
        </w:numPr>
        <w:ind w:left="720"/>
      </w:pPr>
    </w:p>
    <w:p w14:paraId="71E6F651" w14:textId="77777777" w:rsidR="00C417D6" w:rsidRDefault="00C417D6" w:rsidP="00902528">
      <w:pPr>
        <w:numPr>
          <w:ilvl w:val="0"/>
          <w:numId w:val="1"/>
        </w:numPr>
        <w:jc w:val="left"/>
      </w:pPr>
      <w:r>
        <w:t xml:space="preserve">Financial malpractice or impropriety or fraud </w:t>
      </w:r>
    </w:p>
    <w:p w14:paraId="44847AA9" w14:textId="77777777" w:rsidR="00C417D6" w:rsidRDefault="00C417D6" w:rsidP="00902528">
      <w:pPr>
        <w:numPr>
          <w:ilvl w:val="0"/>
          <w:numId w:val="1"/>
        </w:numPr>
        <w:jc w:val="left"/>
      </w:pPr>
      <w:r>
        <w:t xml:space="preserve">Failure to comply with a legal obligation or Statutes </w:t>
      </w:r>
    </w:p>
    <w:p w14:paraId="29627B57" w14:textId="77777777" w:rsidR="00C417D6" w:rsidRDefault="00C417D6" w:rsidP="00902528">
      <w:pPr>
        <w:numPr>
          <w:ilvl w:val="0"/>
          <w:numId w:val="1"/>
        </w:numPr>
        <w:jc w:val="left"/>
      </w:pPr>
      <w:r>
        <w:t xml:space="preserve">Dangers to Health &amp; Safety or the environment </w:t>
      </w:r>
    </w:p>
    <w:p w14:paraId="42227932" w14:textId="77777777" w:rsidR="00C417D6" w:rsidRDefault="00C417D6" w:rsidP="00902528">
      <w:pPr>
        <w:numPr>
          <w:ilvl w:val="0"/>
          <w:numId w:val="1"/>
        </w:numPr>
        <w:jc w:val="left"/>
      </w:pPr>
      <w:r>
        <w:t xml:space="preserve">Criminal activity </w:t>
      </w:r>
    </w:p>
    <w:p w14:paraId="3F903CAB" w14:textId="77777777" w:rsidR="00C417D6" w:rsidRDefault="00C417D6" w:rsidP="00902528">
      <w:pPr>
        <w:numPr>
          <w:ilvl w:val="0"/>
          <w:numId w:val="1"/>
        </w:numPr>
        <w:jc w:val="left"/>
      </w:pPr>
      <w:r>
        <w:t xml:space="preserve">Improper conduct or unethical behaviour </w:t>
      </w:r>
    </w:p>
    <w:p w14:paraId="1B744D3B" w14:textId="77777777" w:rsidR="00C417D6" w:rsidRDefault="00C417D6" w:rsidP="00902528">
      <w:pPr>
        <w:numPr>
          <w:ilvl w:val="0"/>
          <w:numId w:val="1"/>
        </w:numPr>
        <w:jc w:val="left"/>
      </w:pPr>
      <w:r>
        <w:t>Attempts to conceal any of these</w:t>
      </w:r>
    </w:p>
    <w:p w14:paraId="57C3937E" w14:textId="77777777" w:rsidR="00C417D6" w:rsidRDefault="00C417D6" w:rsidP="00FA3A5F">
      <w:pPr>
        <w:numPr>
          <w:ilvl w:val="0"/>
          <w:numId w:val="0"/>
        </w:numPr>
        <w:ind w:left="360"/>
      </w:pPr>
    </w:p>
    <w:p w14:paraId="04FE386C" w14:textId="7163C6B5" w:rsidR="00FA3A5F" w:rsidRPr="00FA3A5F" w:rsidRDefault="00C417D6" w:rsidP="00C170AA">
      <w:pPr>
        <w:pStyle w:val="Heading3"/>
        <w:numPr>
          <w:ilvl w:val="0"/>
          <w:numId w:val="39"/>
        </w:numPr>
        <w:rPr>
          <w:rStyle w:val="Strong"/>
          <w:b/>
        </w:rPr>
      </w:pPr>
      <w:r w:rsidRPr="00FA3A5F">
        <w:rPr>
          <w:rStyle w:val="Strong"/>
          <w:b/>
        </w:rPr>
        <w:t>Safeguards</w:t>
      </w:r>
    </w:p>
    <w:p w14:paraId="27C72D13" w14:textId="77777777" w:rsidR="00FA3A5F" w:rsidRPr="00FA3A5F" w:rsidRDefault="00FA3A5F" w:rsidP="00FA3A5F">
      <w:pPr>
        <w:numPr>
          <w:ilvl w:val="0"/>
          <w:numId w:val="0"/>
        </w:numPr>
        <w:ind w:left="720"/>
      </w:pPr>
    </w:p>
    <w:p w14:paraId="1F190154" w14:textId="3C7E59BA" w:rsidR="00C417D6" w:rsidRPr="00FA3A5F" w:rsidRDefault="00FA3A5F" w:rsidP="00C170AA">
      <w:pPr>
        <w:pStyle w:val="ListParagraph"/>
        <w:numPr>
          <w:ilvl w:val="1"/>
          <w:numId w:val="38"/>
        </w:numPr>
      </w:pPr>
      <w:r w:rsidRPr="00C170AA">
        <w:rPr>
          <w:b/>
        </w:rPr>
        <w:t>Protection</w:t>
      </w:r>
      <w:r w:rsidRPr="00FA3A5F">
        <w:t xml:space="preserve"> - this policy is designed to offer protection to those employees of </w:t>
      </w:r>
      <w:sdt>
        <w:sdtPr>
          <w:alias w:val="Company"/>
          <w:tag w:val=""/>
          <w:id w:val="340051903"/>
          <w:placeholder>
            <w:docPart w:val="5ABFB0060C374D90BEB3CF7A51333975"/>
          </w:placeholder>
          <w:dataBinding w:prefixMappings="xmlns:ns0='http://schemas.openxmlformats.org/officeDocument/2006/extended-properties' " w:xpath="/ns0:Properties[1]/ns0:Company[1]" w:storeItemID="{6668398D-A668-4E3E-A5EB-62B293D839F1}"/>
          <w:text/>
        </w:sdtPr>
        <w:sdtEndPr/>
        <w:sdtContent>
          <w:r w:rsidR="00C170AA">
            <w:t>Future Forestry Ltd</w:t>
          </w:r>
        </w:sdtContent>
      </w:sdt>
      <w:r w:rsidR="003D3024" w:rsidRPr="00FA3A5F">
        <w:t xml:space="preserve"> </w:t>
      </w:r>
      <w:r w:rsidRPr="00FA3A5F">
        <w:t>who disclose such concerns provided the disclosure is made:</w:t>
      </w:r>
    </w:p>
    <w:p w14:paraId="1D54BBAD" w14:textId="77777777" w:rsidR="00C417D6" w:rsidRDefault="00C417D6" w:rsidP="00FA3A5F">
      <w:pPr>
        <w:numPr>
          <w:ilvl w:val="0"/>
          <w:numId w:val="0"/>
        </w:numPr>
        <w:ind w:left="720"/>
      </w:pPr>
    </w:p>
    <w:p w14:paraId="56B08C40" w14:textId="77777777" w:rsidR="00C417D6" w:rsidRDefault="00C417D6" w:rsidP="00FA3A5F">
      <w:pPr>
        <w:pStyle w:val="NoSpacing"/>
        <w:numPr>
          <w:ilvl w:val="0"/>
          <w:numId w:val="31"/>
        </w:numPr>
      </w:pPr>
      <w:r>
        <w:t xml:space="preserve">in good faith </w:t>
      </w:r>
    </w:p>
    <w:p w14:paraId="4E015A20" w14:textId="77777777" w:rsidR="00C417D6" w:rsidRDefault="00C417D6" w:rsidP="00FA3A5F">
      <w:pPr>
        <w:pStyle w:val="NoSpacing"/>
        <w:numPr>
          <w:ilvl w:val="0"/>
          <w:numId w:val="31"/>
        </w:numPr>
      </w:pPr>
      <w: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w:t>
      </w:r>
      <w:r>
        <w:lastRenderedPageBreak/>
        <w:t>offered to those who choose not to use the procedure. In an extreme case</w:t>
      </w:r>
      <w:r w:rsidR="003D3024">
        <w:t>,</w:t>
      </w:r>
      <w:r>
        <w:t xml:space="preserve"> malicious or wild allegations could give rise to legal action on the part of the persons complained about. </w:t>
      </w:r>
    </w:p>
    <w:p w14:paraId="24EB6687" w14:textId="77777777" w:rsidR="00C417D6" w:rsidRDefault="00C417D6" w:rsidP="00FA3A5F">
      <w:pPr>
        <w:numPr>
          <w:ilvl w:val="0"/>
          <w:numId w:val="0"/>
        </w:numPr>
        <w:ind w:left="360"/>
      </w:pPr>
    </w:p>
    <w:p w14:paraId="75C907E8" w14:textId="77777777" w:rsidR="00C417D6" w:rsidRDefault="00C417D6" w:rsidP="00FA3A5F">
      <w:pPr>
        <w:numPr>
          <w:ilvl w:val="0"/>
          <w:numId w:val="0"/>
        </w:numPr>
        <w:ind w:left="360"/>
      </w:pPr>
    </w:p>
    <w:p w14:paraId="3C413855" w14:textId="77777777" w:rsidR="00FA3A5F" w:rsidRDefault="00FA3A5F" w:rsidP="00FA3A5F">
      <w:pPr>
        <w:pStyle w:val="Heading3"/>
        <w:jc w:val="left"/>
      </w:pPr>
    </w:p>
    <w:p w14:paraId="3715146F" w14:textId="0DE41B11" w:rsidR="00C170AA" w:rsidRDefault="00C417D6" w:rsidP="00C170AA">
      <w:pPr>
        <w:pStyle w:val="ListParagraph"/>
        <w:numPr>
          <w:ilvl w:val="0"/>
          <w:numId w:val="39"/>
        </w:numPr>
        <w:jc w:val="left"/>
      </w:pPr>
      <w:r w:rsidRPr="00C170AA">
        <w:rPr>
          <w:b/>
        </w:rPr>
        <w:t>Confidentiality</w:t>
      </w:r>
      <w:r w:rsidR="00FA3A5F" w:rsidRPr="00FA3A5F">
        <w:t xml:space="preserve"> </w:t>
      </w:r>
      <w:r w:rsidR="00C170AA">
        <w:t>–</w:t>
      </w:r>
    </w:p>
    <w:p w14:paraId="2D9EE5B1" w14:textId="77777777" w:rsidR="00C170AA" w:rsidRDefault="00C170AA" w:rsidP="00C170AA">
      <w:pPr>
        <w:pStyle w:val="ListParagraph"/>
        <w:numPr>
          <w:ilvl w:val="0"/>
          <w:numId w:val="0"/>
        </w:numPr>
        <w:ind w:left="720"/>
        <w:jc w:val="left"/>
        <w:rPr>
          <w:b/>
        </w:rPr>
      </w:pPr>
    </w:p>
    <w:p w14:paraId="1CD9CB5E" w14:textId="77777777" w:rsidR="00C170AA" w:rsidRDefault="001E7432" w:rsidP="00C170AA">
      <w:pPr>
        <w:numPr>
          <w:ilvl w:val="0"/>
          <w:numId w:val="0"/>
        </w:numPr>
        <w:ind w:left="720" w:hanging="360"/>
        <w:jc w:val="left"/>
      </w:pPr>
      <w:sdt>
        <w:sdtPr>
          <w:alias w:val="Company"/>
          <w:tag w:val=""/>
          <w:id w:val="-384650934"/>
          <w:placeholder>
            <w:docPart w:val="7D9CB775561E45DCA6E9E81D80E881E8"/>
          </w:placeholder>
          <w:dataBinding w:prefixMappings="xmlns:ns0='http://schemas.openxmlformats.org/officeDocument/2006/extended-properties' " w:xpath="/ns0:Properties[1]/ns0:Company[1]" w:storeItemID="{6668398D-A668-4E3E-A5EB-62B293D839F1}"/>
          <w:text/>
        </w:sdtPr>
        <w:sdtEndPr/>
        <w:sdtContent>
          <w:r w:rsidR="00C170AA">
            <w:t>Future Forestry Ltd</w:t>
          </w:r>
        </w:sdtContent>
      </w:sdt>
      <w:r w:rsidR="00C417D6" w:rsidRPr="00FA3A5F">
        <w:t xml:space="preserve"> will treat all such disclosures in a confidential and sensitive manner. </w:t>
      </w:r>
    </w:p>
    <w:p w14:paraId="56DCB98B" w14:textId="77777777" w:rsidR="00C170AA" w:rsidRDefault="00C170AA" w:rsidP="00C170AA">
      <w:pPr>
        <w:numPr>
          <w:ilvl w:val="0"/>
          <w:numId w:val="0"/>
        </w:numPr>
        <w:ind w:left="720" w:hanging="360"/>
        <w:jc w:val="left"/>
      </w:pPr>
    </w:p>
    <w:p w14:paraId="2D1AE1D5" w14:textId="4B5BF1F1" w:rsidR="00FA3A5F" w:rsidRDefault="00C170AA" w:rsidP="00C170AA">
      <w:pPr>
        <w:numPr>
          <w:ilvl w:val="0"/>
          <w:numId w:val="0"/>
        </w:numPr>
        <w:ind w:left="720" w:hanging="360"/>
        <w:jc w:val="left"/>
      </w:pPr>
      <w:r>
        <w:t xml:space="preserve">4.1 </w:t>
      </w:r>
      <w:r w:rsidR="00C417D6" w:rsidRPr="00FA3A5F">
        <w:t>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7B5670C2" w14:textId="77777777" w:rsidR="00FA3A5F" w:rsidRDefault="00FA3A5F" w:rsidP="00FA3A5F">
      <w:pPr>
        <w:numPr>
          <w:ilvl w:val="0"/>
          <w:numId w:val="0"/>
        </w:numPr>
        <w:ind w:left="720"/>
        <w:jc w:val="left"/>
      </w:pPr>
    </w:p>
    <w:p w14:paraId="19625C63" w14:textId="3A0B0831" w:rsidR="00C170AA" w:rsidRPr="00C170AA" w:rsidRDefault="00C417D6" w:rsidP="00C170AA">
      <w:pPr>
        <w:numPr>
          <w:ilvl w:val="0"/>
          <w:numId w:val="39"/>
        </w:numPr>
        <w:jc w:val="left"/>
        <w:rPr>
          <w:b/>
        </w:rPr>
      </w:pPr>
      <w:r w:rsidRPr="00C170AA">
        <w:rPr>
          <w:b/>
        </w:rPr>
        <w:t>Anonymous Allegations</w:t>
      </w:r>
      <w:r w:rsidR="00FA3A5F" w:rsidRPr="00C170AA">
        <w:rPr>
          <w:b/>
        </w:rPr>
        <w:t xml:space="preserve"> </w:t>
      </w:r>
      <w:r w:rsidR="00C170AA" w:rsidRPr="00C170AA">
        <w:rPr>
          <w:b/>
        </w:rPr>
        <w:t>–</w:t>
      </w:r>
      <w:r w:rsidR="00FA3A5F" w:rsidRPr="00C170AA">
        <w:rPr>
          <w:b/>
        </w:rPr>
        <w:t xml:space="preserve"> </w:t>
      </w:r>
    </w:p>
    <w:p w14:paraId="1CA3A4AC" w14:textId="77777777" w:rsidR="00C170AA" w:rsidRDefault="00C170AA" w:rsidP="00C170AA">
      <w:pPr>
        <w:numPr>
          <w:ilvl w:val="0"/>
          <w:numId w:val="0"/>
        </w:numPr>
        <w:ind w:left="360"/>
        <w:jc w:val="left"/>
        <w:rPr>
          <w:b/>
        </w:rPr>
      </w:pPr>
    </w:p>
    <w:p w14:paraId="3E30AE26" w14:textId="2B1E969A" w:rsidR="00C417D6" w:rsidRPr="00FA3A5F" w:rsidRDefault="00FA3A5F" w:rsidP="00C170AA">
      <w:pPr>
        <w:pStyle w:val="ListParagraph"/>
        <w:numPr>
          <w:ilvl w:val="1"/>
          <w:numId w:val="40"/>
        </w:numPr>
        <w:jc w:val="left"/>
      </w:pPr>
      <w:r>
        <w:t>t</w:t>
      </w:r>
      <w:r w:rsidR="00C417D6" w:rsidRPr="00FA3A5F">
        <w:t xml:space="preserve">his policy encourages individuals to put their name to any disclosures they make. Concerns expressed anonymously are much less credible, but they may be considered at the discretion of the </w:t>
      </w:r>
      <w:r>
        <w:t xml:space="preserve">Company. </w:t>
      </w:r>
      <w:r w:rsidR="00C417D6" w:rsidRPr="00FA3A5F">
        <w:t>In exercising this discretion, the factors to be taken into account will include:</w:t>
      </w:r>
    </w:p>
    <w:p w14:paraId="6C95C264" w14:textId="77777777" w:rsidR="00C417D6" w:rsidRDefault="00C417D6" w:rsidP="00FA3A5F">
      <w:pPr>
        <w:numPr>
          <w:ilvl w:val="0"/>
          <w:numId w:val="0"/>
        </w:numPr>
        <w:ind w:left="720"/>
      </w:pPr>
    </w:p>
    <w:p w14:paraId="484F6752" w14:textId="77777777" w:rsidR="00C417D6" w:rsidRDefault="00C417D6" w:rsidP="00FA3A5F">
      <w:pPr>
        <w:pStyle w:val="NoSpacing"/>
        <w:numPr>
          <w:ilvl w:val="0"/>
          <w:numId w:val="32"/>
        </w:numPr>
      </w:pPr>
      <w:r>
        <w:t xml:space="preserve">The seriousness of the issues raised </w:t>
      </w:r>
    </w:p>
    <w:p w14:paraId="293B8B55" w14:textId="77777777" w:rsidR="00C417D6" w:rsidRDefault="00C417D6" w:rsidP="00FA3A5F">
      <w:pPr>
        <w:pStyle w:val="NoSpacing"/>
        <w:numPr>
          <w:ilvl w:val="0"/>
          <w:numId w:val="32"/>
        </w:numPr>
      </w:pPr>
      <w:r>
        <w:t xml:space="preserve">The credibility of the concern </w:t>
      </w:r>
    </w:p>
    <w:p w14:paraId="6C5D0DD9" w14:textId="77777777" w:rsidR="00C417D6" w:rsidRDefault="00C417D6" w:rsidP="00FA3A5F">
      <w:pPr>
        <w:pStyle w:val="NoSpacing"/>
        <w:numPr>
          <w:ilvl w:val="0"/>
          <w:numId w:val="32"/>
        </w:numPr>
      </w:pPr>
      <w:r>
        <w:t xml:space="preserve">The likelihood of confirming the allegation from attributable sources </w:t>
      </w:r>
    </w:p>
    <w:p w14:paraId="48E93318" w14:textId="77777777" w:rsidR="00C417D6" w:rsidRDefault="00C417D6" w:rsidP="00FA3A5F">
      <w:pPr>
        <w:numPr>
          <w:ilvl w:val="0"/>
          <w:numId w:val="0"/>
        </w:numPr>
        <w:ind w:left="360"/>
      </w:pPr>
    </w:p>
    <w:p w14:paraId="70CC5B7F" w14:textId="0705EA9B" w:rsidR="00C170AA" w:rsidRDefault="00C417D6" w:rsidP="00C170AA">
      <w:pPr>
        <w:numPr>
          <w:ilvl w:val="0"/>
          <w:numId w:val="40"/>
        </w:numPr>
      </w:pPr>
      <w:r>
        <w:rPr>
          <w:rStyle w:val="Strong"/>
        </w:rPr>
        <w:t>Untrue Allegations</w:t>
      </w:r>
      <w:r w:rsidR="00FA3A5F">
        <w:t xml:space="preserve"> </w:t>
      </w:r>
      <w:r w:rsidR="00C170AA">
        <w:t>–</w:t>
      </w:r>
    </w:p>
    <w:p w14:paraId="6123AE4F" w14:textId="77777777" w:rsidR="00C170AA" w:rsidRDefault="00C170AA" w:rsidP="00C170AA">
      <w:pPr>
        <w:numPr>
          <w:ilvl w:val="0"/>
          <w:numId w:val="0"/>
        </w:numPr>
        <w:ind w:left="360"/>
      </w:pPr>
    </w:p>
    <w:p w14:paraId="355A03E6" w14:textId="2DA35731" w:rsidR="00C417D6" w:rsidRDefault="00C170AA" w:rsidP="00C170AA">
      <w:pPr>
        <w:numPr>
          <w:ilvl w:val="0"/>
          <w:numId w:val="0"/>
        </w:numPr>
        <w:ind w:left="720" w:hanging="360"/>
      </w:pPr>
      <w:r>
        <w:t>6.1 I</w:t>
      </w:r>
      <w:r w:rsidR="00C417D6">
        <w:t>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595462C6" w14:textId="77777777" w:rsidR="00C417D6" w:rsidRDefault="00C417D6" w:rsidP="00FA3A5F">
      <w:pPr>
        <w:numPr>
          <w:ilvl w:val="0"/>
          <w:numId w:val="0"/>
        </w:numPr>
        <w:ind w:left="720"/>
      </w:pPr>
    </w:p>
    <w:p w14:paraId="155E2611" w14:textId="0F92CC93" w:rsidR="00C417D6" w:rsidRPr="00FA3A5F" w:rsidRDefault="00C170AA" w:rsidP="00FA3A5F">
      <w:pPr>
        <w:pStyle w:val="Heading3"/>
        <w:rPr>
          <w:rStyle w:val="Strong"/>
          <w:b/>
        </w:rPr>
      </w:pPr>
      <w:r>
        <w:rPr>
          <w:rStyle w:val="Strong"/>
          <w:b/>
        </w:rPr>
        <w:t xml:space="preserve">7. </w:t>
      </w:r>
      <w:r w:rsidR="00C417D6" w:rsidRPr="00FA3A5F">
        <w:rPr>
          <w:rStyle w:val="Strong"/>
          <w:b/>
        </w:rPr>
        <w:t>Procedures for Making a Disclosure</w:t>
      </w:r>
    </w:p>
    <w:p w14:paraId="57E70F60" w14:textId="77777777" w:rsidR="00C417D6" w:rsidRDefault="00C417D6" w:rsidP="00FA3A5F">
      <w:pPr>
        <w:numPr>
          <w:ilvl w:val="0"/>
          <w:numId w:val="0"/>
        </w:numPr>
        <w:ind w:left="720"/>
      </w:pPr>
    </w:p>
    <w:p w14:paraId="5645AE5D" w14:textId="3081DEBD" w:rsidR="00C417D6" w:rsidRDefault="00C417D6" w:rsidP="00C170AA">
      <w:pPr>
        <w:pStyle w:val="ListParagraph"/>
        <w:numPr>
          <w:ilvl w:val="1"/>
          <w:numId w:val="41"/>
        </w:numPr>
      </w:pPr>
      <w:r>
        <w:t>On receipt of a complaint of malpractice, the member of staff who receives and takes note of the complaint, must pass this information as soon as is reasonably possible, to the appropriate designated investigating officer as follows:</w:t>
      </w:r>
    </w:p>
    <w:p w14:paraId="4A3F137B" w14:textId="77777777" w:rsidR="00C417D6" w:rsidRDefault="00C417D6" w:rsidP="00FA3A5F">
      <w:pPr>
        <w:numPr>
          <w:ilvl w:val="0"/>
          <w:numId w:val="0"/>
        </w:numPr>
        <w:ind w:left="720"/>
      </w:pPr>
    </w:p>
    <w:p w14:paraId="70DB2C86" w14:textId="2EBC2D9C" w:rsidR="00C417D6" w:rsidRDefault="00C417D6" w:rsidP="00FA3A5F">
      <w:pPr>
        <w:pStyle w:val="NoSpacing"/>
        <w:numPr>
          <w:ilvl w:val="0"/>
          <w:numId w:val="33"/>
        </w:numPr>
      </w:pPr>
      <w:r>
        <w:t xml:space="preserve">Complaints of malpractice will be investigated by the appropriate Director unless the complaint is against the Director or is in any way related to the actions of the Director. In such cases, the complaint should be passed to the </w:t>
      </w:r>
      <w:r w:rsidR="00272965">
        <w:t>Director of Operations</w:t>
      </w:r>
      <w:r>
        <w:t xml:space="preserve"> for referral. </w:t>
      </w:r>
    </w:p>
    <w:p w14:paraId="0A90321F" w14:textId="77777777" w:rsidR="00C417D6" w:rsidRDefault="00C417D6" w:rsidP="00124F18">
      <w:pPr>
        <w:numPr>
          <w:ilvl w:val="0"/>
          <w:numId w:val="0"/>
        </w:numPr>
        <w:ind w:left="360"/>
      </w:pPr>
    </w:p>
    <w:p w14:paraId="2899692B" w14:textId="30D56760" w:rsidR="00C417D6" w:rsidRDefault="00C417D6" w:rsidP="00C170AA">
      <w:pPr>
        <w:pStyle w:val="ListParagraph"/>
        <w:numPr>
          <w:ilvl w:val="1"/>
          <w:numId w:val="41"/>
        </w:numPr>
      </w:pPr>
      <w:r>
        <w:t xml:space="preserve">If there is evidence of criminal </w:t>
      </w:r>
      <w:r w:rsidR="004E5B64">
        <w:t>activity,</w:t>
      </w:r>
      <w:r>
        <w:t xml:space="preserve"> then the investigating officer should inform the police. The Company will ensure that any internal investigation does not hinder a formal police investigation.</w:t>
      </w:r>
    </w:p>
    <w:p w14:paraId="2064666C" w14:textId="77777777" w:rsidR="00C417D6" w:rsidRDefault="00C417D6" w:rsidP="00124F18">
      <w:pPr>
        <w:numPr>
          <w:ilvl w:val="0"/>
          <w:numId w:val="0"/>
        </w:numPr>
        <w:ind w:left="720"/>
      </w:pPr>
    </w:p>
    <w:p w14:paraId="68E68A2C" w14:textId="2A13A244" w:rsidR="00C417D6" w:rsidRDefault="00C170AA" w:rsidP="00124F18">
      <w:pPr>
        <w:pStyle w:val="Heading3"/>
      </w:pPr>
      <w:r>
        <w:t xml:space="preserve">8.  </w:t>
      </w:r>
      <w:r w:rsidR="00C417D6">
        <w:t>Timescales</w:t>
      </w:r>
    </w:p>
    <w:p w14:paraId="6F4FA2BB" w14:textId="77777777" w:rsidR="00C417D6" w:rsidRDefault="00C417D6" w:rsidP="00124F18">
      <w:pPr>
        <w:numPr>
          <w:ilvl w:val="0"/>
          <w:numId w:val="0"/>
        </w:numPr>
        <w:ind w:left="720"/>
        <w:rPr>
          <w:b/>
        </w:rPr>
      </w:pPr>
    </w:p>
    <w:p w14:paraId="5D22DD96" w14:textId="3FACB73F" w:rsidR="00C417D6" w:rsidRDefault="00C170AA" w:rsidP="00C170AA">
      <w:pPr>
        <w:numPr>
          <w:ilvl w:val="0"/>
          <w:numId w:val="0"/>
        </w:numPr>
        <w:ind w:left="720" w:hanging="360"/>
      </w:pPr>
      <w:r>
        <w:t xml:space="preserve">8.1 </w:t>
      </w:r>
      <w:r w:rsidR="00C417D6">
        <w:t xml:space="preserve">Due to the varied nature of these sorts of complaints, which may involve internal </w:t>
      </w:r>
      <w:r w:rsidR="003D3024">
        <w:t xml:space="preserve">/ external </w:t>
      </w:r>
      <w:r w:rsidR="00C417D6">
        <w:t>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1D9BB4DC" w14:textId="77777777" w:rsidR="00C417D6" w:rsidRDefault="00C417D6" w:rsidP="00124F18">
      <w:pPr>
        <w:numPr>
          <w:ilvl w:val="0"/>
          <w:numId w:val="0"/>
        </w:numPr>
        <w:ind w:left="720"/>
      </w:pPr>
    </w:p>
    <w:p w14:paraId="79762EF0" w14:textId="3B044B7B" w:rsidR="00C417D6" w:rsidRDefault="00C417D6" w:rsidP="00C170AA">
      <w:pPr>
        <w:pStyle w:val="ListParagraph"/>
        <w:numPr>
          <w:ilvl w:val="1"/>
          <w:numId w:val="42"/>
        </w:numPr>
      </w:pPr>
      <w:r>
        <w:lastRenderedPageBreak/>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45F3B748" w14:textId="77777777" w:rsidR="00C417D6" w:rsidRDefault="00C417D6" w:rsidP="00124F18">
      <w:pPr>
        <w:numPr>
          <w:ilvl w:val="0"/>
          <w:numId w:val="0"/>
        </w:numPr>
        <w:ind w:left="720"/>
      </w:pPr>
    </w:p>
    <w:p w14:paraId="31CB1601" w14:textId="709D8996" w:rsidR="00C417D6" w:rsidRDefault="00C417D6" w:rsidP="00C170AA">
      <w:pPr>
        <w:pStyle w:val="ListParagraph"/>
        <w:numPr>
          <w:ilvl w:val="1"/>
          <w:numId w:val="42"/>
        </w:numPr>
      </w:pPr>
      <w:r>
        <w:t>All responses to the complainant should be in writing and sent to their home address</w:t>
      </w:r>
      <w:r w:rsidR="003D3024">
        <w:t xml:space="preserve"> marked “confidential”</w:t>
      </w:r>
      <w:r>
        <w:t>.</w:t>
      </w:r>
    </w:p>
    <w:p w14:paraId="5717FDD4" w14:textId="77777777" w:rsidR="00C417D6" w:rsidRDefault="00C417D6" w:rsidP="00124F18">
      <w:pPr>
        <w:numPr>
          <w:ilvl w:val="0"/>
          <w:numId w:val="0"/>
        </w:numPr>
        <w:ind w:left="720"/>
      </w:pPr>
    </w:p>
    <w:p w14:paraId="4E718335" w14:textId="6B1D8C1C" w:rsidR="00C417D6" w:rsidRDefault="00C170AA" w:rsidP="00124F18">
      <w:pPr>
        <w:pStyle w:val="Heading3"/>
      </w:pPr>
      <w:r>
        <w:t xml:space="preserve">9. </w:t>
      </w:r>
      <w:r w:rsidR="00C417D6">
        <w:t xml:space="preserve">Investigating Procedure </w:t>
      </w:r>
    </w:p>
    <w:p w14:paraId="73C3763F" w14:textId="77777777" w:rsidR="00C417D6" w:rsidRDefault="00C417D6" w:rsidP="00124F18">
      <w:pPr>
        <w:numPr>
          <w:ilvl w:val="0"/>
          <w:numId w:val="0"/>
        </w:numPr>
        <w:ind w:left="720"/>
      </w:pPr>
    </w:p>
    <w:p w14:paraId="2C9C419A" w14:textId="53C2C341" w:rsidR="00C417D6" w:rsidRDefault="00C417D6" w:rsidP="00C170AA">
      <w:pPr>
        <w:pStyle w:val="ListParagraph"/>
        <w:numPr>
          <w:ilvl w:val="1"/>
          <w:numId w:val="43"/>
        </w:numPr>
      </w:pPr>
      <w:r>
        <w:t>The investigating officer should follow these steps:</w:t>
      </w:r>
    </w:p>
    <w:p w14:paraId="018D8E63" w14:textId="77777777" w:rsidR="00C417D6" w:rsidRDefault="00C417D6" w:rsidP="00124F18">
      <w:pPr>
        <w:numPr>
          <w:ilvl w:val="0"/>
          <w:numId w:val="0"/>
        </w:numPr>
        <w:ind w:left="720"/>
      </w:pPr>
    </w:p>
    <w:p w14:paraId="2E9C0C7C" w14:textId="77777777" w:rsidR="00C417D6" w:rsidRDefault="00C417D6" w:rsidP="00124F18">
      <w:pPr>
        <w:pStyle w:val="NoSpacing"/>
        <w:numPr>
          <w:ilvl w:val="0"/>
          <w:numId w:val="34"/>
        </w:numPr>
      </w:pPr>
      <w:r>
        <w:t xml:space="preserve">Full details and clarifications of the complaint should be obtained. </w:t>
      </w:r>
    </w:p>
    <w:p w14:paraId="3397C472" w14:textId="77777777" w:rsidR="00C417D6" w:rsidRDefault="00C417D6" w:rsidP="00124F18">
      <w:pPr>
        <w:pStyle w:val="NoSpacing"/>
        <w:numPr>
          <w:ilvl w:val="0"/>
          <w:numId w:val="34"/>
        </w:numPr>
      </w:pPr>
      <w:r>
        <w:t xml:space="preserve">The investigating officer should inform the member of staff against whom the complaint is made as soon as is practically possible. The member of staff will be informed of their right to be accompanied by a trade union or </w:t>
      </w:r>
      <w:r w:rsidR="003D3024">
        <w:t xml:space="preserve">work colleague </w:t>
      </w:r>
      <w:r>
        <w:t xml:space="preserve">at any future interview or hearing held under the provision of these procedures. </w:t>
      </w:r>
      <w:r w:rsidR="003D3024">
        <w:t>At the discretion of the investigating officer and dependant on the circumstances of the complaint an alternative representative may be allowed</w:t>
      </w:r>
      <w:r w:rsidR="00E608A7">
        <w:t xml:space="preserve"> e.g. the individual’s legal representative.</w:t>
      </w:r>
    </w:p>
    <w:p w14:paraId="60580EC2" w14:textId="1AF75022" w:rsidR="00C417D6" w:rsidRDefault="00C417D6" w:rsidP="00124F18">
      <w:pPr>
        <w:pStyle w:val="NoSpacing"/>
        <w:numPr>
          <w:ilvl w:val="0"/>
          <w:numId w:val="34"/>
        </w:numPr>
      </w:pPr>
      <w:r>
        <w:t xml:space="preserve">The investigating officer should consider the involvement of the Company auditors and the Police at this stage and should consult with </w:t>
      </w:r>
      <w:r w:rsidR="004E5B64">
        <w:t>the Company</w:t>
      </w:r>
      <w:r w:rsidR="00272965">
        <w:t xml:space="preserve"> Director / Director of Operations</w:t>
      </w:r>
      <w:r w:rsidR="00124F18">
        <w:t xml:space="preserve"> if appropriate</w:t>
      </w:r>
    </w:p>
    <w:p w14:paraId="2D3B19A8" w14:textId="77777777" w:rsidR="00C417D6" w:rsidRDefault="00C417D6" w:rsidP="00124F18">
      <w:pPr>
        <w:pStyle w:val="NoSpacing"/>
        <w:numPr>
          <w:ilvl w:val="0"/>
          <w:numId w:val="34"/>
        </w:numPr>
      </w:pPr>
      <w:r>
        <w:t xml:space="preserve">The allegations should be fully investigated by the investigating officer with the assistance where appropriate, of other individuals / bodies. </w:t>
      </w:r>
    </w:p>
    <w:p w14:paraId="4F5416D9" w14:textId="0AE8622B" w:rsidR="00C417D6" w:rsidRDefault="00C417D6" w:rsidP="00124F18">
      <w:pPr>
        <w:pStyle w:val="NoSpacing"/>
        <w:numPr>
          <w:ilvl w:val="0"/>
          <w:numId w:val="34"/>
        </w:numPr>
      </w:pPr>
      <w:r>
        <w:t>A judgement concerning the complaint and validity of the complaint will be made by the investigating officer. This judgement will be detailed in a written report containing the findings of the investigations and reasons for the judgement. The report will b</w:t>
      </w:r>
      <w:r w:rsidR="00124F18">
        <w:t xml:space="preserve">e passed to the </w:t>
      </w:r>
      <w:r w:rsidR="004E5B64">
        <w:t>Company</w:t>
      </w:r>
      <w:r w:rsidR="00272965">
        <w:t xml:space="preserve"> Director / Director of Operations </w:t>
      </w:r>
      <w:r>
        <w:t xml:space="preserve">as appropriate. </w:t>
      </w:r>
    </w:p>
    <w:p w14:paraId="67FD7459" w14:textId="051C6343" w:rsidR="00C417D6" w:rsidRDefault="00C417D6" w:rsidP="00124F18">
      <w:pPr>
        <w:pStyle w:val="NoSpacing"/>
        <w:numPr>
          <w:ilvl w:val="0"/>
          <w:numId w:val="34"/>
        </w:numPr>
      </w:pPr>
      <w:r>
        <w:t>Th</w:t>
      </w:r>
      <w:r w:rsidR="00272965">
        <w:t xml:space="preserve"> Company Director / Director of Operations </w:t>
      </w:r>
      <w:r>
        <w:t xml:space="preserve">will decide what action to take. If the complaint is shown to be justified, then they will invoke the disciplinary or other appropriate Company procedures. </w:t>
      </w:r>
    </w:p>
    <w:p w14:paraId="01655B4B" w14:textId="77777777" w:rsidR="00C417D6" w:rsidRDefault="00C417D6" w:rsidP="00124F18">
      <w:pPr>
        <w:pStyle w:val="NoSpacing"/>
        <w:numPr>
          <w:ilvl w:val="0"/>
          <w:numId w:val="34"/>
        </w:numPr>
      </w:pPr>
      <w:r>
        <w:t xml:space="preserve">The complainant should be kept informed of the progress of the investigations and, if appropriate, of the final outcome. </w:t>
      </w:r>
    </w:p>
    <w:p w14:paraId="286C015F" w14:textId="77777777" w:rsidR="00C417D6" w:rsidRDefault="00C417D6" w:rsidP="00124F18">
      <w:pPr>
        <w:pStyle w:val="NoSpacing"/>
        <w:numPr>
          <w:ilvl w:val="0"/>
          <w:numId w:val="34"/>
        </w:numPr>
      </w:pPr>
      <w:bookmarkStart w:id="0" w:name="_Hlk507766936"/>
      <w:r>
        <w:t xml:space="preserve">If appropriate, a copy of the outcomes will be </w:t>
      </w:r>
      <w:r w:rsidR="00124F18">
        <w:t>used</w:t>
      </w:r>
      <w:r>
        <w:t xml:space="preserve"> to enable a review of </w:t>
      </w:r>
      <w:r w:rsidR="00124F18">
        <w:t>Company</w:t>
      </w:r>
      <w:r>
        <w:t xml:space="preserve"> procedures. </w:t>
      </w:r>
    </w:p>
    <w:bookmarkEnd w:id="0"/>
    <w:p w14:paraId="527D6B09" w14:textId="77777777" w:rsidR="00C417D6" w:rsidRDefault="00C417D6" w:rsidP="00124F18">
      <w:pPr>
        <w:numPr>
          <w:ilvl w:val="0"/>
          <w:numId w:val="0"/>
        </w:numPr>
        <w:ind w:left="360"/>
      </w:pPr>
    </w:p>
    <w:p w14:paraId="18A9C7F0" w14:textId="77777777" w:rsidR="00C170AA" w:rsidRDefault="00C417D6" w:rsidP="00C170AA">
      <w:pPr>
        <w:pStyle w:val="ListParagraph"/>
        <w:numPr>
          <w:ilvl w:val="1"/>
          <w:numId w:val="43"/>
        </w:numPr>
      </w:pPr>
      <w:r>
        <w:t xml:space="preserve">If the complainant is not satisfied that their concern is being properly dealt with by the investigating officer, they have the right to raise it in confidence with </w:t>
      </w:r>
      <w:r w:rsidR="004E5B64">
        <w:t>the Company</w:t>
      </w:r>
      <w:r w:rsidR="00272965">
        <w:t xml:space="preserve"> Director</w:t>
      </w:r>
      <w:r w:rsidR="00124F18">
        <w:t xml:space="preserve"> / </w:t>
      </w:r>
      <w:r w:rsidR="00272965">
        <w:t>Director of Operations</w:t>
      </w:r>
      <w:r>
        <w:t>, or one of the designated persons described above.</w:t>
      </w:r>
      <w:bookmarkStart w:id="1" w:name="_Hlk507766960"/>
    </w:p>
    <w:p w14:paraId="710FF400" w14:textId="504B836E" w:rsidR="00523E7B" w:rsidRDefault="00C417D6" w:rsidP="00C170AA">
      <w:pPr>
        <w:pStyle w:val="ListParagraph"/>
        <w:numPr>
          <w:ilvl w:val="1"/>
          <w:numId w:val="43"/>
        </w:numPr>
      </w:pPr>
      <w:r>
        <w:t xml:space="preserve">If the investigation finds the allegations unsubstantiated and all internal procedures have been exhausted, but the complainant is not satisfied with the outcome of the investigation, </w:t>
      </w:r>
      <w:sdt>
        <w:sdtPr>
          <w:alias w:val="Company"/>
          <w:tag w:val=""/>
          <w:id w:val="315164626"/>
          <w:placeholder>
            <w:docPart w:val="5340CDB5EB57453280C6FC4B12359184"/>
          </w:placeholder>
          <w:dataBinding w:prefixMappings="xmlns:ns0='http://schemas.openxmlformats.org/officeDocument/2006/extended-properties' " w:xpath="/ns0:Properties[1]/ns0:Company[1]" w:storeItemID="{6668398D-A668-4E3E-A5EB-62B293D839F1}"/>
          <w:text/>
        </w:sdtPr>
        <w:sdtEndPr/>
        <w:sdtContent>
          <w:r w:rsidR="00C170AA">
            <w:t>Future Forestry Ltd</w:t>
          </w:r>
        </w:sdtContent>
      </w:sdt>
      <w:r w:rsidR="00FB0009">
        <w:t xml:space="preserve"> </w:t>
      </w:r>
      <w:r>
        <w:t>recognises the lawful rights of employees and ex-employees to make disclosures to prescribed persons</w:t>
      </w:r>
      <w:r w:rsidR="003167F4">
        <w:t xml:space="preserve"> or body</w:t>
      </w:r>
      <w:r>
        <w:t xml:space="preserve"> (</w:t>
      </w:r>
      <w:r w:rsidR="00B252D9">
        <w:t>e.g.</w:t>
      </w:r>
      <w:r>
        <w:t xml:space="preserve"> t</w:t>
      </w:r>
      <w:r w:rsidR="003167F4">
        <w:t>he Health and Safety Executive)</w:t>
      </w:r>
      <w:r w:rsidR="00124F18">
        <w:t>.</w:t>
      </w:r>
      <w:r w:rsidR="00B252D9">
        <w:t xml:space="preserve"> A full list of prescribed people and bodies can be found on the Government Website (</w:t>
      </w:r>
      <w:hyperlink r:id="rId8" w:history="1">
        <w:r w:rsidR="009301D1" w:rsidRPr="00B54341">
          <w:rPr>
            <w:rStyle w:val="Hyperlink"/>
          </w:rPr>
          <w:t>www.gov.uk</w:t>
        </w:r>
      </w:hyperlink>
      <w:r w:rsidR="00B252D9">
        <w:t>)</w:t>
      </w:r>
      <w:r w:rsidR="003167F4">
        <w:t>.</w:t>
      </w:r>
      <w:bookmarkEnd w:id="1"/>
    </w:p>
    <w:p w14:paraId="3B36FCA4" w14:textId="6C50C34D" w:rsidR="009301D1" w:rsidRDefault="009301D1" w:rsidP="009301D1">
      <w:pPr>
        <w:numPr>
          <w:ilvl w:val="0"/>
          <w:numId w:val="0"/>
        </w:numPr>
        <w:ind w:left="720" w:hanging="360"/>
      </w:pPr>
    </w:p>
    <w:p w14:paraId="3BB7FCB0" w14:textId="77777777" w:rsidR="009301D1" w:rsidRPr="001E6C71" w:rsidRDefault="009301D1" w:rsidP="009301D1">
      <w:pPr>
        <w:pStyle w:val="ListParagraph"/>
        <w:numPr>
          <w:ilvl w:val="0"/>
          <w:numId w:val="0"/>
        </w:numPr>
        <w:ind w:left="720"/>
        <w:rPr>
          <w:rFonts w:cs="Arial"/>
        </w:rPr>
      </w:pPr>
    </w:p>
    <w:p w14:paraId="3D6AE1BD" w14:textId="153B525B" w:rsidR="009301D1" w:rsidRDefault="009301D1" w:rsidP="009301D1">
      <w:pPr>
        <w:numPr>
          <w:ilvl w:val="0"/>
          <w:numId w:val="0"/>
        </w:numPr>
        <w:rPr>
          <w:rFonts w:cs="Arial"/>
        </w:rPr>
      </w:pPr>
      <w:r>
        <w:rPr>
          <w:noProof/>
        </w:rPr>
        <w:drawing>
          <wp:inline distT="0" distB="0" distL="0" distR="0" wp14:anchorId="4862F1AB" wp14:editId="16DDF714">
            <wp:extent cx="1496060" cy="3714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0881" cy="375155"/>
                    </a:xfrm>
                    <a:prstGeom prst="rect">
                      <a:avLst/>
                    </a:prstGeom>
                  </pic:spPr>
                </pic:pic>
              </a:graphicData>
            </a:graphic>
          </wp:inline>
        </w:drawing>
      </w:r>
      <w:r w:rsidRPr="001E6C71">
        <w:rPr>
          <w:rFonts w:cs="Arial"/>
        </w:rPr>
        <w:t xml:space="preserve"> </w:t>
      </w:r>
    </w:p>
    <w:p w14:paraId="1FD318F8" w14:textId="170B2432" w:rsidR="009301D1" w:rsidRPr="009301D1" w:rsidRDefault="009301D1" w:rsidP="009301D1">
      <w:pPr>
        <w:numPr>
          <w:ilvl w:val="0"/>
          <w:numId w:val="0"/>
        </w:numPr>
        <w:rPr>
          <w:rFonts w:cs="Arial"/>
        </w:rPr>
      </w:pPr>
      <w:r>
        <w:rPr>
          <w:rFonts w:cs="Arial"/>
        </w:rPr>
        <w:t>06/08/20</w:t>
      </w:r>
    </w:p>
    <w:sectPr w:rsidR="009301D1" w:rsidRPr="009301D1" w:rsidSect="004B01C1">
      <w:headerReference w:type="default"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2477F" w14:textId="77777777" w:rsidR="001E7432" w:rsidRDefault="001E7432">
      <w:r>
        <w:separator/>
      </w:r>
    </w:p>
  </w:endnote>
  <w:endnote w:type="continuationSeparator" w:id="0">
    <w:p w14:paraId="6F910C0C" w14:textId="77777777" w:rsidR="001E7432" w:rsidRDefault="001E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F14A" w14:textId="3A7C8ACE" w:rsidR="00E25C66" w:rsidRDefault="00CD2A79" w:rsidP="00E25C66">
    <w:pPr>
      <w:pStyle w:val="NoSpacing"/>
      <w:rPr>
        <w:i/>
        <w:sz w:val="16"/>
      </w:rPr>
    </w:pPr>
    <w:r>
      <w:rPr>
        <w:i/>
        <w:sz w:val="16"/>
      </w:rPr>
      <w:t>DOC077 V1</w:t>
    </w:r>
    <w:r w:rsidR="00E25C66">
      <w:rPr>
        <w:i/>
        <w:sz w:val="16"/>
      </w:rPr>
      <w:tab/>
    </w:r>
    <w:r w:rsidR="00E25C66">
      <w:rPr>
        <w:i/>
        <w:sz w:val="16"/>
      </w:rPr>
      <w:tab/>
    </w:r>
    <w:r w:rsidR="00E25C66">
      <w:rPr>
        <w:i/>
        <w:sz w:val="16"/>
      </w:rPr>
      <w:tab/>
    </w:r>
    <w:r w:rsidR="00E25C66">
      <w:rPr>
        <w:i/>
        <w:sz w:val="16"/>
      </w:rPr>
      <w:tab/>
    </w:r>
  </w:p>
  <w:p w14:paraId="1F667F39" w14:textId="458DF7A5" w:rsidR="00523E7B" w:rsidRDefault="00E25C66" w:rsidP="00A963BC">
    <w:pPr>
      <w:pStyle w:val="NoSpacing"/>
    </w:pP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FE7CBE" w:rsidRPr="00FE7CBE">
      <w:rPr>
        <w:b/>
        <w:bCs/>
        <w:i/>
        <w:noProof/>
        <w:sz w:val="16"/>
      </w:rPr>
      <w:t>3</w:t>
    </w:r>
    <w:r w:rsidRPr="00E25C66">
      <w:rPr>
        <w:b/>
        <w:bCs/>
        <w:i/>
        <w:noProof/>
        <w:sz w:val="16"/>
      </w:rPr>
      <w:fldChar w:fldCharType="end"/>
    </w:r>
    <w:r w:rsidRPr="00E25C66">
      <w:rPr>
        <w:i/>
        <w:sz w:val="16"/>
      </w:rPr>
      <w:ptab w:relativeTo="margin" w:alignment="right" w:leader="none"/>
    </w:r>
    <w:r w:rsidR="004E5B6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A28D"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2ACFF7AB" wp14:editId="075D1A5D">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2D5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68E3D6C8"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87678" w14:textId="77777777" w:rsidR="001E7432" w:rsidRDefault="001E7432">
      <w:r>
        <w:separator/>
      </w:r>
    </w:p>
  </w:footnote>
  <w:footnote w:type="continuationSeparator" w:id="0">
    <w:p w14:paraId="7D79EF18" w14:textId="77777777" w:rsidR="001E7432" w:rsidRDefault="001E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B642C" w14:textId="6594BBD8" w:rsidR="00E25C66" w:rsidRPr="00041A32" w:rsidRDefault="00C170AA" w:rsidP="00C170AA">
    <w:pPr>
      <w:pStyle w:val="NoSpacing"/>
      <w:tabs>
        <w:tab w:val="center" w:pos="4514"/>
        <w:tab w:val="left" w:pos="4950"/>
      </w:tabs>
      <w:jc w:val="center"/>
      <w:rPr>
        <w:rFonts w:cs="Arial"/>
        <w:i/>
        <w:sz w:val="16"/>
        <w:szCs w:val="16"/>
      </w:rPr>
    </w:pPr>
    <w:r>
      <w:rPr>
        <w:rFonts w:cs="Arial"/>
        <w:i/>
        <w:noProof/>
        <w:sz w:val="16"/>
        <w:szCs w:val="16"/>
      </w:rPr>
      <w:drawing>
        <wp:inline distT="0" distB="0" distL="0" distR="0" wp14:anchorId="210E28AE" wp14:editId="4CBEDF87">
          <wp:extent cx="1426845" cy="11144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114425"/>
                  </a:xfrm>
                  <a:prstGeom prst="rect">
                    <a:avLst/>
                  </a:prstGeom>
                  <a:noFill/>
                </pic:spPr>
              </pic:pic>
            </a:graphicData>
          </a:graphic>
        </wp:inline>
      </w:drawing>
    </w:r>
  </w:p>
  <w:p w14:paraId="5CFEB9E9" w14:textId="5103C2A9" w:rsidR="0052461A" w:rsidRPr="00E25C66" w:rsidRDefault="0052461A" w:rsidP="00E25C66">
    <w:pPr>
      <w:pStyle w:val="Header"/>
      <w:numPr>
        <w:ilvl w:val="0"/>
        <w:numId w:val="0"/>
      </w:numP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1DF1"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9201994" wp14:editId="2F820A40">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BD8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12D77C46" w14:textId="77777777" w:rsidR="00523E7B" w:rsidRDefault="00E82892">
    <w:pPr>
      <w:pStyle w:val="Blockquote"/>
      <w:ind w:left="0"/>
      <w:rPr>
        <w:i/>
      </w:rPr>
    </w:pPr>
    <w:r>
      <w:rPr>
        <w:rFonts w:ascii="Tw Cen MT" w:hAnsi="Tw Cen MT"/>
        <w:i/>
        <w:sz w:val="18"/>
      </w:rPr>
      <w:t>Controlling Absence Policy</w:t>
    </w:r>
  </w:p>
  <w:p w14:paraId="6FC7351C"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A2A35"/>
    <w:multiLevelType w:val="multilevel"/>
    <w:tmpl w:val="E7ECD6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D01198"/>
    <w:multiLevelType w:val="multilevel"/>
    <w:tmpl w:val="3E2ED6E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20529A3"/>
    <w:multiLevelType w:val="multilevel"/>
    <w:tmpl w:val="08723F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04140C"/>
    <w:multiLevelType w:val="multilevel"/>
    <w:tmpl w:val="49E40A10"/>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280492"/>
    <w:multiLevelType w:val="hybridMultilevel"/>
    <w:tmpl w:val="297A8520"/>
    <w:numStyleLink w:val="ImportedStyle5"/>
  </w:abstractNum>
  <w:abstractNum w:abstractNumId="22" w15:restartNumberingAfterBreak="0">
    <w:nsid w:val="37882E62"/>
    <w:multiLevelType w:val="hybridMultilevel"/>
    <w:tmpl w:val="7E7A70F2"/>
    <w:numStyleLink w:val="ImportedStyle1"/>
  </w:abstractNum>
  <w:abstractNum w:abstractNumId="23"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6F2C90"/>
    <w:multiLevelType w:val="hybridMultilevel"/>
    <w:tmpl w:val="C5D4EC72"/>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EE07F0"/>
    <w:multiLevelType w:val="multilevel"/>
    <w:tmpl w:val="521EBE7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586DA6"/>
    <w:multiLevelType w:val="hybridMultilevel"/>
    <w:tmpl w:val="7A7A0418"/>
    <w:numStyleLink w:val="ImportedStyle2"/>
  </w:abstractNum>
  <w:abstractNum w:abstractNumId="29" w15:restartNumberingAfterBreak="0">
    <w:nsid w:val="3EBD263C"/>
    <w:multiLevelType w:val="hybridMultilevel"/>
    <w:tmpl w:val="13EA714A"/>
    <w:numStyleLink w:val="ImportedStyle3"/>
  </w:abstractNum>
  <w:abstractNum w:abstractNumId="30" w15:restartNumberingAfterBreak="0">
    <w:nsid w:val="3F64140A"/>
    <w:multiLevelType w:val="multilevel"/>
    <w:tmpl w:val="EB42E3E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6CF289D"/>
    <w:multiLevelType w:val="hybridMultilevel"/>
    <w:tmpl w:val="340877A0"/>
    <w:numStyleLink w:val="ImportedStyle4"/>
  </w:abstractNum>
  <w:abstractNum w:abstractNumId="32"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8322C0"/>
    <w:multiLevelType w:val="multilevel"/>
    <w:tmpl w:val="B5FE66A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346DCA"/>
    <w:multiLevelType w:val="multilevel"/>
    <w:tmpl w:val="63AE69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C857CC"/>
    <w:multiLevelType w:val="multilevel"/>
    <w:tmpl w:val="ED42A1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18"/>
  </w:num>
  <w:num w:numId="4">
    <w:abstractNumId w:val="6"/>
  </w:num>
  <w:num w:numId="5">
    <w:abstractNumId w:val="3"/>
  </w:num>
  <w:num w:numId="6">
    <w:abstractNumId w:val="33"/>
  </w:num>
  <w:num w:numId="7">
    <w:abstractNumId w:val="38"/>
  </w:num>
  <w:num w:numId="8">
    <w:abstractNumId w:val="40"/>
  </w:num>
  <w:num w:numId="9">
    <w:abstractNumId w:val="23"/>
  </w:num>
  <w:num w:numId="10">
    <w:abstractNumId w:val="7"/>
  </w:num>
  <w:num w:numId="11">
    <w:abstractNumId w:val="19"/>
  </w:num>
  <w:num w:numId="12">
    <w:abstractNumId w:val="32"/>
  </w:num>
  <w:num w:numId="13">
    <w:abstractNumId w:val="35"/>
  </w:num>
  <w:num w:numId="14">
    <w:abstractNumId w:val="37"/>
  </w:num>
  <w:num w:numId="15">
    <w:abstractNumId w:val="10"/>
  </w:num>
  <w:num w:numId="16">
    <w:abstractNumId w:val="24"/>
  </w:num>
  <w:num w:numId="17">
    <w:abstractNumId w:val="41"/>
  </w:num>
  <w:num w:numId="18">
    <w:abstractNumId w:val="8"/>
  </w:num>
  <w:num w:numId="19">
    <w:abstractNumId w:val="14"/>
  </w:num>
  <w:num w:numId="20">
    <w:abstractNumId w:val="22"/>
  </w:num>
  <w:num w:numId="21">
    <w:abstractNumId w:val="13"/>
  </w:num>
  <w:num w:numId="22">
    <w:abstractNumId w:val="28"/>
  </w:num>
  <w:num w:numId="23">
    <w:abstractNumId w:val="4"/>
  </w:num>
  <w:num w:numId="24">
    <w:abstractNumId w:val="29"/>
  </w:num>
  <w:num w:numId="25">
    <w:abstractNumId w:val="25"/>
  </w:num>
  <w:num w:numId="26">
    <w:abstractNumId w:val="31"/>
  </w:num>
  <w:num w:numId="27">
    <w:abstractNumId w:val="2"/>
  </w:num>
  <w:num w:numId="28">
    <w:abstractNumId w:val="21"/>
  </w:num>
  <w:num w:numId="29">
    <w:abstractNumId w:val="9"/>
  </w:num>
  <w:num w:numId="30">
    <w:abstractNumId w:val="26"/>
  </w:num>
  <w:num w:numId="31">
    <w:abstractNumId w:val="15"/>
  </w:num>
  <w:num w:numId="32">
    <w:abstractNumId w:val="12"/>
  </w:num>
  <w:num w:numId="33">
    <w:abstractNumId w:val="42"/>
  </w:num>
  <w:num w:numId="34">
    <w:abstractNumId w:val="11"/>
  </w:num>
  <w:num w:numId="35">
    <w:abstractNumId w:val="20"/>
  </w:num>
  <w:num w:numId="36">
    <w:abstractNumId w:val="17"/>
  </w:num>
  <w:num w:numId="37">
    <w:abstractNumId w:val="36"/>
  </w:num>
  <w:num w:numId="38">
    <w:abstractNumId w:val="30"/>
  </w:num>
  <w:num w:numId="39">
    <w:abstractNumId w:val="27"/>
  </w:num>
  <w:num w:numId="40">
    <w:abstractNumId w:val="34"/>
  </w:num>
  <w:num w:numId="41">
    <w:abstractNumId w:val="1"/>
  </w:num>
  <w:num w:numId="42">
    <w:abstractNumId w:val="1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D6"/>
    <w:rsid w:val="00002A09"/>
    <w:rsid w:val="00035CFF"/>
    <w:rsid w:val="00041A32"/>
    <w:rsid w:val="0006547D"/>
    <w:rsid w:val="000871F6"/>
    <w:rsid w:val="000C3C4F"/>
    <w:rsid w:val="0012165F"/>
    <w:rsid w:val="00124F18"/>
    <w:rsid w:val="001318D4"/>
    <w:rsid w:val="00134E3C"/>
    <w:rsid w:val="00185DF2"/>
    <w:rsid w:val="00193B12"/>
    <w:rsid w:val="001A2948"/>
    <w:rsid w:val="001E73B5"/>
    <w:rsid w:val="001E7432"/>
    <w:rsid w:val="001F0F03"/>
    <w:rsid w:val="001F2ABC"/>
    <w:rsid w:val="00210443"/>
    <w:rsid w:val="0024393A"/>
    <w:rsid w:val="002442B0"/>
    <w:rsid w:val="00263425"/>
    <w:rsid w:val="00272965"/>
    <w:rsid w:val="002822B5"/>
    <w:rsid w:val="002D0C89"/>
    <w:rsid w:val="003167F4"/>
    <w:rsid w:val="00327FD0"/>
    <w:rsid w:val="003877CD"/>
    <w:rsid w:val="003D3024"/>
    <w:rsid w:val="00427A77"/>
    <w:rsid w:val="00440E2C"/>
    <w:rsid w:val="00442CEA"/>
    <w:rsid w:val="004B01C1"/>
    <w:rsid w:val="004D6E38"/>
    <w:rsid w:val="004D70EF"/>
    <w:rsid w:val="004E5B64"/>
    <w:rsid w:val="004F2FDD"/>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340C5"/>
    <w:rsid w:val="006401FB"/>
    <w:rsid w:val="007A09E2"/>
    <w:rsid w:val="007B2486"/>
    <w:rsid w:val="007D7343"/>
    <w:rsid w:val="00890696"/>
    <w:rsid w:val="00892B1D"/>
    <w:rsid w:val="008B4947"/>
    <w:rsid w:val="008E550C"/>
    <w:rsid w:val="00902528"/>
    <w:rsid w:val="009049BF"/>
    <w:rsid w:val="009203AD"/>
    <w:rsid w:val="009301D1"/>
    <w:rsid w:val="009407FA"/>
    <w:rsid w:val="00972A0A"/>
    <w:rsid w:val="009D4DF3"/>
    <w:rsid w:val="00A36E52"/>
    <w:rsid w:val="00A37053"/>
    <w:rsid w:val="00A7314C"/>
    <w:rsid w:val="00A963BC"/>
    <w:rsid w:val="00A977FD"/>
    <w:rsid w:val="00AC0909"/>
    <w:rsid w:val="00AD4D4C"/>
    <w:rsid w:val="00B252D9"/>
    <w:rsid w:val="00B814A9"/>
    <w:rsid w:val="00C0234C"/>
    <w:rsid w:val="00C170AA"/>
    <w:rsid w:val="00C24C00"/>
    <w:rsid w:val="00C417D6"/>
    <w:rsid w:val="00C41DB7"/>
    <w:rsid w:val="00C70F90"/>
    <w:rsid w:val="00CA48E6"/>
    <w:rsid w:val="00CD2A79"/>
    <w:rsid w:val="00D03D26"/>
    <w:rsid w:val="00DD5FC9"/>
    <w:rsid w:val="00DE582A"/>
    <w:rsid w:val="00E25C66"/>
    <w:rsid w:val="00E270D6"/>
    <w:rsid w:val="00E44072"/>
    <w:rsid w:val="00E608A7"/>
    <w:rsid w:val="00E6282E"/>
    <w:rsid w:val="00E82892"/>
    <w:rsid w:val="00EB4B0B"/>
    <w:rsid w:val="00F2053C"/>
    <w:rsid w:val="00F46054"/>
    <w:rsid w:val="00FA3A5F"/>
    <w:rsid w:val="00FB0009"/>
    <w:rsid w:val="00FE561A"/>
    <w:rsid w:val="00FE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1E8D6"/>
  <w15:chartTrackingRefBased/>
  <w15:docId w15:val="{1AB60718-0C6D-4584-9E10-EBCE461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styleId="Strong">
    <w:name w:val="Strong"/>
    <w:qFormat/>
    <w:rsid w:val="00C417D6"/>
    <w:rPr>
      <w:b/>
    </w:rPr>
  </w:style>
  <w:style w:type="paragraph" w:styleId="ListParagraph">
    <w:name w:val="List Paragraph"/>
    <w:basedOn w:val="Normal"/>
    <w:uiPriority w:val="34"/>
    <w:qFormat/>
    <w:rsid w:val="00C417D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4C9248A134434EBEE15D6999AF232D"/>
        <w:category>
          <w:name w:val="General"/>
          <w:gallery w:val="placeholder"/>
        </w:category>
        <w:types>
          <w:type w:val="bbPlcHdr"/>
        </w:types>
        <w:behaviors>
          <w:behavior w:val="content"/>
        </w:behaviors>
        <w:guid w:val="{59B79F53-3842-46CF-85F0-3E273027E9AF}"/>
      </w:docPartPr>
      <w:docPartBody>
        <w:p w:rsidR="006E3DC7" w:rsidRDefault="00741FE2">
          <w:r w:rsidRPr="0082425A">
            <w:rPr>
              <w:rStyle w:val="PlaceholderText"/>
            </w:rPr>
            <w:t>[Company]</w:t>
          </w:r>
        </w:p>
      </w:docPartBody>
    </w:docPart>
    <w:docPart>
      <w:docPartPr>
        <w:name w:val="58C94069B6B8481F86B7D4353E321223"/>
        <w:category>
          <w:name w:val="General"/>
          <w:gallery w:val="placeholder"/>
        </w:category>
        <w:types>
          <w:type w:val="bbPlcHdr"/>
        </w:types>
        <w:behaviors>
          <w:behavior w:val="content"/>
        </w:behaviors>
        <w:guid w:val="{6DD33DC5-D94B-424D-ACE8-C8860D6236E9}"/>
      </w:docPartPr>
      <w:docPartBody>
        <w:p w:rsidR="006E3DC7" w:rsidRDefault="00741FE2">
          <w:r w:rsidRPr="0082425A">
            <w:rPr>
              <w:rStyle w:val="PlaceholderText"/>
            </w:rPr>
            <w:t>[Company]</w:t>
          </w:r>
        </w:p>
      </w:docPartBody>
    </w:docPart>
    <w:docPart>
      <w:docPartPr>
        <w:name w:val="5ABFB0060C374D90BEB3CF7A51333975"/>
        <w:category>
          <w:name w:val="General"/>
          <w:gallery w:val="placeholder"/>
        </w:category>
        <w:types>
          <w:type w:val="bbPlcHdr"/>
        </w:types>
        <w:behaviors>
          <w:behavior w:val="content"/>
        </w:behaviors>
        <w:guid w:val="{9D80D4D4-6EC9-4957-AAC6-AF8A460C9FEF}"/>
      </w:docPartPr>
      <w:docPartBody>
        <w:p w:rsidR="006E3DC7" w:rsidRDefault="00741FE2" w:rsidP="00741FE2">
          <w:pPr>
            <w:pStyle w:val="5ABFB0060C374D90BEB3CF7A51333975"/>
          </w:pPr>
          <w:r w:rsidRPr="0082425A">
            <w:rPr>
              <w:rStyle w:val="PlaceholderText"/>
            </w:rPr>
            <w:t>[Company]</w:t>
          </w:r>
        </w:p>
      </w:docPartBody>
    </w:docPart>
    <w:docPart>
      <w:docPartPr>
        <w:name w:val="7D9CB775561E45DCA6E9E81D80E881E8"/>
        <w:category>
          <w:name w:val="General"/>
          <w:gallery w:val="placeholder"/>
        </w:category>
        <w:types>
          <w:type w:val="bbPlcHdr"/>
        </w:types>
        <w:behaviors>
          <w:behavior w:val="content"/>
        </w:behaviors>
        <w:guid w:val="{6B8CD991-2ACB-4874-B8DA-E599496A1B04}"/>
      </w:docPartPr>
      <w:docPartBody>
        <w:p w:rsidR="006E3DC7" w:rsidRDefault="00741FE2">
          <w:r w:rsidRPr="0082425A">
            <w:rPr>
              <w:rStyle w:val="PlaceholderText"/>
            </w:rPr>
            <w:t>[Company]</w:t>
          </w:r>
        </w:p>
      </w:docPartBody>
    </w:docPart>
    <w:docPart>
      <w:docPartPr>
        <w:name w:val="5340CDB5EB57453280C6FC4B12359184"/>
        <w:category>
          <w:name w:val="General"/>
          <w:gallery w:val="placeholder"/>
        </w:category>
        <w:types>
          <w:type w:val="bbPlcHdr"/>
        </w:types>
        <w:behaviors>
          <w:behavior w:val="content"/>
        </w:behaviors>
        <w:guid w:val="{29A42E23-8CFC-4261-AE57-B3DF0A72A8A1}"/>
      </w:docPartPr>
      <w:docPartBody>
        <w:p w:rsidR="006E3DC7" w:rsidRDefault="00741FE2" w:rsidP="00741FE2">
          <w:pPr>
            <w:pStyle w:val="5340CDB5EB57453280C6FC4B12359184"/>
          </w:pPr>
          <w:r w:rsidRPr="0082425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E2"/>
    <w:rsid w:val="00337446"/>
    <w:rsid w:val="00501AAC"/>
    <w:rsid w:val="006E3DC7"/>
    <w:rsid w:val="00741FE2"/>
    <w:rsid w:val="0087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FE2"/>
    <w:rPr>
      <w:color w:val="808080"/>
    </w:rPr>
  </w:style>
  <w:style w:type="paragraph" w:customStyle="1" w:styleId="5ABFB0060C374D90BEB3CF7A51333975">
    <w:name w:val="5ABFB0060C374D90BEB3CF7A51333975"/>
    <w:rsid w:val="00741FE2"/>
  </w:style>
  <w:style w:type="paragraph" w:customStyle="1" w:styleId="5340CDB5EB57453280C6FC4B12359184">
    <w:name w:val="5340CDB5EB57453280C6FC4B12359184"/>
    <w:rsid w:val="00741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59A6-936D-4DFE-93DA-A9ED3506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Master.dotx</Template>
  <TotalTime>10</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COMPANY NAME</vt:lpstr>
    </vt:vector>
  </TitlesOfParts>
  <Company>Future Forestry Ltd</Company>
  <LinksUpToDate>false</LinksUpToDate>
  <CharactersWithSpaces>8544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Admin Future Forestry</cp:lastModifiedBy>
  <cp:revision>6</cp:revision>
  <dcterms:created xsi:type="dcterms:W3CDTF">2019-04-25T12:39:00Z</dcterms:created>
  <dcterms:modified xsi:type="dcterms:W3CDTF">2020-12-04T11:37:00Z</dcterms:modified>
</cp:coreProperties>
</file>