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0E5C" w14:textId="77777777" w:rsidR="00A20FC9" w:rsidRDefault="00A20FC9" w:rsidP="00A20FC9">
      <w:pPr>
        <w:rPr>
          <w:rFonts w:ascii="Arial" w:hAnsi="Arial" w:cs="Arial"/>
          <w:b/>
          <w:bCs/>
          <w:sz w:val="22"/>
          <w:szCs w:val="22"/>
        </w:rPr>
      </w:pPr>
    </w:p>
    <w:p w14:paraId="66AF7CD6" w14:textId="213F5F24" w:rsidR="00A20FC9" w:rsidRDefault="00A20FC9" w:rsidP="00A20FC9">
      <w:pPr>
        <w:jc w:val="center"/>
        <w:rPr>
          <w:rFonts w:ascii="Arial" w:hAnsi="Arial" w:cs="Arial"/>
          <w:b/>
          <w:bCs/>
          <w:sz w:val="28"/>
          <w:szCs w:val="28"/>
        </w:rPr>
      </w:pPr>
      <w:r>
        <w:rPr>
          <w:rFonts w:ascii="Arial" w:hAnsi="Arial" w:cs="Arial"/>
          <w:b/>
          <w:bCs/>
          <w:sz w:val="28"/>
          <w:szCs w:val="28"/>
        </w:rPr>
        <w:t>Growing seeds in a plastic bag</w:t>
      </w:r>
    </w:p>
    <w:p w14:paraId="3F996DE9" w14:textId="137D0BA9" w:rsidR="004D2486" w:rsidRDefault="004D2486" w:rsidP="00A20FC9">
      <w:pPr>
        <w:jc w:val="center"/>
        <w:rPr>
          <w:rFonts w:ascii="Arial" w:hAnsi="Arial" w:cs="Arial"/>
          <w:b/>
          <w:bCs/>
          <w:sz w:val="28"/>
          <w:szCs w:val="28"/>
        </w:rPr>
      </w:pPr>
      <w:r>
        <w:rPr>
          <w:rFonts w:ascii="Arial" w:hAnsi="Arial" w:cs="Arial"/>
          <w:b/>
          <w:bCs/>
          <w:sz w:val="28"/>
          <w:szCs w:val="28"/>
        </w:rPr>
        <w:t>Teaching Notes</w:t>
      </w:r>
    </w:p>
    <w:p w14:paraId="28E6B3CC" w14:textId="77777777" w:rsidR="00876667" w:rsidRDefault="00876667" w:rsidP="004D2486">
      <w:pPr>
        <w:rPr>
          <w:rFonts w:ascii="Arial" w:hAnsi="Arial" w:cs="Arial"/>
          <w:sz w:val="22"/>
          <w:szCs w:val="22"/>
        </w:rPr>
      </w:pPr>
    </w:p>
    <w:p w14:paraId="6759EF0A" w14:textId="27D8BA78" w:rsidR="00A20FC9" w:rsidRDefault="004D2486" w:rsidP="004D2486">
      <w:pPr>
        <w:rPr>
          <w:rFonts w:ascii="Arial" w:hAnsi="Arial" w:cs="Arial"/>
          <w:sz w:val="22"/>
          <w:szCs w:val="22"/>
        </w:rPr>
      </w:pPr>
      <w:r>
        <w:rPr>
          <w:rFonts w:ascii="Arial" w:hAnsi="Arial" w:cs="Arial"/>
          <w:sz w:val="22"/>
          <w:szCs w:val="22"/>
        </w:rPr>
        <w:t xml:space="preserve">These Teaching Notes provide </w:t>
      </w:r>
      <w:r w:rsidR="00876667">
        <w:rPr>
          <w:rFonts w:ascii="Arial" w:hAnsi="Arial" w:cs="Arial"/>
          <w:sz w:val="22"/>
          <w:szCs w:val="22"/>
        </w:rPr>
        <w:t xml:space="preserve">a simple and reliable way to grow a young plant from a seed </w:t>
      </w:r>
      <w:r w:rsidR="00D4516C">
        <w:rPr>
          <w:rFonts w:ascii="Arial" w:hAnsi="Arial" w:cs="Arial"/>
          <w:sz w:val="22"/>
          <w:szCs w:val="22"/>
        </w:rPr>
        <w:t xml:space="preserve">using little equipment. </w:t>
      </w:r>
      <w:r w:rsidR="00224688">
        <w:rPr>
          <w:rFonts w:ascii="Arial" w:hAnsi="Arial" w:cs="Arial"/>
          <w:sz w:val="22"/>
          <w:szCs w:val="22"/>
        </w:rPr>
        <w:t xml:space="preserve">The growing process provides ample opportunities </w:t>
      </w:r>
      <w:r w:rsidR="008812C2">
        <w:rPr>
          <w:rFonts w:ascii="Arial" w:hAnsi="Arial" w:cs="Arial"/>
          <w:sz w:val="22"/>
          <w:szCs w:val="22"/>
        </w:rPr>
        <w:t xml:space="preserve">for pupils to consolidate their knowledge and understanding of </w:t>
      </w:r>
      <w:r w:rsidR="00D01565">
        <w:rPr>
          <w:rFonts w:ascii="Arial" w:hAnsi="Arial" w:cs="Arial"/>
          <w:sz w:val="22"/>
          <w:szCs w:val="22"/>
        </w:rPr>
        <w:t>seed germination</w:t>
      </w:r>
      <w:r w:rsidR="00E7232D">
        <w:rPr>
          <w:rFonts w:ascii="Arial" w:hAnsi="Arial" w:cs="Arial"/>
          <w:sz w:val="22"/>
          <w:szCs w:val="22"/>
        </w:rPr>
        <w:t xml:space="preserve">, </w:t>
      </w:r>
      <w:r w:rsidR="008812C2">
        <w:rPr>
          <w:rFonts w:ascii="Arial" w:hAnsi="Arial" w:cs="Arial"/>
          <w:sz w:val="22"/>
          <w:szCs w:val="22"/>
        </w:rPr>
        <w:t>parts of a plant</w:t>
      </w:r>
      <w:r w:rsidR="00E7232D">
        <w:rPr>
          <w:rFonts w:ascii="Arial" w:hAnsi="Arial" w:cs="Arial"/>
          <w:sz w:val="22"/>
          <w:szCs w:val="22"/>
        </w:rPr>
        <w:t xml:space="preserve"> and </w:t>
      </w:r>
      <w:r w:rsidR="008812C2">
        <w:rPr>
          <w:rFonts w:ascii="Arial" w:hAnsi="Arial" w:cs="Arial"/>
          <w:sz w:val="22"/>
          <w:szCs w:val="22"/>
        </w:rPr>
        <w:t>what plants need to grow</w:t>
      </w:r>
      <w:r w:rsidR="00E7232D">
        <w:rPr>
          <w:rFonts w:ascii="Arial" w:hAnsi="Arial" w:cs="Arial"/>
          <w:sz w:val="22"/>
          <w:szCs w:val="22"/>
        </w:rPr>
        <w:t xml:space="preserve"> </w:t>
      </w:r>
      <w:r w:rsidR="004C1A55">
        <w:rPr>
          <w:rFonts w:ascii="Arial" w:hAnsi="Arial" w:cs="Arial"/>
          <w:sz w:val="22"/>
          <w:szCs w:val="22"/>
        </w:rPr>
        <w:t>as well as develop key scientific skills including observation</w:t>
      </w:r>
      <w:r w:rsidR="008812C2">
        <w:rPr>
          <w:rFonts w:ascii="Arial" w:hAnsi="Arial" w:cs="Arial"/>
          <w:sz w:val="22"/>
          <w:szCs w:val="22"/>
        </w:rPr>
        <w:t xml:space="preserve">. </w:t>
      </w:r>
      <w:r w:rsidR="00417592">
        <w:rPr>
          <w:rFonts w:ascii="Arial" w:hAnsi="Arial" w:cs="Arial"/>
          <w:sz w:val="22"/>
          <w:szCs w:val="22"/>
        </w:rPr>
        <w:t xml:space="preserve">Growing the plant from seed to shoot to a young potted plant </w:t>
      </w:r>
      <w:r w:rsidR="00DD3D74">
        <w:rPr>
          <w:rFonts w:ascii="Arial" w:hAnsi="Arial" w:cs="Arial"/>
          <w:sz w:val="22"/>
          <w:szCs w:val="22"/>
        </w:rPr>
        <w:t>allows you to bring their learning to l</w:t>
      </w:r>
      <w:r w:rsidR="00274BBC">
        <w:rPr>
          <w:rFonts w:ascii="Arial" w:hAnsi="Arial" w:cs="Arial"/>
          <w:sz w:val="22"/>
          <w:szCs w:val="22"/>
        </w:rPr>
        <w:t xml:space="preserve">ife </w:t>
      </w:r>
      <w:r w:rsidR="00DD3D74">
        <w:rPr>
          <w:rFonts w:ascii="Arial" w:hAnsi="Arial" w:cs="Arial"/>
          <w:sz w:val="22"/>
          <w:szCs w:val="22"/>
        </w:rPr>
        <w:t xml:space="preserve">inside the classroom. Pupils can grow their own individually, within pairs or a class example can be used as the </w:t>
      </w:r>
      <w:r w:rsidR="00E8313F">
        <w:rPr>
          <w:rFonts w:ascii="Arial" w:hAnsi="Arial" w:cs="Arial"/>
          <w:sz w:val="22"/>
          <w:szCs w:val="22"/>
        </w:rPr>
        <w:t>centrepiece</w:t>
      </w:r>
      <w:r w:rsidR="00DD3D74">
        <w:rPr>
          <w:rFonts w:ascii="Arial" w:hAnsi="Arial" w:cs="Arial"/>
          <w:sz w:val="22"/>
          <w:szCs w:val="22"/>
        </w:rPr>
        <w:t xml:space="preserve"> to their topic learning about plants. </w:t>
      </w:r>
    </w:p>
    <w:p w14:paraId="16606AC8" w14:textId="77777777" w:rsidR="00876667" w:rsidRPr="004D2486" w:rsidRDefault="00876667" w:rsidP="004D2486">
      <w:pPr>
        <w:rPr>
          <w:rFonts w:ascii="Arial" w:hAnsi="Arial" w:cs="Arial"/>
          <w:sz w:val="22"/>
          <w:szCs w:val="22"/>
        </w:rPr>
      </w:pPr>
    </w:p>
    <w:p w14:paraId="7FDAFB2F" w14:textId="66ABC4F3" w:rsidR="00A20FC9" w:rsidRPr="00A20FC9" w:rsidRDefault="00A20FC9" w:rsidP="00A20FC9">
      <w:pPr>
        <w:rPr>
          <w:rFonts w:ascii="Arial" w:hAnsi="Arial" w:cs="Arial"/>
          <w:b/>
          <w:bCs/>
        </w:rPr>
      </w:pPr>
      <w:r w:rsidRPr="00A20FC9">
        <w:rPr>
          <w:rFonts w:ascii="Arial" w:hAnsi="Arial" w:cs="Arial"/>
          <w:b/>
          <w:bCs/>
        </w:rPr>
        <w:t>Materials Needed</w:t>
      </w:r>
    </w:p>
    <w:p w14:paraId="0EE34538" w14:textId="1FA451BB" w:rsidR="00A20FC9" w:rsidRPr="00A20FC9" w:rsidRDefault="00A20FC9" w:rsidP="00A20FC9">
      <w:pPr>
        <w:numPr>
          <w:ilvl w:val="0"/>
          <w:numId w:val="1"/>
        </w:numPr>
        <w:rPr>
          <w:rFonts w:ascii="Arial" w:hAnsi="Arial" w:cs="Arial"/>
          <w:sz w:val="22"/>
          <w:szCs w:val="22"/>
        </w:rPr>
      </w:pPr>
      <w:r w:rsidRPr="00A20FC9">
        <w:rPr>
          <w:rFonts w:ascii="Arial" w:hAnsi="Arial" w:cs="Arial"/>
          <w:sz w:val="22"/>
          <w:szCs w:val="22"/>
        </w:rPr>
        <w:t>a few seeds</w:t>
      </w:r>
      <w:r w:rsidR="00BF1A6C">
        <w:rPr>
          <w:rFonts w:ascii="Arial" w:hAnsi="Arial" w:cs="Arial"/>
          <w:sz w:val="22"/>
          <w:szCs w:val="22"/>
        </w:rPr>
        <w:t xml:space="preserve"> (check allergens before use)</w:t>
      </w:r>
    </w:p>
    <w:p w14:paraId="3FE334A9" w14:textId="14129C8F" w:rsidR="00A20FC9" w:rsidRPr="00A20FC9" w:rsidRDefault="00A20FC9" w:rsidP="00A20FC9">
      <w:pPr>
        <w:numPr>
          <w:ilvl w:val="0"/>
          <w:numId w:val="1"/>
        </w:numPr>
        <w:rPr>
          <w:rFonts w:ascii="Arial" w:hAnsi="Arial" w:cs="Arial"/>
          <w:sz w:val="22"/>
          <w:szCs w:val="22"/>
        </w:rPr>
      </w:pPr>
      <w:r w:rsidRPr="00A20FC9">
        <w:rPr>
          <w:rFonts w:ascii="Arial" w:hAnsi="Arial" w:cs="Arial"/>
          <w:sz w:val="22"/>
          <w:szCs w:val="22"/>
        </w:rPr>
        <w:t>paper towel</w:t>
      </w:r>
      <w:r>
        <w:rPr>
          <w:rFonts w:ascii="Arial" w:hAnsi="Arial" w:cs="Arial"/>
          <w:sz w:val="22"/>
          <w:szCs w:val="22"/>
        </w:rPr>
        <w:t xml:space="preserve"> </w:t>
      </w:r>
      <w:r w:rsidR="00BE0C08">
        <w:rPr>
          <w:rFonts w:ascii="Arial" w:hAnsi="Arial" w:cs="Arial"/>
          <w:sz w:val="22"/>
          <w:szCs w:val="22"/>
        </w:rPr>
        <w:t>(</w:t>
      </w:r>
      <w:r w:rsidR="00E7232D">
        <w:rPr>
          <w:rFonts w:ascii="Arial" w:hAnsi="Arial" w:cs="Arial"/>
          <w:sz w:val="22"/>
          <w:szCs w:val="22"/>
        </w:rPr>
        <w:t>absorbent</w:t>
      </w:r>
      <w:r w:rsidR="00BE0C08">
        <w:rPr>
          <w:rFonts w:ascii="Arial" w:hAnsi="Arial" w:cs="Arial"/>
          <w:sz w:val="22"/>
          <w:szCs w:val="22"/>
        </w:rPr>
        <w:t>)</w:t>
      </w:r>
    </w:p>
    <w:p w14:paraId="0A67FD88" w14:textId="77777777" w:rsidR="00A20FC9" w:rsidRPr="00A20FC9" w:rsidRDefault="00A20FC9" w:rsidP="00A20FC9">
      <w:pPr>
        <w:numPr>
          <w:ilvl w:val="0"/>
          <w:numId w:val="1"/>
        </w:numPr>
        <w:rPr>
          <w:rFonts w:ascii="Arial" w:hAnsi="Arial" w:cs="Arial"/>
          <w:sz w:val="22"/>
          <w:szCs w:val="22"/>
        </w:rPr>
      </w:pPr>
      <w:r w:rsidRPr="00A20FC9">
        <w:rPr>
          <w:rFonts w:ascii="Arial" w:hAnsi="Arial" w:cs="Arial"/>
          <w:sz w:val="22"/>
          <w:szCs w:val="22"/>
        </w:rPr>
        <w:t>stapler</w:t>
      </w:r>
    </w:p>
    <w:p w14:paraId="5275FE7B" w14:textId="1194CD53" w:rsidR="00A20FC9" w:rsidRPr="00A20FC9" w:rsidRDefault="00A20FC9" w:rsidP="00A20FC9">
      <w:pPr>
        <w:numPr>
          <w:ilvl w:val="0"/>
          <w:numId w:val="1"/>
        </w:numPr>
        <w:rPr>
          <w:rFonts w:ascii="Arial" w:hAnsi="Arial" w:cs="Arial"/>
          <w:sz w:val="22"/>
          <w:szCs w:val="22"/>
        </w:rPr>
      </w:pPr>
      <w:r w:rsidRPr="00A20FC9">
        <w:rPr>
          <w:rFonts w:ascii="Arial" w:hAnsi="Arial" w:cs="Arial"/>
          <w:sz w:val="22"/>
          <w:szCs w:val="22"/>
        </w:rPr>
        <w:t xml:space="preserve">plastic bag </w:t>
      </w:r>
      <w:r>
        <w:rPr>
          <w:rFonts w:ascii="Arial" w:hAnsi="Arial" w:cs="Arial"/>
          <w:sz w:val="22"/>
          <w:szCs w:val="22"/>
        </w:rPr>
        <w:t>(</w:t>
      </w:r>
      <w:r w:rsidR="00BE0C08">
        <w:rPr>
          <w:rFonts w:ascii="Arial" w:hAnsi="Arial" w:cs="Arial"/>
          <w:sz w:val="22"/>
          <w:szCs w:val="22"/>
        </w:rPr>
        <w:t>A4 size waterproof bag, zip-locked or with a seal</w:t>
      </w:r>
      <w:r>
        <w:rPr>
          <w:rFonts w:ascii="Arial" w:hAnsi="Arial" w:cs="Arial"/>
          <w:sz w:val="22"/>
          <w:szCs w:val="22"/>
        </w:rPr>
        <w:t>)</w:t>
      </w:r>
    </w:p>
    <w:p w14:paraId="13B097BE" w14:textId="77777777" w:rsidR="00A20FC9" w:rsidRPr="00A20FC9" w:rsidRDefault="00A20FC9" w:rsidP="00A20FC9">
      <w:pPr>
        <w:numPr>
          <w:ilvl w:val="0"/>
          <w:numId w:val="1"/>
        </w:numPr>
        <w:rPr>
          <w:rFonts w:ascii="Arial" w:hAnsi="Arial" w:cs="Arial"/>
          <w:sz w:val="22"/>
          <w:szCs w:val="22"/>
        </w:rPr>
      </w:pPr>
      <w:r w:rsidRPr="00A20FC9">
        <w:rPr>
          <w:rFonts w:ascii="Arial" w:hAnsi="Arial" w:cs="Arial"/>
          <w:sz w:val="22"/>
          <w:szCs w:val="22"/>
        </w:rPr>
        <w:t>ruler</w:t>
      </w:r>
    </w:p>
    <w:p w14:paraId="78BA0C71" w14:textId="77777777" w:rsidR="00A20FC9" w:rsidRPr="00A20FC9" w:rsidRDefault="00A20FC9" w:rsidP="00A20FC9">
      <w:pPr>
        <w:numPr>
          <w:ilvl w:val="0"/>
          <w:numId w:val="1"/>
        </w:numPr>
        <w:rPr>
          <w:rFonts w:ascii="Arial" w:hAnsi="Arial" w:cs="Arial"/>
          <w:sz w:val="22"/>
          <w:szCs w:val="22"/>
        </w:rPr>
      </w:pPr>
      <w:r w:rsidRPr="00A20FC9">
        <w:rPr>
          <w:rFonts w:ascii="Arial" w:hAnsi="Arial" w:cs="Arial"/>
          <w:sz w:val="22"/>
          <w:szCs w:val="22"/>
        </w:rPr>
        <w:t>water</w:t>
      </w:r>
    </w:p>
    <w:p w14:paraId="147C42A4" w14:textId="77777777" w:rsidR="00A20FC9" w:rsidRDefault="00A20FC9" w:rsidP="00A20FC9">
      <w:pPr>
        <w:numPr>
          <w:ilvl w:val="0"/>
          <w:numId w:val="1"/>
        </w:numPr>
        <w:rPr>
          <w:rFonts w:ascii="Arial" w:hAnsi="Arial" w:cs="Arial"/>
          <w:sz w:val="22"/>
          <w:szCs w:val="22"/>
        </w:rPr>
      </w:pPr>
      <w:r w:rsidRPr="00A20FC9">
        <w:rPr>
          <w:rFonts w:ascii="Arial" w:hAnsi="Arial" w:cs="Arial"/>
          <w:sz w:val="22"/>
          <w:szCs w:val="22"/>
        </w:rPr>
        <w:t>label</w:t>
      </w:r>
    </w:p>
    <w:p w14:paraId="788FEAD4" w14:textId="77777777" w:rsidR="00A20FC9" w:rsidRPr="00A20FC9" w:rsidRDefault="00A20FC9" w:rsidP="00A20FC9">
      <w:pPr>
        <w:ind w:left="720"/>
        <w:rPr>
          <w:rFonts w:ascii="Arial" w:hAnsi="Arial" w:cs="Arial"/>
          <w:sz w:val="22"/>
          <w:szCs w:val="22"/>
        </w:rPr>
      </w:pPr>
    </w:p>
    <w:p w14:paraId="7E153D27" w14:textId="77777777" w:rsidR="00A20FC9" w:rsidRPr="00A20FC9" w:rsidRDefault="00A20FC9" w:rsidP="00A20FC9">
      <w:pPr>
        <w:rPr>
          <w:rFonts w:ascii="Arial" w:hAnsi="Arial" w:cs="Arial"/>
          <w:b/>
          <w:bCs/>
        </w:rPr>
      </w:pPr>
      <w:r w:rsidRPr="00A20FC9">
        <w:rPr>
          <w:rFonts w:ascii="Arial" w:hAnsi="Arial" w:cs="Arial"/>
          <w:b/>
          <w:bCs/>
        </w:rPr>
        <w:t>Instructions</w:t>
      </w:r>
    </w:p>
    <w:p w14:paraId="0FD80E7C" w14:textId="77777777" w:rsidR="00A20FC9" w:rsidRPr="00A20FC9" w:rsidRDefault="00A20FC9" w:rsidP="00A20FC9">
      <w:pPr>
        <w:numPr>
          <w:ilvl w:val="0"/>
          <w:numId w:val="2"/>
        </w:numPr>
        <w:rPr>
          <w:rFonts w:ascii="Arial" w:hAnsi="Arial" w:cs="Arial"/>
          <w:sz w:val="22"/>
          <w:szCs w:val="22"/>
        </w:rPr>
      </w:pPr>
      <w:r w:rsidRPr="00A20FC9">
        <w:rPr>
          <w:rFonts w:ascii="Arial" w:hAnsi="Arial" w:cs="Arial"/>
          <w:sz w:val="22"/>
          <w:szCs w:val="22"/>
        </w:rPr>
        <w:t>First, label bag with child’s name, date and seed name.</w:t>
      </w:r>
    </w:p>
    <w:p w14:paraId="6EB074B3" w14:textId="77777777" w:rsidR="00A20FC9" w:rsidRPr="00A20FC9" w:rsidRDefault="00A20FC9" w:rsidP="00A20FC9">
      <w:pPr>
        <w:numPr>
          <w:ilvl w:val="0"/>
          <w:numId w:val="2"/>
        </w:numPr>
        <w:rPr>
          <w:rFonts w:ascii="Arial" w:hAnsi="Arial" w:cs="Arial"/>
          <w:sz w:val="22"/>
          <w:szCs w:val="22"/>
        </w:rPr>
      </w:pPr>
      <w:r w:rsidRPr="00A20FC9">
        <w:rPr>
          <w:rFonts w:ascii="Arial" w:hAnsi="Arial" w:cs="Arial"/>
          <w:sz w:val="22"/>
          <w:szCs w:val="22"/>
        </w:rPr>
        <w:t>Next, fold a paper towel so that it just fits inside the bag.</w:t>
      </w:r>
    </w:p>
    <w:p w14:paraId="0279E613" w14:textId="77777777" w:rsidR="00A20FC9" w:rsidRPr="00A20FC9" w:rsidRDefault="00A20FC9" w:rsidP="00A20FC9">
      <w:pPr>
        <w:numPr>
          <w:ilvl w:val="0"/>
          <w:numId w:val="2"/>
        </w:numPr>
        <w:rPr>
          <w:rFonts w:ascii="Arial" w:hAnsi="Arial" w:cs="Arial"/>
          <w:sz w:val="22"/>
          <w:szCs w:val="22"/>
        </w:rPr>
      </w:pPr>
      <w:r w:rsidRPr="00A20FC9">
        <w:rPr>
          <w:rFonts w:ascii="Arial" w:hAnsi="Arial" w:cs="Arial"/>
          <w:sz w:val="22"/>
          <w:szCs w:val="22"/>
        </w:rPr>
        <w:t>Take a ruler and measure 7 cm from the top of the bag and staple a row of staples from one edge to the other through the plastic bag and paper towel. If you are using very small seeds then make the staples closer together. You will have a mini-pocket, 7 cm deep. This is where the seeds are going to sit.</w:t>
      </w:r>
    </w:p>
    <w:p w14:paraId="197C21E0" w14:textId="48CFF7E0" w:rsidR="00A20FC9" w:rsidRPr="00A20FC9" w:rsidRDefault="00A20FC9" w:rsidP="00A20FC9">
      <w:pPr>
        <w:numPr>
          <w:ilvl w:val="0"/>
          <w:numId w:val="2"/>
        </w:numPr>
        <w:rPr>
          <w:rFonts w:ascii="Arial" w:hAnsi="Arial" w:cs="Arial"/>
          <w:sz w:val="22"/>
          <w:szCs w:val="22"/>
        </w:rPr>
      </w:pPr>
      <w:r w:rsidRPr="00A20FC9">
        <w:rPr>
          <w:rFonts w:ascii="Arial" w:hAnsi="Arial" w:cs="Arial"/>
          <w:sz w:val="22"/>
          <w:szCs w:val="22"/>
        </w:rPr>
        <w:t xml:space="preserve">Next carefully pour enough water into the bag so that it will soak up through the paper towel but leave a small reservoir of water at the bottom of the plastic bag </w:t>
      </w:r>
      <w:r>
        <w:rPr>
          <w:rFonts w:ascii="Arial" w:hAnsi="Arial" w:cs="Arial"/>
          <w:sz w:val="22"/>
          <w:szCs w:val="22"/>
        </w:rPr>
        <w:t>(</w:t>
      </w:r>
      <w:r w:rsidRPr="00A20FC9">
        <w:rPr>
          <w:rFonts w:ascii="Arial" w:hAnsi="Arial" w:cs="Arial"/>
          <w:sz w:val="22"/>
          <w:szCs w:val="22"/>
        </w:rPr>
        <w:t>about 2-3 cm</w:t>
      </w:r>
      <w:r>
        <w:rPr>
          <w:rFonts w:ascii="Arial" w:hAnsi="Arial" w:cs="Arial"/>
          <w:sz w:val="22"/>
          <w:szCs w:val="22"/>
        </w:rPr>
        <w:t>)</w:t>
      </w:r>
      <w:r w:rsidRPr="00A20FC9">
        <w:rPr>
          <w:rFonts w:ascii="Arial" w:hAnsi="Arial" w:cs="Arial"/>
          <w:sz w:val="22"/>
          <w:szCs w:val="22"/>
        </w:rPr>
        <w:t>.</w:t>
      </w:r>
    </w:p>
    <w:p w14:paraId="4A2C3FFB" w14:textId="5E3E0938" w:rsidR="00A20FC9" w:rsidRPr="00A20FC9" w:rsidRDefault="00A20FC9" w:rsidP="00A20FC9">
      <w:pPr>
        <w:numPr>
          <w:ilvl w:val="0"/>
          <w:numId w:val="2"/>
        </w:numPr>
        <w:rPr>
          <w:rFonts w:ascii="Arial" w:hAnsi="Arial" w:cs="Arial"/>
          <w:sz w:val="22"/>
          <w:szCs w:val="22"/>
        </w:rPr>
      </w:pPr>
      <w:r w:rsidRPr="00A20FC9">
        <w:rPr>
          <w:rFonts w:ascii="Arial" w:hAnsi="Arial" w:cs="Arial"/>
          <w:sz w:val="22"/>
          <w:szCs w:val="22"/>
        </w:rPr>
        <w:t>Then, take the seeds and put them in the mini-pocket so they are sitting on top of the line of</w:t>
      </w:r>
      <w:r>
        <w:rPr>
          <w:rFonts w:ascii="Arial" w:hAnsi="Arial" w:cs="Arial"/>
          <w:sz w:val="22"/>
          <w:szCs w:val="22"/>
        </w:rPr>
        <w:t xml:space="preserve"> </w:t>
      </w:r>
      <w:r w:rsidRPr="00A20FC9">
        <w:rPr>
          <w:rFonts w:ascii="Arial" w:hAnsi="Arial" w:cs="Arial"/>
          <w:sz w:val="22"/>
          <w:szCs w:val="22"/>
        </w:rPr>
        <w:t>staples.</w:t>
      </w:r>
    </w:p>
    <w:p w14:paraId="1E9F541B" w14:textId="1B7072B7" w:rsidR="00A20FC9" w:rsidRPr="00A20FC9" w:rsidRDefault="00A20FC9" w:rsidP="00A20FC9">
      <w:pPr>
        <w:numPr>
          <w:ilvl w:val="0"/>
          <w:numId w:val="2"/>
        </w:numPr>
        <w:rPr>
          <w:rFonts w:ascii="Arial" w:hAnsi="Arial" w:cs="Arial"/>
          <w:sz w:val="22"/>
          <w:szCs w:val="22"/>
        </w:rPr>
      </w:pPr>
      <w:r w:rsidRPr="00A20FC9">
        <w:rPr>
          <w:rFonts w:ascii="Arial" w:hAnsi="Arial" w:cs="Arial"/>
          <w:sz w:val="22"/>
          <w:szCs w:val="22"/>
        </w:rPr>
        <w:t>Seal up the seed bag so no air can escape or get into it. Tape it to a window or peg to a washing</w:t>
      </w:r>
      <w:r>
        <w:rPr>
          <w:rFonts w:ascii="Arial" w:hAnsi="Arial" w:cs="Arial"/>
          <w:sz w:val="22"/>
          <w:szCs w:val="22"/>
        </w:rPr>
        <w:t xml:space="preserve"> </w:t>
      </w:r>
      <w:r w:rsidRPr="00A20FC9">
        <w:rPr>
          <w:rFonts w:ascii="Arial" w:hAnsi="Arial" w:cs="Arial"/>
          <w:sz w:val="22"/>
          <w:szCs w:val="22"/>
        </w:rPr>
        <w:t>line strung across the classroom.</w:t>
      </w:r>
    </w:p>
    <w:p w14:paraId="616A5411" w14:textId="5577D8A5" w:rsidR="00A20FC9" w:rsidRDefault="00A20FC9" w:rsidP="00A20FC9">
      <w:pPr>
        <w:rPr>
          <w:rFonts w:ascii="Arial" w:hAnsi="Arial" w:cs="Arial"/>
          <w:sz w:val="22"/>
          <w:szCs w:val="22"/>
        </w:rPr>
      </w:pPr>
      <w:r w:rsidRPr="00A20FC9">
        <w:rPr>
          <w:rFonts w:ascii="Arial" w:hAnsi="Arial" w:cs="Arial"/>
          <w:sz w:val="22"/>
          <w:szCs w:val="22"/>
        </w:rPr>
        <w:lastRenderedPageBreak/>
        <w:t>Within a few days</w:t>
      </w:r>
      <w:r>
        <w:rPr>
          <w:rFonts w:ascii="Arial" w:hAnsi="Arial" w:cs="Arial"/>
          <w:sz w:val="22"/>
          <w:szCs w:val="22"/>
        </w:rPr>
        <w:t>,</w:t>
      </w:r>
      <w:r w:rsidRPr="00A20FC9">
        <w:rPr>
          <w:rFonts w:ascii="Arial" w:hAnsi="Arial" w:cs="Arial"/>
          <w:sz w:val="22"/>
          <w:szCs w:val="22"/>
        </w:rPr>
        <w:t xml:space="preserve"> depending on the time of the year</w:t>
      </w:r>
      <w:r>
        <w:rPr>
          <w:rFonts w:ascii="Arial" w:hAnsi="Arial" w:cs="Arial"/>
          <w:sz w:val="22"/>
          <w:szCs w:val="22"/>
        </w:rPr>
        <w:t>,</w:t>
      </w:r>
      <w:r w:rsidRPr="00A20FC9">
        <w:rPr>
          <w:rFonts w:ascii="Arial" w:hAnsi="Arial" w:cs="Arial"/>
          <w:sz w:val="22"/>
          <w:szCs w:val="22"/>
        </w:rPr>
        <w:t xml:space="preserve"> the seeds will begin to germinate. Children can</w:t>
      </w:r>
      <w:r>
        <w:rPr>
          <w:rFonts w:ascii="Arial" w:hAnsi="Arial" w:cs="Arial"/>
          <w:sz w:val="22"/>
          <w:szCs w:val="22"/>
        </w:rPr>
        <w:t xml:space="preserve"> </w:t>
      </w:r>
      <w:r w:rsidRPr="00A20FC9">
        <w:rPr>
          <w:rFonts w:ascii="Arial" w:hAnsi="Arial" w:cs="Arial"/>
          <w:sz w:val="22"/>
          <w:szCs w:val="22"/>
        </w:rPr>
        <w:t>clearly see the growth of roots and then the shoot. As soon as the young plants reach the top of the</w:t>
      </w:r>
      <w:r>
        <w:rPr>
          <w:rFonts w:ascii="Arial" w:hAnsi="Arial" w:cs="Arial"/>
          <w:sz w:val="22"/>
          <w:szCs w:val="22"/>
        </w:rPr>
        <w:t xml:space="preserve"> </w:t>
      </w:r>
      <w:r w:rsidRPr="00A20FC9">
        <w:rPr>
          <w:rFonts w:ascii="Arial" w:hAnsi="Arial" w:cs="Arial"/>
          <w:sz w:val="22"/>
          <w:szCs w:val="22"/>
        </w:rPr>
        <w:t>sealed bag they can be carefully removed and potted up.</w:t>
      </w:r>
    </w:p>
    <w:p w14:paraId="1FC0D5C0" w14:textId="77777777" w:rsidR="00D1622A" w:rsidRDefault="00D1622A" w:rsidP="00A20FC9">
      <w:pPr>
        <w:rPr>
          <w:rFonts w:ascii="Arial" w:hAnsi="Arial" w:cs="Arial"/>
          <w:sz w:val="22"/>
          <w:szCs w:val="22"/>
        </w:rPr>
      </w:pPr>
    </w:p>
    <w:p w14:paraId="5A9BF405" w14:textId="08FBEAA0" w:rsidR="00D1622A" w:rsidRPr="00D1622A" w:rsidRDefault="00D1622A" w:rsidP="00A20FC9">
      <w:pPr>
        <w:rPr>
          <w:rFonts w:ascii="Arial" w:hAnsi="Arial" w:cs="Arial"/>
          <w:b/>
          <w:bCs/>
        </w:rPr>
      </w:pPr>
      <w:r w:rsidRPr="00D1622A">
        <w:rPr>
          <w:rFonts w:ascii="Arial" w:hAnsi="Arial" w:cs="Arial"/>
          <w:b/>
          <w:bCs/>
        </w:rPr>
        <w:t xml:space="preserve">Activities </w:t>
      </w:r>
    </w:p>
    <w:p w14:paraId="07166B1D" w14:textId="25D46103" w:rsidR="00D1622A" w:rsidRPr="00D86F03" w:rsidRDefault="00DE2918" w:rsidP="00F10632">
      <w:pPr>
        <w:pStyle w:val="ListParagraph"/>
        <w:numPr>
          <w:ilvl w:val="0"/>
          <w:numId w:val="3"/>
        </w:numPr>
        <w:rPr>
          <w:rFonts w:ascii="Arial" w:hAnsi="Arial" w:cs="Arial"/>
          <w:b/>
          <w:bCs/>
          <w:sz w:val="22"/>
          <w:szCs w:val="22"/>
        </w:rPr>
      </w:pPr>
      <w:r w:rsidRPr="00DE2918">
        <w:rPr>
          <w:rFonts w:ascii="Arial" w:hAnsi="Arial" w:cs="Arial"/>
          <w:b/>
          <w:bCs/>
          <w:sz w:val="22"/>
          <w:szCs w:val="22"/>
        </w:rPr>
        <w:t xml:space="preserve">Observing plant growth </w:t>
      </w:r>
      <w:r>
        <w:rPr>
          <w:rFonts w:ascii="Arial" w:hAnsi="Arial" w:cs="Arial"/>
          <w:sz w:val="22"/>
          <w:szCs w:val="22"/>
        </w:rPr>
        <w:t>– pupils can develop their scientific drawing and observation skills throughout the process of caring for the plant</w:t>
      </w:r>
      <w:r w:rsidR="007D3536">
        <w:rPr>
          <w:rFonts w:ascii="Arial" w:hAnsi="Arial" w:cs="Arial"/>
          <w:sz w:val="22"/>
          <w:szCs w:val="22"/>
        </w:rPr>
        <w:t xml:space="preserve"> from </w:t>
      </w:r>
      <w:r w:rsidR="0042658F">
        <w:rPr>
          <w:rFonts w:ascii="Arial" w:hAnsi="Arial" w:cs="Arial"/>
          <w:sz w:val="22"/>
          <w:szCs w:val="22"/>
        </w:rPr>
        <w:t>placing the seed to potting the young plant</w:t>
      </w:r>
      <w:r>
        <w:rPr>
          <w:rFonts w:ascii="Arial" w:hAnsi="Arial" w:cs="Arial"/>
          <w:sz w:val="22"/>
          <w:szCs w:val="22"/>
        </w:rPr>
        <w:t xml:space="preserve">. Pupils can be encouraged to </w:t>
      </w:r>
      <w:r w:rsidR="00041D40">
        <w:rPr>
          <w:rFonts w:ascii="Arial" w:hAnsi="Arial" w:cs="Arial"/>
          <w:sz w:val="22"/>
          <w:szCs w:val="22"/>
        </w:rPr>
        <w:t xml:space="preserve">use scientific vocabulary and their knowledge of plant parts and the reproduction process can be consolidated through discussions. </w:t>
      </w:r>
    </w:p>
    <w:p w14:paraId="728E1CDC" w14:textId="77777777" w:rsidR="00D86F03" w:rsidRPr="00041D40" w:rsidRDefault="00D86F03" w:rsidP="00D86F03">
      <w:pPr>
        <w:pStyle w:val="ListParagraph"/>
        <w:rPr>
          <w:rFonts w:ascii="Arial" w:hAnsi="Arial" w:cs="Arial"/>
          <w:b/>
          <w:bCs/>
          <w:sz w:val="22"/>
          <w:szCs w:val="22"/>
        </w:rPr>
      </w:pPr>
    </w:p>
    <w:p w14:paraId="625C0CA8" w14:textId="09CD0111" w:rsidR="00041D40" w:rsidRPr="005B141C" w:rsidRDefault="007D3536" w:rsidP="00F10632">
      <w:pPr>
        <w:pStyle w:val="ListParagraph"/>
        <w:numPr>
          <w:ilvl w:val="0"/>
          <w:numId w:val="3"/>
        </w:numPr>
        <w:rPr>
          <w:rFonts w:ascii="Arial" w:hAnsi="Arial" w:cs="Arial"/>
          <w:b/>
          <w:bCs/>
          <w:sz w:val="22"/>
          <w:szCs w:val="22"/>
        </w:rPr>
      </w:pPr>
      <w:r>
        <w:rPr>
          <w:rFonts w:ascii="Arial" w:hAnsi="Arial" w:cs="Arial"/>
          <w:b/>
          <w:bCs/>
          <w:sz w:val="22"/>
          <w:szCs w:val="22"/>
        </w:rPr>
        <w:t>Plant g</w:t>
      </w:r>
      <w:r w:rsidR="0042658F">
        <w:rPr>
          <w:rFonts w:ascii="Arial" w:hAnsi="Arial" w:cs="Arial"/>
          <w:b/>
          <w:bCs/>
          <w:sz w:val="22"/>
          <w:szCs w:val="22"/>
        </w:rPr>
        <w:t xml:space="preserve">rowth and maths </w:t>
      </w:r>
      <w:r w:rsidR="0042658F">
        <w:rPr>
          <w:rFonts w:ascii="Arial" w:hAnsi="Arial" w:cs="Arial"/>
          <w:sz w:val="22"/>
          <w:szCs w:val="22"/>
        </w:rPr>
        <w:t>– once the young plant has been potted</w:t>
      </w:r>
      <w:r w:rsidR="00006D06">
        <w:rPr>
          <w:rFonts w:ascii="Arial" w:hAnsi="Arial" w:cs="Arial"/>
          <w:sz w:val="22"/>
          <w:szCs w:val="22"/>
        </w:rPr>
        <w:t xml:space="preserve">, over several weeks your pupils can monitor the growth of the plant, measuring </w:t>
      </w:r>
      <w:r w:rsidR="002B4F98">
        <w:rPr>
          <w:rFonts w:ascii="Arial" w:hAnsi="Arial" w:cs="Arial"/>
          <w:sz w:val="22"/>
          <w:szCs w:val="22"/>
        </w:rPr>
        <w:t xml:space="preserve">the growth of the stem and counting the number of leaves. Pupils can record their results using a table followed by a line graph and </w:t>
      </w:r>
      <w:r w:rsidR="00354074">
        <w:rPr>
          <w:rFonts w:ascii="Arial" w:hAnsi="Arial" w:cs="Arial"/>
          <w:sz w:val="22"/>
          <w:szCs w:val="22"/>
        </w:rPr>
        <w:t xml:space="preserve">even make predictions on future growth. </w:t>
      </w:r>
    </w:p>
    <w:p w14:paraId="6730286F" w14:textId="1C86C200" w:rsidR="005B141C" w:rsidRPr="00D86F03" w:rsidRDefault="005B141C" w:rsidP="00D86F03">
      <w:pPr>
        <w:ind w:left="360"/>
        <w:rPr>
          <w:rFonts w:ascii="Arial" w:hAnsi="Arial" w:cs="Arial"/>
          <w:b/>
          <w:bCs/>
          <w:sz w:val="22"/>
          <w:szCs w:val="22"/>
        </w:rPr>
      </w:pPr>
    </w:p>
    <w:p w14:paraId="4727FC39" w14:textId="75760FE6" w:rsidR="00A20FC9" w:rsidRPr="007A717F" w:rsidRDefault="007A717F" w:rsidP="007A717F">
      <w:pPr>
        <w:jc w:val="right"/>
        <w:rPr>
          <w:rFonts w:ascii="Arial" w:hAnsi="Arial" w:cs="Arial"/>
          <w:sz w:val="22"/>
          <w:szCs w:val="22"/>
        </w:rPr>
      </w:pPr>
      <w:r w:rsidRPr="007A717F">
        <w:rPr>
          <w:rFonts w:ascii="Arial" w:hAnsi="Arial" w:cs="Arial"/>
          <w:sz w:val="22"/>
          <w:szCs w:val="22"/>
        </w:rPr>
        <w:t>Materials and i</w:t>
      </w:r>
      <w:r w:rsidR="00A20FC9" w:rsidRPr="007A717F">
        <w:rPr>
          <w:rFonts w:ascii="Arial" w:hAnsi="Arial" w:cs="Arial"/>
          <w:sz w:val="22"/>
          <w:szCs w:val="22"/>
        </w:rPr>
        <w:t xml:space="preserve">nstructions from </w:t>
      </w:r>
      <w:r w:rsidR="00A20FC9" w:rsidRPr="007A717F">
        <w:rPr>
          <w:rFonts w:ascii="Arial" w:hAnsi="Arial" w:cs="Arial"/>
          <w:sz w:val="22"/>
          <w:szCs w:val="22"/>
        </w:rPr>
        <w:t>Ruth Thomas, The Cavendish School</w:t>
      </w:r>
    </w:p>
    <w:p w14:paraId="1FEB5F7B" w14:textId="77777777" w:rsidR="00194AAF" w:rsidRDefault="00194AAF"/>
    <w:sectPr w:rsidR="00194AA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3BCB5" w14:textId="77777777" w:rsidR="00842F8F" w:rsidRDefault="00842F8F" w:rsidP="00A20FC9">
      <w:pPr>
        <w:spacing w:after="0" w:line="240" w:lineRule="auto"/>
      </w:pPr>
      <w:r>
        <w:separator/>
      </w:r>
    </w:p>
  </w:endnote>
  <w:endnote w:type="continuationSeparator" w:id="0">
    <w:p w14:paraId="1ABDD98B" w14:textId="77777777" w:rsidR="00842F8F" w:rsidRDefault="00842F8F" w:rsidP="00A2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4F48" w14:textId="77777777" w:rsidR="00A20FC9" w:rsidRPr="00A20FC9" w:rsidRDefault="00A20FC9" w:rsidP="00A20FC9">
    <w:pPr>
      <w:pStyle w:val="Footer"/>
      <w:jc w:val="center"/>
      <w:rPr>
        <w:rFonts w:ascii="Arial" w:hAnsi="Arial" w:cs="Arial"/>
        <w:sz w:val="16"/>
        <w:szCs w:val="16"/>
      </w:rPr>
    </w:pPr>
    <w:r w:rsidRPr="00A20FC9">
      <w:rPr>
        <w:rFonts w:ascii="Arial" w:hAnsi="Arial" w:cs="Arial"/>
        <w:sz w:val="16"/>
        <w:szCs w:val="16"/>
      </w:rPr>
      <w:t>Science &amp; Plants for Schools: www.saps.org.uk</w:t>
    </w:r>
  </w:p>
  <w:p w14:paraId="0484259F" w14:textId="575FE367" w:rsidR="00A20FC9" w:rsidRPr="00A20FC9" w:rsidRDefault="00A20FC9" w:rsidP="00A20FC9">
    <w:pPr>
      <w:pStyle w:val="Footer"/>
      <w:jc w:val="center"/>
      <w:rPr>
        <w:rFonts w:ascii="Arial" w:hAnsi="Arial" w:cs="Arial"/>
        <w:sz w:val="16"/>
        <w:szCs w:val="16"/>
      </w:rPr>
    </w:pPr>
    <w:r>
      <w:rPr>
        <w:rFonts w:ascii="Arial" w:hAnsi="Arial" w:cs="Arial"/>
        <w:sz w:val="16"/>
        <w:szCs w:val="16"/>
      </w:rPr>
      <w:t>Growing seeds in a plastic bag</w:t>
    </w:r>
    <w:r w:rsidRPr="00A20FC9">
      <w:rPr>
        <w:rFonts w:ascii="Arial" w:hAnsi="Arial" w:cs="Arial"/>
        <w:sz w:val="16"/>
        <w:szCs w:val="16"/>
      </w:rPr>
      <w:t xml:space="preserve"> – Teaching Notes</w:t>
    </w:r>
  </w:p>
  <w:p w14:paraId="7B1F0D94" w14:textId="6A8F5E3F" w:rsidR="00A20FC9" w:rsidRPr="00A20FC9" w:rsidRDefault="00A20FC9" w:rsidP="00A20FC9">
    <w:pPr>
      <w:pStyle w:val="Footer"/>
      <w:jc w:val="center"/>
      <w:rPr>
        <w:rFonts w:ascii="Arial" w:hAnsi="Arial" w:cs="Arial"/>
        <w:sz w:val="16"/>
        <w:szCs w:val="16"/>
      </w:rPr>
    </w:pPr>
    <w:r w:rsidRPr="00A20FC9">
      <w:rPr>
        <w:rFonts w:ascii="Arial" w:hAnsi="Arial" w:cs="Arial"/>
        <w:sz w:val="16"/>
        <w:szCs w:val="16"/>
      </w:rPr>
      <w:t xml:space="preserve">Resource number </w:t>
    </w:r>
    <w:r>
      <w:rPr>
        <w:rFonts w:ascii="Arial" w:hAnsi="Arial" w:cs="Arial"/>
        <w:sz w:val="16"/>
        <w:szCs w:val="16"/>
      </w:rPr>
      <w:t>639</w:t>
    </w:r>
    <w:r w:rsidRPr="00A20FC9">
      <w:rPr>
        <w:rFonts w:ascii="Arial" w:hAnsi="Arial" w:cs="Arial"/>
        <w:sz w:val="16"/>
        <w:szCs w:val="16"/>
      </w:rPr>
      <w:t>, Version 1.1,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91A88" w14:textId="77777777" w:rsidR="00842F8F" w:rsidRDefault="00842F8F" w:rsidP="00A20FC9">
      <w:pPr>
        <w:spacing w:after="0" w:line="240" w:lineRule="auto"/>
      </w:pPr>
      <w:r>
        <w:separator/>
      </w:r>
    </w:p>
  </w:footnote>
  <w:footnote w:type="continuationSeparator" w:id="0">
    <w:p w14:paraId="3C00C161" w14:textId="77777777" w:rsidR="00842F8F" w:rsidRDefault="00842F8F" w:rsidP="00A20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E928" w14:textId="1C46FD72" w:rsidR="00A20FC9" w:rsidRDefault="00A20FC9">
    <w:pPr>
      <w:pStyle w:val="Header"/>
    </w:pPr>
    <w:r>
      <w:rPr>
        <w:noProof/>
      </w:rPr>
      <w:drawing>
        <wp:anchor distT="0" distB="0" distL="114300" distR="114300" simplePos="0" relativeHeight="251658240" behindDoc="0" locked="0" layoutInCell="1" allowOverlap="1" wp14:anchorId="3B45A4C2" wp14:editId="00E090EE">
          <wp:simplePos x="0" y="0"/>
          <wp:positionH relativeFrom="column">
            <wp:posOffset>-828675</wp:posOffset>
          </wp:positionH>
          <wp:positionV relativeFrom="paragraph">
            <wp:posOffset>-390525</wp:posOffset>
          </wp:positionV>
          <wp:extent cx="1485900" cy="1057275"/>
          <wp:effectExtent l="0" t="0" r="0" b="9525"/>
          <wp:wrapNone/>
          <wp:docPr id="132400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B4B8F"/>
    <w:multiLevelType w:val="multilevel"/>
    <w:tmpl w:val="ECC2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1904EB"/>
    <w:multiLevelType w:val="multilevel"/>
    <w:tmpl w:val="CA328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CC2EE7"/>
    <w:multiLevelType w:val="hybridMultilevel"/>
    <w:tmpl w:val="FDAC5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316079">
    <w:abstractNumId w:val="0"/>
  </w:num>
  <w:num w:numId="2" w16cid:durableId="7798876">
    <w:abstractNumId w:val="1"/>
  </w:num>
  <w:num w:numId="3" w16cid:durableId="1537546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C9"/>
    <w:rsid w:val="00006D06"/>
    <w:rsid w:val="00041D40"/>
    <w:rsid w:val="001231AD"/>
    <w:rsid w:val="00194AAF"/>
    <w:rsid w:val="002047F6"/>
    <w:rsid w:val="00224688"/>
    <w:rsid w:val="002249E4"/>
    <w:rsid w:val="00274BBC"/>
    <w:rsid w:val="002B4F98"/>
    <w:rsid w:val="00354074"/>
    <w:rsid w:val="003655E9"/>
    <w:rsid w:val="00417592"/>
    <w:rsid w:val="0042658F"/>
    <w:rsid w:val="004C1A55"/>
    <w:rsid w:val="004D2486"/>
    <w:rsid w:val="005B141C"/>
    <w:rsid w:val="00735DBA"/>
    <w:rsid w:val="007A717F"/>
    <w:rsid w:val="007D3536"/>
    <w:rsid w:val="008252A1"/>
    <w:rsid w:val="00842F8F"/>
    <w:rsid w:val="00876667"/>
    <w:rsid w:val="008812C2"/>
    <w:rsid w:val="008B6854"/>
    <w:rsid w:val="00A20FC9"/>
    <w:rsid w:val="00BE0C08"/>
    <w:rsid w:val="00BF1A6C"/>
    <w:rsid w:val="00D01565"/>
    <w:rsid w:val="00D1622A"/>
    <w:rsid w:val="00D4516C"/>
    <w:rsid w:val="00D86F03"/>
    <w:rsid w:val="00DD3D74"/>
    <w:rsid w:val="00DE2918"/>
    <w:rsid w:val="00E7232D"/>
    <w:rsid w:val="00E8313F"/>
    <w:rsid w:val="00F10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91691"/>
  <w15:chartTrackingRefBased/>
  <w15:docId w15:val="{D9515DE8-A525-4966-A2FA-89B962F4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F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F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F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F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F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F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F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F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F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FC9"/>
    <w:rPr>
      <w:rFonts w:eastAsiaTheme="majorEastAsia" w:cstheme="majorBidi"/>
      <w:color w:val="272727" w:themeColor="text1" w:themeTint="D8"/>
    </w:rPr>
  </w:style>
  <w:style w:type="paragraph" w:styleId="Title">
    <w:name w:val="Title"/>
    <w:basedOn w:val="Normal"/>
    <w:next w:val="Normal"/>
    <w:link w:val="TitleChar"/>
    <w:uiPriority w:val="10"/>
    <w:qFormat/>
    <w:rsid w:val="00A20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FC9"/>
    <w:pPr>
      <w:spacing w:before="160"/>
      <w:jc w:val="center"/>
    </w:pPr>
    <w:rPr>
      <w:i/>
      <w:iCs/>
      <w:color w:val="404040" w:themeColor="text1" w:themeTint="BF"/>
    </w:rPr>
  </w:style>
  <w:style w:type="character" w:customStyle="1" w:styleId="QuoteChar">
    <w:name w:val="Quote Char"/>
    <w:basedOn w:val="DefaultParagraphFont"/>
    <w:link w:val="Quote"/>
    <w:uiPriority w:val="29"/>
    <w:rsid w:val="00A20FC9"/>
    <w:rPr>
      <w:i/>
      <w:iCs/>
      <w:color w:val="404040" w:themeColor="text1" w:themeTint="BF"/>
    </w:rPr>
  </w:style>
  <w:style w:type="paragraph" w:styleId="ListParagraph">
    <w:name w:val="List Paragraph"/>
    <w:basedOn w:val="Normal"/>
    <w:uiPriority w:val="34"/>
    <w:qFormat/>
    <w:rsid w:val="00A20FC9"/>
    <w:pPr>
      <w:ind w:left="720"/>
      <w:contextualSpacing/>
    </w:pPr>
  </w:style>
  <w:style w:type="character" w:styleId="IntenseEmphasis">
    <w:name w:val="Intense Emphasis"/>
    <w:basedOn w:val="DefaultParagraphFont"/>
    <w:uiPriority w:val="21"/>
    <w:qFormat/>
    <w:rsid w:val="00A20FC9"/>
    <w:rPr>
      <w:i/>
      <w:iCs/>
      <w:color w:val="0F4761" w:themeColor="accent1" w:themeShade="BF"/>
    </w:rPr>
  </w:style>
  <w:style w:type="paragraph" w:styleId="IntenseQuote">
    <w:name w:val="Intense Quote"/>
    <w:basedOn w:val="Normal"/>
    <w:next w:val="Normal"/>
    <w:link w:val="IntenseQuoteChar"/>
    <w:uiPriority w:val="30"/>
    <w:qFormat/>
    <w:rsid w:val="00A20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FC9"/>
    <w:rPr>
      <w:i/>
      <w:iCs/>
      <w:color w:val="0F4761" w:themeColor="accent1" w:themeShade="BF"/>
    </w:rPr>
  </w:style>
  <w:style w:type="character" w:styleId="IntenseReference">
    <w:name w:val="Intense Reference"/>
    <w:basedOn w:val="DefaultParagraphFont"/>
    <w:uiPriority w:val="32"/>
    <w:qFormat/>
    <w:rsid w:val="00A20FC9"/>
    <w:rPr>
      <w:b/>
      <w:bCs/>
      <w:smallCaps/>
      <w:color w:val="0F4761" w:themeColor="accent1" w:themeShade="BF"/>
      <w:spacing w:val="5"/>
    </w:rPr>
  </w:style>
  <w:style w:type="paragraph" w:styleId="Header">
    <w:name w:val="header"/>
    <w:basedOn w:val="Normal"/>
    <w:link w:val="HeaderChar"/>
    <w:uiPriority w:val="99"/>
    <w:unhideWhenUsed/>
    <w:rsid w:val="00A20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FC9"/>
  </w:style>
  <w:style w:type="paragraph" w:styleId="Footer">
    <w:name w:val="footer"/>
    <w:basedOn w:val="Normal"/>
    <w:link w:val="FooterChar"/>
    <w:uiPriority w:val="99"/>
    <w:unhideWhenUsed/>
    <w:rsid w:val="00A20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B707FCDDD66F4789C62587376E983A" ma:contentTypeVersion="18" ma:contentTypeDescription="Create a new document." ma:contentTypeScope="" ma:versionID="a719e2faaa20012693629b656f39d974">
  <xsd:schema xmlns:xsd="http://www.w3.org/2001/XMLSchema" xmlns:xs="http://www.w3.org/2001/XMLSchema" xmlns:p="http://schemas.microsoft.com/office/2006/metadata/properties" xmlns:ns2="f91d109f-5d06-401b-8796-59019e77494f" xmlns:ns3="4802f5d8-eb31-4047-8075-bf0e2351b4f3" targetNamespace="http://schemas.microsoft.com/office/2006/metadata/properties" ma:root="true" ma:fieldsID="45e03a11c24c0957781e2c89a2b5b557" ns2:_="" ns3:_="">
    <xsd:import namespace="f91d109f-5d06-401b-8796-59019e77494f"/>
    <xsd:import namespace="4802f5d8-eb31-4047-8075-bf0e2351b4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d109f-5d06-401b-8796-59019e774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02f5d8-eb31-4047-8075-bf0e2351b4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745DA9-D94D-4FB6-BC3E-9D319C043911}" ma:internalName="TaxCatchAll" ma:showField="CatchAllData" ma:web="{edbe38bb-2d4e-4440-9890-1020fc8e0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02f5d8-eb31-4047-8075-bf0e2351b4f3" xsi:nil="true"/>
    <lcf76f155ced4ddcb4097134ff3c332f xmlns="f91d109f-5d06-401b-8796-59019e7749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DB4C35-28B1-4E2C-A33A-71D37A03DAC9}">
  <ds:schemaRefs>
    <ds:schemaRef ds:uri="http://schemas.microsoft.com/sharepoint/v3/contenttype/forms"/>
  </ds:schemaRefs>
</ds:datastoreItem>
</file>

<file path=customXml/itemProps2.xml><?xml version="1.0" encoding="utf-8"?>
<ds:datastoreItem xmlns:ds="http://schemas.openxmlformats.org/officeDocument/2006/customXml" ds:itemID="{E315EB20-6B79-4A2D-BF80-6B98AB210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d109f-5d06-401b-8796-59019e77494f"/>
    <ds:schemaRef ds:uri="4802f5d8-eb31-4047-8075-bf0e2351b4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D7CC6A-DCA0-463A-B811-7CD3E74F1F62}">
  <ds:schemaRefs>
    <ds:schemaRef ds:uri="http://schemas.microsoft.com/office/2006/metadata/properties"/>
    <ds:schemaRef ds:uri="http://schemas.microsoft.com/office/infopath/2007/PartnerControls"/>
    <ds:schemaRef ds:uri="4802f5d8-eb31-4047-8075-bf0e2351b4f3"/>
    <ds:schemaRef ds:uri="f91d109f-5d06-401b-8796-59019e77494f"/>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Biggs</dc:creator>
  <cp:keywords/>
  <dc:description/>
  <cp:lastModifiedBy>Jamie Biggs</cp:lastModifiedBy>
  <cp:revision>30</cp:revision>
  <dcterms:created xsi:type="dcterms:W3CDTF">2026-07-30T14:16:00Z</dcterms:created>
  <dcterms:modified xsi:type="dcterms:W3CDTF">2026-07-30T14:58:00Z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0x010100A5B707FCDDD66F4789C62587376E983A</vt:lpwstr>
  </property>
</Properties>
</file>