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D54D" w14:textId="1E786012" w:rsidR="00015192" w:rsidRDefault="003D5225" w:rsidP="00015192">
      <w:pPr>
        <w:rPr>
          <w:rFonts w:ascii="Arial" w:hAnsi="Arial" w:cs="Arial"/>
          <w:sz w:val="32"/>
          <w:szCs w:val="32"/>
        </w:rPr>
      </w:pPr>
      <w:r>
        <w:rPr>
          <w:rFonts w:ascii="Arial" w:hAnsi="Arial" w:cs="Arial"/>
          <w:sz w:val="32"/>
          <w:szCs w:val="32"/>
        </w:rPr>
        <w:t xml:space="preserve">From the booklet: Reproduction and Life Cycles part 2 </w:t>
      </w:r>
    </w:p>
    <w:p w14:paraId="3071BE5E" w14:textId="0042854E" w:rsidR="00015192" w:rsidRDefault="00015192" w:rsidP="00015192">
      <w:pPr>
        <w:rPr>
          <w:rFonts w:ascii="Arial" w:hAnsi="Arial" w:cs="Arial"/>
          <w:i/>
          <w:iCs/>
          <w:sz w:val="32"/>
          <w:szCs w:val="32"/>
        </w:rPr>
      </w:pPr>
      <w:r>
        <w:rPr>
          <w:rFonts w:ascii="Arial" w:hAnsi="Arial" w:cs="Arial"/>
          <w:i/>
          <w:iCs/>
          <w:sz w:val="32"/>
          <w:szCs w:val="32"/>
        </w:rPr>
        <w:t>Teach</w:t>
      </w:r>
      <w:r w:rsidR="003D5225">
        <w:rPr>
          <w:rFonts w:ascii="Arial" w:hAnsi="Arial" w:cs="Arial"/>
          <w:i/>
          <w:iCs/>
          <w:sz w:val="32"/>
          <w:szCs w:val="32"/>
        </w:rPr>
        <w:t>ing Notes</w:t>
      </w:r>
    </w:p>
    <w:p w14:paraId="59B32506" w14:textId="0688E2AF" w:rsidR="00BE57C3" w:rsidRDefault="00015192" w:rsidP="00BE57C3">
      <w:pPr>
        <w:rPr>
          <w:rFonts w:ascii="Arial" w:hAnsi="Arial" w:cs="Arial"/>
          <w:b/>
          <w:bCs/>
          <w:sz w:val="32"/>
          <w:szCs w:val="32"/>
        </w:rPr>
      </w:pPr>
      <w:r w:rsidRPr="002205E6">
        <w:rPr>
          <w:rFonts w:ascii="Arial" w:hAnsi="Arial" w:cs="Arial"/>
          <w:noProof/>
        </w:rPr>
        <w:drawing>
          <wp:anchor distT="0" distB="0" distL="114300" distR="114300" simplePos="0" relativeHeight="251658240" behindDoc="1" locked="0" layoutInCell="1" allowOverlap="1" wp14:anchorId="38FE1197" wp14:editId="05F5A23B">
            <wp:simplePos x="0" y="0"/>
            <wp:positionH relativeFrom="column">
              <wp:posOffset>0</wp:posOffset>
            </wp:positionH>
            <wp:positionV relativeFrom="paragraph">
              <wp:posOffset>365376</wp:posOffset>
            </wp:positionV>
            <wp:extent cx="5731510" cy="31115"/>
            <wp:effectExtent l="0" t="0" r="0" b="0"/>
            <wp:wrapTight wrapText="bothSides">
              <wp:wrapPolygon edited="0">
                <wp:start x="0" y="0"/>
                <wp:lineTo x="0" y="21600"/>
                <wp:lineTo x="21600" y="21600"/>
                <wp:lineTo x="216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FD7">
        <w:rPr>
          <w:rFonts w:ascii="Arial" w:hAnsi="Arial" w:cs="Arial"/>
          <w:b/>
          <w:bCs/>
          <w:sz w:val="32"/>
          <w:szCs w:val="32"/>
        </w:rPr>
        <w:t>The colours of flowers</w:t>
      </w:r>
    </w:p>
    <w:p w14:paraId="25849783" w14:textId="23AA34EC" w:rsidR="00BE57C3" w:rsidRPr="00BE57C3" w:rsidRDefault="00BE57C3" w:rsidP="00AD1CC7">
      <w:pPr>
        <w:jc w:val="both"/>
        <w:rPr>
          <w:rFonts w:ascii="Arial" w:hAnsi="Arial" w:cs="Arial"/>
          <w:b/>
          <w:bCs/>
          <w:sz w:val="32"/>
          <w:szCs w:val="32"/>
        </w:rPr>
      </w:pPr>
      <w:r w:rsidRPr="00BE57C3">
        <w:rPr>
          <w:rFonts w:ascii="Arial" w:hAnsi="Arial" w:cs="Arial"/>
        </w:rPr>
        <w:t xml:space="preserve">This simple exercise concentrates on the role of the petals in attracting insects. The activity also provides an opportunity to go outside to do some fieldwork and learn the names of some </w:t>
      </w:r>
      <w:proofErr w:type="gramStart"/>
      <w:r w:rsidRPr="00BE57C3">
        <w:rPr>
          <w:rFonts w:ascii="Arial" w:hAnsi="Arial" w:cs="Arial"/>
        </w:rPr>
        <w:t>wild flowers</w:t>
      </w:r>
      <w:proofErr w:type="gramEnd"/>
      <w:r w:rsidRPr="00BE57C3">
        <w:rPr>
          <w:rFonts w:ascii="Arial" w:hAnsi="Arial" w:cs="Arial"/>
        </w:rPr>
        <w:t>. Children can then make links between their outdoor and classroom activities. An alternative version is given for those who cannot find a suitable range of flowers close to the school.</w:t>
      </w:r>
    </w:p>
    <w:p w14:paraId="6AB5530E" w14:textId="1E6D915F" w:rsidR="00BE57C3" w:rsidRPr="00BE57C3" w:rsidRDefault="00BE57C3" w:rsidP="00BE57C3">
      <w:pPr>
        <w:pStyle w:val="BodyText"/>
        <w:spacing w:line="244" w:lineRule="auto"/>
        <w:jc w:val="both"/>
        <w:rPr>
          <w:rFonts w:ascii="Arial" w:eastAsiaTheme="minorHAnsi" w:hAnsi="Arial" w:cs="Arial"/>
          <w:lang w:val="en-GB"/>
        </w:rPr>
      </w:pPr>
      <w:r w:rsidRPr="00BE57C3">
        <w:rPr>
          <w:rFonts w:ascii="Arial" w:eastAsiaTheme="minorHAnsi" w:hAnsi="Arial" w:cs="Arial"/>
          <w:lang w:val="en-GB"/>
        </w:rPr>
        <w:t xml:space="preserve">At this stage it would be particularly useful to make a link to the PowerPoint presentation ‘Pollination’ included and let the children see the pictures of different flowers. </w:t>
      </w:r>
    </w:p>
    <w:p w14:paraId="49403174" w14:textId="77777777" w:rsidR="00BE57C3" w:rsidRPr="00BE57C3" w:rsidRDefault="00BE57C3" w:rsidP="00BE57C3">
      <w:pPr>
        <w:pStyle w:val="BodyText"/>
        <w:spacing w:before="8"/>
        <w:rPr>
          <w:rFonts w:ascii="Arial" w:eastAsiaTheme="minorHAnsi" w:hAnsi="Arial" w:cs="Arial"/>
          <w:lang w:val="en-GB"/>
        </w:rPr>
      </w:pPr>
    </w:p>
    <w:p w14:paraId="3EB60229" w14:textId="77777777" w:rsidR="00BE57C3" w:rsidRPr="00BE57C3" w:rsidRDefault="00BE57C3" w:rsidP="00BE57C3">
      <w:pPr>
        <w:pStyle w:val="BodyText"/>
        <w:spacing w:line="244" w:lineRule="auto"/>
        <w:jc w:val="both"/>
        <w:rPr>
          <w:rFonts w:ascii="Arial" w:eastAsiaTheme="minorHAnsi" w:hAnsi="Arial" w:cs="Arial"/>
          <w:lang w:val="en-GB"/>
        </w:rPr>
      </w:pPr>
      <w:r w:rsidRPr="00BE57C3">
        <w:rPr>
          <w:rFonts w:ascii="Arial" w:eastAsiaTheme="minorHAnsi" w:hAnsi="Arial" w:cs="Arial"/>
          <w:lang w:val="en-GB"/>
        </w:rPr>
        <w:t xml:space="preserve">If possible, record only </w:t>
      </w:r>
      <w:proofErr w:type="gramStart"/>
      <w:r w:rsidRPr="00BE57C3">
        <w:rPr>
          <w:rFonts w:ascii="Arial" w:eastAsiaTheme="minorHAnsi" w:hAnsi="Arial" w:cs="Arial"/>
          <w:lang w:val="en-GB"/>
        </w:rPr>
        <w:t>wild flowers</w:t>
      </w:r>
      <w:proofErr w:type="gramEnd"/>
      <w:r w:rsidRPr="00BE57C3">
        <w:rPr>
          <w:rFonts w:ascii="Arial" w:eastAsiaTheme="minorHAnsi" w:hAnsi="Arial" w:cs="Arial"/>
          <w:lang w:val="en-GB"/>
        </w:rPr>
        <w:t xml:space="preserve">. If you look at </w:t>
      </w:r>
      <w:proofErr w:type="gramStart"/>
      <w:r w:rsidRPr="00BE57C3">
        <w:rPr>
          <w:rFonts w:ascii="Arial" w:eastAsiaTheme="minorHAnsi" w:hAnsi="Arial" w:cs="Arial"/>
          <w:lang w:val="en-GB"/>
        </w:rPr>
        <w:t>wild flowers</w:t>
      </w:r>
      <w:proofErr w:type="gramEnd"/>
      <w:r w:rsidRPr="00BE57C3">
        <w:rPr>
          <w:rFonts w:ascii="Arial" w:eastAsiaTheme="minorHAnsi" w:hAnsi="Arial" w:cs="Arial"/>
          <w:lang w:val="en-GB"/>
        </w:rPr>
        <w:t xml:space="preserve"> in the UK, you will probably find only a few bright red flowers. You can prompt children to ask questions about this and then you can tell them that many insects do not see red well, so this is not a good colour for attracting insects. However, if you use garden flowers, you may find that more of these have bright red flowers. Many cultivated flowers have come from abroad where sometimes pollination can be by birds, and birds are able to see red well. Cultivated flowers have often had unusual colours bred into them to please gardeners.</w:t>
      </w:r>
    </w:p>
    <w:p w14:paraId="677DC29F" w14:textId="77777777" w:rsidR="00BE57C3" w:rsidRPr="00BE57C3" w:rsidRDefault="00BE57C3" w:rsidP="00BE57C3">
      <w:pPr>
        <w:pStyle w:val="BodyText"/>
        <w:spacing w:before="2"/>
        <w:rPr>
          <w:rFonts w:ascii="Arial" w:eastAsiaTheme="minorHAnsi" w:hAnsi="Arial" w:cs="Arial"/>
          <w:lang w:val="en-GB"/>
        </w:rPr>
      </w:pPr>
    </w:p>
    <w:p w14:paraId="5EA044E5" w14:textId="77777777" w:rsidR="00BE57C3" w:rsidRPr="003766AD" w:rsidRDefault="00BE57C3" w:rsidP="00BE57C3">
      <w:pPr>
        <w:pStyle w:val="Heading6"/>
        <w:ind w:left="0"/>
        <w:jc w:val="both"/>
        <w:rPr>
          <w:rFonts w:ascii="Arial" w:eastAsiaTheme="minorHAnsi" w:hAnsi="Arial" w:cs="Arial"/>
          <w:b/>
          <w:bCs/>
          <w:sz w:val="24"/>
          <w:szCs w:val="24"/>
          <w:lang w:val="en-GB"/>
        </w:rPr>
      </w:pPr>
      <w:r w:rsidRPr="003766AD">
        <w:rPr>
          <w:rFonts w:ascii="Arial" w:eastAsiaTheme="minorHAnsi" w:hAnsi="Arial" w:cs="Arial"/>
          <w:b/>
          <w:bCs/>
          <w:sz w:val="24"/>
          <w:szCs w:val="24"/>
          <w:lang w:val="en-GB"/>
        </w:rPr>
        <w:t>The activity</w:t>
      </w:r>
    </w:p>
    <w:p w14:paraId="5251FD35" w14:textId="77777777" w:rsidR="00BE57C3" w:rsidRDefault="00BE57C3" w:rsidP="00BE57C3">
      <w:pPr>
        <w:pStyle w:val="BodyText"/>
        <w:spacing w:before="153" w:line="244" w:lineRule="auto"/>
        <w:rPr>
          <w:rFonts w:ascii="Arial" w:eastAsiaTheme="minorHAnsi" w:hAnsi="Arial" w:cs="Arial"/>
          <w:lang w:val="en-GB"/>
        </w:rPr>
      </w:pPr>
      <w:r w:rsidRPr="00BE57C3">
        <w:rPr>
          <w:rFonts w:ascii="Arial" w:eastAsiaTheme="minorHAnsi" w:hAnsi="Arial" w:cs="Arial"/>
          <w:lang w:val="en-GB"/>
        </w:rPr>
        <w:t>Let the children think about ways in which the petals might help to attract insects. Encourage them to consider the following:</w:t>
      </w:r>
    </w:p>
    <w:p w14:paraId="681EAC40" w14:textId="0945CBF3" w:rsidR="00BE57C3" w:rsidRDefault="00BE57C3" w:rsidP="00BE57C3">
      <w:pPr>
        <w:pStyle w:val="BodyText"/>
        <w:numPr>
          <w:ilvl w:val="0"/>
          <w:numId w:val="2"/>
        </w:numPr>
        <w:spacing w:before="153" w:line="244" w:lineRule="auto"/>
        <w:rPr>
          <w:rFonts w:ascii="Arial" w:eastAsiaTheme="minorHAnsi" w:hAnsi="Arial" w:cs="Arial"/>
          <w:lang w:val="en-GB"/>
        </w:rPr>
      </w:pPr>
      <w:r>
        <w:rPr>
          <w:rFonts w:ascii="Arial" w:eastAsiaTheme="minorHAnsi" w:hAnsi="Arial" w:cs="Arial"/>
          <w:lang w:val="en-GB"/>
        </w:rPr>
        <w:t>c</w:t>
      </w:r>
      <w:r w:rsidRPr="00BE57C3">
        <w:rPr>
          <w:rFonts w:ascii="Arial" w:eastAsiaTheme="minorHAnsi" w:hAnsi="Arial" w:cs="Arial"/>
          <w:lang w:val="en-GB"/>
        </w:rPr>
        <w:t>olour</w:t>
      </w:r>
    </w:p>
    <w:p w14:paraId="2C2B2A63" w14:textId="77777777" w:rsidR="00BE57C3" w:rsidRPr="00BE57C3" w:rsidRDefault="00BE57C3" w:rsidP="00BE57C3">
      <w:pPr>
        <w:pStyle w:val="BodyText"/>
        <w:numPr>
          <w:ilvl w:val="0"/>
          <w:numId w:val="2"/>
        </w:numPr>
        <w:spacing w:before="153" w:line="244" w:lineRule="auto"/>
        <w:rPr>
          <w:rFonts w:ascii="Arial" w:eastAsiaTheme="minorHAnsi" w:hAnsi="Arial" w:cs="Arial"/>
          <w:lang w:val="en-GB"/>
        </w:rPr>
      </w:pPr>
      <w:r w:rsidRPr="00BE57C3">
        <w:rPr>
          <w:rFonts w:ascii="Arial" w:hAnsi="Arial" w:cs="Arial"/>
        </w:rPr>
        <w:t>size</w:t>
      </w:r>
    </w:p>
    <w:p w14:paraId="7FD716B6" w14:textId="77777777" w:rsidR="00BE57C3" w:rsidRDefault="00BE57C3" w:rsidP="00BE57C3">
      <w:pPr>
        <w:pStyle w:val="BodyText"/>
        <w:numPr>
          <w:ilvl w:val="0"/>
          <w:numId w:val="2"/>
        </w:numPr>
        <w:spacing w:before="153" w:line="244" w:lineRule="auto"/>
        <w:rPr>
          <w:rFonts w:ascii="Arial" w:eastAsiaTheme="minorHAnsi" w:hAnsi="Arial" w:cs="Arial"/>
          <w:lang w:val="en-GB"/>
        </w:rPr>
      </w:pPr>
      <w:r w:rsidRPr="00BE57C3">
        <w:rPr>
          <w:rFonts w:ascii="Arial" w:eastAsiaTheme="minorHAnsi" w:hAnsi="Arial" w:cs="Arial"/>
          <w:lang w:val="en-GB"/>
        </w:rPr>
        <w:t>shape</w:t>
      </w:r>
    </w:p>
    <w:p w14:paraId="6A7471A4" w14:textId="77777777" w:rsidR="00BE57C3" w:rsidRDefault="00BE57C3" w:rsidP="00BE57C3">
      <w:pPr>
        <w:pStyle w:val="BodyText"/>
        <w:numPr>
          <w:ilvl w:val="0"/>
          <w:numId w:val="2"/>
        </w:numPr>
        <w:spacing w:before="153" w:line="244" w:lineRule="auto"/>
        <w:rPr>
          <w:rFonts w:ascii="Arial" w:eastAsiaTheme="minorHAnsi" w:hAnsi="Arial" w:cs="Arial"/>
          <w:lang w:val="en-GB"/>
        </w:rPr>
      </w:pPr>
      <w:r w:rsidRPr="00BE57C3">
        <w:rPr>
          <w:rFonts w:ascii="Arial" w:eastAsiaTheme="minorHAnsi" w:hAnsi="Arial" w:cs="Arial"/>
          <w:lang w:val="en-GB"/>
        </w:rPr>
        <w:t>production of nectar</w:t>
      </w:r>
    </w:p>
    <w:p w14:paraId="250AAC14" w14:textId="77777777" w:rsidR="00BE57C3" w:rsidRDefault="00BE57C3" w:rsidP="00BE57C3">
      <w:pPr>
        <w:pStyle w:val="BodyText"/>
        <w:numPr>
          <w:ilvl w:val="0"/>
          <w:numId w:val="2"/>
        </w:numPr>
        <w:spacing w:before="153" w:line="244" w:lineRule="auto"/>
        <w:rPr>
          <w:rFonts w:ascii="Arial" w:eastAsiaTheme="minorHAnsi" w:hAnsi="Arial" w:cs="Arial"/>
          <w:lang w:val="en-GB"/>
        </w:rPr>
      </w:pPr>
      <w:r w:rsidRPr="00BE57C3">
        <w:rPr>
          <w:rFonts w:ascii="Arial" w:eastAsiaTheme="minorHAnsi" w:hAnsi="Arial" w:cs="Arial"/>
          <w:lang w:val="en-GB"/>
        </w:rPr>
        <w:t>scent</w:t>
      </w:r>
    </w:p>
    <w:p w14:paraId="253D0FF9" w14:textId="68F54952" w:rsidR="00BE57C3" w:rsidRPr="00BE57C3" w:rsidRDefault="00BE57C3" w:rsidP="00BE57C3">
      <w:pPr>
        <w:pStyle w:val="BodyText"/>
        <w:numPr>
          <w:ilvl w:val="0"/>
          <w:numId w:val="2"/>
        </w:numPr>
        <w:spacing w:before="153" w:line="244" w:lineRule="auto"/>
        <w:rPr>
          <w:rFonts w:ascii="Arial" w:eastAsiaTheme="minorHAnsi" w:hAnsi="Arial" w:cs="Arial"/>
          <w:lang w:val="en-GB"/>
        </w:rPr>
      </w:pPr>
      <w:r w:rsidRPr="00BE57C3">
        <w:rPr>
          <w:rFonts w:ascii="Arial" w:eastAsiaTheme="minorHAnsi" w:hAnsi="Arial" w:cs="Arial"/>
          <w:lang w:val="en-GB"/>
        </w:rPr>
        <w:t>nectar guides</w:t>
      </w:r>
    </w:p>
    <w:p w14:paraId="329A973A" w14:textId="77777777" w:rsidR="00BE57C3" w:rsidRPr="00BE57C3" w:rsidRDefault="00BE57C3" w:rsidP="00BE57C3">
      <w:pPr>
        <w:pStyle w:val="BodyText"/>
        <w:rPr>
          <w:rFonts w:ascii="Arial" w:eastAsiaTheme="minorHAnsi" w:hAnsi="Arial" w:cs="Arial"/>
          <w:lang w:val="en-GB"/>
        </w:rPr>
      </w:pPr>
    </w:p>
    <w:p w14:paraId="6FA868C1" w14:textId="77777777" w:rsidR="00BE57C3" w:rsidRPr="00BE57C3" w:rsidRDefault="00BE57C3" w:rsidP="00BE57C3">
      <w:pPr>
        <w:pStyle w:val="BodyText"/>
        <w:spacing w:line="244" w:lineRule="auto"/>
        <w:rPr>
          <w:rFonts w:ascii="Arial" w:eastAsiaTheme="minorHAnsi" w:hAnsi="Arial" w:cs="Arial"/>
          <w:lang w:val="en-GB"/>
        </w:rPr>
      </w:pPr>
      <w:r w:rsidRPr="00BE57C3">
        <w:rPr>
          <w:rFonts w:ascii="Arial" w:eastAsiaTheme="minorHAnsi" w:hAnsi="Arial" w:cs="Arial"/>
          <w:lang w:val="en-GB"/>
        </w:rPr>
        <w:t>Then the children can make some predictions. One possible prediction is that ‘most flowers are brightly coloured’.</w:t>
      </w:r>
    </w:p>
    <w:p w14:paraId="2AC7A867" w14:textId="77777777" w:rsidR="00BE57C3" w:rsidRPr="00BE57C3" w:rsidRDefault="00BE57C3" w:rsidP="00BE57C3">
      <w:pPr>
        <w:pStyle w:val="BodyText"/>
        <w:spacing w:before="6"/>
        <w:rPr>
          <w:rFonts w:ascii="Arial" w:eastAsiaTheme="minorHAnsi" w:hAnsi="Arial" w:cs="Arial"/>
          <w:lang w:val="en-GB"/>
        </w:rPr>
      </w:pPr>
    </w:p>
    <w:p w14:paraId="48944DA9" w14:textId="77777777" w:rsidR="00BE57C3" w:rsidRPr="00BE57C3" w:rsidRDefault="00BE57C3" w:rsidP="00BE57C3">
      <w:pPr>
        <w:pStyle w:val="BodyText"/>
        <w:spacing w:before="1" w:line="244" w:lineRule="auto"/>
        <w:rPr>
          <w:rFonts w:ascii="Arial" w:eastAsiaTheme="minorHAnsi" w:hAnsi="Arial" w:cs="Arial"/>
          <w:lang w:val="en-GB"/>
        </w:rPr>
      </w:pPr>
      <w:r w:rsidRPr="00BE57C3">
        <w:rPr>
          <w:rFonts w:ascii="Arial" w:eastAsiaTheme="minorHAnsi" w:hAnsi="Arial" w:cs="Arial"/>
          <w:lang w:val="en-GB"/>
        </w:rPr>
        <w:t xml:space="preserve">This activity is based on fieldwork. Take the children outside on a short walk and ask them to record the colours and names (where possible) of the </w:t>
      </w:r>
      <w:proofErr w:type="gramStart"/>
      <w:r w:rsidRPr="00BE57C3">
        <w:rPr>
          <w:rFonts w:ascii="Arial" w:eastAsiaTheme="minorHAnsi" w:hAnsi="Arial" w:cs="Arial"/>
          <w:lang w:val="en-GB"/>
        </w:rPr>
        <w:t>wild flowers</w:t>
      </w:r>
      <w:proofErr w:type="gramEnd"/>
      <w:r w:rsidRPr="00BE57C3">
        <w:rPr>
          <w:rFonts w:ascii="Arial" w:eastAsiaTheme="minorHAnsi" w:hAnsi="Arial" w:cs="Arial"/>
          <w:lang w:val="en-GB"/>
        </w:rPr>
        <w:t xml:space="preserve"> that they see.</w:t>
      </w:r>
    </w:p>
    <w:p w14:paraId="7C7428DA" w14:textId="77777777" w:rsidR="00BE57C3" w:rsidRPr="00BE57C3" w:rsidRDefault="00BE57C3" w:rsidP="00BE57C3">
      <w:pPr>
        <w:pStyle w:val="BodyText"/>
        <w:spacing w:before="6"/>
        <w:rPr>
          <w:rFonts w:ascii="Arial" w:eastAsiaTheme="minorHAnsi" w:hAnsi="Arial" w:cs="Arial"/>
          <w:lang w:val="en-GB"/>
        </w:rPr>
      </w:pPr>
    </w:p>
    <w:p w14:paraId="119E4B08" w14:textId="2C004045" w:rsidR="005241A8" w:rsidRDefault="00BE57C3" w:rsidP="005241A8">
      <w:pPr>
        <w:pStyle w:val="BodyText"/>
        <w:spacing w:before="1" w:line="244" w:lineRule="auto"/>
        <w:ind w:firstLine="1"/>
        <w:jc w:val="both"/>
        <w:rPr>
          <w:rFonts w:ascii="Arial" w:eastAsiaTheme="minorHAnsi" w:hAnsi="Arial" w:cs="Arial"/>
          <w:lang w:val="en-GB"/>
        </w:rPr>
      </w:pPr>
      <w:r w:rsidRPr="00BE57C3">
        <w:rPr>
          <w:rFonts w:ascii="Arial" w:eastAsiaTheme="minorHAnsi" w:hAnsi="Arial" w:cs="Arial"/>
          <w:lang w:val="en-GB"/>
        </w:rPr>
        <w:t xml:space="preserve">To help with the recording, give younger children square coloured tokens, made of card. They then write the flower names on the appropriate coloured token. Older children can fill in their own chart (see </w:t>
      </w:r>
      <w:r w:rsidR="005241A8">
        <w:rPr>
          <w:rFonts w:ascii="Arial" w:eastAsiaTheme="minorHAnsi" w:hAnsi="Arial" w:cs="Arial"/>
          <w:lang w:val="en-GB"/>
        </w:rPr>
        <w:t>the Pupil Sheet)</w:t>
      </w:r>
      <w:r w:rsidRPr="00BE57C3">
        <w:rPr>
          <w:rFonts w:ascii="Arial" w:eastAsiaTheme="minorHAnsi" w:hAnsi="Arial" w:cs="Arial"/>
          <w:lang w:val="en-GB"/>
        </w:rPr>
        <w:t xml:space="preserve">. </w:t>
      </w:r>
      <w:r w:rsidR="005241A8">
        <w:rPr>
          <w:rFonts w:ascii="Arial" w:eastAsiaTheme="minorHAnsi" w:hAnsi="Arial" w:cs="Arial"/>
          <w:lang w:val="en-GB"/>
        </w:rPr>
        <w:t>The Pupil Sheet could be printed on</w:t>
      </w:r>
      <w:r w:rsidR="005241A8" w:rsidRPr="005241A8">
        <w:rPr>
          <w:rFonts w:ascii="Arial" w:eastAsiaTheme="minorHAnsi" w:hAnsi="Arial" w:cs="Arial"/>
          <w:lang w:val="en-GB"/>
        </w:rPr>
        <w:t xml:space="preserve"> lightweight car</w:t>
      </w:r>
      <w:r w:rsidR="005241A8">
        <w:rPr>
          <w:rFonts w:ascii="Arial" w:eastAsiaTheme="minorHAnsi" w:hAnsi="Arial" w:cs="Arial"/>
          <w:lang w:val="en-GB"/>
        </w:rPr>
        <w:t xml:space="preserve">d allowing children to use paints. </w:t>
      </w:r>
    </w:p>
    <w:p w14:paraId="79D7E50B" w14:textId="77777777" w:rsidR="005241A8" w:rsidRDefault="005241A8" w:rsidP="00BE57C3">
      <w:pPr>
        <w:pStyle w:val="BodyText"/>
        <w:spacing w:before="1" w:line="244" w:lineRule="auto"/>
        <w:ind w:firstLine="1"/>
        <w:jc w:val="both"/>
        <w:rPr>
          <w:rFonts w:ascii="Arial" w:eastAsiaTheme="minorHAnsi" w:hAnsi="Arial" w:cs="Arial"/>
          <w:lang w:val="en-GB"/>
        </w:rPr>
      </w:pPr>
    </w:p>
    <w:p w14:paraId="0F5038F2" w14:textId="6AB3ACB5" w:rsidR="00BE57C3" w:rsidRPr="00BE57C3" w:rsidRDefault="00BE57C3" w:rsidP="00BE57C3">
      <w:pPr>
        <w:pStyle w:val="BodyText"/>
        <w:spacing w:before="1" w:line="244" w:lineRule="auto"/>
        <w:ind w:firstLine="1"/>
        <w:jc w:val="both"/>
        <w:rPr>
          <w:rFonts w:ascii="Arial" w:eastAsiaTheme="minorHAnsi" w:hAnsi="Arial" w:cs="Arial"/>
          <w:lang w:val="en-GB"/>
        </w:rPr>
      </w:pPr>
      <w:r w:rsidRPr="00BE57C3">
        <w:rPr>
          <w:rFonts w:ascii="Arial" w:eastAsiaTheme="minorHAnsi" w:hAnsi="Arial" w:cs="Arial"/>
          <w:lang w:val="en-GB"/>
        </w:rPr>
        <w:lastRenderedPageBreak/>
        <w:t xml:space="preserve">Alternatively, children can make their own chart, using paint, colours or coloured paper. Make sure you keep close to the range of colours shown </w:t>
      </w:r>
      <w:r w:rsidR="005241A8">
        <w:rPr>
          <w:rFonts w:ascii="Arial" w:eastAsiaTheme="minorHAnsi" w:hAnsi="Arial" w:cs="Arial"/>
          <w:lang w:val="en-GB"/>
        </w:rPr>
        <w:t>on the Pupil Sheet.</w:t>
      </w:r>
      <w:r w:rsidRPr="00BE57C3">
        <w:rPr>
          <w:rFonts w:ascii="Arial" w:eastAsiaTheme="minorHAnsi" w:hAnsi="Arial" w:cs="Arial"/>
          <w:lang w:val="en-GB"/>
        </w:rPr>
        <w:t xml:space="preserve"> </w:t>
      </w:r>
    </w:p>
    <w:p w14:paraId="5E5787A5" w14:textId="37E9CA1D" w:rsidR="008742CD" w:rsidRDefault="008742CD" w:rsidP="00BE57C3">
      <w:pPr>
        <w:rPr>
          <w:rFonts w:ascii="Arial" w:hAnsi="Arial" w:cs="Arial"/>
        </w:rPr>
      </w:pPr>
    </w:p>
    <w:p w14:paraId="553D6E83" w14:textId="77BAFC04" w:rsidR="00DB5A3C" w:rsidRPr="00DB5A3C" w:rsidRDefault="00DB5A3C" w:rsidP="00DB5A3C">
      <w:pPr>
        <w:pStyle w:val="Heading6"/>
        <w:spacing w:before="243"/>
        <w:ind w:left="0"/>
        <w:rPr>
          <w:rFonts w:ascii="Arial" w:eastAsiaTheme="minorHAnsi" w:hAnsi="Arial" w:cs="Arial"/>
          <w:b/>
          <w:bCs/>
          <w:sz w:val="22"/>
          <w:szCs w:val="22"/>
          <w:lang w:val="en-GB"/>
        </w:rPr>
      </w:pPr>
      <w:r w:rsidRPr="00DB5A3C">
        <w:rPr>
          <w:rFonts w:ascii="Arial" w:eastAsiaTheme="minorHAnsi" w:hAnsi="Arial" w:cs="Arial"/>
          <w:b/>
          <w:bCs/>
          <w:sz w:val="22"/>
          <w:szCs w:val="22"/>
          <w:lang w:val="en-GB"/>
        </w:rPr>
        <w:t>On return to the classroom</w:t>
      </w:r>
    </w:p>
    <w:p w14:paraId="2FF1ACD2" w14:textId="1305F1A3" w:rsidR="00DB5A3C" w:rsidRDefault="00DB5A3C" w:rsidP="00DB5A3C">
      <w:pPr>
        <w:pStyle w:val="BodyText"/>
        <w:spacing w:before="193" w:line="244" w:lineRule="auto"/>
        <w:jc w:val="both"/>
        <w:rPr>
          <w:rFonts w:ascii="Arial" w:eastAsiaTheme="minorHAnsi" w:hAnsi="Arial" w:cs="Arial"/>
          <w:lang w:val="en-GB"/>
        </w:rPr>
      </w:pPr>
      <w:r w:rsidRPr="00DB5A3C">
        <w:rPr>
          <w:rFonts w:ascii="Arial" w:eastAsiaTheme="minorHAnsi" w:hAnsi="Arial" w:cs="Arial"/>
          <w:lang w:val="en-GB"/>
        </w:rPr>
        <w:t>The information gathered can be presented in a graph to show the frequency of the different flower colours that they saw.</w:t>
      </w:r>
    </w:p>
    <w:p w14:paraId="2AB4F6C1" w14:textId="5DB41DDB" w:rsidR="00DB5A3C" w:rsidRDefault="00DB5A3C" w:rsidP="00DB5A3C">
      <w:pPr>
        <w:pStyle w:val="BodyText"/>
        <w:numPr>
          <w:ilvl w:val="0"/>
          <w:numId w:val="4"/>
        </w:numPr>
        <w:spacing w:before="193" w:line="244" w:lineRule="auto"/>
        <w:jc w:val="both"/>
        <w:rPr>
          <w:rFonts w:ascii="Arial" w:eastAsiaTheme="minorHAnsi" w:hAnsi="Arial" w:cs="Arial"/>
          <w:lang w:val="en-GB"/>
        </w:rPr>
      </w:pPr>
      <w:r w:rsidRPr="00DB5A3C">
        <w:rPr>
          <w:rFonts w:ascii="Arial" w:eastAsiaTheme="minorHAnsi" w:hAnsi="Arial" w:cs="Arial"/>
          <w:lang w:val="en-GB"/>
        </w:rPr>
        <w:t>Coloured tokens. Use these to form a simple block graph showing how many flowers of each colour were found</w:t>
      </w:r>
    </w:p>
    <w:p w14:paraId="4B766A95" w14:textId="66CE1197" w:rsidR="00DB5A3C" w:rsidRDefault="00DB5A3C" w:rsidP="00DB5A3C">
      <w:pPr>
        <w:pStyle w:val="BodyText"/>
        <w:numPr>
          <w:ilvl w:val="0"/>
          <w:numId w:val="4"/>
        </w:numPr>
        <w:spacing w:before="193" w:line="244" w:lineRule="auto"/>
        <w:jc w:val="both"/>
        <w:rPr>
          <w:rFonts w:ascii="Arial" w:eastAsiaTheme="minorHAnsi" w:hAnsi="Arial" w:cs="Arial"/>
          <w:lang w:val="en-GB"/>
        </w:rPr>
      </w:pPr>
      <w:r w:rsidRPr="00DB5A3C">
        <w:rPr>
          <w:rFonts w:ascii="Arial" w:eastAsiaTheme="minorHAnsi" w:hAnsi="Arial" w:cs="Arial"/>
          <w:lang w:val="en-GB"/>
        </w:rPr>
        <w:t xml:space="preserve">From the chart. The information from the different charts can be </w:t>
      </w:r>
      <w:proofErr w:type="gramStart"/>
      <w:r w:rsidRPr="00DB5A3C">
        <w:rPr>
          <w:rFonts w:ascii="Arial" w:eastAsiaTheme="minorHAnsi" w:hAnsi="Arial" w:cs="Arial"/>
          <w:lang w:val="en-GB"/>
        </w:rPr>
        <w:t>collected together</w:t>
      </w:r>
      <w:proofErr w:type="gramEnd"/>
      <w:r w:rsidRPr="00DB5A3C">
        <w:rPr>
          <w:rFonts w:ascii="Arial" w:eastAsiaTheme="minorHAnsi" w:hAnsi="Arial" w:cs="Arial"/>
          <w:lang w:val="en-GB"/>
        </w:rPr>
        <w:t xml:space="preserve"> and children can draw their own graph or use their IT skills to generate a computer graph.</w:t>
      </w:r>
    </w:p>
    <w:p w14:paraId="53D9ECA7" w14:textId="2E6676F4" w:rsidR="00DB5A3C" w:rsidRPr="00DB5A3C" w:rsidRDefault="00092626" w:rsidP="00DB5A3C">
      <w:pPr>
        <w:pStyle w:val="BodyText"/>
        <w:spacing w:before="193" w:line="244" w:lineRule="auto"/>
        <w:jc w:val="both"/>
        <w:rPr>
          <w:rFonts w:ascii="Arial" w:eastAsiaTheme="minorHAnsi" w:hAnsi="Arial" w:cs="Arial"/>
          <w:lang w:val="en-GB"/>
        </w:rPr>
      </w:pPr>
      <w:r>
        <w:rPr>
          <w:noProof/>
        </w:rPr>
        <w:drawing>
          <wp:anchor distT="0" distB="0" distL="114300" distR="114300" simplePos="0" relativeHeight="251658241" behindDoc="1" locked="0" layoutInCell="1" allowOverlap="1" wp14:anchorId="2EEAA40E" wp14:editId="346A1EB8">
            <wp:simplePos x="0" y="0"/>
            <wp:positionH relativeFrom="column">
              <wp:posOffset>-126365</wp:posOffset>
            </wp:positionH>
            <wp:positionV relativeFrom="paragraph">
              <wp:posOffset>223520</wp:posOffset>
            </wp:positionV>
            <wp:extent cx="3956685" cy="5300345"/>
            <wp:effectExtent l="0" t="0" r="5715" b="0"/>
            <wp:wrapTight wrapText="bothSides">
              <wp:wrapPolygon edited="0">
                <wp:start x="0" y="0"/>
                <wp:lineTo x="0" y="21530"/>
                <wp:lineTo x="21562" y="21530"/>
                <wp:lineTo x="21562" y="0"/>
                <wp:lineTo x="0" y="0"/>
              </wp:wrapPolygon>
            </wp:wrapTight>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56685" cy="5300345"/>
                    </a:xfrm>
                    <a:prstGeom prst="rect">
                      <a:avLst/>
                    </a:prstGeom>
                  </pic:spPr>
                </pic:pic>
              </a:graphicData>
            </a:graphic>
            <wp14:sizeRelH relativeFrom="page">
              <wp14:pctWidth>0</wp14:pctWidth>
            </wp14:sizeRelH>
            <wp14:sizeRelV relativeFrom="page">
              <wp14:pctHeight>0</wp14:pctHeight>
            </wp14:sizeRelV>
          </wp:anchor>
        </w:drawing>
      </w:r>
    </w:p>
    <w:p w14:paraId="5E49EE07" w14:textId="65EC0735" w:rsidR="00DB5A3C" w:rsidRDefault="002E7A4E" w:rsidP="002E7A4E">
      <w:pPr>
        <w:ind w:left="5760"/>
        <w:rPr>
          <w:rFonts w:ascii="Arial" w:hAnsi="Arial" w:cs="Arial"/>
        </w:rPr>
      </w:pPr>
      <w:r>
        <w:rPr>
          <w:noProof/>
        </w:rPr>
        <mc:AlternateContent>
          <mc:Choice Requires="wps">
            <w:drawing>
              <wp:anchor distT="0" distB="0" distL="114300" distR="114300" simplePos="0" relativeHeight="251658242" behindDoc="1" locked="0" layoutInCell="1" allowOverlap="1" wp14:anchorId="28D2AA0F" wp14:editId="5566DAFD">
                <wp:simplePos x="0" y="0"/>
                <wp:positionH relativeFrom="column">
                  <wp:posOffset>4059613</wp:posOffset>
                </wp:positionH>
                <wp:positionV relativeFrom="paragraph">
                  <wp:posOffset>3878580</wp:posOffset>
                </wp:positionV>
                <wp:extent cx="1953491" cy="635"/>
                <wp:effectExtent l="0" t="0" r="2540" b="0"/>
                <wp:wrapTight wrapText="bothSides">
                  <wp:wrapPolygon edited="0">
                    <wp:start x="0" y="0"/>
                    <wp:lineTo x="0" y="21231"/>
                    <wp:lineTo x="21488" y="21231"/>
                    <wp:lineTo x="21488"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1953491" cy="635"/>
                        </a:xfrm>
                        <a:prstGeom prst="rect">
                          <a:avLst/>
                        </a:prstGeom>
                        <a:solidFill>
                          <a:prstClr val="white"/>
                        </a:solidFill>
                        <a:ln>
                          <a:noFill/>
                        </a:ln>
                      </wps:spPr>
                      <wps:txbx>
                        <w:txbxContent>
                          <w:p w14:paraId="5CD7E4C5" w14:textId="0F0A85F7" w:rsidR="00092626" w:rsidRPr="002E7A4E" w:rsidRDefault="00092626" w:rsidP="002E7A4E">
                            <w:pPr>
                              <w:pStyle w:val="Caption"/>
                              <w:jc w:val="center"/>
                              <w:rPr>
                                <w:rFonts w:ascii="Arial" w:eastAsia="Bookman Old Style" w:hAnsi="Arial" w:cs="Arial"/>
                                <w:i w:val="0"/>
                                <w:iCs w:val="0"/>
                                <w:noProof/>
                                <w:color w:val="000000" w:themeColor="text1"/>
                                <w:sz w:val="22"/>
                                <w:szCs w:val="22"/>
                                <w:lang w:val="en-US"/>
                              </w:rPr>
                            </w:pPr>
                            <w:r w:rsidRPr="002E7A4E">
                              <w:rPr>
                                <w:rFonts w:ascii="Arial" w:hAnsi="Arial" w:cs="Arial"/>
                                <w:b/>
                                <w:bCs/>
                                <w:color w:val="000000" w:themeColor="text1"/>
                                <w:sz w:val="22"/>
                                <w:szCs w:val="22"/>
                              </w:rPr>
                              <w:t xml:space="preserve">Figure </w:t>
                            </w:r>
                            <w:r w:rsidR="005241A8">
                              <w:rPr>
                                <w:rFonts w:ascii="Arial" w:hAnsi="Arial" w:cs="Arial"/>
                                <w:b/>
                                <w:bCs/>
                                <w:color w:val="000000" w:themeColor="text1"/>
                                <w:sz w:val="22"/>
                                <w:szCs w:val="22"/>
                              </w:rPr>
                              <w:t xml:space="preserve">1. </w:t>
                            </w:r>
                            <w:r w:rsidRPr="002E7A4E">
                              <w:rPr>
                                <w:rFonts w:ascii="Arial" w:hAnsi="Arial" w:cs="Arial"/>
                                <w:i w:val="0"/>
                                <w:iCs w:val="0"/>
                                <w:color w:val="000000" w:themeColor="text1"/>
                                <w:sz w:val="22"/>
                                <w:szCs w:val="22"/>
                              </w:rPr>
                              <w:t>Reduced size version</w:t>
                            </w:r>
                            <w:r w:rsidR="002E7A4E" w:rsidRPr="002E7A4E">
                              <w:rPr>
                                <w:rFonts w:ascii="Arial" w:hAnsi="Arial" w:cs="Arial"/>
                                <w:i w:val="0"/>
                                <w:iCs w:val="0"/>
                                <w:color w:val="000000" w:themeColor="text1"/>
                                <w:sz w:val="22"/>
                                <w:szCs w:val="22"/>
                              </w:rPr>
                              <w:t xml:space="preserve"> of Pupil Sheet for recording colours of flowers. A full-sized template is provided on the SAPS website.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D2AA0F" id="_x0000_t202" coordsize="21600,21600" o:spt="202" path="m,l,21600r21600,l21600,xe">
                <v:stroke joinstyle="miter"/>
                <v:path gradientshapeok="t" o:connecttype="rect"/>
              </v:shapetype>
              <v:shape id="Text Box 14" o:spid="_x0000_s1026" type="#_x0000_t202" style="position:absolute;left:0;text-align:left;margin-left:319.65pt;margin-top:305.4pt;width:153.8pt;height:.05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" stroked="f">
                <v:textbox style="mso-fit-shape-to-text:t" inset="0,0,0,0">
                  <w:txbxContent>
                    <w:p w14:paraId="5CD7E4C5" w14:textId="0F0A85F7" w:rsidR="00092626" w:rsidRPr="002E7A4E" w:rsidRDefault="00092626" w:rsidP="002E7A4E">
                      <w:pPr>
                        <w:pStyle w:val="Caption"/>
                        <w:jc w:val="center"/>
                        <w:rPr>
                          <w:rFonts w:ascii="Arial" w:eastAsia="Bookman Old Style" w:hAnsi="Arial" w:cs="Arial"/>
                          <w:i w:val="0"/>
                          <w:iCs w:val="0"/>
                          <w:noProof/>
                          <w:color w:val="000000" w:themeColor="text1"/>
                          <w:sz w:val="22"/>
                          <w:szCs w:val="22"/>
                          <w:lang w:val="en-US"/>
                        </w:rPr>
                      </w:pPr>
                      <w:r w:rsidRPr="002E7A4E">
                        <w:rPr>
                          <w:rFonts w:ascii="Arial" w:hAnsi="Arial" w:cs="Arial"/>
                          <w:b/>
                          <w:bCs/>
                          <w:color w:val="000000" w:themeColor="text1"/>
                          <w:sz w:val="22"/>
                          <w:szCs w:val="22"/>
                        </w:rPr>
                        <w:t xml:space="preserve">Figure </w:t>
                      </w:r>
                      <w:r w:rsidR="005241A8">
                        <w:rPr>
                          <w:rFonts w:ascii="Arial" w:hAnsi="Arial" w:cs="Arial"/>
                          <w:b/>
                          <w:bCs/>
                          <w:color w:val="000000" w:themeColor="text1"/>
                          <w:sz w:val="22"/>
                          <w:szCs w:val="22"/>
                        </w:rPr>
                        <w:t xml:space="preserve">1. </w:t>
                      </w:r>
                      <w:r w:rsidRPr="002E7A4E">
                        <w:rPr>
                          <w:rFonts w:ascii="Arial" w:hAnsi="Arial" w:cs="Arial"/>
                          <w:i w:val="0"/>
                          <w:iCs w:val="0"/>
                          <w:color w:val="000000" w:themeColor="text1"/>
                          <w:sz w:val="22"/>
                          <w:szCs w:val="22"/>
                        </w:rPr>
                        <w:t>Reduced size version</w:t>
                      </w:r>
                      <w:r w:rsidR="002E7A4E" w:rsidRPr="002E7A4E">
                        <w:rPr>
                          <w:rFonts w:ascii="Arial" w:hAnsi="Arial" w:cs="Arial"/>
                          <w:i w:val="0"/>
                          <w:iCs w:val="0"/>
                          <w:color w:val="000000" w:themeColor="text1"/>
                          <w:sz w:val="22"/>
                          <w:szCs w:val="22"/>
                        </w:rPr>
                        <w:t xml:space="preserve"> of Pupil Sheet for recording colours of flowers. A full-sized template is provided on the SAPS website.</w:t>
                      </w:r>
                    </w:p>
                  </w:txbxContent>
                </v:textbox>
                <w10:wrap type="tight"/>
              </v:shape>
            </w:pict>
          </mc:Fallback>
        </mc:AlternateContent>
      </w:r>
    </w:p>
    <w:p w14:paraId="2EDA5CF5" w14:textId="77777777" w:rsidR="002E7A4E" w:rsidRDefault="002E7A4E" w:rsidP="002E7A4E">
      <w:pPr>
        <w:ind w:left="5760"/>
        <w:rPr>
          <w:rFonts w:ascii="Arial" w:hAnsi="Arial" w:cs="Arial"/>
        </w:rPr>
      </w:pPr>
    </w:p>
    <w:p w14:paraId="7865F93C" w14:textId="77777777" w:rsidR="002E7A4E" w:rsidRDefault="002E7A4E" w:rsidP="002E7A4E">
      <w:pPr>
        <w:ind w:left="5760"/>
        <w:rPr>
          <w:rFonts w:ascii="Arial" w:hAnsi="Arial" w:cs="Arial"/>
        </w:rPr>
      </w:pPr>
    </w:p>
    <w:p w14:paraId="4E8C6E32" w14:textId="77777777" w:rsidR="002E7A4E" w:rsidRDefault="002E7A4E" w:rsidP="002E7A4E">
      <w:pPr>
        <w:ind w:left="5760"/>
        <w:rPr>
          <w:rFonts w:ascii="Arial" w:hAnsi="Arial" w:cs="Arial"/>
        </w:rPr>
      </w:pPr>
    </w:p>
    <w:p w14:paraId="63A2BAE5" w14:textId="77777777" w:rsidR="002E7A4E" w:rsidRDefault="002E7A4E" w:rsidP="002E7A4E">
      <w:pPr>
        <w:ind w:left="5760"/>
        <w:rPr>
          <w:rFonts w:ascii="Arial" w:hAnsi="Arial" w:cs="Arial"/>
        </w:rPr>
      </w:pPr>
    </w:p>
    <w:p w14:paraId="2032A75F" w14:textId="77777777" w:rsidR="002E7A4E" w:rsidRDefault="002E7A4E" w:rsidP="002E7A4E">
      <w:pPr>
        <w:ind w:left="5760"/>
        <w:rPr>
          <w:rFonts w:ascii="Arial" w:hAnsi="Arial" w:cs="Arial"/>
        </w:rPr>
      </w:pPr>
    </w:p>
    <w:p w14:paraId="3E53F63B" w14:textId="77777777" w:rsidR="002E7A4E" w:rsidRDefault="002E7A4E" w:rsidP="002E7A4E">
      <w:pPr>
        <w:ind w:left="5760"/>
        <w:rPr>
          <w:rFonts w:ascii="Arial" w:hAnsi="Arial" w:cs="Arial"/>
        </w:rPr>
      </w:pPr>
    </w:p>
    <w:p w14:paraId="20DA0154" w14:textId="77777777" w:rsidR="002E7A4E" w:rsidRDefault="002E7A4E" w:rsidP="002E7A4E">
      <w:pPr>
        <w:ind w:left="5760"/>
        <w:rPr>
          <w:rFonts w:ascii="Arial" w:hAnsi="Arial" w:cs="Arial"/>
        </w:rPr>
      </w:pPr>
    </w:p>
    <w:p w14:paraId="331A192F" w14:textId="77777777" w:rsidR="002E7A4E" w:rsidRDefault="002E7A4E" w:rsidP="002E7A4E">
      <w:pPr>
        <w:ind w:left="5760"/>
        <w:rPr>
          <w:rFonts w:ascii="Arial" w:hAnsi="Arial" w:cs="Arial"/>
        </w:rPr>
      </w:pPr>
    </w:p>
    <w:p w14:paraId="70AD123F" w14:textId="77777777" w:rsidR="002E7A4E" w:rsidRDefault="002E7A4E" w:rsidP="002E7A4E">
      <w:pPr>
        <w:ind w:left="5760"/>
        <w:rPr>
          <w:rFonts w:ascii="Arial" w:hAnsi="Arial" w:cs="Arial"/>
        </w:rPr>
      </w:pPr>
    </w:p>
    <w:p w14:paraId="702815C2" w14:textId="77777777" w:rsidR="002E7A4E" w:rsidRDefault="002E7A4E" w:rsidP="002E7A4E">
      <w:pPr>
        <w:ind w:left="5760"/>
        <w:rPr>
          <w:rFonts w:ascii="Arial" w:hAnsi="Arial" w:cs="Arial"/>
        </w:rPr>
      </w:pPr>
    </w:p>
    <w:p w14:paraId="09D88EC1" w14:textId="77777777" w:rsidR="002E7A4E" w:rsidRDefault="002E7A4E" w:rsidP="002E7A4E">
      <w:pPr>
        <w:ind w:left="5760"/>
        <w:rPr>
          <w:rFonts w:ascii="Arial" w:hAnsi="Arial" w:cs="Arial"/>
        </w:rPr>
      </w:pPr>
    </w:p>
    <w:p w14:paraId="3277ED86" w14:textId="77777777" w:rsidR="002E7A4E" w:rsidRDefault="002E7A4E" w:rsidP="002E7A4E">
      <w:pPr>
        <w:ind w:left="5760"/>
        <w:rPr>
          <w:rFonts w:ascii="Arial" w:hAnsi="Arial" w:cs="Arial"/>
        </w:rPr>
      </w:pPr>
    </w:p>
    <w:p w14:paraId="542346CB" w14:textId="77777777" w:rsidR="002E7A4E" w:rsidRDefault="002E7A4E" w:rsidP="002E7A4E">
      <w:pPr>
        <w:ind w:left="5760"/>
        <w:rPr>
          <w:rFonts w:ascii="Arial" w:hAnsi="Arial" w:cs="Arial"/>
        </w:rPr>
      </w:pPr>
    </w:p>
    <w:p w14:paraId="3AF4ED9B" w14:textId="77777777" w:rsidR="002E7A4E" w:rsidRDefault="002E7A4E" w:rsidP="002E7A4E">
      <w:pPr>
        <w:ind w:left="5760"/>
        <w:rPr>
          <w:rFonts w:ascii="Arial" w:hAnsi="Arial" w:cs="Arial"/>
        </w:rPr>
      </w:pPr>
    </w:p>
    <w:p w14:paraId="14F89BDA" w14:textId="77777777" w:rsidR="002E7A4E" w:rsidRDefault="002E7A4E" w:rsidP="002E7A4E">
      <w:pPr>
        <w:ind w:left="5760"/>
        <w:rPr>
          <w:rFonts w:ascii="Arial" w:hAnsi="Arial" w:cs="Arial"/>
        </w:rPr>
      </w:pPr>
    </w:p>
    <w:p w14:paraId="6C91B02C" w14:textId="77777777" w:rsidR="008B6E71" w:rsidRDefault="008B6E71" w:rsidP="006E7947">
      <w:pPr>
        <w:pStyle w:val="Heading6"/>
        <w:spacing w:before="72"/>
        <w:ind w:left="0"/>
        <w:jc w:val="both"/>
        <w:rPr>
          <w:rFonts w:ascii="Arial" w:eastAsiaTheme="minorHAnsi" w:hAnsi="Arial" w:cs="Arial"/>
          <w:b/>
          <w:bCs/>
          <w:sz w:val="24"/>
          <w:szCs w:val="24"/>
          <w:lang w:val="en-GB"/>
        </w:rPr>
      </w:pPr>
    </w:p>
    <w:p w14:paraId="747A892F" w14:textId="77777777" w:rsidR="008B6E71" w:rsidRDefault="008B6E71" w:rsidP="006E7947">
      <w:pPr>
        <w:pStyle w:val="Heading6"/>
        <w:spacing w:before="72"/>
        <w:ind w:left="0"/>
        <w:jc w:val="both"/>
        <w:rPr>
          <w:rFonts w:ascii="Arial" w:eastAsiaTheme="minorHAnsi" w:hAnsi="Arial" w:cs="Arial"/>
          <w:b/>
          <w:bCs/>
          <w:sz w:val="24"/>
          <w:szCs w:val="24"/>
          <w:lang w:val="en-GB"/>
        </w:rPr>
      </w:pPr>
    </w:p>
    <w:p w14:paraId="52266DA3" w14:textId="2C2076CE" w:rsidR="006E7947" w:rsidRPr="006E7947" w:rsidRDefault="006E7947" w:rsidP="006E7947">
      <w:pPr>
        <w:pStyle w:val="Heading6"/>
        <w:spacing w:before="72"/>
        <w:ind w:left="0"/>
        <w:jc w:val="both"/>
        <w:rPr>
          <w:rFonts w:ascii="Arial" w:eastAsiaTheme="minorHAnsi" w:hAnsi="Arial" w:cs="Arial"/>
          <w:b/>
          <w:bCs/>
          <w:sz w:val="24"/>
          <w:szCs w:val="24"/>
          <w:lang w:val="en-GB"/>
        </w:rPr>
      </w:pPr>
      <w:r w:rsidRPr="006E7947">
        <w:rPr>
          <w:rFonts w:ascii="Arial" w:eastAsiaTheme="minorHAnsi" w:hAnsi="Arial" w:cs="Arial"/>
          <w:b/>
          <w:bCs/>
          <w:sz w:val="24"/>
          <w:szCs w:val="24"/>
          <w:lang w:val="en-GB"/>
        </w:rPr>
        <w:lastRenderedPageBreak/>
        <w:t>Alternative version (in the classroom)</w:t>
      </w:r>
    </w:p>
    <w:p w14:paraId="2748E800" w14:textId="77777777" w:rsidR="006E7947" w:rsidRPr="006E7947" w:rsidRDefault="006E7947" w:rsidP="006E7947">
      <w:pPr>
        <w:pStyle w:val="BodyText"/>
        <w:spacing w:before="193" w:line="244" w:lineRule="auto"/>
        <w:jc w:val="both"/>
        <w:rPr>
          <w:rFonts w:ascii="Arial" w:eastAsiaTheme="minorHAnsi" w:hAnsi="Arial" w:cs="Arial"/>
          <w:lang w:val="en-GB"/>
        </w:rPr>
      </w:pPr>
      <w:r w:rsidRPr="006E7947">
        <w:rPr>
          <w:rFonts w:ascii="Arial" w:eastAsiaTheme="minorHAnsi" w:hAnsi="Arial" w:cs="Arial"/>
          <w:lang w:val="en-GB"/>
        </w:rPr>
        <w:t xml:space="preserve">If it is impossible to go for a walk, you can find other ways to do this activity with the children by using pictures. You may have posters of </w:t>
      </w:r>
      <w:proofErr w:type="gramStart"/>
      <w:r w:rsidRPr="006E7947">
        <w:rPr>
          <w:rFonts w:ascii="Arial" w:eastAsiaTheme="minorHAnsi" w:hAnsi="Arial" w:cs="Arial"/>
          <w:lang w:val="en-GB"/>
        </w:rPr>
        <w:t>wild flowers</w:t>
      </w:r>
      <w:proofErr w:type="gramEnd"/>
      <w:r w:rsidRPr="006E7947">
        <w:rPr>
          <w:rFonts w:ascii="Arial" w:eastAsiaTheme="minorHAnsi" w:hAnsi="Arial" w:cs="Arial"/>
          <w:lang w:val="en-GB"/>
        </w:rPr>
        <w:t xml:space="preserve"> that you could use for pictures of flowers. Another useful source of pictures of </w:t>
      </w:r>
      <w:proofErr w:type="gramStart"/>
      <w:r w:rsidRPr="006E7947">
        <w:rPr>
          <w:rFonts w:ascii="Arial" w:eastAsiaTheme="minorHAnsi" w:hAnsi="Arial" w:cs="Arial"/>
          <w:lang w:val="en-GB"/>
        </w:rPr>
        <w:t>wild flowers</w:t>
      </w:r>
      <w:proofErr w:type="gramEnd"/>
      <w:r w:rsidRPr="006E7947">
        <w:rPr>
          <w:rFonts w:ascii="Arial" w:eastAsiaTheme="minorHAnsi" w:hAnsi="Arial" w:cs="Arial"/>
          <w:lang w:val="en-GB"/>
        </w:rPr>
        <w:t xml:space="preserve"> is one of the FSC fold-out charts (see reference list below).</w:t>
      </w:r>
    </w:p>
    <w:p w14:paraId="32F8FD0D" w14:textId="77777777" w:rsidR="006E7947" w:rsidRPr="006E7947" w:rsidRDefault="006E7947" w:rsidP="006E7947">
      <w:pPr>
        <w:pStyle w:val="BodyText"/>
        <w:spacing w:before="7"/>
        <w:rPr>
          <w:rFonts w:ascii="Arial" w:eastAsiaTheme="minorHAnsi" w:hAnsi="Arial" w:cs="Arial"/>
          <w:lang w:val="en-GB"/>
        </w:rPr>
      </w:pPr>
    </w:p>
    <w:p w14:paraId="1510A647" w14:textId="77777777" w:rsidR="006E7947" w:rsidRPr="006E7947" w:rsidRDefault="006E7947" w:rsidP="006E7947">
      <w:pPr>
        <w:pStyle w:val="Heading6"/>
        <w:spacing w:before="1"/>
        <w:ind w:left="0"/>
        <w:jc w:val="both"/>
        <w:rPr>
          <w:rFonts w:ascii="Arial" w:eastAsiaTheme="minorHAnsi" w:hAnsi="Arial" w:cs="Arial"/>
          <w:b/>
          <w:bCs/>
          <w:sz w:val="24"/>
          <w:szCs w:val="24"/>
          <w:lang w:val="en-GB"/>
        </w:rPr>
      </w:pPr>
      <w:r w:rsidRPr="006E7947">
        <w:rPr>
          <w:rFonts w:ascii="Arial" w:eastAsiaTheme="minorHAnsi" w:hAnsi="Arial" w:cs="Arial"/>
          <w:b/>
          <w:bCs/>
          <w:sz w:val="24"/>
          <w:szCs w:val="24"/>
          <w:lang w:val="en-GB"/>
        </w:rPr>
        <w:t>Further information</w:t>
      </w:r>
    </w:p>
    <w:p w14:paraId="3AC7C15E" w14:textId="77777777" w:rsidR="006E7947" w:rsidRPr="006E7947" w:rsidRDefault="006E7947" w:rsidP="006E7947">
      <w:pPr>
        <w:pStyle w:val="BodyText"/>
        <w:spacing w:before="3"/>
        <w:rPr>
          <w:rFonts w:ascii="Arial" w:eastAsiaTheme="minorHAnsi" w:hAnsi="Arial" w:cs="Arial"/>
          <w:lang w:val="en-GB"/>
        </w:rPr>
      </w:pPr>
    </w:p>
    <w:p w14:paraId="1C52093E" w14:textId="77777777" w:rsidR="006E7947" w:rsidRPr="006E7947" w:rsidRDefault="006E7947" w:rsidP="006E7947">
      <w:pPr>
        <w:pStyle w:val="BodyText"/>
        <w:spacing w:line="244" w:lineRule="auto"/>
        <w:jc w:val="both"/>
        <w:rPr>
          <w:rFonts w:ascii="Arial" w:eastAsiaTheme="minorHAnsi" w:hAnsi="Arial" w:cs="Arial"/>
          <w:lang w:val="en-GB"/>
        </w:rPr>
      </w:pPr>
      <w:r w:rsidRPr="006E7947">
        <w:rPr>
          <w:rFonts w:ascii="Arial" w:eastAsiaTheme="minorHAnsi" w:hAnsi="Arial" w:cs="Arial"/>
          <w:lang w:val="en-GB"/>
        </w:rPr>
        <w:t xml:space="preserve">For help with identification of </w:t>
      </w:r>
      <w:proofErr w:type="gramStart"/>
      <w:r w:rsidRPr="006E7947">
        <w:rPr>
          <w:rFonts w:ascii="Arial" w:eastAsiaTheme="minorHAnsi" w:hAnsi="Arial" w:cs="Arial"/>
          <w:lang w:val="en-GB"/>
        </w:rPr>
        <w:t>wild flowers</w:t>
      </w:r>
      <w:proofErr w:type="gramEnd"/>
      <w:r w:rsidRPr="006E7947">
        <w:rPr>
          <w:rFonts w:ascii="Arial" w:eastAsiaTheme="minorHAnsi" w:hAnsi="Arial" w:cs="Arial"/>
          <w:lang w:val="en-GB"/>
        </w:rPr>
        <w:t>, you will find it useful to look at the FSC fold-out charts, obtainable from FSC Publications.</w:t>
      </w:r>
    </w:p>
    <w:p w14:paraId="12395E0D" w14:textId="77777777" w:rsidR="006E7947" w:rsidRPr="006E7947" w:rsidRDefault="006E7947" w:rsidP="006E7947">
      <w:pPr>
        <w:pStyle w:val="BodyText"/>
        <w:spacing w:before="1"/>
        <w:rPr>
          <w:rFonts w:ascii="Arial" w:eastAsiaTheme="minorHAnsi" w:hAnsi="Arial" w:cs="Arial"/>
          <w:lang w:val="en-GB"/>
        </w:rPr>
      </w:pPr>
    </w:p>
    <w:p w14:paraId="3DD9D9FC" w14:textId="77777777" w:rsidR="006E7947" w:rsidRPr="006E7947" w:rsidRDefault="006E7947" w:rsidP="006E7947">
      <w:pPr>
        <w:pStyle w:val="BodyText"/>
        <w:rPr>
          <w:rFonts w:ascii="Arial" w:eastAsiaTheme="minorHAnsi" w:hAnsi="Arial" w:cs="Arial"/>
          <w:lang w:val="en-GB"/>
        </w:rPr>
      </w:pPr>
      <w:r w:rsidRPr="006E7947">
        <w:rPr>
          <w:rFonts w:ascii="Arial" w:eastAsiaTheme="minorHAnsi" w:hAnsi="Arial" w:cs="Arial"/>
          <w:lang w:val="en-GB"/>
        </w:rPr>
        <w:t>FSC Publications, Unit C1, Stafford Park 15, Telford TF3 3BB.</w:t>
      </w:r>
    </w:p>
    <w:p w14:paraId="698C7A67" w14:textId="77777777" w:rsidR="006E7947" w:rsidRPr="006E7947" w:rsidRDefault="006E7947" w:rsidP="006E7947">
      <w:pPr>
        <w:pStyle w:val="BodyText"/>
        <w:spacing w:before="6"/>
        <w:rPr>
          <w:rFonts w:ascii="Arial" w:eastAsiaTheme="minorHAnsi" w:hAnsi="Arial" w:cs="Arial"/>
          <w:lang w:val="en-GB"/>
        </w:rPr>
      </w:pPr>
      <w:r w:rsidRPr="006E7947">
        <w:rPr>
          <w:rFonts w:ascii="Arial" w:eastAsiaTheme="minorHAnsi" w:hAnsi="Arial" w:cs="Arial"/>
          <w:lang w:val="en-GB"/>
        </w:rPr>
        <w:t>Telephone: 0845 345 4072</w:t>
      </w:r>
    </w:p>
    <w:p w14:paraId="4D40A3CC" w14:textId="656FE31E" w:rsidR="006E7947" w:rsidRPr="006E7947" w:rsidRDefault="006E7947" w:rsidP="006E7947">
      <w:pPr>
        <w:pStyle w:val="BodyText"/>
        <w:spacing w:before="6"/>
        <w:rPr>
          <w:rFonts w:ascii="Arial" w:eastAsiaTheme="minorHAnsi" w:hAnsi="Arial" w:cs="Arial"/>
          <w:lang w:val="en-GB"/>
        </w:rPr>
      </w:pPr>
      <w:r w:rsidRPr="006E7947">
        <w:rPr>
          <w:rFonts w:ascii="Arial" w:eastAsiaTheme="minorHAnsi" w:hAnsi="Arial" w:cs="Arial"/>
          <w:lang w:val="en-GB"/>
        </w:rPr>
        <w:t>e-mail: publications@field-studies-council.org www.field-studies-council.org</w:t>
      </w:r>
    </w:p>
    <w:p w14:paraId="43D8B5E8" w14:textId="77777777" w:rsidR="006E7947" w:rsidRPr="006E7947" w:rsidRDefault="006E7947" w:rsidP="006E7947">
      <w:pPr>
        <w:spacing w:before="213"/>
        <w:rPr>
          <w:rFonts w:ascii="Arial" w:hAnsi="Arial" w:cs="Arial"/>
        </w:rPr>
      </w:pPr>
      <w:r w:rsidRPr="006E7947">
        <w:rPr>
          <w:rFonts w:ascii="Arial" w:hAnsi="Arial" w:cs="Arial"/>
        </w:rPr>
        <w:t xml:space="preserve">Farley </w:t>
      </w:r>
      <w:r w:rsidRPr="006D725D">
        <w:rPr>
          <w:rFonts w:ascii="Arial" w:hAnsi="Arial" w:cs="Arial"/>
          <w:i/>
          <w:iCs/>
        </w:rPr>
        <w:t>et al. Playing field plants</w:t>
      </w:r>
      <w:r w:rsidRPr="006E7947">
        <w:rPr>
          <w:rFonts w:ascii="Arial" w:hAnsi="Arial" w:cs="Arial"/>
        </w:rPr>
        <w:t xml:space="preserve"> (2005). OP97.</w:t>
      </w:r>
    </w:p>
    <w:p w14:paraId="6BC7553A" w14:textId="77777777" w:rsidR="006E7947" w:rsidRPr="006E7947" w:rsidRDefault="006E7947" w:rsidP="006E7947">
      <w:pPr>
        <w:spacing w:before="121" w:line="352" w:lineRule="auto"/>
        <w:rPr>
          <w:rFonts w:ascii="Arial" w:hAnsi="Arial" w:cs="Arial"/>
        </w:rPr>
      </w:pPr>
      <w:r w:rsidRPr="006E7947">
        <w:rPr>
          <w:rFonts w:ascii="Arial" w:hAnsi="Arial" w:cs="Arial"/>
        </w:rPr>
        <w:t xml:space="preserve">Bebbington A and Bebbington J </w:t>
      </w:r>
      <w:r w:rsidRPr="006268EB">
        <w:rPr>
          <w:rFonts w:ascii="Arial" w:hAnsi="Arial" w:cs="Arial"/>
          <w:i/>
          <w:iCs/>
        </w:rPr>
        <w:t>Guide to grassland plants 2 (chalk and limestone)</w:t>
      </w:r>
      <w:r w:rsidRPr="006E7947">
        <w:rPr>
          <w:rFonts w:ascii="Arial" w:hAnsi="Arial" w:cs="Arial"/>
        </w:rPr>
        <w:t xml:space="preserve"> (2005). OP95. Gulliver </w:t>
      </w:r>
      <w:r w:rsidRPr="006D725D">
        <w:rPr>
          <w:rFonts w:ascii="Arial" w:hAnsi="Arial" w:cs="Arial"/>
          <w:i/>
          <w:iCs/>
        </w:rPr>
        <w:t>et al. Grassland plants 1</w:t>
      </w:r>
      <w:r w:rsidRPr="006E7947">
        <w:rPr>
          <w:rFonts w:ascii="Arial" w:hAnsi="Arial" w:cs="Arial"/>
        </w:rPr>
        <w:t xml:space="preserve"> (2002). OP68.</w:t>
      </w:r>
    </w:p>
    <w:p w14:paraId="591D8B01" w14:textId="77777777" w:rsidR="006E7947" w:rsidRPr="006E7947" w:rsidRDefault="006E7947" w:rsidP="006E7947">
      <w:pPr>
        <w:rPr>
          <w:rFonts w:ascii="Arial" w:hAnsi="Arial" w:cs="Arial"/>
        </w:rPr>
      </w:pPr>
      <w:r w:rsidRPr="006E7947">
        <w:rPr>
          <w:rFonts w:ascii="Arial" w:hAnsi="Arial" w:cs="Arial"/>
        </w:rPr>
        <w:t xml:space="preserve">Gulliver </w:t>
      </w:r>
      <w:r w:rsidRPr="006D725D">
        <w:rPr>
          <w:rFonts w:ascii="Arial" w:hAnsi="Arial" w:cs="Arial"/>
          <w:i/>
          <w:iCs/>
        </w:rPr>
        <w:t xml:space="preserve">et al. Woodland plants </w:t>
      </w:r>
      <w:r w:rsidRPr="006E7947">
        <w:rPr>
          <w:rFonts w:ascii="Arial" w:hAnsi="Arial" w:cs="Arial"/>
        </w:rPr>
        <w:t>(1998). OP50.</w:t>
      </w:r>
    </w:p>
    <w:p w14:paraId="5D6A85CB" w14:textId="77777777" w:rsidR="006E7947" w:rsidRPr="006E7947" w:rsidRDefault="006E7947" w:rsidP="006E7947">
      <w:pPr>
        <w:pStyle w:val="BodyText"/>
        <w:spacing w:before="211"/>
        <w:rPr>
          <w:rFonts w:ascii="Arial" w:eastAsiaTheme="minorHAnsi" w:hAnsi="Arial" w:cs="Arial"/>
          <w:lang w:val="en-GB"/>
        </w:rPr>
      </w:pPr>
      <w:r w:rsidRPr="006E7947">
        <w:rPr>
          <w:rFonts w:ascii="Arial" w:eastAsiaTheme="minorHAnsi" w:hAnsi="Arial" w:cs="Arial"/>
          <w:lang w:val="en-GB"/>
        </w:rPr>
        <w:t>More information about colour in the environment is given in</w:t>
      </w:r>
    </w:p>
    <w:p w14:paraId="5A9BB42E" w14:textId="77777777" w:rsidR="006E7947" w:rsidRPr="006E7947" w:rsidRDefault="006E7947" w:rsidP="006E7947">
      <w:pPr>
        <w:spacing w:before="6" w:line="244" w:lineRule="auto"/>
        <w:jc w:val="both"/>
        <w:rPr>
          <w:rFonts w:ascii="Arial" w:hAnsi="Arial" w:cs="Arial"/>
        </w:rPr>
      </w:pPr>
      <w:r w:rsidRPr="006E7947">
        <w:rPr>
          <w:rFonts w:ascii="Arial" w:hAnsi="Arial" w:cs="Arial"/>
        </w:rPr>
        <w:t xml:space="preserve">Bebbington A and Bebbington J </w:t>
      </w:r>
      <w:r w:rsidRPr="006D725D">
        <w:rPr>
          <w:rFonts w:ascii="Arial" w:hAnsi="Arial" w:cs="Arial"/>
          <w:i/>
          <w:iCs/>
        </w:rPr>
        <w:t>Exploring colour in the environment</w:t>
      </w:r>
      <w:r w:rsidRPr="006E7947">
        <w:rPr>
          <w:rFonts w:ascii="Arial" w:hAnsi="Arial" w:cs="Arial"/>
        </w:rPr>
        <w:t xml:space="preserve"> (OP63) and the accompanying </w:t>
      </w:r>
      <w:r w:rsidRPr="006D725D">
        <w:rPr>
          <w:rFonts w:ascii="Arial" w:hAnsi="Arial" w:cs="Arial"/>
          <w:i/>
          <w:iCs/>
        </w:rPr>
        <w:t>Teacher’s Guide</w:t>
      </w:r>
      <w:r w:rsidRPr="006E7947">
        <w:rPr>
          <w:rFonts w:ascii="Arial" w:hAnsi="Arial" w:cs="Arial"/>
        </w:rPr>
        <w:t xml:space="preserve"> (OP101).</w:t>
      </w:r>
    </w:p>
    <w:p w14:paraId="4B576D5C" w14:textId="77777777" w:rsidR="002E7A4E" w:rsidRPr="00DB5A3C" w:rsidRDefault="002E7A4E" w:rsidP="002E7A4E">
      <w:pPr>
        <w:ind w:left="5760"/>
        <w:rPr>
          <w:rFonts w:ascii="Arial" w:hAnsi="Arial" w:cs="Arial"/>
        </w:rPr>
      </w:pPr>
    </w:p>
    <w:sectPr w:rsidR="002E7A4E" w:rsidRPr="00DB5A3C">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F90C" w14:textId="77777777" w:rsidR="00015F77" w:rsidRDefault="00015F77" w:rsidP="00DE259F">
      <w:pPr>
        <w:spacing w:after="0" w:line="240" w:lineRule="auto"/>
      </w:pPr>
      <w:r>
        <w:separator/>
      </w:r>
    </w:p>
  </w:endnote>
  <w:endnote w:type="continuationSeparator" w:id="0">
    <w:p w14:paraId="57937547" w14:textId="77777777" w:rsidR="00015F77" w:rsidRDefault="00015F77" w:rsidP="00DE259F">
      <w:pPr>
        <w:spacing w:after="0" w:line="240" w:lineRule="auto"/>
      </w:pPr>
      <w:r>
        <w:continuationSeparator/>
      </w:r>
    </w:p>
  </w:endnote>
  <w:endnote w:type="continuationNotice" w:id="1">
    <w:p w14:paraId="5A27013D" w14:textId="77777777" w:rsidR="00015F77" w:rsidRDefault="00015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altName w:val="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FAF4" w14:textId="77777777" w:rsidR="00C9592D" w:rsidRPr="006B59F9" w:rsidRDefault="00C9592D" w:rsidP="003D5225">
    <w:pPr>
      <w:pStyle w:val="Footer"/>
      <w:jc w:val="center"/>
      <w:rPr>
        <w:rFonts w:ascii="Arial" w:hAnsi="Arial" w:cs="Arial"/>
        <w:sz w:val="16"/>
        <w:szCs w:val="16"/>
      </w:rPr>
    </w:pPr>
    <w:r w:rsidRPr="006B59F9">
      <w:rPr>
        <w:rFonts w:ascii="Arial" w:hAnsi="Arial" w:cs="Arial"/>
        <w:sz w:val="16"/>
        <w:szCs w:val="16"/>
      </w:rPr>
      <w:t>Science &amp; Plants for Schools: www.saps.org.uk</w:t>
    </w:r>
  </w:p>
  <w:p w14:paraId="510A2E2B" w14:textId="11768AA8" w:rsidR="00C9592D" w:rsidRPr="006B59F9" w:rsidRDefault="00C9592D" w:rsidP="003D5225">
    <w:pPr>
      <w:pStyle w:val="Footer"/>
      <w:jc w:val="center"/>
      <w:rPr>
        <w:rFonts w:ascii="Arial" w:hAnsi="Arial" w:cs="Arial"/>
        <w:sz w:val="16"/>
        <w:szCs w:val="16"/>
      </w:rPr>
    </w:pPr>
    <w:r>
      <w:rPr>
        <w:rFonts w:ascii="Arial" w:hAnsi="Arial" w:cs="Arial"/>
        <w:sz w:val="16"/>
        <w:szCs w:val="16"/>
      </w:rPr>
      <w:t>The colours of flowers</w:t>
    </w:r>
    <w:r w:rsidR="003D5225">
      <w:rPr>
        <w:rFonts w:ascii="Arial" w:hAnsi="Arial" w:cs="Arial"/>
        <w:sz w:val="16"/>
        <w:szCs w:val="16"/>
      </w:rPr>
      <w:t xml:space="preserve"> – Teaching Notes</w:t>
    </w:r>
  </w:p>
  <w:p w14:paraId="6E4B82D5" w14:textId="5483ED7B" w:rsidR="00DE259F" w:rsidRPr="00C9592D" w:rsidRDefault="00C9592D" w:rsidP="003D5225">
    <w:pPr>
      <w:pStyle w:val="Footer"/>
      <w:jc w:val="center"/>
      <w:rPr>
        <w:rFonts w:ascii="Arial" w:hAnsi="Arial" w:cs="Arial"/>
        <w:sz w:val="16"/>
        <w:szCs w:val="16"/>
      </w:rPr>
    </w:pPr>
    <w:r>
      <w:rPr>
        <w:rFonts w:ascii="Arial" w:hAnsi="Arial" w:cs="Arial"/>
        <w:sz w:val="16"/>
        <w:szCs w:val="16"/>
      </w:rPr>
      <w:t xml:space="preserve">Resource number </w:t>
    </w:r>
    <w:r w:rsidR="003D5225">
      <w:rPr>
        <w:rFonts w:ascii="Arial" w:hAnsi="Arial" w:cs="Arial"/>
        <w:sz w:val="16"/>
        <w:szCs w:val="16"/>
      </w:rPr>
      <w:t>215</w:t>
    </w:r>
    <w:r>
      <w:rPr>
        <w:rFonts w:ascii="Arial" w:hAnsi="Arial" w:cs="Arial"/>
        <w:sz w:val="16"/>
        <w:szCs w:val="16"/>
      </w:rPr>
      <w:t xml:space="preserve">, </w:t>
    </w:r>
    <w:r w:rsidR="003D5225">
      <w:rPr>
        <w:rFonts w:ascii="Arial" w:hAnsi="Arial" w:cs="Arial"/>
        <w:sz w:val="16"/>
        <w:szCs w:val="16"/>
      </w:rPr>
      <w:t xml:space="preserve">Version 1.1, </w:t>
    </w:r>
    <w:r>
      <w:rPr>
        <w:rFonts w:ascii="Arial" w:hAnsi="Arial"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6E8F" w14:textId="77777777" w:rsidR="00015F77" w:rsidRDefault="00015F77" w:rsidP="00DE259F">
      <w:pPr>
        <w:spacing w:after="0" w:line="240" w:lineRule="auto"/>
      </w:pPr>
      <w:r>
        <w:separator/>
      </w:r>
    </w:p>
  </w:footnote>
  <w:footnote w:type="continuationSeparator" w:id="0">
    <w:p w14:paraId="4727856E" w14:textId="77777777" w:rsidR="00015F77" w:rsidRDefault="00015F77" w:rsidP="00DE259F">
      <w:pPr>
        <w:spacing w:after="0" w:line="240" w:lineRule="auto"/>
      </w:pPr>
      <w:r>
        <w:continuationSeparator/>
      </w:r>
    </w:p>
  </w:footnote>
  <w:footnote w:type="continuationNotice" w:id="1">
    <w:p w14:paraId="15DAB5F3" w14:textId="77777777" w:rsidR="00015F77" w:rsidRDefault="00015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75A2" w14:textId="572F90E1" w:rsidR="00DE259F" w:rsidRDefault="00DE259F" w:rsidP="00C9592D">
    <w:pPr>
      <w:pStyle w:val="Header"/>
      <w:ind w:left="-850"/>
    </w:pPr>
    <w:r>
      <w:rPr>
        <w:noProof/>
      </w:rPr>
      <w:drawing>
        <wp:inline distT="0" distB="0" distL="0" distR="0" wp14:anchorId="56D5EF83" wp14:editId="68526461">
          <wp:extent cx="1485900" cy="1057275"/>
          <wp:effectExtent l="0" t="0" r="0" b="9525"/>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755A"/>
    <w:multiLevelType w:val="hybridMultilevel"/>
    <w:tmpl w:val="BA84ED5C"/>
    <w:lvl w:ilvl="0" w:tplc="0980F2C4">
      <w:numFmt w:val="bullet"/>
      <w:lvlText w:val="•"/>
      <w:lvlJc w:val="left"/>
      <w:pPr>
        <w:ind w:left="720" w:hanging="360"/>
      </w:pPr>
      <w:rPr>
        <w:rFonts w:ascii="Comic Sans MS" w:eastAsia="Comic Sans MS" w:hAnsi="Comic Sans MS" w:cs="Comic Sans MS" w:hint="default"/>
        <w:b w:val="0"/>
        <w:bCs w:val="0"/>
        <w:i w:val="0"/>
        <w:iCs w:val="0"/>
        <w:w w:val="100"/>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013910"/>
    <w:multiLevelType w:val="hybridMultilevel"/>
    <w:tmpl w:val="D38C471C"/>
    <w:lvl w:ilvl="0" w:tplc="6BB6B034">
      <w:start w:val="1"/>
      <w:numFmt w:val="decimal"/>
      <w:lvlText w:val="%1."/>
      <w:lvlJc w:val="left"/>
      <w:pPr>
        <w:ind w:left="368" w:hanging="199"/>
        <w:jc w:val="left"/>
      </w:pPr>
      <w:rPr>
        <w:rFonts w:ascii="Bookman Old Style" w:eastAsia="Bookman Old Style" w:hAnsi="Bookman Old Style" w:cs="Bookman Old Style" w:hint="default"/>
        <w:b w:val="0"/>
        <w:bCs w:val="0"/>
        <w:i w:val="0"/>
        <w:iCs w:val="0"/>
        <w:w w:val="88"/>
        <w:sz w:val="20"/>
        <w:szCs w:val="20"/>
      </w:rPr>
    </w:lvl>
    <w:lvl w:ilvl="1" w:tplc="4FCEE302">
      <w:numFmt w:val="bullet"/>
      <w:lvlText w:val="•"/>
      <w:lvlJc w:val="left"/>
      <w:pPr>
        <w:ind w:left="1417" w:hanging="171"/>
      </w:pPr>
      <w:rPr>
        <w:rFonts w:ascii="Bookman Old Style" w:eastAsia="Bookman Old Style" w:hAnsi="Bookman Old Style" w:cs="Bookman Old Style" w:hint="default"/>
        <w:b w:val="0"/>
        <w:bCs w:val="0"/>
        <w:i w:val="0"/>
        <w:iCs w:val="0"/>
        <w:color w:val="439539"/>
        <w:w w:val="108"/>
        <w:sz w:val="22"/>
        <w:szCs w:val="22"/>
      </w:rPr>
    </w:lvl>
    <w:lvl w:ilvl="2" w:tplc="55DC5956">
      <w:numFmt w:val="bullet"/>
      <w:lvlText w:val="•"/>
      <w:lvlJc w:val="left"/>
      <w:pPr>
        <w:ind w:left="2500" w:hanging="171"/>
      </w:pPr>
      <w:rPr>
        <w:rFonts w:hint="default"/>
      </w:rPr>
    </w:lvl>
    <w:lvl w:ilvl="3" w:tplc="D548B7EC">
      <w:numFmt w:val="bullet"/>
      <w:lvlText w:val="•"/>
      <w:lvlJc w:val="left"/>
      <w:pPr>
        <w:ind w:left="3581" w:hanging="171"/>
      </w:pPr>
      <w:rPr>
        <w:rFonts w:hint="default"/>
      </w:rPr>
    </w:lvl>
    <w:lvl w:ilvl="4" w:tplc="613A4DDA">
      <w:numFmt w:val="bullet"/>
      <w:lvlText w:val="•"/>
      <w:lvlJc w:val="left"/>
      <w:pPr>
        <w:ind w:left="4661" w:hanging="171"/>
      </w:pPr>
      <w:rPr>
        <w:rFonts w:hint="default"/>
      </w:rPr>
    </w:lvl>
    <w:lvl w:ilvl="5" w:tplc="36A235DA">
      <w:numFmt w:val="bullet"/>
      <w:lvlText w:val="•"/>
      <w:lvlJc w:val="left"/>
      <w:pPr>
        <w:ind w:left="5742" w:hanging="171"/>
      </w:pPr>
      <w:rPr>
        <w:rFonts w:hint="default"/>
      </w:rPr>
    </w:lvl>
    <w:lvl w:ilvl="6" w:tplc="763A0824">
      <w:numFmt w:val="bullet"/>
      <w:lvlText w:val="•"/>
      <w:lvlJc w:val="left"/>
      <w:pPr>
        <w:ind w:left="6823" w:hanging="171"/>
      </w:pPr>
      <w:rPr>
        <w:rFonts w:hint="default"/>
      </w:rPr>
    </w:lvl>
    <w:lvl w:ilvl="7" w:tplc="8BE66130">
      <w:numFmt w:val="bullet"/>
      <w:lvlText w:val="•"/>
      <w:lvlJc w:val="left"/>
      <w:pPr>
        <w:ind w:left="7903" w:hanging="171"/>
      </w:pPr>
      <w:rPr>
        <w:rFonts w:hint="default"/>
      </w:rPr>
    </w:lvl>
    <w:lvl w:ilvl="8" w:tplc="0BBEF6E6">
      <w:numFmt w:val="bullet"/>
      <w:lvlText w:val="•"/>
      <w:lvlJc w:val="left"/>
      <w:pPr>
        <w:ind w:left="8984" w:hanging="171"/>
      </w:pPr>
      <w:rPr>
        <w:rFonts w:hint="default"/>
      </w:rPr>
    </w:lvl>
  </w:abstractNum>
  <w:abstractNum w:abstractNumId="2" w15:restartNumberingAfterBreak="0">
    <w:nsid w:val="59DF7F0B"/>
    <w:multiLevelType w:val="hybridMultilevel"/>
    <w:tmpl w:val="1756A912"/>
    <w:lvl w:ilvl="0" w:tplc="AFF84C12">
      <w:numFmt w:val="bullet"/>
      <w:lvlText w:val="•"/>
      <w:lvlJc w:val="left"/>
      <w:pPr>
        <w:ind w:left="340" w:hanging="171"/>
      </w:pPr>
      <w:rPr>
        <w:rFonts w:ascii="Bookman Old Style" w:eastAsia="Bookman Old Style" w:hAnsi="Bookman Old Style" w:cs="Bookman Old Style" w:hint="default"/>
        <w:w w:val="108"/>
      </w:rPr>
    </w:lvl>
    <w:lvl w:ilvl="1" w:tplc="A05ED13A">
      <w:numFmt w:val="bullet"/>
      <w:lvlText w:val="•"/>
      <w:lvlJc w:val="left"/>
      <w:pPr>
        <w:ind w:left="4227" w:hanging="158"/>
      </w:pPr>
      <w:rPr>
        <w:rFonts w:ascii="Comic Sans MS" w:eastAsia="Comic Sans MS" w:hAnsi="Comic Sans MS" w:cs="Comic Sans MS" w:hint="default"/>
        <w:b w:val="0"/>
        <w:bCs w:val="0"/>
        <w:i w:val="0"/>
        <w:iCs w:val="0"/>
        <w:w w:val="100"/>
        <w:sz w:val="22"/>
        <w:szCs w:val="22"/>
      </w:rPr>
    </w:lvl>
    <w:lvl w:ilvl="2" w:tplc="536E39C6">
      <w:numFmt w:val="bullet"/>
      <w:lvlText w:val="•"/>
      <w:lvlJc w:val="left"/>
      <w:pPr>
        <w:ind w:left="4989" w:hanging="158"/>
      </w:pPr>
      <w:rPr>
        <w:rFonts w:hint="default"/>
      </w:rPr>
    </w:lvl>
    <w:lvl w:ilvl="3" w:tplc="AFEEA9C6">
      <w:numFmt w:val="bullet"/>
      <w:lvlText w:val="•"/>
      <w:lvlJc w:val="left"/>
      <w:pPr>
        <w:ind w:left="5759" w:hanging="158"/>
      </w:pPr>
      <w:rPr>
        <w:rFonts w:hint="default"/>
      </w:rPr>
    </w:lvl>
    <w:lvl w:ilvl="4" w:tplc="9560ED4A">
      <w:numFmt w:val="bullet"/>
      <w:lvlText w:val="•"/>
      <w:lvlJc w:val="left"/>
      <w:pPr>
        <w:ind w:left="6528" w:hanging="158"/>
      </w:pPr>
      <w:rPr>
        <w:rFonts w:hint="default"/>
      </w:rPr>
    </w:lvl>
    <w:lvl w:ilvl="5" w:tplc="C9E614B2">
      <w:numFmt w:val="bullet"/>
      <w:lvlText w:val="•"/>
      <w:lvlJc w:val="left"/>
      <w:pPr>
        <w:ind w:left="7298" w:hanging="158"/>
      </w:pPr>
      <w:rPr>
        <w:rFonts w:hint="default"/>
      </w:rPr>
    </w:lvl>
    <w:lvl w:ilvl="6" w:tplc="4F4A5AF8">
      <w:numFmt w:val="bullet"/>
      <w:lvlText w:val="•"/>
      <w:lvlJc w:val="left"/>
      <w:pPr>
        <w:ind w:left="8067" w:hanging="158"/>
      </w:pPr>
      <w:rPr>
        <w:rFonts w:hint="default"/>
      </w:rPr>
    </w:lvl>
    <w:lvl w:ilvl="7" w:tplc="34FAC1EE">
      <w:numFmt w:val="bullet"/>
      <w:lvlText w:val="•"/>
      <w:lvlJc w:val="left"/>
      <w:pPr>
        <w:ind w:left="8837" w:hanging="158"/>
      </w:pPr>
      <w:rPr>
        <w:rFonts w:hint="default"/>
      </w:rPr>
    </w:lvl>
    <w:lvl w:ilvl="8" w:tplc="842288CC">
      <w:numFmt w:val="bullet"/>
      <w:lvlText w:val="•"/>
      <w:lvlJc w:val="left"/>
      <w:pPr>
        <w:ind w:left="9606" w:hanging="158"/>
      </w:pPr>
      <w:rPr>
        <w:rFonts w:hint="default"/>
      </w:rPr>
    </w:lvl>
  </w:abstractNum>
  <w:abstractNum w:abstractNumId="3" w15:restartNumberingAfterBreak="0">
    <w:nsid w:val="657E723D"/>
    <w:multiLevelType w:val="hybridMultilevel"/>
    <w:tmpl w:val="E33E4FB2"/>
    <w:lvl w:ilvl="0" w:tplc="0980F2C4">
      <w:numFmt w:val="bullet"/>
      <w:lvlText w:val="•"/>
      <w:lvlJc w:val="left"/>
      <w:pPr>
        <w:ind w:left="720" w:hanging="360"/>
      </w:pPr>
      <w:rPr>
        <w:rFonts w:ascii="Comic Sans MS" w:eastAsia="Comic Sans MS" w:hAnsi="Comic Sans MS" w:cs="Comic Sans MS" w:hint="default"/>
        <w:b w:val="0"/>
        <w:bCs w:val="0"/>
        <w:i w:val="0"/>
        <w:iCs w:val="0"/>
        <w:w w:val="100"/>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122518">
    <w:abstractNumId w:val="1"/>
  </w:num>
  <w:num w:numId="2" w16cid:durableId="1700006150">
    <w:abstractNumId w:val="0"/>
  </w:num>
  <w:num w:numId="3" w16cid:durableId="375737243">
    <w:abstractNumId w:val="2"/>
  </w:num>
  <w:num w:numId="4" w16cid:durableId="1244536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F0CDE"/>
    <w:rsid w:val="00015192"/>
    <w:rsid w:val="00015F77"/>
    <w:rsid w:val="00092626"/>
    <w:rsid w:val="000A7550"/>
    <w:rsid w:val="000F1F27"/>
    <w:rsid w:val="000F53EA"/>
    <w:rsid w:val="001604A9"/>
    <w:rsid w:val="00193920"/>
    <w:rsid w:val="001E79AC"/>
    <w:rsid w:val="0028601B"/>
    <w:rsid w:val="00292FB8"/>
    <w:rsid w:val="002E7A4E"/>
    <w:rsid w:val="003374D0"/>
    <w:rsid w:val="003766AD"/>
    <w:rsid w:val="003D5225"/>
    <w:rsid w:val="00456090"/>
    <w:rsid w:val="005241A8"/>
    <w:rsid w:val="0057475D"/>
    <w:rsid w:val="006268EB"/>
    <w:rsid w:val="006459D7"/>
    <w:rsid w:val="006959A1"/>
    <w:rsid w:val="00697F2A"/>
    <w:rsid w:val="006D725D"/>
    <w:rsid w:val="006E7947"/>
    <w:rsid w:val="006F0443"/>
    <w:rsid w:val="006F09CD"/>
    <w:rsid w:val="00754103"/>
    <w:rsid w:val="00795A9F"/>
    <w:rsid w:val="008742CD"/>
    <w:rsid w:val="008B6E71"/>
    <w:rsid w:val="008E6987"/>
    <w:rsid w:val="008F2098"/>
    <w:rsid w:val="009132AB"/>
    <w:rsid w:val="00A14157"/>
    <w:rsid w:val="00A50A0A"/>
    <w:rsid w:val="00AD1CC7"/>
    <w:rsid w:val="00B85FD7"/>
    <w:rsid w:val="00BE57C3"/>
    <w:rsid w:val="00BE641A"/>
    <w:rsid w:val="00BF351A"/>
    <w:rsid w:val="00BF7AC6"/>
    <w:rsid w:val="00C67C59"/>
    <w:rsid w:val="00C9592D"/>
    <w:rsid w:val="00D87044"/>
    <w:rsid w:val="00DB5A3C"/>
    <w:rsid w:val="00DE259F"/>
    <w:rsid w:val="00DE5582"/>
    <w:rsid w:val="00E76D0B"/>
    <w:rsid w:val="00EB6344"/>
    <w:rsid w:val="00EF1023"/>
    <w:rsid w:val="00F61DA0"/>
    <w:rsid w:val="3C9F0C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0CDE"/>
  <w15:chartTrackingRefBased/>
  <w15:docId w15:val="{A83DF73D-1022-4E98-A11F-0DF053B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unhideWhenUsed/>
    <w:qFormat/>
    <w:rsid w:val="00BE57C3"/>
    <w:pPr>
      <w:widowControl w:val="0"/>
      <w:autoSpaceDE w:val="0"/>
      <w:autoSpaceDN w:val="0"/>
      <w:spacing w:after="0" w:line="240" w:lineRule="auto"/>
      <w:ind w:left="1247"/>
      <w:outlineLvl w:val="5"/>
    </w:pPr>
    <w:rPr>
      <w:rFonts w:ascii="Bookman Old Style" w:eastAsia="Bookman Old Style" w:hAnsi="Bookman Old Style" w:cs="Bookman Old Styl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9F"/>
  </w:style>
  <w:style w:type="paragraph" w:styleId="Footer">
    <w:name w:val="footer"/>
    <w:basedOn w:val="Normal"/>
    <w:link w:val="FooterChar"/>
    <w:uiPriority w:val="99"/>
    <w:unhideWhenUsed/>
    <w:rsid w:val="00DE2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9F"/>
  </w:style>
  <w:style w:type="character" w:customStyle="1" w:styleId="Heading6Char">
    <w:name w:val="Heading 6 Char"/>
    <w:basedOn w:val="DefaultParagraphFont"/>
    <w:link w:val="Heading6"/>
    <w:uiPriority w:val="9"/>
    <w:rsid w:val="00BE57C3"/>
    <w:rPr>
      <w:rFonts w:ascii="Bookman Old Style" w:eastAsia="Bookman Old Style" w:hAnsi="Bookman Old Style" w:cs="Bookman Old Style"/>
      <w:i/>
      <w:iCs/>
      <w:sz w:val="28"/>
      <w:szCs w:val="28"/>
      <w:lang w:val="en-US"/>
    </w:rPr>
  </w:style>
  <w:style w:type="paragraph" w:styleId="BodyText">
    <w:name w:val="Body Text"/>
    <w:basedOn w:val="Normal"/>
    <w:link w:val="BodyTextChar"/>
    <w:uiPriority w:val="1"/>
    <w:qFormat/>
    <w:rsid w:val="00BE57C3"/>
    <w:pPr>
      <w:widowControl w:val="0"/>
      <w:autoSpaceDE w:val="0"/>
      <w:autoSpaceDN w:val="0"/>
      <w:spacing w:after="0" w:line="240" w:lineRule="auto"/>
    </w:pPr>
    <w:rPr>
      <w:rFonts w:ascii="Bookman Old Style" w:eastAsia="Bookman Old Style" w:hAnsi="Bookman Old Style" w:cs="Bookman Old Style"/>
      <w:lang w:val="en-US"/>
    </w:rPr>
  </w:style>
  <w:style w:type="character" w:customStyle="1" w:styleId="BodyTextChar">
    <w:name w:val="Body Text Char"/>
    <w:basedOn w:val="DefaultParagraphFont"/>
    <w:link w:val="BodyText"/>
    <w:uiPriority w:val="1"/>
    <w:rsid w:val="00BE57C3"/>
    <w:rPr>
      <w:rFonts w:ascii="Bookman Old Style" w:eastAsia="Bookman Old Style" w:hAnsi="Bookman Old Style" w:cs="Bookman Old Style"/>
      <w:lang w:val="en-US"/>
    </w:rPr>
  </w:style>
  <w:style w:type="paragraph" w:styleId="ListParagraph">
    <w:name w:val="List Paragraph"/>
    <w:basedOn w:val="Normal"/>
    <w:uiPriority w:val="1"/>
    <w:qFormat/>
    <w:rsid w:val="00BE57C3"/>
    <w:pPr>
      <w:widowControl w:val="0"/>
      <w:autoSpaceDE w:val="0"/>
      <w:autoSpaceDN w:val="0"/>
      <w:spacing w:before="91" w:after="0" w:line="240" w:lineRule="auto"/>
      <w:ind w:left="1417" w:hanging="171"/>
    </w:pPr>
    <w:rPr>
      <w:rFonts w:ascii="Bookman Old Style" w:eastAsia="Bookman Old Style" w:hAnsi="Bookman Old Style" w:cs="Bookman Old Style"/>
      <w:lang w:val="en-US"/>
    </w:rPr>
  </w:style>
  <w:style w:type="paragraph" w:styleId="Caption">
    <w:name w:val="caption"/>
    <w:basedOn w:val="Normal"/>
    <w:next w:val="Normal"/>
    <w:uiPriority w:val="35"/>
    <w:unhideWhenUsed/>
    <w:qFormat/>
    <w:rsid w:val="0009262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2A7A1-5506-4C02-B1DD-1359B50165F3}">
  <ds:schemaRefs>
    <ds:schemaRef ds:uri="http://schemas.microsoft.com/sharepoint/v3/contenttype/forms"/>
  </ds:schemaRefs>
</ds:datastoreItem>
</file>

<file path=customXml/itemProps2.xml><?xml version="1.0" encoding="utf-8"?>
<ds:datastoreItem xmlns:ds="http://schemas.openxmlformats.org/officeDocument/2006/customXml" ds:itemID="{FA613740-C0FB-4759-ACE8-CF7C980B1AF6}">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customXml/itemProps3.xml><?xml version="1.0" encoding="utf-8"?>
<ds:datastoreItem xmlns:ds="http://schemas.openxmlformats.org/officeDocument/2006/customXml" ds:itemID="{84808FF2-4F82-4634-BD9A-418B99B7F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821</Words>
  <Characters>2965</Characters>
  <Application>Microsoft Office Word</Application>
  <DocSecurity>0</DocSecurity>
  <Lines>423</Lines>
  <Paragraphs>65</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Gao</dc:creator>
  <cp:keywords/>
  <dc:description/>
  <cp:lastModifiedBy>Jamie Biggs</cp:lastModifiedBy>
  <cp:revision>4</cp:revision>
  <dcterms:created xsi:type="dcterms:W3CDTF">2026-02-16T14:30:00Z</dcterms:created>
  <dcterms:modified xsi:type="dcterms:W3CDTF">2026-02-16T15:07:00Z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y fmtid="{D5CDD505-2E9C-101B-9397-08002B2CF9AE}" pid="3" name="MediaServiceImageTags">
    <vt:lpwstr/>
  </property>
</Properties>
</file>