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70FBACF1" w:rsidR="00DA21BA" w:rsidRDefault="00B32F8D">
      <w:pPr>
        <w:rPr>
          <w:rFonts w:ascii="Arial" w:hAnsi="Arial" w:cs="Arial"/>
          <w:sz w:val="32"/>
          <w:szCs w:val="32"/>
        </w:rPr>
      </w:pPr>
      <w:r>
        <w:rPr>
          <w:rFonts w:ascii="Arial" w:hAnsi="Arial" w:cs="Arial"/>
          <w:sz w:val="32"/>
          <w:szCs w:val="32"/>
        </w:rPr>
        <w:t>From the booklet: Reproduction and Life Cycles part 2</w:t>
      </w:r>
    </w:p>
    <w:p w14:paraId="24299E96" w14:textId="5CAE5AE0" w:rsidR="002657F2" w:rsidRDefault="002657F2">
      <w:pPr>
        <w:rPr>
          <w:rFonts w:ascii="Arial" w:hAnsi="Arial" w:cs="Arial"/>
          <w:i/>
          <w:iCs/>
          <w:sz w:val="32"/>
          <w:szCs w:val="32"/>
        </w:rPr>
      </w:pPr>
      <w:r>
        <w:rPr>
          <w:rFonts w:ascii="Arial" w:hAnsi="Arial" w:cs="Arial"/>
          <w:i/>
          <w:iCs/>
          <w:sz w:val="32"/>
          <w:szCs w:val="32"/>
        </w:rPr>
        <w:t>Teach</w:t>
      </w:r>
      <w:r w:rsidR="0093131E">
        <w:rPr>
          <w:rFonts w:ascii="Arial" w:hAnsi="Arial" w:cs="Arial"/>
          <w:i/>
          <w:iCs/>
          <w:sz w:val="32"/>
          <w:szCs w:val="32"/>
        </w:rPr>
        <w:t>ing Notes</w:t>
      </w:r>
      <w:r>
        <w:rPr>
          <w:rFonts w:ascii="Arial" w:hAnsi="Arial" w:cs="Arial"/>
          <w:i/>
          <w:iCs/>
          <w:sz w:val="32"/>
          <w:szCs w:val="32"/>
        </w:rPr>
        <w:t xml:space="preserve"> </w:t>
      </w:r>
    </w:p>
    <w:p w14:paraId="2EDB2D03" w14:textId="27E1332B" w:rsidR="002F753E" w:rsidRDefault="002F753E" w:rsidP="002F753E">
      <w:pPr>
        <w:rPr>
          <w:rFonts w:ascii="Arial" w:hAnsi="Arial" w:cs="Arial"/>
          <w:b/>
          <w:bCs/>
          <w:sz w:val="32"/>
          <w:szCs w:val="32"/>
        </w:rPr>
      </w:pPr>
      <w:r w:rsidRPr="002205E6">
        <w:rPr>
          <w:rFonts w:ascii="Arial" w:hAnsi="Arial" w:cs="Arial"/>
          <w:noProof/>
        </w:rPr>
        <w:drawing>
          <wp:anchor distT="0" distB="0" distL="114300" distR="114300" simplePos="0" relativeHeight="251658240" behindDoc="1" locked="0" layoutInCell="1" allowOverlap="1" wp14:anchorId="5F9468F6" wp14:editId="7EDF761A">
            <wp:simplePos x="0" y="0"/>
            <wp:positionH relativeFrom="column">
              <wp:posOffset>0</wp:posOffset>
            </wp:positionH>
            <wp:positionV relativeFrom="paragraph">
              <wp:posOffset>365376</wp:posOffset>
            </wp:positionV>
            <wp:extent cx="5731510" cy="31115"/>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657F2">
        <w:rPr>
          <w:rFonts w:ascii="Arial" w:hAnsi="Arial" w:cs="Arial"/>
          <w:b/>
          <w:bCs/>
          <w:sz w:val="32"/>
          <w:szCs w:val="32"/>
        </w:rPr>
        <w:t>Demonstrating pollination using model flowers</w:t>
      </w:r>
    </w:p>
    <w:p w14:paraId="1A8E0632" w14:textId="3979072F" w:rsidR="00D5614D" w:rsidRPr="002F753E" w:rsidRDefault="00D5614D" w:rsidP="002F753E">
      <w:pPr>
        <w:spacing w:before="120" w:after="100" w:afterAutospacing="1"/>
        <w:rPr>
          <w:rFonts w:ascii="Arial" w:hAnsi="Arial" w:cs="Arial"/>
          <w:b/>
          <w:bCs/>
          <w:sz w:val="32"/>
          <w:szCs w:val="32"/>
        </w:rPr>
      </w:pPr>
      <w:r w:rsidRPr="002F753E">
        <w:rPr>
          <w:rFonts w:ascii="Arial" w:hAnsi="Arial" w:cs="Arial"/>
          <w:b/>
          <w:bCs/>
        </w:rPr>
        <w:t>This activity lets you demonstrate pollination in the classroom.</w:t>
      </w:r>
    </w:p>
    <w:p w14:paraId="3FACB567" w14:textId="77777777" w:rsidR="002F753E" w:rsidRDefault="00D5614D" w:rsidP="002F753E">
      <w:pPr>
        <w:pStyle w:val="Heading6"/>
        <w:ind w:left="0"/>
        <w:rPr>
          <w:rFonts w:ascii="Arial" w:eastAsiaTheme="minorHAnsi" w:hAnsi="Arial" w:cs="Arial"/>
          <w:b/>
          <w:bCs/>
          <w:sz w:val="24"/>
          <w:szCs w:val="24"/>
          <w:lang w:val="en-GB"/>
        </w:rPr>
      </w:pPr>
      <w:r w:rsidRPr="002F753E">
        <w:rPr>
          <w:rFonts w:ascii="Arial" w:eastAsiaTheme="minorHAnsi" w:hAnsi="Arial" w:cs="Arial"/>
          <w:b/>
          <w:bCs/>
          <w:sz w:val="24"/>
          <w:szCs w:val="24"/>
          <w:lang w:val="en-GB"/>
        </w:rPr>
        <w:t>Preparation for the activity</w:t>
      </w:r>
    </w:p>
    <w:p w14:paraId="304C3039" w14:textId="77777777" w:rsidR="002F753E" w:rsidRDefault="002F753E" w:rsidP="002F753E">
      <w:pPr>
        <w:pStyle w:val="Heading6"/>
        <w:ind w:left="0"/>
        <w:rPr>
          <w:rFonts w:ascii="Arial" w:eastAsiaTheme="minorHAnsi" w:hAnsi="Arial" w:cs="Arial"/>
          <w:b/>
          <w:bCs/>
          <w:sz w:val="24"/>
          <w:szCs w:val="24"/>
          <w:lang w:val="en-GB"/>
        </w:rPr>
      </w:pPr>
    </w:p>
    <w:p w14:paraId="575B9364" w14:textId="7E3F7D7E" w:rsidR="00D5614D" w:rsidRPr="002F753E" w:rsidRDefault="00D5614D" w:rsidP="002F753E">
      <w:pPr>
        <w:pStyle w:val="Heading6"/>
        <w:numPr>
          <w:ilvl w:val="0"/>
          <w:numId w:val="2"/>
        </w:numPr>
        <w:rPr>
          <w:rFonts w:ascii="Arial" w:eastAsiaTheme="minorHAnsi" w:hAnsi="Arial" w:cs="Arial"/>
          <w:b/>
          <w:bCs/>
          <w:i w:val="0"/>
          <w:iCs w:val="0"/>
          <w:sz w:val="24"/>
          <w:szCs w:val="24"/>
          <w:lang w:val="en-GB"/>
        </w:rPr>
      </w:pPr>
      <w:r w:rsidRPr="002F753E">
        <w:rPr>
          <w:rFonts w:ascii="Arial" w:eastAsiaTheme="minorHAnsi" w:hAnsi="Arial" w:cs="Arial"/>
          <w:i w:val="0"/>
          <w:iCs w:val="0"/>
          <w:sz w:val="22"/>
          <w:szCs w:val="22"/>
          <w:lang w:val="en-GB"/>
        </w:rPr>
        <w:t xml:space="preserve">Make up two 3D flowers (you need at least two). Follow the instructions in </w:t>
      </w:r>
      <w:r w:rsidR="00006F9B">
        <w:rPr>
          <w:rFonts w:ascii="Arial" w:eastAsiaTheme="minorHAnsi" w:hAnsi="Arial" w:cs="Arial"/>
          <w:i w:val="0"/>
          <w:iCs w:val="0"/>
          <w:sz w:val="22"/>
          <w:szCs w:val="22"/>
          <w:lang w:val="en-GB"/>
        </w:rPr>
        <w:t xml:space="preserve">on the Pupil Sheet </w:t>
      </w:r>
      <w:r w:rsidRPr="002F753E">
        <w:rPr>
          <w:rFonts w:ascii="Arial" w:eastAsiaTheme="minorHAnsi" w:hAnsi="Arial" w:cs="Arial"/>
          <w:i w:val="0"/>
          <w:iCs w:val="0"/>
          <w:sz w:val="22"/>
          <w:szCs w:val="22"/>
          <w:lang w:val="en-GB"/>
        </w:rPr>
        <w:t>(see the SAPS website). You can omit the ping pong balls that represent ovules but add these ‘</w:t>
      </w:r>
      <w:proofErr w:type="gramStart"/>
      <w:r w:rsidRPr="002F753E">
        <w:rPr>
          <w:rFonts w:ascii="Arial" w:eastAsiaTheme="minorHAnsi" w:hAnsi="Arial" w:cs="Arial"/>
          <w:i w:val="0"/>
          <w:iCs w:val="0"/>
          <w:sz w:val="22"/>
          <w:szCs w:val="22"/>
          <w:lang w:val="en-GB"/>
        </w:rPr>
        <w:t>extras’</w:t>
      </w:r>
      <w:proofErr w:type="gramEnd"/>
      <w:r w:rsidRPr="002F753E">
        <w:rPr>
          <w:rFonts w:ascii="Arial" w:eastAsiaTheme="minorHAnsi" w:hAnsi="Arial" w:cs="Arial"/>
          <w:i w:val="0"/>
          <w:iCs w:val="0"/>
          <w:sz w:val="22"/>
          <w:szCs w:val="22"/>
          <w:lang w:val="en-GB"/>
        </w:rPr>
        <w:t>:</w:t>
      </w:r>
    </w:p>
    <w:p w14:paraId="3D593610" w14:textId="77777777" w:rsidR="002F753E" w:rsidRDefault="00D5614D" w:rsidP="002F753E">
      <w:pPr>
        <w:pStyle w:val="ListParagraph"/>
        <w:numPr>
          <w:ilvl w:val="0"/>
          <w:numId w:val="3"/>
        </w:numPr>
        <w:tabs>
          <w:tab w:val="left" w:pos="1815"/>
        </w:tabs>
        <w:spacing w:before="109" w:line="244" w:lineRule="auto"/>
        <w:jc w:val="both"/>
        <w:rPr>
          <w:rFonts w:ascii="Arial" w:eastAsiaTheme="minorHAnsi" w:hAnsi="Arial" w:cs="Arial"/>
          <w:lang w:val="en-GB"/>
        </w:rPr>
      </w:pPr>
      <w:r w:rsidRPr="00D5614D">
        <w:rPr>
          <w:rFonts w:ascii="Arial" w:eastAsiaTheme="minorHAnsi" w:hAnsi="Arial" w:cs="Arial"/>
          <w:lang w:val="en-GB"/>
        </w:rPr>
        <w:t>get some rice grains that have been coloured yellow (or something similar) to attach to the anther part of the model. These represent pollen grains</w:t>
      </w:r>
    </w:p>
    <w:p w14:paraId="7655C14C" w14:textId="67E0FD10" w:rsidR="00D5614D" w:rsidRPr="002F753E" w:rsidRDefault="00D5614D" w:rsidP="002F753E">
      <w:pPr>
        <w:pStyle w:val="ListParagraph"/>
        <w:numPr>
          <w:ilvl w:val="0"/>
          <w:numId w:val="3"/>
        </w:numPr>
        <w:tabs>
          <w:tab w:val="left" w:pos="1815"/>
        </w:tabs>
        <w:spacing w:before="109" w:line="244" w:lineRule="auto"/>
        <w:jc w:val="both"/>
        <w:rPr>
          <w:rFonts w:ascii="Arial" w:eastAsiaTheme="minorHAnsi" w:hAnsi="Arial" w:cs="Arial"/>
          <w:lang w:val="en-GB"/>
        </w:rPr>
      </w:pPr>
      <w:r w:rsidRPr="002F753E">
        <w:rPr>
          <w:rFonts w:ascii="Arial" w:eastAsiaTheme="minorHAnsi" w:hAnsi="Arial" w:cs="Arial"/>
          <w:lang w:val="en-GB"/>
        </w:rPr>
        <w:t>put double-sided sticky tape on the cap of the bottle that represents the stigma.</w:t>
      </w:r>
    </w:p>
    <w:p w14:paraId="3AF72D21" w14:textId="77777777" w:rsidR="008008B1" w:rsidRDefault="008008B1" w:rsidP="008008B1">
      <w:pPr>
        <w:pStyle w:val="ListParagraph"/>
        <w:tabs>
          <w:tab w:val="left" w:pos="1488"/>
        </w:tabs>
        <w:spacing w:before="0"/>
        <w:ind w:left="0" w:firstLine="0"/>
        <w:jc w:val="both"/>
        <w:rPr>
          <w:rFonts w:ascii="Arial" w:eastAsiaTheme="minorHAnsi" w:hAnsi="Arial" w:cs="Arial"/>
          <w:lang w:val="en-GB"/>
        </w:rPr>
      </w:pPr>
    </w:p>
    <w:p w14:paraId="48BC869F" w14:textId="579CB299" w:rsidR="00D5614D" w:rsidRPr="00D5614D" w:rsidRDefault="00D5614D" w:rsidP="008008B1">
      <w:pPr>
        <w:pStyle w:val="ListParagraph"/>
        <w:numPr>
          <w:ilvl w:val="0"/>
          <w:numId w:val="2"/>
        </w:numPr>
        <w:tabs>
          <w:tab w:val="left" w:pos="1488"/>
        </w:tabs>
        <w:spacing w:before="0"/>
        <w:jc w:val="both"/>
        <w:rPr>
          <w:rFonts w:ascii="Arial" w:eastAsiaTheme="minorHAnsi" w:hAnsi="Arial" w:cs="Arial"/>
          <w:lang w:val="en-GB"/>
        </w:rPr>
      </w:pPr>
      <w:r w:rsidRPr="00D5614D">
        <w:rPr>
          <w:rFonts w:ascii="Arial" w:eastAsiaTheme="minorHAnsi" w:hAnsi="Arial" w:cs="Arial"/>
          <w:lang w:val="en-GB"/>
        </w:rPr>
        <w:t>Construct some bees.</w:t>
      </w:r>
    </w:p>
    <w:p w14:paraId="038557EF" w14:textId="77777777" w:rsidR="00D5614D" w:rsidRPr="00D5614D" w:rsidRDefault="00D5614D" w:rsidP="008008B1">
      <w:pPr>
        <w:pStyle w:val="BodyText"/>
        <w:spacing w:before="122" w:line="242" w:lineRule="auto"/>
        <w:ind w:left="1080"/>
        <w:jc w:val="both"/>
        <w:rPr>
          <w:rFonts w:ascii="Arial" w:eastAsiaTheme="minorHAnsi" w:hAnsi="Arial" w:cs="Arial"/>
          <w:lang w:val="en-GB"/>
        </w:rPr>
      </w:pPr>
      <w:r w:rsidRPr="00D5614D">
        <w:rPr>
          <w:rFonts w:ascii="Arial" w:eastAsiaTheme="minorHAnsi" w:hAnsi="Arial" w:cs="Arial"/>
          <w:lang w:val="en-GB"/>
        </w:rPr>
        <w:t xml:space="preserve">For the </w:t>
      </w:r>
      <w:r w:rsidRPr="008008B1">
        <w:rPr>
          <w:rFonts w:ascii="Arial" w:eastAsiaTheme="minorHAnsi" w:hAnsi="Arial" w:cs="Arial"/>
          <w:b/>
          <w:bCs/>
          <w:lang w:val="en-GB"/>
        </w:rPr>
        <w:t>body</w:t>
      </w:r>
      <w:r w:rsidRPr="00D5614D">
        <w:rPr>
          <w:rFonts w:ascii="Arial" w:eastAsiaTheme="minorHAnsi" w:hAnsi="Arial" w:cs="Arial"/>
          <w:lang w:val="en-GB"/>
        </w:rPr>
        <w:t xml:space="preserve">, you can use </w:t>
      </w:r>
      <w:r w:rsidRPr="007C39C4">
        <w:rPr>
          <w:rFonts w:ascii="Arial" w:eastAsiaTheme="minorHAnsi" w:hAnsi="Arial" w:cs="Arial"/>
          <w:i/>
          <w:iCs/>
          <w:lang w:val="en-GB"/>
        </w:rPr>
        <w:t>either</w:t>
      </w:r>
      <w:r w:rsidRPr="00D5614D">
        <w:rPr>
          <w:rFonts w:ascii="Arial" w:eastAsiaTheme="minorHAnsi" w:hAnsi="Arial" w:cs="Arial"/>
          <w:lang w:val="en-GB"/>
        </w:rPr>
        <w:t xml:space="preserve"> a flat yellow household sponge, rolled into a tube and secured in place with black tape to represent stripes on the bee’s body, or a small stuffed yellow sock, again with black tape to represent stripes and give shape to the body.</w:t>
      </w:r>
    </w:p>
    <w:p w14:paraId="2D8B1AF5" w14:textId="584F30E9" w:rsidR="00D5614D" w:rsidRPr="00D5614D" w:rsidRDefault="00D5614D" w:rsidP="008008B1">
      <w:pPr>
        <w:pStyle w:val="BodyText"/>
        <w:spacing w:before="115" w:line="340" w:lineRule="auto"/>
        <w:ind w:left="1080"/>
        <w:rPr>
          <w:rFonts w:ascii="Arial" w:eastAsiaTheme="minorHAnsi" w:hAnsi="Arial" w:cs="Arial"/>
          <w:lang w:val="en-GB"/>
        </w:rPr>
      </w:pPr>
      <w:r w:rsidRPr="00D5614D">
        <w:rPr>
          <w:rFonts w:ascii="Arial" w:eastAsiaTheme="minorHAnsi" w:hAnsi="Arial" w:cs="Arial"/>
          <w:lang w:val="en-GB"/>
        </w:rPr>
        <w:t xml:space="preserve">For the </w:t>
      </w:r>
      <w:r w:rsidRPr="008008B1">
        <w:rPr>
          <w:rFonts w:ascii="Arial" w:eastAsiaTheme="minorHAnsi" w:hAnsi="Arial" w:cs="Arial"/>
          <w:b/>
          <w:bCs/>
          <w:lang w:val="en-GB"/>
        </w:rPr>
        <w:t>head</w:t>
      </w:r>
      <w:r w:rsidRPr="00D5614D">
        <w:rPr>
          <w:rFonts w:ascii="Arial" w:eastAsiaTheme="minorHAnsi" w:hAnsi="Arial" w:cs="Arial"/>
          <w:lang w:val="en-GB"/>
        </w:rPr>
        <w:t xml:space="preserve">, use a ping pong ball and attach 2 pipe cleaners for the antennae. For the </w:t>
      </w:r>
      <w:r w:rsidRPr="008008B1">
        <w:rPr>
          <w:rFonts w:ascii="Arial" w:eastAsiaTheme="minorHAnsi" w:hAnsi="Arial" w:cs="Arial"/>
          <w:b/>
          <w:bCs/>
          <w:lang w:val="en-GB"/>
        </w:rPr>
        <w:t>legs</w:t>
      </w:r>
      <w:r w:rsidRPr="00D5614D">
        <w:rPr>
          <w:rFonts w:ascii="Arial" w:eastAsiaTheme="minorHAnsi" w:hAnsi="Arial" w:cs="Arial"/>
          <w:lang w:val="en-GB"/>
        </w:rPr>
        <w:t>, use 6 pipe cleaners.</w:t>
      </w:r>
    </w:p>
    <w:p w14:paraId="4C95E625" w14:textId="2F0E4804" w:rsidR="00D5614D" w:rsidRPr="00D5614D" w:rsidRDefault="00D5614D" w:rsidP="008008B1">
      <w:pPr>
        <w:pStyle w:val="BodyText"/>
        <w:ind w:left="360" w:firstLine="720"/>
        <w:rPr>
          <w:rFonts w:ascii="Arial" w:eastAsiaTheme="minorHAnsi" w:hAnsi="Arial" w:cs="Arial"/>
          <w:lang w:val="en-GB"/>
        </w:rPr>
      </w:pPr>
      <w:r w:rsidRPr="00D5614D">
        <w:rPr>
          <w:rFonts w:ascii="Arial" w:eastAsiaTheme="minorHAnsi" w:hAnsi="Arial" w:cs="Arial"/>
          <w:lang w:val="en-GB"/>
        </w:rPr>
        <w:t xml:space="preserve">For the </w:t>
      </w:r>
      <w:r w:rsidRPr="008008B1">
        <w:rPr>
          <w:rFonts w:ascii="Arial" w:eastAsiaTheme="minorHAnsi" w:hAnsi="Arial" w:cs="Arial"/>
          <w:b/>
          <w:bCs/>
          <w:lang w:val="en-GB"/>
        </w:rPr>
        <w:t>wings</w:t>
      </w:r>
      <w:r w:rsidRPr="00D5614D">
        <w:rPr>
          <w:rFonts w:ascii="Arial" w:eastAsiaTheme="minorHAnsi" w:hAnsi="Arial" w:cs="Arial"/>
          <w:lang w:val="en-GB"/>
        </w:rPr>
        <w:t>, cut out 4 ‘wings’ from clear acetate.</w:t>
      </w:r>
    </w:p>
    <w:p w14:paraId="2DAAFBAD" w14:textId="5CADE43F" w:rsidR="00D5614D" w:rsidRPr="00D5614D" w:rsidRDefault="00D5614D" w:rsidP="00293D98">
      <w:pPr>
        <w:pStyle w:val="BodyText"/>
        <w:spacing w:before="112" w:line="244" w:lineRule="auto"/>
        <w:ind w:left="360" w:firstLine="720"/>
        <w:rPr>
          <w:rFonts w:ascii="Arial" w:eastAsiaTheme="minorHAnsi" w:hAnsi="Arial" w:cs="Arial"/>
          <w:lang w:val="en-GB"/>
        </w:rPr>
      </w:pPr>
      <w:r w:rsidRPr="00D5614D">
        <w:rPr>
          <w:rFonts w:ascii="Arial" w:eastAsiaTheme="minorHAnsi" w:hAnsi="Arial" w:cs="Arial"/>
          <w:lang w:val="en-GB"/>
        </w:rPr>
        <w:t>Attach a small piece of double-sided sticky tape to the underneath of each bee.</w:t>
      </w:r>
    </w:p>
    <w:p w14:paraId="1385D459" w14:textId="0758FF47" w:rsidR="00D5614D" w:rsidRPr="00D5614D" w:rsidRDefault="00D5614D" w:rsidP="00D5614D">
      <w:pPr>
        <w:pStyle w:val="BodyText"/>
        <w:spacing w:before="5"/>
        <w:rPr>
          <w:rFonts w:ascii="Arial" w:eastAsiaTheme="minorHAnsi" w:hAnsi="Arial" w:cs="Arial"/>
          <w:lang w:val="en-GB"/>
        </w:rPr>
      </w:pPr>
    </w:p>
    <w:p w14:paraId="134AE04D" w14:textId="1BB9CD53" w:rsidR="00293D98" w:rsidRDefault="00CF0D17" w:rsidP="00293D98">
      <w:pPr>
        <w:pStyle w:val="Heading6"/>
        <w:ind w:left="0"/>
        <w:rPr>
          <w:rFonts w:ascii="Arial" w:eastAsiaTheme="minorHAnsi" w:hAnsi="Arial" w:cs="Arial"/>
          <w:b/>
          <w:bCs/>
          <w:sz w:val="32"/>
          <w:szCs w:val="32"/>
          <w:lang w:val="en-GB"/>
        </w:rPr>
      </w:pPr>
      <w:r w:rsidRPr="002D093E">
        <w:rPr>
          <w:rFonts w:ascii="Arial" w:eastAsiaTheme="minorHAnsi" w:hAnsi="Arial" w:cs="Arial"/>
          <w:b/>
          <w:bCs/>
          <w:noProof/>
          <w:sz w:val="22"/>
          <w:szCs w:val="22"/>
          <w:lang w:val="en-GB"/>
        </w:rPr>
        <w:drawing>
          <wp:anchor distT="360045" distB="0" distL="288290" distR="0" simplePos="0" relativeHeight="251658241" behindDoc="1" locked="0" layoutInCell="1" allowOverlap="1" wp14:anchorId="64251DCE" wp14:editId="057F34A8">
            <wp:simplePos x="0" y="0"/>
            <wp:positionH relativeFrom="page">
              <wp:posOffset>4888865</wp:posOffset>
            </wp:positionH>
            <wp:positionV relativeFrom="paragraph">
              <wp:posOffset>212090</wp:posOffset>
            </wp:positionV>
            <wp:extent cx="1760220" cy="2810510"/>
            <wp:effectExtent l="0" t="0" r="5080" b="0"/>
            <wp:wrapTight wrapText="bothSides">
              <wp:wrapPolygon edited="0">
                <wp:start x="0" y="0"/>
                <wp:lineTo x="0" y="21473"/>
                <wp:lineTo x="21506" y="21473"/>
                <wp:lineTo x="21506" y="0"/>
                <wp:lineTo x="0" y="0"/>
              </wp:wrapPolygon>
            </wp:wrapTight>
            <wp:docPr id="9" name="image30.jpeg" descr="A picture containing outdoor, grass, yellow,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0.jpeg" descr="A picture containing outdoor, grass, yellow, brick&#10;&#10;Description automatically generated"/>
                    <pic:cNvPicPr/>
                  </pic:nvPicPr>
                  <pic:blipFill>
                    <a:blip r:embed="rId11" cstate="print"/>
                    <a:stretch>
                      <a:fillRect/>
                    </a:stretch>
                  </pic:blipFill>
                  <pic:spPr>
                    <a:xfrm>
                      <a:off x="0" y="0"/>
                      <a:ext cx="1760220" cy="2810510"/>
                    </a:xfrm>
                    <a:prstGeom prst="rect">
                      <a:avLst/>
                    </a:prstGeom>
                    <a:effectLst>
                      <a:softEdge rad="0"/>
                    </a:effectLst>
                  </pic:spPr>
                </pic:pic>
              </a:graphicData>
            </a:graphic>
            <wp14:sizeRelH relativeFrom="margin">
              <wp14:pctWidth>0</wp14:pctWidth>
            </wp14:sizeRelH>
            <wp14:sizeRelV relativeFrom="margin">
              <wp14:pctHeight>0</wp14:pctHeight>
            </wp14:sizeRelV>
          </wp:anchor>
        </w:drawing>
      </w:r>
      <w:r w:rsidR="00D5614D" w:rsidRPr="00293D98">
        <w:rPr>
          <w:rFonts w:ascii="Arial" w:eastAsiaTheme="minorHAnsi" w:hAnsi="Arial" w:cs="Arial"/>
          <w:b/>
          <w:bCs/>
          <w:sz w:val="32"/>
          <w:szCs w:val="32"/>
          <w:lang w:val="en-GB"/>
        </w:rPr>
        <w:t>The activity</w:t>
      </w:r>
    </w:p>
    <w:p w14:paraId="1E4F52B8" w14:textId="32182C8E" w:rsidR="00D5614D" w:rsidRPr="00293D98" w:rsidRDefault="00D5614D" w:rsidP="00293D98">
      <w:pPr>
        <w:pStyle w:val="Heading6"/>
        <w:spacing w:before="120"/>
        <w:ind w:left="0"/>
        <w:jc w:val="both"/>
        <w:rPr>
          <w:rFonts w:ascii="Arial" w:eastAsiaTheme="minorHAnsi" w:hAnsi="Arial" w:cs="Arial"/>
          <w:b/>
          <w:bCs/>
          <w:i w:val="0"/>
          <w:iCs w:val="0"/>
          <w:sz w:val="32"/>
          <w:szCs w:val="32"/>
          <w:lang w:val="en-GB"/>
        </w:rPr>
      </w:pPr>
      <w:r w:rsidRPr="00293D98">
        <w:rPr>
          <w:rFonts w:ascii="Arial" w:eastAsiaTheme="minorHAnsi" w:hAnsi="Arial" w:cs="Arial"/>
          <w:i w:val="0"/>
          <w:iCs w:val="0"/>
          <w:sz w:val="22"/>
          <w:szCs w:val="22"/>
          <w:lang w:val="en-GB"/>
        </w:rPr>
        <w:t>Place the model flowers on opposite sides of the classroom. The bee visits the first flower and collects some pollen grains (rice) from the anther of the stamen. It then flies to the second flower where it deposits the pollen on the stigma (sticky bottle top). This demonstrates the process of pollination.</w:t>
      </w:r>
    </w:p>
    <w:p w14:paraId="47A51686" w14:textId="3DE7FDA5" w:rsidR="002657F2" w:rsidRPr="002657F2" w:rsidRDefault="00AE2045">
      <w:pPr>
        <w:rPr>
          <w:rFonts w:ascii="Arial" w:hAnsi="Arial" w:cs="Arial"/>
          <w:b/>
          <w:bCs/>
          <w:sz w:val="32"/>
          <w:szCs w:val="32"/>
        </w:rPr>
      </w:pPr>
      <w:r>
        <w:rPr>
          <w:noProof/>
        </w:rPr>
        <mc:AlternateContent>
          <mc:Choice Requires="wps">
            <w:drawing>
              <wp:anchor distT="0" distB="0" distL="114300" distR="114300" simplePos="0" relativeHeight="251658242" behindDoc="1" locked="0" layoutInCell="1" allowOverlap="1" wp14:anchorId="38225B87" wp14:editId="07FA6EEC">
                <wp:simplePos x="0" y="0"/>
                <wp:positionH relativeFrom="column">
                  <wp:posOffset>2111159</wp:posOffset>
                </wp:positionH>
                <wp:positionV relativeFrom="paragraph">
                  <wp:posOffset>327025</wp:posOffset>
                </wp:positionV>
                <wp:extent cx="1760220" cy="635"/>
                <wp:effectExtent l="0" t="0" r="5080" b="12065"/>
                <wp:wrapTight wrapText="bothSides">
                  <wp:wrapPolygon edited="0">
                    <wp:start x="0" y="0"/>
                    <wp:lineTo x="0" y="0"/>
                    <wp:lineTo x="21506" y="0"/>
                    <wp:lineTo x="2150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760220" cy="635"/>
                        </a:xfrm>
                        <a:prstGeom prst="rect">
                          <a:avLst/>
                        </a:prstGeom>
                        <a:solidFill>
                          <a:prstClr val="white"/>
                        </a:solidFill>
                        <a:ln>
                          <a:noFill/>
                        </a:ln>
                      </wps:spPr>
                      <wps:txbx>
                        <w:txbxContent>
                          <w:p w14:paraId="56BFF424" w14:textId="66157372" w:rsidR="00CF0D17" w:rsidRPr="00E74695" w:rsidRDefault="00CF0D17" w:rsidP="00AE2045">
                            <w:pPr>
                              <w:pStyle w:val="Caption"/>
                              <w:jc w:val="center"/>
                              <w:rPr>
                                <w:rFonts w:ascii="Arial" w:hAnsi="Arial" w:cs="Arial"/>
                                <w:b/>
                                <w:bCs/>
                                <w:i w:val="0"/>
                                <w:iCs w:val="0"/>
                                <w:color w:val="000000" w:themeColor="text1"/>
                                <w:sz w:val="22"/>
                                <w:szCs w:val="22"/>
                              </w:rPr>
                            </w:pPr>
                            <w:r w:rsidRPr="00AE2045">
                              <w:rPr>
                                <w:rFonts w:ascii="Arial" w:hAnsi="Arial" w:cs="Arial"/>
                                <w:b/>
                                <w:bCs/>
                                <w:color w:val="000000" w:themeColor="text1"/>
                                <w:sz w:val="22"/>
                                <w:szCs w:val="22"/>
                              </w:rPr>
                              <w:t xml:space="preserve">Figure </w:t>
                            </w:r>
                            <w:r w:rsidR="00E74695" w:rsidRPr="00AE2045">
                              <w:rPr>
                                <w:rFonts w:ascii="Arial" w:hAnsi="Arial" w:cs="Arial"/>
                                <w:b/>
                                <w:bCs/>
                                <w:color w:val="000000" w:themeColor="text1"/>
                                <w:sz w:val="22"/>
                                <w:szCs w:val="22"/>
                              </w:rPr>
                              <w:t>2.</w:t>
                            </w:r>
                            <w:r w:rsidR="00E74695" w:rsidRPr="00E74695">
                              <w:rPr>
                                <w:rFonts w:ascii="Arial" w:hAnsi="Arial" w:cs="Arial"/>
                                <w:i w:val="0"/>
                                <w:iCs w:val="0"/>
                                <w:color w:val="000000" w:themeColor="text1"/>
                                <w:sz w:val="22"/>
                                <w:szCs w:val="22"/>
                              </w:rPr>
                              <w:t xml:space="preserve"> </w:t>
                            </w:r>
                            <w:r w:rsidR="00E74695">
                              <w:rPr>
                                <w:rFonts w:ascii="Arial" w:hAnsi="Arial" w:cs="Arial"/>
                                <w:i w:val="0"/>
                                <w:iCs w:val="0"/>
                                <w:color w:val="000000" w:themeColor="text1"/>
                                <w:sz w:val="22"/>
                                <w:szCs w:val="22"/>
                              </w:rPr>
                              <w:t xml:space="preserve">A SAPS model </w:t>
                            </w:r>
                            <w:r w:rsidR="00CE3DEE" w:rsidRPr="00CE3DEE">
                              <w:rPr>
                                <w:rFonts w:ascii="Arial" w:hAnsi="Arial" w:cs="Arial"/>
                                <w:color w:val="000000" w:themeColor="text1"/>
                                <w:sz w:val="22"/>
                                <w:szCs w:val="22"/>
                              </w:rPr>
                              <w:t>Brassica</w:t>
                            </w:r>
                            <w:r w:rsidR="00E74695">
                              <w:rPr>
                                <w:rFonts w:ascii="Arial" w:hAnsi="Arial" w:cs="Arial"/>
                                <w:i w:val="0"/>
                                <w:iCs w:val="0"/>
                                <w:color w:val="000000" w:themeColor="text1"/>
                                <w:sz w:val="22"/>
                                <w:szCs w:val="22"/>
                              </w:rPr>
                              <w:t xml:space="preserve"> flower </w:t>
                            </w:r>
                            <w:r w:rsidR="00CE3DEE">
                              <w:rPr>
                                <w:rFonts w:ascii="Arial" w:hAnsi="Arial" w:cs="Arial"/>
                                <w:i w:val="0"/>
                                <w:iCs w:val="0"/>
                                <w:color w:val="000000" w:themeColor="text1"/>
                                <w:sz w:val="22"/>
                                <w:szCs w:val="22"/>
                              </w:rPr>
                              <w:t>created using instructions given on the SAPS website. The final model</w:t>
                            </w:r>
                            <w:r w:rsidR="00521512">
                              <w:rPr>
                                <w:rFonts w:ascii="Arial" w:hAnsi="Arial" w:cs="Arial"/>
                                <w:i w:val="0"/>
                                <w:iCs w:val="0"/>
                                <w:color w:val="000000" w:themeColor="text1"/>
                                <w:sz w:val="22"/>
                                <w:szCs w:val="22"/>
                              </w:rPr>
                              <w:t>, supported on a stick (as shown in this photograph)</w:t>
                            </w:r>
                            <w:r w:rsidR="00AE2045">
                              <w:rPr>
                                <w:rFonts w:ascii="Arial" w:hAnsi="Arial" w:cs="Arial"/>
                                <w:i w:val="0"/>
                                <w:iCs w:val="0"/>
                                <w:color w:val="000000" w:themeColor="text1"/>
                                <w:sz w:val="22"/>
                                <w:szCs w:val="22"/>
                              </w:rPr>
                              <w:t xml:space="preserve"> reaches about 1m in height.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8225B87" id="_x0000_t202" coordsize="21600,21600" o:spt="202" path="m,l,21600r21600,l21600,xe">
                <v:stroke joinstyle="miter"/>
                <v:path gradientshapeok="t" o:connecttype="rect"/>
              </v:shapetype>
              <v:shape id="Text Box 1" o:spid="_x0000_s1026" type="#_x0000_t202" style="position:absolute;margin-left:166.25pt;margin-top:25.75pt;width:138.6pt;height:.05pt;z-index:-2516582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" stroked="f">
                <v:textbox style="mso-fit-shape-to-text:t" inset="0,0,0,0">
                  <w:txbxContent>
                    <w:p w14:paraId="56BFF424" w14:textId="66157372" w:rsidR="00CF0D17" w:rsidRPr="00E74695" w:rsidRDefault="00CF0D17" w:rsidP="00AE2045">
                      <w:pPr>
                        <w:pStyle w:val="Caption"/>
                        <w:jc w:val="center"/>
                        <w:rPr>
                          <w:rFonts w:ascii="Arial" w:hAnsi="Arial" w:cs="Arial"/>
                          <w:b/>
                          <w:bCs/>
                          <w:i w:val="0"/>
                          <w:iCs w:val="0"/>
                          <w:color w:val="000000" w:themeColor="text1"/>
                          <w:sz w:val="22"/>
                          <w:szCs w:val="22"/>
                        </w:rPr>
                      </w:pPr>
                      <w:r w:rsidRPr="00AE2045">
                        <w:rPr>
                          <w:rFonts w:ascii="Arial" w:hAnsi="Arial" w:cs="Arial"/>
                          <w:b/>
                          <w:bCs/>
                          <w:color w:val="000000" w:themeColor="text1"/>
                          <w:sz w:val="22"/>
                          <w:szCs w:val="22"/>
                        </w:rPr>
                        <w:t xml:space="preserve">Figure </w:t>
                      </w:r>
                      <w:r w:rsidR="00E74695" w:rsidRPr="00AE2045">
                        <w:rPr>
                          <w:rFonts w:ascii="Arial" w:hAnsi="Arial" w:cs="Arial"/>
                          <w:b/>
                          <w:bCs/>
                          <w:color w:val="000000" w:themeColor="text1"/>
                          <w:sz w:val="22"/>
                          <w:szCs w:val="22"/>
                        </w:rPr>
                        <w:t>2.</w:t>
                      </w:r>
                      <w:r w:rsidR="00E74695" w:rsidRPr="00E74695">
                        <w:rPr>
                          <w:rFonts w:ascii="Arial" w:hAnsi="Arial" w:cs="Arial"/>
                          <w:i w:val="0"/>
                          <w:iCs w:val="0"/>
                          <w:color w:val="000000" w:themeColor="text1"/>
                          <w:sz w:val="22"/>
                          <w:szCs w:val="22"/>
                        </w:rPr>
                        <w:t xml:space="preserve"> </w:t>
                      </w:r>
                      <w:r w:rsidR="00E74695">
                        <w:rPr>
                          <w:rFonts w:ascii="Arial" w:hAnsi="Arial" w:cs="Arial"/>
                          <w:i w:val="0"/>
                          <w:iCs w:val="0"/>
                          <w:color w:val="000000" w:themeColor="text1"/>
                          <w:sz w:val="22"/>
                          <w:szCs w:val="22"/>
                        </w:rPr>
                        <w:t xml:space="preserve">A SAPS model </w:t>
                      </w:r>
                      <w:r w:rsidR="00CE3DEE" w:rsidRPr="00CE3DEE">
                        <w:rPr>
                          <w:rFonts w:ascii="Arial" w:hAnsi="Arial" w:cs="Arial"/>
                          <w:color w:val="000000" w:themeColor="text1"/>
                          <w:sz w:val="22"/>
                          <w:szCs w:val="22"/>
                        </w:rPr>
                        <w:t>Brassica</w:t>
                      </w:r>
                      <w:r w:rsidR="00E74695">
                        <w:rPr>
                          <w:rFonts w:ascii="Arial" w:hAnsi="Arial" w:cs="Arial"/>
                          <w:i w:val="0"/>
                          <w:iCs w:val="0"/>
                          <w:color w:val="000000" w:themeColor="text1"/>
                          <w:sz w:val="22"/>
                          <w:szCs w:val="22"/>
                        </w:rPr>
                        <w:t xml:space="preserve"> flower </w:t>
                      </w:r>
                      <w:r w:rsidR="00CE3DEE">
                        <w:rPr>
                          <w:rFonts w:ascii="Arial" w:hAnsi="Arial" w:cs="Arial"/>
                          <w:i w:val="0"/>
                          <w:iCs w:val="0"/>
                          <w:color w:val="000000" w:themeColor="text1"/>
                          <w:sz w:val="22"/>
                          <w:szCs w:val="22"/>
                        </w:rPr>
                        <w:t>created using instructions given on the SAPS website. The final model</w:t>
                      </w:r>
                      <w:r w:rsidR="00521512">
                        <w:rPr>
                          <w:rFonts w:ascii="Arial" w:hAnsi="Arial" w:cs="Arial"/>
                          <w:i w:val="0"/>
                          <w:iCs w:val="0"/>
                          <w:color w:val="000000" w:themeColor="text1"/>
                          <w:sz w:val="22"/>
                          <w:szCs w:val="22"/>
                        </w:rPr>
                        <w:t>, supported on a stick (as shown in this photograph)</w:t>
                      </w:r>
                      <w:r w:rsidR="00AE2045">
                        <w:rPr>
                          <w:rFonts w:ascii="Arial" w:hAnsi="Arial" w:cs="Arial"/>
                          <w:i w:val="0"/>
                          <w:iCs w:val="0"/>
                          <w:color w:val="000000" w:themeColor="text1"/>
                          <w:sz w:val="22"/>
                          <w:szCs w:val="22"/>
                        </w:rPr>
                        <w:t xml:space="preserve"> reaches about 1m in height.</w:t>
                      </w:r>
                    </w:p>
                  </w:txbxContent>
                </v:textbox>
                <w10:wrap type="tight"/>
              </v:shape>
            </w:pict>
          </mc:Fallback>
        </mc:AlternateContent>
      </w:r>
    </w:p>
    <w:sectPr w:rsidR="002657F2" w:rsidRPr="002657F2">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CC240" w14:textId="77777777" w:rsidR="002D5484" w:rsidRDefault="002D5484" w:rsidP="00D96E75">
      <w:pPr>
        <w:spacing w:after="0" w:line="240" w:lineRule="auto"/>
      </w:pPr>
      <w:r>
        <w:separator/>
      </w:r>
    </w:p>
  </w:endnote>
  <w:endnote w:type="continuationSeparator" w:id="0">
    <w:p w14:paraId="7E99F7F9" w14:textId="77777777" w:rsidR="002D5484" w:rsidRDefault="002D5484" w:rsidP="00D96E75">
      <w:pPr>
        <w:spacing w:after="0" w:line="240" w:lineRule="auto"/>
      </w:pPr>
      <w:r>
        <w:continuationSeparator/>
      </w:r>
    </w:p>
  </w:endnote>
  <w:endnote w:type="continuationNotice" w:id="1">
    <w:p w14:paraId="51CA0A46" w14:textId="77777777" w:rsidR="002D5484" w:rsidRDefault="002D54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altName w:val="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6968" w14:textId="77777777" w:rsidR="00E80AD3" w:rsidRPr="006B59F9" w:rsidRDefault="00E80AD3" w:rsidP="0093131E">
    <w:pPr>
      <w:pStyle w:val="Footer"/>
      <w:jc w:val="center"/>
      <w:rPr>
        <w:rFonts w:ascii="Arial" w:hAnsi="Arial" w:cs="Arial"/>
        <w:sz w:val="16"/>
        <w:szCs w:val="16"/>
      </w:rPr>
    </w:pPr>
    <w:r w:rsidRPr="006B59F9">
      <w:rPr>
        <w:rFonts w:ascii="Arial" w:hAnsi="Arial" w:cs="Arial"/>
        <w:sz w:val="16"/>
        <w:szCs w:val="16"/>
      </w:rPr>
      <w:t>Science &amp; Plants for Schools: www.saps.org.uk</w:t>
    </w:r>
  </w:p>
  <w:p w14:paraId="39EAC1A7" w14:textId="5F6B46FD" w:rsidR="00E80AD3" w:rsidRPr="006B59F9" w:rsidRDefault="00674D97" w:rsidP="0093131E">
    <w:pPr>
      <w:pStyle w:val="Footer"/>
      <w:jc w:val="center"/>
      <w:rPr>
        <w:rFonts w:ascii="Arial" w:hAnsi="Arial" w:cs="Arial"/>
        <w:sz w:val="16"/>
        <w:szCs w:val="16"/>
      </w:rPr>
    </w:pPr>
    <w:r>
      <w:rPr>
        <w:rFonts w:ascii="Arial" w:hAnsi="Arial" w:cs="Arial"/>
        <w:sz w:val="16"/>
        <w:szCs w:val="16"/>
      </w:rPr>
      <w:t>Demonstrating pollination</w:t>
    </w:r>
    <w:r w:rsidR="001E36F7">
      <w:rPr>
        <w:rFonts w:ascii="Arial" w:hAnsi="Arial" w:cs="Arial"/>
        <w:sz w:val="16"/>
        <w:szCs w:val="16"/>
      </w:rPr>
      <w:t xml:space="preserve"> using model flowers</w:t>
    </w:r>
    <w:r w:rsidR="0093131E">
      <w:rPr>
        <w:rFonts w:ascii="Arial" w:hAnsi="Arial" w:cs="Arial"/>
        <w:sz w:val="16"/>
        <w:szCs w:val="16"/>
      </w:rPr>
      <w:t xml:space="preserve"> – Teaching Notes</w:t>
    </w:r>
  </w:p>
  <w:p w14:paraId="51DCAB1B" w14:textId="57009DEE" w:rsidR="00D96E75" w:rsidRPr="00E80AD3" w:rsidRDefault="00E80AD3" w:rsidP="0093131E">
    <w:pPr>
      <w:pStyle w:val="Footer"/>
      <w:jc w:val="center"/>
      <w:rPr>
        <w:rFonts w:ascii="Arial" w:hAnsi="Arial" w:cs="Arial"/>
        <w:sz w:val="16"/>
        <w:szCs w:val="16"/>
      </w:rPr>
    </w:pPr>
    <w:r>
      <w:rPr>
        <w:rFonts w:ascii="Arial" w:hAnsi="Arial" w:cs="Arial"/>
        <w:sz w:val="16"/>
        <w:szCs w:val="16"/>
      </w:rPr>
      <w:t xml:space="preserve">Resource number </w:t>
    </w:r>
    <w:r w:rsidR="0093131E">
      <w:rPr>
        <w:rFonts w:ascii="Arial" w:hAnsi="Arial" w:cs="Arial"/>
        <w:sz w:val="16"/>
        <w:szCs w:val="16"/>
      </w:rPr>
      <w:t>6600</w:t>
    </w:r>
    <w:r>
      <w:rPr>
        <w:rFonts w:ascii="Arial" w:hAnsi="Arial" w:cs="Arial"/>
        <w:sz w:val="16"/>
        <w:szCs w:val="16"/>
      </w:rPr>
      <w:t xml:space="preserve">, </w:t>
    </w:r>
    <w:r w:rsidR="0093131E">
      <w:rPr>
        <w:rFonts w:ascii="Arial" w:hAnsi="Arial" w:cs="Arial"/>
        <w:sz w:val="16"/>
        <w:szCs w:val="16"/>
      </w:rPr>
      <w:t xml:space="preserve">Version 1.1, </w:t>
    </w:r>
    <w:r>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6F740" w14:textId="77777777" w:rsidR="002D5484" w:rsidRDefault="002D5484" w:rsidP="00D96E75">
      <w:pPr>
        <w:spacing w:after="0" w:line="240" w:lineRule="auto"/>
      </w:pPr>
      <w:r>
        <w:separator/>
      </w:r>
    </w:p>
  </w:footnote>
  <w:footnote w:type="continuationSeparator" w:id="0">
    <w:p w14:paraId="13C06123" w14:textId="77777777" w:rsidR="002D5484" w:rsidRDefault="002D5484" w:rsidP="00D96E75">
      <w:pPr>
        <w:spacing w:after="0" w:line="240" w:lineRule="auto"/>
      </w:pPr>
      <w:r>
        <w:continuationSeparator/>
      </w:r>
    </w:p>
  </w:footnote>
  <w:footnote w:type="continuationNotice" w:id="1">
    <w:p w14:paraId="05FCDC25" w14:textId="77777777" w:rsidR="002D5484" w:rsidRDefault="002D54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CCFB" w14:textId="38032CC4" w:rsidR="00D96E75" w:rsidRDefault="00D96E75" w:rsidP="00E80AD3">
    <w:pPr>
      <w:pStyle w:val="Header"/>
      <w:ind w:left="-850"/>
    </w:pPr>
    <w:r>
      <w:rPr>
        <w:noProof/>
      </w:rPr>
      <w:drawing>
        <wp:inline distT="0" distB="0" distL="0" distR="0" wp14:anchorId="6CD92DFF" wp14:editId="62C684D3">
          <wp:extent cx="1485900" cy="1057275"/>
          <wp:effectExtent l="0" t="0" r="0" b="9525"/>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D66E6"/>
    <w:multiLevelType w:val="hybridMultilevel"/>
    <w:tmpl w:val="BEC401B2"/>
    <w:lvl w:ilvl="0" w:tplc="0980F2C4">
      <w:numFmt w:val="bullet"/>
      <w:lvlText w:val="•"/>
      <w:lvlJc w:val="left"/>
      <w:pPr>
        <w:ind w:left="108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8AB2B81"/>
    <w:multiLevelType w:val="hybridMultilevel"/>
    <w:tmpl w:val="455403EE"/>
    <w:lvl w:ilvl="0" w:tplc="309C4408">
      <w:start w:val="1"/>
      <w:numFmt w:val="decimal"/>
      <w:lvlText w:val="%1."/>
      <w:lvlJc w:val="left"/>
      <w:pPr>
        <w:ind w:left="1502" w:hanging="233"/>
      </w:pPr>
      <w:rPr>
        <w:rFonts w:ascii="Bookman Old Style" w:eastAsia="Bookman Old Style" w:hAnsi="Bookman Old Style" w:cs="Bookman Old Style" w:hint="default"/>
        <w:b w:val="0"/>
        <w:bCs w:val="0"/>
        <w:i/>
        <w:iCs/>
        <w:w w:val="81"/>
        <w:sz w:val="23"/>
        <w:szCs w:val="23"/>
      </w:rPr>
    </w:lvl>
    <w:lvl w:ilvl="1" w:tplc="3B14F0D8">
      <w:numFmt w:val="bullet"/>
      <w:lvlText w:val="•"/>
      <w:lvlJc w:val="left"/>
      <w:pPr>
        <w:ind w:left="1814" w:hanging="199"/>
      </w:pPr>
      <w:rPr>
        <w:rFonts w:ascii="Bookman Old Style" w:eastAsia="Bookman Old Style" w:hAnsi="Bookman Old Style" w:cs="Bookman Old Style" w:hint="default"/>
        <w:b w:val="0"/>
        <w:bCs w:val="0"/>
        <w:i w:val="0"/>
        <w:iCs w:val="0"/>
        <w:color w:val="439539"/>
        <w:w w:val="108"/>
        <w:sz w:val="22"/>
        <w:szCs w:val="22"/>
      </w:rPr>
    </w:lvl>
    <w:lvl w:ilvl="2" w:tplc="274291C4">
      <w:numFmt w:val="bullet"/>
      <w:lvlText w:val="•"/>
      <w:lvlJc w:val="left"/>
      <w:pPr>
        <w:ind w:left="2856" w:hanging="199"/>
      </w:pPr>
      <w:rPr>
        <w:rFonts w:hint="default"/>
      </w:rPr>
    </w:lvl>
    <w:lvl w:ilvl="3" w:tplc="717E7F7E">
      <w:numFmt w:val="bullet"/>
      <w:lvlText w:val="•"/>
      <w:lvlJc w:val="left"/>
      <w:pPr>
        <w:ind w:left="3892" w:hanging="199"/>
      </w:pPr>
      <w:rPr>
        <w:rFonts w:hint="default"/>
      </w:rPr>
    </w:lvl>
    <w:lvl w:ilvl="4" w:tplc="95FA4084">
      <w:numFmt w:val="bullet"/>
      <w:lvlText w:val="•"/>
      <w:lvlJc w:val="left"/>
      <w:pPr>
        <w:ind w:left="4928" w:hanging="199"/>
      </w:pPr>
      <w:rPr>
        <w:rFonts w:hint="default"/>
      </w:rPr>
    </w:lvl>
    <w:lvl w:ilvl="5" w:tplc="6A70DE00">
      <w:numFmt w:val="bullet"/>
      <w:lvlText w:val="•"/>
      <w:lvlJc w:val="left"/>
      <w:pPr>
        <w:ind w:left="5964" w:hanging="199"/>
      </w:pPr>
      <w:rPr>
        <w:rFonts w:hint="default"/>
      </w:rPr>
    </w:lvl>
    <w:lvl w:ilvl="6" w:tplc="3CE2204E">
      <w:numFmt w:val="bullet"/>
      <w:lvlText w:val="•"/>
      <w:lvlJc w:val="left"/>
      <w:pPr>
        <w:ind w:left="7000" w:hanging="199"/>
      </w:pPr>
      <w:rPr>
        <w:rFonts w:hint="default"/>
      </w:rPr>
    </w:lvl>
    <w:lvl w:ilvl="7" w:tplc="A656BC02">
      <w:numFmt w:val="bullet"/>
      <w:lvlText w:val="•"/>
      <w:lvlJc w:val="left"/>
      <w:pPr>
        <w:ind w:left="8037" w:hanging="199"/>
      </w:pPr>
      <w:rPr>
        <w:rFonts w:hint="default"/>
      </w:rPr>
    </w:lvl>
    <w:lvl w:ilvl="8" w:tplc="22C8CAF6">
      <w:numFmt w:val="bullet"/>
      <w:lvlText w:val="•"/>
      <w:lvlJc w:val="left"/>
      <w:pPr>
        <w:ind w:left="9073" w:hanging="199"/>
      </w:pPr>
      <w:rPr>
        <w:rFonts w:hint="default"/>
      </w:rPr>
    </w:lvl>
  </w:abstractNum>
  <w:abstractNum w:abstractNumId="2" w15:restartNumberingAfterBreak="0">
    <w:nsid w:val="75E1168B"/>
    <w:multiLevelType w:val="hybridMultilevel"/>
    <w:tmpl w:val="2E2E23B8"/>
    <w:lvl w:ilvl="0" w:tplc="9E7EF3E2">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9791935">
    <w:abstractNumId w:val="1"/>
  </w:num>
  <w:num w:numId="2" w16cid:durableId="1394891698">
    <w:abstractNumId w:val="2"/>
  </w:num>
  <w:num w:numId="3" w16cid:durableId="107624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A5A50F"/>
    <w:rsid w:val="00006F9B"/>
    <w:rsid w:val="0004129C"/>
    <w:rsid w:val="000F7588"/>
    <w:rsid w:val="0011770C"/>
    <w:rsid w:val="001C3F80"/>
    <w:rsid w:val="001E36F7"/>
    <w:rsid w:val="002657F2"/>
    <w:rsid w:val="0028050D"/>
    <w:rsid w:val="00292014"/>
    <w:rsid w:val="00293D98"/>
    <w:rsid w:val="002D093E"/>
    <w:rsid w:val="002D5484"/>
    <w:rsid w:val="002F2F2A"/>
    <w:rsid w:val="002F753E"/>
    <w:rsid w:val="00413011"/>
    <w:rsid w:val="004953EE"/>
    <w:rsid w:val="00521512"/>
    <w:rsid w:val="00674D97"/>
    <w:rsid w:val="007114A9"/>
    <w:rsid w:val="007B6501"/>
    <w:rsid w:val="007C39C4"/>
    <w:rsid w:val="008008B1"/>
    <w:rsid w:val="00861CB4"/>
    <w:rsid w:val="008919E9"/>
    <w:rsid w:val="008A5372"/>
    <w:rsid w:val="008B55AF"/>
    <w:rsid w:val="008F35E9"/>
    <w:rsid w:val="009228AC"/>
    <w:rsid w:val="0093131E"/>
    <w:rsid w:val="009D519C"/>
    <w:rsid w:val="00A162FA"/>
    <w:rsid w:val="00AE2045"/>
    <w:rsid w:val="00B15882"/>
    <w:rsid w:val="00B25CC9"/>
    <w:rsid w:val="00B32F8D"/>
    <w:rsid w:val="00B72AC0"/>
    <w:rsid w:val="00C75C56"/>
    <w:rsid w:val="00CE3DEE"/>
    <w:rsid w:val="00CF0D17"/>
    <w:rsid w:val="00D5614D"/>
    <w:rsid w:val="00D96E75"/>
    <w:rsid w:val="00DA21BA"/>
    <w:rsid w:val="00DE297F"/>
    <w:rsid w:val="00E31F0A"/>
    <w:rsid w:val="00E74695"/>
    <w:rsid w:val="00E80AD3"/>
    <w:rsid w:val="00FB0C56"/>
    <w:rsid w:val="24A5A5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2F7C7"/>
  <w15:chartTrackingRefBased/>
  <w15:docId w15:val="{EF19A395-B2E5-433C-9BBD-7FC0FD0F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unhideWhenUsed/>
    <w:qFormat/>
    <w:rsid w:val="00D5614D"/>
    <w:pPr>
      <w:widowControl w:val="0"/>
      <w:autoSpaceDE w:val="0"/>
      <w:autoSpaceDN w:val="0"/>
      <w:spacing w:after="0" w:line="240" w:lineRule="auto"/>
      <w:ind w:left="1247"/>
      <w:outlineLvl w:val="5"/>
    </w:pPr>
    <w:rPr>
      <w:rFonts w:ascii="Bookman Old Style" w:eastAsia="Bookman Old Style" w:hAnsi="Bookman Old Style" w:cs="Bookman Old Styl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E75"/>
  </w:style>
  <w:style w:type="paragraph" w:styleId="Footer">
    <w:name w:val="footer"/>
    <w:basedOn w:val="Normal"/>
    <w:link w:val="FooterChar"/>
    <w:uiPriority w:val="99"/>
    <w:unhideWhenUsed/>
    <w:rsid w:val="00D96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E75"/>
  </w:style>
  <w:style w:type="character" w:customStyle="1" w:styleId="Heading6Char">
    <w:name w:val="Heading 6 Char"/>
    <w:basedOn w:val="DefaultParagraphFont"/>
    <w:link w:val="Heading6"/>
    <w:uiPriority w:val="9"/>
    <w:rsid w:val="00D5614D"/>
    <w:rPr>
      <w:rFonts w:ascii="Bookman Old Style" w:eastAsia="Bookman Old Style" w:hAnsi="Bookman Old Style" w:cs="Bookman Old Style"/>
      <w:i/>
      <w:iCs/>
      <w:sz w:val="28"/>
      <w:szCs w:val="28"/>
      <w:lang w:val="en-US"/>
    </w:rPr>
  </w:style>
  <w:style w:type="paragraph" w:styleId="BodyText">
    <w:name w:val="Body Text"/>
    <w:basedOn w:val="Normal"/>
    <w:link w:val="BodyTextChar"/>
    <w:uiPriority w:val="1"/>
    <w:qFormat/>
    <w:rsid w:val="00D5614D"/>
    <w:pPr>
      <w:widowControl w:val="0"/>
      <w:autoSpaceDE w:val="0"/>
      <w:autoSpaceDN w:val="0"/>
      <w:spacing w:after="0" w:line="240" w:lineRule="auto"/>
    </w:pPr>
    <w:rPr>
      <w:rFonts w:ascii="Bookman Old Style" w:eastAsia="Bookman Old Style" w:hAnsi="Bookman Old Style" w:cs="Bookman Old Style"/>
      <w:lang w:val="en-US"/>
    </w:rPr>
  </w:style>
  <w:style w:type="character" w:customStyle="1" w:styleId="BodyTextChar">
    <w:name w:val="Body Text Char"/>
    <w:basedOn w:val="DefaultParagraphFont"/>
    <w:link w:val="BodyText"/>
    <w:uiPriority w:val="1"/>
    <w:rsid w:val="00D5614D"/>
    <w:rPr>
      <w:rFonts w:ascii="Bookman Old Style" w:eastAsia="Bookman Old Style" w:hAnsi="Bookman Old Style" w:cs="Bookman Old Style"/>
      <w:lang w:val="en-US"/>
    </w:rPr>
  </w:style>
  <w:style w:type="paragraph" w:styleId="ListParagraph">
    <w:name w:val="List Paragraph"/>
    <w:basedOn w:val="Normal"/>
    <w:uiPriority w:val="1"/>
    <w:qFormat/>
    <w:rsid w:val="00D5614D"/>
    <w:pPr>
      <w:widowControl w:val="0"/>
      <w:autoSpaceDE w:val="0"/>
      <w:autoSpaceDN w:val="0"/>
      <w:spacing w:before="91" w:after="0" w:line="240" w:lineRule="auto"/>
      <w:ind w:left="1417" w:hanging="171"/>
    </w:pPr>
    <w:rPr>
      <w:rFonts w:ascii="Bookman Old Style" w:eastAsia="Bookman Old Style" w:hAnsi="Bookman Old Style" w:cs="Bookman Old Style"/>
      <w:lang w:val="en-US"/>
    </w:rPr>
  </w:style>
  <w:style w:type="paragraph" w:styleId="Caption">
    <w:name w:val="caption"/>
    <w:basedOn w:val="Normal"/>
    <w:next w:val="Normal"/>
    <w:uiPriority w:val="35"/>
    <w:unhideWhenUsed/>
    <w:qFormat/>
    <w:rsid w:val="00CF0D1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338CEF-DE9F-4D14-8E09-0A3C2D007C9B}">
  <ds:schemaRefs>
    <ds:schemaRef ds:uri="http://schemas.microsoft.com/sharepoint/v3/contenttype/forms"/>
  </ds:schemaRefs>
</ds:datastoreItem>
</file>

<file path=customXml/itemProps2.xml><?xml version="1.0" encoding="utf-8"?>
<ds:datastoreItem xmlns:ds="http://schemas.openxmlformats.org/officeDocument/2006/customXml" ds:itemID="{E4471F26-C070-40C2-9B80-9B195248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109f-5d06-401b-8796-59019e77494f"/>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8B0CE-BDDF-4612-A6BB-CE60BEF1F132}">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Gao</dc:creator>
  <cp:keywords/>
  <dc:description/>
  <cp:lastModifiedBy>Jamie Biggs</cp:lastModifiedBy>
  <cp:revision>3</cp:revision>
  <dcterms:created xsi:type="dcterms:W3CDTF">2025-08-06T15:56:00Z</dcterms:created>
  <dcterms:modified xsi:type="dcterms:W3CDTF">2025-08-06T16:30:00Z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y fmtid="{D5CDD505-2E9C-101B-9397-08002B2CF9AE}" pid="3" name="MediaServiceImageTags">
    <vt:lpwstr/>
  </property>
</Properties>
</file>