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4DA2" w:rsidR="004A1143" w:rsidP="09C1C443" w:rsidRDefault="004A1143" w14:paraId="6AB2A600" w14:textId="3ABAF8F6">
      <w:pPr>
        <w:pStyle w:val="Title"/>
        <w:rPr>
          <w:rFonts w:ascii="Calibri" w:hAnsi="Calibri" w:asciiTheme="minorAscii" w:hAnsiTheme="minorAscii"/>
          <w:b w:val="1"/>
          <w:bCs w:val="1"/>
          <w:sz w:val="32"/>
          <w:szCs w:val="32"/>
        </w:rPr>
      </w:pPr>
      <w:r w:rsidRPr="0B715E03" w:rsidR="004A1143">
        <w:rPr>
          <w:rFonts w:ascii="Calibri" w:hAnsi="Calibri" w:asciiTheme="minorAscii" w:hAnsiTheme="minorAscii"/>
          <w:b w:val="1"/>
          <w:bCs w:val="1"/>
          <w:sz w:val="32"/>
          <w:szCs w:val="32"/>
        </w:rPr>
        <w:t xml:space="preserve">Primary ITE: Course Specific Guidance for </w:t>
      </w:r>
    </w:p>
    <w:p w:rsidRPr="00F44DA2" w:rsidR="004A1143" w:rsidP="0B715E03" w:rsidRDefault="004A1143" w14:paraId="62973194" w14:textId="4CC1668C">
      <w:pPr>
        <w:pStyle w:val="Title"/>
        <w:rPr>
          <w:rFonts w:ascii="Calibri" w:hAnsi="Calibri" w:asciiTheme="minorAscii" w:hAnsiTheme="minorAscii"/>
          <w:b w:val="1"/>
          <w:bCs w:val="1"/>
          <w:sz w:val="32"/>
          <w:szCs w:val="32"/>
        </w:rPr>
      </w:pPr>
      <w:r w:rsidRPr="0B715E03" w:rsidR="004A1143">
        <w:rPr>
          <w:rFonts w:ascii="Calibri" w:hAnsi="Calibri" w:asciiTheme="minorAscii" w:hAnsiTheme="minorAscii"/>
          <w:b w:val="1"/>
          <w:bCs w:val="1"/>
          <w:sz w:val="32"/>
          <w:szCs w:val="32"/>
        </w:rPr>
        <w:t xml:space="preserve">PGCE Full-Time School Direct </w:t>
      </w:r>
      <w:r w:rsidRPr="0B715E03" w:rsidR="0F5EAA3B">
        <w:rPr>
          <w:rFonts w:ascii="Calibri" w:hAnsi="Calibri" w:asciiTheme="minorAscii" w:hAnsiTheme="minorAscii"/>
          <w:b w:val="1"/>
          <w:bCs w:val="1"/>
          <w:sz w:val="32"/>
          <w:szCs w:val="32"/>
        </w:rPr>
        <w:t>Part Time 2021-23</w:t>
      </w:r>
    </w:p>
    <w:p w:rsidR="00F44DA2" w:rsidP="5BE0B42F" w:rsidRDefault="004A1143" w14:paraId="226017A1" w14:textId="67B1D056">
      <w:pPr>
        <w:pStyle w:val="Title"/>
        <w:rPr>
          <w:rStyle w:val="SubtleEmphasis"/>
          <w:rFonts w:ascii="Calibri" w:hAnsi="Calibri" w:asciiTheme="minorAscii" w:hAnsiTheme="minorAscii"/>
          <w:sz w:val="32"/>
          <w:szCs w:val="32"/>
        </w:rPr>
      </w:pPr>
      <w:r w:rsidRPr="0B715E03" w:rsidR="004A1143">
        <w:rPr>
          <w:rStyle w:val="SubtleEmphasis"/>
          <w:rFonts w:ascii="Calibri" w:hAnsi="Calibri" w:asciiTheme="minorAscii" w:hAnsiTheme="minorAscii"/>
          <w:sz w:val="32"/>
          <w:szCs w:val="32"/>
        </w:rPr>
        <w:t>(Extending Stage Placement – Summer 20</w:t>
      </w:r>
      <w:r w:rsidRPr="0B715E03" w:rsidR="00E13181">
        <w:rPr>
          <w:rStyle w:val="SubtleEmphasis"/>
          <w:rFonts w:ascii="Calibri" w:hAnsi="Calibri" w:asciiTheme="minorAscii" w:hAnsiTheme="minorAscii"/>
          <w:sz w:val="32"/>
          <w:szCs w:val="32"/>
        </w:rPr>
        <w:t>2</w:t>
      </w:r>
      <w:r w:rsidRPr="0B715E03" w:rsidR="4B125600">
        <w:rPr>
          <w:rStyle w:val="SubtleEmphasis"/>
          <w:rFonts w:ascii="Calibri" w:hAnsi="Calibri" w:asciiTheme="minorAscii" w:hAnsiTheme="minorAscii"/>
          <w:sz w:val="32"/>
          <w:szCs w:val="32"/>
        </w:rPr>
        <w:t>3</w:t>
      </w:r>
      <w:r w:rsidRPr="0B715E03" w:rsidR="004A1143">
        <w:rPr>
          <w:rStyle w:val="SubtleEmphasis"/>
          <w:rFonts w:ascii="Calibri" w:hAnsi="Calibri" w:asciiTheme="minorAscii" w:hAnsiTheme="minorAscii"/>
          <w:sz w:val="32"/>
          <w:szCs w:val="32"/>
        </w:rPr>
        <w:t xml:space="preserve">) </w:t>
      </w:r>
    </w:p>
    <w:p w:rsidR="0B715E03" w:rsidP="0B715E03" w:rsidRDefault="0B715E03" w14:paraId="263BA073" w14:textId="5F402D30">
      <w:pPr>
        <w:pStyle w:val="Normal"/>
      </w:pPr>
    </w:p>
    <w:p w:rsidRPr="00F44DA2" w:rsidR="00F44DA2" w:rsidP="5BE0B42F" w:rsidRDefault="00F44DA2" w14:paraId="1ADB7AD5" w14:textId="43979155">
      <w:pPr>
        <w:pStyle w:val="Title"/>
        <w:jc w:val="center"/>
        <w:rPr>
          <w:b w:val="1"/>
          <w:bCs w:val="1"/>
          <w:color w:val="auto"/>
          <w:sz w:val="20"/>
          <w:szCs w:val="20"/>
        </w:rPr>
      </w:pPr>
      <w:proofErr w:type="gramStart"/>
      <w:r w:rsidRPr="5BE0B42F" w:rsidR="00F44DA2">
        <w:rPr>
          <w:b w:val="1"/>
          <w:bCs w:val="1"/>
          <w:color w:val="auto"/>
          <w:sz w:val="20"/>
          <w:szCs w:val="20"/>
        </w:rPr>
        <w:t>In light of</w:t>
      </w:r>
      <w:proofErr w:type="gramEnd"/>
      <w:r w:rsidRPr="5BE0B42F" w:rsidR="00F44DA2">
        <w:rPr>
          <w:b w:val="1"/>
          <w:bCs w:val="1"/>
          <w:color w:val="auto"/>
          <w:sz w:val="20"/>
          <w:szCs w:val="20"/>
        </w:rPr>
        <w:t xml:space="preserve"> the ongoing disruption and uncertainty around the Covid-19 pandemic, we appreciate the need for additional flexibility and adaptations</w:t>
      </w:r>
      <w:r w:rsidRPr="5BE0B42F" w:rsidR="0006EBC4">
        <w:rPr>
          <w:b w:val="1"/>
          <w:bCs w:val="1"/>
          <w:color w:val="auto"/>
          <w:sz w:val="20"/>
          <w:szCs w:val="20"/>
        </w:rPr>
        <w:t>.</w:t>
      </w:r>
    </w:p>
    <w:p w:rsidRPr="00417770" w:rsidR="004A1143" w:rsidP="004A1143" w:rsidRDefault="004A1143" w14:paraId="43175578" w14:textId="282E2E13">
      <w:pPr>
        <w:pStyle w:val="Heading2"/>
        <w:rPr>
          <w:rFonts w:asciiTheme="minorHAnsi" w:hAnsiTheme="minorHAnsi"/>
        </w:rPr>
      </w:pPr>
      <w:r w:rsidRPr="00417770">
        <w:rPr>
          <w:rFonts w:asciiTheme="minorHAnsi" w:hAnsiTheme="minorHAnsi"/>
        </w:rPr>
        <w:t xml:space="preserve">Indicative Outline of Placement </w:t>
      </w:r>
      <w:r w:rsidRPr="00417770">
        <w:rPr>
          <w:rFonts w:asciiTheme="minorHAnsi" w:hAnsiTheme="minorHAnsi"/>
          <w:sz w:val="20"/>
          <w:szCs w:val="20"/>
        </w:rPr>
        <w:t xml:space="preserve">                       </w:t>
      </w:r>
      <w:r w:rsidR="00713E4F">
        <w:rPr>
          <w:rFonts w:asciiTheme="minorHAnsi" w:hAnsiTheme="minorHAnsi"/>
          <w:sz w:val="20"/>
          <w:szCs w:val="20"/>
        </w:rPr>
        <w:t xml:space="preserve">                                                  </w:t>
      </w:r>
      <w:r w:rsidRPr="00417770">
        <w:rPr>
          <w:rFonts w:asciiTheme="minorHAnsi" w:hAnsiTheme="minorHAnsi"/>
          <w:sz w:val="20"/>
          <w:szCs w:val="20"/>
        </w:rPr>
        <w:t xml:space="preserve"> </w:t>
      </w:r>
      <w:r w:rsidRPr="00417770">
        <w:rPr>
          <w:rFonts w:asciiTheme="minorHAnsi" w:hAnsiTheme="minorHAnsi"/>
          <w:sz w:val="12"/>
          <w:szCs w:val="12"/>
        </w:rPr>
        <w:t>(UBM</w:t>
      </w:r>
      <w:r w:rsidRPr="00417770">
        <w:rPr>
          <w:rFonts w:asciiTheme="minorHAnsi" w:hAnsiTheme="minorHAnsi"/>
          <w:b w:val="0"/>
          <w:sz w:val="12"/>
          <w:szCs w:val="12"/>
        </w:rPr>
        <w:t xml:space="preserve"> – University Based Mentor/</w:t>
      </w:r>
      <w:r w:rsidRPr="00417770">
        <w:rPr>
          <w:rFonts w:asciiTheme="minorHAnsi" w:hAnsiTheme="minorHAnsi"/>
          <w:sz w:val="12"/>
          <w:szCs w:val="12"/>
        </w:rPr>
        <w:t xml:space="preserve">SBM – </w:t>
      </w:r>
      <w:r w:rsidRPr="00417770">
        <w:rPr>
          <w:rFonts w:asciiTheme="minorHAnsi" w:hAnsiTheme="minorHAnsi"/>
          <w:b w:val="0"/>
          <w:sz w:val="12"/>
          <w:szCs w:val="12"/>
        </w:rPr>
        <w:t xml:space="preserve">School </w:t>
      </w:r>
      <w:r w:rsidR="008F3448">
        <w:rPr>
          <w:rFonts w:asciiTheme="minorHAnsi" w:hAnsiTheme="minorHAnsi"/>
          <w:b w:val="0"/>
          <w:sz w:val="12"/>
          <w:szCs w:val="12"/>
        </w:rPr>
        <w:t>B</w:t>
      </w:r>
      <w:r w:rsidRPr="00417770">
        <w:rPr>
          <w:rFonts w:asciiTheme="minorHAnsi" w:hAnsiTheme="minorHAnsi"/>
          <w:b w:val="0"/>
          <w:sz w:val="12"/>
          <w:szCs w:val="12"/>
        </w:rPr>
        <w:t xml:space="preserve">ased </w:t>
      </w:r>
      <w:r w:rsidR="008F3448">
        <w:rPr>
          <w:rFonts w:asciiTheme="minorHAnsi" w:hAnsiTheme="minorHAnsi"/>
          <w:b w:val="0"/>
          <w:sz w:val="12"/>
          <w:szCs w:val="12"/>
        </w:rPr>
        <w:t>M</w:t>
      </w:r>
      <w:r w:rsidRPr="00417770">
        <w:rPr>
          <w:rFonts w:asciiTheme="minorHAnsi" w:hAnsiTheme="minorHAnsi"/>
          <w:b w:val="0"/>
          <w:sz w:val="12"/>
          <w:szCs w:val="12"/>
        </w:rPr>
        <w:t>entor)</w:t>
      </w:r>
    </w:p>
    <w:tbl>
      <w:tblPr>
        <w:tblStyle w:val="TableGrid"/>
        <w:tblW w:w="9889" w:type="dxa"/>
        <w:tblLayout w:type="fixed"/>
        <w:tblLook w:val="04A0" w:firstRow="1" w:lastRow="0" w:firstColumn="1" w:lastColumn="0" w:noHBand="0" w:noVBand="1"/>
      </w:tblPr>
      <w:tblGrid>
        <w:gridCol w:w="1635"/>
        <w:gridCol w:w="2709"/>
        <w:gridCol w:w="17"/>
        <w:gridCol w:w="2693"/>
        <w:gridCol w:w="2835"/>
      </w:tblGrid>
      <w:tr w:rsidRPr="00417770" w:rsidR="004A1143" w:rsidTr="0B715E03" w14:paraId="7C5E04EF" w14:textId="77777777">
        <w:tc>
          <w:tcPr>
            <w:tcW w:w="1635" w:type="dxa"/>
            <w:tcBorders>
              <w:top w:val="nil"/>
              <w:left w:val="nil"/>
              <w:bottom w:val="single" w:color="auto" w:sz="12" w:space="0"/>
              <w:right w:val="single" w:color="auto" w:sz="12" w:space="0"/>
            </w:tcBorders>
            <w:tcMar/>
          </w:tcPr>
          <w:p w:rsidRPr="00417770" w:rsidR="004A1143" w:rsidP="00464A3D" w:rsidRDefault="004A1143" w14:paraId="7136B528" w14:textId="77777777"/>
        </w:tc>
        <w:tc>
          <w:tcPr>
            <w:tcW w:w="2726" w:type="dxa"/>
            <w:gridSpan w:val="2"/>
            <w:tcBorders>
              <w:top w:val="single" w:color="auto" w:sz="12" w:space="0"/>
              <w:left w:val="single" w:color="auto" w:sz="12" w:space="0"/>
              <w:bottom w:val="single" w:color="auto" w:sz="12" w:space="0"/>
            </w:tcBorders>
            <w:shd w:val="clear" w:color="auto" w:fill="D9D9D9" w:themeFill="background1" w:themeFillShade="D9"/>
            <w:tcMar/>
          </w:tcPr>
          <w:p w:rsidRPr="00417770" w:rsidR="004A1143" w:rsidP="00464A3D" w:rsidRDefault="004A1143" w14:paraId="5AD0B431" w14:textId="77777777">
            <w:pPr>
              <w:rPr>
                <w:sz w:val="20"/>
                <w:szCs w:val="20"/>
              </w:rPr>
            </w:pPr>
            <w:r w:rsidRPr="00417770">
              <w:rPr>
                <w:sz w:val="20"/>
                <w:szCs w:val="20"/>
              </w:rPr>
              <w:t>Teaching</w:t>
            </w:r>
          </w:p>
        </w:tc>
        <w:tc>
          <w:tcPr>
            <w:tcW w:w="2693" w:type="dxa"/>
            <w:tcBorders>
              <w:top w:val="single" w:color="auto" w:sz="12" w:space="0"/>
              <w:bottom w:val="single" w:color="auto" w:sz="12" w:space="0"/>
            </w:tcBorders>
            <w:shd w:val="clear" w:color="auto" w:fill="D9D9D9" w:themeFill="background1" w:themeFillShade="D9"/>
            <w:tcMar/>
          </w:tcPr>
          <w:p w:rsidRPr="00417770" w:rsidR="004A1143" w:rsidP="00464A3D" w:rsidRDefault="004A1143" w14:paraId="139DB4F6" w14:textId="77777777">
            <w:pPr>
              <w:rPr>
                <w:sz w:val="20"/>
                <w:szCs w:val="20"/>
              </w:rPr>
            </w:pPr>
            <w:r w:rsidRPr="00417770">
              <w:rPr>
                <w:sz w:val="20"/>
                <w:szCs w:val="20"/>
              </w:rPr>
              <w:t>Planning</w:t>
            </w:r>
          </w:p>
        </w:tc>
        <w:tc>
          <w:tcPr>
            <w:tcW w:w="2835"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tcPr>
          <w:p w:rsidRPr="00417770" w:rsidR="004A1143" w:rsidP="00464A3D" w:rsidRDefault="004A1143" w14:paraId="24341032" w14:textId="77777777">
            <w:pPr>
              <w:rPr>
                <w:sz w:val="20"/>
                <w:szCs w:val="20"/>
              </w:rPr>
            </w:pPr>
            <w:r w:rsidRPr="00417770">
              <w:rPr>
                <w:sz w:val="20"/>
                <w:szCs w:val="20"/>
              </w:rPr>
              <w:t>UBM visits</w:t>
            </w:r>
          </w:p>
        </w:tc>
      </w:tr>
      <w:tr w:rsidRPr="00417770" w:rsidR="00D11FBF" w:rsidTr="0B715E03" w14:paraId="55C74EF4" w14:textId="77777777">
        <w:tc>
          <w:tcPr>
            <w:tcW w:w="1635" w:type="dxa"/>
            <w:tcBorders>
              <w:top w:val="single" w:color="auto" w:sz="12" w:space="0"/>
              <w:left w:val="single" w:color="auto" w:sz="4" w:space="0"/>
              <w:bottom w:val="single" w:color="auto" w:sz="12" w:space="0"/>
              <w:right w:val="single" w:color="auto" w:sz="12" w:space="0"/>
            </w:tcBorders>
            <w:shd w:val="clear" w:color="auto" w:fill="D9D9D9" w:themeFill="background1" w:themeFillShade="D9"/>
            <w:tcMar/>
          </w:tcPr>
          <w:p w:rsidR="00D11FBF" w:rsidP="00D11FBF" w:rsidRDefault="00D11FBF" w14:paraId="0E516E7D" w14:textId="77777777">
            <w:r w:rsidRPr="00417770">
              <w:t>Week 1</w:t>
            </w:r>
          </w:p>
          <w:p w:rsidR="00A540E0" w:rsidP="00D11FBF" w:rsidRDefault="00A540E0" w14:paraId="60A5FD37" w14:textId="45CDAF98">
            <w:r w:rsidR="00A540E0">
              <w:rPr/>
              <w:t xml:space="preserve">w/c </w:t>
            </w:r>
            <w:r w:rsidR="22F8EF73">
              <w:rPr/>
              <w:t>17.4.23</w:t>
            </w:r>
          </w:p>
          <w:p w:rsidR="00713E4F" w:rsidP="00D11FBF" w:rsidRDefault="00713E4F" w14:paraId="21D4793E" w14:textId="77777777"/>
          <w:p w:rsidRPr="00417770" w:rsidR="00D11FBF" w:rsidP="00D11FBF" w:rsidRDefault="00E13181" w14:paraId="4460534E" w14:textId="02CC1452">
            <w:r>
              <w:t>Note- d</w:t>
            </w:r>
            <w:r w:rsidR="00A540E0">
              <w:t>ates may</w:t>
            </w:r>
            <w:r w:rsidR="00D11FBF">
              <w:t xml:space="preserve"> be flexible and depend on cluster needs and holiday patterns</w:t>
            </w:r>
          </w:p>
        </w:tc>
        <w:tc>
          <w:tcPr>
            <w:tcW w:w="5419" w:type="dxa"/>
            <w:gridSpan w:val="3"/>
            <w:tcBorders>
              <w:top w:val="single" w:color="auto" w:sz="12" w:space="0"/>
              <w:left w:val="single" w:color="auto" w:sz="12" w:space="0"/>
              <w:bottom w:val="single" w:color="auto" w:sz="12" w:space="0"/>
            </w:tcBorders>
            <w:shd w:val="clear" w:color="auto" w:fill="auto"/>
            <w:tcMar/>
          </w:tcPr>
          <w:p w:rsidR="00D11FBF" w:rsidP="0B715E03" w:rsidRDefault="00E13181" w14:paraId="468D7FB9" w14:textId="3C3EF159">
            <w:pPr>
              <w:pStyle w:val="PlainText"/>
              <w:rPr>
                <w:rFonts w:ascii="Calibri" w:hAnsi="Calibri" w:asciiTheme="minorAscii" w:hAnsiTheme="minorAscii"/>
                <w:sz w:val="18"/>
                <w:szCs w:val="18"/>
              </w:rPr>
            </w:pPr>
            <w:r w:rsidRPr="0B715E03" w:rsidR="00D11FBF">
              <w:rPr>
                <w:rFonts w:ascii="Calibri" w:hAnsi="Calibri" w:asciiTheme="minorAscii" w:hAnsiTheme="minorAscii"/>
                <w:sz w:val="18"/>
                <w:szCs w:val="18"/>
              </w:rPr>
              <w:t>R</w:t>
            </w:r>
            <w:r w:rsidRPr="0B715E03" w:rsidR="00713E4F">
              <w:rPr>
                <w:rFonts w:ascii="Calibri" w:hAnsi="Calibri" w:asciiTheme="minorAscii" w:hAnsiTheme="minorAscii"/>
                <w:sz w:val="18"/>
                <w:szCs w:val="18"/>
              </w:rPr>
              <w:t>ead</w:t>
            </w:r>
            <w:r w:rsidRPr="0B715E03" w:rsidR="00D11FBF">
              <w:rPr>
                <w:rFonts w:ascii="Calibri" w:hAnsi="Calibri" w:asciiTheme="minorAscii" w:hAnsiTheme="minorAscii"/>
                <w:sz w:val="18"/>
                <w:szCs w:val="18"/>
              </w:rPr>
              <w:t xml:space="preserve"> the school’s </w:t>
            </w:r>
            <w:r w:rsidRPr="0B715E03" w:rsidR="00E13181">
              <w:rPr>
                <w:rFonts w:ascii="Calibri" w:hAnsi="Calibri" w:asciiTheme="minorAscii" w:hAnsiTheme="minorAscii"/>
                <w:sz w:val="18"/>
                <w:szCs w:val="18"/>
              </w:rPr>
              <w:t>S</w:t>
            </w:r>
            <w:r w:rsidRPr="0B715E03" w:rsidR="00D11FBF">
              <w:rPr>
                <w:rFonts w:ascii="Calibri" w:hAnsi="Calibri" w:asciiTheme="minorAscii" w:hAnsiTheme="minorAscii"/>
                <w:sz w:val="18"/>
                <w:szCs w:val="18"/>
              </w:rPr>
              <w:t xml:space="preserve">afeguarding policy </w:t>
            </w:r>
            <w:r w:rsidRPr="0B715E03" w:rsidR="00D11FBF">
              <w:rPr>
                <w:rFonts w:ascii="Calibri" w:hAnsi="Calibri" w:asciiTheme="minorAscii" w:hAnsiTheme="minorAscii"/>
                <w:sz w:val="18"/>
                <w:szCs w:val="18"/>
              </w:rPr>
              <w:t>and</w:t>
            </w:r>
            <w:r w:rsidRPr="0B715E03" w:rsidR="00D11FBF">
              <w:rPr>
                <w:rFonts w:ascii="Calibri" w:hAnsi="Calibri" w:asciiTheme="minorAscii" w:hAnsiTheme="minorAscii"/>
                <w:sz w:val="18"/>
                <w:szCs w:val="18"/>
              </w:rPr>
              <w:t xml:space="preserve"> </w:t>
            </w:r>
            <w:r w:rsidRPr="0B715E03" w:rsidR="00E13181">
              <w:rPr>
                <w:rFonts w:ascii="Calibri" w:hAnsi="Calibri" w:asciiTheme="minorAscii" w:hAnsiTheme="minorAscii"/>
                <w:sz w:val="18"/>
                <w:szCs w:val="18"/>
              </w:rPr>
              <w:t xml:space="preserve">complete the </w:t>
            </w:r>
            <w:r w:rsidRPr="0B715E03" w:rsidR="00E13181">
              <w:rPr>
                <w:rFonts w:ascii="Calibri" w:hAnsi="Calibri" w:asciiTheme="minorAscii" w:hAnsiTheme="minorAscii"/>
                <w:b w:val="1"/>
                <w:bCs w:val="1"/>
                <w:sz w:val="18"/>
                <w:szCs w:val="18"/>
              </w:rPr>
              <w:t xml:space="preserve">Safeguarding </w:t>
            </w:r>
            <w:r w:rsidRPr="0B715E03" w:rsidR="72223625">
              <w:rPr>
                <w:rFonts w:ascii="Calibri" w:hAnsi="Calibri" w:asciiTheme="minorAscii" w:hAnsiTheme="minorAscii"/>
                <w:b w:val="1"/>
                <w:bCs w:val="1"/>
                <w:sz w:val="18"/>
                <w:szCs w:val="18"/>
              </w:rPr>
              <w:t>Procedures</w:t>
            </w:r>
            <w:r w:rsidRPr="0B715E03" w:rsidR="00E13181">
              <w:rPr>
                <w:rFonts w:ascii="Calibri" w:hAnsi="Calibri" w:asciiTheme="minorAscii" w:hAnsiTheme="minorAscii"/>
                <w:b w:val="1"/>
                <w:bCs w:val="1"/>
                <w:sz w:val="18"/>
                <w:szCs w:val="18"/>
              </w:rPr>
              <w:t xml:space="preserve"> </w:t>
            </w:r>
            <w:r w:rsidRPr="0B715E03" w:rsidR="00D11FBF">
              <w:rPr>
                <w:rFonts w:ascii="Calibri" w:hAnsi="Calibri" w:asciiTheme="minorAscii" w:hAnsiTheme="minorAscii"/>
                <w:sz w:val="18"/>
                <w:szCs w:val="18"/>
              </w:rPr>
              <w:t xml:space="preserve">on your </w:t>
            </w:r>
            <w:r w:rsidRPr="0B715E03" w:rsidR="00D11FBF">
              <w:rPr>
                <w:rFonts w:ascii="Calibri" w:hAnsi="Calibri" w:asciiTheme="minorAscii" w:hAnsiTheme="minorAscii"/>
                <w:sz w:val="18"/>
                <w:szCs w:val="18"/>
              </w:rPr>
              <w:t>eRPD</w:t>
            </w:r>
            <w:r w:rsidRPr="0B715E03" w:rsidR="00D11FBF">
              <w:rPr>
                <w:rFonts w:ascii="Calibri" w:hAnsi="Calibri" w:asciiTheme="minorAscii" w:hAnsiTheme="minorAscii"/>
                <w:sz w:val="18"/>
                <w:szCs w:val="18"/>
              </w:rPr>
              <w:t>.</w:t>
            </w:r>
            <w:r w:rsidRPr="0B715E03" w:rsidR="00E13181">
              <w:rPr>
                <w:rFonts w:ascii="Calibri" w:hAnsi="Calibri" w:asciiTheme="minorAscii" w:hAnsiTheme="minorAscii"/>
                <w:sz w:val="18"/>
                <w:szCs w:val="18"/>
              </w:rPr>
              <w:t xml:space="preserve"> </w:t>
            </w:r>
            <w:r w:rsidRPr="0B715E03" w:rsidR="00E13181">
              <w:rPr>
                <w:rFonts w:ascii="Calibri" w:hAnsi="Calibri" w:asciiTheme="minorAscii" w:hAnsiTheme="minorAscii"/>
                <w:sz w:val="18"/>
                <w:szCs w:val="18"/>
              </w:rPr>
              <w:t xml:space="preserve">This must be completed including where this is a return to the base school as circumstances may have changed. </w:t>
            </w:r>
          </w:p>
          <w:p w:rsidR="00713E4F" w:rsidP="0B715E03" w:rsidRDefault="00713E4F" w14:paraId="69E9BE75" w14:textId="77777777">
            <w:pPr>
              <w:pStyle w:val="PlainText"/>
              <w:rPr>
                <w:rFonts w:ascii="Calibri" w:hAnsi="Calibri" w:asciiTheme="minorAscii" w:hAnsiTheme="minorAscii"/>
                <w:sz w:val="18"/>
                <w:szCs w:val="18"/>
              </w:rPr>
            </w:pPr>
          </w:p>
          <w:p w:rsidR="64F0E7C9" w:rsidP="0B715E03" w:rsidRDefault="64F0E7C9" w14:paraId="24CD39A0" w14:textId="15B29CB6">
            <w:pPr>
              <w:pStyle w:val="PlainText"/>
              <w:rPr>
                <w:rFonts w:ascii="Calibri" w:hAnsi="Calibri" w:eastAsia="Calibri" w:cs=""/>
                <w:sz w:val="18"/>
                <w:szCs w:val="18"/>
              </w:rPr>
            </w:pPr>
            <w:r w:rsidRPr="0B715E03" w:rsidR="64F0E7C9">
              <w:rPr>
                <w:rFonts w:ascii="Calibri" w:hAnsi="Calibri" w:eastAsia="Calibri" w:cs="" w:asciiTheme="minorAscii" w:hAnsiTheme="minorAscii"/>
                <w:sz w:val="18"/>
                <w:szCs w:val="18"/>
              </w:rPr>
              <w:t xml:space="preserve">Targets from Developing Placement Professional Discussion and priorities from Developing Subject Tracker to be reviewed with SBM. </w:t>
            </w:r>
          </w:p>
          <w:p w:rsidR="0B715E03" w:rsidP="0B715E03" w:rsidRDefault="0B715E03" w14:paraId="2084E68D" w14:textId="59CED196">
            <w:pPr>
              <w:pStyle w:val="PlainText"/>
              <w:rPr>
                <w:rFonts w:ascii="Calibri" w:hAnsi="Calibri" w:eastAsia="Calibri" w:cs=""/>
                <w:sz w:val="18"/>
                <w:szCs w:val="18"/>
              </w:rPr>
            </w:pPr>
          </w:p>
          <w:p w:rsidR="00E13181" w:rsidP="00D11FBF" w:rsidRDefault="00713E4F" w14:paraId="286BC79B" w14:textId="65669E92">
            <w:pPr>
              <w:pStyle w:val="PlainText"/>
              <w:rPr>
                <w:rFonts w:asciiTheme="minorHAnsi" w:hAnsiTheme="minorHAnsi"/>
                <w:sz w:val="18"/>
                <w:szCs w:val="18"/>
              </w:rPr>
            </w:pPr>
            <w:r>
              <w:rPr>
                <w:rFonts w:asciiTheme="minorHAnsi" w:hAnsiTheme="minorHAnsi"/>
                <w:sz w:val="18"/>
                <w:szCs w:val="18"/>
              </w:rPr>
              <w:t>P</w:t>
            </w:r>
            <w:r w:rsidR="00E13181">
              <w:rPr>
                <w:rFonts w:asciiTheme="minorHAnsi" w:hAnsiTheme="minorHAnsi"/>
                <w:sz w:val="18"/>
                <w:szCs w:val="18"/>
              </w:rPr>
              <w:t xml:space="preserve">reliminary days </w:t>
            </w:r>
            <w:r>
              <w:rPr>
                <w:rFonts w:asciiTheme="minorHAnsi" w:hAnsiTheme="minorHAnsi"/>
                <w:sz w:val="18"/>
                <w:szCs w:val="18"/>
              </w:rPr>
              <w:t xml:space="preserve">to settle in should be discussed </w:t>
            </w:r>
            <w:r w:rsidR="00E13181">
              <w:rPr>
                <w:rFonts w:asciiTheme="minorHAnsi" w:hAnsiTheme="minorHAnsi"/>
                <w:sz w:val="18"/>
                <w:szCs w:val="18"/>
              </w:rPr>
              <w:t>with the SBM</w:t>
            </w:r>
            <w:r>
              <w:rPr>
                <w:rFonts w:asciiTheme="minorHAnsi" w:hAnsiTheme="minorHAnsi"/>
                <w:sz w:val="18"/>
                <w:szCs w:val="18"/>
              </w:rPr>
              <w:t>.</w:t>
            </w:r>
            <w:r w:rsidR="00E13181">
              <w:rPr>
                <w:rFonts w:asciiTheme="minorHAnsi" w:hAnsiTheme="minorHAnsi"/>
                <w:sz w:val="18"/>
                <w:szCs w:val="18"/>
              </w:rPr>
              <w:t xml:space="preserve"> </w:t>
            </w:r>
          </w:p>
          <w:p w:rsidR="00960B9C" w:rsidP="00D11FBF" w:rsidRDefault="00960B9C" w14:paraId="2CDE3D47" w14:textId="64E19865">
            <w:pPr>
              <w:pStyle w:val="PlainText"/>
              <w:rPr>
                <w:rFonts w:asciiTheme="minorHAnsi" w:hAnsiTheme="minorHAnsi"/>
                <w:sz w:val="18"/>
                <w:szCs w:val="18"/>
              </w:rPr>
            </w:pPr>
          </w:p>
          <w:p w:rsidR="00D11FBF" w:rsidP="0B715E03" w:rsidRDefault="00D11FBF" w14:paraId="607C8B72" w14:textId="1BB7E951">
            <w:pPr>
              <w:pStyle w:val="PlainText"/>
              <w:rPr>
                <w:rFonts w:ascii="Calibri" w:hAnsi="Calibri" w:asciiTheme="minorAscii" w:hAnsiTheme="minorAscii"/>
                <w:sz w:val="18"/>
                <w:szCs w:val="18"/>
              </w:rPr>
            </w:pPr>
            <w:r w:rsidRPr="0B715E03" w:rsidR="00960B9C">
              <w:rPr>
                <w:rFonts w:ascii="Calibri" w:hAnsi="Calibri" w:asciiTheme="minorAscii" w:hAnsiTheme="minorAscii"/>
                <w:sz w:val="18"/>
                <w:szCs w:val="18"/>
              </w:rPr>
              <w:t>Trainee should begin the second week by planning and delivering at least 50% of the</w:t>
            </w:r>
            <w:r w:rsidRPr="0B715E03" w:rsidR="5718EEF4">
              <w:rPr>
                <w:rFonts w:ascii="Calibri" w:hAnsi="Calibri" w:asciiTheme="minorAscii" w:hAnsiTheme="minorAscii"/>
                <w:sz w:val="18"/>
                <w:szCs w:val="18"/>
              </w:rPr>
              <w:t>ir placement days.</w:t>
            </w:r>
            <w:r w:rsidRPr="0B715E03" w:rsidR="00960B9C">
              <w:rPr>
                <w:rFonts w:ascii="Calibri" w:hAnsi="Calibri" w:asciiTheme="minorAscii" w:hAnsiTheme="minorAscii"/>
                <w:sz w:val="18"/>
                <w:szCs w:val="18"/>
              </w:rPr>
              <w:t xml:space="preserve"> </w:t>
            </w:r>
          </w:p>
          <w:p w:rsidRPr="00096469" w:rsidR="00520C10" w:rsidP="00D11FBF" w:rsidRDefault="00520C10" w14:paraId="51AF7987" w14:textId="1219F4FE">
            <w:pPr>
              <w:rPr>
                <w:sz w:val="18"/>
                <w:szCs w:val="18"/>
              </w:rPr>
            </w:pPr>
          </w:p>
        </w:tc>
        <w:tc>
          <w:tcPr>
            <w:tcW w:w="2835" w:type="dxa"/>
            <w:tcBorders>
              <w:top w:val="single" w:color="auto" w:sz="12" w:space="0"/>
              <w:left w:val="single" w:color="auto" w:sz="12" w:space="0"/>
              <w:right w:val="single" w:color="auto" w:sz="12" w:space="0"/>
            </w:tcBorders>
            <w:shd w:val="clear" w:color="auto" w:fill="auto"/>
            <w:tcMar/>
          </w:tcPr>
          <w:p w:rsidRPr="00417770" w:rsidR="00D11FBF" w:rsidP="00D11FBF" w:rsidRDefault="00D11FBF" w14:paraId="74B32B10" w14:textId="2A2095BC">
            <w:pPr>
              <w:rPr>
                <w:sz w:val="18"/>
                <w:szCs w:val="18"/>
              </w:rPr>
            </w:pPr>
            <w:r>
              <w:rPr>
                <w:sz w:val="18"/>
                <w:szCs w:val="18"/>
              </w:rPr>
              <w:t>UBM</w:t>
            </w:r>
            <w:r w:rsidR="00713E4F">
              <w:rPr>
                <w:sz w:val="18"/>
                <w:szCs w:val="18"/>
              </w:rPr>
              <w:t>/ Link tutor</w:t>
            </w:r>
            <w:r>
              <w:rPr>
                <w:sz w:val="18"/>
                <w:szCs w:val="18"/>
              </w:rPr>
              <w:t xml:space="preserve"> will contact</w:t>
            </w:r>
            <w:r w:rsidRPr="00417770">
              <w:rPr>
                <w:sz w:val="18"/>
                <w:szCs w:val="18"/>
              </w:rPr>
              <w:t xml:space="preserve"> SBM </w:t>
            </w:r>
            <w:r>
              <w:rPr>
                <w:sz w:val="18"/>
                <w:szCs w:val="18"/>
              </w:rPr>
              <w:t>and</w:t>
            </w:r>
            <w:r w:rsidRPr="00417770">
              <w:rPr>
                <w:sz w:val="18"/>
                <w:szCs w:val="18"/>
              </w:rPr>
              <w:t xml:space="preserve"> trainee</w:t>
            </w:r>
            <w:r w:rsidR="00741C88">
              <w:rPr>
                <w:sz w:val="18"/>
                <w:szCs w:val="18"/>
              </w:rPr>
              <w:t xml:space="preserve"> by email or phone</w:t>
            </w:r>
            <w:r w:rsidR="00713E4F">
              <w:rPr>
                <w:sz w:val="18"/>
                <w:szCs w:val="18"/>
              </w:rPr>
              <w:t>-</w:t>
            </w:r>
            <w:r w:rsidRPr="00417770">
              <w:rPr>
                <w:sz w:val="18"/>
                <w:szCs w:val="18"/>
              </w:rPr>
              <w:t xml:space="preserve"> </w:t>
            </w:r>
          </w:p>
          <w:p w:rsidR="00741C88" w:rsidP="00D11FBF" w:rsidRDefault="00D11FBF" w14:paraId="5C67BBE7" w14:textId="30F9F47A">
            <w:pPr>
              <w:rPr>
                <w:sz w:val="18"/>
                <w:szCs w:val="18"/>
              </w:rPr>
            </w:pPr>
            <w:r w:rsidRPr="00417770">
              <w:rPr>
                <w:sz w:val="18"/>
                <w:szCs w:val="18"/>
              </w:rPr>
              <w:t xml:space="preserve">To ensure school </w:t>
            </w:r>
            <w:r>
              <w:rPr>
                <w:sz w:val="18"/>
                <w:szCs w:val="18"/>
              </w:rPr>
              <w:t>and</w:t>
            </w:r>
            <w:r w:rsidRPr="00417770">
              <w:rPr>
                <w:sz w:val="18"/>
                <w:szCs w:val="18"/>
              </w:rPr>
              <w:t xml:space="preserve"> trainee are ready to commence placement/</w:t>
            </w:r>
            <w:r w:rsidR="00713E4F">
              <w:rPr>
                <w:sz w:val="18"/>
                <w:szCs w:val="18"/>
              </w:rPr>
              <w:t xml:space="preserve"> </w:t>
            </w:r>
            <w:r w:rsidRPr="00417770">
              <w:rPr>
                <w:sz w:val="18"/>
                <w:szCs w:val="18"/>
              </w:rPr>
              <w:t>share any concerns</w:t>
            </w:r>
            <w:r w:rsidR="00713E4F">
              <w:rPr>
                <w:sz w:val="18"/>
                <w:szCs w:val="18"/>
              </w:rPr>
              <w:t>.</w:t>
            </w:r>
            <w:r w:rsidRPr="00417770">
              <w:rPr>
                <w:sz w:val="18"/>
                <w:szCs w:val="18"/>
              </w:rPr>
              <w:t xml:space="preserve"> </w:t>
            </w:r>
          </w:p>
          <w:p w:rsidR="00E21F88" w:rsidP="00D11FBF" w:rsidRDefault="00E21F88" w14:paraId="0E10FC7C" w14:textId="29436705">
            <w:pPr>
              <w:rPr>
                <w:sz w:val="18"/>
                <w:szCs w:val="18"/>
              </w:rPr>
            </w:pPr>
            <w:r>
              <w:rPr>
                <w:sz w:val="18"/>
                <w:szCs w:val="18"/>
              </w:rPr>
              <w:t xml:space="preserve">Previous targets should be discussed. </w:t>
            </w:r>
          </w:p>
          <w:p w:rsidR="00713E4F" w:rsidP="00D11FBF" w:rsidRDefault="00713E4F" w14:paraId="3EEBE18E" w14:textId="77777777">
            <w:pPr>
              <w:rPr>
                <w:sz w:val="18"/>
                <w:szCs w:val="18"/>
              </w:rPr>
            </w:pPr>
          </w:p>
          <w:p w:rsidRPr="00741C88" w:rsidR="00D11FBF" w:rsidP="00464A3D" w:rsidRDefault="00D11FBF" w14:paraId="53D60D41" w14:textId="12E906DE">
            <w:pPr>
              <w:rPr>
                <w:sz w:val="18"/>
                <w:szCs w:val="18"/>
              </w:rPr>
            </w:pPr>
            <w:r w:rsidRPr="00BF7A82">
              <w:rPr>
                <w:sz w:val="18"/>
                <w:szCs w:val="18"/>
              </w:rPr>
              <w:t>UBM /</w:t>
            </w:r>
            <w:r w:rsidRPr="00BF7A82" w:rsidR="00713E4F">
              <w:rPr>
                <w:sz w:val="18"/>
                <w:szCs w:val="18"/>
              </w:rPr>
              <w:t xml:space="preserve"> Link tutor and </w:t>
            </w:r>
            <w:r w:rsidRPr="00BF7A82">
              <w:rPr>
                <w:sz w:val="18"/>
                <w:szCs w:val="18"/>
              </w:rPr>
              <w:t>SBM agree trainee is ready to embark on placement as discussed OR issue a PSP outlining support and modifications needed</w:t>
            </w:r>
            <w:r w:rsidRPr="00BF7A82" w:rsidR="00713E4F">
              <w:rPr>
                <w:sz w:val="18"/>
                <w:szCs w:val="18"/>
              </w:rPr>
              <w:t>.</w:t>
            </w:r>
            <w:r w:rsidRPr="00BF7A82">
              <w:rPr>
                <w:sz w:val="18"/>
                <w:szCs w:val="18"/>
              </w:rPr>
              <w:t xml:space="preserve"> </w:t>
            </w:r>
          </w:p>
        </w:tc>
      </w:tr>
      <w:tr w:rsidRPr="00417770" w:rsidR="00D11FBF" w:rsidTr="0B715E03" w14:paraId="498BFC1C" w14:textId="77777777">
        <w:tc>
          <w:tcPr>
            <w:tcW w:w="1635" w:type="dxa"/>
            <w:tcBorders>
              <w:top w:val="single" w:color="auto" w:sz="12" w:space="0"/>
              <w:left w:val="single" w:color="auto" w:sz="4" w:space="0"/>
              <w:bottom w:val="single" w:color="auto" w:sz="12" w:space="0"/>
              <w:right w:val="single" w:color="auto" w:sz="12" w:space="0"/>
            </w:tcBorders>
            <w:shd w:val="clear" w:color="auto" w:fill="D9D9D9" w:themeFill="background1" w:themeFillShade="D9"/>
            <w:tcMar/>
          </w:tcPr>
          <w:p w:rsidR="00D11FBF" w:rsidP="00D11FBF" w:rsidRDefault="00D11FBF" w14:paraId="12634DCE" w14:textId="15EA84A6">
            <w:pPr>
              <w:rPr>
                <w:color w:val="000000" w:themeColor="text1"/>
              </w:rPr>
            </w:pPr>
            <w:r w:rsidRPr="09C1C443" w:rsidR="00D11FBF">
              <w:rPr>
                <w:color w:val="000000" w:themeColor="text1" w:themeTint="FF" w:themeShade="FF"/>
              </w:rPr>
              <w:t>W</w:t>
            </w:r>
            <w:r w:rsidRPr="09C1C443" w:rsidR="00D11FBF">
              <w:rPr>
                <w:color w:val="000000" w:themeColor="text1" w:themeTint="FF" w:themeShade="FF"/>
              </w:rPr>
              <w:t>eek 2</w:t>
            </w:r>
          </w:p>
          <w:p w:rsidR="008D52B4" w:rsidP="00D11FBF" w:rsidRDefault="008D52B4" w14:paraId="0CACA6E8" w14:textId="4EDEF2A5">
            <w:pPr>
              <w:rPr>
                <w:color w:val="000000" w:themeColor="text1"/>
              </w:rPr>
            </w:pPr>
            <w:r w:rsidRPr="0B715E03" w:rsidR="37FA692E">
              <w:rPr>
                <w:color w:val="000000" w:themeColor="text1" w:themeTint="FF" w:themeShade="FF"/>
              </w:rPr>
              <w:t>w/c 24.4.23</w:t>
            </w:r>
          </w:p>
          <w:p w:rsidR="00D11FBF" w:rsidP="00D11FBF" w:rsidRDefault="008D52B4" w14:paraId="5F69BC62" w14:textId="022E6434">
            <w:pPr>
              <w:rPr>
                <w:color w:val="000000" w:themeColor="text1"/>
              </w:rPr>
            </w:pPr>
            <w:r>
              <w:rPr>
                <w:color w:val="000000" w:themeColor="text1"/>
              </w:rPr>
              <w:t xml:space="preserve"> and</w:t>
            </w:r>
          </w:p>
          <w:p w:rsidR="00D11FBF" w:rsidP="00D11FBF" w:rsidRDefault="00D11FBF" w14:paraId="766CEE77" w14:textId="77777777">
            <w:pPr>
              <w:rPr>
                <w:color w:val="000000" w:themeColor="text1"/>
              </w:rPr>
            </w:pPr>
          </w:p>
          <w:p w:rsidR="00D11FBF" w:rsidP="00D11FBF" w:rsidRDefault="00D11FBF" w14:paraId="4C053687" w14:textId="292530D1">
            <w:pPr>
              <w:rPr>
                <w:color w:val="000000" w:themeColor="text1"/>
              </w:rPr>
            </w:pPr>
            <w:r w:rsidRPr="09C1C443" w:rsidR="00D11FBF">
              <w:rPr>
                <w:color w:val="000000" w:themeColor="text1" w:themeTint="FF" w:themeShade="FF"/>
              </w:rPr>
              <w:t>Week 3</w:t>
            </w:r>
          </w:p>
          <w:p w:rsidRPr="00417770" w:rsidR="00D11FBF" w:rsidP="00D11FBF" w:rsidRDefault="00D11FBF" w14:paraId="2C335704" w14:textId="5D1A3839">
            <w:r w:rsidR="7FE1E7FC">
              <w:rPr/>
              <w:t>w/c 1.5.23</w:t>
            </w:r>
          </w:p>
        </w:tc>
        <w:tc>
          <w:tcPr>
            <w:tcW w:w="2709" w:type="dxa"/>
            <w:tcBorders>
              <w:top w:val="single" w:color="auto" w:sz="12" w:space="0"/>
              <w:left w:val="single" w:color="auto" w:sz="12" w:space="0"/>
              <w:bottom w:val="single" w:color="auto" w:sz="12" w:space="0"/>
            </w:tcBorders>
            <w:shd w:val="clear" w:color="auto" w:fill="auto"/>
            <w:tcMar/>
          </w:tcPr>
          <w:p w:rsidRPr="00417770" w:rsidR="00D11FBF" w:rsidP="00D11FBF" w:rsidRDefault="00D11FBF" w14:paraId="57BB0957" w14:textId="41345BDD">
            <w:pPr>
              <w:rPr>
                <w:sz w:val="18"/>
                <w:szCs w:val="18"/>
              </w:rPr>
            </w:pPr>
            <w:r w:rsidRPr="0B715E03" w:rsidR="00D11FBF">
              <w:rPr>
                <w:sz w:val="18"/>
                <w:szCs w:val="18"/>
              </w:rPr>
              <w:t xml:space="preserve">Teaching increases from 50% - 80% of the </w:t>
            </w:r>
            <w:r w:rsidRPr="0B715E03" w:rsidR="6B7D81B5">
              <w:rPr>
                <w:sz w:val="18"/>
                <w:szCs w:val="18"/>
              </w:rPr>
              <w:t xml:space="preserve">placement </w:t>
            </w:r>
            <w:r w:rsidRPr="0B715E03" w:rsidR="6B7D81B5">
              <w:rPr>
                <w:sz w:val="18"/>
                <w:szCs w:val="18"/>
              </w:rPr>
              <w:t xml:space="preserve">days </w:t>
            </w:r>
            <w:r w:rsidRPr="0B715E03" w:rsidR="00D11FBF">
              <w:rPr>
                <w:sz w:val="18"/>
                <w:szCs w:val="18"/>
              </w:rPr>
              <w:t>when</w:t>
            </w:r>
            <w:r w:rsidRPr="0B715E03" w:rsidR="00D11FBF">
              <w:rPr>
                <w:sz w:val="18"/>
                <w:szCs w:val="18"/>
              </w:rPr>
              <w:t xml:space="preserve"> </w:t>
            </w:r>
            <w:r w:rsidRPr="0B715E03" w:rsidR="00960B9C">
              <w:rPr>
                <w:sz w:val="18"/>
                <w:szCs w:val="18"/>
              </w:rPr>
              <w:t xml:space="preserve">the trainee is </w:t>
            </w:r>
            <w:r w:rsidRPr="0B715E03" w:rsidR="00D11FBF">
              <w:rPr>
                <w:sz w:val="18"/>
                <w:szCs w:val="18"/>
              </w:rPr>
              <w:t>ready.</w:t>
            </w:r>
          </w:p>
          <w:p w:rsidRPr="00417770" w:rsidR="00D11FBF" w:rsidP="00D11FBF" w:rsidRDefault="00D11FBF" w14:paraId="3D622FCA" w14:textId="77777777">
            <w:pPr>
              <w:rPr>
                <w:sz w:val="18"/>
                <w:szCs w:val="18"/>
              </w:rPr>
            </w:pPr>
          </w:p>
          <w:p w:rsidR="00D11FBF" w:rsidP="00D11FBF" w:rsidRDefault="00D11FBF" w14:paraId="7AD02269" w14:textId="1B65E22E">
            <w:pPr>
              <w:rPr>
                <w:sz w:val="18"/>
                <w:szCs w:val="18"/>
              </w:rPr>
            </w:pPr>
            <w:r w:rsidRPr="0B715E03" w:rsidR="00D11FBF">
              <w:rPr>
                <w:sz w:val="18"/>
                <w:szCs w:val="18"/>
              </w:rPr>
              <w:t>Teach</w:t>
            </w:r>
            <w:r w:rsidRPr="0B715E03" w:rsidR="00D11FBF">
              <w:rPr>
                <w:sz w:val="18"/>
                <w:szCs w:val="18"/>
                <w:u w:val="single"/>
              </w:rPr>
              <w:t xml:space="preserve"> all</w:t>
            </w:r>
            <w:r w:rsidRPr="0B715E03" w:rsidR="00D11FBF">
              <w:rPr>
                <w:sz w:val="18"/>
                <w:szCs w:val="18"/>
              </w:rPr>
              <w:t xml:space="preserve"> maths </w:t>
            </w:r>
            <w:r w:rsidRPr="0B715E03" w:rsidR="00D11FBF">
              <w:rPr>
                <w:sz w:val="18"/>
                <w:szCs w:val="18"/>
              </w:rPr>
              <w:t>and</w:t>
            </w:r>
            <w:r w:rsidRPr="0B715E03" w:rsidR="00D11FBF">
              <w:rPr>
                <w:sz w:val="18"/>
                <w:szCs w:val="18"/>
              </w:rPr>
              <w:t xml:space="preserve"> English</w:t>
            </w:r>
            <w:r w:rsidRPr="0B715E03" w:rsidR="00D11FBF">
              <w:rPr>
                <w:sz w:val="18"/>
                <w:szCs w:val="18"/>
              </w:rPr>
              <w:t>/C&amp;L</w:t>
            </w:r>
            <w:r w:rsidRPr="0B715E03" w:rsidR="366B618D">
              <w:rPr>
                <w:sz w:val="18"/>
                <w:szCs w:val="18"/>
              </w:rPr>
              <w:t xml:space="preserve"> during placement days.</w:t>
            </w:r>
          </w:p>
          <w:p w:rsidRPr="00417770" w:rsidR="00960B9C" w:rsidP="00D11FBF" w:rsidRDefault="00960B9C" w14:paraId="463668A0" w14:textId="77777777">
            <w:pPr>
              <w:rPr>
                <w:sz w:val="18"/>
                <w:szCs w:val="18"/>
              </w:rPr>
            </w:pPr>
          </w:p>
          <w:p w:rsidRPr="00417770" w:rsidR="00D11FBF" w:rsidP="00D11FBF" w:rsidRDefault="00960B9C" w14:paraId="1DC501AB" w14:textId="357624C2">
            <w:pPr>
              <w:rPr>
                <w:sz w:val="18"/>
                <w:szCs w:val="18"/>
              </w:rPr>
            </w:pPr>
            <w:r>
              <w:rPr>
                <w:sz w:val="18"/>
                <w:szCs w:val="18"/>
              </w:rPr>
              <w:t>T</w:t>
            </w:r>
            <w:r w:rsidRPr="00417770" w:rsidR="00D11FBF">
              <w:rPr>
                <w:sz w:val="18"/>
                <w:szCs w:val="18"/>
              </w:rPr>
              <w:t>each some science</w:t>
            </w:r>
            <w:r w:rsidR="008D52B4">
              <w:rPr>
                <w:sz w:val="18"/>
                <w:szCs w:val="18"/>
              </w:rPr>
              <w:t>/U</w:t>
            </w:r>
            <w:r w:rsidR="00D11FBF">
              <w:rPr>
                <w:sz w:val="18"/>
                <w:szCs w:val="18"/>
              </w:rPr>
              <w:t>W</w:t>
            </w:r>
            <w:r w:rsidRPr="00417770" w:rsidR="00D11FBF">
              <w:rPr>
                <w:sz w:val="18"/>
                <w:szCs w:val="18"/>
              </w:rPr>
              <w:t xml:space="preserve"> </w:t>
            </w:r>
            <w:r w:rsidR="00D11FBF">
              <w:rPr>
                <w:sz w:val="18"/>
                <w:szCs w:val="18"/>
              </w:rPr>
              <w:t>and</w:t>
            </w:r>
            <w:r w:rsidRPr="00417770" w:rsidR="00D11FBF">
              <w:rPr>
                <w:sz w:val="18"/>
                <w:szCs w:val="18"/>
              </w:rPr>
              <w:t xml:space="preserve"> PE</w:t>
            </w:r>
            <w:r w:rsidR="00D11FBF">
              <w:rPr>
                <w:sz w:val="18"/>
                <w:szCs w:val="18"/>
              </w:rPr>
              <w:t>/PD</w:t>
            </w:r>
            <w:r>
              <w:rPr>
                <w:sz w:val="18"/>
                <w:szCs w:val="18"/>
              </w:rPr>
              <w:t>.</w:t>
            </w:r>
          </w:p>
          <w:p w:rsidRPr="00417770" w:rsidR="00D11FBF" w:rsidP="00D11FBF" w:rsidRDefault="00D11FBF" w14:paraId="29DDC9C6" w14:textId="77777777">
            <w:pPr>
              <w:rPr>
                <w:sz w:val="18"/>
                <w:szCs w:val="18"/>
              </w:rPr>
            </w:pPr>
          </w:p>
          <w:p w:rsidR="00D11FBF" w:rsidP="00D11FBF" w:rsidRDefault="00D11FBF" w14:paraId="3C9283CD" w14:textId="2C841C48">
            <w:pPr>
              <w:rPr>
                <w:sz w:val="18"/>
                <w:szCs w:val="18"/>
              </w:rPr>
            </w:pPr>
            <w:r w:rsidRPr="00676B50">
              <w:rPr>
                <w:b/>
                <w:sz w:val="18"/>
                <w:szCs w:val="18"/>
              </w:rPr>
              <w:t>ALL</w:t>
            </w:r>
            <w:r w:rsidRPr="00417770">
              <w:rPr>
                <w:sz w:val="18"/>
                <w:szCs w:val="18"/>
              </w:rPr>
              <w:t xml:space="preserve"> trainees must teach a sequence of phonics over the course of the placement – to </w:t>
            </w:r>
            <w:r w:rsidR="00960B9C">
              <w:rPr>
                <w:sz w:val="18"/>
                <w:szCs w:val="18"/>
              </w:rPr>
              <w:t xml:space="preserve">the whole class or small group as appropriate or as an intervention group or in </w:t>
            </w:r>
            <w:r w:rsidRPr="00417770">
              <w:rPr>
                <w:sz w:val="18"/>
                <w:szCs w:val="18"/>
              </w:rPr>
              <w:t>another class if necessary</w:t>
            </w:r>
            <w:r w:rsidR="00960B9C">
              <w:rPr>
                <w:sz w:val="18"/>
                <w:szCs w:val="18"/>
              </w:rPr>
              <w:t>.</w:t>
            </w:r>
          </w:p>
          <w:p w:rsidR="00960B9C" w:rsidP="00D11FBF" w:rsidRDefault="00960B9C" w14:paraId="633DB2EC" w14:textId="5105ED7C">
            <w:pPr>
              <w:rPr>
                <w:sz w:val="18"/>
                <w:szCs w:val="18"/>
              </w:rPr>
            </w:pPr>
          </w:p>
          <w:p w:rsidRPr="00417770" w:rsidR="00960B9C" w:rsidP="00D11FBF" w:rsidRDefault="00960B9C" w14:paraId="6B74A182" w14:textId="198B09EA">
            <w:pPr>
              <w:rPr>
                <w:sz w:val="18"/>
                <w:szCs w:val="18"/>
              </w:rPr>
            </w:pPr>
            <w:r>
              <w:rPr>
                <w:sz w:val="18"/>
                <w:szCs w:val="18"/>
              </w:rPr>
              <w:t xml:space="preserve">Any other lessons as appropriate. </w:t>
            </w:r>
          </w:p>
          <w:p w:rsidRPr="00417770" w:rsidR="00D11FBF" w:rsidP="00960B9C" w:rsidRDefault="00D11FBF" w14:paraId="135FEF9B" w14:textId="77777777">
            <w:pPr>
              <w:rPr>
                <w:sz w:val="18"/>
                <w:szCs w:val="18"/>
              </w:rPr>
            </w:pPr>
          </w:p>
        </w:tc>
        <w:tc>
          <w:tcPr>
            <w:tcW w:w="2710" w:type="dxa"/>
            <w:gridSpan w:val="2"/>
            <w:tcBorders>
              <w:top w:val="single" w:color="auto" w:sz="12" w:space="0"/>
              <w:left w:val="single" w:color="auto" w:sz="12" w:space="0"/>
              <w:bottom w:val="single" w:color="auto" w:sz="12" w:space="0"/>
            </w:tcBorders>
            <w:shd w:val="clear" w:color="auto" w:fill="auto"/>
            <w:tcMar/>
          </w:tcPr>
          <w:p w:rsidR="00960B9C" w:rsidP="00D11FBF" w:rsidRDefault="00960B9C" w14:paraId="22206C66" w14:textId="38A1CCF3">
            <w:pPr>
              <w:rPr>
                <w:sz w:val="18"/>
                <w:szCs w:val="18"/>
              </w:rPr>
            </w:pPr>
            <w:r>
              <w:rPr>
                <w:sz w:val="18"/>
                <w:szCs w:val="18"/>
              </w:rPr>
              <w:t xml:space="preserve">The school’s approach to planning should be discussed with SBM. </w:t>
            </w:r>
          </w:p>
          <w:p w:rsidR="00741C88" w:rsidP="00D11FBF" w:rsidRDefault="00741C88" w14:paraId="32405C4C" w14:textId="77777777">
            <w:pPr>
              <w:rPr>
                <w:sz w:val="18"/>
                <w:szCs w:val="18"/>
              </w:rPr>
            </w:pPr>
          </w:p>
          <w:p w:rsidR="00D11FBF" w:rsidP="00D11FBF" w:rsidRDefault="00CE36EF" w14:paraId="2CF1C680" w14:textId="6A21972A">
            <w:pPr>
              <w:rPr>
                <w:sz w:val="18"/>
                <w:szCs w:val="18"/>
              </w:rPr>
            </w:pPr>
            <w:r>
              <w:rPr>
                <w:sz w:val="18"/>
                <w:szCs w:val="18"/>
              </w:rPr>
              <w:t>Work with existing plans or d</w:t>
            </w:r>
            <w:r w:rsidRPr="00417770" w:rsidR="00D11FBF">
              <w:rPr>
                <w:sz w:val="18"/>
                <w:szCs w:val="18"/>
              </w:rPr>
              <w:t xml:space="preserve">evelop </w:t>
            </w:r>
            <w:r w:rsidRPr="00960B9C" w:rsidR="00D11FBF">
              <w:rPr>
                <w:sz w:val="18"/>
                <w:szCs w:val="18"/>
              </w:rPr>
              <w:t xml:space="preserve">own Medium Term plans </w:t>
            </w:r>
            <w:r w:rsidR="00960B9C">
              <w:rPr>
                <w:sz w:val="18"/>
                <w:szCs w:val="18"/>
              </w:rPr>
              <w:t>/</w:t>
            </w:r>
            <w:r w:rsidRPr="00417770" w:rsidR="00D11FBF">
              <w:rPr>
                <w:sz w:val="18"/>
                <w:szCs w:val="18"/>
              </w:rPr>
              <w:t>sequences of work</w:t>
            </w:r>
            <w:r w:rsidR="00960B9C">
              <w:rPr>
                <w:sz w:val="18"/>
                <w:szCs w:val="18"/>
              </w:rPr>
              <w:t>,</w:t>
            </w:r>
            <w:r w:rsidRPr="00417770" w:rsidR="00D11FBF">
              <w:rPr>
                <w:sz w:val="18"/>
                <w:szCs w:val="18"/>
              </w:rPr>
              <w:t xml:space="preserve"> </w:t>
            </w:r>
            <w:r w:rsidR="00960B9C">
              <w:rPr>
                <w:sz w:val="18"/>
                <w:szCs w:val="18"/>
              </w:rPr>
              <w:t xml:space="preserve">where appropriate, </w:t>
            </w:r>
            <w:r w:rsidR="00D11FBF">
              <w:rPr>
                <w:sz w:val="18"/>
                <w:szCs w:val="18"/>
              </w:rPr>
              <w:t>and</w:t>
            </w:r>
            <w:r w:rsidR="00BF7A82">
              <w:rPr>
                <w:sz w:val="18"/>
                <w:szCs w:val="18"/>
              </w:rPr>
              <w:t xml:space="preserve"> create</w:t>
            </w:r>
            <w:r w:rsidRPr="00417770" w:rsidR="00D11FBF">
              <w:rPr>
                <w:sz w:val="18"/>
                <w:szCs w:val="18"/>
              </w:rPr>
              <w:t xml:space="preserve"> individual lesson plans for English</w:t>
            </w:r>
            <w:r w:rsidR="00D11FBF">
              <w:rPr>
                <w:sz w:val="18"/>
                <w:szCs w:val="18"/>
              </w:rPr>
              <w:t>/</w:t>
            </w:r>
            <w:r w:rsidR="00960B9C">
              <w:rPr>
                <w:sz w:val="18"/>
                <w:szCs w:val="18"/>
              </w:rPr>
              <w:t xml:space="preserve"> </w:t>
            </w:r>
            <w:r w:rsidR="00D11FBF">
              <w:rPr>
                <w:sz w:val="18"/>
                <w:szCs w:val="18"/>
              </w:rPr>
              <w:t>C&amp;L</w:t>
            </w:r>
            <w:r w:rsidRPr="00417770" w:rsidR="00D11FBF">
              <w:rPr>
                <w:sz w:val="18"/>
                <w:szCs w:val="18"/>
              </w:rPr>
              <w:t xml:space="preserve"> </w:t>
            </w:r>
            <w:r w:rsidR="00D11FBF">
              <w:rPr>
                <w:sz w:val="18"/>
                <w:szCs w:val="18"/>
              </w:rPr>
              <w:t>and</w:t>
            </w:r>
            <w:r w:rsidRPr="00417770" w:rsidR="00D11FBF">
              <w:rPr>
                <w:sz w:val="18"/>
                <w:szCs w:val="18"/>
              </w:rPr>
              <w:t xml:space="preserve"> maths </w:t>
            </w:r>
            <w:r w:rsidR="00D11FBF">
              <w:rPr>
                <w:sz w:val="18"/>
                <w:szCs w:val="18"/>
              </w:rPr>
              <w:t>and</w:t>
            </w:r>
            <w:r w:rsidRPr="00417770" w:rsidR="00D11FBF">
              <w:rPr>
                <w:sz w:val="18"/>
                <w:szCs w:val="18"/>
              </w:rPr>
              <w:t xml:space="preserve"> </w:t>
            </w:r>
            <w:r w:rsidR="00960B9C">
              <w:rPr>
                <w:sz w:val="18"/>
                <w:szCs w:val="18"/>
              </w:rPr>
              <w:t xml:space="preserve">any </w:t>
            </w:r>
            <w:r w:rsidRPr="00417770" w:rsidR="00D11FBF">
              <w:rPr>
                <w:sz w:val="18"/>
                <w:szCs w:val="18"/>
              </w:rPr>
              <w:t>guided group work</w:t>
            </w:r>
            <w:r w:rsidR="00960B9C">
              <w:rPr>
                <w:sz w:val="18"/>
                <w:szCs w:val="18"/>
              </w:rPr>
              <w:t>.</w:t>
            </w:r>
            <w:r w:rsidRPr="00417770" w:rsidR="00D11FBF">
              <w:rPr>
                <w:sz w:val="18"/>
                <w:szCs w:val="18"/>
              </w:rPr>
              <w:t xml:space="preserve"> </w:t>
            </w:r>
          </w:p>
          <w:p w:rsidRPr="00417770" w:rsidR="00741C88" w:rsidP="00D11FBF" w:rsidRDefault="00741C88" w14:paraId="25B11202" w14:textId="77777777">
            <w:pPr>
              <w:rPr>
                <w:sz w:val="18"/>
                <w:szCs w:val="18"/>
              </w:rPr>
            </w:pPr>
          </w:p>
          <w:p w:rsidR="00D11FBF" w:rsidP="00D11FBF" w:rsidRDefault="00960B9C" w14:paraId="35772CC0" w14:textId="150C91D9">
            <w:pPr>
              <w:rPr>
                <w:sz w:val="18"/>
                <w:szCs w:val="18"/>
              </w:rPr>
            </w:pPr>
            <w:r>
              <w:rPr>
                <w:sz w:val="18"/>
                <w:szCs w:val="18"/>
              </w:rPr>
              <w:t>Plan and teach</w:t>
            </w:r>
            <w:r w:rsidRPr="00417770" w:rsidR="00D11FBF">
              <w:rPr>
                <w:sz w:val="18"/>
                <w:szCs w:val="18"/>
              </w:rPr>
              <w:t xml:space="preserve"> PE</w:t>
            </w:r>
            <w:r w:rsidR="00D11FBF">
              <w:rPr>
                <w:sz w:val="18"/>
                <w:szCs w:val="18"/>
              </w:rPr>
              <w:t>/PD</w:t>
            </w:r>
            <w:r w:rsidRPr="00417770" w:rsidR="00D11FBF">
              <w:rPr>
                <w:sz w:val="18"/>
                <w:szCs w:val="18"/>
              </w:rPr>
              <w:t xml:space="preserve"> </w:t>
            </w:r>
            <w:r w:rsidR="00D11FBF">
              <w:rPr>
                <w:sz w:val="18"/>
                <w:szCs w:val="18"/>
              </w:rPr>
              <w:t>and</w:t>
            </w:r>
            <w:r w:rsidRPr="00417770" w:rsidR="00D11FBF">
              <w:rPr>
                <w:sz w:val="18"/>
                <w:szCs w:val="18"/>
              </w:rPr>
              <w:t xml:space="preserve"> science</w:t>
            </w:r>
            <w:r w:rsidR="008D52B4">
              <w:rPr>
                <w:sz w:val="18"/>
                <w:szCs w:val="18"/>
              </w:rPr>
              <w:t>/U</w:t>
            </w:r>
            <w:r w:rsidR="00D11FBF">
              <w:rPr>
                <w:sz w:val="18"/>
                <w:szCs w:val="18"/>
              </w:rPr>
              <w:t>W</w:t>
            </w:r>
            <w:r w:rsidRPr="00417770" w:rsidR="00D11FBF">
              <w:rPr>
                <w:sz w:val="18"/>
                <w:szCs w:val="18"/>
              </w:rPr>
              <w:t xml:space="preserve"> </w:t>
            </w:r>
            <w:r>
              <w:rPr>
                <w:sz w:val="18"/>
                <w:szCs w:val="18"/>
              </w:rPr>
              <w:t>(as appropriate to year group).</w:t>
            </w:r>
          </w:p>
          <w:p w:rsidRPr="00417770" w:rsidR="00741C88" w:rsidP="00D11FBF" w:rsidRDefault="00741C88" w14:paraId="1E43F160" w14:textId="77777777">
            <w:pPr>
              <w:rPr>
                <w:sz w:val="18"/>
                <w:szCs w:val="18"/>
              </w:rPr>
            </w:pPr>
          </w:p>
          <w:p w:rsidRPr="00417770" w:rsidR="00D11FBF" w:rsidP="00741C88" w:rsidRDefault="00960B9C" w14:paraId="489DF770" w14:textId="2F1D523F">
            <w:pPr>
              <w:rPr>
                <w:sz w:val="18"/>
                <w:szCs w:val="18"/>
              </w:rPr>
            </w:pPr>
            <w:r>
              <w:rPr>
                <w:sz w:val="18"/>
                <w:szCs w:val="18"/>
              </w:rPr>
              <w:t xml:space="preserve">For EYFS Placements- planning for continuous should be discussed </w:t>
            </w:r>
            <w:r w:rsidR="00BF7A82">
              <w:rPr>
                <w:sz w:val="18"/>
                <w:szCs w:val="18"/>
              </w:rPr>
              <w:t xml:space="preserve">and agreed </w:t>
            </w:r>
            <w:r>
              <w:rPr>
                <w:sz w:val="18"/>
                <w:szCs w:val="18"/>
              </w:rPr>
              <w:t xml:space="preserve">with SBM. </w:t>
            </w:r>
          </w:p>
        </w:tc>
        <w:tc>
          <w:tcPr>
            <w:tcW w:w="2835" w:type="dxa"/>
            <w:tcBorders>
              <w:left w:val="single" w:color="auto" w:sz="12" w:space="0"/>
              <w:bottom w:val="single" w:color="auto" w:sz="12" w:space="0"/>
              <w:right w:val="single" w:color="auto" w:sz="12" w:space="0"/>
            </w:tcBorders>
            <w:shd w:val="clear" w:color="auto" w:fill="auto"/>
            <w:tcMar/>
          </w:tcPr>
          <w:p w:rsidR="00D11FBF" w:rsidP="00D11FBF" w:rsidRDefault="00E21F88" w14:paraId="3A326101" w14:textId="385B3C5F">
            <w:pPr>
              <w:rPr>
                <w:sz w:val="18"/>
                <w:szCs w:val="18"/>
              </w:rPr>
            </w:pPr>
            <w:r w:rsidRPr="0B715E03" w:rsidR="00E21F88">
              <w:rPr>
                <w:sz w:val="18"/>
                <w:szCs w:val="18"/>
              </w:rPr>
              <w:t xml:space="preserve">Weekly Reflections and Weekly </w:t>
            </w:r>
            <w:r w:rsidRPr="0B715E03" w:rsidR="00520C10">
              <w:rPr>
                <w:sz w:val="18"/>
                <w:szCs w:val="18"/>
              </w:rPr>
              <w:t>Curriculum Progress Review</w:t>
            </w:r>
            <w:r w:rsidRPr="0B715E03" w:rsidR="00E21F88">
              <w:rPr>
                <w:sz w:val="18"/>
                <w:szCs w:val="18"/>
              </w:rPr>
              <w:t xml:space="preserve"> to take place</w:t>
            </w:r>
            <w:r w:rsidRPr="0B715E03" w:rsidR="00B16653">
              <w:rPr>
                <w:sz w:val="18"/>
                <w:szCs w:val="18"/>
              </w:rPr>
              <w:t xml:space="preserve"> </w:t>
            </w:r>
            <w:r w:rsidRPr="0B715E03" w:rsidR="00B16653">
              <w:rPr>
                <w:sz w:val="18"/>
                <w:szCs w:val="18"/>
                <w:u w:val="none"/>
              </w:rPr>
              <w:t>throughout the placement</w:t>
            </w:r>
            <w:r w:rsidRPr="0B715E03" w:rsidR="00E21F88">
              <w:rPr>
                <w:sz w:val="18"/>
                <w:szCs w:val="18"/>
                <w:u w:val="none"/>
              </w:rPr>
              <w:t>.</w:t>
            </w:r>
          </w:p>
          <w:p w:rsidR="00E21F88" w:rsidP="00D11FBF" w:rsidRDefault="00E21F88" w14:paraId="1FEA3AB4" w14:textId="77777777">
            <w:pPr>
              <w:rPr>
                <w:sz w:val="18"/>
                <w:szCs w:val="18"/>
              </w:rPr>
            </w:pPr>
          </w:p>
          <w:p w:rsidR="00E21F88" w:rsidP="00D11FBF" w:rsidRDefault="00520C10" w14:paraId="27D89C6B" w14:textId="0DE2795D">
            <w:pPr>
              <w:rPr>
                <w:sz w:val="18"/>
                <w:szCs w:val="18"/>
              </w:rPr>
            </w:pPr>
            <w:r w:rsidRPr="0B715E03" w:rsidR="00520C10">
              <w:rPr>
                <w:sz w:val="18"/>
                <w:szCs w:val="18"/>
              </w:rPr>
              <w:t>Train</w:t>
            </w:r>
            <w:r w:rsidRPr="0B715E03" w:rsidR="00716A28">
              <w:rPr>
                <w:sz w:val="18"/>
                <w:szCs w:val="18"/>
              </w:rPr>
              <w:t>ee</w:t>
            </w:r>
            <w:r w:rsidRPr="0B715E03" w:rsidR="00520C10">
              <w:rPr>
                <w:sz w:val="18"/>
                <w:szCs w:val="18"/>
              </w:rPr>
              <w:t xml:space="preserve"> Observation and Progress Reviews</w:t>
            </w:r>
            <w:r w:rsidRPr="0B715E03" w:rsidR="00E21F88">
              <w:rPr>
                <w:sz w:val="18"/>
                <w:szCs w:val="18"/>
              </w:rPr>
              <w:t xml:space="preserve"> to be carried out</w:t>
            </w:r>
            <w:r w:rsidRPr="0B715E03" w:rsidR="00B16653">
              <w:rPr>
                <w:sz w:val="18"/>
                <w:szCs w:val="18"/>
              </w:rPr>
              <w:t xml:space="preserve"> throughout the placement</w:t>
            </w:r>
            <w:r w:rsidRPr="0B715E03" w:rsidR="001D6114">
              <w:rPr>
                <w:sz w:val="18"/>
                <w:szCs w:val="18"/>
              </w:rPr>
              <w:t xml:space="preserve"> which may focus on the teaching of Maths/ </w:t>
            </w:r>
            <w:r w:rsidRPr="0B715E03" w:rsidR="001D6114">
              <w:rPr>
                <w:sz w:val="18"/>
                <w:szCs w:val="18"/>
              </w:rPr>
              <w:t>English.</w:t>
            </w:r>
          </w:p>
          <w:p w:rsidR="00096469" w:rsidP="00D11FBF" w:rsidRDefault="00096469" w14:paraId="07527BD7" w14:textId="0265A4ED">
            <w:pPr>
              <w:rPr>
                <w:sz w:val="18"/>
                <w:szCs w:val="18"/>
              </w:rPr>
            </w:pPr>
          </w:p>
          <w:p w:rsidR="00096469" w:rsidP="00D11FBF" w:rsidRDefault="00096469" w14:paraId="1074C5F5" w14:textId="18954F8C">
            <w:pPr>
              <w:rPr>
                <w:sz w:val="18"/>
                <w:szCs w:val="18"/>
              </w:rPr>
            </w:pPr>
            <w:r>
              <w:rPr>
                <w:sz w:val="18"/>
                <w:szCs w:val="18"/>
              </w:rPr>
              <w:t>Curriculum Progress Guide should be used for support as a formative tool to discuss progress and set targets.</w:t>
            </w:r>
          </w:p>
          <w:p w:rsidR="00E21F88" w:rsidP="00D11FBF" w:rsidRDefault="00E21F88" w14:paraId="51016C62" w14:textId="77777777">
            <w:pPr>
              <w:rPr>
                <w:sz w:val="18"/>
                <w:szCs w:val="18"/>
              </w:rPr>
            </w:pPr>
          </w:p>
          <w:p w:rsidR="00E21F88" w:rsidP="00D11FBF" w:rsidRDefault="00E21F88" w14:paraId="6F2A6C5C" w14:textId="74F06F15">
            <w:pPr>
              <w:rPr>
                <w:sz w:val="18"/>
                <w:szCs w:val="18"/>
              </w:rPr>
            </w:pPr>
            <w:r w:rsidRPr="0B715E03" w:rsidR="00E21F88">
              <w:rPr>
                <w:sz w:val="18"/>
                <w:szCs w:val="18"/>
              </w:rPr>
              <w:t>Evidence to be</w:t>
            </w:r>
            <w:r w:rsidRPr="0B715E03" w:rsidR="00B16653">
              <w:rPr>
                <w:sz w:val="18"/>
                <w:szCs w:val="18"/>
              </w:rPr>
              <w:t xml:space="preserve"> </w:t>
            </w:r>
            <w:r w:rsidRPr="0B715E03" w:rsidR="00E21F88">
              <w:rPr>
                <w:sz w:val="18"/>
                <w:szCs w:val="18"/>
              </w:rPr>
              <w:t xml:space="preserve">added to </w:t>
            </w:r>
            <w:r w:rsidRPr="0B715E03" w:rsidR="00716A28">
              <w:rPr>
                <w:sz w:val="18"/>
                <w:szCs w:val="18"/>
              </w:rPr>
              <w:t>the</w:t>
            </w:r>
            <w:r w:rsidRPr="0B715E03" w:rsidR="00694CCC">
              <w:rPr>
                <w:sz w:val="18"/>
                <w:szCs w:val="18"/>
              </w:rPr>
              <w:t xml:space="preserve"> E</w:t>
            </w:r>
            <w:r w:rsidRPr="0B715E03" w:rsidR="50EF3F8D">
              <w:rPr>
                <w:sz w:val="18"/>
                <w:szCs w:val="18"/>
              </w:rPr>
              <w:t>xtending</w:t>
            </w:r>
            <w:r w:rsidRPr="0B715E03" w:rsidR="00694CCC">
              <w:rPr>
                <w:sz w:val="18"/>
                <w:szCs w:val="18"/>
              </w:rPr>
              <w:t xml:space="preserve"> Placement Professional Discussion</w:t>
            </w:r>
            <w:r w:rsidRPr="0B715E03" w:rsidR="00694CCC">
              <w:rPr>
                <w:sz w:val="18"/>
                <w:szCs w:val="18"/>
              </w:rPr>
              <w:t xml:space="preserve"> ready for meeting towards the ned of placement with SBM (and UBM if appropriate).</w:t>
            </w:r>
          </w:p>
        </w:tc>
      </w:tr>
      <w:tr w:rsidRPr="00417770" w:rsidR="00464A3D" w:rsidTr="0B715E03" w14:paraId="67289ECA" w14:textId="77777777">
        <w:trPr>
          <w:trHeight w:val="919"/>
        </w:trPr>
        <w:tc>
          <w:tcPr>
            <w:tcW w:w="1635" w:type="dxa"/>
            <w:tcBorders>
              <w:top w:val="single" w:color="auto" w:sz="12" w:space="0"/>
              <w:left w:val="single" w:color="auto" w:sz="12" w:space="0"/>
              <w:bottom w:val="single" w:color="auto" w:sz="4" w:space="0"/>
              <w:right w:val="single" w:color="auto" w:sz="12" w:space="0"/>
            </w:tcBorders>
            <w:shd w:val="clear" w:color="auto" w:fill="D9D9D9" w:themeFill="background1" w:themeFillShade="D9"/>
            <w:tcMar/>
          </w:tcPr>
          <w:p w:rsidR="008D52B4" w:rsidP="008D52B4" w:rsidRDefault="008D52B4" w14:paraId="0E98BA02" w14:textId="509DDFB6">
            <w:r w:rsidR="008D52B4">
              <w:rPr/>
              <w:t>Week 4</w:t>
            </w:r>
          </w:p>
          <w:p w:rsidR="00E21F88" w:rsidP="008D52B4" w:rsidRDefault="00E21F88" w14:paraId="7D060F70" w14:textId="2B964025">
            <w:r w:rsidR="5B373E40">
              <w:rPr/>
              <w:t>w/c 8.5.23</w:t>
            </w:r>
          </w:p>
          <w:p w:rsidR="0B715E03" w:rsidP="0B715E03" w:rsidRDefault="0B715E03" w14:paraId="55C6BADE" w14:textId="72BD4DBA">
            <w:pPr>
              <w:pStyle w:val="Normal"/>
            </w:pPr>
          </w:p>
          <w:p w:rsidR="00E21F88" w:rsidP="008D52B4" w:rsidRDefault="00E21F88" w14:paraId="752B0C5D" w14:textId="5F7D67D1">
            <w:r>
              <w:t xml:space="preserve">and </w:t>
            </w:r>
          </w:p>
          <w:p w:rsidR="00E21F88" w:rsidP="008D52B4" w:rsidRDefault="00E21F88" w14:paraId="2D6EA29F" w14:textId="45D6089B">
            <w:r w:rsidR="00E21F88">
              <w:rPr/>
              <w:t>Week 5</w:t>
            </w:r>
          </w:p>
          <w:p w:rsidR="003B2DF9" w:rsidP="008D52B4" w:rsidRDefault="003B2DF9" w14:paraId="57D5D01D" w14:textId="207B497F">
            <w:r w:rsidR="12044E27">
              <w:rPr/>
              <w:t xml:space="preserve">w/c </w:t>
            </w:r>
            <w:r w:rsidR="01C5744F">
              <w:rPr/>
              <w:t>15.5.23</w:t>
            </w:r>
          </w:p>
          <w:p w:rsidR="0B715E03" w:rsidP="0B715E03" w:rsidRDefault="0B715E03" w14:paraId="5C52F2E1" w14:textId="458C5F03">
            <w:pPr>
              <w:pStyle w:val="Normal"/>
            </w:pPr>
          </w:p>
          <w:p w:rsidR="003B2DF9" w:rsidP="008D52B4" w:rsidRDefault="003B2DF9" w14:paraId="299ED572" w14:textId="54B2AB3F">
            <w:r>
              <w:t xml:space="preserve">and </w:t>
            </w:r>
          </w:p>
          <w:p w:rsidR="003B2DF9" w:rsidP="008D52B4" w:rsidRDefault="003B2DF9" w14:paraId="41D12603" w14:textId="6560751D">
            <w:r w:rsidR="003B2DF9">
              <w:rPr/>
              <w:t>Week 6</w:t>
            </w:r>
          </w:p>
          <w:p w:rsidRPr="007456CA" w:rsidR="00464A3D" w:rsidP="008D52B4" w:rsidRDefault="00464A3D" w14:paraId="00B49E74" w14:textId="5ECC1C27">
            <w:pPr>
              <w:rPr>
                <w:color w:val="000000" w:themeColor="text1"/>
              </w:rPr>
            </w:pPr>
            <w:r w:rsidRPr="0B715E03" w:rsidR="6F213207">
              <w:rPr>
                <w:color w:val="000000" w:themeColor="text1" w:themeTint="FF" w:themeShade="FF"/>
              </w:rPr>
              <w:t>w/c 22.5.23</w:t>
            </w:r>
          </w:p>
        </w:tc>
        <w:tc>
          <w:tcPr>
            <w:tcW w:w="2726" w:type="dxa"/>
            <w:gridSpan w:val="2"/>
            <w:tcBorders>
              <w:left w:val="single" w:color="auto" w:sz="12" w:space="0"/>
              <w:bottom w:val="single" w:color="auto" w:sz="4" w:space="0"/>
              <w:right w:val="single" w:color="auto" w:sz="4" w:space="0"/>
            </w:tcBorders>
            <w:tcMar/>
          </w:tcPr>
          <w:p w:rsidRPr="00417770" w:rsidR="008D52B4" w:rsidP="0B715E03" w:rsidRDefault="006A0A5F" w14:paraId="60C0B061" w14:textId="42492BE5">
            <w:pPr>
              <w:rPr>
                <w:sz w:val="18"/>
                <w:szCs w:val="18"/>
              </w:rPr>
            </w:pPr>
            <w:r w:rsidRPr="0B715E03" w:rsidR="59A92109">
              <w:rPr>
                <w:sz w:val="18"/>
                <w:szCs w:val="18"/>
              </w:rPr>
              <w:t>FULL TIME BLOCK WEEKS</w:t>
            </w:r>
          </w:p>
          <w:p w:rsidRPr="00417770" w:rsidR="008D52B4" w:rsidP="008D52B4" w:rsidRDefault="006A0A5F" w14:paraId="4BD9CD35" w14:textId="50CFD11E">
            <w:pPr>
              <w:rPr>
                <w:sz w:val="18"/>
                <w:szCs w:val="18"/>
              </w:rPr>
            </w:pPr>
            <w:r w:rsidRPr="0B715E03" w:rsidR="006A0A5F">
              <w:rPr>
                <w:sz w:val="18"/>
                <w:szCs w:val="18"/>
              </w:rPr>
              <w:t>Aim to t</w:t>
            </w:r>
            <w:r w:rsidRPr="0B715E03" w:rsidR="008D52B4">
              <w:rPr>
                <w:sz w:val="18"/>
                <w:szCs w:val="18"/>
              </w:rPr>
              <w:t>each 80% of the class timetable</w:t>
            </w:r>
          </w:p>
          <w:p w:rsidRPr="00417770" w:rsidR="008D52B4" w:rsidP="008D52B4" w:rsidRDefault="008D52B4" w14:paraId="7DA24A4F" w14:textId="77777777">
            <w:pPr>
              <w:jc w:val="center"/>
              <w:rPr>
                <w:sz w:val="18"/>
                <w:szCs w:val="18"/>
              </w:rPr>
            </w:pPr>
          </w:p>
          <w:p w:rsidRPr="00417770" w:rsidR="008D52B4" w:rsidP="008D52B4" w:rsidRDefault="00BF7A82" w14:paraId="5609B3A8" w14:textId="4CB4439C">
            <w:pPr>
              <w:rPr>
                <w:sz w:val="18"/>
                <w:szCs w:val="18"/>
              </w:rPr>
            </w:pPr>
            <w:r>
              <w:rPr>
                <w:sz w:val="18"/>
                <w:szCs w:val="18"/>
              </w:rPr>
              <w:t xml:space="preserve">As above plus additional subjects. </w:t>
            </w:r>
          </w:p>
          <w:p w:rsidRPr="00417770" w:rsidR="008D52B4" w:rsidP="008D52B4" w:rsidRDefault="008D52B4" w14:paraId="4D3E10B8" w14:textId="77777777">
            <w:pPr>
              <w:rPr>
                <w:sz w:val="18"/>
                <w:szCs w:val="18"/>
              </w:rPr>
            </w:pPr>
          </w:p>
          <w:p w:rsidR="00464A3D" w:rsidP="008D52B4" w:rsidRDefault="008D52B4" w14:paraId="07058210" w14:textId="77777777">
            <w:pPr>
              <w:rPr>
                <w:sz w:val="18"/>
                <w:szCs w:val="18"/>
              </w:rPr>
            </w:pPr>
            <w:r w:rsidRPr="00417770">
              <w:rPr>
                <w:sz w:val="18"/>
                <w:szCs w:val="18"/>
              </w:rPr>
              <w:t>Teach good range of Foundation subjects</w:t>
            </w:r>
            <w:r w:rsidR="00BF7A82">
              <w:rPr>
                <w:sz w:val="18"/>
                <w:szCs w:val="18"/>
              </w:rPr>
              <w:t xml:space="preserve"> across the curriculum</w:t>
            </w:r>
            <w:r w:rsidRPr="00417770">
              <w:rPr>
                <w:sz w:val="18"/>
                <w:szCs w:val="18"/>
              </w:rPr>
              <w:t>, ensuring experience has been gained in all subjects across the training year</w:t>
            </w:r>
            <w:r w:rsidR="00BF7A82">
              <w:rPr>
                <w:sz w:val="18"/>
                <w:szCs w:val="18"/>
              </w:rPr>
              <w:t>.</w:t>
            </w:r>
          </w:p>
          <w:p w:rsidR="00096469" w:rsidP="008D52B4" w:rsidRDefault="00096469" w14:paraId="418B390D" w14:textId="77777777">
            <w:pPr>
              <w:rPr>
                <w:sz w:val="18"/>
                <w:szCs w:val="18"/>
              </w:rPr>
            </w:pPr>
          </w:p>
          <w:p w:rsidRPr="00417770" w:rsidR="00096469" w:rsidP="008D52B4" w:rsidRDefault="00096469" w14:paraId="2C2F7A7E" w14:textId="6097313B">
            <w:pPr>
              <w:rPr>
                <w:sz w:val="18"/>
                <w:szCs w:val="18"/>
              </w:rPr>
            </w:pPr>
            <w:r w:rsidRPr="00096469">
              <w:rPr>
                <w:sz w:val="18"/>
                <w:szCs w:val="18"/>
              </w:rPr>
              <w:t xml:space="preserve">(Friday </w:t>
            </w:r>
            <w:r>
              <w:rPr>
                <w:sz w:val="18"/>
                <w:szCs w:val="18"/>
              </w:rPr>
              <w:t>27</w:t>
            </w:r>
            <w:r w:rsidRPr="00096469">
              <w:rPr>
                <w:sz w:val="18"/>
                <w:szCs w:val="18"/>
                <w:vertAlign w:val="superscript"/>
              </w:rPr>
              <w:t>th</w:t>
            </w:r>
            <w:r>
              <w:rPr>
                <w:sz w:val="18"/>
                <w:szCs w:val="18"/>
              </w:rPr>
              <w:t xml:space="preserve"> May</w:t>
            </w:r>
            <w:r w:rsidRPr="00096469">
              <w:rPr>
                <w:sz w:val="18"/>
                <w:szCs w:val="18"/>
              </w:rPr>
              <w:t>- training in BGU.)</w:t>
            </w:r>
          </w:p>
        </w:tc>
        <w:tc>
          <w:tcPr>
            <w:tcW w:w="2693" w:type="dxa"/>
            <w:tcBorders>
              <w:left w:val="single" w:color="auto" w:sz="4" w:space="0"/>
              <w:bottom w:val="single" w:color="auto" w:sz="4" w:space="0"/>
              <w:right w:val="single" w:color="auto" w:sz="12" w:space="0"/>
            </w:tcBorders>
            <w:tcMar/>
          </w:tcPr>
          <w:p w:rsidR="00464A3D" w:rsidP="00464A3D" w:rsidRDefault="00BF7A82" w14:paraId="557350BA" w14:textId="3CA37DF2">
            <w:pPr>
              <w:rPr>
                <w:sz w:val="18"/>
                <w:szCs w:val="18"/>
              </w:rPr>
            </w:pPr>
            <w:r w:rsidRPr="0B715E03" w:rsidR="00BF7A82">
              <w:rPr>
                <w:sz w:val="18"/>
                <w:szCs w:val="18"/>
              </w:rPr>
              <w:t xml:space="preserve">Plan and teach </w:t>
            </w:r>
            <w:r w:rsidRPr="0B715E03" w:rsidR="3CD1F7F1">
              <w:rPr>
                <w:sz w:val="18"/>
                <w:szCs w:val="18"/>
              </w:rPr>
              <w:t xml:space="preserve">up to </w:t>
            </w:r>
            <w:r w:rsidRPr="0B715E03" w:rsidR="00BF7A82">
              <w:rPr>
                <w:sz w:val="18"/>
                <w:szCs w:val="18"/>
              </w:rPr>
              <w:t xml:space="preserve">80% of timetable. Lessons to be routinely evaluated. </w:t>
            </w:r>
          </w:p>
          <w:p w:rsidR="00741C88" w:rsidP="00464A3D" w:rsidRDefault="00741C88" w14:paraId="0F47D8C9" w14:textId="77777777">
            <w:pPr>
              <w:rPr>
                <w:sz w:val="18"/>
                <w:szCs w:val="18"/>
              </w:rPr>
            </w:pPr>
          </w:p>
          <w:p w:rsidR="00BF7A82" w:rsidP="00464A3D" w:rsidRDefault="00BF7A82" w14:paraId="492601C6" w14:textId="52544A0B">
            <w:pPr>
              <w:rPr>
                <w:sz w:val="18"/>
                <w:szCs w:val="18"/>
              </w:rPr>
            </w:pPr>
            <w:r>
              <w:rPr>
                <w:sz w:val="18"/>
                <w:szCs w:val="18"/>
              </w:rPr>
              <w:t xml:space="preserve">Work to be marked in line with school policy. AfL to inform planning. </w:t>
            </w:r>
          </w:p>
          <w:p w:rsidR="00741C88" w:rsidP="00464A3D" w:rsidRDefault="00741C88" w14:paraId="06A97C97" w14:textId="77777777">
            <w:pPr>
              <w:rPr>
                <w:sz w:val="18"/>
                <w:szCs w:val="18"/>
              </w:rPr>
            </w:pPr>
          </w:p>
          <w:p w:rsidRPr="00417770" w:rsidR="00BF7A82" w:rsidP="00464A3D" w:rsidRDefault="00BF7A82" w14:paraId="347B1003" w14:textId="1AAC3E13">
            <w:pPr>
              <w:rPr>
                <w:sz w:val="18"/>
                <w:szCs w:val="18"/>
              </w:rPr>
            </w:pPr>
            <w:r>
              <w:rPr>
                <w:sz w:val="18"/>
                <w:szCs w:val="18"/>
              </w:rPr>
              <w:t xml:space="preserve">Assessments to be discussed with SBM and carried out where appropriate to support pupil progress. </w:t>
            </w:r>
          </w:p>
        </w:tc>
        <w:tc>
          <w:tcPr>
            <w:tcW w:w="2835" w:type="dxa"/>
            <w:tcBorders>
              <w:left w:val="single" w:color="auto" w:sz="12" w:space="0"/>
              <w:bottom w:val="single" w:color="auto" w:sz="4" w:space="0"/>
              <w:right w:val="single" w:color="auto" w:sz="12" w:space="0"/>
            </w:tcBorders>
            <w:shd w:val="clear" w:color="auto" w:fill="auto"/>
            <w:tcMar/>
          </w:tcPr>
          <w:p w:rsidRPr="00417770" w:rsidR="008D52B4" w:rsidP="008D52B4" w:rsidRDefault="008D52B4" w14:paraId="7CAAD630" w14:textId="68C0368F">
            <w:pPr>
              <w:rPr>
                <w:sz w:val="18"/>
                <w:szCs w:val="18"/>
              </w:rPr>
            </w:pPr>
            <w:r>
              <w:rPr>
                <w:sz w:val="18"/>
                <w:szCs w:val="18"/>
              </w:rPr>
              <w:t>UBM</w:t>
            </w:r>
            <w:r w:rsidR="00BF7A82">
              <w:rPr>
                <w:sz w:val="18"/>
                <w:szCs w:val="18"/>
              </w:rPr>
              <w:t xml:space="preserve">/ link tutor </w:t>
            </w:r>
            <w:r>
              <w:rPr>
                <w:sz w:val="18"/>
                <w:szCs w:val="18"/>
              </w:rPr>
              <w:t>visits</w:t>
            </w:r>
            <w:r w:rsidR="00B16653">
              <w:rPr>
                <w:sz w:val="18"/>
                <w:szCs w:val="18"/>
              </w:rPr>
              <w:t xml:space="preserve"> before half term</w:t>
            </w:r>
            <w:r>
              <w:rPr>
                <w:sz w:val="18"/>
                <w:szCs w:val="18"/>
              </w:rPr>
              <w:t>-</w:t>
            </w:r>
          </w:p>
          <w:p w:rsidR="008D52B4" w:rsidP="008D52B4" w:rsidRDefault="008D52B4" w14:paraId="1E8AA530" w14:textId="12F555C3">
            <w:pPr>
              <w:rPr>
                <w:sz w:val="18"/>
                <w:szCs w:val="18"/>
              </w:rPr>
            </w:pPr>
            <w:r w:rsidRPr="00417770">
              <w:rPr>
                <w:sz w:val="18"/>
                <w:szCs w:val="18"/>
              </w:rPr>
              <w:t xml:space="preserve">To undertake a joint </w:t>
            </w:r>
            <w:r w:rsidR="00096469">
              <w:rPr>
                <w:sz w:val="18"/>
                <w:szCs w:val="18"/>
              </w:rPr>
              <w:t>Train</w:t>
            </w:r>
            <w:r w:rsidR="00716A28">
              <w:rPr>
                <w:sz w:val="18"/>
                <w:szCs w:val="18"/>
              </w:rPr>
              <w:t xml:space="preserve">ee </w:t>
            </w:r>
            <w:r w:rsidR="00096469">
              <w:rPr>
                <w:sz w:val="18"/>
                <w:szCs w:val="18"/>
              </w:rPr>
              <w:t xml:space="preserve">Observation and Progress Review </w:t>
            </w:r>
            <w:r w:rsidR="00E21F88">
              <w:rPr>
                <w:sz w:val="18"/>
                <w:szCs w:val="18"/>
              </w:rPr>
              <w:t>with SBM</w:t>
            </w:r>
            <w:r w:rsidR="00716A28">
              <w:rPr>
                <w:sz w:val="18"/>
                <w:szCs w:val="18"/>
              </w:rPr>
              <w:t xml:space="preserve"> which may consist of a partial lesson observation</w:t>
            </w:r>
            <w:r w:rsidR="00E21F88">
              <w:rPr>
                <w:sz w:val="18"/>
                <w:szCs w:val="18"/>
              </w:rPr>
              <w:t>.</w:t>
            </w:r>
          </w:p>
          <w:p w:rsidRPr="00417770" w:rsidR="00741C88" w:rsidP="008D52B4" w:rsidRDefault="00741C88" w14:paraId="30FA1679" w14:textId="77777777">
            <w:pPr>
              <w:rPr>
                <w:sz w:val="18"/>
                <w:szCs w:val="18"/>
              </w:rPr>
            </w:pPr>
          </w:p>
          <w:p w:rsidRPr="00417770" w:rsidR="00741C88" w:rsidP="008D52B4" w:rsidRDefault="008D52B4" w14:paraId="2B069F24" w14:textId="7E85EFDA">
            <w:pPr>
              <w:rPr>
                <w:sz w:val="18"/>
                <w:szCs w:val="18"/>
              </w:rPr>
            </w:pPr>
            <w:r w:rsidRPr="00417770">
              <w:rPr>
                <w:sz w:val="18"/>
                <w:szCs w:val="18"/>
              </w:rPr>
              <w:t xml:space="preserve">To check </w:t>
            </w:r>
            <w:r w:rsidR="00E21F88">
              <w:rPr>
                <w:sz w:val="18"/>
                <w:szCs w:val="18"/>
              </w:rPr>
              <w:t>eRPD and supporting p</w:t>
            </w:r>
            <w:r w:rsidRPr="00417770">
              <w:rPr>
                <w:sz w:val="18"/>
                <w:szCs w:val="18"/>
              </w:rPr>
              <w:t>lacement file</w:t>
            </w:r>
            <w:r w:rsidR="00BF7A82">
              <w:rPr>
                <w:sz w:val="18"/>
                <w:szCs w:val="18"/>
              </w:rPr>
              <w:t>.</w:t>
            </w:r>
          </w:p>
          <w:p w:rsidR="008D52B4" w:rsidP="008D52B4" w:rsidRDefault="008D52B4" w14:paraId="587DD1B4" w14:textId="3813FDB9">
            <w:pPr>
              <w:rPr>
                <w:sz w:val="18"/>
                <w:szCs w:val="18"/>
              </w:rPr>
            </w:pPr>
            <w:r w:rsidRPr="00417770">
              <w:rPr>
                <w:sz w:val="18"/>
                <w:szCs w:val="18"/>
              </w:rPr>
              <w:t xml:space="preserve">To discuss trainee’s impact on pupil progress with SBM </w:t>
            </w:r>
            <w:r>
              <w:rPr>
                <w:sz w:val="18"/>
                <w:szCs w:val="18"/>
              </w:rPr>
              <w:t>and</w:t>
            </w:r>
            <w:r w:rsidRPr="00417770">
              <w:rPr>
                <w:sz w:val="18"/>
                <w:szCs w:val="18"/>
              </w:rPr>
              <w:t xml:space="preserve"> implement a PSP if necessary.</w:t>
            </w:r>
          </w:p>
          <w:p w:rsidR="00741C88" w:rsidP="008D52B4" w:rsidRDefault="00741C88" w14:paraId="71F96D48" w14:textId="77777777">
            <w:pPr>
              <w:rPr>
                <w:sz w:val="18"/>
                <w:szCs w:val="18"/>
              </w:rPr>
            </w:pPr>
          </w:p>
          <w:p w:rsidRPr="00417770" w:rsidR="00464A3D" w:rsidP="008D52B4" w:rsidRDefault="00BF7A82" w14:paraId="70221911" w14:textId="08E26383">
            <w:pPr>
              <w:rPr>
                <w:sz w:val="18"/>
                <w:szCs w:val="18"/>
              </w:rPr>
            </w:pPr>
            <w:r>
              <w:rPr>
                <w:sz w:val="18"/>
                <w:szCs w:val="18"/>
              </w:rPr>
              <w:lastRenderedPageBreak/>
              <w:t xml:space="preserve">To discuss any gaps in experience or priority targets to address after half term break. </w:t>
            </w:r>
          </w:p>
        </w:tc>
      </w:tr>
      <w:tr w:rsidRPr="00417770" w:rsidR="00C872B9" w:rsidTr="0B715E03" w14:paraId="0430EF96" w14:textId="77777777">
        <w:trPr>
          <w:trHeight w:val="494"/>
        </w:trPr>
        <w:tc>
          <w:tcPr>
            <w:tcW w:w="9889" w:type="dxa"/>
            <w:gridSpan w:val="5"/>
            <w:tcBorders>
              <w:top w:val="single" w:color="auto" w:sz="12" w:space="0"/>
              <w:left w:val="single" w:color="auto" w:sz="12" w:space="0"/>
              <w:bottom w:val="single" w:color="auto" w:sz="12" w:space="0"/>
              <w:right w:val="single" w:color="auto" w:sz="12" w:space="0"/>
            </w:tcBorders>
            <w:shd w:val="clear" w:color="auto" w:fill="D9D9D9" w:themeFill="background1" w:themeFillShade="D9"/>
            <w:tcMar/>
          </w:tcPr>
          <w:p w:rsidR="00A540E0" w:rsidP="09C1C443" w:rsidRDefault="00A540E0" w14:paraId="425D55CC" w14:textId="72FF9636">
            <w:pPr>
              <w:jc w:val="center"/>
              <w:rPr>
                <w:b w:val="1"/>
                <w:bCs w:val="1"/>
              </w:rPr>
            </w:pPr>
            <w:r w:rsidRPr="0B715E03" w:rsidR="00A540E0">
              <w:rPr>
                <w:b w:val="1"/>
                <w:bCs w:val="1"/>
              </w:rPr>
              <w:t xml:space="preserve">- </w:t>
            </w:r>
            <w:r w:rsidRPr="0B715E03" w:rsidR="00096469">
              <w:rPr>
                <w:b w:val="1"/>
                <w:bCs w:val="1"/>
              </w:rPr>
              <w:t xml:space="preserve">BGU </w:t>
            </w:r>
            <w:r w:rsidRPr="0B715E03" w:rsidR="00A540E0">
              <w:rPr>
                <w:b w:val="1"/>
                <w:bCs w:val="1"/>
              </w:rPr>
              <w:t>Half Term-</w:t>
            </w:r>
            <w:r w:rsidRPr="0B715E03" w:rsidR="54217938">
              <w:rPr>
                <w:b w:val="1"/>
                <w:bCs w:val="1"/>
              </w:rPr>
              <w:t xml:space="preserve"> </w:t>
            </w:r>
            <w:r w:rsidRPr="0B715E03" w:rsidR="6D0BFD87">
              <w:rPr>
                <w:b w:val="1"/>
                <w:bCs w:val="1"/>
              </w:rPr>
              <w:t xml:space="preserve">29.5.23- </w:t>
            </w:r>
            <w:r w:rsidRPr="0B715E03" w:rsidR="003B2DF9">
              <w:rPr>
                <w:b w:val="1"/>
                <w:bCs w:val="1"/>
              </w:rPr>
              <w:t>dates may vary- expectations to be adjusted.</w:t>
            </w:r>
          </w:p>
          <w:p w:rsidRPr="00C872B9" w:rsidR="00C872B9" w:rsidP="00C872B9" w:rsidRDefault="00D917CE" w14:paraId="6CD6B6D5" w14:textId="0180411A">
            <w:pPr>
              <w:jc w:val="center"/>
              <w:rPr>
                <w:b/>
              </w:rPr>
            </w:pPr>
            <w:r>
              <w:rPr>
                <w:b/>
              </w:rPr>
              <w:t>Begin</w:t>
            </w:r>
            <w:r w:rsidRPr="00C872B9" w:rsidR="00C872B9">
              <w:rPr>
                <w:b/>
              </w:rPr>
              <w:t xml:space="preserve"> preparation </w:t>
            </w:r>
            <w:r w:rsidR="00096469">
              <w:rPr>
                <w:b/>
              </w:rPr>
              <w:t>for end of course</w:t>
            </w:r>
            <w:r w:rsidR="003B2DF9">
              <w:rPr>
                <w:b/>
              </w:rPr>
              <w:t>-</w:t>
            </w:r>
            <w:r w:rsidRPr="00C872B9" w:rsidR="00C872B9">
              <w:rPr>
                <w:b/>
              </w:rPr>
              <w:t xml:space="preserve"> review the </w:t>
            </w:r>
            <w:r w:rsidR="00096469">
              <w:rPr>
                <w:b/>
              </w:rPr>
              <w:t xml:space="preserve">Teachers’ </w:t>
            </w:r>
            <w:r w:rsidRPr="00C872B9" w:rsidR="00C872B9">
              <w:rPr>
                <w:b/>
              </w:rPr>
              <w:t>Standards</w:t>
            </w:r>
            <w:r w:rsidR="003B2DF9">
              <w:rPr>
                <w:b/>
              </w:rPr>
              <w:t>.</w:t>
            </w:r>
          </w:p>
        </w:tc>
      </w:tr>
      <w:tr w:rsidRPr="00417770" w:rsidR="00741C88" w:rsidTr="0B715E03" w14:paraId="2F29316C" w14:textId="77777777">
        <w:trPr>
          <w:trHeight w:val="1095"/>
        </w:trPr>
        <w:tc>
          <w:tcPr>
            <w:tcW w:w="1635" w:type="dxa"/>
            <w:tcBorders>
              <w:top w:val="single" w:color="auto" w:sz="12" w:space="0"/>
              <w:left w:val="single" w:color="auto" w:sz="12" w:space="0"/>
              <w:right w:val="single" w:color="auto" w:sz="12" w:space="0"/>
            </w:tcBorders>
            <w:shd w:val="clear" w:color="auto" w:fill="D9D9D9" w:themeFill="background1" w:themeFillShade="D9"/>
            <w:tcMar/>
          </w:tcPr>
          <w:p w:rsidR="00741C88" w:rsidP="00464A3D" w:rsidRDefault="00741C88" w14:paraId="6D3C02FF" w14:textId="44846EAC">
            <w:r w:rsidR="00741C88">
              <w:rPr/>
              <w:t xml:space="preserve">Week </w:t>
            </w:r>
            <w:r w:rsidR="003B2DF9">
              <w:rPr/>
              <w:t>7</w:t>
            </w:r>
          </w:p>
          <w:p w:rsidR="00741C88" w:rsidP="00464A3D" w:rsidRDefault="00741C88" w14:paraId="0956B827" w14:textId="19717048">
            <w:r w:rsidR="54CEEC41">
              <w:rPr/>
              <w:t>w/c 5.6.23</w:t>
            </w:r>
          </w:p>
          <w:p w:rsidRPr="00417770" w:rsidR="00741C88" w:rsidP="00464A3D" w:rsidRDefault="00741C88" w14:paraId="74293BCE" w14:textId="77777777"/>
          <w:p w:rsidRPr="00417770" w:rsidR="00741C88" w:rsidP="00A540E0" w:rsidRDefault="00741C88" w14:paraId="2164137B" w14:textId="72909ADC"/>
        </w:tc>
        <w:tc>
          <w:tcPr>
            <w:tcW w:w="2726" w:type="dxa"/>
            <w:gridSpan w:val="2"/>
            <w:tcBorders>
              <w:top w:val="single" w:color="auto" w:sz="12" w:space="0"/>
              <w:left w:val="single" w:color="auto" w:sz="12" w:space="0"/>
            </w:tcBorders>
            <w:tcMar/>
          </w:tcPr>
          <w:p w:rsidR="00741C88" w:rsidP="0B715E03" w:rsidRDefault="00741C88" w14:paraId="74AD574D" w14:textId="7F8197D5">
            <w:pPr>
              <w:rPr>
                <w:sz w:val="18"/>
                <w:szCs w:val="18"/>
              </w:rPr>
            </w:pPr>
            <w:r w:rsidRPr="0B715E03" w:rsidR="53428AA5">
              <w:rPr>
                <w:sz w:val="18"/>
                <w:szCs w:val="18"/>
              </w:rPr>
              <w:t>FULL TIME BLOCK WEEK</w:t>
            </w:r>
          </w:p>
          <w:p w:rsidR="00741C88" w:rsidP="008D52B4" w:rsidRDefault="00741C88" w14:paraId="2F7A0281" w14:textId="4CC36B28">
            <w:pPr>
              <w:rPr>
                <w:sz w:val="18"/>
                <w:szCs w:val="18"/>
              </w:rPr>
            </w:pPr>
            <w:r w:rsidRPr="0B715E03" w:rsidR="00741C88">
              <w:rPr>
                <w:sz w:val="18"/>
                <w:szCs w:val="18"/>
              </w:rPr>
              <w:t>As above.</w:t>
            </w:r>
          </w:p>
          <w:p w:rsidRPr="00417770" w:rsidR="00741C88" w:rsidP="008D52B4" w:rsidRDefault="00741C88" w14:paraId="3EE1CFAC" w14:textId="6964A18E">
            <w:pPr>
              <w:rPr>
                <w:sz w:val="18"/>
                <w:szCs w:val="18"/>
              </w:rPr>
            </w:pPr>
            <w:r w:rsidRPr="00417770">
              <w:rPr>
                <w:sz w:val="18"/>
                <w:szCs w:val="18"/>
              </w:rPr>
              <w:t>Teach 80% of the class timetable</w:t>
            </w:r>
            <w:r>
              <w:rPr>
                <w:sz w:val="18"/>
                <w:szCs w:val="18"/>
              </w:rPr>
              <w:t>.</w:t>
            </w:r>
          </w:p>
          <w:p w:rsidR="00741C88" w:rsidP="00464A3D" w:rsidRDefault="00741C88" w14:paraId="0FB19A1B" w14:textId="33D1E8D1">
            <w:pPr>
              <w:rPr>
                <w:sz w:val="18"/>
                <w:szCs w:val="18"/>
              </w:rPr>
            </w:pPr>
          </w:p>
          <w:p w:rsidR="00741C88" w:rsidP="00464A3D" w:rsidRDefault="00741C88" w14:paraId="43775185" w14:textId="77777777">
            <w:pPr>
              <w:rPr>
                <w:sz w:val="18"/>
                <w:szCs w:val="18"/>
              </w:rPr>
            </w:pPr>
          </w:p>
          <w:p w:rsidR="00741C88" w:rsidP="00464A3D" w:rsidRDefault="00741C88" w14:paraId="51B41660" w14:textId="77777777">
            <w:pPr>
              <w:rPr>
                <w:sz w:val="18"/>
                <w:szCs w:val="18"/>
              </w:rPr>
            </w:pPr>
          </w:p>
          <w:p w:rsidR="00741C88" w:rsidP="00464A3D" w:rsidRDefault="00741C88" w14:paraId="053BFD46" w14:textId="77777777">
            <w:pPr>
              <w:rPr>
                <w:sz w:val="18"/>
                <w:szCs w:val="18"/>
              </w:rPr>
            </w:pPr>
          </w:p>
          <w:p w:rsidR="00741C88" w:rsidP="00464A3D" w:rsidRDefault="00741C88" w14:paraId="0E5F16C8" w14:textId="77777777">
            <w:pPr>
              <w:rPr>
                <w:sz w:val="18"/>
                <w:szCs w:val="18"/>
              </w:rPr>
            </w:pPr>
          </w:p>
          <w:p w:rsidR="00741C88" w:rsidP="00464A3D" w:rsidRDefault="00741C88" w14:paraId="3653DCC4" w14:textId="77777777">
            <w:pPr>
              <w:rPr>
                <w:sz w:val="18"/>
                <w:szCs w:val="18"/>
              </w:rPr>
            </w:pPr>
          </w:p>
          <w:p w:rsidR="00741C88" w:rsidP="00464A3D" w:rsidRDefault="00741C88" w14:paraId="6F2B1630" w14:textId="77777777">
            <w:pPr>
              <w:rPr>
                <w:sz w:val="18"/>
                <w:szCs w:val="18"/>
              </w:rPr>
            </w:pPr>
          </w:p>
          <w:p w:rsidRPr="00417770" w:rsidR="00741C88" w:rsidP="00464A3D" w:rsidRDefault="00741C88" w14:paraId="174C0F15" w14:textId="00E1499E">
            <w:pPr>
              <w:rPr>
                <w:sz w:val="18"/>
                <w:szCs w:val="18"/>
              </w:rPr>
            </w:pPr>
          </w:p>
        </w:tc>
        <w:tc>
          <w:tcPr>
            <w:tcW w:w="2693" w:type="dxa"/>
            <w:tcBorders>
              <w:top w:val="single" w:color="auto" w:sz="12" w:space="0"/>
              <w:right w:val="single" w:color="auto" w:sz="12" w:space="0"/>
            </w:tcBorders>
            <w:tcMar/>
          </w:tcPr>
          <w:p w:rsidR="00741C88" w:rsidP="008D52B4" w:rsidRDefault="00741C88" w14:paraId="33903894" w14:textId="66285E3D">
            <w:pPr>
              <w:rPr>
                <w:sz w:val="18"/>
                <w:szCs w:val="18"/>
              </w:rPr>
            </w:pPr>
            <w:r>
              <w:rPr>
                <w:sz w:val="18"/>
                <w:szCs w:val="18"/>
              </w:rPr>
              <w:t>As above.</w:t>
            </w:r>
          </w:p>
          <w:p w:rsidR="00741C88" w:rsidP="00464A3D" w:rsidRDefault="00741C88" w14:paraId="71F5DA72" w14:textId="7161092A">
            <w:pPr>
              <w:rPr>
                <w:sz w:val="18"/>
                <w:szCs w:val="18"/>
              </w:rPr>
            </w:pPr>
            <w:r>
              <w:rPr>
                <w:sz w:val="18"/>
                <w:szCs w:val="18"/>
              </w:rPr>
              <w:t>Plan, teach, assess-</w:t>
            </w:r>
            <w:r w:rsidRPr="00417770">
              <w:rPr>
                <w:sz w:val="18"/>
                <w:szCs w:val="18"/>
              </w:rPr>
              <w:t xml:space="preserve"> 80% of the class timetable</w:t>
            </w:r>
          </w:p>
          <w:p w:rsidR="00741C88" w:rsidP="00464A3D" w:rsidRDefault="00741C88" w14:paraId="32A98A2B" w14:textId="77777777">
            <w:pPr>
              <w:rPr>
                <w:sz w:val="18"/>
                <w:szCs w:val="18"/>
              </w:rPr>
            </w:pPr>
          </w:p>
          <w:p w:rsidRPr="00417770" w:rsidR="00741C88" w:rsidP="00464A3D" w:rsidRDefault="00741C88" w14:paraId="5BEB5159" w14:textId="7FCA4969">
            <w:pPr>
              <w:rPr>
                <w:sz w:val="18"/>
                <w:szCs w:val="18"/>
              </w:rPr>
            </w:pPr>
            <w:r w:rsidRPr="00BB15A9">
              <w:rPr>
                <w:sz w:val="18"/>
                <w:szCs w:val="18"/>
              </w:rPr>
              <w:t>To use summative data to evaluate pupil progress.</w:t>
            </w:r>
          </w:p>
        </w:tc>
        <w:tc>
          <w:tcPr>
            <w:tcW w:w="2835" w:type="dxa"/>
            <w:tcBorders>
              <w:top w:val="single" w:color="auto" w:sz="12" w:space="0"/>
              <w:left w:val="single" w:color="auto" w:sz="12" w:space="0"/>
              <w:bottom w:val="single" w:color="auto" w:sz="4" w:space="0"/>
              <w:right w:val="single" w:color="auto" w:sz="12" w:space="0"/>
            </w:tcBorders>
            <w:tcMar/>
          </w:tcPr>
          <w:p w:rsidRPr="00B16653" w:rsidR="00B16653" w:rsidP="00464A3D" w:rsidRDefault="00B16653" w14:paraId="76669232" w14:textId="77777777">
            <w:pPr>
              <w:rPr>
                <w:sz w:val="18"/>
                <w:szCs w:val="18"/>
                <w:u w:val="single"/>
              </w:rPr>
            </w:pPr>
            <w:r w:rsidRPr="00B16653">
              <w:rPr>
                <w:sz w:val="18"/>
                <w:szCs w:val="18"/>
                <w:u w:val="single"/>
              </w:rPr>
              <w:t>If appropriate-</w:t>
            </w:r>
          </w:p>
          <w:p w:rsidRPr="00417770" w:rsidR="00741C88" w:rsidP="00464A3D" w:rsidRDefault="00741C88" w14:paraId="7733F931" w14:textId="0561076D">
            <w:pPr>
              <w:rPr>
                <w:sz w:val="18"/>
                <w:szCs w:val="18"/>
              </w:rPr>
            </w:pPr>
            <w:r>
              <w:rPr>
                <w:sz w:val="18"/>
                <w:szCs w:val="18"/>
              </w:rPr>
              <w:t xml:space="preserve">UBM/ link tutor to </w:t>
            </w:r>
            <w:r w:rsidRPr="00417770">
              <w:rPr>
                <w:sz w:val="18"/>
                <w:szCs w:val="18"/>
              </w:rPr>
              <w:t>visit</w:t>
            </w:r>
            <w:r>
              <w:rPr>
                <w:sz w:val="18"/>
                <w:szCs w:val="18"/>
              </w:rPr>
              <w:t>-</w:t>
            </w:r>
          </w:p>
          <w:p w:rsidR="00741C88" w:rsidP="00464A3D" w:rsidRDefault="00741C88" w14:paraId="30309EA2" w14:textId="49818A34">
            <w:pPr>
              <w:rPr>
                <w:sz w:val="18"/>
                <w:szCs w:val="18"/>
              </w:rPr>
            </w:pPr>
            <w:r w:rsidRPr="00417770">
              <w:rPr>
                <w:sz w:val="18"/>
                <w:szCs w:val="18"/>
              </w:rPr>
              <w:t xml:space="preserve">To undertake a </w:t>
            </w:r>
            <w:r w:rsidR="00096469">
              <w:rPr>
                <w:sz w:val="18"/>
                <w:szCs w:val="18"/>
              </w:rPr>
              <w:t>Train</w:t>
            </w:r>
            <w:r w:rsidR="00716A28">
              <w:rPr>
                <w:sz w:val="18"/>
                <w:szCs w:val="18"/>
              </w:rPr>
              <w:t xml:space="preserve">ee </w:t>
            </w:r>
            <w:r w:rsidR="00096469">
              <w:rPr>
                <w:sz w:val="18"/>
                <w:szCs w:val="18"/>
              </w:rPr>
              <w:t>Observation and Progress Review</w:t>
            </w:r>
            <w:r w:rsidRPr="00417770">
              <w:rPr>
                <w:sz w:val="18"/>
                <w:szCs w:val="18"/>
              </w:rPr>
              <w:t xml:space="preserve"> (ideally with SBM)</w:t>
            </w:r>
            <w:r>
              <w:rPr>
                <w:sz w:val="18"/>
                <w:szCs w:val="18"/>
              </w:rPr>
              <w:t>.</w:t>
            </w:r>
          </w:p>
          <w:p w:rsidRPr="00417770" w:rsidR="00B16653" w:rsidP="00464A3D" w:rsidRDefault="00B16653" w14:paraId="0DAF191C" w14:textId="77777777">
            <w:pPr>
              <w:rPr>
                <w:sz w:val="18"/>
                <w:szCs w:val="18"/>
              </w:rPr>
            </w:pPr>
          </w:p>
          <w:p w:rsidR="00741C88" w:rsidP="00464A3D" w:rsidRDefault="00741C88" w14:paraId="54428604" w14:textId="7C3A9B2D">
            <w:pPr>
              <w:rPr>
                <w:sz w:val="18"/>
                <w:szCs w:val="18"/>
              </w:rPr>
            </w:pPr>
            <w:r w:rsidRPr="00417770">
              <w:rPr>
                <w:sz w:val="18"/>
                <w:szCs w:val="18"/>
              </w:rPr>
              <w:t xml:space="preserve">To check </w:t>
            </w:r>
            <w:r>
              <w:rPr>
                <w:sz w:val="18"/>
                <w:szCs w:val="18"/>
              </w:rPr>
              <w:t xml:space="preserve">eRPD and supporting placement file. </w:t>
            </w:r>
            <w:r w:rsidR="00694CCC">
              <w:rPr>
                <w:sz w:val="18"/>
                <w:szCs w:val="18"/>
              </w:rPr>
              <w:t>To discuss possible next steps if not ‘on track.’</w:t>
            </w:r>
          </w:p>
          <w:p w:rsidRPr="00417770" w:rsidR="00741C88" w:rsidP="00464A3D" w:rsidRDefault="00741C88" w14:paraId="6D9CB06D" w14:textId="6F6009A7">
            <w:pPr>
              <w:rPr>
                <w:sz w:val="18"/>
                <w:szCs w:val="18"/>
              </w:rPr>
            </w:pPr>
          </w:p>
        </w:tc>
      </w:tr>
      <w:tr w:rsidRPr="00417770" w:rsidR="00741C88" w:rsidTr="0B715E03" w14:paraId="3B743425" w14:textId="77777777">
        <w:trPr>
          <w:trHeight w:val="2370"/>
        </w:trPr>
        <w:tc>
          <w:tcPr>
            <w:tcW w:w="1635" w:type="dxa"/>
            <w:tcBorders>
              <w:left w:val="single" w:color="auto" w:sz="12" w:space="0"/>
              <w:bottom w:val="single" w:color="auto" w:sz="12" w:space="0"/>
              <w:right w:val="single" w:color="auto" w:sz="12" w:space="0"/>
            </w:tcBorders>
            <w:shd w:val="clear" w:color="auto" w:fill="D9D9D9" w:themeFill="background1" w:themeFillShade="D9"/>
            <w:tcMar/>
          </w:tcPr>
          <w:p w:rsidR="00DA04C0" w:rsidP="00DA04C0" w:rsidRDefault="00DA04C0" w14:paraId="2B9009EB" w14:textId="77777777">
            <w:r w:rsidR="00DA04C0">
              <w:rPr/>
              <w:t>Week 8</w:t>
            </w:r>
          </w:p>
          <w:p w:rsidR="00741C88" w:rsidP="00741C88" w:rsidRDefault="00741C88" w14:paraId="78F95ED0" w14:textId="18799D62">
            <w:r w:rsidR="5C0E7B4E">
              <w:rPr/>
              <w:t>w/c 12.6.23</w:t>
            </w:r>
          </w:p>
        </w:tc>
        <w:tc>
          <w:tcPr>
            <w:tcW w:w="2726" w:type="dxa"/>
            <w:gridSpan w:val="2"/>
            <w:tcBorders>
              <w:left w:val="single" w:color="auto" w:sz="12" w:space="0"/>
              <w:bottom w:val="single" w:color="auto" w:sz="12" w:space="0"/>
            </w:tcBorders>
            <w:tcMar/>
          </w:tcPr>
          <w:p w:rsidR="00741C88" w:rsidP="00741C88" w:rsidRDefault="00741C88" w14:paraId="70BA4C2A" w14:textId="5B0DE0C0">
            <w:pPr>
              <w:rPr>
                <w:sz w:val="18"/>
                <w:szCs w:val="18"/>
              </w:rPr>
            </w:pPr>
            <w:r w:rsidRPr="0B715E03" w:rsidR="0F544166">
              <w:rPr>
                <w:sz w:val="18"/>
                <w:szCs w:val="18"/>
              </w:rPr>
              <w:t>FULL TIME BLOCK WEEK</w:t>
            </w:r>
            <w:r>
              <w:br/>
            </w:r>
            <w:r w:rsidRPr="0B715E03" w:rsidR="00741C88">
              <w:rPr>
                <w:sz w:val="18"/>
                <w:szCs w:val="18"/>
              </w:rPr>
              <w:t>As above.</w:t>
            </w:r>
          </w:p>
          <w:p w:rsidRPr="00417770" w:rsidR="00741C88" w:rsidP="00741C88" w:rsidRDefault="00741C88" w14:paraId="3608E13E" w14:textId="77777777">
            <w:pPr>
              <w:rPr>
                <w:sz w:val="18"/>
                <w:szCs w:val="18"/>
              </w:rPr>
            </w:pPr>
            <w:r w:rsidRPr="00417770">
              <w:rPr>
                <w:sz w:val="18"/>
                <w:szCs w:val="18"/>
              </w:rPr>
              <w:t>Teach 80% of the class timetable</w:t>
            </w:r>
            <w:r>
              <w:rPr>
                <w:sz w:val="18"/>
                <w:szCs w:val="18"/>
              </w:rPr>
              <w:t>.</w:t>
            </w:r>
          </w:p>
          <w:p w:rsidR="00741C88" w:rsidP="008D52B4" w:rsidRDefault="00741C88" w14:paraId="11B7422F" w14:textId="77777777">
            <w:pPr>
              <w:rPr>
                <w:sz w:val="18"/>
                <w:szCs w:val="18"/>
              </w:rPr>
            </w:pPr>
          </w:p>
        </w:tc>
        <w:tc>
          <w:tcPr>
            <w:tcW w:w="2693" w:type="dxa"/>
            <w:tcBorders>
              <w:bottom w:val="single" w:color="auto" w:sz="12" w:space="0"/>
              <w:right w:val="single" w:color="auto" w:sz="12" w:space="0"/>
            </w:tcBorders>
            <w:tcMar/>
          </w:tcPr>
          <w:p w:rsidR="00741C88" w:rsidP="00741C88" w:rsidRDefault="00741C88" w14:paraId="5A5F6E5D" w14:textId="77777777">
            <w:pPr>
              <w:rPr>
                <w:sz w:val="18"/>
                <w:szCs w:val="18"/>
              </w:rPr>
            </w:pPr>
            <w:r>
              <w:rPr>
                <w:sz w:val="18"/>
                <w:szCs w:val="18"/>
              </w:rPr>
              <w:t>As above.</w:t>
            </w:r>
          </w:p>
          <w:p w:rsidR="00741C88" w:rsidP="00741C88" w:rsidRDefault="00741C88" w14:paraId="1A19DD4C" w14:textId="77777777">
            <w:pPr>
              <w:rPr>
                <w:sz w:val="18"/>
                <w:szCs w:val="18"/>
              </w:rPr>
            </w:pPr>
            <w:r>
              <w:rPr>
                <w:sz w:val="18"/>
                <w:szCs w:val="18"/>
              </w:rPr>
              <w:t>Plan, teach, assess-</w:t>
            </w:r>
            <w:r w:rsidRPr="00417770">
              <w:rPr>
                <w:sz w:val="18"/>
                <w:szCs w:val="18"/>
              </w:rPr>
              <w:t xml:space="preserve"> 80% of the class timetable</w:t>
            </w:r>
          </w:p>
          <w:p w:rsidR="00741C88" w:rsidP="00741C88" w:rsidRDefault="00741C88" w14:paraId="6D4B7B95" w14:textId="77777777">
            <w:pPr>
              <w:rPr>
                <w:sz w:val="18"/>
                <w:szCs w:val="18"/>
              </w:rPr>
            </w:pPr>
          </w:p>
          <w:p w:rsidR="00741C88" w:rsidP="00741C88" w:rsidRDefault="00741C88" w14:paraId="7CA6A86A" w14:textId="77777777">
            <w:pPr>
              <w:rPr>
                <w:sz w:val="18"/>
                <w:szCs w:val="18"/>
              </w:rPr>
            </w:pPr>
            <w:r w:rsidRPr="00BB15A9">
              <w:rPr>
                <w:sz w:val="18"/>
                <w:szCs w:val="18"/>
              </w:rPr>
              <w:t>To use summative data to evaluate pupil progress.</w:t>
            </w:r>
          </w:p>
          <w:p w:rsidR="00DA04C0" w:rsidP="00741C88" w:rsidRDefault="00DA04C0" w14:paraId="7CEC32B1" w14:textId="77777777">
            <w:pPr>
              <w:rPr>
                <w:sz w:val="18"/>
                <w:szCs w:val="18"/>
              </w:rPr>
            </w:pPr>
          </w:p>
          <w:p w:rsidR="00DA04C0" w:rsidP="00741C88" w:rsidRDefault="00DA04C0" w14:paraId="3E72B8DA" w14:textId="7BABE8FF">
            <w:pPr>
              <w:rPr>
                <w:sz w:val="18"/>
                <w:szCs w:val="18"/>
              </w:rPr>
            </w:pPr>
            <w:r>
              <w:rPr>
                <w:sz w:val="18"/>
                <w:szCs w:val="18"/>
              </w:rPr>
              <w:t xml:space="preserve">Trainee to complete CEP. </w:t>
            </w:r>
          </w:p>
        </w:tc>
        <w:tc>
          <w:tcPr>
            <w:tcW w:w="2835" w:type="dxa"/>
            <w:tcBorders>
              <w:top w:val="single" w:color="auto" w:sz="12" w:space="0"/>
              <w:left w:val="single" w:color="auto" w:sz="12" w:space="0"/>
              <w:bottom w:val="single" w:color="auto" w:sz="4" w:space="0"/>
              <w:right w:val="single" w:color="auto" w:sz="12" w:space="0"/>
            </w:tcBorders>
            <w:tcMar/>
          </w:tcPr>
          <w:p w:rsidR="00741C88" w:rsidP="0B715E03" w:rsidRDefault="00B16653" w14:paraId="565401DC" w14:textId="42CFFE39">
            <w:pPr>
              <w:pStyle w:val="ListParagraph"/>
              <w:ind w:left="0"/>
              <w:rPr>
                <w:rFonts w:ascii="Calibri" w:hAnsi="Calibri" w:asciiTheme="minorAscii" w:hAnsiTheme="minorAscii"/>
                <w:sz w:val="18"/>
                <w:szCs w:val="18"/>
              </w:rPr>
            </w:pPr>
            <w:r w:rsidRPr="0B715E03" w:rsidR="00B16653">
              <w:rPr>
                <w:rFonts w:ascii="Calibri" w:hAnsi="Calibri" w:asciiTheme="minorAscii" w:hAnsiTheme="minorAscii"/>
                <w:sz w:val="18"/>
                <w:szCs w:val="18"/>
              </w:rPr>
              <w:t>SBM and trainee</w:t>
            </w:r>
            <w:r w:rsidRPr="0B715E03" w:rsidR="006B74AE">
              <w:rPr>
                <w:rFonts w:ascii="Calibri" w:hAnsi="Calibri" w:asciiTheme="minorAscii" w:hAnsiTheme="minorAscii"/>
                <w:sz w:val="18"/>
                <w:szCs w:val="18"/>
              </w:rPr>
              <w:t xml:space="preserve"> to</w:t>
            </w:r>
            <w:r w:rsidRPr="0B715E03" w:rsidR="00741C88">
              <w:rPr>
                <w:rFonts w:ascii="Calibri" w:hAnsi="Calibri" w:asciiTheme="minorAscii" w:hAnsiTheme="minorAscii"/>
                <w:sz w:val="18"/>
                <w:szCs w:val="18"/>
              </w:rPr>
              <w:t xml:space="preserve"> </w:t>
            </w:r>
            <w:r w:rsidRPr="0B715E03" w:rsidR="00B16653">
              <w:rPr>
                <w:rFonts w:ascii="Calibri" w:hAnsi="Calibri" w:asciiTheme="minorAscii" w:hAnsiTheme="minorAscii"/>
                <w:sz w:val="18"/>
                <w:szCs w:val="18"/>
              </w:rPr>
              <w:t>complete</w:t>
            </w:r>
            <w:r w:rsidRPr="0B715E03" w:rsidR="00741C88">
              <w:rPr>
                <w:rFonts w:ascii="Calibri" w:hAnsi="Calibri" w:asciiTheme="minorAscii" w:hAnsiTheme="minorAscii"/>
                <w:sz w:val="18"/>
                <w:szCs w:val="18"/>
              </w:rPr>
              <w:t xml:space="preserve"> </w:t>
            </w:r>
            <w:r w:rsidRPr="0B715E03" w:rsidR="00096469">
              <w:rPr>
                <w:rFonts w:ascii="Calibri" w:hAnsi="Calibri" w:asciiTheme="minorAscii" w:hAnsiTheme="minorAscii"/>
                <w:sz w:val="18"/>
                <w:szCs w:val="18"/>
              </w:rPr>
              <w:t>E</w:t>
            </w:r>
            <w:r w:rsidRPr="0B715E03" w:rsidR="0C67F61A">
              <w:rPr>
                <w:rFonts w:ascii="Calibri" w:hAnsi="Calibri" w:asciiTheme="minorAscii" w:hAnsiTheme="minorAscii"/>
                <w:sz w:val="18"/>
                <w:szCs w:val="18"/>
              </w:rPr>
              <w:t xml:space="preserve">xtending </w:t>
            </w:r>
            <w:r w:rsidRPr="0B715E03" w:rsidR="00096469">
              <w:rPr>
                <w:rFonts w:ascii="Calibri" w:hAnsi="Calibri" w:asciiTheme="minorAscii" w:hAnsiTheme="minorAscii"/>
                <w:sz w:val="18"/>
                <w:szCs w:val="18"/>
              </w:rPr>
              <w:t>Placeme</w:t>
            </w:r>
            <w:r w:rsidRPr="0B715E03" w:rsidR="006B74AE">
              <w:rPr>
                <w:rFonts w:ascii="Calibri" w:hAnsi="Calibri" w:asciiTheme="minorAscii" w:hAnsiTheme="minorAscii"/>
                <w:sz w:val="18"/>
                <w:szCs w:val="18"/>
              </w:rPr>
              <w:t>nt Professional Discussion.</w:t>
            </w:r>
            <w:r w:rsidRPr="0B715E03" w:rsidR="006B74AE">
              <w:rPr>
                <w:sz w:val="18"/>
                <w:szCs w:val="18"/>
              </w:rPr>
              <w:t xml:space="preserve"> Questions in </w:t>
            </w:r>
            <w:r w:rsidRPr="0B715E03" w:rsidR="006B74AE">
              <w:rPr>
                <w:sz w:val="18"/>
                <w:szCs w:val="18"/>
              </w:rPr>
              <w:t>Curriculum Progress Guide should be used for support</w:t>
            </w:r>
            <w:r w:rsidRPr="0B715E03" w:rsidR="006B74AE">
              <w:rPr>
                <w:sz w:val="18"/>
                <w:szCs w:val="18"/>
              </w:rPr>
              <w:t>.</w:t>
            </w:r>
          </w:p>
          <w:p w:rsidR="00B16653" w:rsidP="09C1C443" w:rsidRDefault="00B16653" w14:paraId="4D24BC54" w14:textId="486DA2DF">
            <w:pPr>
              <w:pStyle w:val="ListParagraph"/>
              <w:ind w:left="0"/>
              <w:rPr>
                <w:rFonts w:ascii="Calibri" w:hAnsi="Calibri" w:eastAsia="Times New Roman" w:cs="Times New Roman"/>
                <w:color w:val="000000" w:themeColor="text1" w:themeTint="FF" w:themeShade="FF"/>
                <w:sz w:val="18"/>
                <w:szCs w:val="18"/>
              </w:rPr>
            </w:pPr>
          </w:p>
          <w:p w:rsidR="00741C88" w:rsidP="00741C88" w:rsidRDefault="00741C88" w14:paraId="33818080" w14:textId="26D16DE1">
            <w:pPr>
              <w:rPr>
                <w:sz w:val="18"/>
                <w:szCs w:val="18"/>
              </w:rPr>
            </w:pPr>
            <w:r w:rsidRPr="00417770">
              <w:rPr>
                <w:sz w:val="18"/>
                <w:szCs w:val="18"/>
              </w:rPr>
              <w:t xml:space="preserve">UBM </w:t>
            </w:r>
            <w:r>
              <w:rPr>
                <w:sz w:val="18"/>
                <w:szCs w:val="18"/>
              </w:rPr>
              <w:t>and</w:t>
            </w:r>
            <w:r w:rsidRPr="00417770">
              <w:rPr>
                <w:sz w:val="18"/>
                <w:szCs w:val="18"/>
              </w:rPr>
              <w:t xml:space="preserve"> </w:t>
            </w:r>
            <w:r w:rsidR="006B74AE">
              <w:rPr>
                <w:sz w:val="18"/>
                <w:szCs w:val="18"/>
              </w:rPr>
              <w:t>trainee</w:t>
            </w:r>
            <w:r w:rsidRPr="00417770">
              <w:rPr>
                <w:sz w:val="18"/>
                <w:szCs w:val="18"/>
              </w:rPr>
              <w:t xml:space="preserve"> </w:t>
            </w:r>
            <w:r w:rsidR="00DA04C0">
              <w:rPr>
                <w:sz w:val="18"/>
                <w:szCs w:val="18"/>
              </w:rPr>
              <w:t xml:space="preserve">meeting </w:t>
            </w:r>
            <w:r w:rsidR="006B74AE">
              <w:rPr>
                <w:sz w:val="18"/>
                <w:szCs w:val="18"/>
              </w:rPr>
              <w:t>to review</w:t>
            </w:r>
            <w:r w:rsidR="00DA04C0">
              <w:rPr>
                <w:sz w:val="18"/>
                <w:szCs w:val="18"/>
              </w:rPr>
              <w:t xml:space="preserve"> Teachers’ Standards </w:t>
            </w:r>
            <w:r w:rsidR="00B16653">
              <w:rPr>
                <w:sz w:val="18"/>
                <w:szCs w:val="18"/>
              </w:rPr>
              <w:t xml:space="preserve">and agree </w:t>
            </w:r>
            <w:r>
              <w:rPr>
                <w:sz w:val="18"/>
                <w:szCs w:val="18"/>
              </w:rPr>
              <w:t xml:space="preserve">targets for the </w:t>
            </w:r>
            <w:r w:rsidR="00DA04C0">
              <w:rPr>
                <w:sz w:val="18"/>
                <w:szCs w:val="18"/>
              </w:rPr>
              <w:t>ECT.</w:t>
            </w:r>
          </w:p>
          <w:p w:rsidR="00DA04C0" w:rsidP="00741C88" w:rsidRDefault="00DA04C0" w14:paraId="522A4A60" w14:textId="0B30AE4C">
            <w:pPr>
              <w:rPr>
                <w:sz w:val="18"/>
                <w:szCs w:val="18"/>
              </w:rPr>
            </w:pPr>
          </w:p>
        </w:tc>
      </w:tr>
      <w:tr w:rsidRPr="00417770" w:rsidR="00BB15A9" w:rsidTr="0B715E03" w14:paraId="4961C94B" w14:textId="77777777">
        <w:trPr>
          <w:trHeight w:val="1671"/>
        </w:trPr>
        <w:tc>
          <w:tcPr>
            <w:tcW w:w="1635"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tcPr>
          <w:p w:rsidR="00DA04C0" w:rsidP="00DA04C0" w:rsidRDefault="00DA04C0" w14:paraId="10B72B07" w14:textId="77777777">
            <w:r w:rsidRPr="00A540E0">
              <w:t xml:space="preserve">Week </w:t>
            </w:r>
            <w:r>
              <w:t>9</w:t>
            </w:r>
          </w:p>
          <w:p w:rsidRPr="00A540E0" w:rsidR="00A540E0" w:rsidP="00DA04C0" w:rsidRDefault="00DA04C0" w14:paraId="65EC196C" w14:textId="6BDE37F0">
            <w:r w:rsidR="5E8DAE21">
              <w:rPr/>
              <w:t>w/c 19.6.23</w:t>
            </w:r>
          </w:p>
        </w:tc>
        <w:tc>
          <w:tcPr>
            <w:tcW w:w="2709" w:type="dxa"/>
            <w:tcBorders>
              <w:top w:val="single" w:color="auto" w:sz="12" w:space="0"/>
              <w:left w:val="single" w:color="auto" w:sz="12" w:space="0"/>
              <w:bottom w:val="single" w:color="auto" w:sz="12" w:space="0"/>
              <w:right w:val="single" w:color="auto" w:sz="12" w:space="0"/>
            </w:tcBorders>
            <w:tcMar/>
          </w:tcPr>
          <w:p w:rsidRPr="00417770" w:rsidR="00BB15A9" w:rsidP="00464A3D" w:rsidRDefault="00BB15A9" w14:paraId="25380478" w14:textId="4F9C8951">
            <w:pPr>
              <w:pStyle w:val="ListParagraph"/>
              <w:ind w:left="0"/>
              <w:rPr>
                <w:rFonts w:asciiTheme="minorHAnsi" w:hAnsiTheme="minorHAnsi"/>
                <w:sz w:val="18"/>
                <w:szCs w:val="18"/>
              </w:rPr>
            </w:pPr>
            <w:r>
              <w:rPr>
                <w:rFonts w:asciiTheme="minorHAnsi" w:hAnsiTheme="minorHAnsi"/>
                <w:sz w:val="18"/>
                <w:szCs w:val="18"/>
              </w:rPr>
              <w:t xml:space="preserve">Continue to teach, improving on standards, teaching across a wider curriculum. </w:t>
            </w:r>
          </w:p>
          <w:p w:rsidRPr="00417770" w:rsidR="00BB15A9" w:rsidP="00464A3D" w:rsidRDefault="00BB15A9" w14:paraId="71102397" w14:textId="77777777">
            <w:pPr>
              <w:pStyle w:val="ListParagraph"/>
              <w:ind w:left="0"/>
              <w:rPr>
                <w:rFonts w:asciiTheme="minorHAnsi" w:hAnsiTheme="minorHAnsi"/>
                <w:sz w:val="18"/>
                <w:szCs w:val="18"/>
              </w:rPr>
            </w:pPr>
          </w:p>
          <w:p w:rsidRPr="00417770" w:rsidR="00741C88" w:rsidP="00464A3D" w:rsidRDefault="00741C88" w14:paraId="36B8F75A" w14:textId="6852374C">
            <w:pPr>
              <w:pStyle w:val="ListParagraph"/>
              <w:ind w:left="0"/>
              <w:rPr>
                <w:rFonts w:asciiTheme="minorHAnsi" w:hAnsiTheme="minorHAnsi"/>
                <w:sz w:val="18"/>
                <w:szCs w:val="18"/>
              </w:rPr>
            </w:pPr>
          </w:p>
        </w:tc>
        <w:tc>
          <w:tcPr>
            <w:tcW w:w="2710" w:type="dxa"/>
            <w:gridSpan w:val="2"/>
            <w:tcBorders>
              <w:top w:val="single" w:color="auto" w:sz="12" w:space="0"/>
              <w:left w:val="single" w:color="auto" w:sz="12" w:space="0"/>
              <w:bottom w:val="single" w:color="auto" w:sz="12" w:space="0"/>
              <w:right w:val="single" w:color="auto" w:sz="12" w:space="0"/>
            </w:tcBorders>
            <w:tcMar/>
          </w:tcPr>
          <w:p w:rsidRPr="00BB15A9" w:rsidR="00BB15A9" w:rsidP="00BB15A9" w:rsidRDefault="00BB15A9" w14:paraId="7DD30C3D" w14:textId="0E6F470B">
            <w:pPr>
              <w:pStyle w:val="ListParagraph"/>
              <w:ind w:left="0"/>
              <w:rPr>
                <w:rFonts w:asciiTheme="minorHAnsi" w:hAnsiTheme="minorHAnsi"/>
                <w:sz w:val="18"/>
                <w:szCs w:val="18"/>
              </w:rPr>
            </w:pPr>
          </w:p>
        </w:tc>
        <w:tc>
          <w:tcPr>
            <w:tcW w:w="2835" w:type="dxa"/>
            <w:tcBorders>
              <w:left w:val="single" w:color="auto" w:sz="12" w:space="0"/>
              <w:bottom w:val="single" w:color="auto" w:sz="12" w:space="0"/>
              <w:right w:val="single" w:color="auto" w:sz="12" w:space="0"/>
            </w:tcBorders>
            <w:tcMar/>
          </w:tcPr>
          <w:p w:rsidRPr="00417770" w:rsidR="00BB15A9" w:rsidP="00464A3D" w:rsidRDefault="00B16653" w14:paraId="24897BDE" w14:textId="0357DCA5">
            <w:pPr>
              <w:rPr>
                <w:sz w:val="18"/>
                <w:szCs w:val="18"/>
              </w:rPr>
            </w:pPr>
            <w:r>
              <w:rPr>
                <w:sz w:val="18"/>
                <w:szCs w:val="18"/>
              </w:rPr>
              <w:t xml:space="preserve">UBM to complete </w:t>
            </w:r>
            <w:r w:rsidR="006B74AE">
              <w:rPr>
                <w:sz w:val="18"/>
                <w:szCs w:val="18"/>
              </w:rPr>
              <w:t>final paperwork for Teachers’ Standards.</w:t>
            </w:r>
            <w:r>
              <w:rPr>
                <w:sz w:val="18"/>
                <w:szCs w:val="18"/>
              </w:rPr>
              <w:t xml:space="preserve"> </w:t>
            </w:r>
          </w:p>
        </w:tc>
      </w:tr>
    </w:tbl>
    <w:p w:rsidR="004A1143" w:rsidP="09C1C443" w:rsidRDefault="004A1143" w14:paraId="47740D53" w14:textId="4D0AD22E">
      <w:pPr>
        <w:jc w:val="center"/>
        <w:rPr>
          <w:b w:val="1"/>
          <w:bCs w:val="1"/>
        </w:rPr>
      </w:pPr>
      <w:r w:rsidRPr="09C1C443" w:rsidR="004A1143">
        <w:rPr>
          <w:b w:val="1"/>
          <w:bCs w:val="1"/>
        </w:rPr>
        <w:t xml:space="preserve">Friday </w:t>
      </w:r>
      <w:r w:rsidRPr="09C1C443" w:rsidR="00E9034A">
        <w:rPr>
          <w:b w:val="1"/>
          <w:bCs w:val="1"/>
        </w:rPr>
        <w:t>2</w:t>
      </w:r>
      <w:r w:rsidRPr="09C1C443" w:rsidR="6563D614">
        <w:rPr>
          <w:b w:val="1"/>
          <w:bCs w:val="1"/>
        </w:rPr>
        <w:t>3rd</w:t>
      </w:r>
      <w:r w:rsidRPr="09C1C443" w:rsidR="00740410">
        <w:rPr>
          <w:b w:val="1"/>
          <w:bCs w:val="1"/>
        </w:rPr>
        <w:t xml:space="preserve"> June 20</w:t>
      </w:r>
      <w:r w:rsidRPr="09C1C443" w:rsidR="003B2DF9">
        <w:rPr>
          <w:b w:val="1"/>
          <w:bCs w:val="1"/>
        </w:rPr>
        <w:t>2</w:t>
      </w:r>
      <w:r w:rsidRPr="09C1C443" w:rsidR="619CF955">
        <w:rPr>
          <w:b w:val="1"/>
          <w:bCs w:val="1"/>
        </w:rPr>
        <w:t>3</w:t>
      </w:r>
      <w:r w:rsidRPr="09C1C443" w:rsidR="00DA04C0">
        <w:rPr>
          <w:b w:val="1"/>
          <w:bCs w:val="1"/>
        </w:rPr>
        <w:t xml:space="preserve"> </w:t>
      </w:r>
      <w:r w:rsidRPr="09C1C443" w:rsidR="004A1143">
        <w:rPr>
          <w:b w:val="1"/>
          <w:bCs w:val="1"/>
        </w:rPr>
        <w:t>is the end of the PGCE Programme</w:t>
      </w:r>
      <w:r w:rsidRPr="09C1C443" w:rsidR="00B16653">
        <w:rPr>
          <w:b w:val="1"/>
          <w:bCs w:val="1"/>
        </w:rPr>
        <w:t>.</w:t>
      </w:r>
    </w:p>
    <w:p w:rsidRPr="00417770" w:rsidR="00BB15A9" w:rsidP="004A1143" w:rsidRDefault="00BB15A9" w14:paraId="2ADFFD48" w14:textId="77777777">
      <w:pPr>
        <w:jc w:val="center"/>
        <w:rPr>
          <w:b/>
        </w:rPr>
      </w:pPr>
    </w:p>
    <w:p w:rsidR="004A1143" w:rsidP="004A1143" w:rsidRDefault="00CA56B1" w14:paraId="4A300324" w14:textId="6353B314">
      <w:r w:rsidR="00CA56B1">
        <w:rPr/>
        <w:t>Maximum t</w:t>
      </w:r>
      <w:r w:rsidR="006E0D2D">
        <w:rPr/>
        <w:t xml:space="preserve">otal </w:t>
      </w:r>
      <w:r w:rsidR="00B16653">
        <w:rPr/>
        <w:t>possible number</w:t>
      </w:r>
      <w:r w:rsidR="006E0D2D">
        <w:rPr/>
        <w:t xml:space="preserve"> of </w:t>
      </w:r>
      <w:r w:rsidR="00B16653">
        <w:rPr/>
        <w:t>d</w:t>
      </w:r>
      <w:r w:rsidR="006E0D2D">
        <w:rPr/>
        <w:t xml:space="preserve">ays in </w:t>
      </w:r>
      <w:r w:rsidR="00997B38">
        <w:rPr/>
        <w:t xml:space="preserve">school </w:t>
      </w:r>
      <w:r w:rsidR="00B16653">
        <w:rPr/>
        <w:t>(depending on holiday patterns)</w:t>
      </w:r>
      <w:r w:rsidR="00DA04C0">
        <w:rPr/>
        <w:t xml:space="preserve"> </w:t>
      </w:r>
      <w:r w:rsidR="00997B38">
        <w:rPr/>
        <w:t>=</w:t>
      </w:r>
      <w:r w:rsidR="006E0D2D">
        <w:rPr/>
        <w:t xml:space="preserve"> </w:t>
      </w:r>
      <w:r w:rsidR="3B705C1D">
        <w:rPr/>
        <w:t>44.</w:t>
      </w:r>
    </w:p>
    <w:p w:rsidRPr="00417770" w:rsidR="004A1143" w:rsidP="004A1143" w:rsidRDefault="004A1143" w14:paraId="15CB4016" w14:textId="77777777"/>
    <w:p w:rsidRPr="00417770" w:rsidR="004A1143" w:rsidP="004A1143" w:rsidRDefault="004A1143" w14:paraId="31665AF8" w14:textId="77777777">
      <w:pPr>
        <w:pStyle w:val="Heading2"/>
        <w:rPr>
          <w:rFonts w:asciiTheme="minorHAnsi" w:hAnsiTheme="minorHAnsi"/>
        </w:rPr>
      </w:pPr>
      <w:r w:rsidRPr="00417770">
        <w:rPr>
          <w:rFonts w:asciiTheme="minorHAnsi" w:hAnsiTheme="minorHAnsi"/>
        </w:rPr>
        <w:t xml:space="preserve">Learning Objectives </w:t>
      </w:r>
    </w:p>
    <w:p w:rsidRPr="00417770" w:rsidR="004A1143" w:rsidP="004A1143" w:rsidRDefault="004A1143" w14:paraId="3EBCA0CE" w14:textId="77777777">
      <w:r w:rsidRPr="00417770">
        <w:t>By the end of the experience trainees will be able to:</w:t>
      </w:r>
    </w:p>
    <w:p w:rsidRPr="00417770" w:rsidR="004A1143" w:rsidP="004A1143" w:rsidRDefault="004A1143" w14:paraId="6571C7F7" w14:textId="5D35A478">
      <w:pPr>
        <w:pStyle w:val="ListParagraph"/>
        <w:numPr>
          <w:ilvl w:val="0"/>
          <w:numId w:val="3"/>
        </w:numPr>
        <w:rPr>
          <w:rFonts w:asciiTheme="minorHAnsi" w:hAnsiTheme="minorHAnsi"/>
        </w:rPr>
      </w:pPr>
      <w:r w:rsidRPr="00417770">
        <w:rPr>
          <w:rFonts w:asciiTheme="minorHAnsi" w:hAnsiTheme="minorHAnsi"/>
        </w:rPr>
        <w:t>Ensure children make good or better progress in their learning</w:t>
      </w:r>
    </w:p>
    <w:p w:rsidRPr="00417770" w:rsidR="004A1143" w:rsidP="004A1143" w:rsidRDefault="004A1143" w14:paraId="5911335C" w14:textId="5A7DE520">
      <w:pPr>
        <w:pStyle w:val="ListParagraph"/>
        <w:numPr>
          <w:ilvl w:val="0"/>
          <w:numId w:val="3"/>
        </w:numPr>
        <w:spacing w:line="240" w:lineRule="auto"/>
        <w:contextualSpacing w:val="0"/>
        <w:rPr>
          <w:rFonts w:asciiTheme="minorHAnsi" w:hAnsiTheme="minorHAnsi"/>
        </w:rPr>
      </w:pPr>
      <w:r w:rsidRPr="00417770">
        <w:rPr>
          <w:rFonts w:asciiTheme="minorHAnsi" w:hAnsiTheme="minorHAnsi"/>
        </w:rPr>
        <w:t xml:space="preserve">Plan, teach </w:t>
      </w:r>
      <w:r>
        <w:rPr>
          <w:rFonts w:asciiTheme="minorHAnsi" w:hAnsiTheme="minorHAnsi"/>
        </w:rPr>
        <w:t>and</w:t>
      </w:r>
      <w:r w:rsidRPr="00417770">
        <w:rPr>
          <w:rFonts w:asciiTheme="minorHAnsi" w:hAnsiTheme="minorHAnsi"/>
        </w:rPr>
        <w:t xml:space="preserve"> evaluate sequences of work for core subjects </w:t>
      </w:r>
      <w:r>
        <w:rPr>
          <w:rFonts w:asciiTheme="minorHAnsi" w:hAnsiTheme="minorHAnsi"/>
        </w:rPr>
        <w:t>and</w:t>
      </w:r>
      <w:r w:rsidRPr="00417770">
        <w:rPr>
          <w:rFonts w:asciiTheme="minorHAnsi" w:hAnsiTheme="minorHAnsi"/>
        </w:rPr>
        <w:t xml:space="preserve"> selected non-core</w:t>
      </w:r>
      <w:r w:rsidR="008126CB">
        <w:rPr>
          <w:rFonts w:asciiTheme="minorHAnsi" w:hAnsiTheme="minorHAnsi"/>
        </w:rPr>
        <w:t xml:space="preserve"> subjects</w:t>
      </w:r>
      <w:r w:rsidRPr="00417770">
        <w:rPr>
          <w:rFonts w:asciiTheme="minorHAnsi" w:hAnsiTheme="minorHAnsi"/>
        </w:rPr>
        <w:t xml:space="preserve"> of the National Curriculum/</w:t>
      </w:r>
      <w:r w:rsidR="008126CB">
        <w:rPr>
          <w:rFonts w:asciiTheme="minorHAnsi" w:hAnsiTheme="minorHAnsi"/>
        </w:rPr>
        <w:t xml:space="preserve"> </w:t>
      </w:r>
      <w:r w:rsidRPr="00417770">
        <w:rPr>
          <w:rFonts w:asciiTheme="minorHAnsi" w:hAnsiTheme="minorHAnsi"/>
        </w:rPr>
        <w:t>Foundation Stag</w:t>
      </w:r>
      <w:r w:rsidR="008126CB">
        <w:rPr>
          <w:rFonts w:asciiTheme="minorHAnsi" w:hAnsiTheme="minorHAnsi"/>
        </w:rPr>
        <w:t>e</w:t>
      </w:r>
    </w:p>
    <w:p w:rsidRPr="00417770" w:rsidR="004A1143" w:rsidP="004A1143" w:rsidRDefault="004A1143" w14:paraId="03EC2818" w14:textId="6431D258">
      <w:pPr>
        <w:pStyle w:val="ListParagraph"/>
        <w:numPr>
          <w:ilvl w:val="0"/>
          <w:numId w:val="3"/>
        </w:numPr>
        <w:spacing w:line="240" w:lineRule="auto"/>
        <w:contextualSpacing w:val="0"/>
        <w:rPr>
          <w:rFonts w:asciiTheme="minorHAnsi" w:hAnsiTheme="minorHAnsi"/>
        </w:rPr>
      </w:pPr>
      <w:r w:rsidRPr="00417770">
        <w:rPr>
          <w:rFonts w:asciiTheme="minorHAnsi" w:hAnsiTheme="minorHAnsi"/>
        </w:rPr>
        <w:t>Create a professional working relationship with children</w:t>
      </w:r>
      <w:r w:rsidR="008126CB">
        <w:rPr>
          <w:rFonts w:asciiTheme="minorHAnsi" w:hAnsiTheme="minorHAnsi"/>
        </w:rPr>
        <w:t>, communicate high expectations</w:t>
      </w:r>
      <w:r w:rsidRPr="00417770">
        <w:rPr>
          <w:rFonts w:asciiTheme="minorHAnsi" w:hAnsiTheme="minorHAnsi"/>
        </w:rPr>
        <w:t xml:space="preserve"> </w:t>
      </w:r>
      <w:r>
        <w:rPr>
          <w:rFonts w:asciiTheme="minorHAnsi" w:hAnsiTheme="minorHAnsi"/>
        </w:rPr>
        <w:t>and</w:t>
      </w:r>
      <w:r w:rsidRPr="00417770">
        <w:rPr>
          <w:rFonts w:asciiTheme="minorHAnsi" w:hAnsiTheme="minorHAnsi"/>
        </w:rPr>
        <w:t xml:space="preserve"> manage their behaviour effectively</w:t>
      </w:r>
    </w:p>
    <w:p w:rsidRPr="00417770" w:rsidR="004A1143" w:rsidP="004A1143" w:rsidRDefault="004A1143" w14:paraId="15CAC1C4" w14:textId="6B9E65FE">
      <w:pPr>
        <w:pStyle w:val="ListParagraph"/>
        <w:numPr>
          <w:ilvl w:val="0"/>
          <w:numId w:val="3"/>
        </w:numPr>
        <w:spacing w:line="240" w:lineRule="auto"/>
        <w:contextualSpacing w:val="0"/>
        <w:rPr>
          <w:rFonts w:asciiTheme="minorHAnsi" w:hAnsiTheme="minorHAnsi"/>
        </w:rPr>
      </w:pPr>
      <w:r w:rsidRPr="00417770">
        <w:rPr>
          <w:rFonts w:asciiTheme="minorHAnsi" w:hAnsiTheme="minorHAnsi"/>
        </w:rPr>
        <w:t xml:space="preserve">Assess </w:t>
      </w:r>
      <w:r>
        <w:rPr>
          <w:rFonts w:asciiTheme="minorHAnsi" w:hAnsiTheme="minorHAnsi"/>
        </w:rPr>
        <w:t>and</w:t>
      </w:r>
      <w:r w:rsidRPr="00417770">
        <w:rPr>
          <w:rFonts w:asciiTheme="minorHAnsi" w:hAnsiTheme="minorHAnsi"/>
        </w:rPr>
        <w:t xml:space="preserve"> record children’s achievements, </w:t>
      </w:r>
      <w:r>
        <w:rPr>
          <w:rFonts w:asciiTheme="minorHAnsi" w:hAnsiTheme="minorHAnsi"/>
        </w:rPr>
        <w:t>and</w:t>
      </w:r>
      <w:r w:rsidRPr="00417770">
        <w:rPr>
          <w:rFonts w:asciiTheme="minorHAnsi" w:hAnsiTheme="minorHAnsi"/>
        </w:rPr>
        <w:t xml:space="preserve"> use the information to inform planning</w:t>
      </w:r>
    </w:p>
    <w:p w:rsidRPr="00417770" w:rsidR="004A1143" w:rsidP="004A1143" w:rsidRDefault="004A1143" w14:paraId="1E7833A7" w14:textId="36BBA72D">
      <w:pPr>
        <w:pStyle w:val="ListParagraph"/>
        <w:numPr>
          <w:ilvl w:val="0"/>
          <w:numId w:val="3"/>
        </w:numPr>
        <w:spacing w:line="240" w:lineRule="auto"/>
        <w:contextualSpacing w:val="0"/>
        <w:rPr>
          <w:rFonts w:asciiTheme="minorHAnsi" w:hAnsiTheme="minorHAnsi"/>
        </w:rPr>
      </w:pPr>
      <w:r w:rsidRPr="00417770">
        <w:rPr>
          <w:rFonts w:asciiTheme="minorHAnsi" w:hAnsiTheme="minorHAnsi"/>
        </w:rPr>
        <w:t xml:space="preserve">Develop a classroom environment that supports learning </w:t>
      </w:r>
      <w:r>
        <w:rPr>
          <w:rFonts w:asciiTheme="minorHAnsi" w:hAnsiTheme="minorHAnsi"/>
        </w:rPr>
        <w:t>and</w:t>
      </w:r>
      <w:r w:rsidRPr="00417770">
        <w:rPr>
          <w:rFonts w:asciiTheme="minorHAnsi" w:hAnsiTheme="minorHAnsi"/>
        </w:rPr>
        <w:t xml:space="preserve"> teaching</w:t>
      </w:r>
    </w:p>
    <w:p w:rsidRPr="00417770" w:rsidR="004A1143" w:rsidP="004A1143" w:rsidRDefault="004A1143" w14:paraId="04625108" w14:textId="7EC22CE1">
      <w:pPr>
        <w:pStyle w:val="ListParagraph"/>
        <w:numPr>
          <w:ilvl w:val="0"/>
          <w:numId w:val="3"/>
        </w:numPr>
        <w:spacing w:line="240" w:lineRule="auto"/>
        <w:contextualSpacing w:val="0"/>
        <w:rPr>
          <w:rFonts w:asciiTheme="minorHAnsi" w:hAnsiTheme="minorHAnsi"/>
        </w:rPr>
      </w:pPr>
      <w:r w:rsidRPr="00417770">
        <w:rPr>
          <w:rFonts w:asciiTheme="minorHAnsi" w:hAnsiTheme="minorHAnsi"/>
        </w:rPr>
        <w:t>Differentiate teaching</w:t>
      </w:r>
      <w:r w:rsidR="008126CB">
        <w:rPr>
          <w:rFonts w:asciiTheme="minorHAnsi" w:hAnsiTheme="minorHAnsi"/>
        </w:rPr>
        <w:t>,</w:t>
      </w:r>
      <w:r w:rsidRPr="00417770">
        <w:rPr>
          <w:rFonts w:asciiTheme="minorHAnsi" w:hAnsiTheme="minorHAnsi"/>
        </w:rPr>
        <w:t xml:space="preserve"> </w:t>
      </w:r>
      <w:r w:rsidR="008126CB">
        <w:rPr>
          <w:rFonts w:asciiTheme="minorHAnsi" w:hAnsiTheme="minorHAnsi"/>
        </w:rPr>
        <w:t xml:space="preserve">where appropriate, </w:t>
      </w:r>
      <w:r w:rsidRPr="00417770">
        <w:rPr>
          <w:rFonts w:asciiTheme="minorHAnsi" w:hAnsiTheme="minorHAnsi"/>
        </w:rPr>
        <w:t xml:space="preserve">to accommodate the full ability range </w:t>
      </w:r>
      <w:r>
        <w:rPr>
          <w:rFonts w:asciiTheme="minorHAnsi" w:hAnsiTheme="minorHAnsi"/>
        </w:rPr>
        <w:t>and</w:t>
      </w:r>
      <w:r w:rsidRPr="00417770">
        <w:rPr>
          <w:rFonts w:asciiTheme="minorHAnsi" w:hAnsiTheme="minorHAnsi"/>
        </w:rPr>
        <w:t xml:space="preserve"> individual learning needs</w:t>
      </w:r>
    </w:p>
    <w:p w:rsidRPr="00417770" w:rsidR="004A1143" w:rsidP="004A1143" w:rsidRDefault="00676B50" w14:paraId="4ACB5EB2" w14:textId="7691580A">
      <w:pPr>
        <w:pStyle w:val="ListParagraph"/>
        <w:numPr>
          <w:ilvl w:val="0"/>
          <w:numId w:val="3"/>
        </w:numPr>
        <w:spacing w:line="240" w:lineRule="auto"/>
        <w:contextualSpacing w:val="0"/>
        <w:rPr>
          <w:rFonts w:asciiTheme="minorHAnsi" w:hAnsiTheme="minorHAnsi"/>
        </w:rPr>
      </w:pPr>
      <w:r>
        <w:rPr>
          <w:rFonts w:asciiTheme="minorHAnsi" w:hAnsiTheme="minorHAnsi"/>
        </w:rPr>
        <w:t>Plan independently, taking account of prior learning, to e</w:t>
      </w:r>
      <w:r w:rsidRPr="00417770" w:rsidR="004A1143">
        <w:rPr>
          <w:rFonts w:asciiTheme="minorHAnsi" w:hAnsiTheme="minorHAnsi"/>
        </w:rPr>
        <w:t>nable good rates of pupil progress</w:t>
      </w:r>
    </w:p>
    <w:p w:rsidRPr="00417770" w:rsidR="004A1143" w:rsidP="004A1143" w:rsidRDefault="004A1143" w14:paraId="76FCB4BE" w14:textId="40EB5BD0">
      <w:pPr>
        <w:pStyle w:val="ListParagraph"/>
        <w:numPr>
          <w:ilvl w:val="0"/>
          <w:numId w:val="3"/>
        </w:numPr>
        <w:spacing w:line="240" w:lineRule="auto"/>
        <w:contextualSpacing w:val="0"/>
        <w:rPr>
          <w:rFonts w:asciiTheme="minorHAnsi" w:hAnsiTheme="minorHAnsi"/>
        </w:rPr>
      </w:pPr>
      <w:r w:rsidRPr="00417770">
        <w:rPr>
          <w:rFonts w:asciiTheme="minorHAnsi" w:hAnsiTheme="minorHAnsi"/>
        </w:rPr>
        <w:t xml:space="preserve">Establish an effective professional role with colleagues, children </w:t>
      </w:r>
      <w:r>
        <w:rPr>
          <w:rFonts w:asciiTheme="minorHAnsi" w:hAnsiTheme="minorHAnsi"/>
        </w:rPr>
        <w:t>and</w:t>
      </w:r>
      <w:r w:rsidRPr="00417770">
        <w:rPr>
          <w:rFonts w:asciiTheme="minorHAnsi" w:hAnsiTheme="minorHAnsi"/>
        </w:rPr>
        <w:t xml:space="preserve"> parents</w:t>
      </w:r>
    </w:p>
    <w:p w:rsidRPr="00DA04C0" w:rsidR="00BB15A9" w:rsidP="00DA04C0" w:rsidRDefault="004A1143" w14:paraId="05F4DFE1" w14:textId="40A66436">
      <w:pPr>
        <w:pStyle w:val="ListParagraph"/>
        <w:numPr>
          <w:ilvl w:val="0"/>
          <w:numId w:val="3"/>
        </w:numPr>
        <w:spacing w:line="240" w:lineRule="auto"/>
        <w:contextualSpacing w:val="0"/>
        <w:rPr>
          <w:rFonts w:asciiTheme="minorHAnsi" w:hAnsiTheme="minorHAnsi"/>
        </w:rPr>
      </w:pPr>
      <w:r w:rsidRPr="00417770">
        <w:rPr>
          <w:rFonts w:asciiTheme="minorHAnsi" w:hAnsiTheme="minorHAnsi"/>
        </w:rPr>
        <w:t xml:space="preserve">Use assessment records </w:t>
      </w:r>
      <w:r>
        <w:rPr>
          <w:rFonts w:asciiTheme="minorHAnsi" w:hAnsiTheme="minorHAnsi"/>
        </w:rPr>
        <w:t>and</w:t>
      </w:r>
      <w:r w:rsidRPr="00417770">
        <w:rPr>
          <w:rFonts w:asciiTheme="minorHAnsi" w:hAnsiTheme="minorHAnsi"/>
        </w:rPr>
        <w:t xml:space="preserve"> judgements of pupil progress to write </w:t>
      </w:r>
      <w:r w:rsidR="008126CB">
        <w:rPr>
          <w:rFonts w:asciiTheme="minorHAnsi" w:hAnsiTheme="minorHAnsi"/>
        </w:rPr>
        <w:t xml:space="preserve">three sample </w:t>
      </w:r>
      <w:r w:rsidRPr="00417770">
        <w:rPr>
          <w:rFonts w:asciiTheme="minorHAnsi" w:hAnsiTheme="minorHAnsi"/>
        </w:rPr>
        <w:t>reports</w:t>
      </w:r>
      <w:r w:rsidR="008126CB">
        <w:rPr>
          <w:rFonts w:asciiTheme="minorHAnsi" w:hAnsiTheme="minorHAnsi"/>
        </w:rPr>
        <w:t xml:space="preserve"> to review with SB</w:t>
      </w:r>
      <w:r w:rsidR="00DA04C0">
        <w:rPr>
          <w:rFonts w:asciiTheme="minorHAnsi" w:hAnsiTheme="minorHAnsi"/>
        </w:rPr>
        <w:t>M.</w:t>
      </w:r>
    </w:p>
    <w:p w:rsidRPr="00417770" w:rsidR="004A1143" w:rsidP="004A1143" w:rsidRDefault="004A1143" w14:paraId="2FC1959B" w14:textId="77777777">
      <w:pPr>
        <w:pStyle w:val="Heading2"/>
        <w:rPr>
          <w:rFonts w:asciiTheme="minorHAnsi" w:hAnsiTheme="minorHAnsi"/>
        </w:rPr>
      </w:pPr>
      <w:r w:rsidRPr="00417770">
        <w:rPr>
          <w:rFonts w:asciiTheme="minorHAnsi" w:hAnsiTheme="minorHAnsi"/>
        </w:rPr>
        <w:lastRenderedPageBreak/>
        <w:t>Job Interview Protocol for Extending Placement</w:t>
      </w:r>
    </w:p>
    <w:p w:rsidRPr="00417770" w:rsidR="004A1143" w:rsidP="004A1143" w:rsidRDefault="004A1143" w14:paraId="30952424" w14:textId="77777777">
      <w:pPr>
        <w:pStyle w:val="Heading2"/>
        <w:rPr>
          <w:rFonts w:asciiTheme="minorHAnsi" w:hAnsiTheme="minorHAnsi"/>
          <w:b w:val="0"/>
          <w:sz w:val="22"/>
          <w:szCs w:val="22"/>
        </w:rPr>
      </w:pPr>
      <w:r w:rsidRPr="00417770">
        <w:rPr>
          <w:rFonts w:asciiTheme="minorHAnsi" w:hAnsiTheme="minorHAnsi"/>
          <w:b w:val="0"/>
          <w:sz w:val="22"/>
          <w:szCs w:val="22"/>
        </w:rPr>
        <w:t xml:space="preserve">The BG Partnership support trainees in securing an appropriate teaching post that will allow them to flourish in their early career. However, this needs to be balanced with the need to successfully gain QTS </w:t>
      </w:r>
      <w:r>
        <w:rPr>
          <w:rFonts w:asciiTheme="minorHAnsi" w:hAnsiTheme="minorHAnsi"/>
          <w:b w:val="0"/>
          <w:sz w:val="22"/>
          <w:szCs w:val="22"/>
        </w:rPr>
        <w:t>and</w:t>
      </w:r>
      <w:r w:rsidRPr="00417770">
        <w:rPr>
          <w:rFonts w:asciiTheme="minorHAnsi" w:hAnsiTheme="minorHAnsi"/>
          <w:b w:val="0"/>
          <w:sz w:val="22"/>
          <w:szCs w:val="22"/>
        </w:rPr>
        <w:t xml:space="preserve"> establish a secure foundation in pedagogic </w:t>
      </w:r>
      <w:r>
        <w:rPr>
          <w:rFonts w:asciiTheme="minorHAnsi" w:hAnsiTheme="minorHAnsi"/>
          <w:b w:val="0"/>
          <w:sz w:val="22"/>
          <w:szCs w:val="22"/>
        </w:rPr>
        <w:t>and</w:t>
      </w:r>
      <w:r w:rsidRPr="00417770">
        <w:rPr>
          <w:rFonts w:asciiTheme="minorHAnsi" w:hAnsiTheme="minorHAnsi"/>
          <w:b w:val="0"/>
          <w:sz w:val="22"/>
          <w:szCs w:val="22"/>
        </w:rPr>
        <w:t xml:space="preserve"> subject knowledge that will st</w:t>
      </w:r>
      <w:r>
        <w:rPr>
          <w:rFonts w:asciiTheme="minorHAnsi" w:hAnsiTheme="minorHAnsi"/>
          <w:b w:val="0"/>
          <w:sz w:val="22"/>
          <w:szCs w:val="22"/>
        </w:rPr>
        <w:t>and</w:t>
      </w:r>
      <w:r w:rsidRPr="00417770">
        <w:rPr>
          <w:rFonts w:asciiTheme="minorHAnsi" w:hAnsiTheme="minorHAnsi"/>
          <w:b w:val="0"/>
          <w:sz w:val="22"/>
          <w:szCs w:val="22"/>
        </w:rPr>
        <w:t xml:space="preserve"> them in good stead for the rest of their teaching career. </w:t>
      </w:r>
    </w:p>
    <w:p w:rsidRPr="00417770" w:rsidR="004A1143" w:rsidP="004A1143" w:rsidRDefault="004A1143" w14:paraId="649841D5" w14:textId="77777777">
      <w:pPr>
        <w:pStyle w:val="Heading2"/>
        <w:rPr>
          <w:rFonts w:asciiTheme="minorHAnsi" w:hAnsiTheme="minorHAnsi"/>
          <w:b w:val="0"/>
          <w:sz w:val="22"/>
          <w:szCs w:val="22"/>
        </w:rPr>
      </w:pPr>
      <w:r w:rsidRPr="00417770">
        <w:rPr>
          <w:rFonts w:asciiTheme="minorHAnsi" w:hAnsiTheme="minorHAnsi"/>
          <w:b w:val="0"/>
          <w:sz w:val="22"/>
          <w:szCs w:val="22"/>
        </w:rPr>
        <w:t>To help maintain an appropriate balance, the following protocol offers guidance:</w:t>
      </w:r>
    </w:p>
    <w:p w:rsidRPr="00417770" w:rsidR="004A1143" w:rsidP="004A1143" w:rsidRDefault="004A1143" w14:paraId="40227088" w14:textId="77777777"/>
    <w:p w:rsidRPr="00417770" w:rsidR="004A1143" w:rsidP="004A1143" w:rsidRDefault="004A1143" w14:paraId="0443D751" w14:textId="77777777">
      <w:pPr>
        <w:pStyle w:val="ListParagraph"/>
        <w:numPr>
          <w:ilvl w:val="0"/>
          <w:numId w:val="8"/>
        </w:numPr>
        <w:rPr>
          <w:rFonts w:asciiTheme="minorHAnsi" w:hAnsiTheme="minorHAnsi"/>
        </w:rPr>
      </w:pPr>
      <w:r w:rsidRPr="00417770">
        <w:rPr>
          <w:rFonts w:asciiTheme="minorHAnsi" w:hAnsiTheme="minorHAnsi"/>
        </w:rPr>
        <w:t>Trainees should seek their placement school’s permission to be absent from school to attend the interview, showing evidence of the interview invitation</w:t>
      </w:r>
    </w:p>
    <w:p w:rsidRPr="00417770" w:rsidR="004A1143" w:rsidP="004A1143" w:rsidRDefault="004A1143" w14:paraId="39A803F6" w14:textId="77777777">
      <w:pPr>
        <w:pStyle w:val="ListParagraph"/>
        <w:numPr>
          <w:ilvl w:val="0"/>
          <w:numId w:val="8"/>
        </w:numPr>
        <w:rPr>
          <w:rFonts w:asciiTheme="minorHAnsi" w:hAnsiTheme="minorHAnsi"/>
        </w:rPr>
      </w:pPr>
      <w:r w:rsidRPr="00417770">
        <w:rPr>
          <w:rFonts w:asciiTheme="minorHAnsi" w:hAnsiTheme="minorHAnsi"/>
        </w:rPr>
        <w:t>Trainees should inform BGU of this formal absence</w:t>
      </w:r>
    </w:p>
    <w:p w:rsidRPr="00417770" w:rsidR="004A1143" w:rsidP="004A1143" w:rsidRDefault="004A1143" w14:paraId="7DACBD6B" w14:textId="05D1DCD7">
      <w:pPr>
        <w:pStyle w:val="ListParagraph"/>
        <w:numPr>
          <w:ilvl w:val="0"/>
          <w:numId w:val="8"/>
        </w:numPr>
        <w:rPr>
          <w:rFonts w:asciiTheme="minorHAnsi" w:hAnsiTheme="minorHAnsi"/>
        </w:rPr>
      </w:pPr>
      <w:r w:rsidRPr="00417770">
        <w:rPr>
          <w:rFonts w:asciiTheme="minorHAnsi" w:hAnsiTheme="minorHAnsi"/>
        </w:rPr>
        <w:t>Trainees should ensure that their</w:t>
      </w:r>
      <w:r w:rsidR="008126CB">
        <w:rPr>
          <w:rFonts w:asciiTheme="minorHAnsi" w:hAnsiTheme="minorHAnsi"/>
        </w:rPr>
        <w:t xml:space="preserve"> </w:t>
      </w:r>
      <w:r w:rsidR="00DA04C0">
        <w:rPr>
          <w:rFonts w:asciiTheme="minorHAnsi" w:hAnsiTheme="minorHAnsi"/>
        </w:rPr>
        <w:t>Li</w:t>
      </w:r>
      <w:r w:rsidR="008126CB">
        <w:rPr>
          <w:rFonts w:asciiTheme="minorHAnsi" w:hAnsiTheme="minorHAnsi"/>
        </w:rPr>
        <w:t xml:space="preserve">nk </w:t>
      </w:r>
      <w:r w:rsidR="00DA04C0">
        <w:rPr>
          <w:rFonts w:asciiTheme="minorHAnsi" w:hAnsiTheme="minorHAnsi"/>
        </w:rPr>
        <w:t>T</w:t>
      </w:r>
      <w:r w:rsidR="008126CB">
        <w:rPr>
          <w:rFonts w:asciiTheme="minorHAnsi" w:hAnsiTheme="minorHAnsi"/>
        </w:rPr>
        <w:t>utor</w:t>
      </w:r>
      <w:r w:rsidRPr="00417770">
        <w:rPr>
          <w:rFonts w:asciiTheme="minorHAnsi" w:hAnsiTheme="minorHAnsi"/>
        </w:rPr>
        <w:t xml:space="preserve"> </w:t>
      </w:r>
      <w:r w:rsidR="007456CA">
        <w:rPr>
          <w:rFonts w:asciiTheme="minorHAnsi" w:hAnsiTheme="minorHAnsi"/>
        </w:rPr>
        <w:t>is</w:t>
      </w:r>
      <w:r w:rsidRPr="00417770">
        <w:rPr>
          <w:rFonts w:asciiTheme="minorHAnsi" w:hAnsiTheme="minorHAnsi"/>
        </w:rPr>
        <w:t xml:space="preserve"> informed, to ensure formal observations are not missed or can be rearranged</w:t>
      </w:r>
    </w:p>
    <w:p w:rsidRPr="00417770" w:rsidR="004A1143" w:rsidP="004A1143" w:rsidRDefault="004A1143" w14:paraId="66EBB5E5" w14:textId="5F11D82E">
      <w:pPr>
        <w:pStyle w:val="ListParagraph"/>
        <w:numPr>
          <w:ilvl w:val="0"/>
          <w:numId w:val="8"/>
        </w:numPr>
        <w:rPr>
          <w:rFonts w:asciiTheme="minorHAnsi" w:hAnsiTheme="minorHAnsi"/>
        </w:rPr>
      </w:pPr>
      <w:r w:rsidRPr="00417770">
        <w:rPr>
          <w:rFonts w:asciiTheme="minorHAnsi" w:hAnsiTheme="minorHAnsi"/>
        </w:rPr>
        <w:t xml:space="preserve">It is an expectation that trainees make visits to prospective employing schools </w:t>
      </w:r>
      <w:r w:rsidRPr="008D4A95">
        <w:rPr>
          <w:rFonts w:asciiTheme="minorHAnsi" w:hAnsiTheme="minorHAnsi"/>
          <w:u w:val="single"/>
        </w:rPr>
        <w:t>outside</w:t>
      </w:r>
      <w:r w:rsidRPr="00417770">
        <w:rPr>
          <w:rFonts w:asciiTheme="minorHAnsi" w:hAnsiTheme="minorHAnsi"/>
        </w:rPr>
        <w:t xml:space="preserve"> teaching hours OR in scheduled PPA/</w:t>
      </w:r>
      <w:r w:rsidR="008D4A95">
        <w:rPr>
          <w:rFonts w:asciiTheme="minorHAnsi" w:hAnsiTheme="minorHAnsi"/>
        </w:rPr>
        <w:t xml:space="preserve"> </w:t>
      </w:r>
      <w:r w:rsidRPr="00417770">
        <w:rPr>
          <w:rFonts w:asciiTheme="minorHAnsi" w:hAnsiTheme="minorHAnsi"/>
        </w:rPr>
        <w:t>CPD time</w:t>
      </w:r>
      <w:r w:rsidR="00DA04C0">
        <w:rPr>
          <w:rFonts w:asciiTheme="minorHAnsi" w:hAnsiTheme="minorHAnsi"/>
        </w:rPr>
        <w:t>-</w:t>
      </w:r>
      <w:r w:rsidR="008D4A95">
        <w:rPr>
          <w:rFonts w:asciiTheme="minorHAnsi" w:hAnsiTheme="minorHAnsi"/>
        </w:rPr>
        <w:t xml:space="preserve"> to be agreed with SBM</w:t>
      </w:r>
    </w:p>
    <w:p w:rsidRPr="00417770" w:rsidR="004A1143" w:rsidP="004A1143" w:rsidRDefault="004A1143" w14:paraId="7BADEE20" w14:textId="6A74E2C5">
      <w:pPr>
        <w:pStyle w:val="ListParagraph"/>
        <w:numPr>
          <w:ilvl w:val="0"/>
          <w:numId w:val="8"/>
        </w:numPr>
        <w:rPr>
          <w:rFonts w:asciiTheme="minorHAnsi" w:hAnsiTheme="minorHAnsi"/>
        </w:rPr>
      </w:pPr>
      <w:r w:rsidRPr="00417770">
        <w:rPr>
          <w:rFonts w:asciiTheme="minorHAnsi" w:hAnsiTheme="minorHAnsi"/>
        </w:rPr>
        <w:t xml:space="preserve">Where trainees have been for three or more interviews, it would be appropriate for the </w:t>
      </w:r>
      <w:r w:rsidR="00DA04C0">
        <w:rPr>
          <w:rFonts w:asciiTheme="minorHAnsi" w:hAnsiTheme="minorHAnsi"/>
        </w:rPr>
        <w:t>Link Tutor</w:t>
      </w:r>
      <w:r w:rsidRPr="00417770">
        <w:rPr>
          <w:rFonts w:asciiTheme="minorHAnsi" w:hAnsiTheme="minorHAnsi"/>
        </w:rPr>
        <w:t>/</w:t>
      </w:r>
      <w:r w:rsidR="008D4A95">
        <w:rPr>
          <w:rFonts w:asciiTheme="minorHAnsi" w:hAnsiTheme="minorHAnsi"/>
        </w:rPr>
        <w:t xml:space="preserve"> </w:t>
      </w:r>
      <w:r w:rsidRPr="00417770">
        <w:rPr>
          <w:rFonts w:asciiTheme="minorHAnsi" w:hAnsiTheme="minorHAnsi"/>
        </w:rPr>
        <w:t xml:space="preserve">SBM to give additional support </w:t>
      </w:r>
      <w:r>
        <w:rPr>
          <w:rFonts w:asciiTheme="minorHAnsi" w:hAnsiTheme="minorHAnsi"/>
        </w:rPr>
        <w:t>and</w:t>
      </w:r>
      <w:r w:rsidRPr="00417770">
        <w:rPr>
          <w:rFonts w:asciiTheme="minorHAnsi" w:hAnsiTheme="minorHAnsi"/>
        </w:rPr>
        <w:t xml:space="preserve"> guidance to try to prevent excessive absence from placement school </w:t>
      </w:r>
      <w:r>
        <w:rPr>
          <w:rFonts w:asciiTheme="minorHAnsi" w:hAnsiTheme="minorHAnsi"/>
        </w:rPr>
        <w:t>and</w:t>
      </w:r>
      <w:r w:rsidRPr="00417770">
        <w:rPr>
          <w:rFonts w:asciiTheme="minorHAnsi" w:hAnsiTheme="minorHAnsi"/>
        </w:rPr>
        <w:t xml:space="preserve"> to help them, whenever possible, in gaining employment</w:t>
      </w:r>
    </w:p>
    <w:p w:rsidRPr="00417770" w:rsidR="004A1143" w:rsidP="004A1143" w:rsidRDefault="004A1143" w14:paraId="5A953CF5" w14:textId="77777777">
      <w:pPr>
        <w:pStyle w:val="ListParagraph"/>
        <w:rPr>
          <w:rFonts w:asciiTheme="minorHAnsi" w:hAnsiTheme="minorHAnsi"/>
        </w:rPr>
      </w:pPr>
    </w:p>
    <w:p w:rsidRPr="00417770" w:rsidR="004A1143" w:rsidP="004A1143" w:rsidRDefault="004A1143" w14:paraId="2A505C3F" w14:textId="5BEB0727">
      <w:pPr>
        <w:jc w:val="center"/>
        <w:rPr>
          <w:b/>
          <w:i/>
        </w:rPr>
      </w:pPr>
      <w:r w:rsidRPr="00417770">
        <w:rPr>
          <w:b/>
          <w:i/>
        </w:rPr>
        <w:t>Please be aware that</w:t>
      </w:r>
      <w:r w:rsidR="00E37CA2">
        <w:rPr>
          <w:b/>
          <w:i/>
        </w:rPr>
        <w:t xml:space="preserve"> a number of</w:t>
      </w:r>
      <w:r w:rsidRPr="00417770">
        <w:rPr>
          <w:b/>
          <w:i/>
        </w:rPr>
        <w:t xml:space="preserve"> absences to attend interview</w:t>
      </w:r>
      <w:r w:rsidR="00DA04C0">
        <w:rPr>
          <w:b/>
          <w:i/>
        </w:rPr>
        <w:t>s</w:t>
      </w:r>
      <w:r w:rsidRPr="00417770">
        <w:rPr>
          <w:b/>
          <w:i/>
        </w:rPr>
        <w:t xml:space="preserve"> may be required to be added </w:t>
      </w:r>
      <w:r w:rsidR="008D4A95">
        <w:rPr>
          <w:b/>
          <w:i/>
        </w:rPr>
        <w:t xml:space="preserve">as extension time </w:t>
      </w:r>
      <w:r w:rsidRPr="00417770">
        <w:rPr>
          <w:b/>
          <w:i/>
        </w:rPr>
        <w:t>to the end of the placement in a similar manner as absences for ill health.</w:t>
      </w:r>
    </w:p>
    <w:p w:rsidR="00E37CA2" w:rsidP="00E37CA2" w:rsidRDefault="00E37CA2" w14:paraId="51C24756" w14:textId="77777777">
      <w:pPr>
        <w:spacing w:after="200" w:line="276" w:lineRule="auto"/>
        <w:rPr>
          <w:rFonts w:cstheme="minorHAnsi"/>
          <w:b/>
          <w:bCs/>
          <w:u w:val="single"/>
        </w:rPr>
      </w:pPr>
    </w:p>
    <w:p w:rsidRPr="00E37CA2" w:rsidR="004A1143" w:rsidP="00E37CA2" w:rsidRDefault="004A1143" w14:paraId="6E6D9B57" w14:textId="68925B37">
      <w:pPr>
        <w:spacing w:after="200" w:line="276" w:lineRule="auto"/>
        <w:rPr>
          <w:rFonts w:eastAsiaTheme="majorEastAsia" w:cstheme="minorHAnsi"/>
          <w:b/>
          <w:bCs/>
          <w:color w:val="000000" w:themeColor="text1"/>
          <w:u w:val="single"/>
        </w:rPr>
      </w:pPr>
      <w:r w:rsidRPr="00E37CA2">
        <w:rPr>
          <w:rFonts w:cstheme="minorHAnsi"/>
          <w:b/>
          <w:bCs/>
          <w:u w:val="single"/>
        </w:rPr>
        <w:t xml:space="preserve">Key Contacts </w:t>
      </w:r>
    </w:p>
    <w:p w:rsidRPr="00E37CA2" w:rsidR="004A1143" w:rsidP="00E37CA2" w:rsidRDefault="004A1143" w14:paraId="1CB077FA" w14:textId="5CCABBC5">
      <w:pPr>
        <w:pStyle w:val="Heading3"/>
        <w:rPr>
          <w:rFonts w:asciiTheme="minorHAnsi" w:hAnsiTheme="minorHAnsi" w:cstheme="minorHAnsi"/>
          <w:b w:val="0"/>
          <w:bCs w:val="0"/>
        </w:rPr>
      </w:pPr>
      <w:r w:rsidRPr="00E37CA2">
        <w:rPr>
          <w:rFonts w:asciiTheme="minorHAnsi" w:hAnsiTheme="minorHAnsi" w:cstheme="minorHAnsi"/>
          <w:b w:val="0"/>
          <w:bCs w:val="0"/>
        </w:rPr>
        <w:t>Your first contact</w:t>
      </w:r>
      <w:r w:rsidR="00E37CA2">
        <w:rPr>
          <w:rFonts w:asciiTheme="minorHAnsi" w:hAnsiTheme="minorHAnsi" w:cstheme="minorHAnsi"/>
          <w:b w:val="0"/>
          <w:bCs w:val="0"/>
        </w:rPr>
        <w:t>s</w:t>
      </w:r>
      <w:r w:rsidRPr="00E37CA2">
        <w:rPr>
          <w:rFonts w:asciiTheme="minorHAnsi" w:hAnsiTheme="minorHAnsi" w:cstheme="minorHAnsi"/>
          <w:b w:val="0"/>
          <w:bCs w:val="0"/>
        </w:rPr>
        <w:t xml:space="preserve"> should always be your SBM</w:t>
      </w:r>
      <w:r w:rsidR="00E37CA2">
        <w:rPr>
          <w:rFonts w:asciiTheme="minorHAnsi" w:hAnsiTheme="minorHAnsi" w:cstheme="minorHAnsi"/>
          <w:b w:val="0"/>
          <w:bCs w:val="0"/>
        </w:rPr>
        <w:t xml:space="preserve"> and </w:t>
      </w:r>
      <w:r w:rsidRPr="00E37CA2" w:rsidR="006E0D2D">
        <w:rPr>
          <w:rFonts w:asciiTheme="minorHAnsi" w:hAnsiTheme="minorHAnsi" w:cstheme="minorHAnsi"/>
          <w:b w:val="0"/>
          <w:bCs w:val="0"/>
        </w:rPr>
        <w:t xml:space="preserve">Link tutor </w:t>
      </w:r>
      <w:r w:rsidRPr="00E37CA2" w:rsidR="00DA357B">
        <w:rPr>
          <w:rFonts w:asciiTheme="minorHAnsi" w:hAnsiTheme="minorHAnsi" w:cstheme="minorHAnsi"/>
          <w:b w:val="0"/>
          <w:bCs w:val="0"/>
        </w:rPr>
        <w:t xml:space="preserve">(depends on cluster) </w:t>
      </w:r>
    </w:p>
    <w:p w:rsidRPr="00E37CA2" w:rsidR="004A1143" w:rsidP="004A1143" w:rsidRDefault="004A1143" w14:paraId="38F775A2" w14:textId="77777777">
      <w:pPr>
        <w:rPr>
          <w:rFonts w:cstheme="minorHAnsi"/>
        </w:rPr>
      </w:pPr>
    </w:p>
    <w:p w:rsidRPr="00E37CA2" w:rsidR="005C61F5" w:rsidP="004A1143" w:rsidRDefault="005C61F5" w14:paraId="08688A18" w14:textId="481370B5">
      <w:pPr>
        <w:rPr>
          <w:rFonts w:cstheme="minorHAnsi"/>
        </w:rPr>
      </w:pPr>
      <w:r w:rsidRPr="00E37CA2">
        <w:rPr>
          <w:rFonts w:cstheme="minorHAnsi"/>
        </w:rPr>
        <w:t>School Direct</w:t>
      </w:r>
      <w:r w:rsidRPr="00E37CA2" w:rsidR="00E37CA2">
        <w:rPr>
          <w:rFonts w:cstheme="minorHAnsi"/>
        </w:rPr>
        <w:t xml:space="preserve"> Cohort</w:t>
      </w:r>
      <w:r w:rsidRPr="00E37CA2">
        <w:rPr>
          <w:rFonts w:cstheme="minorHAnsi"/>
        </w:rPr>
        <w:t xml:space="preserve"> Lead:</w:t>
      </w:r>
    </w:p>
    <w:p w:rsidRPr="00E37CA2" w:rsidR="004A1143" w:rsidP="004A1143" w:rsidRDefault="006E0D2D" w14:paraId="4086FC30" w14:textId="43772114">
      <w:pPr>
        <w:ind w:left="-284"/>
        <w:rPr>
          <w:rFonts w:cstheme="minorHAnsi"/>
        </w:rPr>
      </w:pPr>
      <w:r w:rsidRPr="00E37CA2">
        <w:rPr>
          <w:rFonts w:cstheme="minorHAnsi"/>
        </w:rPr>
        <w:t xml:space="preserve">      </w:t>
      </w:r>
      <w:hyperlink w:history="1" r:id="rId8">
        <w:r w:rsidRPr="00E37CA2" w:rsidR="00DA357B">
          <w:rPr>
            <w:rStyle w:val="Hyperlink"/>
            <w:rFonts w:cstheme="minorHAnsi"/>
          </w:rPr>
          <w:t>ruth.pearson@bishopg.ac.uk</w:t>
        </w:r>
      </w:hyperlink>
      <w:r w:rsidRPr="00E37CA2" w:rsidR="00DA357B">
        <w:rPr>
          <w:rFonts w:cstheme="minorHAnsi"/>
        </w:rPr>
        <w:t xml:space="preserve"> </w:t>
      </w:r>
    </w:p>
    <w:p w:rsidRPr="00E37CA2" w:rsidR="004A1143" w:rsidP="004A1143" w:rsidRDefault="00E37CA2" w14:paraId="158585F9" w14:textId="23FC1301">
      <w:pPr>
        <w:pStyle w:val="Heading3"/>
        <w:rPr>
          <w:rFonts w:asciiTheme="minorHAnsi" w:hAnsiTheme="minorHAnsi" w:cstheme="minorHAnsi"/>
          <w:b w:val="0"/>
          <w:bCs w:val="0"/>
        </w:rPr>
      </w:pPr>
      <w:r w:rsidRPr="00E37CA2">
        <w:rPr>
          <w:rFonts w:asciiTheme="minorHAnsi" w:hAnsiTheme="minorHAnsi" w:cstheme="minorHAnsi"/>
          <w:b w:val="0"/>
          <w:bCs w:val="0"/>
        </w:rPr>
        <w:t>Programme</w:t>
      </w:r>
      <w:r w:rsidRPr="00E37CA2" w:rsidR="005C61F5">
        <w:rPr>
          <w:rFonts w:asciiTheme="minorHAnsi" w:hAnsiTheme="minorHAnsi" w:cstheme="minorHAnsi"/>
          <w:b w:val="0"/>
          <w:bCs w:val="0"/>
        </w:rPr>
        <w:t xml:space="preserve"> Lead</w:t>
      </w:r>
      <w:r w:rsidRPr="00E37CA2" w:rsidR="004A1143">
        <w:rPr>
          <w:rFonts w:asciiTheme="minorHAnsi" w:hAnsiTheme="minorHAnsi" w:cstheme="minorHAnsi"/>
          <w:b w:val="0"/>
          <w:bCs w:val="0"/>
        </w:rPr>
        <w:t>:</w:t>
      </w:r>
    </w:p>
    <w:p w:rsidRPr="00E37CA2" w:rsidR="004A1143" w:rsidP="004A1143" w:rsidRDefault="00EE2905" w14:paraId="29A14926" w14:textId="48E58F55">
      <w:pPr>
        <w:rPr>
          <w:rFonts w:cstheme="minorHAnsi"/>
        </w:rPr>
      </w:pPr>
      <w:hyperlink w:history="1" r:id="rId9">
        <w:r w:rsidRPr="00E37CA2" w:rsidR="00E37CA2">
          <w:rPr>
            <w:rStyle w:val="Hyperlink"/>
            <w:rFonts w:cstheme="minorHAnsi"/>
          </w:rPr>
          <w:t>hannah.wells@bishopg.ac.uk</w:t>
        </w:r>
      </w:hyperlink>
      <w:r w:rsidRPr="00E37CA2" w:rsidR="00E37CA2">
        <w:rPr>
          <w:rFonts w:cstheme="minorHAnsi"/>
        </w:rPr>
        <w:t xml:space="preserve"> </w:t>
      </w:r>
    </w:p>
    <w:p w:rsidRPr="00E37CA2" w:rsidR="004A1143" w:rsidP="004A1143" w:rsidRDefault="004A1143" w14:paraId="2B800A6D" w14:textId="6D7BFEA9">
      <w:pPr>
        <w:pStyle w:val="Heading3"/>
        <w:rPr>
          <w:rFonts w:asciiTheme="minorHAnsi" w:hAnsiTheme="minorHAnsi" w:cstheme="minorHAnsi"/>
          <w:b w:val="0"/>
          <w:bCs w:val="0"/>
        </w:rPr>
      </w:pPr>
      <w:r w:rsidRPr="00E37CA2">
        <w:rPr>
          <w:rFonts w:asciiTheme="minorHAnsi" w:hAnsiTheme="minorHAnsi" w:cstheme="minorHAnsi"/>
          <w:b w:val="0"/>
          <w:bCs w:val="0"/>
        </w:rPr>
        <w:t>Partnership Offic</w:t>
      </w:r>
      <w:r w:rsidR="00E37CA2">
        <w:rPr>
          <w:rFonts w:asciiTheme="minorHAnsi" w:hAnsiTheme="minorHAnsi" w:cstheme="minorHAnsi"/>
          <w:b w:val="0"/>
          <w:bCs w:val="0"/>
        </w:rPr>
        <w:t>e</w:t>
      </w:r>
    </w:p>
    <w:p w:rsidRPr="00E37CA2" w:rsidR="004A1143" w:rsidP="004A1143" w:rsidRDefault="004A1143" w14:paraId="6A1CC658" w14:textId="77777777">
      <w:pPr>
        <w:rPr>
          <w:rFonts w:cstheme="minorHAnsi"/>
        </w:rPr>
      </w:pPr>
      <w:r w:rsidRPr="00E37CA2">
        <w:rPr>
          <w:rFonts w:cstheme="minorHAnsi"/>
        </w:rPr>
        <w:t>01522 583766</w:t>
      </w:r>
    </w:p>
    <w:p w:rsidRPr="00E37CA2" w:rsidR="004A1143" w:rsidP="004A1143" w:rsidRDefault="00EE2905" w14:paraId="6CF21A7F" w14:textId="613C7047">
      <w:pPr>
        <w:rPr>
          <w:rFonts w:cstheme="minorHAnsi"/>
        </w:rPr>
      </w:pPr>
      <w:hyperlink w:history="1" r:id="rId10">
        <w:r w:rsidRPr="00E37CA2" w:rsidR="00DA357B">
          <w:rPr>
            <w:rStyle w:val="Hyperlink"/>
            <w:rFonts w:cstheme="minorHAnsi"/>
          </w:rPr>
          <w:t>partnership@bishopg.ac.uk</w:t>
        </w:r>
      </w:hyperlink>
      <w:r w:rsidRPr="00E37CA2" w:rsidR="00DA357B">
        <w:rPr>
          <w:rFonts w:cstheme="minorHAnsi"/>
        </w:rPr>
        <w:t xml:space="preserve"> </w:t>
      </w:r>
    </w:p>
    <w:p w:rsidRPr="00417770" w:rsidR="004A1143" w:rsidP="004A1143" w:rsidRDefault="004A1143" w14:paraId="1EEF75FF" w14:textId="77777777"/>
    <w:p w:rsidR="0026769C" w:rsidP="00551821" w:rsidRDefault="0026769C" w14:paraId="3EF81B66" w14:textId="77777777"/>
    <w:p w:rsidRPr="00551821" w:rsidR="004A1143" w:rsidP="00551821" w:rsidRDefault="004A1143" w14:paraId="5472618E" w14:textId="165110A4">
      <w:pPr>
        <w:rPr>
          <w:b/>
          <w:smallCaps/>
          <w:sz w:val="28"/>
          <w:szCs w:val="28"/>
        </w:rPr>
      </w:pPr>
      <w:r w:rsidRPr="00551821">
        <w:rPr>
          <w:b/>
          <w:sz w:val="28"/>
          <w:szCs w:val="28"/>
        </w:rPr>
        <w:t xml:space="preserve">School Placement File </w:t>
      </w:r>
    </w:p>
    <w:p w:rsidRPr="00417770" w:rsidR="004A1143" w:rsidP="004A1143" w:rsidRDefault="004A1143" w14:paraId="29C26002" w14:textId="3A50F4F4">
      <w:r w:rsidRPr="008D4A95">
        <w:t xml:space="preserve">Throughout the file please indicate which planning is the school’s planning so that mentors can evaluate </w:t>
      </w:r>
      <w:r w:rsidRPr="008D4A95">
        <w:rPr>
          <w:u w:val="single"/>
        </w:rPr>
        <w:t xml:space="preserve">the trainee’s </w:t>
      </w:r>
      <w:r w:rsidRPr="008D4A95">
        <w:t xml:space="preserve">planning. </w:t>
      </w:r>
    </w:p>
    <w:p w:rsidR="00420283" w:rsidP="004A1143" w:rsidRDefault="004A1143" w14:paraId="63CC93DA" w14:textId="77777777">
      <w:r w:rsidRPr="00417770">
        <w:t xml:space="preserve">The school placement file is an open document, available on request to the </w:t>
      </w:r>
      <w:r w:rsidR="008D4A95">
        <w:t>H</w:t>
      </w:r>
      <w:r w:rsidRPr="00417770">
        <w:t xml:space="preserve">ead </w:t>
      </w:r>
      <w:r w:rsidR="008D4A95">
        <w:t>T</w:t>
      </w:r>
      <w:r w:rsidRPr="00417770">
        <w:t xml:space="preserve">eacher, </w:t>
      </w:r>
      <w:r w:rsidR="008D4A95">
        <w:t>SBM and UBM/ Link tutor and Cluster Lead</w:t>
      </w:r>
      <w:r w:rsidR="00420283">
        <w:t>.</w:t>
      </w:r>
      <w:r w:rsidRPr="00417770">
        <w:t xml:space="preserve">  The file should always available in school </w:t>
      </w:r>
      <w:r>
        <w:t>and</w:t>
      </w:r>
      <w:r w:rsidRPr="00417770">
        <w:t xml:space="preserve"> up-to-date.  </w:t>
      </w:r>
    </w:p>
    <w:p w:rsidR="00420283" w:rsidP="004A1143" w:rsidRDefault="004A1143" w14:paraId="669B2CB6" w14:textId="6A0F30B6">
      <w:r w:rsidRPr="00417770">
        <w:t xml:space="preserve">It should be a professional working document which reflects the trainee’s level of commitment.  </w:t>
      </w:r>
    </w:p>
    <w:p w:rsidR="004A1143" w:rsidP="004A1143" w:rsidRDefault="004A1143" w14:paraId="20E9EF31" w14:textId="34A39E53">
      <w:r w:rsidRPr="00417770">
        <w:t>As the folder is likely to contain information regarding children it should be regarded as CONFIDENTIAL.</w:t>
      </w:r>
      <w:r w:rsidR="008D4A95">
        <w:t xml:space="preserve"> The trainee must discuss the scho</w:t>
      </w:r>
      <w:r w:rsidR="009020A4">
        <w:t>o</w:t>
      </w:r>
      <w:r w:rsidR="008D4A95">
        <w:t xml:space="preserve">l’s </w:t>
      </w:r>
      <w:r w:rsidR="009020A4">
        <w:t xml:space="preserve">GDPR policy with the SBM. </w:t>
      </w:r>
    </w:p>
    <w:p w:rsidR="00E37CA2" w:rsidP="004A1143" w:rsidRDefault="00E37CA2" w14:paraId="03FD96F8" w14:textId="32956024"/>
    <w:p w:rsidRPr="00E37CA2" w:rsidR="00E37CA2" w:rsidP="00E37CA2" w:rsidRDefault="00E37CA2" w14:paraId="252EF2D8" w14:textId="4B6A0F37">
      <w:pPr>
        <w:rPr>
          <w:b/>
          <w:bCs/>
        </w:rPr>
      </w:pPr>
      <w:r w:rsidRPr="00E37CA2">
        <w:rPr>
          <w:b/>
          <w:bCs/>
        </w:rPr>
        <w:t xml:space="preserve">See Primary ITE Placement Handbook for further guidance. </w:t>
      </w:r>
    </w:p>
    <w:p w:rsidRPr="00417770" w:rsidR="00E37CA2" w:rsidP="004A1143" w:rsidRDefault="00E37CA2" w14:paraId="279619D3" w14:textId="15270CA8"/>
    <w:p w:rsidR="00E37CA2" w:rsidP="00FB66BA" w:rsidRDefault="00E37CA2" w14:paraId="2BD41A08" w14:textId="77777777">
      <w:pPr>
        <w:pStyle w:val="ListParagraph"/>
        <w:spacing w:line="240" w:lineRule="auto"/>
        <w:contextualSpacing w:val="0"/>
        <w:rPr>
          <w:rStyle w:val="Heading2Char"/>
          <w:rFonts w:asciiTheme="minorHAnsi" w:hAnsiTheme="minorHAnsi"/>
        </w:rPr>
      </w:pPr>
    </w:p>
    <w:p w:rsidR="00E37CA2" w:rsidP="00FB66BA" w:rsidRDefault="00E37CA2" w14:paraId="2285A6BB" w14:textId="25379FD6">
      <w:pPr>
        <w:pStyle w:val="ListParagraph"/>
        <w:spacing w:line="240" w:lineRule="auto"/>
        <w:contextualSpacing w:val="0"/>
        <w:rPr>
          <w:rStyle w:val="Heading2Char"/>
          <w:rFonts w:asciiTheme="minorHAnsi" w:hAnsiTheme="minorHAnsi"/>
        </w:rPr>
      </w:pPr>
    </w:p>
    <w:p w:rsidR="00E37CA2" w:rsidP="00E37CA2" w:rsidRDefault="00E37CA2" w14:paraId="361E9F8B" w14:textId="77777777">
      <w:pPr>
        <w:rPr>
          <w:rStyle w:val="Heading2Char"/>
          <w:rFonts w:asciiTheme="minorHAnsi" w:hAnsiTheme="minorHAnsi"/>
        </w:rPr>
      </w:pPr>
    </w:p>
    <w:p w:rsidRPr="00E37CA2" w:rsidR="004A1143" w:rsidP="00E37CA2" w:rsidRDefault="004A1143" w14:paraId="6CC374B5" w14:textId="6465F2C0">
      <w:pPr>
        <w:rPr>
          <w:rStyle w:val="Heading2Char"/>
          <w:rFonts w:asciiTheme="minorHAnsi" w:hAnsiTheme="minorHAnsi"/>
        </w:rPr>
      </w:pPr>
      <w:r w:rsidRPr="00E37CA2">
        <w:rPr>
          <w:rStyle w:val="Heading2Char"/>
          <w:rFonts w:asciiTheme="minorHAnsi" w:hAnsiTheme="minorHAnsi"/>
        </w:rPr>
        <w:lastRenderedPageBreak/>
        <w:t>Checklist</w:t>
      </w:r>
    </w:p>
    <w:p w:rsidRPr="00417770" w:rsidR="004A1143" w:rsidP="004A1143" w:rsidRDefault="004A1143" w14:paraId="216131C0" w14:textId="77777777">
      <w:pPr>
        <w:pStyle w:val="ListParagraph"/>
        <w:spacing w:line="240" w:lineRule="auto"/>
        <w:contextualSpacing w:val="0"/>
        <w:rPr>
          <w:rFonts w:asciiTheme="minorHAnsi" w:hAnsiTheme="minorHAnsi"/>
        </w:rPr>
      </w:pPr>
    </w:p>
    <w:tbl>
      <w:tblPr>
        <w:tblStyle w:val="TableGrid"/>
        <w:tblW w:w="10469"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8472"/>
        <w:gridCol w:w="236"/>
        <w:gridCol w:w="1761"/>
      </w:tblGrid>
      <w:tr w:rsidRPr="00417770" w:rsidR="005C61F5" w:rsidTr="0B715E03" w14:paraId="2987EE0E"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28BE5F1B" w14:textId="77777777">
            <w:pPr>
              <w:rPr>
                <w:sz w:val="19"/>
                <w:szCs w:val="19"/>
                <w:highlight w:val="lightGray"/>
              </w:rPr>
            </w:pPr>
            <w:r w:rsidRPr="00417770">
              <w:rPr>
                <w:b/>
                <w:sz w:val="19"/>
                <w:szCs w:val="19"/>
                <w:highlight w:val="lightGray"/>
              </w:rPr>
              <w:t xml:space="preserve">Tasks before commencing the preliminary days </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2A5345CF" w14:textId="77777777">
            <w:pPr>
              <w:rPr>
                <w:b/>
                <w:sz w:val="19"/>
                <w:szCs w:val="19"/>
                <w:highlight w:val="lightGray"/>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57A9D61D" w14:textId="77777777">
            <w:pPr>
              <w:rPr>
                <w:sz w:val="19"/>
                <w:szCs w:val="19"/>
                <w:highlight w:val="lightGray"/>
              </w:rPr>
            </w:pPr>
            <w:r w:rsidRPr="00417770">
              <w:rPr>
                <w:b/>
                <w:sz w:val="19"/>
                <w:szCs w:val="19"/>
                <w:highlight w:val="lightGray"/>
              </w:rPr>
              <w:t>Completed</w:t>
            </w:r>
          </w:p>
        </w:tc>
      </w:tr>
      <w:tr w:rsidRPr="00417770" w:rsidR="005C61F5" w:rsidTr="0B715E03" w14:paraId="288C18A3" w14:textId="77777777">
        <w:tc>
          <w:tcPr>
            <w:tcW w:w="8472" w:type="dxa"/>
            <w:tcBorders>
              <w:top w:val="single" w:color="auto" w:sz="12" w:space="0"/>
            </w:tcBorders>
            <w:tcMar/>
          </w:tcPr>
          <w:p w:rsidRPr="00417770" w:rsidR="005C61F5" w:rsidP="00464A3D" w:rsidRDefault="005C61F5" w14:paraId="5EC4488E" w14:textId="461D90E2">
            <w:pPr>
              <w:rPr>
                <w:sz w:val="19"/>
                <w:szCs w:val="19"/>
              </w:rPr>
            </w:pPr>
            <w:r w:rsidRPr="00417770">
              <w:rPr>
                <w:sz w:val="19"/>
                <w:szCs w:val="19"/>
              </w:rPr>
              <w:t xml:space="preserve">Ensure you have details of your placement </w:t>
            </w:r>
            <w:r>
              <w:rPr>
                <w:sz w:val="19"/>
                <w:szCs w:val="19"/>
              </w:rPr>
              <w:t>and</w:t>
            </w:r>
            <w:r w:rsidRPr="00417770">
              <w:rPr>
                <w:sz w:val="19"/>
                <w:szCs w:val="19"/>
              </w:rPr>
              <w:t xml:space="preserve"> have contacted the school if it is a new school this term to introduce yourself, to find out what time to arrive, which entrance to use </w:t>
            </w:r>
            <w:r>
              <w:rPr>
                <w:sz w:val="19"/>
                <w:szCs w:val="19"/>
              </w:rPr>
              <w:t>and</w:t>
            </w:r>
            <w:r w:rsidRPr="00417770">
              <w:rPr>
                <w:sz w:val="19"/>
                <w:szCs w:val="19"/>
              </w:rPr>
              <w:t>, if relevant, where to park.  Ensure you take photo ID on your first visit</w:t>
            </w:r>
            <w:r w:rsidR="0026769C">
              <w:rPr>
                <w:sz w:val="19"/>
                <w:szCs w:val="19"/>
              </w:rPr>
              <w:t xml:space="preserve"> and DBS details </w:t>
            </w:r>
          </w:p>
        </w:tc>
        <w:tc>
          <w:tcPr>
            <w:tcW w:w="236" w:type="dxa"/>
            <w:tcBorders>
              <w:top w:val="single" w:color="auto" w:sz="12" w:space="0"/>
            </w:tcBorders>
            <w:tcMar/>
          </w:tcPr>
          <w:p w:rsidRPr="00417770" w:rsidR="005C61F5" w:rsidP="00464A3D" w:rsidRDefault="005C61F5" w14:paraId="2B2055A4" w14:textId="77777777">
            <w:pPr>
              <w:rPr>
                <w:sz w:val="19"/>
                <w:szCs w:val="19"/>
              </w:rPr>
            </w:pPr>
          </w:p>
        </w:tc>
        <w:tc>
          <w:tcPr>
            <w:tcW w:w="1761" w:type="dxa"/>
            <w:tcBorders>
              <w:top w:val="single" w:color="auto" w:sz="12" w:space="0"/>
            </w:tcBorders>
            <w:tcMar/>
          </w:tcPr>
          <w:p w:rsidRPr="00417770" w:rsidR="005C61F5" w:rsidP="00464A3D" w:rsidRDefault="005C61F5" w14:paraId="12823731" w14:textId="77777777">
            <w:pPr>
              <w:rPr>
                <w:sz w:val="19"/>
                <w:szCs w:val="19"/>
              </w:rPr>
            </w:pPr>
          </w:p>
        </w:tc>
      </w:tr>
      <w:tr w:rsidRPr="00417770" w:rsidR="005C61F5" w:rsidTr="0B715E03" w14:paraId="7D7A1D10" w14:textId="77777777">
        <w:tc>
          <w:tcPr>
            <w:tcW w:w="8472" w:type="dxa"/>
            <w:tcMar/>
          </w:tcPr>
          <w:p w:rsidRPr="00417770" w:rsidR="005C61F5" w:rsidP="00464A3D" w:rsidRDefault="005C61F5" w14:paraId="2199E3C8" w14:textId="77777777">
            <w:pPr>
              <w:rPr>
                <w:sz w:val="19"/>
                <w:szCs w:val="19"/>
              </w:rPr>
            </w:pPr>
            <w:r w:rsidRPr="00417770">
              <w:rPr>
                <w:sz w:val="19"/>
                <w:szCs w:val="19"/>
              </w:rPr>
              <w:t>Ensure you know the details of your transport arrangements to your placement</w:t>
            </w:r>
          </w:p>
        </w:tc>
        <w:tc>
          <w:tcPr>
            <w:tcW w:w="236" w:type="dxa"/>
            <w:tcMar/>
          </w:tcPr>
          <w:p w:rsidRPr="00417770" w:rsidR="005C61F5" w:rsidP="00464A3D" w:rsidRDefault="005C61F5" w14:paraId="27C43CD6" w14:textId="77777777">
            <w:pPr>
              <w:rPr>
                <w:sz w:val="19"/>
                <w:szCs w:val="19"/>
              </w:rPr>
            </w:pPr>
          </w:p>
        </w:tc>
        <w:tc>
          <w:tcPr>
            <w:tcW w:w="1761" w:type="dxa"/>
            <w:tcMar/>
          </w:tcPr>
          <w:p w:rsidRPr="00417770" w:rsidR="005C61F5" w:rsidP="00464A3D" w:rsidRDefault="005C61F5" w14:paraId="2E5E94AB" w14:textId="77777777">
            <w:pPr>
              <w:rPr>
                <w:sz w:val="19"/>
                <w:szCs w:val="19"/>
              </w:rPr>
            </w:pPr>
          </w:p>
        </w:tc>
      </w:tr>
      <w:tr w:rsidRPr="00417770" w:rsidR="005C61F5" w:rsidTr="0B715E03" w14:paraId="1A43F570" w14:textId="77777777">
        <w:tc>
          <w:tcPr>
            <w:tcW w:w="8472" w:type="dxa"/>
            <w:tcBorders>
              <w:bottom w:val="single" w:color="auto" w:sz="12" w:space="0"/>
            </w:tcBorders>
            <w:tcMar/>
          </w:tcPr>
          <w:p w:rsidRPr="00417770" w:rsidR="005C61F5" w:rsidP="00464A3D" w:rsidRDefault="005C61F5" w14:paraId="50B9F0D0" w14:textId="77777777">
            <w:pPr>
              <w:rPr>
                <w:sz w:val="19"/>
                <w:szCs w:val="19"/>
              </w:rPr>
            </w:pPr>
            <w:r w:rsidRPr="00417770">
              <w:rPr>
                <w:sz w:val="19"/>
                <w:szCs w:val="19"/>
              </w:rPr>
              <w:t xml:space="preserve">Ensure you are clear about your responsibilities </w:t>
            </w:r>
            <w:r>
              <w:rPr>
                <w:sz w:val="19"/>
                <w:szCs w:val="19"/>
              </w:rPr>
              <w:t>and</w:t>
            </w:r>
            <w:r w:rsidRPr="00417770">
              <w:rPr>
                <w:sz w:val="19"/>
                <w:szCs w:val="19"/>
              </w:rPr>
              <w:t xml:space="preserve"> tasks for your placement</w:t>
            </w:r>
          </w:p>
        </w:tc>
        <w:tc>
          <w:tcPr>
            <w:tcW w:w="236" w:type="dxa"/>
            <w:tcBorders>
              <w:bottom w:val="single" w:color="auto" w:sz="12" w:space="0"/>
            </w:tcBorders>
            <w:tcMar/>
          </w:tcPr>
          <w:p w:rsidRPr="00417770" w:rsidR="005C61F5" w:rsidP="00464A3D" w:rsidRDefault="005C61F5" w14:paraId="08583B1A" w14:textId="77777777">
            <w:pPr>
              <w:rPr>
                <w:sz w:val="19"/>
                <w:szCs w:val="19"/>
              </w:rPr>
            </w:pPr>
          </w:p>
        </w:tc>
        <w:tc>
          <w:tcPr>
            <w:tcW w:w="1761" w:type="dxa"/>
            <w:tcBorders>
              <w:bottom w:val="single" w:color="auto" w:sz="12" w:space="0"/>
            </w:tcBorders>
            <w:tcMar/>
          </w:tcPr>
          <w:p w:rsidRPr="00417770" w:rsidR="005C61F5" w:rsidP="00464A3D" w:rsidRDefault="005C61F5" w14:paraId="3BDFF843" w14:textId="77777777">
            <w:pPr>
              <w:rPr>
                <w:sz w:val="19"/>
                <w:szCs w:val="19"/>
              </w:rPr>
            </w:pPr>
          </w:p>
        </w:tc>
      </w:tr>
      <w:tr w:rsidRPr="00417770" w:rsidR="005C61F5" w:rsidTr="0B715E03" w14:paraId="047FFB32"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3C2B8E06" w14:textId="77777777">
            <w:pPr>
              <w:rPr>
                <w:b/>
                <w:sz w:val="19"/>
                <w:szCs w:val="19"/>
              </w:rPr>
            </w:pPr>
            <w:r w:rsidRPr="00417770">
              <w:rPr>
                <w:b/>
                <w:sz w:val="19"/>
                <w:szCs w:val="19"/>
              </w:rPr>
              <w:t>Tasks during the preliminary days</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6DF448D4" w14:textId="77777777">
            <w:pPr>
              <w:rPr>
                <w:b/>
                <w:sz w:val="19"/>
                <w:szCs w:val="19"/>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4F9AE640" w14:textId="77777777">
            <w:pPr>
              <w:rPr>
                <w:b/>
                <w:sz w:val="19"/>
                <w:szCs w:val="19"/>
              </w:rPr>
            </w:pPr>
          </w:p>
        </w:tc>
      </w:tr>
      <w:tr w:rsidRPr="00417770" w:rsidR="005C61F5" w:rsidTr="0B715E03" w14:paraId="0A2A124A" w14:textId="77777777">
        <w:tc>
          <w:tcPr>
            <w:tcW w:w="8472" w:type="dxa"/>
            <w:tcBorders>
              <w:top w:val="single" w:color="auto" w:sz="12" w:space="0"/>
            </w:tcBorders>
            <w:tcMar/>
          </w:tcPr>
          <w:p w:rsidRPr="00417770" w:rsidR="005C61F5" w:rsidP="00464A3D" w:rsidRDefault="005C61F5" w14:paraId="3CD46DC1" w14:textId="497C6B0D">
            <w:pPr>
              <w:rPr>
                <w:sz w:val="19"/>
                <w:szCs w:val="19"/>
              </w:rPr>
            </w:pPr>
            <w:r w:rsidRPr="00417770">
              <w:rPr>
                <w:sz w:val="19"/>
                <w:szCs w:val="19"/>
              </w:rPr>
              <w:t xml:space="preserve">Ensure you provide the school with your contact telephone number </w:t>
            </w:r>
            <w:r>
              <w:rPr>
                <w:sz w:val="19"/>
                <w:szCs w:val="19"/>
              </w:rPr>
              <w:t>and</w:t>
            </w:r>
            <w:r w:rsidRPr="00417770">
              <w:rPr>
                <w:sz w:val="19"/>
                <w:szCs w:val="19"/>
              </w:rPr>
              <w:t xml:space="preserve"> email – </w:t>
            </w:r>
            <w:r>
              <w:rPr>
                <w:sz w:val="19"/>
                <w:szCs w:val="19"/>
              </w:rPr>
              <w:t>and</w:t>
            </w:r>
            <w:r w:rsidRPr="00417770">
              <w:rPr>
                <w:sz w:val="19"/>
                <w:szCs w:val="19"/>
              </w:rPr>
              <w:t xml:space="preserve"> that you know who to contact in the school in case of any non-attendance </w:t>
            </w:r>
            <w:r w:rsidR="0026769C">
              <w:rPr>
                <w:sz w:val="19"/>
                <w:szCs w:val="19"/>
              </w:rPr>
              <w:t>(including attendance@bishopg.ac.uk)</w:t>
            </w:r>
          </w:p>
        </w:tc>
        <w:tc>
          <w:tcPr>
            <w:tcW w:w="236" w:type="dxa"/>
            <w:tcBorders>
              <w:top w:val="single" w:color="auto" w:sz="12" w:space="0"/>
            </w:tcBorders>
            <w:tcMar/>
          </w:tcPr>
          <w:p w:rsidRPr="00417770" w:rsidR="005C61F5" w:rsidP="00464A3D" w:rsidRDefault="005C61F5" w14:paraId="3C834E9E" w14:textId="77777777">
            <w:pPr>
              <w:rPr>
                <w:sz w:val="19"/>
                <w:szCs w:val="19"/>
              </w:rPr>
            </w:pPr>
          </w:p>
        </w:tc>
        <w:tc>
          <w:tcPr>
            <w:tcW w:w="1761" w:type="dxa"/>
            <w:tcBorders>
              <w:top w:val="single" w:color="auto" w:sz="12" w:space="0"/>
            </w:tcBorders>
            <w:tcMar/>
          </w:tcPr>
          <w:p w:rsidRPr="00417770" w:rsidR="005C61F5" w:rsidP="00464A3D" w:rsidRDefault="005C61F5" w14:paraId="146BE482" w14:textId="77777777">
            <w:pPr>
              <w:rPr>
                <w:sz w:val="19"/>
                <w:szCs w:val="19"/>
              </w:rPr>
            </w:pPr>
          </w:p>
        </w:tc>
      </w:tr>
      <w:tr w:rsidRPr="00417770" w:rsidR="005C61F5" w:rsidTr="0B715E03" w14:paraId="46E5EC67" w14:textId="77777777">
        <w:tc>
          <w:tcPr>
            <w:tcW w:w="8472" w:type="dxa"/>
            <w:tcMar/>
          </w:tcPr>
          <w:p w:rsidR="0026769C" w:rsidP="00464A3D" w:rsidRDefault="0026769C" w14:paraId="054B5B8C" w14:textId="1A963A0B">
            <w:pPr>
              <w:rPr>
                <w:b/>
                <w:sz w:val="19"/>
                <w:szCs w:val="19"/>
              </w:rPr>
            </w:pPr>
            <w:r>
              <w:rPr>
                <w:sz w:val="19"/>
                <w:szCs w:val="19"/>
              </w:rPr>
              <w:t>Read</w:t>
            </w:r>
            <w:r w:rsidRPr="00417770" w:rsidR="005C61F5">
              <w:rPr>
                <w:sz w:val="19"/>
                <w:szCs w:val="19"/>
              </w:rPr>
              <w:t xml:space="preserve"> school policies, h</w:t>
            </w:r>
            <w:r w:rsidR="005C61F5">
              <w:rPr>
                <w:sz w:val="19"/>
                <w:szCs w:val="19"/>
              </w:rPr>
              <w:t>and</w:t>
            </w:r>
            <w:r w:rsidRPr="00417770" w:rsidR="005C61F5">
              <w:rPr>
                <w:sz w:val="19"/>
                <w:szCs w:val="19"/>
              </w:rPr>
              <w:t xml:space="preserve">books </w:t>
            </w:r>
            <w:r w:rsidR="005C61F5">
              <w:rPr>
                <w:sz w:val="19"/>
                <w:szCs w:val="19"/>
              </w:rPr>
              <w:t>and</w:t>
            </w:r>
            <w:r w:rsidRPr="00417770" w:rsidR="005C61F5">
              <w:rPr>
                <w:sz w:val="19"/>
                <w:szCs w:val="19"/>
              </w:rPr>
              <w:t xml:space="preserve"> codes of conduct, including safeguarding/child protection procedures, e-safety </w:t>
            </w:r>
            <w:r w:rsidR="005C61F5">
              <w:rPr>
                <w:sz w:val="19"/>
                <w:szCs w:val="19"/>
              </w:rPr>
              <w:t>and</w:t>
            </w:r>
            <w:r w:rsidRPr="00417770" w:rsidR="005C61F5">
              <w:rPr>
                <w:sz w:val="19"/>
                <w:szCs w:val="19"/>
              </w:rPr>
              <w:t xml:space="preserve"> Health </w:t>
            </w:r>
            <w:r w:rsidR="005C61F5">
              <w:rPr>
                <w:sz w:val="19"/>
                <w:szCs w:val="19"/>
              </w:rPr>
              <w:t>&amp;</w:t>
            </w:r>
            <w:r w:rsidRPr="00417770" w:rsidR="005C61F5">
              <w:rPr>
                <w:sz w:val="19"/>
                <w:szCs w:val="19"/>
              </w:rPr>
              <w:t xml:space="preserve"> Safety procedures</w:t>
            </w:r>
            <w:r>
              <w:rPr>
                <w:sz w:val="19"/>
                <w:szCs w:val="19"/>
              </w:rPr>
              <w:t>- even if this is a return to the base school</w:t>
            </w:r>
            <w:r w:rsidRPr="00417770" w:rsidR="005C61F5">
              <w:rPr>
                <w:sz w:val="19"/>
                <w:szCs w:val="19"/>
              </w:rPr>
              <w:t>.</w:t>
            </w:r>
            <w:r w:rsidRPr="00417770" w:rsidR="005C61F5">
              <w:rPr>
                <w:b/>
                <w:sz w:val="19"/>
                <w:szCs w:val="19"/>
              </w:rPr>
              <w:t xml:space="preserve"> </w:t>
            </w:r>
          </w:p>
          <w:p w:rsidRPr="0026769C" w:rsidR="005C61F5" w:rsidP="00464A3D" w:rsidRDefault="005C61F5" w14:paraId="0B0C6A2B" w14:textId="4BA65DC8">
            <w:pPr>
              <w:rPr>
                <w:sz w:val="19"/>
                <w:szCs w:val="19"/>
              </w:rPr>
            </w:pPr>
            <w:r w:rsidRPr="0026769C">
              <w:rPr>
                <w:sz w:val="19"/>
                <w:szCs w:val="19"/>
              </w:rPr>
              <w:t xml:space="preserve">Complete the </w:t>
            </w:r>
            <w:r w:rsidRPr="0026769C" w:rsidR="0026769C">
              <w:rPr>
                <w:sz w:val="19"/>
                <w:szCs w:val="19"/>
              </w:rPr>
              <w:t>S</w:t>
            </w:r>
            <w:r w:rsidRPr="0026769C">
              <w:rPr>
                <w:sz w:val="19"/>
                <w:szCs w:val="19"/>
              </w:rPr>
              <w:t xml:space="preserve">afeguarding </w:t>
            </w:r>
            <w:r w:rsidRPr="0026769C" w:rsidR="0026769C">
              <w:rPr>
                <w:sz w:val="19"/>
                <w:szCs w:val="19"/>
              </w:rPr>
              <w:t>Action Plan</w:t>
            </w:r>
            <w:r w:rsidRPr="0026769C">
              <w:rPr>
                <w:sz w:val="19"/>
                <w:szCs w:val="19"/>
              </w:rPr>
              <w:t xml:space="preserve"> on your eRPD</w:t>
            </w:r>
            <w:r w:rsidRPr="0026769C" w:rsidR="0026769C">
              <w:rPr>
                <w:sz w:val="19"/>
                <w:szCs w:val="19"/>
              </w:rPr>
              <w:t>.</w:t>
            </w:r>
          </w:p>
        </w:tc>
        <w:tc>
          <w:tcPr>
            <w:tcW w:w="236" w:type="dxa"/>
            <w:tcMar/>
          </w:tcPr>
          <w:p w:rsidRPr="00417770" w:rsidR="005C61F5" w:rsidP="00464A3D" w:rsidRDefault="005C61F5" w14:paraId="76519975" w14:textId="77777777">
            <w:pPr>
              <w:rPr>
                <w:sz w:val="19"/>
                <w:szCs w:val="19"/>
              </w:rPr>
            </w:pPr>
          </w:p>
        </w:tc>
        <w:tc>
          <w:tcPr>
            <w:tcW w:w="1761" w:type="dxa"/>
            <w:tcMar/>
          </w:tcPr>
          <w:p w:rsidRPr="00417770" w:rsidR="005C61F5" w:rsidP="00464A3D" w:rsidRDefault="005C61F5" w14:paraId="3379134B" w14:textId="77777777">
            <w:pPr>
              <w:rPr>
                <w:sz w:val="19"/>
                <w:szCs w:val="19"/>
              </w:rPr>
            </w:pPr>
          </w:p>
        </w:tc>
      </w:tr>
      <w:tr w:rsidRPr="00417770" w:rsidR="005C61F5" w:rsidTr="0B715E03" w14:paraId="4CCFED72" w14:textId="77777777">
        <w:tc>
          <w:tcPr>
            <w:tcW w:w="8472" w:type="dxa"/>
            <w:tcMar/>
          </w:tcPr>
          <w:p w:rsidRPr="00417770" w:rsidR="005C61F5" w:rsidP="00464A3D" w:rsidRDefault="005C61F5" w14:paraId="7DAB022E" w14:textId="233C057F">
            <w:pPr>
              <w:rPr>
                <w:sz w:val="19"/>
                <w:szCs w:val="19"/>
              </w:rPr>
            </w:pPr>
            <w:r w:rsidRPr="00417770">
              <w:rPr>
                <w:sz w:val="19"/>
                <w:szCs w:val="19"/>
              </w:rPr>
              <w:t xml:space="preserve">Spend time observing </w:t>
            </w:r>
            <w:r>
              <w:rPr>
                <w:sz w:val="19"/>
                <w:szCs w:val="19"/>
              </w:rPr>
              <w:t>and</w:t>
            </w:r>
            <w:r w:rsidRPr="00417770">
              <w:rPr>
                <w:sz w:val="19"/>
                <w:szCs w:val="19"/>
              </w:rPr>
              <w:t xml:space="preserve"> getting acquainted with the school or if you are familiar with the school</w:t>
            </w:r>
            <w:r w:rsidR="0026769C">
              <w:rPr>
                <w:sz w:val="19"/>
                <w:szCs w:val="19"/>
              </w:rPr>
              <w:t>,</w:t>
            </w:r>
            <w:r w:rsidRPr="00417770">
              <w:rPr>
                <w:sz w:val="19"/>
                <w:szCs w:val="19"/>
              </w:rPr>
              <w:t xml:space="preserve"> continue to</w:t>
            </w:r>
            <w:r>
              <w:rPr>
                <w:sz w:val="19"/>
                <w:szCs w:val="19"/>
              </w:rPr>
              <w:t xml:space="preserve"> plan for groups and lessons,</w:t>
            </w:r>
            <w:r w:rsidRPr="00417770">
              <w:rPr>
                <w:sz w:val="19"/>
                <w:szCs w:val="19"/>
              </w:rPr>
              <w:t xml:space="preserve"> take</w:t>
            </w:r>
            <w:r>
              <w:rPr>
                <w:sz w:val="19"/>
                <w:szCs w:val="19"/>
              </w:rPr>
              <w:t xml:space="preserve"> opportunities to observe other </w:t>
            </w:r>
            <w:r w:rsidRPr="00417770">
              <w:rPr>
                <w:sz w:val="19"/>
                <w:szCs w:val="19"/>
              </w:rPr>
              <w:t>teaching within school.</w:t>
            </w:r>
          </w:p>
        </w:tc>
        <w:tc>
          <w:tcPr>
            <w:tcW w:w="236" w:type="dxa"/>
            <w:tcMar/>
          </w:tcPr>
          <w:p w:rsidRPr="00417770" w:rsidR="005C61F5" w:rsidP="00464A3D" w:rsidRDefault="005C61F5" w14:paraId="247FABF4" w14:textId="77777777">
            <w:pPr>
              <w:rPr>
                <w:sz w:val="19"/>
                <w:szCs w:val="19"/>
              </w:rPr>
            </w:pPr>
          </w:p>
        </w:tc>
        <w:tc>
          <w:tcPr>
            <w:tcW w:w="1761" w:type="dxa"/>
            <w:tcMar/>
          </w:tcPr>
          <w:p w:rsidRPr="00417770" w:rsidR="005C61F5" w:rsidP="00464A3D" w:rsidRDefault="005C61F5" w14:paraId="50F47240" w14:textId="77777777">
            <w:pPr>
              <w:rPr>
                <w:sz w:val="19"/>
                <w:szCs w:val="19"/>
              </w:rPr>
            </w:pPr>
          </w:p>
        </w:tc>
      </w:tr>
      <w:tr w:rsidRPr="00417770" w:rsidR="005C61F5" w:rsidTr="0B715E03" w14:paraId="657A8AE1" w14:textId="77777777">
        <w:tc>
          <w:tcPr>
            <w:tcW w:w="8472" w:type="dxa"/>
            <w:tcMar/>
          </w:tcPr>
          <w:p w:rsidRPr="00417770" w:rsidR="005C61F5" w:rsidP="00464A3D" w:rsidRDefault="005C61F5" w14:paraId="5FD51357" w14:textId="103D85A0">
            <w:pPr>
              <w:rPr>
                <w:sz w:val="19"/>
                <w:szCs w:val="19"/>
              </w:rPr>
            </w:pPr>
            <w:r w:rsidRPr="00417770">
              <w:rPr>
                <w:sz w:val="19"/>
                <w:szCs w:val="19"/>
              </w:rPr>
              <w:t xml:space="preserve">Spend time becoming acquainted with the class resources </w:t>
            </w:r>
            <w:r>
              <w:rPr>
                <w:sz w:val="19"/>
                <w:szCs w:val="19"/>
              </w:rPr>
              <w:t>and</w:t>
            </w:r>
            <w:r w:rsidRPr="00417770">
              <w:rPr>
                <w:sz w:val="19"/>
                <w:szCs w:val="19"/>
              </w:rPr>
              <w:t xml:space="preserve"> if these are familiar</w:t>
            </w:r>
            <w:r w:rsidR="0026769C">
              <w:rPr>
                <w:sz w:val="19"/>
                <w:szCs w:val="19"/>
              </w:rPr>
              <w:t>,</w:t>
            </w:r>
            <w:r w:rsidRPr="00417770">
              <w:rPr>
                <w:sz w:val="19"/>
                <w:szCs w:val="19"/>
              </w:rPr>
              <w:t xml:space="preserve"> the wider school resources</w:t>
            </w:r>
          </w:p>
        </w:tc>
        <w:tc>
          <w:tcPr>
            <w:tcW w:w="236" w:type="dxa"/>
            <w:tcMar/>
          </w:tcPr>
          <w:p w:rsidRPr="00417770" w:rsidR="005C61F5" w:rsidP="00464A3D" w:rsidRDefault="005C61F5" w14:paraId="0C53E426" w14:textId="77777777">
            <w:pPr>
              <w:rPr>
                <w:sz w:val="19"/>
                <w:szCs w:val="19"/>
              </w:rPr>
            </w:pPr>
          </w:p>
        </w:tc>
        <w:tc>
          <w:tcPr>
            <w:tcW w:w="1761" w:type="dxa"/>
            <w:tcMar/>
          </w:tcPr>
          <w:p w:rsidRPr="00417770" w:rsidR="005C61F5" w:rsidP="00464A3D" w:rsidRDefault="005C61F5" w14:paraId="09643CBB" w14:textId="77777777">
            <w:pPr>
              <w:rPr>
                <w:sz w:val="19"/>
                <w:szCs w:val="19"/>
              </w:rPr>
            </w:pPr>
          </w:p>
        </w:tc>
      </w:tr>
      <w:tr w:rsidRPr="00417770" w:rsidR="005C61F5" w:rsidTr="0B715E03" w14:paraId="6285E26E" w14:textId="77777777">
        <w:tc>
          <w:tcPr>
            <w:tcW w:w="8472" w:type="dxa"/>
            <w:tcMar/>
          </w:tcPr>
          <w:p w:rsidRPr="00417770" w:rsidR="005C61F5" w:rsidP="00464A3D" w:rsidRDefault="008F3448" w14:paraId="292EB561" w14:textId="670307FC">
            <w:pPr>
              <w:rPr>
                <w:sz w:val="19"/>
                <w:szCs w:val="19"/>
              </w:rPr>
            </w:pPr>
            <w:r>
              <w:rPr>
                <w:sz w:val="19"/>
                <w:szCs w:val="19"/>
              </w:rPr>
              <w:t xml:space="preserve">Prepare your own placement file for recording of additional evidence. </w:t>
            </w:r>
            <w:r w:rsidRPr="00417770" w:rsidR="005C61F5">
              <w:rPr>
                <w:sz w:val="19"/>
                <w:szCs w:val="19"/>
              </w:rPr>
              <w:t>Prepare planning required</w:t>
            </w:r>
            <w:r>
              <w:rPr>
                <w:sz w:val="19"/>
                <w:szCs w:val="19"/>
              </w:rPr>
              <w:t>,</w:t>
            </w:r>
            <w:r w:rsidRPr="00417770" w:rsidR="005C61F5">
              <w:rPr>
                <w:sz w:val="19"/>
                <w:szCs w:val="19"/>
              </w:rPr>
              <w:t xml:space="preserve"> including gathering resources </w:t>
            </w:r>
            <w:r w:rsidR="005C61F5">
              <w:rPr>
                <w:sz w:val="19"/>
                <w:szCs w:val="19"/>
              </w:rPr>
              <w:t>and</w:t>
            </w:r>
            <w:r w:rsidRPr="00417770" w:rsidR="005C61F5">
              <w:rPr>
                <w:sz w:val="19"/>
                <w:szCs w:val="19"/>
              </w:rPr>
              <w:t xml:space="preserve"> prepare the first lesson plan for each subject to be taught</w:t>
            </w:r>
            <w:r w:rsidR="00EE2905">
              <w:rPr>
                <w:sz w:val="19"/>
                <w:szCs w:val="19"/>
              </w:rPr>
              <w:t>.</w:t>
            </w:r>
          </w:p>
        </w:tc>
        <w:tc>
          <w:tcPr>
            <w:tcW w:w="236" w:type="dxa"/>
            <w:tcMar/>
          </w:tcPr>
          <w:p w:rsidRPr="00417770" w:rsidR="005C61F5" w:rsidP="00464A3D" w:rsidRDefault="005C61F5" w14:paraId="7FF10354" w14:textId="77777777">
            <w:pPr>
              <w:rPr>
                <w:color w:val="000000"/>
                <w:sz w:val="19"/>
                <w:szCs w:val="19"/>
              </w:rPr>
            </w:pPr>
          </w:p>
        </w:tc>
        <w:tc>
          <w:tcPr>
            <w:tcW w:w="1761" w:type="dxa"/>
            <w:tcMar/>
          </w:tcPr>
          <w:p w:rsidRPr="00417770" w:rsidR="005C61F5" w:rsidP="00464A3D" w:rsidRDefault="005C61F5" w14:paraId="5C19BD74" w14:textId="77777777">
            <w:pPr>
              <w:rPr>
                <w:color w:val="000000"/>
                <w:sz w:val="19"/>
                <w:szCs w:val="19"/>
              </w:rPr>
            </w:pPr>
          </w:p>
        </w:tc>
      </w:tr>
      <w:tr w:rsidRPr="00417770" w:rsidR="005C61F5" w:rsidTr="0B715E03" w14:paraId="3248A212" w14:textId="77777777">
        <w:tc>
          <w:tcPr>
            <w:tcW w:w="8472" w:type="dxa"/>
            <w:tcMar/>
          </w:tcPr>
          <w:p w:rsidRPr="00417770" w:rsidR="005C61F5" w:rsidP="00464A3D" w:rsidRDefault="005C61F5" w14:paraId="454C8741" w14:textId="1EA32C9D">
            <w:pPr>
              <w:rPr>
                <w:sz w:val="19"/>
                <w:szCs w:val="19"/>
              </w:rPr>
            </w:pPr>
            <w:r>
              <w:rPr>
                <w:sz w:val="19"/>
                <w:szCs w:val="19"/>
              </w:rPr>
              <w:t xml:space="preserve">Share your eRPD, previous </w:t>
            </w:r>
            <w:r w:rsidR="0026769C">
              <w:rPr>
                <w:sz w:val="19"/>
                <w:szCs w:val="19"/>
              </w:rPr>
              <w:t>targets</w:t>
            </w:r>
            <w:r>
              <w:rPr>
                <w:sz w:val="19"/>
                <w:szCs w:val="19"/>
              </w:rPr>
              <w:t xml:space="preserve">, </w:t>
            </w:r>
            <w:r w:rsidRPr="00417770">
              <w:rPr>
                <w:sz w:val="19"/>
                <w:szCs w:val="19"/>
              </w:rPr>
              <w:t>Personal S</w:t>
            </w:r>
            <w:r>
              <w:rPr>
                <w:sz w:val="19"/>
                <w:szCs w:val="19"/>
              </w:rPr>
              <w:t>upport Plan/Cause for Concern with SBM</w:t>
            </w:r>
          </w:p>
        </w:tc>
        <w:tc>
          <w:tcPr>
            <w:tcW w:w="236" w:type="dxa"/>
            <w:tcMar/>
          </w:tcPr>
          <w:p w:rsidRPr="00417770" w:rsidR="005C61F5" w:rsidP="00464A3D" w:rsidRDefault="005C61F5" w14:paraId="23ED94AB" w14:textId="77777777">
            <w:pPr>
              <w:rPr>
                <w:color w:val="000000"/>
                <w:sz w:val="19"/>
                <w:szCs w:val="19"/>
              </w:rPr>
            </w:pPr>
          </w:p>
        </w:tc>
        <w:tc>
          <w:tcPr>
            <w:tcW w:w="1761" w:type="dxa"/>
            <w:tcMar/>
          </w:tcPr>
          <w:p w:rsidRPr="00417770" w:rsidR="005C61F5" w:rsidP="00464A3D" w:rsidRDefault="005C61F5" w14:paraId="6C6D259B" w14:textId="77777777">
            <w:pPr>
              <w:rPr>
                <w:color w:val="000000"/>
                <w:sz w:val="19"/>
                <w:szCs w:val="19"/>
              </w:rPr>
            </w:pPr>
          </w:p>
        </w:tc>
      </w:tr>
      <w:tr w:rsidRPr="00417770" w:rsidR="005C61F5" w:rsidTr="0B715E03" w14:paraId="24AC595C" w14:textId="77777777">
        <w:tc>
          <w:tcPr>
            <w:tcW w:w="8472" w:type="dxa"/>
            <w:tcBorders>
              <w:bottom w:val="single" w:color="auto" w:sz="4" w:space="0"/>
            </w:tcBorders>
            <w:tcMar/>
          </w:tcPr>
          <w:p w:rsidRPr="00417770" w:rsidR="005C61F5" w:rsidP="00464A3D" w:rsidRDefault="005C61F5" w14:paraId="277E62A2" w14:textId="3FB6E885">
            <w:pPr>
              <w:rPr>
                <w:sz w:val="19"/>
                <w:szCs w:val="19"/>
              </w:rPr>
            </w:pPr>
            <w:r w:rsidRPr="00417770">
              <w:rPr>
                <w:sz w:val="19"/>
                <w:szCs w:val="19"/>
              </w:rPr>
              <w:t xml:space="preserve">Email </w:t>
            </w:r>
            <w:r>
              <w:rPr>
                <w:sz w:val="19"/>
                <w:szCs w:val="19"/>
              </w:rPr>
              <w:t>and</w:t>
            </w:r>
            <w:r w:rsidRPr="00417770">
              <w:rPr>
                <w:sz w:val="19"/>
                <w:szCs w:val="19"/>
              </w:rPr>
              <w:t xml:space="preserve"> /or print </w:t>
            </w:r>
            <w:r>
              <w:rPr>
                <w:sz w:val="19"/>
                <w:szCs w:val="19"/>
              </w:rPr>
              <w:t xml:space="preserve">a copy of this </w:t>
            </w:r>
            <w:r w:rsidR="0026769C">
              <w:rPr>
                <w:sz w:val="19"/>
                <w:szCs w:val="19"/>
              </w:rPr>
              <w:t>booklet for your SBM.</w:t>
            </w:r>
          </w:p>
        </w:tc>
        <w:tc>
          <w:tcPr>
            <w:tcW w:w="236" w:type="dxa"/>
            <w:tcBorders>
              <w:bottom w:val="single" w:color="auto" w:sz="4" w:space="0"/>
            </w:tcBorders>
            <w:tcMar/>
          </w:tcPr>
          <w:p w:rsidRPr="00417770" w:rsidR="005C61F5" w:rsidP="00464A3D" w:rsidRDefault="005C61F5" w14:paraId="369AAF61" w14:textId="77777777">
            <w:pPr>
              <w:rPr>
                <w:color w:val="000000"/>
                <w:sz w:val="19"/>
                <w:szCs w:val="19"/>
              </w:rPr>
            </w:pPr>
          </w:p>
        </w:tc>
        <w:tc>
          <w:tcPr>
            <w:tcW w:w="1761" w:type="dxa"/>
            <w:tcBorders>
              <w:bottom w:val="single" w:color="auto" w:sz="4" w:space="0"/>
            </w:tcBorders>
            <w:tcMar/>
          </w:tcPr>
          <w:p w:rsidRPr="00417770" w:rsidR="005C61F5" w:rsidP="00464A3D" w:rsidRDefault="005C61F5" w14:paraId="6746DD80" w14:textId="77777777">
            <w:pPr>
              <w:rPr>
                <w:color w:val="000000"/>
                <w:sz w:val="19"/>
                <w:szCs w:val="19"/>
              </w:rPr>
            </w:pPr>
          </w:p>
        </w:tc>
      </w:tr>
      <w:tr w:rsidRPr="00417770" w:rsidR="005C61F5" w:rsidTr="0B715E03" w14:paraId="2956D336" w14:textId="77777777">
        <w:tc>
          <w:tcPr>
            <w:tcW w:w="8472" w:type="dxa"/>
            <w:tcBorders>
              <w:top w:val="single" w:color="auto" w:sz="4" w:space="0"/>
              <w:bottom w:val="single" w:color="auto" w:sz="12" w:space="0"/>
            </w:tcBorders>
            <w:tcMar/>
          </w:tcPr>
          <w:p w:rsidR="0026769C" w:rsidP="00464A3D" w:rsidRDefault="005C61F5" w14:paraId="6B5267DE" w14:textId="77777777">
            <w:pPr>
              <w:rPr>
                <w:sz w:val="19"/>
                <w:szCs w:val="19"/>
              </w:rPr>
            </w:pPr>
            <w:r w:rsidRPr="00417770">
              <w:rPr>
                <w:sz w:val="19"/>
                <w:szCs w:val="19"/>
              </w:rPr>
              <w:t>Hold a ‘diary meeting’ with SBM to plan when your PPA/</w:t>
            </w:r>
            <w:r w:rsidR="0026769C">
              <w:rPr>
                <w:sz w:val="19"/>
                <w:szCs w:val="19"/>
              </w:rPr>
              <w:t xml:space="preserve"> </w:t>
            </w:r>
            <w:r w:rsidRPr="00417770">
              <w:rPr>
                <w:sz w:val="19"/>
                <w:szCs w:val="19"/>
              </w:rPr>
              <w:t xml:space="preserve">CPD </w:t>
            </w:r>
            <w:r>
              <w:rPr>
                <w:sz w:val="19"/>
                <w:szCs w:val="19"/>
              </w:rPr>
              <w:t>and</w:t>
            </w:r>
            <w:r w:rsidRPr="00417770">
              <w:rPr>
                <w:sz w:val="19"/>
                <w:szCs w:val="19"/>
              </w:rPr>
              <w:t xml:space="preserve"> weekly </w:t>
            </w:r>
            <w:r w:rsidR="0026769C">
              <w:rPr>
                <w:sz w:val="19"/>
                <w:szCs w:val="19"/>
              </w:rPr>
              <w:t>meetings</w:t>
            </w:r>
            <w:r w:rsidRPr="00417770">
              <w:rPr>
                <w:sz w:val="19"/>
                <w:szCs w:val="19"/>
              </w:rPr>
              <w:t xml:space="preserve"> will be.</w:t>
            </w:r>
            <w:r w:rsidR="0026769C">
              <w:rPr>
                <w:sz w:val="19"/>
                <w:szCs w:val="19"/>
              </w:rPr>
              <w:t xml:space="preserve"> </w:t>
            </w:r>
          </w:p>
          <w:p w:rsidRPr="00417770" w:rsidR="005C61F5" w:rsidP="00464A3D" w:rsidRDefault="0026769C" w14:paraId="02ECDA72" w14:textId="3D4A6D5D">
            <w:pPr>
              <w:rPr>
                <w:sz w:val="19"/>
                <w:szCs w:val="19"/>
              </w:rPr>
            </w:pPr>
            <w:r>
              <w:rPr>
                <w:sz w:val="19"/>
                <w:szCs w:val="19"/>
              </w:rPr>
              <w:t xml:space="preserve">Plan ahead for lesson observations if possible. </w:t>
            </w:r>
          </w:p>
        </w:tc>
        <w:tc>
          <w:tcPr>
            <w:tcW w:w="236" w:type="dxa"/>
            <w:tcBorders>
              <w:top w:val="single" w:color="auto" w:sz="4" w:space="0"/>
              <w:bottom w:val="single" w:color="auto" w:sz="12" w:space="0"/>
            </w:tcBorders>
            <w:tcMar/>
          </w:tcPr>
          <w:p w:rsidRPr="00417770" w:rsidR="005C61F5" w:rsidP="00464A3D" w:rsidRDefault="005C61F5" w14:paraId="5384E77C" w14:textId="77777777">
            <w:pPr>
              <w:rPr>
                <w:color w:val="000000"/>
                <w:sz w:val="19"/>
                <w:szCs w:val="19"/>
              </w:rPr>
            </w:pPr>
          </w:p>
        </w:tc>
        <w:tc>
          <w:tcPr>
            <w:tcW w:w="1761" w:type="dxa"/>
            <w:tcBorders>
              <w:top w:val="single" w:color="auto" w:sz="4" w:space="0"/>
              <w:bottom w:val="single" w:color="auto" w:sz="12" w:space="0"/>
            </w:tcBorders>
            <w:tcMar/>
          </w:tcPr>
          <w:p w:rsidRPr="00417770" w:rsidR="005C61F5" w:rsidP="00464A3D" w:rsidRDefault="005C61F5" w14:paraId="2CB15000" w14:textId="77777777">
            <w:pPr>
              <w:rPr>
                <w:color w:val="000000"/>
                <w:sz w:val="19"/>
                <w:szCs w:val="19"/>
              </w:rPr>
            </w:pPr>
          </w:p>
        </w:tc>
      </w:tr>
      <w:tr w:rsidRPr="00417770" w:rsidR="005C61F5" w:rsidTr="0B715E03" w14:paraId="5500BDC8"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02F195D6" w14:textId="77777777">
            <w:pPr>
              <w:rPr>
                <w:b/>
                <w:sz w:val="19"/>
                <w:szCs w:val="19"/>
              </w:rPr>
            </w:pPr>
            <w:r w:rsidRPr="00417770">
              <w:rPr>
                <w:b/>
                <w:sz w:val="19"/>
                <w:szCs w:val="19"/>
              </w:rPr>
              <w:t xml:space="preserve">Early in placement </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090DF6B5" w14:textId="77777777">
            <w:pPr>
              <w:rPr>
                <w:color w:val="000000"/>
                <w:sz w:val="19"/>
                <w:szCs w:val="19"/>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77BE2790" w14:textId="77777777">
            <w:pPr>
              <w:rPr>
                <w:color w:val="000000"/>
                <w:sz w:val="19"/>
                <w:szCs w:val="19"/>
              </w:rPr>
            </w:pPr>
          </w:p>
        </w:tc>
      </w:tr>
      <w:tr w:rsidRPr="00417770" w:rsidR="005C61F5" w:rsidTr="0B715E03" w14:paraId="01935364" w14:textId="77777777">
        <w:tc>
          <w:tcPr>
            <w:tcW w:w="8472" w:type="dxa"/>
            <w:tcBorders>
              <w:top w:val="single" w:color="auto" w:sz="12" w:space="0"/>
              <w:bottom w:val="single" w:color="auto" w:sz="6" w:space="0"/>
            </w:tcBorders>
            <w:tcMar/>
          </w:tcPr>
          <w:p w:rsidRPr="00417770" w:rsidR="005C61F5" w:rsidP="00464A3D" w:rsidRDefault="005872CB" w14:paraId="187D83BD" w14:textId="5E638562">
            <w:pPr>
              <w:rPr>
                <w:sz w:val="19"/>
                <w:szCs w:val="19"/>
              </w:rPr>
            </w:pPr>
            <w:r>
              <w:rPr>
                <w:sz w:val="19"/>
                <w:szCs w:val="19"/>
              </w:rPr>
              <w:t>Link Tutor</w:t>
            </w:r>
            <w:r w:rsidRPr="00417770" w:rsidR="005C61F5">
              <w:rPr>
                <w:sz w:val="19"/>
                <w:szCs w:val="19"/>
              </w:rPr>
              <w:t xml:space="preserve"> to </w:t>
            </w:r>
            <w:r w:rsidR="0026769C">
              <w:rPr>
                <w:sz w:val="19"/>
                <w:szCs w:val="19"/>
              </w:rPr>
              <w:t>email/ call</w:t>
            </w:r>
            <w:r w:rsidRPr="00417770" w:rsidR="005C61F5">
              <w:rPr>
                <w:sz w:val="19"/>
                <w:szCs w:val="19"/>
              </w:rPr>
              <w:t xml:space="preserve"> SBM </w:t>
            </w:r>
            <w:r w:rsidR="005C61F5">
              <w:rPr>
                <w:sz w:val="19"/>
                <w:szCs w:val="19"/>
              </w:rPr>
              <w:t>and</w:t>
            </w:r>
            <w:r w:rsidRPr="00417770" w:rsidR="005C61F5">
              <w:rPr>
                <w:sz w:val="19"/>
                <w:szCs w:val="19"/>
              </w:rPr>
              <w:t xml:space="preserve"> trainee to ensure that placement is ready to start</w:t>
            </w:r>
          </w:p>
        </w:tc>
        <w:tc>
          <w:tcPr>
            <w:tcW w:w="236" w:type="dxa"/>
            <w:tcBorders>
              <w:top w:val="single" w:color="auto" w:sz="12" w:space="0"/>
              <w:bottom w:val="single" w:color="auto" w:sz="6" w:space="0"/>
            </w:tcBorders>
            <w:tcMar/>
          </w:tcPr>
          <w:p w:rsidRPr="00417770" w:rsidR="005C61F5" w:rsidP="00464A3D" w:rsidRDefault="005C61F5" w14:paraId="2233BA96" w14:textId="77777777">
            <w:pPr>
              <w:rPr>
                <w:color w:val="000000"/>
                <w:sz w:val="19"/>
                <w:szCs w:val="19"/>
              </w:rPr>
            </w:pPr>
          </w:p>
        </w:tc>
        <w:tc>
          <w:tcPr>
            <w:tcW w:w="1761" w:type="dxa"/>
            <w:tcBorders>
              <w:top w:val="single" w:color="auto" w:sz="12" w:space="0"/>
              <w:bottom w:val="single" w:color="auto" w:sz="6" w:space="0"/>
            </w:tcBorders>
            <w:tcMar/>
          </w:tcPr>
          <w:p w:rsidRPr="00417770" w:rsidR="005C61F5" w:rsidP="00464A3D" w:rsidRDefault="005C61F5" w14:paraId="3589C690" w14:textId="77777777">
            <w:pPr>
              <w:rPr>
                <w:color w:val="000000"/>
                <w:sz w:val="19"/>
                <w:szCs w:val="19"/>
              </w:rPr>
            </w:pPr>
          </w:p>
        </w:tc>
      </w:tr>
      <w:tr w:rsidRPr="00417770" w:rsidR="005C61F5" w:rsidTr="0B715E03" w14:paraId="6E4D09A0" w14:textId="77777777">
        <w:tc>
          <w:tcPr>
            <w:tcW w:w="8472" w:type="dxa"/>
            <w:tcBorders>
              <w:top w:val="single" w:color="auto" w:sz="12" w:space="0"/>
              <w:bottom w:val="single" w:color="auto" w:sz="6" w:space="0"/>
            </w:tcBorders>
            <w:tcMar/>
          </w:tcPr>
          <w:p w:rsidRPr="00417770" w:rsidR="005C61F5" w:rsidP="00464A3D" w:rsidRDefault="005C61F5" w14:paraId="0BF2C4F9" w14:textId="551A1CA4">
            <w:pPr>
              <w:rPr>
                <w:sz w:val="19"/>
                <w:szCs w:val="19"/>
              </w:rPr>
            </w:pPr>
            <w:r w:rsidRPr="00417770">
              <w:rPr>
                <w:sz w:val="19"/>
                <w:szCs w:val="19"/>
              </w:rPr>
              <w:t xml:space="preserve">Plan time to </w:t>
            </w:r>
            <w:r w:rsidR="005872CB">
              <w:rPr>
                <w:sz w:val="19"/>
                <w:szCs w:val="19"/>
              </w:rPr>
              <w:t xml:space="preserve">review your </w:t>
            </w:r>
            <w:r w:rsidRPr="00417770">
              <w:rPr>
                <w:sz w:val="19"/>
                <w:szCs w:val="19"/>
              </w:rPr>
              <w:t xml:space="preserve">teaching </w:t>
            </w:r>
            <w:r w:rsidR="005872CB">
              <w:rPr>
                <w:sz w:val="19"/>
                <w:szCs w:val="19"/>
              </w:rPr>
              <w:t xml:space="preserve">of </w:t>
            </w:r>
            <w:r w:rsidRPr="00417770">
              <w:rPr>
                <w:sz w:val="19"/>
                <w:szCs w:val="19"/>
              </w:rPr>
              <w:t>a sequence of phonics</w:t>
            </w:r>
            <w:r w:rsidR="0026769C">
              <w:rPr>
                <w:sz w:val="19"/>
                <w:szCs w:val="19"/>
              </w:rPr>
              <w:t xml:space="preserve"> </w:t>
            </w:r>
            <w:r w:rsidR="005872CB">
              <w:rPr>
                <w:sz w:val="19"/>
                <w:szCs w:val="19"/>
              </w:rPr>
              <w:t xml:space="preserve">lessons </w:t>
            </w:r>
            <w:r w:rsidR="0026769C">
              <w:rPr>
                <w:sz w:val="19"/>
                <w:szCs w:val="19"/>
              </w:rPr>
              <w:t>(or spelling in KS2)</w:t>
            </w:r>
            <w:r w:rsidR="005872CB">
              <w:rPr>
                <w:sz w:val="19"/>
                <w:szCs w:val="19"/>
              </w:rPr>
              <w:t xml:space="preserve"> TOPR</w:t>
            </w:r>
          </w:p>
        </w:tc>
        <w:tc>
          <w:tcPr>
            <w:tcW w:w="236" w:type="dxa"/>
            <w:tcBorders>
              <w:top w:val="single" w:color="auto" w:sz="12" w:space="0"/>
              <w:bottom w:val="single" w:color="auto" w:sz="6" w:space="0"/>
            </w:tcBorders>
            <w:tcMar/>
          </w:tcPr>
          <w:p w:rsidRPr="00417770" w:rsidR="005C61F5" w:rsidP="00464A3D" w:rsidRDefault="005C61F5" w14:paraId="7B7B4D49" w14:textId="77777777">
            <w:pPr>
              <w:rPr>
                <w:color w:val="000000"/>
                <w:sz w:val="19"/>
                <w:szCs w:val="19"/>
              </w:rPr>
            </w:pPr>
          </w:p>
        </w:tc>
        <w:tc>
          <w:tcPr>
            <w:tcW w:w="1761" w:type="dxa"/>
            <w:tcBorders>
              <w:top w:val="single" w:color="auto" w:sz="12" w:space="0"/>
              <w:bottom w:val="single" w:color="auto" w:sz="6" w:space="0"/>
            </w:tcBorders>
            <w:tcMar/>
          </w:tcPr>
          <w:p w:rsidRPr="00417770" w:rsidR="005C61F5" w:rsidP="00464A3D" w:rsidRDefault="005C61F5" w14:paraId="4450E424" w14:textId="77777777">
            <w:pPr>
              <w:rPr>
                <w:color w:val="000000"/>
                <w:sz w:val="19"/>
                <w:szCs w:val="19"/>
              </w:rPr>
            </w:pPr>
          </w:p>
        </w:tc>
      </w:tr>
      <w:tr w:rsidRPr="00417770" w:rsidR="005C61F5" w:rsidTr="0B715E03" w14:paraId="10654493" w14:textId="77777777">
        <w:tc>
          <w:tcPr>
            <w:tcW w:w="8472" w:type="dxa"/>
            <w:tcBorders>
              <w:top w:val="single" w:color="auto" w:sz="12" w:space="0"/>
              <w:bottom w:val="single" w:color="auto" w:sz="6" w:space="0"/>
            </w:tcBorders>
            <w:tcMar/>
          </w:tcPr>
          <w:p w:rsidRPr="00417770" w:rsidR="005C61F5" w:rsidP="00464A3D" w:rsidRDefault="005C61F5" w14:paraId="1C772315" w14:textId="5521A0CF">
            <w:pPr>
              <w:rPr>
                <w:sz w:val="19"/>
                <w:szCs w:val="19"/>
              </w:rPr>
            </w:pPr>
            <w:r w:rsidRPr="00417770">
              <w:rPr>
                <w:sz w:val="19"/>
                <w:szCs w:val="19"/>
              </w:rPr>
              <w:t xml:space="preserve">Use SBM/ </w:t>
            </w:r>
            <w:r w:rsidR="0026769C">
              <w:rPr>
                <w:sz w:val="19"/>
                <w:szCs w:val="19"/>
              </w:rPr>
              <w:t>s</w:t>
            </w:r>
            <w:r w:rsidRPr="00417770">
              <w:rPr>
                <w:sz w:val="19"/>
                <w:szCs w:val="19"/>
              </w:rPr>
              <w:t>chool data to become familiar with pupils’ current levels of attainment</w:t>
            </w:r>
          </w:p>
          <w:p w:rsidRPr="00417770" w:rsidR="005C61F5" w:rsidP="00464A3D" w:rsidRDefault="005C61F5" w14:paraId="21899C18" w14:textId="7C56A9D3">
            <w:pPr>
              <w:rPr>
                <w:sz w:val="19"/>
                <w:szCs w:val="19"/>
              </w:rPr>
            </w:pPr>
            <w:r w:rsidRPr="00417770">
              <w:rPr>
                <w:sz w:val="19"/>
                <w:szCs w:val="19"/>
              </w:rPr>
              <w:t xml:space="preserve">Become familiar with </w:t>
            </w:r>
            <w:r w:rsidR="004B6945">
              <w:rPr>
                <w:sz w:val="19"/>
                <w:szCs w:val="19"/>
              </w:rPr>
              <w:t xml:space="preserve">approaches to </w:t>
            </w:r>
            <w:r w:rsidRPr="00417770">
              <w:rPr>
                <w:sz w:val="19"/>
                <w:szCs w:val="19"/>
              </w:rPr>
              <w:t xml:space="preserve">assessment </w:t>
            </w:r>
            <w:r>
              <w:rPr>
                <w:sz w:val="19"/>
                <w:szCs w:val="19"/>
              </w:rPr>
              <w:t>and</w:t>
            </w:r>
            <w:r w:rsidRPr="00417770">
              <w:rPr>
                <w:sz w:val="19"/>
                <w:szCs w:val="19"/>
              </w:rPr>
              <w:t xml:space="preserve"> reflect on how this will inform your judgements of pupil progress through the placement </w:t>
            </w:r>
          </w:p>
        </w:tc>
        <w:tc>
          <w:tcPr>
            <w:tcW w:w="236" w:type="dxa"/>
            <w:tcBorders>
              <w:top w:val="single" w:color="auto" w:sz="12" w:space="0"/>
              <w:bottom w:val="single" w:color="auto" w:sz="6" w:space="0"/>
            </w:tcBorders>
            <w:tcMar/>
          </w:tcPr>
          <w:p w:rsidRPr="00417770" w:rsidR="005C61F5" w:rsidP="00464A3D" w:rsidRDefault="005C61F5" w14:paraId="373618CA" w14:textId="77777777">
            <w:pPr>
              <w:rPr>
                <w:color w:val="000000"/>
                <w:sz w:val="19"/>
                <w:szCs w:val="19"/>
              </w:rPr>
            </w:pPr>
          </w:p>
        </w:tc>
        <w:tc>
          <w:tcPr>
            <w:tcW w:w="1761" w:type="dxa"/>
            <w:tcBorders>
              <w:top w:val="single" w:color="auto" w:sz="12" w:space="0"/>
              <w:bottom w:val="single" w:color="auto" w:sz="6" w:space="0"/>
            </w:tcBorders>
            <w:tcMar/>
          </w:tcPr>
          <w:p w:rsidRPr="00417770" w:rsidR="005C61F5" w:rsidP="00464A3D" w:rsidRDefault="005C61F5" w14:paraId="3161CF95" w14:textId="77777777">
            <w:pPr>
              <w:rPr>
                <w:color w:val="000000"/>
                <w:sz w:val="19"/>
                <w:szCs w:val="19"/>
              </w:rPr>
            </w:pPr>
          </w:p>
        </w:tc>
      </w:tr>
      <w:tr w:rsidRPr="00417770" w:rsidR="005C61F5" w:rsidTr="0B715E03" w14:paraId="33FE7DC9"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9C1C443" w:rsidRDefault="005C61F5" w14:paraId="2FD8787F" w14:textId="3099DF7F">
            <w:pPr>
              <w:rPr>
                <w:b w:val="1"/>
                <w:bCs w:val="1"/>
                <w:sz w:val="19"/>
                <w:szCs w:val="19"/>
              </w:rPr>
            </w:pPr>
            <w:r w:rsidRPr="09C1C443" w:rsidR="005C61F5">
              <w:rPr>
                <w:b w:val="1"/>
                <w:bCs w:val="1"/>
                <w:sz w:val="19"/>
                <w:szCs w:val="19"/>
              </w:rPr>
              <w:t xml:space="preserve">Weekly Tasks </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1E937362" w14:textId="77777777">
            <w:pPr>
              <w:rPr>
                <w:b/>
                <w:color w:val="000000"/>
                <w:sz w:val="19"/>
                <w:szCs w:val="19"/>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19BE48E0" w14:textId="77777777">
            <w:pPr>
              <w:rPr>
                <w:b/>
                <w:color w:val="000000"/>
                <w:sz w:val="19"/>
                <w:szCs w:val="19"/>
              </w:rPr>
            </w:pPr>
          </w:p>
        </w:tc>
      </w:tr>
      <w:tr w:rsidRPr="00417770" w:rsidR="005C61F5" w:rsidTr="0B715E03" w14:paraId="0C7BB48C" w14:textId="77777777">
        <w:tc>
          <w:tcPr>
            <w:tcW w:w="8472" w:type="dxa"/>
            <w:tcBorders>
              <w:top w:val="single" w:color="auto" w:sz="12" w:space="0"/>
            </w:tcBorders>
            <w:tcMar/>
            <w:vAlign w:val="center"/>
          </w:tcPr>
          <w:p w:rsidR="00BA2640" w:rsidP="00464A3D" w:rsidRDefault="005C61F5" w14:paraId="7B829B6B" w14:textId="7AEBBA6F">
            <w:pPr>
              <w:rPr>
                <w:sz w:val="19"/>
                <w:szCs w:val="19"/>
              </w:rPr>
            </w:pPr>
            <w:r w:rsidRPr="00417770">
              <w:rPr>
                <w:sz w:val="19"/>
                <w:szCs w:val="19"/>
              </w:rPr>
              <w:t>W</w:t>
            </w:r>
            <w:r w:rsidR="004B6945">
              <w:rPr>
                <w:sz w:val="19"/>
                <w:szCs w:val="19"/>
              </w:rPr>
              <w:t>here appropriate, w</w:t>
            </w:r>
            <w:r w:rsidRPr="00417770">
              <w:rPr>
                <w:sz w:val="19"/>
                <w:szCs w:val="19"/>
              </w:rPr>
              <w:t xml:space="preserve">rite </w:t>
            </w:r>
            <w:r w:rsidR="00BA2640">
              <w:rPr>
                <w:sz w:val="19"/>
                <w:szCs w:val="19"/>
              </w:rPr>
              <w:t xml:space="preserve">sequence </w:t>
            </w:r>
            <w:r w:rsidRPr="00417770">
              <w:rPr>
                <w:sz w:val="19"/>
                <w:szCs w:val="19"/>
              </w:rPr>
              <w:t xml:space="preserve">plans </w:t>
            </w:r>
            <w:r w:rsidR="00BA2640">
              <w:rPr>
                <w:sz w:val="19"/>
                <w:szCs w:val="19"/>
              </w:rPr>
              <w:t>and teach</w:t>
            </w:r>
            <w:r w:rsidRPr="00417770">
              <w:rPr>
                <w:sz w:val="19"/>
                <w:szCs w:val="19"/>
              </w:rPr>
              <w:t xml:space="preserve"> Englis</w:t>
            </w:r>
            <w:r w:rsidR="00BA2640">
              <w:rPr>
                <w:sz w:val="19"/>
                <w:szCs w:val="19"/>
              </w:rPr>
              <w:t>h</w:t>
            </w:r>
            <w:r w:rsidRPr="00417770">
              <w:rPr>
                <w:sz w:val="19"/>
                <w:szCs w:val="19"/>
              </w:rPr>
              <w:t xml:space="preserve"> </w:t>
            </w:r>
            <w:r>
              <w:rPr>
                <w:sz w:val="19"/>
                <w:szCs w:val="19"/>
              </w:rPr>
              <w:t>and</w:t>
            </w:r>
            <w:r w:rsidRPr="00417770">
              <w:rPr>
                <w:sz w:val="19"/>
                <w:szCs w:val="19"/>
              </w:rPr>
              <w:t xml:space="preserve"> maths</w:t>
            </w:r>
            <w:r w:rsidR="004B6945">
              <w:rPr>
                <w:sz w:val="19"/>
                <w:szCs w:val="19"/>
              </w:rPr>
              <w:t xml:space="preserve"> </w:t>
            </w:r>
          </w:p>
          <w:p w:rsidRPr="00417770" w:rsidR="005C61F5" w:rsidP="00464A3D" w:rsidRDefault="00BA2640" w14:paraId="452C5BA4" w14:textId="33B3BD6C">
            <w:pPr>
              <w:rPr>
                <w:sz w:val="19"/>
                <w:szCs w:val="19"/>
              </w:rPr>
            </w:pPr>
            <w:r>
              <w:rPr>
                <w:sz w:val="19"/>
                <w:szCs w:val="19"/>
              </w:rPr>
              <w:t xml:space="preserve">EYFS- </w:t>
            </w:r>
            <w:r w:rsidRPr="00417770" w:rsidR="005C61F5">
              <w:rPr>
                <w:sz w:val="19"/>
                <w:szCs w:val="19"/>
              </w:rPr>
              <w:t xml:space="preserve">ensure coverage of </w:t>
            </w:r>
            <w:r>
              <w:rPr>
                <w:sz w:val="19"/>
                <w:szCs w:val="19"/>
              </w:rPr>
              <w:t>EYFS</w:t>
            </w:r>
            <w:r w:rsidR="005C61F5">
              <w:rPr>
                <w:sz w:val="19"/>
                <w:szCs w:val="19"/>
              </w:rPr>
              <w:t xml:space="preserve"> for C</w:t>
            </w:r>
            <w:r>
              <w:rPr>
                <w:sz w:val="19"/>
                <w:szCs w:val="19"/>
              </w:rPr>
              <w:t>&amp;</w:t>
            </w:r>
            <w:r w:rsidRPr="00417770" w:rsidR="005C61F5">
              <w:rPr>
                <w:sz w:val="19"/>
                <w:szCs w:val="19"/>
              </w:rPr>
              <w:t>L</w:t>
            </w:r>
            <w:r>
              <w:rPr>
                <w:sz w:val="19"/>
                <w:szCs w:val="19"/>
              </w:rPr>
              <w:t>, Lit</w:t>
            </w:r>
            <w:r w:rsidRPr="00417770" w:rsidR="005C61F5">
              <w:rPr>
                <w:sz w:val="19"/>
                <w:szCs w:val="19"/>
              </w:rPr>
              <w:t xml:space="preserve"> </w:t>
            </w:r>
            <w:r w:rsidR="005C61F5">
              <w:rPr>
                <w:sz w:val="19"/>
                <w:szCs w:val="19"/>
              </w:rPr>
              <w:t>and</w:t>
            </w:r>
            <w:r w:rsidRPr="00417770" w:rsidR="005C61F5">
              <w:rPr>
                <w:sz w:val="19"/>
                <w:szCs w:val="19"/>
              </w:rPr>
              <w:t xml:space="preserve"> maths</w:t>
            </w:r>
            <w:r>
              <w:rPr>
                <w:sz w:val="19"/>
                <w:szCs w:val="19"/>
              </w:rPr>
              <w:t xml:space="preserve"> in planning and teaching</w:t>
            </w:r>
          </w:p>
        </w:tc>
        <w:tc>
          <w:tcPr>
            <w:tcW w:w="236" w:type="dxa"/>
            <w:tcBorders>
              <w:top w:val="single" w:color="auto" w:sz="12" w:space="0"/>
            </w:tcBorders>
            <w:tcMar/>
          </w:tcPr>
          <w:p w:rsidRPr="00417770" w:rsidR="005C61F5" w:rsidP="00464A3D" w:rsidRDefault="005C61F5" w14:paraId="51C47154" w14:textId="77777777">
            <w:pPr>
              <w:rPr>
                <w:sz w:val="19"/>
                <w:szCs w:val="19"/>
              </w:rPr>
            </w:pPr>
          </w:p>
        </w:tc>
        <w:tc>
          <w:tcPr>
            <w:tcW w:w="1761" w:type="dxa"/>
            <w:tcBorders>
              <w:top w:val="single" w:color="auto" w:sz="12" w:space="0"/>
            </w:tcBorders>
            <w:tcMar/>
          </w:tcPr>
          <w:p w:rsidRPr="00417770" w:rsidR="005C61F5" w:rsidP="00464A3D" w:rsidRDefault="005C61F5" w14:paraId="783C79AE" w14:textId="77777777">
            <w:pPr>
              <w:rPr>
                <w:sz w:val="19"/>
                <w:szCs w:val="19"/>
              </w:rPr>
            </w:pPr>
          </w:p>
        </w:tc>
      </w:tr>
      <w:tr w:rsidRPr="00417770" w:rsidR="005C61F5" w:rsidTr="0B715E03" w14:paraId="5EE95D04" w14:textId="77777777">
        <w:tc>
          <w:tcPr>
            <w:tcW w:w="8472" w:type="dxa"/>
            <w:tcMar/>
            <w:vAlign w:val="center"/>
          </w:tcPr>
          <w:p w:rsidR="005C61F5" w:rsidP="00464A3D" w:rsidRDefault="005C61F5" w14:paraId="00CA26B8" w14:textId="1A5C04A2">
            <w:pPr>
              <w:rPr>
                <w:sz w:val="19"/>
                <w:szCs w:val="19"/>
              </w:rPr>
            </w:pPr>
            <w:r>
              <w:rPr>
                <w:sz w:val="19"/>
                <w:szCs w:val="19"/>
              </w:rPr>
              <w:t xml:space="preserve">Write lesson plans </w:t>
            </w:r>
            <w:r w:rsidR="00BA2640">
              <w:rPr>
                <w:sz w:val="19"/>
                <w:szCs w:val="19"/>
              </w:rPr>
              <w:t>and teach</w:t>
            </w:r>
            <w:r w:rsidRPr="00417770">
              <w:rPr>
                <w:sz w:val="19"/>
                <w:szCs w:val="19"/>
              </w:rPr>
              <w:t xml:space="preserve"> whol</w:t>
            </w:r>
            <w:r>
              <w:rPr>
                <w:sz w:val="19"/>
                <w:szCs w:val="19"/>
              </w:rPr>
              <w:t xml:space="preserve">e class </w:t>
            </w:r>
            <w:r w:rsidR="00BA2640">
              <w:rPr>
                <w:sz w:val="19"/>
                <w:szCs w:val="19"/>
              </w:rPr>
              <w:t>and</w:t>
            </w:r>
            <w:r w:rsidRPr="00417770">
              <w:rPr>
                <w:sz w:val="19"/>
                <w:szCs w:val="19"/>
              </w:rPr>
              <w:t xml:space="preserve"> guided groups </w:t>
            </w:r>
          </w:p>
          <w:p w:rsidRPr="00417770" w:rsidR="005C61F5" w:rsidP="00464A3D" w:rsidRDefault="00BA2640" w14:paraId="663C1BBC" w14:textId="1BF62052">
            <w:pPr>
              <w:rPr>
                <w:sz w:val="19"/>
                <w:szCs w:val="19"/>
              </w:rPr>
            </w:pPr>
            <w:r>
              <w:rPr>
                <w:sz w:val="19"/>
                <w:szCs w:val="19"/>
              </w:rPr>
              <w:t>EY</w:t>
            </w:r>
            <w:r w:rsidRPr="00417770" w:rsidR="005C61F5">
              <w:rPr>
                <w:sz w:val="19"/>
                <w:szCs w:val="19"/>
              </w:rPr>
              <w:t>FS</w:t>
            </w:r>
            <w:r>
              <w:rPr>
                <w:sz w:val="19"/>
                <w:szCs w:val="19"/>
              </w:rPr>
              <w:t>-</w:t>
            </w:r>
            <w:r w:rsidRPr="00417770" w:rsidR="005C61F5">
              <w:rPr>
                <w:sz w:val="19"/>
                <w:szCs w:val="19"/>
              </w:rPr>
              <w:t xml:space="preserve"> write session plans </w:t>
            </w:r>
            <w:r>
              <w:rPr>
                <w:sz w:val="19"/>
                <w:szCs w:val="19"/>
              </w:rPr>
              <w:t>and teach</w:t>
            </w:r>
            <w:r w:rsidRPr="00417770" w:rsidR="005C61F5">
              <w:rPr>
                <w:sz w:val="19"/>
                <w:szCs w:val="19"/>
              </w:rPr>
              <w:t xml:space="preserve"> </w:t>
            </w:r>
            <w:r>
              <w:rPr>
                <w:sz w:val="19"/>
                <w:szCs w:val="19"/>
              </w:rPr>
              <w:t>whole class and adult-led activities</w:t>
            </w:r>
          </w:p>
        </w:tc>
        <w:tc>
          <w:tcPr>
            <w:tcW w:w="236" w:type="dxa"/>
            <w:tcMar/>
          </w:tcPr>
          <w:p w:rsidRPr="00417770" w:rsidR="005C61F5" w:rsidP="00464A3D" w:rsidRDefault="005C61F5" w14:paraId="2B00F2A9" w14:textId="77777777">
            <w:pPr>
              <w:rPr>
                <w:sz w:val="19"/>
                <w:szCs w:val="19"/>
              </w:rPr>
            </w:pPr>
          </w:p>
        </w:tc>
        <w:tc>
          <w:tcPr>
            <w:tcW w:w="1761" w:type="dxa"/>
            <w:tcMar/>
          </w:tcPr>
          <w:p w:rsidRPr="00417770" w:rsidR="005C61F5" w:rsidP="00464A3D" w:rsidRDefault="005C61F5" w14:paraId="5E6A09E5" w14:textId="77777777">
            <w:pPr>
              <w:rPr>
                <w:sz w:val="19"/>
                <w:szCs w:val="19"/>
              </w:rPr>
            </w:pPr>
          </w:p>
        </w:tc>
      </w:tr>
      <w:tr w:rsidRPr="00417770" w:rsidR="005C61F5" w:rsidTr="0B715E03" w14:paraId="49FE0BC5" w14:textId="77777777">
        <w:tc>
          <w:tcPr>
            <w:tcW w:w="8472" w:type="dxa"/>
            <w:tcMar/>
            <w:vAlign w:val="center"/>
          </w:tcPr>
          <w:p w:rsidR="00BA2640" w:rsidP="00464A3D" w:rsidRDefault="00BA2640" w14:paraId="063088B4" w14:textId="64FA414E">
            <w:pPr>
              <w:rPr>
                <w:sz w:val="19"/>
                <w:szCs w:val="19"/>
              </w:rPr>
            </w:pPr>
            <w:r>
              <w:rPr>
                <w:sz w:val="19"/>
                <w:szCs w:val="19"/>
              </w:rPr>
              <w:t>Plan and teach lessons across the curriculum, prioritising any gaps in experience</w:t>
            </w:r>
          </w:p>
          <w:p w:rsidRPr="00417770" w:rsidR="005C61F5" w:rsidP="00464A3D" w:rsidRDefault="005C61F5" w14:paraId="39A23925" w14:textId="17792172">
            <w:pPr>
              <w:rPr>
                <w:sz w:val="19"/>
                <w:szCs w:val="19"/>
              </w:rPr>
            </w:pPr>
            <w:r w:rsidRPr="00417770">
              <w:rPr>
                <w:sz w:val="19"/>
                <w:szCs w:val="19"/>
              </w:rPr>
              <w:t>EYFS trainees build up to planning for continuous provision</w:t>
            </w:r>
            <w:r w:rsidR="005872CB">
              <w:rPr>
                <w:sz w:val="19"/>
                <w:szCs w:val="19"/>
              </w:rPr>
              <w:t>,</w:t>
            </w:r>
            <w:r w:rsidRPr="00417770">
              <w:rPr>
                <w:sz w:val="19"/>
                <w:szCs w:val="19"/>
              </w:rPr>
              <w:t xml:space="preserve"> </w:t>
            </w:r>
            <w:r w:rsidR="005872CB">
              <w:rPr>
                <w:sz w:val="19"/>
                <w:szCs w:val="19"/>
              </w:rPr>
              <w:t xml:space="preserve">where appropriate, </w:t>
            </w:r>
            <w:r w:rsidRPr="00417770">
              <w:rPr>
                <w:sz w:val="19"/>
                <w:szCs w:val="19"/>
              </w:rPr>
              <w:t>by week 4</w:t>
            </w:r>
          </w:p>
        </w:tc>
        <w:tc>
          <w:tcPr>
            <w:tcW w:w="236" w:type="dxa"/>
            <w:tcMar/>
          </w:tcPr>
          <w:p w:rsidRPr="00417770" w:rsidR="005C61F5" w:rsidP="00464A3D" w:rsidRDefault="005C61F5" w14:paraId="1F77205A" w14:textId="77777777">
            <w:pPr>
              <w:rPr>
                <w:sz w:val="19"/>
                <w:szCs w:val="19"/>
              </w:rPr>
            </w:pPr>
          </w:p>
        </w:tc>
        <w:tc>
          <w:tcPr>
            <w:tcW w:w="1761" w:type="dxa"/>
            <w:tcMar/>
          </w:tcPr>
          <w:p w:rsidRPr="00417770" w:rsidR="005C61F5" w:rsidP="00464A3D" w:rsidRDefault="005C61F5" w14:paraId="3820E35A" w14:textId="77777777">
            <w:pPr>
              <w:rPr>
                <w:sz w:val="19"/>
                <w:szCs w:val="19"/>
              </w:rPr>
            </w:pPr>
          </w:p>
        </w:tc>
      </w:tr>
      <w:tr w:rsidRPr="00417770" w:rsidR="005C61F5" w:rsidTr="0B715E03" w14:paraId="399A9DFC" w14:textId="77777777">
        <w:tc>
          <w:tcPr>
            <w:tcW w:w="8472" w:type="dxa"/>
            <w:tcMar/>
            <w:vAlign w:val="center"/>
          </w:tcPr>
          <w:p w:rsidRPr="00417770" w:rsidR="005C61F5" w:rsidP="00464A3D" w:rsidRDefault="00BA2640" w14:paraId="321667EC" w14:textId="7699B059">
            <w:pPr>
              <w:rPr>
                <w:sz w:val="19"/>
                <w:szCs w:val="19"/>
              </w:rPr>
            </w:pPr>
            <w:r>
              <w:rPr>
                <w:sz w:val="19"/>
                <w:szCs w:val="19"/>
              </w:rPr>
              <w:t>L</w:t>
            </w:r>
            <w:r w:rsidRPr="00417770" w:rsidR="005C61F5">
              <w:rPr>
                <w:sz w:val="19"/>
                <w:szCs w:val="19"/>
              </w:rPr>
              <w:t xml:space="preserve">esson plans to be evaluated </w:t>
            </w:r>
            <w:r>
              <w:rPr>
                <w:sz w:val="19"/>
                <w:szCs w:val="19"/>
              </w:rPr>
              <w:t>and next steps considered</w:t>
            </w:r>
          </w:p>
        </w:tc>
        <w:tc>
          <w:tcPr>
            <w:tcW w:w="236" w:type="dxa"/>
            <w:tcMar/>
          </w:tcPr>
          <w:p w:rsidRPr="00417770" w:rsidR="005C61F5" w:rsidP="00464A3D" w:rsidRDefault="005C61F5" w14:paraId="209D9D08" w14:textId="77777777">
            <w:pPr>
              <w:jc w:val="center"/>
              <w:rPr>
                <w:sz w:val="19"/>
                <w:szCs w:val="19"/>
              </w:rPr>
            </w:pPr>
          </w:p>
        </w:tc>
        <w:tc>
          <w:tcPr>
            <w:tcW w:w="1761" w:type="dxa"/>
            <w:tcMar/>
          </w:tcPr>
          <w:p w:rsidRPr="00417770" w:rsidR="005C61F5" w:rsidP="00464A3D" w:rsidRDefault="005C61F5" w14:paraId="599DFCA5" w14:textId="77777777">
            <w:pPr>
              <w:jc w:val="center"/>
              <w:rPr>
                <w:sz w:val="19"/>
                <w:szCs w:val="19"/>
              </w:rPr>
            </w:pPr>
          </w:p>
        </w:tc>
      </w:tr>
      <w:tr w:rsidRPr="00417770" w:rsidR="005C61F5" w:rsidTr="0B715E03" w14:paraId="59C8A940" w14:textId="77777777">
        <w:tc>
          <w:tcPr>
            <w:tcW w:w="8472" w:type="dxa"/>
            <w:tcMar/>
            <w:vAlign w:val="center"/>
          </w:tcPr>
          <w:p w:rsidRPr="00417770" w:rsidR="006B4A23" w:rsidP="00BA2640" w:rsidRDefault="00BA2640" w14:paraId="59EDAA99" w14:textId="44DF2021">
            <w:pPr>
              <w:rPr>
                <w:sz w:val="19"/>
                <w:szCs w:val="19"/>
              </w:rPr>
            </w:pPr>
            <w:r>
              <w:rPr>
                <w:sz w:val="19"/>
                <w:szCs w:val="19"/>
              </w:rPr>
              <w:t xml:space="preserve">Weekly- </w:t>
            </w:r>
            <w:r w:rsidRPr="00417770" w:rsidR="005C61F5">
              <w:rPr>
                <w:sz w:val="19"/>
                <w:szCs w:val="19"/>
              </w:rPr>
              <w:t xml:space="preserve">SBM to complete </w:t>
            </w:r>
            <w:r w:rsidR="005872CB">
              <w:rPr>
                <w:sz w:val="19"/>
                <w:szCs w:val="19"/>
              </w:rPr>
              <w:t>TOPR and Weekly Curriculum Progress Reviews with the trainee</w:t>
            </w:r>
            <w:r w:rsidR="001658AC">
              <w:rPr>
                <w:sz w:val="19"/>
                <w:szCs w:val="19"/>
              </w:rPr>
              <w:t xml:space="preserve"> focussing on the teaching of core subjects in KS1 and KS2/ Prime Areas plus Literacy and Maths in the EYFS. </w:t>
            </w:r>
          </w:p>
        </w:tc>
        <w:tc>
          <w:tcPr>
            <w:tcW w:w="236" w:type="dxa"/>
            <w:tcMar/>
          </w:tcPr>
          <w:p w:rsidRPr="00417770" w:rsidR="005C61F5" w:rsidP="00464A3D" w:rsidRDefault="005C61F5" w14:paraId="0DB69A49" w14:textId="77777777">
            <w:pPr>
              <w:jc w:val="center"/>
              <w:rPr>
                <w:sz w:val="19"/>
                <w:szCs w:val="19"/>
              </w:rPr>
            </w:pPr>
          </w:p>
        </w:tc>
        <w:tc>
          <w:tcPr>
            <w:tcW w:w="1761" w:type="dxa"/>
            <w:tcMar/>
          </w:tcPr>
          <w:p w:rsidRPr="00417770" w:rsidR="005C61F5" w:rsidP="00464A3D" w:rsidRDefault="005C61F5" w14:paraId="31499FD0" w14:textId="77777777">
            <w:pPr>
              <w:jc w:val="center"/>
              <w:rPr>
                <w:sz w:val="19"/>
                <w:szCs w:val="19"/>
              </w:rPr>
            </w:pPr>
          </w:p>
        </w:tc>
      </w:tr>
      <w:tr w:rsidRPr="00417770" w:rsidR="005C61F5" w:rsidTr="0B715E03" w14:paraId="6D9A88EA" w14:textId="77777777">
        <w:tc>
          <w:tcPr>
            <w:tcW w:w="8472" w:type="dxa"/>
            <w:tcMar/>
            <w:vAlign w:val="center"/>
          </w:tcPr>
          <w:p w:rsidR="006B4A23" w:rsidP="00464A3D" w:rsidRDefault="006B4A23" w14:paraId="2BFB6FDA" w14:textId="16F73412">
            <w:pPr>
              <w:rPr>
                <w:sz w:val="19"/>
                <w:szCs w:val="19"/>
              </w:rPr>
            </w:pPr>
            <w:r>
              <w:rPr>
                <w:sz w:val="19"/>
                <w:szCs w:val="19"/>
              </w:rPr>
              <w:t xml:space="preserve">Trainee to complete weekly reflection prior to </w:t>
            </w:r>
            <w:r w:rsidR="001658AC">
              <w:rPr>
                <w:sz w:val="19"/>
                <w:szCs w:val="19"/>
              </w:rPr>
              <w:t>W</w:t>
            </w:r>
            <w:r w:rsidRPr="00417770" w:rsidR="005C61F5">
              <w:rPr>
                <w:sz w:val="19"/>
                <w:szCs w:val="19"/>
              </w:rPr>
              <w:t>eekly</w:t>
            </w:r>
            <w:r w:rsidR="001658AC">
              <w:rPr>
                <w:sz w:val="19"/>
                <w:szCs w:val="19"/>
              </w:rPr>
              <w:t xml:space="preserve"> Curriculum Progress Reviews</w:t>
            </w:r>
            <w:r>
              <w:rPr>
                <w:sz w:val="19"/>
                <w:szCs w:val="19"/>
              </w:rPr>
              <w:t xml:space="preserve"> with SBM</w:t>
            </w:r>
            <w:r w:rsidR="001658AC">
              <w:rPr>
                <w:sz w:val="19"/>
                <w:szCs w:val="19"/>
              </w:rPr>
              <w:t>.</w:t>
            </w:r>
            <w:r w:rsidRPr="00417770" w:rsidR="005C61F5">
              <w:rPr>
                <w:sz w:val="19"/>
                <w:szCs w:val="19"/>
              </w:rPr>
              <w:t xml:space="preserve"> </w:t>
            </w:r>
          </w:p>
          <w:p w:rsidRPr="00417770" w:rsidR="005C61F5" w:rsidP="00464A3D" w:rsidRDefault="001658AC" w14:paraId="187B6318" w14:textId="5B7752C1">
            <w:pPr>
              <w:rPr>
                <w:sz w:val="19"/>
                <w:szCs w:val="19"/>
              </w:rPr>
            </w:pPr>
            <w:r w:rsidRPr="0B715E03" w:rsidR="001658AC">
              <w:rPr>
                <w:sz w:val="19"/>
                <w:szCs w:val="19"/>
              </w:rPr>
              <w:t xml:space="preserve">Use Curriculum Progress Guide for support. Begin to consider evidence of meeting Teachers’ Standards. Add evidence to </w:t>
            </w:r>
            <w:r w:rsidRPr="0B715E03" w:rsidR="2BB539E4">
              <w:rPr>
                <w:sz w:val="19"/>
                <w:szCs w:val="19"/>
              </w:rPr>
              <w:t>Extending</w:t>
            </w:r>
            <w:r w:rsidRPr="0B715E03" w:rsidR="001658AC">
              <w:rPr>
                <w:sz w:val="19"/>
                <w:szCs w:val="19"/>
              </w:rPr>
              <w:t xml:space="preserve"> Placement </w:t>
            </w:r>
            <w:r w:rsidRPr="0B715E03" w:rsidR="00EE2905">
              <w:rPr>
                <w:sz w:val="19"/>
                <w:szCs w:val="19"/>
              </w:rPr>
              <w:t>Professional Discussion.</w:t>
            </w:r>
            <w:r w:rsidRPr="0B715E03" w:rsidR="001D6114">
              <w:rPr>
                <w:sz w:val="19"/>
                <w:szCs w:val="19"/>
              </w:rPr>
              <w:t xml:space="preserve"> </w:t>
            </w:r>
          </w:p>
        </w:tc>
        <w:tc>
          <w:tcPr>
            <w:tcW w:w="236" w:type="dxa"/>
            <w:tcMar/>
          </w:tcPr>
          <w:p w:rsidRPr="00417770" w:rsidR="005C61F5" w:rsidP="00464A3D" w:rsidRDefault="005C61F5" w14:paraId="50954777" w14:textId="77777777">
            <w:pPr>
              <w:rPr>
                <w:sz w:val="19"/>
                <w:szCs w:val="19"/>
              </w:rPr>
            </w:pPr>
          </w:p>
        </w:tc>
        <w:tc>
          <w:tcPr>
            <w:tcW w:w="1761" w:type="dxa"/>
            <w:tcMar/>
          </w:tcPr>
          <w:p w:rsidRPr="00417770" w:rsidR="005C61F5" w:rsidP="00464A3D" w:rsidRDefault="005C61F5" w14:paraId="09E37F78" w14:textId="77777777">
            <w:pPr>
              <w:rPr>
                <w:sz w:val="19"/>
                <w:szCs w:val="19"/>
              </w:rPr>
            </w:pPr>
          </w:p>
        </w:tc>
      </w:tr>
      <w:tr w:rsidRPr="00417770" w:rsidR="005C61F5" w:rsidTr="0B715E03" w14:paraId="6DEFCCF9" w14:textId="77777777">
        <w:tc>
          <w:tcPr>
            <w:tcW w:w="8472" w:type="dxa"/>
            <w:tcBorders>
              <w:bottom w:val="single" w:color="auto" w:sz="12" w:space="0"/>
            </w:tcBorders>
            <w:tcMar/>
            <w:vAlign w:val="center"/>
          </w:tcPr>
          <w:p w:rsidRPr="00417770" w:rsidR="005C61F5" w:rsidP="00464A3D" w:rsidRDefault="005C61F5" w14:paraId="5C837576" w14:textId="00F1C07C">
            <w:pPr>
              <w:rPr>
                <w:sz w:val="19"/>
                <w:szCs w:val="19"/>
              </w:rPr>
            </w:pPr>
            <w:r w:rsidRPr="00417770">
              <w:rPr>
                <w:sz w:val="19"/>
                <w:szCs w:val="19"/>
              </w:rPr>
              <w:t xml:space="preserve">Record pupils’ achievement </w:t>
            </w:r>
            <w:r>
              <w:rPr>
                <w:sz w:val="19"/>
                <w:szCs w:val="19"/>
              </w:rPr>
              <w:t>and</w:t>
            </w:r>
            <w:r w:rsidRPr="00417770">
              <w:rPr>
                <w:sz w:val="19"/>
                <w:szCs w:val="19"/>
              </w:rPr>
              <w:t xml:space="preserve"> progress </w:t>
            </w:r>
            <w:r w:rsidR="001658AC">
              <w:rPr>
                <w:sz w:val="19"/>
                <w:szCs w:val="19"/>
              </w:rPr>
              <w:t>using</w:t>
            </w:r>
            <w:r w:rsidRPr="00417770">
              <w:rPr>
                <w:sz w:val="19"/>
                <w:szCs w:val="19"/>
              </w:rPr>
              <w:t xml:space="preserve"> </w:t>
            </w:r>
            <w:r w:rsidR="001658AC">
              <w:rPr>
                <w:sz w:val="19"/>
                <w:szCs w:val="19"/>
              </w:rPr>
              <w:t xml:space="preserve">school </w:t>
            </w:r>
            <w:r w:rsidRPr="00417770">
              <w:rPr>
                <w:sz w:val="19"/>
                <w:szCs w:val="19"/>
              </w:rPr>
              <w:t>markin</w:t>
            </w:r>
            <w:r w:rsidR="001658AC">
              <w:rPr>
                <w:sz w:val="19"/>
                <w:szCs w:val="19"/>
              </w:rPr>
              <w:t>g</w:t>
            </w:r>
            <w:r w:rsidRPr="00417770">
              <w:rPr>
                <w:sz w:val="19"/>
                <w:szCs w:val="19"/>
              </w:rPr>
              <w:t xml:space="preserve"> policies.</w:t>
            </w:r>
          </w:p>
        </w:tc>
        <w:tc>
          <w:tcPr>
            <w:tcW w:w="236" w:type="dxa"/>
            <w:tcBorders>
              <w:bottom w:val="single" w:color="auto" w:sz="12" w:space="0"/>
            </w:tcBorders>
            <w:tcMar/>
          </w:tcPr>
          <w:p w:rsidRPr="00417770" w:rsidR="005C61F5" w:rsidP="00464A3D" w:rsidRDefault="005C61F5" w14:paraId="3A3E24D5" w14:textId="77777777">
            <w:pPr>
              <w:rPr>
                <w:sz w:val="19"/>
                <w:szCs w:val="19"/>
              </w:rPr>
            </w:pPr>
          </w:p>
        </w:tc>
        <w:tc>
          <w:tcPr>
            <w:tcW w:w="1761" w:type="dxa"/>
            <w:tcBorders>
              <w:bottom w:val="single" w:color="auto" w:sz="12" w:space="0"/>
            </w:tcBorders>
            <w:tcMar/>
          </w:tcPr>
          <w:p w:rsidRPr="00417770" w:rsidR="005C61F5" w:rsidP="00464A3D" w:rsidRDefault="005C61F5" w14:paraId="7D17C79B" w14:textId="77777777">
            <w:pPr>
              <w:rPr>
                <w:sz w:val="19"/>
                <w:szCs w:val="19"/>
              </w:rPr>
            </w:pPr>
          </w:p>
        </w:tc>
      </w:tr>
      <w:tr w:rsidRPr="00417770" w:rsidR="005C61F5" w:rsidTr="0B715E03" w14:paraId="3ED516C4" w14:textId="77777777">
        <w:tc>
          <w:tcPr>
            <w:tcW w:w="8472" w:type="dxa"/>
            <w:tcBorders>
              <w:bottom w:val="single" w:color="auto" w:sz="12" w:space="0"/>
            </w:tcBorders>
            <w:tcMar/>
            <w:vAlign w:val="center"/>
          </w:tcPr>
          <w:p w:rsidRPr="00417770" w:rsidR="005C61F5" w:rsidP="00FB66BA" w:rsidRDefault="005C61F5" w14:paraId="23976E4F" w14:textId="1302CB40">
            <w:pPr>
              <w:rPr>
                <w:sz w:val="19"/>
                <w:szCs w:val="19"/>
              </w:rPr>
            </w:pPr>
            <w:r w:rsidRPr="00417770">
              <w:rPr>
                <w:sz w:val="19"/>
                <w:szCs w:val="19"/>
              </w:rPr>
              <w:t xml:space="preserve">Update eRPD – </w:t>
            </w:r>
            <w:r w:rsidR="00FB66BA">
              <w:rPr>
                <w:sz w:val="19"/>
                <w:szCs w:val="19"/>
              </w:rPr>
              <w:t>add evidence throughout placement</w:t>
            </w:r>
            <w:r w:rsidR="001658AC">
              <w:rPr>
                <w:sz w:val="19"/>
                <w:szCs w:val="19"/>
              </w:rPr>
              <w:t>.</w:t>
            </w:r>
          </w:p>
        </w:tc>
        <w:tc>
          <w:tcPr>
            <w:tcW w:w="236" w:type="dxa"/>
            <w:tcBorders>
              <w:bottom w:val="single" w:color="auto" w:sz="12" w:space="0"/>
            </w:tcBorders>
            <w:tcMar/>
          </w:tcPr>
          <w:p w:rsidRPr="00417770" w:rsidR="005C61F5" w:rsidP="00464A3D" w:rsidRDefault="005C61F5" w14:paraId="036F9E4D" w14:textId="77777777">
            <w:pPr>
              <w:rPr>
                <w:sz w:val="19"/>
                <w:szCs w:val="19"/>
              </w:rPr>
            </w:pPr>
          </w:p>
        </w:tc>
        <w:tc>
          <w:tcPr>
            <w:tcW w:w="1761" w:type="dxa"/>
            <w:tcBorders>
              <w:bottom w:val="single" w:color="auto" w:sz="12" w:space="0"/>
            </w:tcBorders>
            <w:tcMar/>
          </w:tcPr>
          <w:p w:rsidRPr="00417770" w:rsidR="005C61F5" w:rsidP="00464A3D" w:rsidRDefault="005C61F5" w14:paraId="6C189C07" w14:textId="77777777">
            <w:pPr>
              <w:rPr>
                <w:sz w:val="19"/>
                <w:szCs w:val="19"/>
              </w:rPr>
            </w:pPr>
          </w:p>
        </w:tc>
      </w:tr>
      <w:tr w:rsidRPr="00417770" w:rsidR="005C61F5" w:rsidTr="0B715E03" w14:paraId="3136BFE3"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0FD728A9" w14:textId="77777777">
            <w:pPr>
              <w:rPr>
                <w:b/>
                <w:sz w:val="19"/>
                <w:szCs w:val="19"/>
              </w:rPr>
            </w:pPr>
            <w:r w:rsidRPr="00417770">
              <w:rPr>
                <w:b/>
                <w:sz w:val="19"/>
                <w:szCs w:val="19"/>
              </w:rPr>
              <w:t xml:space="preserve">Other tasks to complete during the placement </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4C3F8B80" w14:textId="77777777">
            <w:pPr>
              <w:rPr>
                <w:sz w:val="19"/>
                <w:szCs w:val="19"/>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3CD77881" w14:textId="77777777">
            <w:pPr>
              <w:rPr>
                <w:sz w:val="19"/>
                <w:szCs w:val="19"/>
              </w:rPr>
            </w:pPr>
          </w:p>
        </w:tc>
      </w:tr>
      <w:tr w:rsidRPr="00417770" w:rsidR="005C61F5" w:rsidTr="0B715E03" w14:paraId="5754C365" w14:textId="77777777">
        <w:tc>
          <w:tcPr>
            <w:tcW w:w="8472" w:type="dxa"/>
            <w:tcBorders>
              <w:top w:val="single" w:color="auto" w:sz="12" w:space="0"/>
            </w:tcBorders>
            <w:tcMar/>
          </w:tcPr>
          <w:p w:rsidRPr="00417770" w:rsidR="005C61F5" w:rsidP="00464A3D" w:rsidRDefault="005C61F5" w14:paraId="2CFF3108" w14:textId="2A9650FE">
            <w:pPr>
              <w:rPr>
                <w:sz w:val="19"/>
                <w:szCs w:val="19"/>
              </w:rPr>
            </w:pPr>
            <w:r w:rsidRPr="00417770">
              <w:rPr>
                <w:sz w:val="19"/>
                <w:szCs w:val="19"/>
              </w:rPr>
              <w:t xml:space="preserve">Ensure you speak to staff about how the school uses data for assessment of pupils’ progress </w:t>
            </w:r>
            <w:r>
              <w:rPr>
                <w:sz w:val="19"/>
                <w:szCs w:val="19"/>
              </w:rPr>
              <w:t>and</w:t>
            </w:r>
            <w:r w:rsidRPr="00417770">
              <w:rPr>
                <w:sz w:val="19"/>
                <w:szCs w:val="19"/>
              </w:rPr>
              <w:t xml:space="preserve"> try to observe/help with any Statutory Tests being undertaken during your placement</w:t>
            </w:r>
            <w:r w:rsidR="00AB5AA4">
              <w:rPr>
                <w:sz w:val="19"/>
                <w:szCs w:val="19"/>
              </w:rPr>
              <w:t xml:space="preserve"> or </w:t>
            </w:r>
            <w:r w:rsidRPr="00417770">
              <w:rPr>
                <w:sz w:val="19"/>
                <w:szCs w:val="19"/>
              </w:rPr>
              <w:t xml:space="preserve">talk to </w:t>
            </w:r>
            <w:r w:rsidR="00AB5AA4">
              <w:rPr>
                <w:sz w:val="19"/>
                <w:szCs w:val="19"/>
              </w:rPr>
              <w:t xml:space="preserve">appropriate </w:t>
            </w:r>
            <w:r w:rsidRPr="00417770">
              <w:rPr>
                <w:sz w:val="19"/>
                <w:szCs w:val="19"/>
              </w:rPr>
              <w:t>staff</w:t>
            </w:r>
          </w:p>
        </w:tc>
        <w:tc>
          <w:tcPr>
            <w:tcW w:w="236" w:type="dxa"/>
            <w:tcBorders>
              <w:top w:val="single" w:color="auto" w:sz="12" w:space="0"/>
            </w:tcBorders>
            <w:tcMar/>
          </w:tcPr>
          <w:p w:rsidRPr="00417770" w:rsidR="005C61F5" w:rsidP="00464A3D" w:rsidRDefault="005C61F5" w14:paraId="5508CBA8" w14:textId="77777777">
            <w:pPr>
              <w:rPr>
                <w:sz w:val="19"/>
                <w:szCs w:val="19"/>
              </w:rPr>
            </w:pPr>
          </w:p>
        </w:tc>
        <w:tc>
          <w:tcPr>
            <w:tcW w:w="1761" w:type="dxa"/>
            <w:tcBorders>
              <w:top w:val="single" w:color="auto" w:sz="12" w:space="0"/>
            </w:tcBorders>
            <w:tcMar/>
          </w:tcPr>
          <w:p w:rsidRPr="00417770" w:rsidR="005C61F5" w:rsidP="00464A3D" w:rsidRDefault="005C61F5" w14:paraId="4D79DE5F" w14:textId="77777777">
            <w:pPr>
              <w:rPr>
                <w:sz w:val="19"/>
                <w:szCs w:val="19"/>
              </w:rPr>
            </w:pPr>
          </w:p>
        </w:tc>
      </w:tr>
      <w:tr w:rsidRPr="00417770" w:rsidR="005C61F5" w:rsidTr="0B715E03" w14:paraId="1B995EDD" w14:textId="77777777">
        <w:tc>
          <w:tcPr>
            <w:tcW w:w="8472" w:type="dxa"/>
            <w:tcBorders>
              <w:top w:val="single" w:color="auto" w:sz="12" w:space="0"/>
            </w:tcBorders>
            <w:tcMar/>
          </w:tcPr>
          <w:p w:rsidRPr="00417770" w:rsidR="005C61F5" w:rsidP="00464A3D" w:rsidRDefault="005C61F5" w14:paraId="69D8CE35" w14:textId="1BA9B89E">
            <w:pPr>
              <w:rPr>
                <w:sz w:val="19"/>
                <w:szCs w:val="19"/>
              </w:rPr>
            </w:pPr>
            <w:r w:rsidRPr="0B715E03" w:rsidR="005C61F5">
              <w:rPr>
                <w:sz w:val="19"/>
                <w:szCs w:val="19"/>
              </w:rPr>
              <w:t xml:space="preserve">Draft school reports for </w:t>
            </w:r>
            <w:r w:rsidRPr="0B715E03" w:rsidR="00AB5AA4">
              <w:rPr>
                <w:sz w:val="19"/>
                <w:szCs w:val="19"/>
              </w:rPr>
              <w:t>three</w:t>
            </w:r>
            <w:r w:rsidRPr="0B715E03" w:rsidR="005C61F5">
              <w:rPr>
                <w:sz w:val="19"/>
                <w:szCs w:val="19"/>
              </w:rPr>
              <w:t xml:space="preserve"> pupils, using the school format </w:t>
            </w:r>
            <w:r w:rsidRPr="0B715E03" w:rsidR="005C61F5">
              <w:rPr>
                <w:sz w:val="19"/>
                <w:szCs w:val="19"/>
              </w:rPr>
              <w:t>and</w:t>
            </w:r>
            <w:r w:rsidRPr="0B715E03" w:rsidR="005C61F5">
              <w:rPr>
                <w:sz w:val="19"/>
                <w:szCs w:val="19"/>
              </w:rPr>
              <w:t xml:space="preserve"> get feedback about these from SBM</w:t>
            </w:r>
          </w:p>
        </w:tc>
        <w:tc>
          <w:tcPr>
            <w:tcW w:w="236" w:type="dxa"/>
            <w:tcBorders>
              <w:top w:val="single" w:color="auto" w:sz="12" w:space="0"/>
            </w:tcBorders>
            <w:tcMar/>
          </w:tcPr>
          <w:p w:rsidRPr="00417770" w:rsidR="005C61F5" w:rsidP="00464A3D" w:rsidRDefault="005C61F5" w14:paraId="3D6BC343" w14:textId="77777777">
            <w:pPr>
              <w:rPr>
                <w:sz w:val="19"/>
                <w:szCs w:val="19"/>
              </w:rPr>
            </w:pPr>
          </w:p>
        </w:tc>
        <w:tc>
          <w:tcPr>
            <w:tcW w:w="1761" w:type="dxa"/>
            <w:tcBorders>
              <w:top w:val="single" w:color="auto" w:sz="12" w:space="0"/>
            </w:tcBorders>
            <w:tcMar/>
          </w:tcPr>
          <w:p w:rsidRPr="00417770" w:rsidR="005C61F5" w:rsidP="00464A3D" w:rsidRDefault="005C61F5" w14:paraId="6A2EAC6A" w14:textId="77777777">
            <w:pPr>
              <w:rPr>
                <w:sz w:val="19"/>
                <w:szCs w:val="19"/>
              </w:rPr>
            </w:pPr>
          </w:p>
        </w:tc>
      </w:tr>
      <w:tr w:rsidRPr="00417770" w:rsidR="005C61F5" w:rsidTr="0B715E03" w14:paraId="2CA78A06" w14:textId="77777777">
        <w:tc>
          <w:tcPr>
            <w:tcW w:w="8472" w:type="dxa"/>
            <w:tcMar/>
          </w:tcPr>
          <w:p w:rsidRPr="00417770" w:rsidR="005C61F5" w:rsidP="00464A3D" w:rsidRDefault="005C61F5" w14:paraId="65D8FD87" w14:textId="7CB5BD03">
            <w:pPr>
              <w:rPr>
                <w:sz w:val="19"/>
                <w:szCs w:val="19"/>
              </w:rPr>
            </w:pPr>
            <w:r w:rsidRPr="00417770">
              <w:rPr>
                <w:sz w:val="19"/>
                <w:szCs w:val="19"/>
              </w:rPr>
              <w:lastRenderedPageBreak/>
              <w:t xml:space="preserve">Wherever possible undertake other tasks required of a class teacher e.g. create interactive displays </w:t>
            </w:r>
            <w:r>
              <w:rPr>
                <w:sz w:val="19"/>
                <w:szCs w:val="19"/>
              </w:rPr>
              <w:t>and</w:t>
            </w:r>
            <w:r w:rsidRPr="00417770">
              <w:rPr>
                <w:sz w:val="19"/>
                <w:szCs w:val="19"/>
              </w:rPr>
              <w:t xml:space="preserve"> contribute to learning walls, develop activity areas, help with playground duty, attend staff meetings, assist in lunchtime/after-school clubs, attend parent meetings</w:t>
            </w:r>
            <w:r w:rsidR="00D917CE">
              <w:rPr>
                <w:sz w:val="19"/>
                <w:szCs w:val="19"/>
              </w:rPr>
              <w:t xml:space="preserve">, support trips and end of year events, </w:t>
            </w:r>
            <w:r w:rsidRPr="00417770">
              <w:rPr>
                <w:sz w:val="19"/>
                <w:szCs w:val="19"/>
              </w:rPr>
              <w:t xml:space="preserve">etc. </w:t>
            </w:r>
          </w:p>
        </w:tc>
        <w:tc>
          <w:tcPr>
            <w:tcW w:w="236" w:type="dxa"/>
            <w:tcMar/>
          </w:tcPr>
          <w:p w:rsidRPr="00417770" w:rsidR="005C61F5" w:rsidP="00464A3D" w:rsidRDefault="005C61F5" w14:paraId="50831B8E" w14:textId="77777777">
            <w:pPr>
              <w:rPr>
                <w:sz w:val="19"/>
                <w:szCs w:val="19"/>
              </w:rPr>
            </w:pPr>
          </w:p>
        </w:tc>
        <w:tc>
          <w:tcPr>
            <w:tcW w:w="1761" w:type="dxa"/>
            <w:tcMar/>
          </w:tcPr>
          <w:p w:rsidRPr="00417770" w:rsidR="005C61F5" w:rsidP="00464A3D" w:rsidRDefault="005C61F5" w14:paraId="50C4E58F" w14:textId="77777777">
            <w:pPr>
              <w:rPr>
                <w:sz w:val="19"/>
                <w:szCs w:val="19"/>
              </w:rPr>
            </w:pPr>
          </w:p>
        </w:tc>
      </w:tr>
      <w:tr w:rsidRPr="00417770" w:rsidR="005C61F5" w:rsidTr="0B715E03" w14:paraId="5968B07B" w14:textId="77777777">
        <w:tc>
          <w:tcPr>
            <w:tcW w:w="8472" w:type="dxa"/>
            <w:tcMar/>
          </w:tcPr>
          <w:p w:rsidRPr="00417770" w:rsidR="005C61F5" w:rsidP="00464A3D" w:rsidRDefault="005C61F5" w14:paraId="3266D150" w14:textId="20B7E87F">
            <w:pPr>
              <w:rPr>
                <w:sz w:val="19"/>
                <w:szCs w:val="19"/>
              </w:rPr>
            </w:pPr>
            <w:r w:rsidRPr="00417770">
              <w:rPr>
                <w:sz w:val="19"/>
                <w:szCs w:val="19"/>
              </w:rPr>
              <w:t>Observe teacher</w:t>
            </w:r>
            <w:r w:rsidR="00AB5AA4">
              <w:rPr>
                <w:sz w:val="19"/>
                <w:szCs w:val="19"/>
              </w:rPr>
              <w:t>s across age groups and other adults</w:t>
            </w:r>
            <w:r w:rsidRPr="00417770">
              <w:rPr>
                <w:sz w:val="19"/>
                <w:szCs w:val="19"/>
              </w:rPr>
              <w:t xml:space="preserve">. Keep notes on key points </w:t>
            </w:r>
            <w:r w:rsidR="00AB5AA4">
              <w:rPr>
                <w:sz w:val="19"/>
                <w:szCs w:val="19"/>
              </w:rPr>
              <w:t>regarding teaching strategies and</w:t>
            </w:r>
            <w:r w:rsidRPr="00417770">
              <w:rPr>
                <w:sz w:val="19"/>
                <w:szCs w:val="19"/>
              </w:rPr>
              <w:t xml:space="preserve"> pupils’ learning</w:t>
            </w:r>
            <w:r w:rsidR="00AB5AA4">
              <w:rPr>
                <w:sz w:val="19"/>
                <w:szCs w:val="19"/>
              </w:rPr>
              <w:t>- consider in relation to your own practice,</w:t>
            </w:r>
            <w:r w:rsidRPr="00417770">
              <w:rPr>
                <w:sz w:val="19"/>
                <w:szCs w:val="19"/>
              </w:rPr>
              <w:t xml:space="preserve"> </w:t>
            </w:r>
          </w:p>
        </w:tc>
        <w:tc>
          <w:tcPr>
            <w:tcW w:w="236" w:type="dxa"/>
            <w:tcMar/>
          </w:tcPr>
          <w:p w:rsidRPr="00417770" w:rsidR="005C61F5" w:rsidP="00464A3D" w:rsidRDefault="005C61F5" w14:paraId="2D78A854" w14:textId="77777777">
            <w:pPr>
              <w:rPr>
                <w:sz w:val="19"/>
                <w:szCs w:val="19"/>
              </w:rPr>
            </w:pPr>
          </w:p>
        </w:tc>
        <w:tc>
          <w:tcPr>
            <w:tcW w:w="1761" w:type="dxa"/>
            <w:tcMar/>
          </w:tcPr>
          <w:p w:rsidRPr="00417770" w:rsidR="005C61F5" w:rsidP="00464A3D" w:rsidRDefault="005C61F5" w14:paraId="08DE762F" w14:textId="77777777">
            <w:pPr>
              <w:rPr>
                <w:sz w:val="19"/>
                <w:szCs w:val="19"/>
              </w:rPr>
            </w:pPr>
          </w:p>
        </w:tc>
      </w:tr>
      <w:tr w:rsidRPr="00417770" w:rsidR="005C61F5" w:rsidTr="0B715E03" w14:paraId="3D77F779" w14:textId="77777777">
        <w:tc>
          <w:tcPr>
            <w:tcW w:w="8472" w:type="dxa"/>
            <w:tcMar/>
          </w:tcPr>
          <w:p w:rsidRPr="00417770" w:rsidR="005C61F5" w:rsidP="00464A3D" w:rsidRDefault="005C61F5" w14:paraId="6543F4A7" w14:textId="7138DA7E">
            <w:pPr>
              <w:rPr>
                <w:sz w:val="19"/>
                <w:szCs w:val="19"/>
              </w:rPr>
            </w:pPr>
            <w:r w:rsidRPr="00417770">
              <w:rPr>
                <w:sz w:val="19"/>
                <w:szCs w:val="19"/>
              </w:rPr>
              <w:t xml:space="preserve">CPD (10% per week) is to be used for non-teaching tasks </w:t>
            </w:r>
            <w:r>
              <w:rPr>
                <w:sz w:val="19"/>
                <w:szCs w:val="19"/>
              </w:rPr>
              <w:t>and</w:t>
            </w:r>
            <w:r w:rsidRPr="00417770">
              <w:rPr>
                <w:sz w:val="19"/>
                <w:szCs w:val="19"/>
              </w:rPr>
              <w:t xml:space="preserve"> to observe good practice</w:t>
            </w:r>
            <w:r w:rsidR="00AB5AA4">
              <w:rPr>
                <w:sz w:val="19"/>
                <w:szCs w:val="19"/>
              </w:rPr>
              <w:t>,</w:t>
            </w:r>
            <w:r w:rsidRPr="00417770">
              <w:rPr>
                <w:sz w:val="19"/>
                <w:szCs w:val="19"/>
              </w:rPr>
              <w:t xml:space="preserve"> e</w:t>
            </w:r>
            <w:r w:rsidR="00AB5AA4">
              <w:rPr>
                <w:sz w:val="19"/>
                <w:szCs w:val="19"/>
              </w:rPr>
              <w:t>g,</w:t>
            </w:r>
            <w:r w:rsidRPr="00417770">
              <w:rPr>
                <w:sz w:val="19"/>
                <w:szCs w:val="19"/>
              </w:rPr>
              <w:t xml:space="preserve"> subject leader</w:t>
            </w:r>
            <w:r w:rsidR="00AB5AA4">
              <w:rPr>
                <w:sz w:val="19"/>
                <w:szCs w:val="19"/>
              </w:rPr>
              <w:t>s</w:t>
            </w:r>
          </w:p>
        </w:tc>
        <w:tc>
          <w:tcPr>
            <w:tcW w:w="236" w:type="dxa"/>
            <w:tcMar/>
          </w:tcPr>
          <w:p w:rsidRPr="00417770" w:rsidR="005C61F5" w:rsidP="00464A3D" w:rsidRDefault="005C61F5" w14:paraId="7B0D8B19" w14:textId="77777777">
            <w:pPr>
              <w:rPr>
                <w:sz w:val="19"/>
                <w:szCs w:val="19"/>
              </w:rPr>
            </w:pPr>
          </w:p>
        </w:tc>
        <w:tc>
          <w:tcPr>
            <w:tcW w:w="1761" w:type="dxa"/>
            <w:tcMar/>
          </w:tcPr>
          <w:p w:rsidRPr="00417770" w:rsidR="005C61F5" w:rsidP="00464A3D" w:rsidRDefault="005C61F5" w14:paraId="519E3584" w14:textId="77777777">
            <w:pPr>
              <w:rPr>
                <w:sz w:val="19"/>
                <w:szCs w:val="19"/>
              </w:rPr>
            </w:pPr>
          </w:p>
        </w:tc>
      </w:tr>
      <w:tr w:rsidRPr="00417770" w:rsidR="005C61F5" w:rsidTr="0B715E03" w14:paraId="14AFDD4A" w14:textId="77777777">
        <w:tc>
          <w:tcPr>
            <w:tcW w:w="8472"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19DAAD6B" w14:textId="77777777">
            <w:pPr>
              <w:rPr>
                <w:b/>
                <w:sz w:val="19"/>
                <w:szCs w:val="19"/>
              </w:rPr>
            </w:pPr>
            <w:r w:rsidRPr="00417770">
              <w:rPr>
                <w:b/>
                <w:sz w:val="19"/>
                <w:szCs w:val="19"/>
              </w:rPr>
              <w:t>Tasks at the end of your block teaching</w:t>
            </w:r>
          </w:p>
        </w:tc>
        <w:tc>
          <w:tcPr>
            <w:tcW w:w="236"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753BA587" w14:textId="77777777">
            <w:pPr>
              <w:rPr>
                <w:b/>
                <w:sz w:val="19"/>
                <w:szCs w:val="19"/>
              </w:rPr>
            </w:pPr>
          </w:p>
        </w:tc>
        <w:tc>
          <w:tcPr>
            <w:tcW w:w="1761" w:type="dxa"/>
            <w:tcBorders>
              <w:top w:val="single" w:color="auto" w:sz="12" w:space="0"/>
              <w:bottom w:val="single" w:color="auto" w:sz="12" w:space="0"/>
            </w:tcBorders>
            <w:shd w:val="clear" w:color="auto" w:fill="D9D9D9" w:themeFill="background1" w:themeFillShade="D9"/>
            <w:tcMar/>
          </w:tcPr>
          <w:p w:rsidRPr="00417770" w:rsidR="005C61F5" w:rsidP="00464A3D" w:rsidRDefault="005C61F5" w14:paraId="0C4A2D13" w14:textId="77777777">
            <w:pPr>
              <w:rPr>
                <w:b/>
                <w:sz w:val="19"/>
                <w:szCs w:val="19"/>
              </w:rPr>
            </w:pPr>
            <w:r w:rsidRPr="00417770">
              <w:rPr>
                <w:b/>
                <w:sz w:val="19"/>
                <w:szCs w:val="19"/>
              </w:rPr>
              <w:t>Completed</w:t>
            </w:r>
          </w:p>
        </w:tc>
      </w:tr>
      <w:tr w:rsidRPr="00417770" w:rsidR="005C61F5" w:rsidTr="0B715E03" w14:paraId="2E7051E9" w14:textId="77777777">
        <w:tc>
          <w:tcPr>
            <w:tcW w:w="8472" w:type="dxa"/>
            <w:tcBorders>
              <w:top w:val="single" w:color="auto" w:sz="12" w:space="0"/>
            </w:tcBorders>
            <w:tcMar/>
          </w:tcPr>
          <w:p w:rsidR="00694CCC" w:rsidP="006E0D2D" w:rsidRDefault="005C61F5" w14:paraId="4B2CC541" w14:textId="77777777">
            <w:pPr>
              <w:rPr>
                <w:sz w:val="19"/>
                <w:szCs w:val="19"/>
              </w:rPr>
            </w:pPr>
            <w:r w:rsidRPr="00417770">
              <w:rPr>
                <w:sz w:val="19"/>
                <w:szCs w:val="19"/>
              </w:rPr>
              <w:t xml:space="preserve">Trainee, SBM </w:t>
            </w:r>
            <w:r>
              <w:rPr>
                <w:sz w:val="19"/>
                <w:szCs w:val="19"/>
              </w:rPr>
              <w:t>and</w:t>
            </w:r>
            <w:r w:rsidRPr="00417770">
              <w:rPr>
                <w:sz w:val="19"/>
                <w:szCs w:val="19"/>
              </w:rPr>
              <w:t xml:space="preserve"> </w:t>
            </w:r>
            <w:r w:rsidR="00D917CE">
              <w:rPr>
                <w:sz w:val="19"/>
                <w:szCs w:val="19"/>
              </w:rPr>
              <w:t>Link Tutor</w:t>
            </w:r>
            <w:r w:rsidR="00694CCC">
              <w:rPr>
                <w:sz w:val="19"/>
                <w:szCs w:val="19"/>
              </w:rPr>
              <w:t>/UBM</w:t>
            </w:r>
            <w:r w:rsidRPr="00417770">
              <w:rPr>
                <w:sz w:val="19"/>
                <w:szCs w:val="19"/>
              </w:rPr>
              <w:t xml:space="preserve"> meet to ensure that the eRPD has been completed</w:t>
            </w:r>
            <w:r w:rsidR="00694CCC">
              <w:rPr>
                <w:sz w:val="19"/>
                <w:szCs w:val="19"/>
              </w:rPr>
              <w:t>-</w:t>
            </w:r>
          </w:p>
          <w:p w:rsidR="00694CCC" w:rsidP="006E0D2D" w:rsidRDefault="00694CCC" w14:paraId="73ABF271" w14:textId="2FE59001">
            <w:pPr>
              <w:rPr>
                <w:sz w:val="19"/>
                <w:szCs w:val="19"/>
              </w:rPr>
            </w:pPr>
            <w:r w:rsidRPr="0B715E03" w:rsidR="00694CCC">
              <w:rPr>
                <w:sz w:val="19"/>
                <w:szCs w:val="19"/>
              </w:rPr>
              <w:t>E</w:t>
            </w:r>
            <w:r w:rsidRPr="0B715E03" w:rsidR="5B54B68D">
              <w:rPr>
                <w:sz w:val="19"/>
                <w:szCs w:val="19"/>
              </w:rPr>
              <w:t>xtending</w:t>
            </w:r>
            <w:r w:rsidRPr="0B715E03" w:rsidR="00694CCC">
              <w:rPr>
                <w:sz w:val="19"/>
                <w:szCs w:val="19"/>
              </w:rPr>
              <w:t xml:space="preserve"> Placement Professional Discussion</w:t>
            </w:r>
            <w:r w:rsidRPr="0B715E03" w:rsidR="00694CCC">
              <w:rPr>
                <w:sz w:val="19"/>
                <w:szCs w:val="19"/>
              </w:rPr>
              <w:t xml:space="preserve"> with SBM</w:t>
            </w:r>
          </w:p>
          <w:p w:rsidR="00694CCC" w:rsidP="006E0D2D" w:rsidRDefault="00694CCC" w14:paraId="5EC3D8F3" w14:textId="77777777">
            <w:pPr>
              <w:rPr>
                <w:sz w:val="19"/>
                <w:szCs w:val="19"/>
              </w:rPr>
            </w:pPr>
            <w:r>
              <w:rPr>
                <w:sz w:val="19"/>
                <w:szCs w:val="19"/>
              </w:rPr>
              <w:t>UBM meeting to review if Teachers’ Standards have been met.</w:t>
            </w:r>
            <w:r w:rsidRPr="00417770" w:rsidR="005C61F5">
              <w:rPr>
                <w:sz w:val="19"/>
                <w:szCs w:val="19"/>
              </w:rPr>
              <w:t xml:space="preserve"> </w:t>
            </w:r>
          </w:p>
          <w:p w:rsidRPr="00417770" w:rsidR="005C61F5" w:rsidP="006E0D2D" w:rsidRDefault="00D917CE" w14:paraId="72F296D7" w14:textId="1DBC6037">
            <w:pPr>
              <w:rPr>
                <w:sz w:val="19"/>
                <w:szCs w:val="19"/>
              </w:rPr>
            </w:pPr>
            <w:r>
              <w:rPr>
                <w:sz w:val="19"/>
                <w:szCs w:val="19"/>
              </w:rPr>
              <w:t>T</w:t>
            </w:r>
            <w:r w:rsidRPr="00417770" w:rsidR="005C61F5">
              <w:rPr>
                <w:sz w:val="19"/>
                <w:szCs w:val="19"/>
              </w:rPr>
              <w:t>arget</w:t>
            </w:r>
            <w:r w:rsidR="005C61F5">
              <w:rPr>
                <w:sz w:val="19"/>
                <w:szCs w:val="19"/>
              </w:rPr>
              <w:t>s</w:t>
            </w:r>
            <w:r w:rsidRPr="00417770" w:rsidR="005C61F5">
              <w:rPr>
                <w:sz w:val="19"/>
                <w:szCs w:val="19"/>
              </w:rPr>
              <w:t xml:space="preserve"> for the </w:t>
            </w:r>
            <w:r>
              <w:rPr>
                <w:sz w:val="19"/>
                <w:szCs w:val="19"/>
              </w:rPr>
              <w:t>ECT Induction Period</w:t>
            </w:r>
            <w:r w:rsidR="00AB5AA4">
              <w:rPr>
                <w:sz w:val="19"/>
                <w:szCs w:val="19"/>
              </w:rPr>
              <w:t xml:space="preserve"> to be recorded on CEP</w:t>
            </w:r>
            <w:r>
              <w:rPr>
                <w:sz w:val="19"/>
                <w:szCs w:val="19"/>
              </w:rPr>
              <w:t>.</w:t>
            </w:r>
          </w:p>
        </w:tc>
        <w:tc>
          <w:tcPr>
            <w:tcW w:w="236" w:type="dxa"/>
            <w:tcBorders>
              <w:top w:val="single" w:color="auto" w:sz="12" w:space="0"/>
            </w:tcBorders>
            <w:tcMar/>
          </w:tcPr>
          <w:p w:rsidRPr="00417770" w:rsidR="005C61F5" w:rsidP="00464A3D" w:rsidRDefault="005C61F5" w14:paraId="5F91A898" w14:textId="77777777">
            <w:pPr>
              <w:rPr>
                <w:color w:val="000000"/>
                <w:sz w:val="19"/>
                <w:szCs w:val="19"/>
              </w:rPr>
            </w:pPr>
          </w:p>
        </w:tc>
        <w:tc>
          <w:tcPr>
            <w:tcW w:w="1761" w:type="dxa"/>
            <w:tcBorders>
              <w:top w:val="single" w:color="auto" w:sz="12" w:space="0"/>
            </w:tcBorders>
            <w:tcMar/>
          </w:tcPr>
          <w:p w:rsidRPr="00417770" w:rsidR="005C61F5" w:rsidP="00464A3D" w:rsidRDefault="005C61F5" w14:paraId="71FDBE09" w14:textId="77777777">
            <w:pPr>
              <w:rPr>
                <w:color w:val="000000"/>
                <w:sz w:val="19"/>
                <w:szCs w:val="19"/>
              </w:rPr>
            </w:pPr>
          </w:p>
        </w:tc>
      </w:tr>
      <w:tr w:rsidRPr="00417770" w:rsidR="005C61F5" w:rsidTr="0B715E03" w14:paraId="27C6C7F7" w14:textId="77777777">
        <w:tc>
          <w:tcPr>
            <w:tcW w:w="8472" w:type="dxa"/>
            <w:tcMar/>
          </w:tcPr>
          <w:p w:rsidRPr="00417770" w:rsidR="005C61F5" w:rsidP="00464A3D" w:rsidRDefault="005C61F5" w14:paraId="5BB394B2" w14:textId="703EBC55">
            <w:pPr>
              <w:rPr>
                <w:sz w:val="19"/>
                <w:szCs w:val="19"/>
              </w:rPr>
            </w:pPr>
            <w:r w:rsidRPr="00417770">
              <w:rPr>
                <w:sz w:val="19"/>
                <w:szCs w:val="19"/>
              </w:rPr>
              <w:t xml:space="preserve">Ensure you complete </w:t>
            </w:r>
            <w:r w:rsidR="00D917CE">
              <w:rPr>
                <w:sz w:val="19"/>
                <w:szCs w:val="19"/>
              </w:rPr>
              <w:t>survey</w:t>
            </w:r>
            <w:r w:rsidR="00694CCC">
              <w:rPr>
                <w:sz w:val="19"/>
                <w:szCs w:val="19"/>
              </w:rPr>
              <w:t>s</w:t>
            </w:r>
            <w:r w:rsidRPr="00417770">
              <w:rPr>
                <w:sz w:val="19"/>
                <w:szCs w:val="19"/>
              </w:rPr>
              <w:t xml:space="preserve"> for </w:t>
            </w:r>
            <w:r w:rsidR="00D917CE">
              <w:rPr>
                <w:sz w:val="19"/>
                <w:szCs w:val="19"/>
              </w:rPr>
              <w:t>the Extending</w:t>
            </w:r>
            <w:r w:rsidRPr="00417770">
              <w:rPr>
                <w:sz w:val="19"/>
                <w:szCs w:val="19"/>
              </w:rPr>
              <w:t xml:space="preserve"> </w:t>
            </w:r>
            <w:r w:rsidR="00D917CE">
              <w:rPr>
                <w:sz w:val="19"/>
                <w:szCs w:val="19"/>
              </w:rPr>
              <w:t>P</w:t>
            </w:r>
            <w:r w:rsidRPr="00417770">
              <w:rPr>
                <w:sz w:val="19"/>
                <w:szCs w:val="19"/>
              </w:rPr>
              <w:t>lacement</w:t>
            </w:r>
            <w:r w:rsidR="00AB5AA4">
              <w:rPr>
                <w:sz w:val="19"/>
                <w:szCs w:val="19"/>
              </w:rPr>
              <w:t>, see announcement on Bb</w:t>
            </w:r>
            <w:r w:rsidR="00D917CE">
              <w:rPr>
                <w:sz w:val="19"/>
                <w:szCs w:val="19"/>
              </w:rPr>
              <w:t>.</w:t>
            </w:r>
          </w:p>
        </w:tc>
        <w:tc>
          <w:tcPr>
            <w:tcW w:w="236" w:type="dxa"/>
            <w:tcMar/>
          </w:tcPr>
          <w:p w:rsidRPr="00417770" w:rsidR="005C61F5" w:rsidP="00464A3D" w:rsidRDefault="005C61F5" w14:paraId="135C54EC" w14:textId="77777777">
            <w:pPr>
              <w:rPr>
                <w:color w:val="000000"/>
                <w:sz w:val="19"/>
                <w:szCs w:val="19"/>
              </w:rPr>
            </w:pPr>
          </w:p>
        </w:tc>
        <w:tc>
          <w:tcPr>
            <w:tcW w:w="1761" w:type="dxa"/>
            <w:tcMar/>
          </w:tcPr>
          <w:p w:rsidRPr="00417770" w:rsidR="005C61F5" w:rsidP="00464A3D" w:rsidRDefault="005C61F5" w14:paraId="5832968F" w14:textId="77777777">
            <w:pPr>
              <w:rPr>
                <w:color w:val="000000"/>
                <w:sz w:val="19"/>
                <w:szCs w:val="19"/>
              </w:rPr>
            </w:pPr>
          </w:p>
        </w:tc>
      </w:tr>
      <w:tr w:rsidRPr="00417770" w:rsidR="00676B50" w:rsidTr="0B715E03" w14:paraId="61A87450" w14:textId="77777777">
        <w:tc>
          <w:tcPr>
            <w:tcW w:w="8472" w:type="dxa"/>
            <w:tcMar/>
          </w:tcPr>
          <w:p w:rsidRPr="00417770" w:rsidR="00676B50" w:rsidP="00464A3D" w:rsidRDefault="00676B50" w14:paraId="0FF2044F" w14:textId="56A6B486">
            <w:pPr>
              <w:rPr>
                <w:sz w:val="19"/>
                <w:szCs w:val="19"/>
              </w:rPr>
            </w:pPr>
            <w:r>
              <w:rPr>
                <w:sz w:val="19"/>
                <w:szCs w:val="19"/>
              </w:rPr>
              <w:t>Ensure CEP is signed by your SBM/</w:t>
            </w:r>
            <w:r w:rsidR="00D917CE">
              <w:rPr>
                <w:sz w:val="19"/>
                <w:szCs w:val="19"/>
              </w:rPr>
              <w:t>Link Tutor</w:t>
            </w:r>
            <w:r w:rsidR="00694CCC">
              <w:rPr>
                <w:sz w:val="19"/>
                <w:szCs w:val="19"/>
              </w:rPr>
              <w:t>/ UBM</w:t>
            </w:r>
          </w:p>
        </w:tc>
        <w:tc>
          <w:tcPr>
            <w:tcW w:w="236" w:type="dxa"/>
            <w:tcMar/>
          </w:tcPr>
          <w:p w:rsidRPr="00417770" w:rsidR="00676B50" w:rsidP="00464A3D" w:rsidRDefault="00676B50" w14:paraId="529BF94E" w14:textId="77777777">
            <w:pPr>
              <w:rPr>
                <w:color w:val="000000"/>
                <w:sz w:val="19"/>
                <w:szCs w:val="19"/>
              </w:rPr>
            </w:pPr>
          </w:p>
        </w:tc>
        <w:tc>
          <w:tcPr>
            <w:tcW w:w="1761" w:type="dxa"/>
            <w:tcMar/>
          </w:tcPr>
          <w:p w:rsidRPr="00417770" w:rsidR="00676B50" w:rsidP="00464A3D" w:rsidRDefault="00676B50" w14:paraId="44B7FE6D" w14:textId="77777777">
            <w:pPr>
              <w:rPr>
                <w:color w:val="000000"/>
                <w:sz w:val="19"/>
                <w:szCs w:val="19"/>
              </w:rPr>
            </w:pPr>
          </w:p>
        </w:tc>
      </w:tr>
      <w:tr w:rsidRPr="00417770" w:rsidR="005C61F5" w:rsidTr="0B715E03" w14:paraId="24AFA09A" w14:textId="77777777">
        <w:tc>
          <w:tcPr>
            <w:tcW w:w="8472" w:type="dxa"/>
            <w:tcMar/>
          </w:tcPr>
          <w:p w:rsidRPr="00417770" w:rsidR="005C61F5" w:rsidP="00464A3D" w:rsidRDefault="005C61F5" w14:paraId="1682FD4D" w14:textId="7CF65444">
            <w:pPr>
              <w:rPr>
                <w:sz w:val="19"/>
                <w:szCs w:val="19"/>
              </w:rPr>
            </w:pPr>
            <w:r w:rsidRPr="00417770">
              <w:rPr>
                <w:sz w:val="19"/>
                <w:szCs w:val="19"/>
              </w:rPr>
              <w:t>Ensure you have returned all resources to the school/staff</w:t>
            </w:r>
            <w:r w:rsidR="00D917CE">
              <w:rPr>
                <w:sz w:val="19"/>
                <w:szCs w:val="19"/>
              </w:rPr>
              <w:t>.</w:t>
            </w:r>
          </w:p>
        </w:tc>
        <w:tc>
          <w:tcPr>
            <w:tcW w:w="236" w:type="dxa"/>
            <w:tcMar/>
          </w:tcPr>
          <w:p w:rsidRPr="00417770" w:rsidR="005C61F5" w:rsidP="00464A3D" w:rsidRDefault="005C61F5" w14:paraId="3A3C3D74" w14:textId="77777777">
            <w:pPr>
              <w:rPr>
                <w:color w:val="000000"/>
                <w:sz w:val="19"/>
                <w:szCs w:val="19"/>
              </w:rPr>
            </w:pPr>
          </w:p>
        </w:tc>
        <w:tc>
          <w:tcPr>
            <w:tcW w:w="1761" w:type="dxa"/>
            <w:tcMar/>
          </w:tcPr>
          <w:p w:rsidRPr="00417770" w:rsidR="005C61F5" w:rsidP="00464A3D" w:rsidRDefault="005C61F5" w14:paraId="340E53BF" w14:textId="77777777">
            <w:pPr>
              <w:rPr>
                <w:color w:val="000000"/>
                <w:sz w:val="19"/>
                <w:szCs w:val="19"/>
              </w:rPr>
            </w:pPr>
          </w:p>
        </w:tc>
      </w:tr>
    </w:tbl>
    <w:p w:rsidRPr="00417770" w:rsidR="004A1143" w:rsidP="004A1143" w:rsidRDefault="004A1143" w14:paraId="00B1021A" w14:textId="77777777"/>
    <w:p w:rsidRPr="00417770" w:rsidR="004A1143" w:rsidP="004A1143" w:rsidRDefault="004A1143" w14:paraId="21AA3DDE" w14:textId="77777777"/>
    <w:p w:rsidRPr="00417770" w:rsidR="004A1143" w:rsidP="004A1143" w:rsidRDefault="004A1143" w14:paraId="1B143DC0" w14:textId="77777777">
      <w:pPr>
        <w:rPr>
          <w:b/>
          <w:smallCaps/>
          <w:sz w:val="28"/>
        </w:rPr>
      </w:pPr>
    </w:p>
    <w:p w:rsidRPr="00417770" w:rsidR="004A1143" w:rsidP="004A1143" w:rsidRDefault="004A1143" w14:paraId="7291B465" w14:textId="77777777">
      <w:pPr>
        <w:rPr>
          <w:b/>
          <w:smallCaps/>
          <w:sz w:val="28"/>
        </w:rPr>
      </w:pPr>
    </w:p>
    <w:p w:rsidR="00F40247" w:rsidRDefault="00F40247" w14:paraId="5AC26D61" w14:textId="77777777"/>
    <w:sectPr w:rsidR="00F40247" w:rsidSect="00464A3D">
      <w:headerReference w:type="default" r:id="rId11"/>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DC9" w:rsidRDefault="00B57DC9" w14:paraId="797B3282" w14:textId="77777777">
      <w:r>
        <w:separator/>
      </w:r>
    </w:p>
  </w:endnote>
  <w:endnote w:type="continuationSeparator" w:id="0">
    <w:p w:rsidR="00B57DC9" w:rsidRDefault="00B57DC9" w14:paraId="69AB37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DC9" w:rsidRDefault="00B57DC9" w14:paraId="51053FFA" w14:textId="77777777">
      <w:r>
        <w:separator/>
      </w:r>
    </w:p>
  </w:footnote>
  <w:footnote w:type="continuationSeparator" w:id="0">
    <w:p w:rsidR="00B57DC9" w:rsidRDefault="00B57DC9" w14:paraId="70DAB8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56B1" w:rsidRDefault="00CA56B1" w14:paraId="5C5B980E" w14:textId="7C65F8A4">
    <w:pPr>
      <w:pStyle w:val="Header"/>
    </w:pPr>
    <w:r>
      <w:rPr>
        <w:noProof/>
        <w:lang w:eastAsia="en-GB"/>
      </w:rPr>
      <w:drawing>
        <wp:inline distT="0" distB="0" distL="0" distR="0" wp14:anchorId="638465EF" wp14:editId="6F00A975">
          <wp:extent cx="1494000" cy="525600"/>
          <wp:effectExtent l="0" t="0" r="0" b="8255"/>
          <wp:docPr id="1" name="Picture 1" descr="https://bgnet.bishopg.ac.uk/Docs/Marketing%20and%20Branding/BGU%20logos/01%20JPEG%20versions%20(everyday%20use,%20white%20background)/01%20Purple/BGU%20Logo%20(Purple,%20JPEG,%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gnet.bishopg.ac.uk/Docs/Marketing%20and%20Branding/BGU%20logos/01%20JPEG%20versions%20(everyday%20use,%20white%20background)/01%20Purple/BGU%20Logo%20(Purple,%20JPEG,%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000" cy="525600"/>
                  </a:xfrm>
                  <a:prstGeom prst="rect">
                    <a:avLst/>
                  </a:prstGeom>
                  <a:noFill/>
                  <a:ln>
                    <a:noFill/>
                  </a:ln>
                </pic:spPr>
              </pic:pic>
            </a:graphicData>
          </a:graphic>
        </wp:inline>
      </w:drawing>
    </w:r>
    <w:r>
      <w:tab/>
    </w:r>
    <w:r>
      <w:tab/>
    </w:r>
    <w:r>
      <w:t xml:space="preserve">     </w:t>
    </w:r>
    <w:r>
      <w:rPr>
        <w:noProof/>
        <w:lang w:eastAsia="en-GB"/>
      </w:rPr>
      <w:drawing>
        <wp:inline distT="0" distB="0" distL="0" distR="0" wp14:anchorId="4251F36A" wp14:editId="0771CD57">
          <wp:extent cx="1022400" cy="594000"/>
          <wp:effectExtent l="0" t="0" r="6350" b="0"/>
          <wp:docPr id="6" name="Picture 6" descr="https://bgnet.bishopg.ac.uk/schools/sotd/Shared%20Documents/Teacher%20Development%20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gnet.bishopg.ac.uk/schools/sotd/Shared%20Documents/Teacher%20Development%20Logo/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400" cy="594000"/>
                  </a:xfrm>
                  <a:prstGeom prst="rect">
                    <a:avLst/>
                  </a:prstGeom>
                  <a:noFill/>
                  <a:ln>
                    <a:noFill/>
                  </a:ln>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029"/>
    <w:multiLevelType w:val="hybridMultilevel"/>
    <w:tmpl w:val="7550E37A"/>
    <w:lvl w:ilvl="0" w:tplc="08090019">
      <w:start w:val="1"/>
      <w:numFmt w:val="lowerLetter"/>
      <w:lvlText w:val="%1."/>
      <w:lvlJc w:val="left"/>
      <w:pPr>
        <w:ind w:left="360" w:hanging="360"/>
      </w:pPr>
      <w:rPr>
        <w:rFonts w:hint="default"/>
        <w:b/>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DE0799"/>
    <w:multiLevelType w:val="hybridMultilevel"/>
    <w:tmpl w:val="A52873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D394873"/>
    <w:multiLevelType w:val="hybridMultilevel"/>
    <w:tmpl w:val="37A4E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7A8641C"/>
    <w:multiLevelType w:val="hybridMultilevel"/>
    <w:tmpl w:val="81449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FA0F8B"/>
    <w:multiLevelType w:val="hybridMultilevel"/>
    <w:tmpl w:val="307E9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A90C60"/>
    <w:multiLevelType w:val="hybridMultilevel"/>
    <w:tmpl w:val="D12E718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6" w15:restartNumberingAfterBreak="0">
    <w:nsid w:val="5751764F"/>
    <w:multiLevelType w:val="hybridMultilevel"/>
    <w:tmpl w:val="48C06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78480D"/>
    <w:multiLevelType w:val="hybridMultilevel"/>
    <w:tmpl w:val="C414E0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9B05220"/>
    <w:multiLevelType w:val="hybridMultilevel"/>
    <w:tmpl w:val="2730BFD4"/>
    <w:lvl w:ilvl="0" w:tplc="08090001">
      <w:start w:val="1"/>
      <w:numFmt w:val="bullet"/>
      <w:lvlText w:val=""/>
      <w:lvlJc w:val="left"/>
      <w:pPr>
        <w:ind w:left="759" w:hanging="360"/>
      </w:pPr>
      <w:rPr>
        <w:rFonts w:hint="default" w:ascii="Symbol" w:hAnsi="Symbol"/>
      </w:rPr>
    </w:lvl>
    <w:lvl w:ilvl="1" w:tplc="08090003" w:tentative="1">
      <w:start w:val="1"/>
      <w:numFmt w:val="bullet"/>
      <w:lvlText w:val="o"/>
      <w:lvlJc w:val="left"/>
      <w:pPr>
        <w:ind w:left="1479" w:hanging="360"/>
      </w:pPr>
      <w:rPr>
        <w:rFonts w:hint="default" w:ascii="Courier New" w:hAnsi="Courier New" w:cs="Courier New"/>
      </w:rPr>
    </w:lvl>
    <w:lvl w:ilvl="2" w:tplc="08090005" w:tentative="1">
      <w:start w:val="1"/>
      <w:numFmt w:val="bullet"/>
      <w:lvlText w:val=""/>
      <w:lvlJc w:val="left"/>
      <w:pPr>
        <w:ind w:left="2199" w:hanging="360"/>
      </w:pPr>
      <w:rPr>
        <w:rFonts w:hint="default" w:ascii="Wingdings" w:hAnsi="Wingdings"/>
      </w:rPr>
    </w:lvl>
    <w:lvl w:ilvl="3" w:tplc="08090001" w:tentative="1">
      <w:start w:val="1"/>
      <w:numFmt w:val="bullet"/>
      <w:lvlText w:val=""/>
      <w:lvlJc w:val="left"/>
      <w:pPr>
        <w:ind w:left="2919" w:hanging="360"/>
      </w:pPr>
      <w:rPr>
        <w:rFonts w:hint="default" w:ascii="Symbol" w:hAnsi="Symbol"/>
      </w:rPr>
    </w:lvl>
    <w:lvl w:ilvl="4" w:tplc="08090003" w:tentative="1">
      <w:start w:val="1"/>
      <w:numFmt w:val="bullet"/>
      <w:lvlText w:val="o"/>
      <w:lvlJc w:val="left"/>
      <w:pPr>
        <w:ind w:left="3639" w:hanging="360"/>
      </w:pPr>
      <w:rPr>
        <w:rFonts w:hint="default" w:ascii="Courier New" w:hAnsi="Courier New" w:cs="Courier New"/>
      </w:rPr>
    </w:lvl>
    <w:lvl w:ilvl="5" w:tplc="08090005" w:tentative="1">
      <w:start w:val="1"/>
      <w:numFmt w:val="bullet"/>
      <w:lvlText w:val=""/>
      <w:lvlJc w:val="left"/>
      <w:pPr>
        <w:ind w:left="4359" w:hanging="360"/>
      </w:pPr>
      <w:rPr>
        <w:rFonts w:hint="default" w:ascii="Wingdings" w:hAnsi="Wingdings"/>
      </w:rPr>
    </w:lvl>
    <w:lvl w:ilvl="6" w:tplc="08090001" w:tentative="1">
      <w:start w:val="1"/>
      <w:numFmt w:val="bullet"/>
      <w:lvlText w:val=""/>
      <w:lvlJc w:val="left"/>
      <w:pPr>
        <w:ind w:left="5079" w:hanging="360"/>
      </w:pPr>
      <w:rPr>
        <w:rFonts w:hint="default" w:ascii="Symbol" w:hAnsi="Symbol"/>
      </w:rPr>
    </w:lvl>
    <w:lvl w:ilvl="7" w:tplc="08090003" w:tentative="1">
      <w:start w:val="1"/>
      <w:numFmt w:val="bullet"/>
      <w:lvlText w:val="o"/>
      <w:lvlJc w:val="left"/>
      <w:pPr>
        <w:ind w:left="5799" w:hanging="360"/>
      </w:pPr>
      <w:rPr>
        <w:rFonts w:hint="default" w:ascii="Courier New" w:hAnsi="Courier New" w:cs="Courier New"/>
      </w:rPr>
    </w:lvl>
    <w:lvl w:ilvl="8" w:tplc="08090005" w:tentative="1">
      <w:start w:val="1"/>
      <w:numFmt w:val="bullet"/>
      <w:lvlText w:val=""/>
      <w:lvlJc w:val="left"/>
      <w:pPr>
        <w:ind w:left="6519" w:hanging="360"/>
      </w:pPr>
      <w:rPr>
        <w:rFonts w:hint="default" w:ascii="Wingdings" w:hAnsi="Wingdings"/>
      </w:rPr>
    </w:lvl>
  </w:abstractNum>
  <w:abstractNum w:abstractNumId="9" w15:restartNumberingAfterBreak="0">
    <w:nsid w:val="71DA0244"/>
    <w:multiLevelType w:val="hybridMultilevel"/>
    <w:tmpl w:val="97A04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AF74DB"/>
    <w:multiLevelType w:val="hybridMultilevel"/>
    <w:tmpl w:val="6FBC02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3"/>
  </w:num>
  <w:num w:numId="4">
    <w:abstractNumId w:val="9"/>
  </w:num>
  <w:num w:numId="5">
    <w:abstractNumId w:val="2"/>
  </w:num>
  <w:num w:numId="6">
    <w:abstractNumId w:val="8"/>
  </w:num>
  <w:num w:numId="7">
    <w:abstractNumId w:val="4"/>
  </w:num>
  <w:num w:numId="8">
    <w:abstractNumId w:val="10"/>
  </w:num>
  <w:num w:numId="9">
    <w:abstractNumId w:val="0"/>
  </w:num>
  <w:num w:numId="10">
    <w:abstractNumId w:val="1"/>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43"/>
    <w:rsid w:val="000537D5"/>
    <w:rsid w:val="0006EBC4"/>
    <w:rsid w:val="000748A2"/>
    <w:rsid w:val="000839EA"/>
    <w:rsid w:val="00096469"/>
    <w:rsid w:val="000C1DA7"/>
    <w:rsid w:val="00116BFB"/>
    <w:rsid w:val="001658AC"/>
    <w:rsid w:val="001D6114"/>
    <w:rsid w:val="001E0C1D"/>
    <w:rsid w:val="00243937"/>
    <w:rsid w:val="0026769C"/>
    <w:rsid w:val="00326BCF"/>
    <w:rsid w:val="00375C4F"/>
    <w:rsid w:val="003B2DF9"/>
    <w:rsid w:val="00420283"/>
    <w:rsid w:val="00464A3D"/>
    <w:rsid w:val="004A1143"/>
    <w:rsid w:val="004B6945"/>
    <w:rsid w:val="004C3FD3"/>
    <w:rsid w:val="004C4BEE"/>
    <w:rsid w:val="004E4E9A"/>
    <w:rsid w:val="00520C10"/>
    <w:rsid w:val="00551821"/>
    <w:rsid w:val="005872CB"/>
    <w:rsid w:val="005C61F5"/>
    <w:rsid w:val="00676B50"/>
    <w:rsid w:val="00694CCC"/>
    <w:rsid w:val="006A0A5F"/>
    <w:rsid w:val="006B4A23"/>
    <w:rsid w:val="006B74AE"/>
    <w:rsid w:val="006E0D2D"/>
    <w:rsid w:val="00713E4F"/>
    <w:rsid w:val="00716A28"/>
    <w:rsid w:val="00740410"/>
    <w:rsid w:val="00741C88"/>
    <w:rsid w:val="007456CA"/>
    <w:rsid w:val="007C5CA0"/>
    <w:rsid w:val="008126CB"/>
    <w:rsid w:val="008C37DF"/>
    <w:rsid w:val="008D3AB3"/>
    <w:rsid w:val="008D4A95"/>
    <w:rsid w:val="008D52B4"/>
    <w:rsid w:val="008F3448"/>
    <w:rsid w:val="009020A4"/>
    <w:rsid w:val="00922C9C"/>
    <w:rsid w:val="00960B9C"/>
    <w:rsid w:val="00997B38"/>
    <w:rsid w:val="00A540E0"/>
    <w:rsid w:val="00AB5AA4"/>
    <w:rsid w:val="00B14FA4"/>
    <w:rsid w:val="00B16653"/>
    <w:rsid w:val="00B57DC9"/>
    <w:rsid w:val="00BA2640"/>
    <w:rsid w:val="00BB15A9"/>
    <w:rsid w:val="00BE6103"/>
    <w:rsid w:val="00BF7A82"/>
    <w:rsid w:val="00C71D66"/>
    <w:rsid w:val="00C872B9"/>
    <w:rsid w:val="00CA56B1"/>
    <w:rsid w:val="00CE36EF"/>
    <w:rsid w:val="00D11FBF"/>
    <w:rsid w:val="00D548D9"/>
    <w:rsid w:val="00D74850"/>
    <w:rsid w:val="00D917CE"/>
    <w:rsid w:val="00DA04C0"/>
    <w:rsid w:val="00DA357B"/>
    <w:rsid w:val="00E13181"/>
    <w:rsid w:val="00E21F88"/>
    <w:rsid w:val="00E37CA2"/>
    <w:rsid w:val="00E9034A"/>
    <w:rsid w:val="00EB6690"/>
    <w:rsid w:val="00EE2905"/>
    <w:rsid w:val="00F245C3"/>
    <w:rsid w:val="00F40247"/>
    <w:rsid w:val="00F44DA2"/>
    <w:rsid w:val="00FA0FA7"/>
    <w:rsid w:val="00FB66BA"/>
    <w:rsid w:val="01C5744F"/>
    <w:rsid w:val="0789FFB6"/>
    <w:rsid w:val="09C1C443"/>
    <w:rsid w:val="0AA0E59F"/>
    <w:rsid w:val="0B715E03"/>
    <w:rsid w:val="0C67F61A"/>
    <w:rsid w:val="0F544166"/>
    <w:rsid w:val="0F5EAA3B"/>
    <w:rsid w:val="10B8C66D"/>
    <w:rsid w:val="12044E27"/>
    <w:rsid w:val="125496CE"/>
    <w:rsid w:val="158C3790"/>
    <w:rsid w:val="1ABEF6EF"/>
    <w:rsid w:val="1EE9FF9A"/>
    <w:rsid w:val="2143DE98"/>
    <w:rsid w:val="216BBCAE"/>
    <w:rsid w:val="22F8EF73"/>
    <w:rsid w:val="28E1E9A2"/>
    <w:rsid w:val="29AC4580"/>
    <w:rsid w:val="2BB539E4"/>
    <w:rsid w:val="35569795"/>
    <w:rsid w:val="366B618D"/>
    <w:rsid w:val="36728531"/>
    <w:rsid w:val="36F267F6"/>
    <w:rsid w:val="37FA692E"/>
    <w:rsid w:val="3B705C1D"/>
    <w:rsid w:val="3CD1F7F1"/>
    <w:rsid w:val="3D0A48C4"/>
    <w:rsid w:val="458B0DC0"/>
    <w:rsid w:val="4B125600"/>
    <w:rsid w:val="4EB9AD39"/>
    <w:rsid w:val="500FEE27"/>
    <w:rsid w:val="50CD01B1"/>
    <w:rsid w:val="50EF3F8D"/>
    <w:rsid w:val="53428AA5"/>
    <w:rsid w:val="54217938"/>
    <w:rsid w:val="54CEEC41"/>
    <w:rsid w:val="567F2FAB"/>
    <w:rsid w:val="5718EEF4"/>
    <w:rsid w:val="581B000C"/>
    <w:rsid w:val="58E6C94F"/>
    <w:rsid w:val="59A92109"/>
    <w:rsid w:val="5B373E40"/>
    <w:rsid w:val="5B54B68D"/>
    <w:rsid w:val="5BE0B42F"/>
    <w:rsid w:val="5C0E7B4E"/>
    <w:rsid w:val="5E8DAE21"/>
    <w:rsid w:val="619CF955"/>
    <w:rsid w:val="64F0E7C9"/>
    <w:rsid w:val="6563D614"/>
    <w:rsid w:val="65981C04"/>
    <w:rsid w:val="69D4E1BD"/>
    <w:rsid w:val="6B7D81B5"/>
    <w:rsid w:val="6C435F2E"/>
    <w:rsid w:val="6D0BFD87"/>
    <w:rsid w:val="6D40AEE2"/>
    <w:rsid w:val="6F213207"/>
    <w:rsid w:val="72223625"/>
    <w:rsid w:val="7340E5BA"/>
    <w:rsid w:val="74DCB61B"/>
    <w:rsid w:val="7678867C"/>
    <w:rsid w:val="7F991140"/>
    <w:rsid w:val="7FE1E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D4A2C"/>
  <w15:docId w15:val="{B178500D-AC29-4C81-84EE-E90D3D1F9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1143"/>
    <w:pPr>
      <w:spacing w:after="0" w:line="240" w:lineRule="auto"/>
    </w:pPr>
  </w:style>
  <w:style w:type="paragraph" w:styleId="Heading2">
    <w:name w:val="heading 2"/>
    <w:basedOn w:val="Normal"/>
    <w:next w:val="Normal"/>
    <w:link w:val="Heading2Char"/>
    <w:uiPriority w:val="9"/>
    <w:unhideWhenUsed/>
    <w:qFormat/>
    <w:rsid w:val="004A1143"/>
    <w:pPr>
      <w:keepNext/>
      <w:keepLines/>
      <w:spacing w:before="200"/>
      <w:outlineLvl w:val="1"/>
    </w:pPr>
    <w:rPr>
      <w:rFonts w:asciiTheme="majorHAnsi" w:hAnsiTheme="majorHAnsi"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4A1143"/>
    <w:pPr>
      <w:keepNext/>
      <w:keepLines/>
      <w:spacing w:before="200"/>
      <w:outlineLvl w:val="2"/>
    </w:pPr>
    <w:rPr>
      <w:rFonts w:asciiTheme="majorHAnsi" w:hAnsiTheme="majorHAnsi" w:eastAsiaTheme="majorEastAsia" w:cstheme="majorBidi"/>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A1143"/>
    <w:rPr>
      <w:rFonts w:asciiTheme="majorHAnsi" w:hAnsiTheme="majorHAnsi" w:eastAsiaTheme="majorEastAsia" w:cstheme="majorBidi"/>
      <w:b/>
      <w:bCs/>
      <w:color w:val="000000" w:themeColor="text1"/>
      <w:sz w:val="26"/>
      <w:szCs w:val="26"/>
    </w:rPr>
  </w:style>
  <w:style w:type="character" w:styleId="Heading3Char" w:customStyle="1">
    <w:name w:val="Heading 3 Char"/>
    <w:basedOn w:val="DefaultParagraphFont"/>
    <w:link w:val="Heading3"/>
    <w:uiPriority w:val="9"/>
    <w:rsid w:val="004A1143"/>
    <w:rPr>
      <w:rFonts w:asciiTheme="majorHAnsi" w:hAnsiTheme="majorHAnsi" w:eastAsiaTheme="majorEastAsia" w:cstheme="majorBidi"/>
      <w:b/>
      <w:bCs/>
      <w:color w:val="000000" w:themeColor="text1"/>
    </w:rPr>
  </w:style>
  <w:style w:type="table" w:styleId="TableGrid">
    <w:name w:val="Table Grid"/>
    <w:basedOn w:val="TableNormal"/>
    <w:rsid w:val="004A11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4A114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A1143"/>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rsid w:val="004A1143"/>
    <w:pPr>
      <w:spacing w:line="240" w:lineRule="exact"/>
      <w:ind w:left="720"/>
      <w:contextualSpacing/>
    </w:pPr>
    <w:rPr>
      <w:rFonts w:ascii="Calibri" w:hAnsi="Calibri" w:eastAsia="Times New Roman" w:cs="Times New Roman"/>
      <w:color w:val="000000" w:themeColor="text1"/>
      <w:szCs w:val="20"/>
    </w:rPr>
  </w:style>
  <w:style w:type="character" w:styleId="SubtleEmphasis">
    <w:name w:val="Subtle Emphasis"/>
    <w:basedOn w:val="DefaultParagraphFont"/>
    <w:uiPriority w:val="19"/>
    <w:qFormat/>
    <w:rsid w:val="004A1143"/>
    <w:rPr>
      <w:rFonts w:ascii="Calibri" w:hAnsi="Calibri"/>
      <w:i/>
      <w:iCs/>
      <w:color w:val="808080" w:themeColor="text1" w:themeTint="7F"/>
      <w:sz w:val="40"/>
    </w:rPr>
  </w:style>
  <w:style w:type="paragraph" w:styleId="Header">
    <w:name w:val="header"/>
    <w:basedOn w:val="Normal"/>
    <w:link w:val="HeaderChar"/>
    <w:uiPriority w:val="99"/>
    <w:unhideWhenUsed/>
    <w:rsid w:val="004A1143"/>
    <w:pPr>
      <w:tabs>
        <w:tab w:val="center" w:pos="4513"/>
        <w:tab w:val="right" w:pos="9026"/>
      </w:tabs>
    </w:pPr>
    <w:rPr>
      <w:rFonts w:ascii="Calibri" w:hAnsi="Calibri" w:eastAsia="Times New Roman" w:cs="Times New Roman"/>
      <w:color w:val="000000" w:themeColor="text1"/>
      <w:szCs w:val="20"/>
    </w:rPr>
  </w:style>
  <w:style w:type="character" w:styleId="HeaderChar" w:customStyle="1">
    <w:name w:val="Header Char"/>
    <w:basedOn w:val="DefaultParagraphFont"/>
    <w:link w:val="Header"/>
    <w:uiPriority w:val="99"/>
    <w:rsid w:val="004A1143"/>
    <w:rPr>
      <w:rFonts w:ascii="Calibri" w:hAnsi="Calibri" w:eastAsia="Times New Roman" w:cs="Times New Roman"/>
      <w:color w:val="000000" w:themeColor="text1"/>
      <w:szCs w:val="20"/>
    </w:rPr>
  </w:style>
  <w:style w:type="character" w:styleId="Strong">
    <w:name w:val="Strong"/>
    <w:basedOn w:val="DefaultParagraphFont"/>
    <w:qFormat/>
    <w:rsid w:val="004A1143"/>
    <w:rPr>
      <w:rFonts w:ascii="Calibri" w:hAnsi="Calibri"/>
      <w:b/>
      <w:bCs/>
      <w:i/>
      <w:dstrike w:val="0"/>
      <w:sz w:val="20"/>
      <w:vertAlign w:val="baseline"/>
    </w:rPr>
  </w:style>
  <w:style w:type="paragraph" w:styleId="PlainText">
    <w:name w:val="Plain Text"/>
    <w:basedOn w:val="Normal"/>
    <w:link w:val="PlainTextChar"/>
    <w:uiPriority w:val="99"/>
    <w:unhideWhenUsed/>
    <w:rsid w:val="004A1143"/>
    <w:rPr>
      <w:rFonts w:ascii="Calibri" w:hAnsi="Calibri"/>
      <w:szCs w:val="21"/>
    </w:rPr>
  </w:style>
  <w:style w:type="character" w:styleId="PlainTextChar" w:customStyle="1">
    <w:name w:val="Plain Text Char"/>
    <w:basedOn w:val="DefaultParagraphFont"/>
    <w:link w:val="PlainText"/>
    <w:uiPriority w:val="99"/>
    <w:rsid w:val="004A1143"/>
    <w:rPr>
      <w:rFonts w:ascii="Calibri" w:hAnsi="Calibri"/>
      <w:szCs w:val="21"/>
    </w:rPr>
  </w:style>
  <w:style w:type="character" w:styleId="CommentReference">
    <w:name w:val="annotation reference"/>
    <w:basedOn w:val="DefaultParagraphFont"/>
    <w:uiPriority w:val="99"/>
    <w:semiHidden/>
    <w:unhideWhenUsed/>
    <w:rsid w:val="00997B38"/>
    <w:rPr>
      <w:sz w:val="16"/>
      <w:szCs w:val="16"/>
    </w:rPr>
  </w:style>
  <w:style w:type="paragraph" w:styleId="CommentText">
    <w:name w:val="annotation text"/>
    <w:basedOn w:val="Normal"/>
    <w:link w:val="CommentTextChar"/>
    <w:uiPriority w:val="99"/>
    <w:semiHidden/>
    <w:unhideWhenUsed/>
    <w:rsid w:val="00997B38"/>
    <w:rPr>
      <w:sz w:val="20"/>
      <w:szCs w:val="20"/>
    </w:rPr>
  </w:style>
  <w:style w:type="character" w:styleId="CommentTextChar" w:customStyle="1">
    <w:name w:val="Comment Text Char"/>
    <w:basedOn w:val="DefaultParagraphFont"/>
    <w:link w:val="CommentText"/>
    <w:uiPriority w:val="99"/>
    <w:semiHidden/>
    <w:rsid w:val="00997B38"/>
    <w:rPr>
      <w:sz w:val="20"/>
      <w:szCs w:val="20"/>
    </w:rPr>
  </w:style>
  <w:style w:type="paragraph" w:styleId="CommentSubject">
    <w:name w:val="annotation subject"/>
    <w:basedOn w:val="CommentText"/>
    <w:next w:val="CommentText"/>
    <w:link w:val="CommentSubjectChar"/>
    <w:uiPriority w:val="99"/>
    <w:semiHidden/>
    <w:unhideWhenUsed/>
    <w:rsid w:val="00997B38"/>
    <w:rPr>
      <w:b/>
      <w:bCs/>
    </w:rPr>
  </w:style>
  <w:style w:type="character" w:styleId="CommentSubjectChar" w:customStyle="1">
    <w:name w:val="Comment Subject Char"/>
    <w:basedOn w:val="CommentTextChar"/>
    <w:link w:val="CommentSubject"/>
    <w:uiPriority w:val="99"/>
    <w:semiHidden/>
    <w:rsid w:val="00997B38"/>
    <w:rPr>
      <w:b/>
      <w:bCs/>
      <w:sz w:val="20"/>
      <w:szCs w:val="20"/>
    </w:rPr>
  </w:style>
  <w:style w:type="paragraph" w:styleId="BalloonText">
    <w:name w:val="Balloon Text"/>
    <w:basedOn w:val="Normal"/>
    <w:link w:val="BalloonTextChar"/>
    <w:uiPriority w:val="99"/>
    <w:semiHidden/>
    <w:unhideWhenUsed/>
    <w:rsid w:val="00997B3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7B38"/>
    <w:rPr>
      <w:rFonts w:ascii="Segoe UI" w:hAnsi="Segoe UI" w:cs="Segoe UI"/>
      <w:sz w:val="18"/>
      <w:szCs w:val="18"/>
    </w:rPr>
  </w:style>
  <w:style w:type="paragraph" w:styleId="Footer">
    <w:name w:val="footer"/>
    <w:basedOn w:val="Normal"/>
    <w:link w:val="FooterChar"/>
    <w:uiPriority w:val="99"/>
    <w:unhideWhenUsed/>
    <w:rsid w:val="00116BFB"/>
    <w:pPr>
      <w:tabs>
        <w:tab w:val="center" w:pos="4513"/>
        <w:tab w:val="right" w:pos="9026"/>
      </w:tabs>
    </w:pPr>
  </w:style>
  <w:style w:type="character" w:styleId="FooterChar" w:customStyle="1">
    <w:name w:val="Footer Char"/>
    <w:basedOn w:val="DefaultParagraphFont"/>
    <w:link w:val="Footer"/>
    <w:uiPriority w:val="99"/>
    <w:rsid w:val="00116BFB"/>
  </w:style>
  <w:style w:type="character" w:styleId="Hyperlink">
    <w:name w:val="Hyperlink"/>
    <w:basedOn w:val="DefaultParagraphFont"/>
    <w:uiPriority w:val="99"/>
    <w:unhideWhenUsed/>
    <w:rsid w:val="00DA357B"/>
    <w:rPr>
      <w:color w:val="0000FF" w:themeColor="hyperlink"/>
      <w:u w:val="single"/>
    </w:rPr>
  </w:style>
  <w:style w:type="character" w:styleId="UnresolvedMention">
    <w:name w:val="Unresolved Mention"/>
    <w:basedOn w:val="DefaultParagraphFont"/>
    <w:uiPriority w:val="99"/>
    <w:semiHidden/>
    <w:unhideWhenUsed/>
    <w:rsid w:val="00DA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ruth.pearson@bishopg.ac.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partnership@bishopg.ac.uk" TargetMode="External" Id="rId10" /><Relationship Type="http://schemas.openxmlformats.org/officeDocument/2006/relationships/settings" Target="settings.xml" Id="rId4" /><Relationship Type="http://schemas.openxmlformats.org/officeDocument/2006/relationships/hyperlink" Target="mailto:hannah.wells@bishopg.ac.uk" TargetMode="Externa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5A71-BFEC-44F5-9050-67E1010BF5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Hounslow-Eyres</dc:creator>
  <lastModifiedBy>Ruth Pearson</lastModifiedBy>
  <revision>7</revision>
  <dcterms:created xsi:type="dcterms:W3CDTF">2021-09-15T10:07:00.0000000Z</dcterms:created>
  <dcterms:modified xsi:type="dcterms:W3CDTF">2022-09-08T16:36:05.5129682Z</dcterms:modified>
</coreProperties>
</file>