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C8745BD" w14:textId="5214C661" w:rsidR="00A31893" w:rsidRDefault="00A31893" w:rsidP="00777A81">
      <w:pPr>
        <w:jc w:val="center"/>
      </w:pPr>
    </w:p>
    <w:p w14:paraId="47AD682E" w14:textId="20E71EA6" w:rsidR="00142168" w:rsidRDefault="00142168" w:rsidP="00777A81">
      <w:pPr>
        <w:pStyle w:val="Heading1"/>
        <w:spacing w:before="0"/>
        <w:jc w:val="center"/>
      </w:pPr>
      <w:r>
        <w:t xml:space="preserve">CCCM Coordination </w:t>
      </w:r>
      <w:r w:rsidR="008B75FA">
        <w:t>| Beira</w:t>
      </w:r>
    </w:p>
    <w:p w14:paraId="1C339D69" w14:textId="591EB061" w:rsidR="00142168" w:rsidRDefault="00142168" w:rsidP="00777A81">
      <w:pPr>
        <w:pStyle w:val="Heading1"/>
        <w:spacing w:before="0"/>
        <w:jc w:val="center"/>
      </w:pPr>
      <w:r>
        <w:t>Meeting Notes</w:t>
      </w:r>
    </w:p>
    <w:p w14:paraId="096166B6" w14:textId="77777777" w:rsidR="008B75FA" w:rsidRPr="008B75FA" w:rsidRDefault="008B75FA" w:rsidP="008B75FA"/>
    <w:p w14:paraId="02F296E4" w14:textId="6F091279" w:rsidR="00142168" w:rsidRPr="00142168" w:rsidRDefault="00142168" w:rsidP="00142168">
      <w:pPr>
        <w:pStyle w:val="Heading1"/>
        <w:spacing w:before="0"/>
        <w:rPr>
          <w:sz w:val="22"/>
          <w:szCs w:val="22"/>
        </w:rPr>
      </w:pPr>
      <w:r w:rsidRPr="00142168">
        <w:rPr>
          <w:sz w:val="22"/>
          <w:szCs w:val="22"/>
        </w:rPr>
        <w:t xml:space="preserve">Date: </w:t>
      </w:r>
      <w:r w:rsidR="00C21FA5">
        <w:rPr>
          <w:b w:val="0"/>
          <w:bCs/>
          <w:sz w:val="22"/>
          <w:szCs w:val="22"/>
        </w:rPr>
        <w:t>Thursday 30</w:t>
      </w:r>
      <w:r w:rsidR="00C21FA5" w:rsidRPr="00C21FA5">
        <w:rPr>
          <w:b w:val="0"/>
          <w:bCs/>
          <w:sz w:val="22"/>
          <w:szCs w:val="22"/>
          <w:vertAlign w:val="superscript"/>
        </w:rPr>
        <w:t>th</w:t>
      </w:r>
      <w:r w:rsidR="00C21FA5">
        <w:rPr>
          <w:b w:val="0"/>
          <w:bCs/>
          <w:sz w:val="22"/>
          <w:szCs w:val="22"/>
        </w:rPr>
        <w:t xml:space="preserve"> M</w:t>
      </w:r>
      <w:r w:rsidR="009D7584" w:rsidRPr="00142168">
        <w:rPr>
          <w:b w:val="0"/>
          <w:bCs/>
          <w:sz w:val="22"/>
          <w:szCs w:val="22"/>
        </w:rPr>
        <w:t>ay</w:t>
      </w:r>
      <w:r w:rsidR="00777A81" w:rsidRPr="00142168">
        <w:rPr>
          <w:b w:val="0"/>
          <w:bCs/>
          <w:sz w:val="22"/>
          <w:szCs w:val="22"/>
        </w:rPr>
        <w:t xml:space="preserve"> 2019</w:t>
      </w:r>
      <w:r w:rsidR="00777A81" w:rsidRPr="00142168">
        <w:rPr>
          <w:sz w:val="22"/>
          <w:szCs w:val="22"/>
        </w:rPr>
        <w:t xml:space="preserve"> </w:t>
      </w:r>
    </w:p>
    <w:p w14:paraId="1C975F2A" w14:textId="6893255B" w:rsidR="00502D2B" w:rsidRPr="00142168" w:rsidRDefault="00142168" w:rsidP="00142168">
      <w:pPr>
        <w:pStyle w:val="Heading1"/>
        <w:spacing w:before="0"/>
        <w:rPr>
          <w:sz w:val="22"/>
          <w:szCs w:val="22"/>
          <w:lang w:val="fr-FR"/>
        </w:rPr>
      </w:pPr>
      <w:r w:rsidRPr="00142168">
        <w:rPr>
          <w:sz w:val="22"/>
          <w:szCs w:val="22"/>
          <w:lang w:val="fr-FR"/>
        </w:rPr>
        <w:t xml:space="preserve">Location: </w:t>
      </w:r>
      <w:r w:rsidR="00C21FA5">
        <w:rPr>
          <w:b w:val="0"/>
          <w:bCs/>
          <w:sz w:val="22"/>
          <w:szCs w:val="22"/>
          <w:lang w:val="fr-FR"/>
        </w:rPr>
        <w:t>IOM</w:t>
      </w:r>
      <w:r w:rsidR="00494EAA" w:rsidRPr="00142168">
        <w:rPr>
          <w:b w:val="0"/>
          <w:bCs/>
          <w:sz w:val="22"/>
          <w:szCs w:val="22"/>
          <w:lang w:val="fr-FR"/>
        </w:rPr>
        <w:t xml:space="preserve"> Office</w:t>
      </w:r>
      <w:r w:rsidRPr="00142168">
        <w:rPr>
          <w:b w:val="0"/>
          <w:bCs/>
          <w:sz w:val="22"/>
          <w:szCs w:val="22"/>
          <w:lang w:val="fr-FR"/>
        </w:rPr>
        <w:t>, Beira</w:t>
      </w:r>
    </w:p>
    <w:p w14:paraId="7D0150EF" w14:textId="07DAE850" w:rsidR="00142168" w:rsidRDefault="00C21FA5" w:rsidP="00BE742D">
      <w:pPr>
        <w:rPr>
          <w:bCs/>
          <w:lang w:val="en-US"/>
        </w:rPr>
      </w:pPr>
      <w:r w:rsidRPr="00142168">
        <w:rPr>
          <w:b/>
          <w:lang w:val="en-US"/>
        </w:rPr>
        <w:t>Participants:</w:t>
      </w:r>
      <w:r w:rsidR="00142168" w:rsidRPr="00142168">
        <w:rPr>
          <w:bCs/>
          <w:lang w:val="en-US"/>
        </w:rPr>
        <w:t xml:space="preserve"> IOM, Site Planning, </w:t>
      </w:r>
      <w:r>
        <w:rPr>
          <w:bCs/>
          <w:lang w:val="en-US"/>
        </w:rPr>
        <w:t>WFP</w:t>
      </w:r>
      <w:r w:rsidR="00142168" w:rsidRPr="00142168">
        <w:rPr>
          <w:bCs/>
          <w:lang w:val="en-US"/>
        </w:rPr>
        <w:t xml:space="preserve">, </w:t>
      </w:r>
      <w:r>
        <w:rPr>
          <w:bCs/>
          <w:lang w:val="en-US"/>
        </w:rPr>
        <w:t>IOM - DTM</w:t>
      </w:r>
      <w:r w:rsidR="00142168" w:rsidRPr="00142168">
        <w:rPr>
          <w:bCs/>
          <w:lang w:val="en-US"/>
        </w:rPr>
        <w:t xml:space="preserve">, </w:t>
      </w:r>
      <w:r>
        <w:rPr>
          <w:bCs/>
          <w:lang w:val="en-US"/>
        </w:rPr>
        <w:t xml:space="preserve">Health Cluster, </w:t>
      </w:r>
      <w:r w:rsidR="009326DC">
        <w:rPr>
          <w:bCs/>
          <w:lang w:val="en-US"/>
        </w:rPr>
        <w:t>NGOs</w:t>
      </w:r>
      <w:r w:rsidR="00431D51">
        <w:rPr>
          <w:bCs/>
          <w:lang w:val="en-US"/>
        </w:rPr>
        <w:t xml:space="preserve"> Consortium (FEC/FGS/VIDA)</w:t>
      </w:r>
      <w:r>
        <w:rPr>
          <w:bCs/>
          <w:lang w:val="en-US"/>
        </w:rPr>
        <w:t>, Mentor Initiative</w:t>
      </w:r>
    </w:p>
    <w:p w14:paraId="6BA26637" w14:textId="77777777" w:rsidR="008B75FA" w:rsidRPr="00142168" w:rsidRDefault="008B75FA" w:rsidP="00BE742D">
      <w:pPr>
        <w:rPr>
          <w:bCs/>
          <w:lang w:val="en-US"/>
        </w:rPr>
      </w:pPr>
    </w:p>
    <w:tbl>
      <w:tblPr>
        <w:tblStyle w:val="TableGrid"/>
        <w:tblW w:w="0" w:type="auto"/>
        <w:tblLook w:val="04A0" w:firstRow="1" w:lastRow="0" w:firstColumn="1" w:lastColumn="0" w:noHBand="0" w:noVBand="1"/>
      </w:tblPr>
      <w:tblGrid>
        <w:gridCol w:w="6941"/>
        <w:gridCol w:w="2075"/>
      </w:tblGrid>
      <w:tr w:rsidR="00142168" w14:paraId="4DD5E4C6" w14:textId="77777777" w:rsidTr="00142168">
        <w:tc>
          <w:tcPr>
            <w:tcW w:w="6941" w:type="dxa"/>
          </w:tcPr>
          <w:p w14:paraId="3FB119E1" w14:textId="19512C31" w:rsidR="00142168" w:rsidRDefault="00142168" w:rsidP="00BE742D">
            <w:pPr>
              <w:rPr>
                <w:b/>
                <w:lang w:val="en-US"/>
              </w:rPr>
            </w:pPr>
            <w:r>
              <w:rPr>
                <w:b/>
                <w:lang w:val="en-US"/>
              </w:rPr>
              <w:t>Action Points</w:t>
            </w:r>
          </w:p>
        </w:tc>
        <w:tc>
          <w:tcPr>
            <w:tcW w:w="2075" w:type="dxa"/>
          </w:tcPr>
          <w:p w14:paraId="083AAB9A" w14:textId="77777777" w:rsidR="00142168" w:rsidRDefault="00142168" w:rsidP="00BE742D">
            <w:pPr>
              <w:rPr>
                <w:b/>
                <w:lang w:val="en-US"/>
              </w:rPr>
            </w:pPr>
          </w:p>
        </w:tc>
      </w:tr>
      <w:tr w:rsidR="00142168" w:rsidRPr="00142168" w14:paraId="29D43740" w14:textId="77777777" w:rsidTr="00142168">
        <w:tc>
          <w:tcPr>
            <w:tcW w:w="6941" w:type="dxa"/>
          </w:tcPr>
          <w:p w14:paraId="21B651C1" w14:textId="00B39092" w:rsidR="00142168" w:rsidRPr="008B75FA" w:rsidRDefault="008B75FA" w:rsidP="00992937">
            <w:pPr>
              <w:pStyle w:val="ListParagraph"/>
              <w:numPr>
                <w:ilvl w:val="0"/>
                <w:numId w:val="10"/>
              </w:numPr>
              <w:rPr>
                <w:bCs/>
                <w:lang w:val="en-US"/>
              </w:rPr>
            </w:pPr>
            <w:r w:rsidRPr="008B75FA">
              <w:rPr>
                <w:bCs/>
                <w:lang w:val="en-US"/>
              </w:rPr>
              <w:t xml:space="preserve">The coordination team to </w:t>
            </w:r>
            <w:r w:rsidR="00C21FA5">
              <w:rPr>
                <w:bCs/>
                <w:lang w:val="en-US"/>
              </w:rPr>
              <w:t>share CCCM Si</w:t>
            </w:r>
            <w:r w:rsidR="00992937">
              <w:rPr>
                <w:bCs/>
                <w:lang w:val="en-US"/>
              </w:rPr>
              <w:t>te Monitoring form for comments –</w:t>
            </w:r>
            <w:hyperlink r:id="rId10" w:anchor="oqTaQfFp" w:history="1">
              <w:r w:rsidR="00992937" w:rsidRPr="00992937">
                <w:rPr>
                  <w:rStyle w:val="Hyperlink"/>
                  <w:bCs/>
                  <w:lang w:val="en-US"/>
                </w:rPr>
                <w:t>Link to Site Monitoring Form</w:t>
              </w:r>
            </w:hyperlink>
          </w:p>
        </w:tc>
        <w:tc>
          <w:tcPr>
            <w:tcW w:w="2075" w:type="dxa"/>
          </w:tcPr>
          <w:p w14:paraId="6A6B1A13" w14:textId="6819338E" w:rsidR="00142168" w:rsidRPr="00142168" w:rsidRDefault="008B75FA" w:rsidP="00BE742D">
            <w:pPr>
              <w:rPr>
                <w:bCs/>
                <w:lang w:val="en-US"/>
              </w:rPr>
            </w:pPr>
            <w:r>
              <w:rPr>
                <w:bCs/>
                <w:lang w:val="en-US"/>
              </w:rPr>
              <w:t>Coord team</w:t>
            </w:r>
          </w:p>
        </w:tc>
      </w:tr>
      <w:tr w:rsidR="00992937" w:rsidRPr="00142168" w14:paraId="025C79D6" w14:textId="77777777" w:rsidTr="00142168">
        <w:tc>
          <w:tcPr>
            <w:tcW w:w="6941" w:type="dxa"/>
          </w:tcPr>
          <w:p w14:paraId="1E4AB5FE" w14:textId="0D1070A3" w:rsidR="00992937" w:rsidRPr="008B75FA" w:rsidRDefault="00992937" w:rsidP="00C21FA5">
            <w:pPr>
              <w:pStyle w:val="ListParagraph"/>
              <w:numPr>
                <w:ilvl w:val="0"/>
                <w:numId w:val="10"/>
              </w:numPr>
              <w:rPr>
                <w:bCs/>
                <w:lang w:val="en-US"/>
              </w:rPr>
            </w:pPr>
            <w:r>
              <w:rPr>
                <w:bCs/>
                <w:lang w:val="en-US"/>
              </w:rPr>
              <w:t xml:space="preserve">Partners to provide feedback by </w:t>
            </w:r>
            <w:proofErr w:type="spellStart"/>
            <w:r w:rsidRPr="00A113B7">
              <w:rPr>
                <w:bCs/>
                <w:i/>
                <w:color w:val="2E74B5" w:themeColor="accent1" w:themeShade="BF"/>
                <w:lang w:val="en-US"/>
              </w:rPr>
              <w:t>CoB</w:t>
            </w:r>
            <w:proofErr w:type="spellEnd"/>
            <w:r w:rsidRPr="00A113B7">
              <w:rPr>
                <w:bCs/>
                <w:i/>
                <w:color w:val="2E74B5" w:themeColor="accent1" w:themeShade="BF"/>
                <w:lang w:val="en-US"/>
              </w:rPr>
              <w:t xml:space="preserve"> Friday 31</w:t>
            </w:r>
            <w:r w:rsidRPr="00A113B7">
              <w:rPr>
                <w:bCs/>
                <w:i/>
                <w:color w:val="2E74B5" w:themeColor="accent1" w:themeShade="BF"/>
                <w:vertAlign w:val="superscript"/>
                <w:lang w:val="en-US"/>
              </w:rPr>
              <w:t>st</w:t>
            </w:r>
            <w:r w:rsidRPr="00A113B7">
              <w:rPr>
                <w:bCs/>
                <w:i/>
                <w:color w:val="2E74B5" w:themeColor="accent1" w:themeShade="BF"/>
                <w:lang w:val="en-US"/>
              </w:rPr>
              <w:t xml:space="preserve"> May 2019</w:t>
            </w:r>
          </w:p>
        </w:tc>
        <w:tc>
          <w:tcPr>
            <w:tcW w:w="2075" w:type="dxa"/>
          </w:tcPr>
          <w:p w14:paraId="33348EF1" w14:textId="7107106F" w:rsidR="00992937" w:rsidRDefault="00992937" w:rsidP="00BE742D">
            <w:pPr>
              <w:rPr>
                <w:bCs/>
                <w:lang w:val="en-US"/>
              </w:rPr>
            </w:pPr>
            <w:r>
              <w:rPr>
                <w:bCs/>
                <w:lang w:val="en-US"/>
              </w:rPr>
              <w:t>All partners</w:t>
            </w:r>
          </w:p>
        </w:tc>
      </w:tr>
      <w:tr w:rsidR="00142168" w:rsidRPr="00142168" w14:paraId="4341C565" w14:textId="77777777" w:rsidTr="00142168">
        <w:tc>
          <w:tcPr>
            <w:tcW w:w="6941" w:type="dxa"/>
          </w:tcPr>
          <w:p w14:paraId="03BDD5D5" w14:textId="450AAD1B" w:rsidR="00142168" w:rsidRDefault="00C21FA5" w:rsidP="008B75FA">
            <w:pPr>
              <w:pStyle w:val="ListParagraph"/>
              <w:numPr>
                <w:ilvl w:val="0"/>
                <w:numId w:val="10"/>
              </w:numPr>
              <w:rPr>
                <w:bCs/>
                <w:lang w:val="en-US"/>
              </w:rPr>
            </w:pPr>
            <w:r w:rsidRPr="008B75FA">
              <w:rPr>
                <w:bCs/>
                <w:lang w:val="en-US"/>
              </w:rPr>
              <w:t xml:space="preserve">The coordination team to </w:t>
            </w:r>
            <w:r>
              <w:rPr>
                <w:bCs/>
                <w:lang w:val="en-US"/>
              </w:rPr>
              <w:t xml:space="preserve">share list of focal points at </w:t>
            </w:r>
            <w:r w:rsidR="006E4CF4">
              <w:rPr>
                <w:bCs/>
                <w:lang w:val="en-US"/>
              </w:rPr>
              <w:t>resettlement</w:t>
            </w:r>
            <w:r>
              <w:rPr>
                <w:bCs/>
                <w:lang w:val="en-US"/>
              </w:rPr>
              <w:t xml:space="preserve"> sites</w:t>
            </w:r>
            <w:r w:rsidR="00992937">
              <w:rPr>
                <w:bCs/>
                <w:lang w:val="en-US"/>
              </w:rPr>
              <w:t>.</w:t>
            </w:r>
          </w:p>
          <w:p w14:paraId="4D585EC0" w14:textId="1C356572" w:rsidR="00992937" w:rsidRPr="00992937" w:rsidRDefault="00992937" w:rsidP="00992937">
            <w:pPr>
              <w:pStyle w:val="ListParagraph"/>
              <w:ind w:left="360"/>
              <w:rPr>
                <w:bCs/>
                <w:i/>
                <w:lang w:val="en-US"/>
              </w:rPr>
            </w:pPr>
            <w:r w:rsidRPr="003D37C9">
              <w:rPr>
                <w:bCs/>
                <w:i/>
                <w:color w:val="2E74B5" w:themeColor="accent1" w:themeShade="BF"/>
                <w:lang w:val="en-US"/>
              </w:rPr>
              <w:t>(Please see attached to this email)</w:t>
            </w:r>
          </w:p>
        </w:tc>
        <w:tc>
          <w:tcPr>
            <w:tcW w:w="2075" w:type="dxa"/>
          </w:tcPr>
          <w:p w14:paraId="5237D70C" w14:textId="0F479187" w:rsidR="00142168" w:rsidRPr="00142168" w:rsidRDefault="008B75FA" w:rsidP="00BE742D">
            <w:pPr>
              <w:rPr>
                <w:bCs/>
                <w:lang w:val="en-US"/>
              </w:rPr>
            </w:pPr>
            <w:r>
              <w:rPr>
                <w:bCs/>
                <w:lang w:val="en-US"/>
              </w:rPr>
              <w:t>Coord team</w:t>
            </w:r>
          </w:p>
        </w:tc>
      </w:tr>
      <w:tr w:rsidR="00142168" w:rsidRPr="00142168" w14:paraId="5F2064F3" w14:textId="77777777" w:rsidTr="00142168">
        <w:tc>
          <w:tcPr>
            <w:tcW w:w="6941" w:type="dxa"/>
          </w:tcPr>
          <w:p w14:paraId="6509930A" w14:textId="77777777" w:rsidR="006E4CF4" w:rsidRPr="006E4CF4" w:rsidRDefault="003D36A5" w:rsidP="006E4CF4">
            <w:pPr>
              <w:pStyle w:val="ListParagraph"/>
              <w:numPr>
                <w:ilvl w:val="0"/>
                <w:numId w:val="10"/>
              </w:numPr>
            </w:pPr>
            <w:r w:rsidRPr="008B75FA">
              <w:rPr>
                <w:bCs/>
                <w:lang w:val="en-US"/>
              </w:rPr>
              <w:t xml:space="preserve">The coordination team to </w:t>
            </w:r>
            <w:r>
              <w:rPr>
                <w:bCs/>
                <w:lang w:val="en-US"/>
              </w:rPr>
              <w:t xml:space="preserve">share resettlement map of sites </w:t>
            </w:r>
            <w:r w:rsidR="006E4CF4">
              <w:rPr>
                <w:bCs/>
                <w:lang w:val="en-US"/>
              </w:rPr>
              <w:t xml:space="preserve">in </w:t>
            </w:r>
            <w:proofErr w:type="spellStart"/>
            <w:r w:rsidR="006E4CF4">
              <w:rPr>
                <w:bCs/>
                <w:lang w:val="en-US"/>
              </w:rPr>
              <w:t>Dombe</w:t>
            </w:r>
            <w:proofErr w:type="spellEnd"/>
            <w:r w:rsidR="006E4CF4">
              <w:rPr>
                <w:bCs/>
                <w:lang w:val="en-US"/>
              </w:rPr>
              <w:t>.</w:t>
            </w:r>
          </w:p>
          <w:p w14:paraId="4D3E8BF5" w14:textId="3B5ACB90" w:rsidR="00992937" w:rsidRPr="008B75FA" w:rsidRDefault="00992937" w:rsidP="00E67423">
            <w:pPr>
              <w:pStyle w:val="ListParagraph"/>
              <w:ind w:left="360"/>
            </w:pPr>
            <w:r w:rsidRPr="003D37C9">
              <w:rPr>
                <w:bCs/>
                <w:i/>
                <w:color w:val="2E74B5" w:themeColor="accent1" w:themeShade="BF"/>
                <w:lang w:val="en-US"/>
              </w:rPr>
              <w:t>(Please see attached to this email)</w:t>
            </w:r>
          </w:p>
        </w:tc>
        <w:tc>
          <w:tcPr>
            <w:tcW w:w="2075" w:type="dxa"/>
          </w:tcPr>
          <w:p w14:paraId="738C0ECB" w14:textId="6CE5E107" w:rsidR="00142168" w:rsidRPr="00142168" w:rsidRDefault="00101BD4" w:rsidP="00BE742D">
            <w:pPr>
              <w:rPr>
                <w:bCs/>
                <w:lang w:val="en-US"/>
              </w:rPr>
            </w:pPr>
            <w:proofErr w:type="spellStart"/>
            <w:r>
              <w:rPr>
                <w:bCs/>
                <w:lang w:val="en-US"/>
              </w:rPr>
              <w:t>Coord</w:t>
            </w:r>
            <w:proofErr w:type="spellEnd"/>
            <w:r>
              <w:rPr>
                <w:bCs/>
                <w:lang w:val="en-US"/>
              </w:rPr>
              <w:t xml:space="preserve"> team</w:t>
            </w:r>
          </w:p>
        </w:tc>
      </w:tr>
      <w:tr w:rsidR="00101BD4" w:rsidRPr="00142168" w14:paraId="3ED4AAB7" w14:textId="77777777" w:rsidTr="00142168">
        <w:tc>
          <w:tcPr>
            <w:tcW w:w="6941" w:type="dxa"/>
          </w:tcPr>
          <w:p w14:paraId="6A80B184" w14:textId="77777777" w:rsidR="00101BD4" w:rsidRDefault="00101BD4" w:rsidP="003D36A5">
            <w:pPr>
              <w:pStyle w:val="ListParagraph"/>
              <w:numPr>
                <w:ilvl w:val="0"/>
                <w:numId w:val="10"/>
              </w:numPr>
              <w:rPr>
                <w:bCs/>
                <w:lang w:val="en-US"/>
              </w:rPr>
            </w:pPr>
            <w:r>
              <w:rPr>
                <w:bCs/>
                <w:lang w:val="en-US"/>
              </w:rPr>
              <w:t>CCCM Cluster to clarify the overlap with the RRR Working Group</w:t>
            </w:r>
          </w:p>
          <w:p w14:paraId="6201BD1D" w14:textId="2275BDA0" w:rsidR="003D37C9" w:rsidRPr="008B75FA" w:rsidRDefault="003D37C9" w:rsidP="003D37C9">
            <w:pPr>
              <w:pStyle w:val="ListParagraph"/>
              <w:ind w:left="360"/>
              <w:rPr>
                <w:bCs/>
                <w:lang w:val="en-US"/>
              </w:rPr>
            </w:pPr>
            <w:r w:rsidRPr="003D37C9">
              <w:rPr>
                <w:bCs/>
                <w:i/>
                <w:color w:val="2E74B5" w:themeColor="accent1" w:themeShade="BF"/>
                <w:lang w:val="en-US"/>
              </w:rPr>
              <w:t>Update to be shared by the next meeting</w:t>
            </w:r>
          </w:p>
        </w:tc>
        <w:tc>
          <w:tcPr>
            <w:tcW w:w="2075" w:type="dxa"/>
          </w:tcPr>
          <w:p w14:paraId="77C0E9C2" w14:textId="6E3962D9" w:rsidR="00101BD4" w:rsidRDefault="00101BD4" w:rsidP="00BE742D">
            <w:pPr>
              <w:rPr>
                <w:bCs/>
                <w:lang w:val="en-US"/>
              </w:rPr>
            </w:pPr>
            <w:proofErr w:type="spellStart"/>
            <w:r>
              <w:rPr>
                <w:bCs/>
                <w:lang w:val="en-US"/>
              </w:rPr>
              <w:t>Coord</w:t>
            </w:r>
            <w:proofErr w:type="spellEnd"/>
            <w:r>
              <w:rPr>
                <w:bCs/>
                <w:lang w:val="en-US"/>
              </w:rPr>
              <w:t xml:space="preserve"> team</w:t>
            </w:r>
          </w:p>
        </w:tc>
      </w:tr>
    </w:tbl>
    <w:p w14:paraId="617C32D9" w14:textId="46356EDB" w:rsidR="00C54AC0" w:rsidRDefault="00C54AC0" w:rsidP="00BE742D">
      <w:pPr>
        <w:rPr>
          <w:b/>
          <w:lang w:val="en-US"/>
        </w:rPr>
      </w:pPr>
    </w:p>
    <w:p w14:paraId="0AEAA60C" w14:textId="56C018AB" w:rsidR="00142168" w:rsidRPr="00142168" w:rsidRDefault="00142168" w:rsidP="00142168">
      <w:pPr>
        <w:pStyle w:val="ListParagraph"/>
        <w:numPr>
          <w:ilvl w:val="0"/>
          <w:numId w:val="8"/>
        </w:numPr>
        <w:rPr>
          <w:b/>
          <w:lang w:val="en-US"/>
        </w:rPr>
      </w:pPr>
      <w:r w:rsidRPr="00142168">
        <w:rPr>
          <w:b/>
          <w:lang w:val="en-US"/>
        </w:rPr>
        <w:t xml:space="preserve">Welcome and Introduction: </w:t>
      </w:r>
      <w:r w:rsidR="00C21FA5">
        <w:rPr>
          <w:bCs/>
          <w:lang w:val="en-US"/>
        </w:rPr>
        <w:t xml:space="preserve">Simon Cowie </w:t>
      </w:r>
      <w:r>
        <w:rPr>
          <w:bCs/>
          <w:lang w:val="en-US"/>
        </w:rPr>
        <w:t xml:space="preserve">is introduced and will be taking the CCCM coordination </w:t>
      </w:r>
      <w:r w:rsidR="00C21FA5">
        <w:rPr>
          <w:bCs/>
          <w:lang w:val="en-US"/>
        </w:rPr>
        <w:t>role in the interim until a permanent cluster coordinator joins the team</w:t>
      </w:r>
      <w:r w:rsidR="009326DC">
        <w:rPr>
          <w:bCs/>
          <w:lang w:val="en-US"/>
        </w:rPr>
        <w:t xml:space="preserve"> on the 10</w:t>
      </w:r>
      <w:r w:rsidR="009326DC" w:rsidRPr="009326DC">
        <w:rPr>
          <w:bCs/>
          <w:vertAlign w:val="superscript"/>
          <w:lang w:val="en-US"/>
        </w:rPr>
        <w:t>th</w:t>
      </w:r>
      <w:r w:rsidR="009326DC">
        <w:rPr>
          <w:bCs/>
          <w:lang w:val="en-US"/>
        </w:rPr>
        <w:t xml:space="preserve"> of June</w:t>
      </w:r>
      <w:r w:rsidR="00C21FA5">
        <w:rPr>
          <w:bCs/>
          <w:lang w:val="en-US"/>
        </w:rPr>
        <w:t xml:space="preserve">. </w:t>
      </w:r>
    </w:p>
    <w:p w14:paraId="4406539F" w14:textId="77777777" w:rsidR="00142168" w:rsidRPr="00142168" w:rsidRDefault="00142168" w:rsidP="00142168">
      <w:pPr>
        <w:pStyle w:val="ListParagraph"/>
        <w:rPr>
          <w:b/>
          <w:lang w:val="en-US"/>
        </w:rPr>
      </w:pPr>
    </w:p>
    <w:p w14:paraId="36BB8C57" w14:textId="0E4E6500" w:rsidR="00C21FA5" w:rsidRPr="00C21FA5" w:rsidRDefault="00C21FA5" w:rsidP="00C21FA5">
      <w:pPr>
        <w:pStyle w:val="ListParagraph"/>
        <w:numPr>
          <w:ilvl w:val="0"/>
          <w:numId w:val="8"/>
        </w:numPr>
        <w:spacing w:after="0"/>
        <w:rPr>
          <w:b/>
        </w:rPr>
      </w:pPr>
      <w:r>
        <w:rPr>
          <w:b/>
        </w:rPr>
        <w:t>CCCM Strategy Operationalization</w:t>
      </w:r>
    </w:p>
    <w:p w14:paraId="4796540C" w14:textId="77777777" w:rsidR="008652F1" w:rsidRDefault="008652F1" w:rsidP="00021481">
      <w:pPr>
        <w:jc w:val="both"/>
      </w:pPr>
      <w:r>
        <w:t>CCCM Strategy document has been circulated for feedback and comments. The strategy is in preliminary phases of implementation.</w:t>
      </w:r>
    </w:p>
    <w:p w14:paraId="54A7B848" w14:textId="2069B36B" w:rsidR="00142168" w:rsidRDefault="008652F1" w:rsidP="00537266">
      <w:pPr>
        <w:pStyle w:val="ListParagraph"/>
        <w:numPr>
          <w:ilvl w:val="0"/>
          <w:numId w:val="11"/>
        </w:numPr>
        <w:jc w:val="both"/>
      </w:pPr>
      <w:r w:rsidRPr="008652F1">
        <w:rPr>
          <w:b/>
        </w:rPr>
        <w:t>Coordination Meetings:</w:t>
      </w:r>
      <w:r>
        <w:t xml:space="preserve"> </w:t>
      </w:r>
      <w:r w:rsidR="007C3511">
        <w:t>I</w:t>
      </w:r>
      <w:r>
        <w:t xml:space="preserve">nitial site level coordination meeting are being held at sites </w:t>
      </w:r>
      <w:r w:rsidR="00D647A0">
        <w:t xml:space="preserve">in </w:t>
      </w:r>
      <w:proofErr w:type="spellStart"/>
      <w:r w:rsidR="007C3511">
        <w:t>Guara</w:t>
      </w:r>
      <w:proofErr w:type="spellEnd"/>
      <w:r w:rsidR="007C3511">
        <w:t xml:space="preserve"> </w:t>
      </w:r>
      <w:proofErr w:type="spellStart"/>
      <w:r w:rsidR="007C3511">
        <w:t>Guara</w:t>
      </w:r>
      <w:proofErr w:type="spellEnd"/>
      <w:r>
        <w:t xml:space="preserve"> and </w:t>
      </w:r>
      <w:proofErr w:type="spellStart"/>
      <w:r w:rsidR="007C3511">
        <w:t>Mutua</w:t>
      </w:r>
      <w:proofErr w:type="spellEnd"/>
      <w:r>
        <w:t xml:space="preserve">. </w:t>
      </w:r>
      <w:r w:rsidR="007C3511">
        <w:t xml:space="preserve">Once the structures become more formalized and as </w:t>
      </w:r>
      <w:r w:rsidR="00D647A0">
        <w:t>participation</w:t>
      </w:r>
      <w:r w:rsidR="007C3511">
        <w:t xml:space="preserve"> increases, meeting frequency is likely to increase. </w:t>
      </w:r>
      <w:r>
        <w:t xml:space="preserve">The schedule will be shared via email and also on the </w:t>
      </w:r>
      <w:r w:rsidR="007C3511">
        <w:t>CCCM</w:t>
      </w:r>
      <w:r>
        <w:t xml:space="preserve"> </w:t>
      </w:r>
      <w:r w:rsidR="00D647A0">
        <w:t xml:space="preserve">HR.info </w:t>
      </w:r>
      <w:r>
        <w:t>website.</w:t>
      </w:r>
    </w:p>
    <w:p w14:paraId="5DC6CD43" w14:textId="10CE5D14" w:rsidR="008652F1" w:rsidRDefault="008652F1" w:rsidP="00142168">
      <w:pPr>
        <w:pStyle w:val="ListParagraph"/>
        <w:numPr>
          <w:ilvl w:val="0"/>
          <w:numId w:val="9"/>
        </w:numPr>
        <w:jc w:val="both"/>
      </w:pPr>
      <w:r w:rsidRPr="008652F1">
        <w:rPr>
          <w:b/>
        </w:rPr>
        <w:t>Service Monitoring and Referrals:</w:t>
      </w:r>
      <w:r>
        <w:t xml:space="preserve"> Coordinati</w:t>
      </w:r>
      <w:r w:rsidR="00A113B7">
        <w:t xml:space="preserve">on team has finalized a draft </w:t>
      </w:r>
      <w:r>
        <w:t xml:space="preserve">multi sector monitoring form to map out service providers and ensure immediate </w:t>
      </w:r>
      <w:r w:rsidR="007C3511">
        <w:t>referrals</w:t>
      </w:r>
      <w:r>
        <w:t xml:space="preserve"> of urgent issues to relevant actors.</w:t>
      </w:r>
    </w:p>
    <w:p w14:paraId="773CABB7" w14:textId="77909882" w:rsidR="008652F1" w:rsidRDefault="008652F1" w:rsidP="00142168">
      <w:pPr>
        <w:pStyle w:val="ListParagraph"/>
        <w:numPr>
          <w:ilvl w:val="0"/>
          <w:numId w:val="9"/>
        </w:numPr>
        <w:jc w:val="both"/>
      </w:pPr>
      <w:r>
        <w:rPr>
          <w:b/>
        </w:rPr>
        <w:t>Community Engagement:</w:t>
      </w:r>
      <w:r>
        <w:t xml:space="preserve"> </w:t>
      </w:r>
      <w:r w:rsidR="007C3511">
        <w:t xml:space="preserve">In coordination with INGC and other humanitarian actors </w:t>
      </w:r>
      <w:r>
        <w:t xml:space="preserve">CCCM team has been facilitating </w:t>
      </w:r>
      <w:r w:rsidR="007C3511">
        <w:t>“</w:t>
      </w:r>
      <w:r>
        <w:t>go and see visits</w:t>
      </w:r>
      <w:r w:rsidR="007C3511">
        <w:t>”</w:t>
      </w:r>
      <w:r>
        <w:t xml:space="preserve"> </w:t>
      </w:r>
      <w:r w:rsidR="007C3511">
        <w:t>as well as</w:t>
      </w:r>
      <w:r>
        <w:t xml:space="preserve"> community </w:t>
      </w:r>
      <w:r w:rsidR="007C3511">
        <w:t>consultations to support the on-</w:t>
      </w:r>
      <w:r>
        <w:t xml:space="preserve">going resettlements </w:t>
      </w:r>
      <w:r w:rsidR="007C3511">
        <w:t xml:space="preserve">from </w:t>
      </w:r>
      <w:proofErr w:type="spellStart"/>
      <w:r w:rsidR="007C3511">
        <w:t>Picoco</w:t>
      </w:r>
      <w:proofErr w:type="spellEnd"/>
      <w:r w:rsidR="007C3511">
        <w:t xml:space="preserve"> to</w:t>
      </w:r>
      <w:r>
        <w:t xml:space="preserve"> </w:t>
      </w:r>
      <w:proofErr w:type="spellStart"/>
      <w:r>
        <w:t>Savane</w:t>
      </w:r>
      <w:proofErr w:type="spellEnd"/>
      <w:r>
        <w:t xml:space="preserve"> and </w:t>
      </w:r>
      <w:proofErr w:type="spellStart"/>
      <w:r w:rsidR="007C3511">
        <w:t>Semora</w:t>
      </w:r>
      <w:proofErr w:type="spellEnd"/>
      <w:r w:rsidR="007C3511">
        <w:t xml:space="preserve"> </w:t>
      </w:r>
      <w:proofErr w:type="spellStart"/>
      <w:r w:rsidR="007C3511">
        <w:t>Machel</w:t>
      </w:r>
      <w:proofErr w:type="spellEnd"/>
      <w:r w:rsidR="007C3511">
        <w:t xml:space="preserve"> to </w:t>
      </w:r>
      <w:proofErr w:type="spellStart"/>
      <w:r>
        <w:t>Mutua</w:t>
      </w:r>
      <w:proofErr w:type="spellEnd"/>
      <w:r>
        <w:t>.</w:t>
      </w:r>
    </w:p>
    <w:p w14:paraId="3FE617BA" w14:textId="57D57752" w:rsidR="00D41C5C" w:rsidRDefault="007C3511" w:rsidP="00D41C5C">
      <w:pPr>
        <w:pStyle w:val="ListParagraph"/>
        <w:numPr>
          <w:ilvl w:val="0"/>
          <w:numId w:val="9"/>
        </w:numPr>
        <w:jc w:val="both"/>
      </w:pPr>
      <w:r w:rsidRPr="007C3511">
        <w:rPr>
          <w:b/>
        </w:rPr>
        <w:t>Site Planning:</w:t>
      </w:r>
      <w:r w:rsidR="003D36A5">
        <w:rPr>
          <w:b/>
        </w:rPr>
        <w:t xml:space="preserve"> </w:t>
      </w:r>
      <w:r w:rsidR="003D36A5" w:rsidRPr="003D36A5">
        <w:t xml:space="preserve">Site Planning teams have completed 12 site plans in </w:t>
      </w:r>
      <w:proofErr w:type="spellStart"/>
      <w:r w:rsidR="003D36A5" w:rsidRPr="003D36A5">
        <w:t>Sofala</w:t>
      </w:r>
      <w:proofErr w:type="spellEnd"/>
      <w:r w:rsidR="003D36A5" w:rsidRPr="003D36A5">
        <w:t>. In addition to this</w:t>
      </w:r>
      <w:r w:rsidR="00A113B7">
        <w:t>,</w:t>
      </w:r>
      <w:r w:rsidR="003D36A5" w:rsidRPr="003D36A5">
        <w:t xml:space="preserve"> 28 resettlement areas have been mapped in </w:t>
      </w:r>
      <w:proofErr w:type="spellStart"/>
      <w:r w:rsidR="003D36A5" w:rsidRPr="003D36A5">
        <w:t>Manic</w:t>
      </w:r>
      <w:r w:rsidR="003D36A5">
        <w:t>a</w:t>
      </w:r>
      <w:proofErr w:type="spellEnd"/>
      <w:r w:rsidR="003D36A5">
        <w:t xml:space="preserve"> to identify and support short-</w:t>
      </w:r>
      <w:r w:rsidR="003D36A5" w:rsidRPr="003D36A5">
        <w:t>term site improvement needs in resettlement areas.</w:t>
      </w:r>
      <w:r w:rsidR="00BC73EC">
        <w:t xml:space="preserve"> Site clearance works continue </w:t>
      </w:r>
      <w:r w:rsidR="00D647A0">
        <w:t xml:space="preserve">at resettlement sites in </w:t>
      </w:r>
      <w:proofErr w:type="spellStart"/>
      <w:r w:rsidR="00D647A0">
        <w:t>Savane</w:t>
      </w:r>
      <w:proofErr w:type="spellEnd"/>
      <w:r w:rsidR="00D647A0">
        <w:t xml:space="preserve">, </w:t>
      </w:r>
      <w:proofErr w:type="spellStart"/>
      <w:r w:rsidR="00D647A0">
        <w:t>Mutua</w:t>
      </w:r>
      <w:proofErr w:type="spellEnd"/>
      <w:r w:rsidR="00D647A0">
        <w:t xml:space="preserve">, </w:t>
      </w:r>
      <w:proofErr w:type="spellStart"/>
      <w:r w:rsidR="00D647A0">
        <w:t>Ndedja</w:t>
      </w:r>
      <w:proofErr w:type="spellEnd"/>
      <w:r w:rsidR="00D647A0">
        <w:t xml:space="preserve">, </w:t>
      </w:r>
      <w:proofErr w:type="spellStart"/>
      <w:proofErr w:type="gramStart"/>
      <w:r w:rsidR="00D647A0">
        <w:t>Cura</w:t>
      </w:r>
      <w:proofErr w:type="spellEnd"/>
      <w:proofErr w:type="gramEnd"/>
      <w:r w:rsidR="00D647A0">
        <w:t>.</w:t>
      </w:r>
      <w:r w:rsidR="00BC73EC">
        <w:t xml:space="preserve"> </w:t>
      </w:r>
    </w:p>
    <w:p w14:paraId="5E16AC68" w14:textId="77777777" w:rsidR="00232192" w:rsidRDefault="00232192" w:rsidP="00232192">
      <w:pPr>
        <w:jc w:val="both"/>
      </w:pPr>
    </w:p>
    <w:p w14:paraId="36B1BA3E" w14:textId="77777777" w:rsidR="00232192" w:rsidRDefault="00232192" w:rsidP="00232192">
      <w:pPr>
        <w:jc w:val="both"/>
      </w:pPr>
    </w:p>
    <w:p w14:paraId="5DDF39C8" w14:textId="77777777" w:rsidR="00BC73EC" w:rsidRPr="00BC73EC" w:rsidRDefault="00BC73EC" w:rsidP="00BC73EC">
      <w:pPr>
        <w:pStyle w:val="ListParagraph"/>
        <w:jc w:val="both"/>
      </w:pPr>
    </w:p>
    <w:p w14:paraId="28B9EEF0" w14:textId="7F121843" w:rsidR="00D41C5C" w:rsidRPr="000B3B5A" w:rsidRDefault="000B3B5A" w:rsidP="000B3B5A">
      <w:pPr>
        <w:pStyle w:val="ListParagraph"/>
        <w:numPr>
          <w:ilvl w:val="0"/>
          <w:numId w:val="8"/>
        </w:numPr>
        <w:spacing w:after="0"/>
        <w:rPr>
          <w:b/>
        </w:rPr>
      </w:pPr>
      <w:r w:rsidRPr="000B3B5A">
        <w:rPr>
          <w:b/>
          <w:bCs/>
        </w:rPr>
        <w:t>Relocation, Returns and Resettlement Working Group</w:t>
      </w:r>
      <w:r w:rsidR="00D41C5C" w:rsidRPr="000B3B5A">
        <w:rPr>
          <w:b/>
        </w:rPr>
        <w:t>:</w:t>
      </w:r>
    </w:p>
    <w:p w14:paraId="3C8C16E6" w14:textId="6AE36471" w:rsidR="00185F60" w:rsidRDefault="00BC73EC" w:rsidP="00D41C5C">
      <w:pPr>
        <w:jc w:val="both"/>
      </w:pPr>
      <w:r>
        <w:t xml:space="preserve">With participation from Land Ministry, WASH, INGC and Site Planning teams conducted a joint visit </w:t>
      </w:r>
      <w:r w:rsidR="00D647A0">
        <w:t xml:space="preserve">to </w:t>
      </w:r>
      <w:proofErr w:type="spellStart"/>
      <w:r w:rsidR="00D647A0">
        <w:t>Mutua</w:t>
      </w:r>
      <w:proofErr w:type="spellEnd"/>
      <w:r w:rsidR="00D647A0">
        <w:t xml:space="preserve"> where movements are currently on hold. </w:t>
      </w:r>
      <w:r>
        <w:t xml:space="preserve">Service provision at site was observed and </w:t>
      </w:r>
      <w:r w:rsidR="00A113B7">
        <w:t>it was agreed</w:t>
      </w:r>
      <w:r>
        <w:t xml:space="preserve"> at </w:t>
      </w:r>
      <w:r w:rsidR="00185F60">
        <w:t>least</w:t>
      </w:r>
      <w:r>
        <w:t xml:space="preserve"> some essential services (for Health, Education and WASH) </w:t>
      </w:r>
      <w:r w:rsidR="00A113B7">
        <w:t xml:space="preserve">will be mapped out </w:t>
      </w:r>
      <w:r>
        <w:t>before further movements can take place.</w:t>
      </w:r>
      <w:r w:rsidR="00185F60">
        <w:t xml:space="preserve"> </w:t>
      </w:r>
    </w:p>
    <w:p w14:paraId="736E2D54" w14:textId="0A70925B" w:rsidR="00431D51" w:rsidRDefault="00431D51" w:rsidP="00431D51">
      <w:pPr>
        <w:spacing w:after="0" w:line="240" w:lineRule="auto"/>
      </w:pPr>
      <w:r>
        <w:t xml:space="preserve">In addition to the already resettled 289 families in </w:t>
      </w:r>
      <w:proofErr w:type="spellStart"/>
      <w:r>
        <w:t>Mutua</w:t>
      </w:r>
      <w:proofErr w:type="spellEnd"/>
      <w:r>
        <w:t xml:space="preserve">, </w:t>
      </w:r>
      <w:r w:rsidR="00185F60">
        <w:t xml:space="preserve">IDPs from </w:t>
      </w:r>
      <w:proofErr w:type="spellStart"/>
      <w:r w:rsidR="00185F60">
        <w:t>Semora</w:t>
      </w:r>
      <w:proofErr w:type="spellEnd"/>
      <w:r w:rsidR="00185F60">
        <w:t xml:space="preserve"> </w:t>
      </w:r>
      <w:proofErr w:type="spellStart"/>
      <w:r w:rsidR="00185F60">
        <w:t>Machel</w:t>
      </w:r>
      <w:proofErr w:type="spellEnd"/>
      <w:r w:rsidR="00185F60">
        <w:t xml:space="preserve">, Sao Pedro and residual caseload from </w:t>
      </w:r>
      <w:proofErr w:type="spellStart"/>
      <w:r w:rsidR="00185F60">
        <w:t>Picoco</w:t>
      </w:r>
      <w:proofErr w:type="spellEnd"/>
      <w:r w:rsidR="00185F60">
        <w:t xml:space="preserve"> will be </w:t>
      </w:r>
      <w:r w:rsidR="00A113B7">
        <w:t>resettled</w:t>
      </w:r>
      <w:r w:rsidR="00185F60">
        <w:t xml:space="preserve"> to </w:t>
      </w:r>
      <w:proofErr w:type="spellStart"/>
      <w:r w:rsidR="00185F60">
        <w:t>Mututa</w:t>
      </w:r>
      <w:proofErr w:type="spellEnd"/>
      <w:r w:rsidR="00185F60">
        <w:t>, bringing the overall estimate to be over 400 families remaining to be resettled at the site.</w:t>
      </w:r>
      <w:r>
        <w:t xml:space="preserve"> Key action points from the </w:t>
      </w:r>
      <w:r w:rsidR="00A113B7">
        <w:t>visit</w:t>
      </w:r>
      <w:r>
        <w:t xml:space="preserve"> are summarized under:</w:t>
      </w:r>
    </w:p>
    <w:p w14:paraId="2318F4D2" w14:textId="77777777" w:rsidR="00431D51" w:rsidRDefault="00431D51" w:rsidP="00A113B7">
      <w:pPr>
        <w:spacing w:after="0" w:line="240" w:lineRule="auto"/>
        <w:jc w:val="both"/>
      </w:pPr>
    </w:p>
    <w:p w14:paraId="64DDB9C9" w14:textId="4A13823F" w:rsidR="00431D51" w:rsidRPr="00431D51" w:rsidRDefault="00431D51" w:rsidP="00A113B7">
      <w:pPr>
        <w:pStyle w:val="ListParagraph"/>
        <w:numPr>
          <w:ilvl w:val="0"/>
          <w:numId w:val="13"/>
        </w:numPr>
        <w:spacing w:after="0" w:line="240" w:lineRule="auto"/>
        <w:jc w:val="both"/>
      </w:pPr>
      <w:r w:rsidRPr="00431D51">
        <w:t xml:space="preserve">IOM, OXFAM, and land ministry site engineer will map key service areas, roads, boundary and water points/ latrines. </w:t>
      </w:r>
    </w:p>
    <w:p w14:paraId="04343C55" w14:textId="2ECFA86F" w:rsidR="00431D51" w:rsidRPr="00431D51" w:rsidRDefault="00431D51" w:rsidP="00A113B7">
      <w:pPr>
        <w:pStyle w:val="ListParagraph"/>
        <w:numPr>
          <w:ilvl w:val="0"/>
          <w:numId w:val="13"/>
        </w:numPr>
        <w:spacing w:after="0" w:line="240" w:lineRule="auto"/>
        <w:jc w:val="both"/>
      </w:pPr>
      <w:r w:rsidRPr="00431D51">
        <w:t xml:space="preserve">A small technical working group will meet to discuss next steps in planning and timeframes for works to be </w:t>
      </w:r>
      <w:r w:rsidR="00A113B7">
        <w:t>completed</w:t>
      </w:r>
      <w:r w:rsidRPr="00431D51">
        <w:t>.</w:t>
      </w:r>
    </w:p>
    <w:p w14:paraId="0094F49A" w14:textId="77777777" w:rsidR="00431D51" w:rsidRPr="00431D51" w:rsidRDefault="00431D51" w:rsidP="00A113B7">
      <w:pPr>
        <w:pStyle w:val="ListParagraph"/>
        <w:numPr>
          <w:ilvl w:val="0"/>
          <w:numId w:val="13"/>
        </w:numPr>
        <w:spacing w:after="0" w:line="240" w:lineRule="auto"/>
        <w:jc w:val="both"/>
      </w:pPr>
      <w:r w:rsidRPr="00431D51">
        <w:t>All stakeholders agreed that no further movements will take place until works on accessibility and WASH services are complete.</w:t>
      </w:r>
    </w:p>
    <w:p w14:paraId="4911FEC8" w14:textId="3DE509B0" w:rsidR="00431D51" w:rsidRPr="00431D51" w:rsidRDefault="00431D51" w:rsidP="00A113B7">
      <w:pPr>
        <w:pStyle w:val="ListParagraph"/>
        <w:numPr>
          <w:ilvl w:val="0"/>
          <w:numId w:val="13"/>
        </w:numPr>
        <w:spacing w:after="0" w:line="240" w:lineRule="auto"/>
        <w:jc w:val="both"/>
      </w:pPr>
      <w:r w:rsidRPr="00431D51">
        <w:t xml:space="preserve">Currently there are is no space in close proximity to </w:t>
      </w:r>
      <w:proofErr w:type="spellStart"/>
      <w:r w:rsidRPr="00431D51">
        <w:t>Mutua</w:t>
      </w:r>
      <w:proofErr w:type="spellEnd"/>
      <w:r w:rsidRPr="00431D51">
        <w:t xml:space="preserve"> 1. Humanitarian community will support movements </w:t>
      </w:r>
      <w:r w:rsidR="00A113B7">
        <w:t xml:space="preserve">only </w:t>
      </w:r>
      <w:r w:rsidRPr="00431D51">
        <w:t>if there are spaces in close proximity to services. </w:t>
      </w:r>
    </w:p>
    <w:p w14:paraId="0F74E81F" w14:textId="0EDA920D" w:rsidR="00431D51" w:rsidRPr="00431D51" w:rsidRDefault="00431D51" w:rsidP="00A113B7">
      <w:pPr>
        <w:pStyle w:val="ListParagraph"/>
        <w:numPr>
          <w:ilvl w:val="0"/>
          <w:numId w:val="13"/>
        </w:numPr>
        <w:spacing w:after="0" w:line="240" w:lineRule="auto"/>
        <w:jc w:val="both"/>
      </w:pPr>
      <w:r w:rsidRPr="00431D51">
        <w:t xml:space="preserve">In order to avoid confusion with INGC and land ministry, all actors to stop using terms </w:t>
      </w:r>
      <w:proofErr w:type="spellStart"/>
      <w:r w:rsidRPr="00431D51">
        <w:t>Mutua</w:t>
      </w:r>
      <w:proofErr w:type="spellEnd"/>
      <w:r w:rsidRPr="00431D51">
        <w:t xml:space="preserve"> 1 and </w:t>
      </w:r>
      <w:proofErr w:type="spellStart"/>
      <w:r w:rsidRPr="00431D51">
        <w:t>Mutua</w:t>
      </w:r>
      <w:proofErr w:type="spellEnd"/>
      <w:r w:rsidRPr="00431D51">
        <w:t xml:space="preserve"> 2.</w:t>
      </w:r>
    </w:p>
    <w:p w14:paraId="2681D792" w14:textId="3A21B91F" w:rsidR="000B3B5A" w:rsidRDefault="000B3B5A" w:rsidP="001703D4">
      <w:pPr>
        <w:jc w:val="both"/>
      </w:pPr>
    </w:p>
    <w:p w14:paraId="097FA37F" w14:textId="2998C95C" w:rsidR="000B3B5A" w:rsidRDefault="00185F60" w:rsidP="00185F60">
      <w:pPr>
        <w:pStyle w:val="ListParagraph"/>
        <w:numPr>
          <w:ilvl w:val="0"/>
          <w:numId w:val="8"/>
        </w:numPr>
        <w:jc w:val="both"/>
        <w:rPr>
          <w:b/>
          <w:bCs/>
        </w:rPr>
      </w:pPr>
      <w:r>
        <w:rPr>
          <w:b/>
          <w:bCs/>
        </w:rPr>
        <w:t>Updates from DTM</w:t>
      </w:r>
      <w:r w:rsidR="000B3B5A" w:rsidRPr="00185F60">
        <w:rPr>
          <w:b/>
          <w:bCs/>
        </w:rPr>
        <w:t xml:space="preserve"> </w:t>
      </w:r>
    </w:p>
    <w:p w14:paraId="0E4A8A3E" w14:textId="29EE807D" w:rsidR="00185F60" w:rsidRDefault="00185F60" w:rsidP="00185F60">
      <w:pPr>
        <w:jc w:val="both"/>
      </w:pPr>
      <w:r w:rsidRPr="004A20B2">
        <w:rPr>
          <w:bCs/>
        </w:rPr>
        <w:t xml:space="preserve">DTM produces a daily update on movement tracking at the accommodation and resettlement sites. </w:t>
      </w:r>
      <w:r w:rsidRPr="004A20B2">
        <w:t>For more information</w:t>
      </w:r>
      <w:r w:rsidRPr="00887322">
        <w:t xml:space="preserve"> and daily updates, DTM’s Interactive Dashboard can be accessed at the following URL: </w:t>
      </w:r>
      <w:hyperlink r:id="rId11" w:history="1">
        <w:r w:rsidRPr="00887322">
          <w:rPr>
            <w:rStyle w:val="Hyperlink"/>
          </w:rPr>
          <w:t>http://displacement.iom.int/content/mozambique-%E2%80%94-tropical-cyclone-idai-displacement-movement-tracking-daily-update-beira.</w:t>
        </w:r>
      </w:hyperlink>
    </w:p>
    <w:p w14:paraId="58092E47" w14:textId="1B294F44" w:rsidR="004A20B2" w:rsidRPr="004A20B2" w:rsidRDefault="00185F60" w:rsidP="004A20B2">
      <w:pPr>
        <w:jc w:val="both"/>
        <w:rPr>
          <w:color w:val="0000FF"/>
          <w:u w:val="single"/>
        </w:rPr>
      </w:pPr>
      <w:r>
        <w:t>DTM has co</w:t>
      </w:r>
      <w:r w:rsidR="004A20B2">
        <w:t xml:space="preserve">mpleted a </w:t>
      </w:r>
      <w:r w:rsidR="002E29AE">
        <w:t>fifth</w:t>
      </w:r>
      <w:r w:rsidR="004A20B2">
        <w:t xml:space="preserve"> round of site assessments across 51 sites (accommodation centres as well as resettlement areas) in </w:t>
      </w:r>
      <w:proofErr w:type="spellStart"/>
      <w:r w:rsidR="004A20B2">
        <w:t>Sofala</w:t>
      </w:r>
      <w:proofErr w:type="spellEnd"/>
      <w:r w:rsidR="004A20B2">
        <w:t xml:space="preserve">, </w:t>
      </w:r>
      <w:proofErr w:type="spellStart"/>
      <w:r w:rsidR="004A20B2">
        <w:t>Tete</w:t>
      </w:r>
      <w:proofErr w:type="spellEnd"/>
      <w:r w:rsidR="004A20B2">
        <w:t xml:space="preserve">, </w:t>
      </w:r>
      <w:proofErr w:type="spellStart"/>
      <w:r w:rsidR="004A20B2">
        <w:t>Zambezia</w:t>
      </w:r>
      <w:proofErr w:type="spellEnd"/>
      <w:r w:rsidR="004A20B2">
        <w:t xml:space="preserve"> and </w:t>
      </w:r>
      <w:proofErr w:type="spellStart"/>
      <w:r w:rsidR="004A20B2">
        <w:t>Manica</w:t>
      </w:r>
      <w:proofErr w:type="spellEnd"/>
      <w:r w:rsidR="004A20B2">
        <w:t xml:space="preserve">. All published reports and data sets can be accessed at </w:t>
      </w:r>
      <w:hyperlink r:id="rId12" w:history="1">
        <w:r w:rsidR="00A113B7" w:rsidRPr="00A113B7">
          <w:rPr>
            <w:rStyle w:val="Hyperlink"/>
          </w:rPr>
          <w:t>https://displacement.iom.int/mozambique</w:t>
        </w:r>
      </w:hyperlink>
      <w:r w:rsidR="004A20B2">
        <w:rPr>
          <w:rStyle w:val="Hyperlink"/>
        </w:rPr>
        <w:t>.</w:t>
      </w:r>
    </w:p>
    <w:p w14:paraId="50286E71" w14:textId="77777777" w:rsidR="0098704F" w:rsidRDefault="0098704F" w:rsidP="0098704F">
      <w:pPr>
        <w:pStyle w:val="ListParagraph"/>
        <w:spacing w:after="0"/>
        <w:ind w:left="360"/>
        <w:jc w:val="both"/>
        <w:rPr>
          <w:b/>
        </w:rPr>
      </w:pPr>
      <w:bookmarkStart w:id="0" w:name="_GoBack"/>
      <w:bookmarkEnd w:id="0"/>
    </w:p>
    <w:p w14:paraId="3AC7AC75" w14:textId="192FE850" w:rsidR="0098704F" w:rsidRDefault="0098704F" w:rsidP="000B3B5A">
      <w:pPr>
        <w:pStyle w:val="ListParagraph"/>
        <w:numPr>
          <w:ilvl w:val="0"/>
          <w:numId w:val="8"/>
        </w:numPr>
        <w:spacing w:after="0"/>
        <w:jc w:val="both"/>
        <w:rPr>
          <w:b/>
        </w:rPr>
      </w:pPr>
      <w:r>
        <w:rPr>
          <w:b/>
        </w:rPr>
        <w:t>Partner Updates:</w:t>
      </w:r>
    </w:p>
    <w:p w14:paraId="1BA71362" w14:textId="77777777" w:rsidR="0098704F" w:rsidRDefault="0098704F" w:rsidP="0098704F">
      <w:pPr>
        <w:spacing w:after="0"/>
        <w:jc w:val="both"/>
        <w:rPr>
          <w:b/>
        </w:rPr>
      </w:pPr>
    </w:p>
    <w:p w14:paraId="0C3E8CB7" w14:textId="739F698B" w:rsidR="00C64DD1" w:rsidRPr="0098704F" w:rsidRDefault="004A20B2" w:rsidP="0098704F">
      <w:pPr>
        <w:spacing w:after="0"/>
        <w:jc w:val="both"/>
        <w:rPr>
          <w:b/>
        </w:rPr>
      </w:pPr>
      <w:proofErr w:type="spellStart"/>
      <w:r w:rsidRPr="0098704F">
        <w:rPr>
          <w:b/>
        </w:rPr>
        <w:t>Linha</w:t>
      </w:r>
      <w:proofErr w:type="spellEnd"/>
      <w:r w:rsidRPr="0098704F">
        <w:rPr>
          <w:b/>
        </w:rPr>
        <w:t xml:space="preserve"> Verde</w:t>
      </w:r>
      <w:r w:rsidR="0098704F">
        <w:rPr>
          <w:b/>
        </w:rPr>
        <w:t xml:space="preserve"> (WFP)</w:t>
      </w:r>
    </w:p>
    <w:p w14:paraId="099EF63D" w14:textId="209AF759" w:rsidR="000B3B5A" w:rsidRPr="000B3B5A" w:rsidRDefault="000B3B5A" w:rsidP="000B3B5A">
      <w:pPr>
        <w:spacing w:after="0"/>
        <w:jc w:val="both"/>
        <w:rPr>
          <w:b/>
        </w:rPr>
      </w:pPr>
    </w:p>
    <w:p w14:paraId="37B0BB3D" w14:textId="1C2125D9" w:rsidR="004A20B2" w:rsidRDefault="004A20B2" w:rsidP="000B3B5A">
      <w:pPr>
        <w:jc w:val="both"/>
      </w:pPr>
      <w:r w:rsidRPr="004A20B2">
        <w:t xml:space="preserve">WFP provided an overview of their </w:t>
      </w:r>
      <w:proofErr w:type="spellStart"/>
      <w:r w:rsidRPr="004A20B2">
        <w:t>Linha</w:t>
      </w:r>
      <w:proofErr w:type="spellEnd"/>
      <w:r w:rsidRPr="004A20B2">
        <w:t xml:space="preserve"> Verde Programme. The service is meant to be a complaints and feedback mechanism for all humanitarian actors with a toll free hotline. Feedback loop is closed by 1) operators who directly address </w:t>
      </w:r>
      <w:r w:rsidR="004501D1" w:rsidRPr="004A20B2">
        <w:t>queries</w:t>
      </w:r>
      <w:r w:rsidRPr="004A20B2">
        <w:t xml:space="preserve"> by referring to the FAQs shared by clusters or 2) more urgent and critical issues are referred to referral focal points designated by clusters/organisations.</w:t>
      </w:r>
    </w:p>
    <w:p w14:paraId="363DE383" w14:textId="11464742" w:rsidR="004A20B2" w:rsidRDefault="004A20B2" w:rsidP="000B3B5A">
      <w:pPr>
        <w:jc w:val="both"/>
      </w:pPr>
      <w:r>
        <w:t xml:space="preserve">CCCM cluster is scheduled for a follow up meeting to identify how to support </w:t>
      </w:r>
      <w:r w:rsidR="0098704F">
        <w:t>this initiative particularly at the resettlement areas. Other partners are also encouraged to share IEC material and FAQ documents.</w:t>
      </w:r>
    </w:p>
    <w:p w14:paraId="5B42B2EA" w14:textId="77777777" w:rsidR="00232192" w:rsidRDefault="00232192" w:rsidP="000B3B5A">
      <w:pPr>
        <w:jc w:val="both"/>
      </w:pPr>
    </w:p>
    <w:p w14:paraId="28D6A568" w14:textId="77777777" w:rsidR="00232192" w:rsidRDefault="00232192" w:rsidP="000B3B5A">
      <w:pPr>
        <w:jc w:val="both"/>
      </w:pPr>
    </w:p>
    <w:p w14:paraId="719F6B0B" w14:textId="77777777" w:rsidR="00A113B7" w:rsidRDefault="00A113B7" w:rsidP="000B3B5A">
      <w:pPr>
        <w:jc w:val="both"/>
        <w:rPr>
          <w:b/>
        </w:rPr>
      </w:pPr>
    </w:p>
    <w:p w14:paraId="45A0FC9F" w14:textId="1E62B851" w:rsidR="0098704F" w:rsidRPr="003065B2" w:rsidRDefault="003065B2" w:rsidP="000B3B5A">
      <w:pPr>
        <w:jc w:val="both"/>
        <w:rPr>
          <w:b/>
        </w:rPr>
      </w:pPr>
      <w:r w:rsidRPr="003065B2">
        <w:rPr>
          <w:b/>
        </w:rPr>
        <w:t>Health Cluster</w:t>
      </w:r>
    </w:p>
    <w:p w14:paraId="22F3AB00" w14:textId="0CF2EA64" w:rsidR="009536C7" w:rsidRPr="004A20B2" w:rsidRDefault="004501D1" w:rsidP="000B3B5A">
      <w:pPr>
        <w:jc w:val="both"/>
      </w:pPr>
      <w:r>
        <w:t xml:space="preserve">In the province of </w:t>
      </w:r>
      <w:proofErr w:type="spellStart"/>
      <w:r>
        <w:t>Sofala</w:t>
      </w:r>
      <w:proofErr w:type="spellEnd"/>
      <w:r>
        <w:t xml:space="preserve">, </w:t>
      </w:r>
      <w:r w:rsidR="003065B2">
        <w:t xml:space="preserve">WHO has completed an assessment to determine access to health </w:t>
      </w:r>
      <w:proofErr w:type="gramStart"/>
      <w:r>
        <w:t>facilities</w:t>
      </w:r>
      <w:r w:rsidR="003065B2">
        <w:t>.</w:t>
      </w:r>
      <w:proofErr w:type="gramEnd"/>
      <w:r w:rsidR="003065B2">
        <w:t xml:space="preserve"> </w:t>
      </w:r>
      <w:r>
        <w:t xml:space="preserve">For the resettlement sites, results indicate, </w:t>
      </w:r>
      <w:r w:rsidR="003065B2">
        <w:t>only 2 sites are with</w:t>
      </w:r>
      <w:r>
        <w:t xml:space="preserve">in 10 </w:t>
      </w:r>
      <w:proofErr w:type="spellStart"/>
      <w:r>
        <w:t>kms</w:t>
      </w:r>
      <w:proofErr w:type="spellEnd"/>
      <w:r>
        <w:t xml:space="preserve"> of the health clinics and the remaining are even further with some up to 40km from the site.</w:t>
      </w:r>
      <w:r w:rsidR="003065B2">
        <w:t xml:space="preserve"> Staffing has been an issue at the clinics pre and post disaster where health workers have not been paid in months.</w:t>
      </w:r>
    </w:p>
    <w:p w14:paraId="66EA2CA6" w14:textId="5679DFC7" w:rsidR="005620C5" w:rsidRDefault="005620C5" w:rsidP="00D41C5C">
      <w:pPr>
        <w:rPr>
          <w:b/>
        </w:rPr>
      </w:pPr>
      <w:r>
        <w:rPr>
          <w:b/>
        </w:rPr>
        <w:t>Mentor Initiative</w:t>
      </w:r>
      <w:r w:rsidR="00431D51">
        <w:rPr>
          <w:b/>
        </w:rPr>
        <w:t>:</w:t>
      </w:r>
    </w:p>
    <w:p w14:paraId="3D643227" w14:textId="47E4C8D3" w:rsidR="009536C7" w:rsidRDefault="00431D51" w:rsidP="00D41C5C">
      <w:r w:rsidRPr="009536C7">
        <w:t xml:space="preserve">MI raised concerns on the incidents of malaria reported at the sites and reported, </w:t>
      </w:r>
      <w:r w:rsidR="009536C7" w:rsidRPr="009536C7">
        <w:t>a vast majority of a resettled IDPs do not have access to mosquito nets. They would further like to map out areas that have been sprayed and determine an appropriate strategy to counter risks of malaria</w:t>
      </w:r>
      <w:r w:rsidR="009536C7">
        <w:t>.</w:t>
      </w:r>
    </w:p>
    <w:p w14:paraId="2EF92B82" w14:textId="70AD62A5" w:rsidR="009536C7" w:rsidRDefault="009326DC" w:rsidP="00D41C5C">
      <w:pPr>
        <w:rPr>
          <w:b/>
        </w:rPr>
      </w:pPr>
      <w:r w:rsidRPr="009326DC">
        <w:rPr>
          <w:b/>
          <w:bCs/>
          <w:lang w:val="en-US"/>
        </w:rPr>
        <w:t>NGOs Consortium (FEC/FGS/VIDA)</w:t>
      </w:r>
      <w:r w:rsidR="009536C7" w:rsidRPr="009536C7">
        <w:rPr>
          <w:b/>
        </w:rPr>
        <w:t>:</w:t>
      </w:r>
    </w:p>
    <w:p w14:paraId="78F3D95E" w14:textId="04BB8549" w:rsidR="009536C7" w:rsidRPr="009536C7" w:rsidRDefault="00A113B7" w:rsidP="00D41C5C">
      <w:r>
        <w:t>C</w:t>
      </w:r>
      <w:r w:rsidR="009536C7" w:rsidRPr="009536C7">
        <w:t>onsortium would like to obtain further information on gaps in service provision to ensure a coordinated response in resettlement sites.</w:t>
      </w:r>
    </w:p>
    <w:p w14:paraId="3EB5909E" w14:textId="77777777" w:rsidR="00431D51" w:rsidRDefault="00431D51" w:rsidP="00D41C5C">
      <w:pPr>
        <w:rPr>
          <w:b/>
        </w:rPr>
      </w:pPr>
    </w:p>
    <w:p w14:paraId="1C8AC217" w14:textId="77777777" w:rsidR="00431D51" w:rsidRDefault="00431D51" w:rsidP="00D41C5C">
      <w:pPr>
        <w:rPr>
          <w:b/>
        </w:rPr>
      </w:pPr>
    </w:p>
    <w:p w14:paraId="1244BC4F" w14:textId="77777777" w:rsidR="00431D51" w:rsidRDefault="00431D51" w:rsidP="00D41C5C">
      <w:pPr>
        <w:rPr>
          <w:b/>
        </w:rPr>
      </w:pPr>
    </w:p>
    <w:p w14:paraId="71F8CEE7" w14:textId="77777777" w:rsidR="00431D51" w:rsidRDefault="00431D51" w:rsidP="00D41C5C">
      <w:pPr>
        <w:rPr>
          <w:b/>
        </w:rPr>
      </w:pPr>
    </w:p>
    <w:p w14:paraId="71267A90" w14:textId="77777777" w:rsidR="00431D51" w:rsidRDefault="00431D51" w:rsidP="00D41C5C">
      <w:pPr>
        <w:rPr>
          <w:b/>
        </w:rPr>
      </w:pPr>
    </w:p>
    <w:p w14:paraId="6C38CFE2" w14:textId="77777777" w:rsidR="00431D51" w:rsidRDefault="00431D51" w:rsidP="00D41C5C">
      <w:pPr>
        <w:rPr>
          <w:b/>
        </w:rPr>
      </w:pPr>
    </w:p>
    <w:p w14:paraId="5A8C0EC1" w14:textId="77777777" w:rsidR="00431D51" w:rsidRDefault="00431D51" w:rsidP="00D41C5C">
      <w:pPr>
        <w:rPr>
          <w:b/>
        </w:rPr>
      </w:pPr>
    </w:p>
    <w:p w14:paraId="4A1EF37B" w14:textId="77777777" w:rsidR="00431D51" w:rsidRDefault="00431D51" w:rsidP="00D41C5C">
      <w:pPr>
        <w:rPr>
          <w:b/>
        </w:rPr>
      </w:pPr>
    </w:p>
    <w:p w14:paraId="206F88B5" w14:textId="77777777" w:rsidR="00431D51" w:rsidRDefault="00431D51" w:rsidP="00D41C5C">
      <w:pPr>
        <w:rPr>
          <w:b/>
        </w:rPr>
      </w:pPr>
    </w:p>
    <w:p w14:paraId="2D89265A" w14:textId="77777777" w:rsidR="003065B2" w:rsidRDefault="003065B2" w:rsidP="00D41C5C">
      <w:pPr>
        <w:rPr>
          <w:b/>
        </w:rPr>
      </w:pPr>
    </w:p>
    <w:p w14:paraId="7A48A997" w14:textId="77777777" w:rsidR="009536C7" w:rsidRDefault="009536C7" w:rsidP="00D41C5C">
      <w:pPr>
        <w:rPr>
          <w:b/>
        </w:rPr>
      </w:pPr>
    </w:p>
    <w:p w14:paraId="67663AA5" w14:textId="77777777" w:rsidR="009536C7" w:rsidRDefault="009536C7" w:rsidP="00D41C5C">
      <w:pPr>
        <w:rPr>
          <w:b/>
        </w:rPr>
      </w:pPr>
    </w:p>
    <w:p w14:paraId="57E4AE52" w14:textId="77777777" w:rsidR="009536C7" w:rsidRDefault="009536C7" w:rsidP="00D41C5C">
      <w:pPr>
        <w:rPr>
          <w:b/>
        </w:rPr>
      </w:pPr>
    </w:p>
    <w:p w14:paraId="01912058" w14:textId="77777777" w:rsidR="003065B2" w:rsidRPr="00D41C5C" w:rsidRDefault="003065B2" w:rsidP="00D41C5C">
      <w:pPr>
        <w:rPr>
          <w:b/>
        </w:rPr>
      </w:pPr>
    </w:p>
    <w:p w14:paraId="707614D1" w14:textId="77777777" w:rsidR="00C54AC0" w:rsidRDefault="002839C3" w:rsidP="002839C3">
      <w:pPr>
        <w:spacing w:after="0"/>
        <w:rPr>
          <w:b/>
        </w:rPr>
      </w:pPr>
      <w:r w:rsidRPr="002839C3">
        <w:rPr>
          <w:b/>
        </w:rPr>
        <w:t>Next Meeting:</w:t>
      </w:r>
    </w:p>
    <w:p w14:paraId="2D337197" w14:textId="05E240E3" w:rsidR="002839C3" w:rsidRPr="00C54AC0" w:rsidRDefault="003065B2" w:rsidP="002839C3">
      <w:pPr>
        <w:spacing w:after="0"/>
        <w:rPr>
          <w:b/>
        </w:rPr>
      </w:pPr>
      <w:r>
        <w:t>16:00 - 17:0</w:t>
      </w:r>
      <w:r w:rsidR="00C54AC0">
        <w:t>0, Thursday</w:t>
      </w:r>
      <w:r w:rsidR="00502D2B">
        <w:t xml:space="preserve">, </w:t>
      </w:r>
      <w:r>
        <w:t>6</w:t>
      </w:r>
      <w:r w:rsidR="00C54AC0">
        <w:rPr>
          <w:vertAlign w:val="superscript"/>
        </w:rPr>
        <w:t>th</w:t>
      </w:r>
      <w:r w:rsidR="002839C3">
        <w:t xml:space="preserve"> </w:t>
      </w:r>
      <w:r w:rsidR="009326DC">
        <w:t>June</w:t>
      </w:r>
      <w:r w:rsidR="002839C3">
        <w:t xml:space="preserve"> 2019 </w:t>
      </w:r>
    </w:p>
    <w:p w14:paraId="5B030C14" w14:textId="379274AF" w:rsidR="008B75FA" w:rsidRDefault="00C54AC0" w:rsidP="001703D4">
      <w:pPr>
        <w:spacing w:after="0"/>
      </w:pPr>
      <w:r>
        <w:t xml:space="preserve">IOM Office, </w:t>
      </w:r>
      <w:r w:rsidRPr="00C54AC0">
        <w:t xml:space="preserve">CPMZ Building </w:t>
      </w:r>
      <w:proofErr w:type="spellStart"/>
      <w:r w:rsidRPr="00C54AC0">
        <w:t>Macuti</w:t>
      </w:r>
      <w:proofErr w:type="spellEnd"/>
      <w:r w:rsidRPr="00C54AC0">
        <w:t>, 1</w:t>
      </w:r>
      <w:r w:rsidRPr="00522024">
        <w:rPr>
          <w:vertAlign w:val="superscript"/>
        </w:rPr>
        <w:t>st</w:t>
      </w:r>
      <w:r w:rsidRPr="00C54AC0">
        <w:t xml:space="preserve"> Floor</w:t>
      </w:r>
    </w:p>
    <w:sectPr w:rsidR="008B75FA">
      <w:headerReference w:type="default" r:id="rId13"/>
      <w:footerReference w:type="default" r:id="rId14"/>
      <w:pgSz w:w="11906" w:h="1683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EA21355" w14:textId="77777777" w:rsidR="00F51205" w:rsidRDefault="00F51205" w:rsidP="00142168">
      <w:pPr>
        <w:spacing w:after="0" w:line="240" w:lineRule="auto"/>
      </w:pPr>
      <w:r>
        <w:separator/>
      </w:r>
    </w:p>
  </w:endnote>
  <w:endnote w:type="continuationSeparator" w:id="0">
    <w:p w14:paraId="077D6E47" w14:textId="77777777" w:rsidR="00F51205" w:rsidRDefault="00F51205" w:rsidP="0014216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rdia New">
    <w:altName w:val="Arial Unicode MS"/>
    <w:panose1 w:val="020B0304020202020204"/>
    <w:charset w:val="DE"/>
    <w:family w:val="roman"/>
    <w:notTrueType/>
    <w:pitch w:val="variable"/>
    <w:sig w:usb0="01000000" w:usb1="00000000" w:usb2="00000000" w:usb3="00000000" w:csb0="00010000" w:csb1="00000000"/>
  </w:font>
  <w:font w:name="Calibri Light">
    <w:panose1 w:val="020F0302020204030204"/>
    <w:charset w:val="00"/>
    <w:family w:val="swiss"/>
    <w:pitch w:val="variable"/>
    <w:sig w:usb0="E0002AFF" w:usb1="C000247B" w:usb2="00000009" w:usb3="00000000" w:csb0="000001FF" w:csb1="00000000"/>
  </w:font>
  <w:font w:name="Angsana New">
    <w:panose1 w:val="02020603050405020304"/>
    <w:charset w:val="DE"/>
    <w:family w:val="roman"/>
    <w:notTrueType/>
    <w:pitch w:val="variable"/>
    <w:sig w:usb0="01000001" w:usb1="00000000" w:usb2="00000000" w:usb3="00000000" w:csb0="0001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4F71045" w14:textId="77777777" w:rsidR="008B75FA" w:rsidRPr="008B75FA" w:rsidRDefault="008B75FA" w:rsidP="008B75FA">
    <w:pPr>
      <w:spacing w:after="0"/>
      <w:rPr>
        <w:sz w:val="18"/>
        <w:szCs w:val="18"/>
      </w:rPr>
    </w:pPr>
    <w:r w:rsidRPr="008B75FA">
      <w:rPr>
        <w:sz w:val="18"/>
        <w:szCs w:val="18"/>
        <w:u w:val="single"/>
      </w:rPr>
      <w:t>Contacts</w:t>
    </w:r>
    <w:r w:rsidRPr="008B75FA">
      <w:rPr>
        <w:sz w:val="18"/>
        <w:szCs w:val="18"/>
      </w:rPr>
      <w:t xml:space="preserve">: </w:t>
    </w:r>
  </w:p>
  <w:p w14:paraId="1537C9C3" w14:textId="6D41F23B" w:rsidR="008B75FA" w:rsidRPr="008B75FA" w:rsidRDefault="003065B2" w:rsidP="008B75FA">
    <w:pPr>
      <w:spacing w:after="0"/>
      <w:rPr>
        <w:sz w:val="18"/>
        <w:szCs w:val="18"/>
      </w:rPr>
    </w:pPr>
    <w:r>
      <w:rPr>
        <w:sz w:val="18"/>
        <w:szCs w:val="18"/>
      </w:rPr>
      <w:t>Simon</w:t>
    </w:r>
    <w:r w:rsidR="008B75FA" w:rsidRPr="008B75FA">
      <w:rPr>
        <w:sz w:val="18"/>
        <w:szCs w:val="18"/>
      </w:rPr>
      <w:t xml:space="preserve"> </w:t>
    </w:r>
    <w:r>
      <w:rPr>
        <w:sz w:val="18"/>
        <w:szCs w:val="18"/>
      </w:rPr>
      <w:t>Cowie</w:t>
    </w:r>
    <w:r w:rsidR="008B75FA" w:rsidRPr="008B75FA">
      <w:rPr>
        <w:sz w:val="18"/>
        <w:szCs w:val="18"/>
      </w:rPr>
      <w:t xml:space="preserve"> | </w:t>
    </w:r>
    <w:hyperlink r:id="rId1" w:tgtFrame="_blank" w:history="1">
      <w:r w:rsidR="00101BD4" w:rsidRPr="00101BD4">
        <w:rPr>
          <w:rStyle w:val="Hyperlink"/>
          <w:sz w:val="18"/>
          <w:szCs w:val="18"/>
          <w:lang w:val="en-GB"/>
        </w:rPr>
        <w:t>moz-cccm@humanitarianresponse.info</w:t>
      </w:r>
    </w:hyperlink>
    <w:r w:rsidR="008B75FA" w:rsidRPr="008B75FA">
      <w:rPr>
        <w:sz w:val="18"/>
        <w:szCs w:val="18"/>
      </w:rPr>
      <w:t xml:space="preserve"> | +258 84 707 4478</w:t>
    </w:r>
  </w:p>
  <w:p w14:paraId="7509B582" w14:textId="6D2FAD77" w:rsidR="008B75FA" w:rsidRPr="008B75FA" w:rsidRDefault="008B75FA" w:rsidP="008B75FA">
    <w:pPr>
      <w:spacing w:after="0"/>
      <w:rPr>
        <w:sz w:val="18"/>
        <w:szCs w:val="18"/>
        <w:lang w:val="fr-FR"/>
      </w:rPr>
    </w:pPr>
    <w:r w:rsidRPr="008B75FA">
      <w:rPr>
        <w:sz w:val="18"/>
        <w:szCs w:val="18"/>
        <w:lang w:val="fr-FR"/>
      </w:rPr>
      <w:t xml:space="preserve">Manahil Qureshi | </w:t>
    </w:r>
    <w:hyperlink r:id="rId2" w:history="1">
      <w:r w:rsidRPr="008B75FA">
        <w:rPr>
          <w:rStyle w:val="Hyperlink"/>
          <w:sz w:val="18"/>
          <w:szCs w:val="18"/>
          <w:lang w:val="fr-FR"/>
        </w:rPr>
        <w:t>moz.im@cccmcluster.org</w:t>
      </w:r>
    </w:hyperlink>
    <w:r w:rsidRPr="008B75FA">
      <w:rPr>
        <w:sz w:val="18"/>
        <w:szCs w:val="18"/>
        <w:lang w:val="fr-FR"/>
      </w:rPr>
      <w:t xml:space="preserve"> | +258 86 504 1255</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C016104" w14:textId="77777777" w:rsidR="00F51205" w:rsidRDefault="00F51205" w:rsidP="00142168">
      <w:pPr>
        <w:spacing w:after="0" w:line="240" w:lineRule="auto"/>
      </w:pPr>
      <w:r>
        <w:separator/>
      </w:r>
    </w:p>
  </w:footnote>
  <w:footnote w:type="continuationSeparator" w:id="0">
    <w:p w14:paraId="366A46BD" w14:textId="77777777" w:rsidR="00F51205" w:rsidRDefault="00F51205" w:rsidP="0014216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53489BD" w14:textId="44871032" w:rsidR="00142168" w:rsidRDefault="00142168">
    <w:pPr>
      <w:pStyle w:val="Header"/>
    </w:pPr>
    <w:r w:rsidRPr="00972165">
      <w:rPr>
        <w:noProof/>
        <w:lang w:val="en-GB" w:eastAsia="en-GB"/>
      </w:rPr>
      <w:drawing>
        <wp:inline distT="0" distB="0" distL="0" distR="0" wp14:anchorId="0C852D8D" wp14:editId="4C0EA48B">
          <wp:extent cx="2139950" cy="617220"/>
          <wp:effectExtent l="0" t="0" r="0" b="0"/>
          <wp:docPr id="1" name="Picture 1" descr="C:\Users\bmcdonald\International Organization for Migration - IOM\IDAI CCCM - Documents\CCCM Cluster Mozambique\04 Information Management\CCCM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bmcdonald\International Organization for Migration - IOM\IDAI CCCM - Documents\CCCM Cluster Mozambique\04 Information Management\CCCMlogo.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52718" cy="678588"/>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3816BCA"/>
    <w:multiLevelType w:val="hybridMultilevel"/>
    <w:tmpl w:val="77A67654"/>
    <w:lvl w:ilvl="0" w:tplc="03D20B6C">
      <w:start w:val="1"/>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5993B58"/>
    <w:multiLevelType w:val="hybridMultilevel"/>
    <w:tmpl w:val="1C72C78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260C4A3F"/>
    <w:multiLevelType w:val="hybridMultilevel"/>
    <w:tmpl w:val="F01CEE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ADE3C43"/>
    <w:multiLevelType w:val="hybridMultilevel"/>
    <w:tmpl w:val="4758862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38F13C9D"/>
    <w:multiLevelType w:val="hybridMultilevel"/>
    <w:tmpl w:val="4036DBEE"/>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5" w15:restartNumberingAfterBreak="0">
    <w:nsid w:val="44DF698B"/>
    <w:multiLevelType w:val="hybridMultilevel"/>
    <w:tmpl w:val="4036DBEE"/>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6" w15:restartNumberingAfterBreak="0">
    <w:nsid w:val="4C5E7C33"/>
    <w:multiLevelType w:val="hybridMultilevel"/>
    <w:tmpl w:val="FEB4CA7A"/>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7" w15:restartNumberingAfterBreak="0">
    <w:nsid w:val="60BC60C3"/>
    <w:multiLevelType w:val="hybridMultilevel"/>
    <w:tmpl w:val="10F0232C"/>
    <w:lvl w:ilvl="0" w:tplc="0409000F">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9774E3D"/>
    <w:multiLevelType w:val="hybridMultilevel"/>
    <w:tmpl w:val="8D7C417A"/>
    <w:lvl w:ilvl="0" w:tplc="463CDBC4">
      <w:start w:val="1"/>
      <w:numFmt w:val="decimal"/>
      <w:lvlText w:val="%1)"/>
      <w:lvlJc w:val="left"/>
      <w:pPr>
        <w:ind w:left="720" w:hanging="360"/>
      </w:pPr>
      <w:rPr>
        <w:rFonts w:ascii="Calibri" w:hAnsi="Calibri" w:cs="Calibri" w:hint="default"/>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6E1C6F8D"/>
    <w:multiLevelType w:val="hybridMultilevel"/>
    <w:tmpl w:val="672A303A"/>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0" w15:restartNumberingAfterBreak="0">
    <w:nsid w:val="7178626C"/>
    <w:multiLevelType w:val="hybridMultilevel"/>
    <w:tmpl w:val="106A2DBA"/>
    <w:lvl w:ilvl="0" w:tplc="0809001B">
      <w:start w:val="1"/>
      <w:numFmt w:val="lowerRoman"/>
      <w:lvlText w:val="%1."/>
      <w:lvlJc w:val="right"/>
      <w:pPr>
        <w:ind w:left="720" w:hanging="360"/>
      </w:pPr>
      <w:rPr>
        <w:rFonts w:hint="default"/>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76A86C3B"/>
    <w:multiLevelType w:val="hybridMultilevel"/>
    <w:tmpl w:val="AC24905C"/>
    <w:lvl w:ilvl="0" w:tplc="03D20B6C">
      <w:start w:val="1"/>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7FDB43BB"/>
    <w:multiLevelType w:val="hybridMultilevel"/>
    <w:tmpl w:val="327081F4"/>
    <w:lvl w:ilvl="0" w:tplc="95906202">
      <w:start w:val="1"/>
      <w:numFmt w:val="bullet"/>
      <w:lvlText w:val="-"/>
      <w:lvlJc w:val="left"/>
      <w:pPr>
        <w:ind w:left="1080" w:hanging="360"/>
      </w:pPr>
      <w:rPr>
        <w:rFonts w:ascii="Times New Roman" w:eastAsiaTheme="minorHAnsi" w:hAnsi="Times New Roman" w:cs="Times New Roman" w:hint="default"/>
      </w:rPr>
    </w:lvl>
    <w:lvl w:ilvl="1" w:tplc="20000003">
      <w:start w:val="1"/>
      <w:numFmt w:val="bullet"/>
      <w:lvlText w:val="o"/>
      <w:lvlJc w:val="left"/>
      <w:pPr>
        <w:ind w:left="1800" w:hanging="360"/>
      </w:pPr>
      <w:rPr>
        <w:rFonts w:ascii="Courier New" w:hAnsi="Courier New" w:cs="Courier New" w:hint="default"/>
      </w:rPr>
    </w:lvl>
    <w:lvl w:ilvl="2" w:tplc="20000005">
      <w:start w:val="1"/>
      <w:numFmt w:val="bullet"/>
      <w:lvlText w:val=""/>
      <w:lvlJc w:val="left"/>
      <w:pPr>
        <w:ind w:left="2520" w:hanging="360"/>
      </w:pPr>
      <w:rPr>
        <w:rFonts w:ascii="Wingdings" w:hAnsi="Wingdings" w:hint="default"/>
      </w:rPr>
    </w:lvl>
    <w:lvl w:ilvl="3" w:tplc="20000001">
      <w:start w:val="1"/>
      <w:numFmt w:val="bullet"/>
      <w:lvlText w:val=""/>
      <w:lvlJc w:val="left"/>
      <w:pPr>
        <w:ind w:left="3240" w:hanging="360"/>
      </w:pPr>
      <w:rPr>
        <w:rFonts w:ascii="Symbol" w:hAnsi="Symbol" w:hint="default"/>
      </w:rPr>
    </w:lvl>
    <w:lvl w:ilvl="4" w:tplc="20000003">
      <w:start w:val="1"/>
      <w:numFmt w:val="bullet"/>
      <w:lvlText w:val="o"/>
      <w:lvlJc w:val="left"/>
      <w:pPr>
        <w:ind w:left="3960" w:hanging="360"/>
      </w:pPr>
      <w:rPr>
        <w:rFonts w:ascii="Courier New" w:hAnsi="Courier New" w:cs="Courier New" w:hint="default"/>
      </w:rPr>
    </w:lvl>
    <w:lvl w:ilvl="5" w:tplc="20000005">
      <w:start w:val="1"/>
      <w:numFmt w:val="bullet"/>
      <w:lvlText w:val=""/>
      <w:lvlJc w:val="left"/>
      <w:pPr>
        <w:ind w:left="4680" w:hanging="360"/>
      </w:pPr>
      <w:rPr>
        <w:rFonts w:ascii="Wingdings" w:hAnsi="Wingdings" w:hint="default"/>
      </w:rPr>
    </w:lvl>
    <w:lvl w:ilvl="6" w:tplc="20000001">
      <w:start w:val="1"/>
      <w:numFmt w:val="bullet"/>
      <w:lvlText w:val=""/>
      <w:lvlJc w:val="left"/>
      <w:pPr>
        <w:ind w:left="5400" w:hanging="360"/>
      </w:pPr>
      <w:rPr>
        <w:rFonts w:ascii="Symbol" w:hAnsi="Symbol" w:hint="default"/>
      </w:rPr>
    </w:lvl>
    <w:lvl w:ilvl="7" w:tplc="20000003">
      <w:start w:val="1"/>
      <w:numFmt w:val="bullet"/>
      <w:lvlText w:val="o"/>
      <w:lvlJc w:val="left"/>
      <w:pPr>
        <w:ind w:left="6120" w:hanging="360"/>
      </w:pPr>
      <w:rPr>
        <w:rFonts w:ascii="Courier New" w:hAnsi="Courier New" w:cs="Courier New" w:hint="default"/>
      </w:rPr>
    </w:lvl>
    <w:lvl w:ilvl="8" w:tplc="20000005">
      <w:start w:val="1"/>
      <w:numFmt w:val="bullet"/>
      <w:lvlText w:val=""/>
      <w:lvlJc w:val="left"/>
      <w:pPr>
        <w:ind w:left="6840" w:hanging="360"/>
      </w:pPr>
      <w:rPr>
        <w:rFonts w:ascii="Wingdings" w:hAnsi="Wingdings" w:hint="default"/>
      </w:rPr>
    </w:lvl>
  </w:abstractNum>
  <w:num w:numId="1">
    <w:abstractNumId w:val="5"/>
  </w:num>
  <w:num w:numId="2">
    <w:abstractNumId w:val="6"/>
  </w:num>
  <w:num w:numId="3">
    <w:abstractNumId w:val="9"/>
  </w:num>
  <w:num w:numId="4">
    <w:abstractNumId w:val="4"/>
  </w:num>
  <w:num w:numId="5">
    <w:abstractNumId w:val="2"/>
  </w:num>
  <w:num w:numId="6">
    <w:abstractNumId w:val="12"/>
  </w:num>
  <w:num w:numId="7">
    <w:abstractNumId w:val="7"/>
  </w:num>
  <w:num w:numId="8">
    <w:abstractNumId w:val="3"/>
  </w:num>
  <w:num w:numId="9">
    <w:abstractNumId w:val="0"/>
  </w:num>
  <w:num w:numId="10">
    <w:abstractNumId w:val="1"/>
  </w:num>
  <w:num w:numId="11">
    <w:abstractNumId w:val="11"/>
  </w:num>
  <w:num w:numId="12">
    <w:abstractNumId w:val="8"/>
  </w:num>
  <w:num w:numId="1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77A81"/>
    <w:rsid w:val="000035DE"/>
    <w:rsid w:val="00005FEF"/>
    <w:rsid w:val="00021481"/>
    <w:rsid w:val="000A7BF4"/>
    <w:rsid w:val="000B3B5A"/>
    <w:rsid w:val="00101BD4"/>
    <w:rsid w:val="00103486"/>
    <w:rsid w:val="001119C2"/>
    <w:rsid w:val="00117550"/>
    <w:rsid w:val="001326F8"/>
    <w:rsid w:val="00142168"/>
    <w:rsid w:val="001703D4"/>
    <w:rsid w:val="00180A02"/>
    <w:rsid w:val="00185F60"/>
    <w:rsid w:val="001D1D89"/>
    <w:rsid w:val="00232192"/>
    <w:rsid w:val="002839C3"/>
    <w:rsid w:val="002E29AE"/>
    <w:rsid w:val="003043AA"/>
    <w:rsid w:val="00304AE0"/>
    <w:rsid w:val="003065B2"/>
    <w:rsid w:val="003673CE"/>
    <w:rsid w:val="003A581F"/>
    <w:rsid w:val="003D36A5"/>
    <w:rsid w:val="003D37C9"/>
    <w:rsid w:val="00420910"/>
    <w:rsid w:val="00431D51"/>
    <w:rsid w:val="00437B30"/>
    <w:rsid w:val="004501D1"/>
    <w:rsid w:val="00466B58"/>
    <w:rsid w:val="0049426D"/>
    <w:rsid w:val="00494EAA"/>
    <w:rsid w:val="004A20B2"/>
    <w:rsid w:val="004C352D"/>
    <w:rsid w:val="00502D2B"/>
    <w:rsid w:val="00522024"/>
    <w:rsid w:val="00526266"/>
    <w:rsid w:val="005424AA"/>
    <w:rsid w:val="00551225"/>
    <w:rsid w:val="005620C5"/>
    <w:rsid w:val="0056689F"/>
    <w:rsid w:val="00567306"/>
    <w:rsid w:val="005932EB"/>
    <w:rsid w:val="006B60CB"/>
    <w:rsid w:val="006E4CF4"/>
    <w:rsid w:val="006E5FF9"/>
    <w:rsid w:val="00770E1D"/>
    <w:rsid w:val="00777A81"/>
    <w:rsid w:val="007C3511"/>
    <w:rsid w:val="007E034D"/>
    <w:rsid w:val="007F5B3E"/>
    <w:rsid w:val="00861FA0"/>
    <w:rsid w:val="008652F1"/>
    <w:rsid w:val="008B2C84"/>
    <w:rsid w:val="008B75FA"/>
    <w:rsid w:val="009326DC"/>
    <w:rsid w:val="00943404"/>
    <w:rsid w:val="009437DC"/>
    <w:rsid w:val="009536C7"/>
    <w:rsid w:val="00981B6E"/>
    <w:rsid w:val="00985AC3"/>
    <w:rsid w:val="0098704F"/>
    <w:rsid w:val="00992937"/>
    <w:rsid w:val="009D7584"/>
    <w:rsid w:val="009F3450"/>
    <w:rsid w:val="00A03BD2"/>
    <w:rsid w:val="00A06257"/>
    <w:rsid w:val="00A113B7"/>
    <w:rsid w:val="00A221AC"/>
    <w:rsid w:val="00A31893"/>
    <w:rsid w:val="00A644D7"/>
    <w:rsid w:val="00AA2FCF"/>
    <w:rsid w:val="00AC1AB7"/>
    <w:rsid w:val="00AD3F32"/>
    <w:rsid w:val="00B245C0"/>
    <w:rsid w:val="00BB022E"/>
    <w:rsid w:val="00BC73EC"/>
    <w:rsid w:val="00BE742D"/>
    <w:rsid w:val="00C04A13"/>
    <w:rsid w:val="00C21FA5"/>
    <w:rsid w:val="00C42CF3"/>
    <w:rsid w:val="00C54AC0"/>
    <w:rsid w:val="00C64DD1"/>
    <w:rsid w:val="00CC663B"/>
    <w:rsid w:val="00D02F95"/>
    <w:rsid w:val="00D06BE4"/>
    <w:rsid w:val="00D317B1"/>
    <w:rsid w:val="00D41C5C"/>
    <w:rsid w:val="00D647A0"/>
    <w:rsid w:val="00D93677"/>
    <w:rsid w:val="00DE43B1"/>
    <w:rsid w:val="00E14CEB"/>
    <w:rsid w:val="00E4479F"/>
    <w:rsid w:val="00E67423"/>
    <w:rsid w:val="00F103B9"/>
    <w:rsid w:val="00F1126E"/>
    <w:rsid w:val="00F4741D"/>
    <w:rsid w:val="00F51205"/>
    <w:rsid w:val="00F601F4"/>
    <w:rsid w:val="00FF2589"/>
  </w:rsids>
  <m:mathPr>
    <m:mathFont m:val="Cambria Math"/>
    <m:brkBin m:val="before"/>
    <m:brkBinSub m:val="--"/>
    <m:smallFrac m:val="0"/>
    <m:dispDef/>
    <m:lMargin m:val="0"/>
    <m:rMargin m:val="0"/>
    <m:defJc m:val="centerGroup"/>
    <m:wrapIndent m:val="1440"/>
    <m:intLim m:val="subSup"/>
    <m:naryLim m:val="undOvr"/>
  </m:mathPr>
  <w:themeFontLang w:val="en-IE" w:bidi="th-T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5EE55D0"/>
  <w15:chartTrackingRefBased/>
  <w15:docId w15:val="{FD3B9E34-51A1-4BA1-A047-48841FD79E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31893"/>
    <w:rPr>
      <w:rFonts w:ascii="Arial" w:hAnsi="Arial" w:cs="Arial"/>
    </w:rPr>
  </w:style>
  <w:style w:type="paragraph" w:styleId="Heading1">
    <w:name w:val="heading 1"/>
    <w:basedOn w:val="Normal"/>
    <w:next w:val="Normal"/>
    <w:link w:val="Heading1Char"/>
    <w:uiPriority w:val="9"/>
    <w:qFormat/>
    <w:rsid w:val="00A31893"/>
    <w:pPr>
      <w:keepNext/>
      <w:keepLines/>
      <w:spacing w:before="240" w:after="0"/>
      <w:outlineLvl w:val="0"/>
    </w:pPr>
    <w:rPr>
      <w:rFonts w:eastAsiaTheme="majorEastAsia"/>
      <w:b/>
      <w:sz w:val="32"/>
      <w:szCs w:val="32"/>
    </w:rPr>
  </w:style>
  <w:style w:type="paragraph" w:styleId="Heading2">
    <w:name w:val="heading 2"/>
    <w:basedOn w:val="Normal"/>
    <w:next w:val="Normal"/>
    <w:link w:val="Heading2Char"/>
    <w:uiPriority w:val="9"/>
    <w:unhideWhenUsed/>
    <w:qFormat/>
    <w:rsid w:val="00A31893"/>
    <w:pPr>
      <w:keepNext/>
      <w:keepLines/>
      <w:spacing w:before="40" w:after="0"/>
      <w:outlineLvl w:val="1"/>
    </w:pPr>
    <w:rPr>
      <w:rFonts w:eastAsiaTheme="majorEastAsia"/>
      <w:b/>
      <w:sz w:val="26"/>
      <w:szCs w:val="26"/>
    </w:rPr>
  </w:style>
  <w:style w:type="paragraph" w:styleId="Heading3">
    <w:name w:val="heading 3"/>
    <w:basedOn w:val="Normal"/>
    <w:next w:val="Normal"/>
    <w:link w:val="Heading3Char"/>
    <w:uiPriority w:val="9"/>
    <w:unhideWhenUsed/>
    <w:qFormat/>
    <w:rsid w:val="00A31893"/>
    <w:pPr>
      <w:keepNext/>
      <w:keepLines/>
      <w:spacing w:before="40" w:after="0"/>
      <w:outlineLvl w:val="2"/>
    </w:pPr>
    <w:rPr>
      <w:rFonts w:eastAsiaTheme="majorEastAsia"/>
      <w:b/>
      <w:sz w:val="24"/>
      <w:szCs w:val="24"/>
    </w:rPr>
  </w:style>
  <w:style w:type="paragraph" w:styleId="Heading4">
    <w:name w:val="heading 4"/>
    <w:basedOn w:val="Normal"/>
    <w:next w:val="Normal"/>
    <w:link w:val="Heading4Char"/>
    <w:uiPriority w:val="9"/>
    <w:unhideWhenUsed/>
    <w:rsid w:val="00A31893"/>
    <w:pPr>
      <w:keepNext/>
      <w:keepLines/>
      <w:spacing w:before="40" w:after="0"/>
      <w:outlineLvl w:val="3"/>
    </w:pPr>
    <w:rPr>
      <w:rFonts w:eastAsiaTheme="majorEastAsia"/>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31893"/>
    <w:rPr>
      <w:rFonts w:ascii="Arial" w:eastAsiaTheme="majorEastAsia" w:hAnsi="Arial" w:cs="Arial"/>
      <w:b/>
      <w:sz w:val="32"/>
      <w:szCs w:val="32"/>
    </w:rPr>
  </w:style>
  <w:style w:type="character" w:customStyle="1" w:styleId="Heading2Char">
    <w:name w:val="Heading 2 Char"/>
    <w:basedOn w:val="DefaultParagraphFont"/>
    <w:link w:val="Heading2"/>
    <w:uiPriority w:val="9"/>
    <w:rsid w:val="00A31893"/>
    <w:rPr>
      <w:rFonts w:ascii="Arial" w:eastAsiaTheme="majorEastAsia" w:hAnsi="Arial" w:cs="Arial"/>
      <w:b/>
      <w:sz w:val="26"/>
      <w:szCs w:val="26"/>
    </w:rPr>
  </w:style>
  <w:style w:type="character" w:customStyle="1" w:styleId="Heading3Char">
    <w:name w:val="Heading 3 Char"/>
    <w:basedOn w:val="DefaultParagraphFont"/>
    <w:link w:val="Heading3"/>
    <w:uiPriority w:val="9"/>
    <w:rsid w:val="00A31893"/>
    <w:rPr>
      <w:rFonts w:ascii="Arial" w:eastAsiaTheme="majorEastAsia" w:hAnsi="Arial" w:cs="Arial"/>
      <w:b/>
      <w:sz w:val="24"/>
      <w:szCs w:val="24"/>
    </w:rPr>
  </w:style>
  <w:style w:type="paragraph" w:styleId="Title">
    <w:name w:val="Title"/>
    <w:basedOn w:val="Normal"/>
    <w:next w:val="Normal"/>
    <w:link w:val="TitleChar"/>
    <w:uiPriority w:val="10"/>
    <w:qFormat/>
    <w:rsid w:val="00A31893"/>
    <w:pPr>
      <w:spacing w:after="0" w:line="240" w:lineRule="auto"/>
      <w:contextualSpacing/>
      <w:jc w:val="center"/>
    </w:pPr>
    <w:rPr>
      <w:rFonts w:eastAsiaTheme="majorEastAsia"/>
      <w:spacing w:val="-10"/>
      <w:kern w:val="28"/>
      <w:sz w:val="56"/>
      <w:szCs w:val="56"/>
    </w:rPr>
  </w:style>
  <w:style w:type="character" w:customStyle="1" w:styleId="TitleChar">
    <w:name w:val="Title Char"/>
    <w:basedOn w:val="DefaultParagraphFont"/>
    <w:link w:val="Title"/>
    <w:uiPriority w:val="10"/>
    <w:rsid w:val="00A31893"/>
    <w:rPr>
      <w:rFonts w:ascii="Arial" w:eastAsiaTheme="majorEastAsia" w:hAnsi="Arial" w:cs="Arial"/>
      <w:spacing w:val="-10"/>
      <w:kern w:val="28"/>
      <w:sz w:val="56"/>
      <w:szCs w:val="56"/>
    </w:rPr>
  </w:style>
  <w:style w:type="paragraph" w:styleId="NoSpacing">
    <w:name w:val="No Spacing"/>
    <w:uiPriority w:val="1"/>
    <w:qFormat/>
    <w:rsid w:val="00A31893"/>
    <w:pPr>
      <w:spacing w:after="0" w:line="240" w:lineRule="auto"/>
    </w:pPr>
    <w:rPr>
      <w:rFonts w:ascii="Arial" w:hAnsi="Arial" w:cs="Arial"/>
    </w:rPr>
  </w:style>
  <w:style w:type="character" w:customStyle="1" w:styleId="Heading4Char">
    <w:name w:val="Heading 4 Char"/>
    <w:basedOn w:val="DefaultParagraphFont"/>
    <w:link w:val="Heading4"/>
    <w:uiPriority w:val="9"/>
    <w:rsid w:val="00A31893"/>
    <w:rPr>
      <w:rFonts w:ascii="Arial" w:eastAsiaTheme="majorEastAsia" w:hAnsi="Arial" w:cs="Arial"/>
      <w:i/>
      <w:iCs/>
    </w:rPr>
  </w:style>
  <w:style w:type="paragraph" w:styleId="Subtitle">
    <w:name w:val="Subtitle"/>
    <w:basedOn w:val="Normal"/>
    <w:next w:val="Normal"/>
    <w:link w:val="SubtitleChar"/>
    <w:uiPriority w:val="11"/>
    <w:qFormat/>
    <w:rsid w:val="00A31893"/>
    <w:pPr>
      <w:numPr>
        <w:ilvl w:val="1"/>
      </w:numPr>
    </w:pPr>
    <w:rPr>
      <w:rFonts w:eastAsiaTheme="minorEastAsia"/>
      <w:color w:val="595959" w:themeColor="text1" w:themeTint="A6"/>
      <w:spacing w:val="15"/>
    </w:rPr>
  </w:style>
  <w:style w:type="character" w:customStyle="1" w:styleId="SubtitleChar">
    <w:name w:val="Subtitle Char"/>
    <w:basedOn w:val="DefaultParagraphFont"/>
    <w:link w:val="Subtitle"/>
    <w:uiPriority w:val="11"/>
    <w:rsid w:val="00A31893"/>
    <w:rPr>
      <w:rFonts w:ascii="Arial" w:eastAsiaTheme="minorEastAsia" w:hAnsi="Arial" w:cs="Arial"/>
      <w:color w:val="595959" w:themeColor="text1" w:themeTint="A6"/>
      <w:spacing w:val="15"/>
    </w:rPr>
  </w:style>
  <w:style w:type="character" w:styleId="Hyperlink">
    <w:name w:val="Hyperlink"/>
    <w:basedOn w:val="DefaultParagraphFont"/>
    <w:uiPriority w:val="99"/>
    <w:unhideWhenUsed/>
    <w:rsid w:val="001326F8"/>
    <w:rPr>
      <w:color w:val="0000FF"/>
      <w:u w:val="single"/>
    </w:rPr>
  </w:style>
  <w:style w:type="paragraph" w:styleId="ListParagraph">
    <w:name w:val="List Paragraph"/>
    <w:basedOn w:val="Normal"/>
    <w:uiPriority w:val="34"/>
    <w:qFormat/>
    <w:rsid w:val="0049426D"/>
    <w:pPr>
      <w:ind w:left="720"/>
      <w:contextualSpacing/>
    </w:pPr>
  </w:style>
  <w:style w:type="paragraph" w:styleId="BalloonText">
    <w:name w:val="Balloon Text"/>
    <w:basedOn w:val="Normal"/>
    <w:link w:val="BalloonTextChar"/>
    <w:uiPriority w:val="99"/>
    <w:semiHidden/>
    <w:unhideWhenUsed/>
    <w:rsid w:val="00103486"/>
    <w:pPr>
      <w:spacing w:after="0"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103486"/>
    <w:rPr>
      <w:rFonts w:ascii="Times New Roman" w:hAnsi="Times New Roman" w:cs="Times New Roman"/>
      <w:sz w:val="18"/>
      <w:szCs w:val="18"/>
    </w:rPr>
  </w:style>
  <w:style w:type="paragraph" w:styleId="Header">
    <w:name w:val="header"/>
    <w:basedOn w:val="Normal"/>
    <w:link w:val="HeaderChar"/>
    <w:uiPriority w:val="99"/>
    <w:unhideWhenUsed/>
    <w:rsid w:val="00142168"/>
    <w:pPr>
      <w:tabs>
        <w:tab w:val="center" w:pos="4680"/>
        <w:tab w:val="right" w:pos="9360"/>
      </w:tabs>
      <w:spacing w:after="0" w:line="240" w:lineRule="auto"/>
    </w:pPr>
  </w:style>
  <w:style w:type="character" w:customStyle="1" w:styleId="HeaderChar">
    <w:name w:val="Header Char"/>
    <w:basedOn w:val="DefaultParagraphFont"/>
    <w:link w:val="Header"/>
    <w:uiPriority w:val="99"/>
    <w:rsid w:val="00142168"/>
    <w:rPr>
      <w:rFonts w:ascii="Arial" w:hAnsi="Arial" w:cs="Arial"/>
    </w:rPr>
  </w:style>
  <w:style w:type="paragraph" w:styleId="Footer">
    <w:name w:val="footer"/>
    <w:basedOn w:val="Normal"/>
    <w:link w:val="FooterChar"/>
    <w:uiPriority w:val="99"/>
    <w:unhideWhenUsed/>
    <w:rsid w:val="00142168"/>
    <w:pPr>
      <w:tabs>
        <w:tab w:val="center" w:pos="4680"/>
        <w:tab w:val="right" w:pos="9360"/>
      </w:tabs>
      <w:spacing w:after="0" w:line="240" w:lineRule="auto"/>
    </w:pPr>
  </w:style>
  <w:style w:type="character" w:customStyle="1" w:styleId="FooterChar">
    <w:name w:val="Footer Char"/>
    <w:basedOn w:val="DefaultParagraphFont"/>
    <w:link w:val="Footer"/>
    <w:uiPriority w:val="99"/>
    <w:rsid w:val="00142168"/>
    <w:rPr>
      <w:rFonts w:ascii="Arial" w:hAnsi="Arial" w:cs="Arial"/>
    </w:rPr>
  </w:style>
  <w:style w:type="table" w:styleId="TableGrid">
    <w:name w:val="Table Grid"/>
    <w:basedOn w:val="TableNormal"/>
    <w:uiPriority w:val="39"/>
    <w:rsid w:val="0014216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
    <w:name w:val="Unresolved Mention"/>
    <w:basedOn w:val="DefaultParagraphFont"/>
    <w:uiPriority w:val="99"/>
    <w:semiHidden/>
    <w:unhideWhenUsed/>
    <w:rsid w:val="008B75FA"/>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29266726">
      <w:bodyDiv w:val="1"/>
      <w:marLeft w:val="0"/>
      <w:marRight w:val="0"/>
      <w:marTop w:val="0"/>
      <w:marBottom w:val="0"/>
      <w:divBdr>
        <w:top w:val="none" w:sz="0" w:space="0" w:color="auto"/>
        <w:left w:val="none" w:sz="0" w:space="0" w:color="auto"/>
        <w:bottom w:val="none" w:sz="0" w:space="0" w:color="auto"/>
        <w:right w:val="none" w:sz="0" w:space="0" w:color="auto"/>
      </w:divBdr>
    </w:div>
    <w:div w:id="688291094">
      <w:bodyDiv w:val="1"/>
      <w:marLeft w:val="0"/>
      <w:marRight w:val="0"/>
      <w:marTop w:val="0"/>
      <w:marBottom w:val="0"/>
      <w:divBdr>
        <w:top w:val="none" w:sz="0" w:space="0" w:color="auto"/>
        <w:left w:val="none" w:sz="0" w:space="0" w:color="auto"/>
        <w:bottom w:val="none" w:sz="0" w:space="0" w:color="auto"/>
        <w:right w:val="none" w:sz="0" w:space="0" w:color="auto"/>
      </w:divBdr>
    </w:div>
    <w:div w:id="1795438539">
      <w:bodyDiv w:val="1"/>
      <w:marLeft w:val="0"/>
      <w:marRight w:val="0"/>
      <w:marTop w:val="0"/>
      <w:marBottom w:val="0"/>
      <w:divBdr>
        <w:top w:val="none" w:sz="0" w:space="0" w:color="auto"/>
        <w:left w:val="none" w:sz="0" w:space="0" w:color="auto"/>
        <w:bottom w:val="none" w:sz="0" w:space="0" w:color="auto"/>
        <w:right w:val="none" w:sz="0" w:space="0" w:color="auto"/>
      </w:divBdr>
      <w:divsChild>
        <w:div w:id="2091392537">
          <w:marLeft w:val="0"/>
          <w:marRight w:val="0"/>
          <w:marTop w:val="0"/>
          <w:marBottom w:val="0"/>
          <w:divBdr>
            <w:top w:val="none" w:sz="0" w:space="0" w:color="auto"/>
            <w:left w:val="none" w:sz="0" w:space="0" w:color="auto"/>
            <w:bottom w:val="none" w:sz="0" w:space="0" w:color="auto"/>
            <w:right w:val="none" w:sz="0" w:space="0" w:color="auto"/>
          </w:divBdr>
          <w:divsChild>
            <w:div w:id="439027729">
              <w:marLeft w:val="0"/>
              <w:marRight w:val="0"/>
              <w:marTop w:val="0"/>
              <w:marBottom w:val="0"/>
              <w:divBdr>
                <w:top w:val="none" w:sz="0" w:space="0" w:color="auto"/>
                <w:left w:val="none" w:sz="0" w:space="0" w:color="auto"/>
                <w:bottom w:val="none" w:sz="0" w:space="0" w:color="auto"/>
                <w:right w:val="none" w:sz="0" w:space="0" w:color="auto"/>
              </w:divBdr>
            </w:div>
          </w:divsChild>
        </w:div>
        <w:div w:id="1380128370">
          <w:marLeft w:val="0"/>
          <w:marRight w:val="0"/>
          <w:marTop w:val="0"/>
          <w:marBottom w:val="0"/>
          <w:divBdr>
            <w:top w:val="none" w:sz="0" w:space="0" w:color="auto"/>
            <w:left w:val="none" w:sz="0" w:space="0" w:color="auto"/>
            <w:bottom w:val="none" w:sz="0" w:space="0" w:color="auto"/>
            <w:right w:val="none" w:sz="0" w:space="0" w:color="auto"/>
          </w:divBdr>
          <w:divsChild>
            <w:div w:id="940530543">
              <w:marLeft w:val="0"/>
              <w:marRight w:val="0"/>
              <w:marTop w:val="0"/>
              <w:marBottom w:val="0"/>
              <w:divBdr>
                <w:top w:val="none" w:sz="0" w:space="0" w:color="auto"/>
                <w:left w:val="none" w:sz="0" w:space="0" w:color="auto"/>
                <w:bottom w:val="none" w:sz="0" w:space="0" w:color="auto"/>
                <w:right w:val="none" w:sz="0" w:space="0" w:color="auto"/>
              </w:divBdr>
            </w:div>
          </w:divsChild>
        </w:div>
        <w:div w:id="1838880795">
          <w:marLeft w:val="0"/>
          <w:marRight w:val="0"/>
          <w:marTop w:val="0"/>
          <w:marBottom w:val="0"/>
          <w:divBdr>
            <w:top w:val="none" w:sz="0" w:space="0" w:color="auto"/>
            <w:left w:val="none" w:sz="0" w:space="0" w:color="auto"/>
            <w:bottom w:val="none" w:sz="0" w:space="0" w:color="auto"/>
            <w:right w:val="none" w:sz="0" w:space="0" w:color="auto"/>
          </w:divBdr>
          <w:divsChild>
            <w:div w:id="316763934">
              <w:marLeft w:val="0"/>
              <w:marRight w:val="0"/>
              <w:marTop w:val="0"/>
              <w:marBottom w:val="0"/>
              <w:divBdr>
                <w:top w:val="none" w:sz="0" w:space="0" w:color="auto"/>
                <w:left w:val="none" w:sz="0" w:space="0" w:color="auto"/>
                <w:bottom w:val="none" w:sz="0" w:space="0" w:color="auto"/>
                <w:right w:val="none" w:sz="0" w:space="0" w:color="auto"/>
              </w:divBdr>
            </w:div>
          </w:divsChild>
        </w:div>
        <w:div w:id="224149623">
          <w:marLeft w:val="0"/>
          <w:marRight w:val="0"/>
          <w:marTop w:val="0"/>
          <w:marBottom w:val="0"/>
          <w:divBdr>
            <w:top w:val="none" w:sz="0" w:space="0" w:color="auto"/>
            <w:left w:val="none" w:sz="0" w:space="0" w:color="auto"/>
            <w:bottom w:val="none" w:sz="0" w:space="0" w:color="auto"/>
            <w:right w:val="none" w:sz="0" w:space="0" w:color="auto"/>
          </w:divBdr>
          <w:divsChild>
            <w:div w:id="1441989913">
              <w:marLeft w:val="0"/>
              <w:marRight w:val="0"/>
              <w:marTop w:val="0"/>
              <w:marBottom w:val="0"/>
              <w:divBdr>
                <w:top w:val="none" w:sz="0" w:space="0" w:color="auto"/>
                <w:left w:val="none" w:sz="0" w:space="0" w:color="auto"/>
                <w:bottom w:val="none" w:sz="0" w:space="0" w:color="auto"/>
                <w:right w:val="none" w:sz="0" w:space="0" w:color="auto"/>
              </w:divBdr>
            </w:div>
          </w:divsChild>
        </w:div>
        <w:div w:id="1162890171">
          <w:marLeft w:val="0"/>
          <w:marRight w:val="0"/>
          <w:marTop w:val="0"/>
          <w:marBottom w:val="0"/>
          <w:divBdr>
            <w:top w:val="none" w:sz="0" w:space="0" w:color="auto"/>
            <w:left w:val="none" w:sz="0" w:space="0" w:color="auto"/>
            <w:bottom w:val="none" w:sz="0" w:space="0" w:color="auto"/>
            <w:right w:val="none" w:sz="0" w:space="0" w:color="auto"/>
          </w:divBdr>
          <w:divsChild>
            <w:div w:id="1019043478">
              <w:marLeft w:val="0"/>
              <w:marRight w:val="0"/>
              <w:marTop w:val="0"/>
              <w:marBottom w:val="0"/>
              <w:divBdr>
                <w:top w:val="none" w:sz="0" w:space="0" w:color="auto"/>
                <w:left w:val="none" w:sz="0" w:space="0" w:color="auto"/>
                <w:bottom w:val="none" w:sz="0" w:space="0" w:color="auto"/>
                <w:right w:val="none" w:sz="0" w:space="0" w:color="auto"/>
              </w:divBdr>
            </w:div>
          </w:divsChild>
        </w:div>
        <w:div w:id="1009451587">
          <w:marLeft w:val="0"/>
          <w:marRight w:val="0"/>
          <w:marTop w:val="0"/>
          <w:marBottom w:val="0"/>
          <w:divBdr>
            <w:top w:val="none" w:sz="0" w:space="0" w:color="auto"/>
            <w:left w:val="none" w:sz="0" w:space="0" w:color="auto"/>
            <w:bottom w:val="none" w:sz="0" w:space="0" w:color="auto"/>
            <w:right w:val="none" w:sz="0" w:space="0" w:color="auto"/>
          </w:divBdr>
          <w:divsChild>
            <w:div w:id="1990672597">
              <w:marLeft w:val="0"/>
              <w:marRight w:val="0"/>
              <w:marTop w:val="0"/>
              <w:marBottom w:val="0"/>
              <w:divBdr>
                <w:top w:val="none" w:sz="0" w:space="0" w:color="auto"/>
                <w:left w:val="none" w:sz="0" w:space="0" w:color="auto"/>
                <w:bottom w:val="none" w:sz="0" w:space="0" w:color="auto"/>
                <w:right w:val="none" w:sz="0" w:space="0" w:color="auto"/>
              </w:divBdr>
            </w:div>
          </w:divsChild>
        </w:div>
        <w:div w:id="969016298">
          <w:marLeft w:val="0"/>
          <w:marRight w:val="0"/>
          <w:marTop w:val="0"/>
          <w:marBottom w:val="0"/>
          <w:divBdr>
            <w:top w:val="none" w:sz="0" w:space="0" w:color="auto"/>
            <w:left w:val="none" w:sz="0" w:space="0" w:color="auto"/>
            <w:bottom w:val="none" w:sz="0" w:space="0" w:color="auto"/>
            <w:right w:val="none" w:sz="0" w:space="0" w:color="auto"/>
          </w:divBdr>
          <w:divsChild>
            <w:div w:id="1234466299">
              <w:marLeft w:val="0"/>
              <w:marRight w:val="0"/>
              <w:marTop w:val="0"/>
              <w:marBottom w:val="0"/>
              <w:divBdr>
                <w:top w:val="none" w:sz="0" w:space="0" w:color="auto"/>
                <w:left w:val="none" w:sz="0" w:space="0" w:color="auto"/>
                <w:bottom w:val="none" w:sz="0" w:space="0" w:color="auto"/>
                <w:right w:val="none" w:sz="0" w:space="0" w:color="auto"/>
              </w:divBdr>
            </w:div>
          </w:divsChild>
        </w:div>
        <w:div w:id="1319725848">
          <w:marLeft w:val="0"/>
          <w:marRight w:val="0"/>
          <w:marTop w:val="0"/>
          <w:marBottom w:val="0"/>
          <w:divBdr>
            <w:top w:val="none" w:sz="0" w:space="0" w:color="auto"/>
            <w:left w:val="none" w:sz="0" w:space="0" w:color="auto"/>
            <w:bottom w:val="none" w:sz="0" w:space="0" w:color="auto"/>
            <w:right w:val="none" w:sz="0" w:space="0" w:color="auto"/>
          </w:divBdr>
          <w:divsChild>
            <w:div w:id="773017434">
              <w:marLeft w:val="0"/>
              <w:marRight w:val="0"/>
              <w:marTop w:val="0"/>
              <w:marBottom w:val="0"/>
              <w:divBdr>
                <w:top w:val="none" w:sz="0" w:space="0" w:color="auto"/>
                <w:left w:val="none" w:sz="0" w:space="0" w:color="auto"/>
                <w:bottom w:val="none" w:sz="0" w:space="0" w:color="auto"/>
                <w:right w:val="none" w:sz="0" w:space="0" w:color="auto"/>
              </w:divBdr>
            </w:div>
          </w:divsChild>
        </w:div>
        <w:div w:id="924798329">
          <w:marLeft w:val="0"/>
          <w:marRight w:val="0"/>
          <w:marTop w:val="0"/>
          <w:marBottom w:val="0"/>
          <w:divBdr>
            <w:top w:val="none" w:sz="0" w:space="0" w:color="auto"/>
            <w:left w:val="none" w:sz="0" w:space="0" w:color="auto"/>
            <w:bottom w:val="none" w:sz="0" w:space="0" w:color="auto"/>
            <w:right w:val="none" w:sz="0" w:space="0" w:color="auto"/>
          </w:divBdr>
          <w:divsChild>
            <w:div w:id="509031589">
              <w:marLeft w:val="0"/>
              <w:marRight w:val="0"/>
              <w:marTop w:val="0"/>
              <w:marBottom w:val="0"/>
              <w:divBdr>
                <w:top w:val="none" w:sz="0" w:space="0" w:color="auto"/>
                <w:left w:val="none" w:sz="0" w:space="0" w:color="auto"/>
                <w:bottom w:val="none" w:sz="0" w:space="0" w:color="auto"/>
                <w:right w:val="none" w:sz="0" w:space="0" w:color="auto"/>
              </w:divBdr>
            </w:div>
          </w:divsChild>
        </w:div>
        <w:div w:id="2077120170">
          <w:marLeft w:val="0"/>
          <w:marRight w:val="0"/>
          <w:marTop w:val="0"/>
          <w:marBottom w:val="0"/>
          <w:divBdr>
            <w:top w:val="none" w:sz="0" w:space="0" w:color="auto"/>
            <w:left w:val="none" w:sz="0" w:space="0" w:color="auto"/>
            <w:bottom w:val="none" w:sz="0" w:space="0" w:color="auto"/>
            <w:right w:val="none" w:sz="0" w:space="0" w:color="auto"/>
          </w:divBdr>
          <w:divsChild>
            <w:div w:id="695354983">
              <w:marLeft w:val="0"/>
              <w:marRight w:val="0"/>
              <w:marTop w:val="0"/>
              <w:marBottom w:val="0"/>
              <w:divBdr>
                <w:top w:val="none" w:sz="0" w:space="0" w:color="auto"/>
                <w:left w:val="none" w:sz="0" w:space="0" w:color="auto"/>
                <w:bottom w:val="none" w:sz="0" w:space="0" w:color="auto"/>
                <w:right w:val="none" w:sz="0" w:space="0" w:color="auto"/>
              </w:divBdr>
            </w:div>
          </w:divsChild>
        </w:div>
        <w:div w:id="33893684">
          <w:marLeft w:val="0"/>
          <w:marRight w:val="0"/>
          <w:marTop w:val="0"/>
          <w:marBottom w:val="0"/>
          <w:divBdr>
            <w:top w:val="none" w:sz="0" w:space="0" w:color="auto"/>
            <w:left w:val="none" w:sz="0" w:space="0" w:color="auto"/>
            <w:bottom w:val="none" w:sz="0" w:space="0" w:color="auto"/>
            <w:right w:val="none" w:sz="0" w:space="0" w:color="auto"/>
          </w:divBdr>
          <w:divsChild>
            <w:div w:id="1504007377">
              <w:marLeft w:val="0"/>
              <w:marRight w:val="0"/>
              <w:marTop w:val="0"/>
              <w:marBottom w:val="0"/>
              <w:divBdr>
                <w:top w:val="none" w:sz="0" w:space="0" w:color="auto"/>
                <w:left w:val="none" w:sz="0" w:space="0" w:color="auto"/>
                <w:bottom w:val="none" w:sz="0" w:space="0" w:color="auto"/>
                <w:right w:val="none" w:sz="0" w:space="0" w:color="auto"/>
              </w:divBdr>
            </w:div>
          </w:divsChild>
        </w:div>
        <w:div w:id="331765019">
          <w:marLeft w:val="0"/>
          <w:marRight w:val="0"/>
          <w:marTop w:val="0"/>
          <w:marBottom w:val="0"/>
          <w:divBdr>
            <w:top w:val="none" w:sz="0" w:space="0" w:color="auto"/>
            <w:left w:val="none" w:sz="0" w:space="0" w:color="auto"/>
            <w:bottom w:val="none" w:sz="0" w:space="0" w:color="auto"/>
            <w:right w:val="none" w:sz="0" w:space="0" w:color="auto"/>
          </w:divBdr>
          <w:divsChild>
            <w:div w:id="1056203530">
              <w:marLeft w:val="0"/>
              <w:marRight w:val="0"/>
              <w:marTop w:val="0"/>
              <w:marBottom w:val="0"/>
              <w:divBdr>
                <w:top w:val="none" w:sz="0" w:space="0" w:color="auto"/>
                <w:left w:val="none" w:sz="0" w:space="0" w:color="auto"/>
                <w:bottom w:val="none" w:sz="0" w:space="0" w:color="auto"/>
                <w:right w:val="none" w:sz="0" w:space="0" w:color="auto"/>
              </w:divBdr>
            </w:div>
          </w:divsChild>
        </w:div>
        <w:div w:id="671224120">
          <w:marLeft w:val="0"/>
          <w:marRight w:val="0"/>
          <w:marTop w:val="0"/>
          <w:marBottom w:val="0"/>
          <w:divBdr>
            <w:top w:val="none" w:sz="0" w:space="0" w:color="auto"/>
            <w:left w:val="none" w:sz="0" w:space="0" w:color="auto"/>
            <w:bottom w:val="none" w:sz="0" w:space="0" w:color="auto"/>
            <w:right w:val="none" w:sz="0" w:space="0" w:color="auto"/>
          </w:divBdr>
          <w:divsChild>
            <w:div w:id="176968120">
              <w:marLeft w:val="0"/>
              <w:marRight w:val="0"/>
              <w:marTop w:val="0"/>
              <w:marBottom w:val="0"/>
              <w:divBdr>
                <w:top w:val="none" w:sz="0" w:space="0" w:color="auto"/>
                <w:left w:val="none" w:sz="0" w:space="0" w:color="auto"/>
                <w:bottom w:val="none" w:sz="0" w:space="0" w:color="auto"/>
                <w:right w:val="none" w:sz="0" w:space="0" w:color="auto"/>
              </w:divBdr>
            </w:div>
          </w:divsChild>
        </w:div>
        <w:div w:id="1392263854">
          <w:marLeft w:val="0"/>
          <w:marRight w:val="0"/>
          <w:marTop w:val="0"/>
          <w:marBottom w:val="0"/>
          <w:divBdr>
            <w:top w:val="none" w:sz="0" w:space="0" w:color="auto"/>
            <w:left w:val="none" w:sz="0" w:space="0" w:color="auto"/>
            <w:bottom w:val="none" w:sz="0" w:space="0" w:color="auto"/>
            <w:right w:val="none" w:sz="0" w:space="0" w:color="auto"/>
          </w:divBdr>
          <w:divsChild>
            <w:div w:id="787965955">
              <w:marLeft w:val="0"/>
              <w:marRight w:val="0"/>
              <w:marTop w:val="0"/>
              <w:marBottom w:val="0"/>
              <w:divBdr>
                <w:top w:val="none" w:sz="0" w:space="0" w:color="auto"/>
                <w:left w:val="none" w:sz="0" w:space="0" w:color="auto"/>
                <w:bottom w:val="none" w:sz="0" w:space="0" w:color="auto"/>
                <w:right w:val="none" w:sz="0" w:space="0" w:color="auto"/>
              </w:divBdr>
            </w:div>
          </w:divsChild>
        </w:div>
        <w:div w:id="1823309015">
          <w:marLeft w:val="0"/>
          <w:marRight w:val="0"/>
          <w:marTop w:val="0"/>
          <w:marBottom w:val="0"/>
          <w:divBdr>
            <w:top w:val="none" w:sz="0" w:space="0" w:color="auto"/>
            <w:left w:val="none" w:sz="0" w:space="0" w:color="auto"/>
            <w:bottom w:val="none" w:sz="0" w:space="0" w:color="auto"/>
            <w:right w:val="none" w:sz="0" w:space="0" w:color="auto"/>
          </w:divBdr>
          <w:divsChild>
            <w:div w:id="462232851">
              <w:marLeft w:val="0"/>
              <w:marRight w:val="0"/>
              <w:marTop w:val="0"/>
              <w:marBottom w:val="0"/>
              <w:divBdr>
                <w:top w:val="none" w:sz="0" w:space="0" w:color="auto"/>
                <w:left w:val="none" w:sz="0" w:space="0" w:color="auto"/>
                <w:bottom w:val="none" w:sz="0" w:space="0" w:color="auto"/>
                <w:right w:val="none" w:sz="0" w:space="0" w:color="auto"/>
              </w:divBdr>
            </w:div>
          </w:divsChild>
        </w:div>
        <w:div w:id="1776516650">
          <w:marLeft w:val="0"/>
          <w:marRight w:val="0"/>
          <w:marTop w:val="0"/>
          <w:marBottom w:val="0"/>
          <w:divBdr>
            <w:top w:val="none" w:sz="0" w:space="0" w:color="auto"/>
            <w:left w:val="none" w:sz="0" w:space="0" w:color="auto"/>
            <w:bottom w:val="none" w:sz="0" w:space="0" w:color="auto"/>
            <w:right w:val="none" w:sz="0" w:space="0" w:color="auto"/>
          </w:divBdr>
          <w:divsChild>
            <w:div w:id="1852837174">
              <w:marLeft w:val="0"/>
              <w:marRight w:val="0"/>
              <w:marTop w:val="0"/>
              <w:marBottom w:val="0"/>
              <w:divBdr>
                <w:top w:val="none" w:sz="0" w:space="0" w:color="auto"/>
                <w:left w:val="none" w:sz="0" w:space="0" w:color="auto"/>
                <w:bottom w:val="none" w:sz="0" w:space="0" w:color="auto"/>
                <w:right w:val="none" w:sz="0" w:space="0" w:color="auto"/>
              </w:divBdr>
            </w:div>
          </w:divsChild>
        </w:div>
        <w:div w:id="633024061">
          <w:marLeft w:val="0"/>
          <w:marRight w:val="0"/>
          <w:marTop w:val="0"/>
          <w:marBottom w:val="0"/>
          <w:divBdr>
            <w:top w:val="none" w:sz="0" w:space="0" w:color="auto"/>
            <w:left w:val="none" w:sz="0" w:space="0" w:color="auto"/>
            <w:bottom w:val="none" w:sz="0" w:space="0" w:color="auto"/>
            <w:right w:val="none" w:sz="0" w:space="0" w:color="auto"/>
          </w:divBdr>
          <w:divsChild>
            <w:div w:id="1272979045">
              <w:marLeft w:val="0"/>
              <w:marRight w:val="0"/>
              <w:marTop w:val="0"/>
              <w:marBottom w:val="0"/>
              <w:divBdr>
                <w:top w:val="none" w:sz="0" w:space="0" w:color="auto"/>
                <w:left w:val="none" w:sz="0" w:space="0" w:color="auto"/>
                <w:bottom w:val="none" w:sz="0" w:space="0" w:color="auto"/>
                <w:right w:val="none" w:sz="0" w:space="0" w:color="auto"/>
              </w:divBdr>
            </w:div>
          </w:divsChild>
        </w:div>
        <w:div w:id="1529179581">
          <w:marLeft w:val="0"/>
          <w:marRight w:val="0"/>
          <w:marTop w:val="0"/>
          <w:marBottom w:val="0"/>
          <w:divBdr>
            <w:top w:val="none" w:sz="0" w:space="0" w:color="auto"/>
            <w:left w:val="none" w:sz="0" w:space="0" w:color="auto"/>
            <w:bottom w:val="none" w:sz="0" w:space="0" w:color="auto"/>
            <w:right w:val="none" w:sz="0" w:space="0" w:color="auto"/>
          </w:divBdr>
          <w:divsChild>
            <w:div w:id="1602910909">
              <w:marLeft w:val="0"/>
              <w:marRight w:val="0"/>
              <w:marTop w:val="0"/>
              <w:marBottom w:val="0"/>
              <w:divBdr>
                <w:top w:val="none" w:sz="0" w:space="0" w:color="auto"/>
                <w:left w:val="none" w:sz="0" w:space="0" w:color="auto"/>
                <w:bottom w:val="none" w:sz="0" w:space="0" w:color="auto"/>
                <w:right w:val="none" w:sz="0" w:space="0" w:color="auto"/>
              </w:divBdr>
            </w:div>
          </w:divsChild>
        </w:div>
        <w:div w:id="1380475017">
          <w:marLeft w:val="0"/>
          <w:marRight w:val="0"/>
          <w:marTop w:val="0"/>
          <w:marBottom w:val="0"/>
          <w:divBdr>
            <w:top w:val="none" w:sz="0" w:space="0" w:color="auto"/>
            <w:left w:val="none" w:sz="0" w:space="0" w:color="auto"/>
            <w:bottom w:val="none" w:sz="0" w:space="0" w:color="auto"/>
            <w:right w:val="none" w:sz="0" w:space="0" w:color="auto"/>
          </w:divBdr>
          <w:divsChild>
            <w:div w:id="461852192">
              <w:marLeft w:val="0"/>
              <w:marRight w:val="0"/>
              <w:marTop w:val="0"/>
              <w:marBottom w:val="0"/>
              <w:divBdr>
                <w:top w:val="none" w:sz="0" w:space="0" w:color="auto"/>
                <w:left w:val="none" w:sz="0" w:space="0" w:color="auto"/>
                <w:bottom w:val="none" w:sz="0" w:space="0" w:color="auto"/>
                <w:right w:val="none" w:sz="0" w:space="0" w:color="auto"/>
              </w:divBdr>
            </w:div>
          </w:divsChild>
        </w:div>
        <w:div w:id="1397631723">
          <w:marLeft w:val="0"/>
          <w:marRight w:val="0"/>
          <w:marTop w:val="0"/>
          <w:marBottom w:val="0"/>
          <w:divBdr>
            <w:top w:val="none" w:sz="0" w:space="0" w:color="auto"/>
            <w:left w:val="none" w:sz="0" w:space="0" w:color="auto"/>
            <w:bottom w:val="none" w:sz="0" w:space="0" w:color="auto"/>
            <w:right w:val="none" w:sz="0" w:space="0" w:color="auto"/>
          </w:divBdr>
          <w:divsChild>
            <w:div w:id="72052706">
              <w:marLeft w:val="0"/>
              <w:marRight w:val="0"/>
              <w:marTop w:val="0"/>
              <w:marBottom w:val="0"/>
              <w:divBdr>
                <w:top w:val="none" w:sz="0" w:space="0" w:color="auto"/>
                <w:left w:val="none" w:sz="0" w:space="0" w:color="auto"/>
                <w:bottom w:val="none" w:sz="0" w:space="0" w:color="auto"/>
                <w:right w:val="none" w:sz="0" w:space="0" w:color="auto"/>
              </w:divBdr>
            </w:div>
          </w:divsChild>
        </w:div>
        <w:div w:id="1040009788">
          <w:marLeft w:val="0"/>
          <w:marRight w:val="0"/>
          <w:marTop w:val="0"/>
          <w:marBottom w:val="0"/>
          <w:divBdr>
            <w:top w:val="none" w:sz="0" w:space="0" w:color="auto"/>
            <w:left w:val="none" w:sz="0" w:space="0" w:color="auto"/>
            <w:bottom w:val="none" w:sz="0" w:space="0" w:color="auto"/>
            <w:right w:val="none" w:sz="0" w:space="0" w:color="auto"/>
          </w:divBdr>
          <w:divsChild>
            <w:div w:id="2102410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displacement.iom.int/mozambique"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displacement.iom.int/content/mozambique-%E2%80%94-tropical-cyclone-idai-displacement-movement-tracking-daily-update-beira."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https://ee.humanitarianresponse.info/x/"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hyperlink" Target="mailto:moz.im@cccmcluster.org" TargetMode="External"/><Relationship Id="rId1" Type="http://schemas.openxmlformats.org/officeDocument/2006/relationships/hyperlink" Target="mailto:moz-cccm@humanitarianresponse.info"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mcdonald\Documents\Custom%20Office%20Templates\Basic%20Arial.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D4DB815A7B9BDC4081077C57FAEF0A4E" ma:contentTypeVersion="8" ma:contentTypeDescription="Create a new document." ma:contentTypeScope="" ma:versionID="a663f37bb9863fd52fda005662f53cf5">
  <xsd:schema xmlns:xsd="http://www.w3.org/2001/XMLSchema" xmlns:xs="http://www.w3.org/2001/XMLSchema" xmlns:p="http://schemas.microsoft.com/office/2006/metadata/properties" xmlns:ns2="6aa48bf0-3636-4596-929a-6784dc6af705" xmlns:ns3="d094a0ae-14ec-418a-8b97-4536ad024d95" targetNamespace="http://schemas.microsoft.com/office/2006/metadata/properties" ma:root="true" ma:fieldsID="ab8354f21fa51d6c85c1b8115ff953ff" ns2:_="" ns3:_="">
    <xsd:import namespace="6aa48bf0-3636-4596-929a-6784dc6af705"/>
    <xsd:import namespace="d094a0ae-14ec-418a-8b97-4536ad024d95"/>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aa48bf0-3636-4596-929a-6784dc6af70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094a0ae-14ec-418a-8b97-4536ad024d95"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8181EDC-2753-4715-990E-B75A35B093F3}">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5AED2B0B-1675-4BD3-B69D-0B3F5817789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aa48bf0-3636-4596-929a-6784dc6af705"/>
    <ds:schemaRef ds:uri="d094a0ae-14ec-418a-8b97-4536ad024d9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A79AC4C-43D6-4E39-8541-9294E4487BC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Basic Arial.dotx</Template>
  <TotalTime>96</TotalTime>
  <Pages>3</Pages>
  <Words>900</Words>
  <Characters>5135</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
    </vt:vector>
  </TitlesOfParts>
  <Company>IOM</Company>
  <LinksUpToDate>false</LinksUpToDate>
  <CharactersWithSpaces>6023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MCDONALD Brian</dc:creator>
  <cp:keywords/>
  <dc:description/>
  <cp:lastModifiedBy>QURESHI Manahil</cp:lastModifiedBy>
  <cp:revision>10</cp:revision>
  <dcterms:created xsi:type="dcterms:W3CDTF">2019-05-31T07:14:00Z</dcterms:created>
  <dcterms:modified xsi:type="dcterms:W3CDTF">2019-05-31T09:00:00Z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0x010100D4DB815A7B9BDC4081077C57FAEF0A4E</vt:lpwstr>
  </property>
</Properties>
</file>