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AFD1" w14:textId="77777777" w:rsidR="003E58D1" w:rsidRDefault="00D45CD5">
      <w:bookmarkStart w:id="0" w:name="_GoBack"/>
      <w:bookmarkEnd w:id="0"/>
    </w:p>
    <w:p w14:paraId="4697AC2F" w14:textId="77777777" w:rsidR="00C94C08" w:rsidRDefault="00C94C08"/>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1ED573E2" w14:textId="77777777" w:rsidTr="00AF0C8A">
        <w:tc>
          <w:tcPr>
            <w:tcW w:w="5000" w:type="pct"/>
            <w:shd w:val="clear" w:color="auto" w:fill="D9D9D9"/>
          </w:tcPr>
          <w:p w14:paraId="43B556F3"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1. POLICY STATEMENT</w:t>
            </w:r>
          </w:p>
        </w:tc>
      </w:tr>
      <w:tr w:rsidR="00C94C08" w:rsidRPr="00AE6EF4" w14:paraId="7216AFBC" w14:textId="77777777" w:rsidTr="00AF0C8A">
        <w:trPr>
          <w:trHeight w:val="1817"/>
        </w:trPr>
        <w:tc>
          <w:tcPr>
            <w:tcW w:w="5000" w:type="pct"/>
          </w:tcPr>
          <w:p w14:paraId="7DCB6324" w14:textId="77777777" w:rsidR="00C94C08" w:rsidRPr="00744AAA" w:rsidRDefault="00C94C08" w:rsidP="00AF0C8A">
            <w:pPr>
              <w:numPr>
                <w:ilvl w:val="12"/>
                <w:numId w:val="0"/>
              </w:numPr>
              <w:tabs>
                <w:tab w:val="left" w:pos="360"/>
              </w:tabs>
              <w:overflowPunct w:val="0"/>
              <w:autoSpaceDE w:val="0"/>
              <w:autoSpaceDN w:val="0"/>
              <w:adjustRightInd w:val="0"/>
              <w:spacing w:before="180" w:after="0" w:line="300" w:lineRule="atLeast"/>
              <w:textAlignment w:val="baseline"/>
              <w:rPr>
                <w:rFonts w:cs="Calibri"/>
                <w:lang w:eastAsia="en-GB"/>
              </w:rPr>
            </w:pPr>
            <w:r>
              <w:rPr>
                <w:rFonts w:cs="Calibri"/>
                <w:lang w:eastAsia="en-GB"/>
              </w:rPr>
              <w:t xml:space="preserve">The Procurement </w:t>
            </w:r>
            <w:r w:rsidRPr="00744AAA">
              <w:rPr>
                <w:rFonts w:cs="Calibri"/>
                <w:lang w:eastAsia="en-GB"/>
              </w:rPr>
              <w:t xml:space="preserve">Academy would like issues to be raised at the earliest opportunity so that an investigation and remedial action can be undertaken to minimise impact and ensure small issues do not escalate unnecessarily.  </w:t>
            </w:r>
          </w:p>
          <w:p w14:paraId="7EA74533" w14:textId="77777777" w:rsidR="00C94C08" w:rsidRPr="00744AAA" w:rsidRDefault="00C94C08" w:rsidP="00AF0C8A">
            <w:pPr>
              <w:numPr>
                <w:ilvl w:val="12"/>
                <w:numId w:val="0"/>
              </w:numPr>
              <w:tabs>
                <w:tab w:val="left" w:pos="360"/>
              </w:tabs>
              <w:overflowPunct w:val="0"/>
              <w:autoSpaceDE w:val="0"/>
              <w:autoSpaceDN w:val="0"/>
              <w:adjustRightInd w:val="0"/>
              <w:spacing w:before="180" w:after="0" w:line="300" w:lineRule="atLeast"/>
              <w:textAlignment w:val="baseline"/>
              <w:rPr>
                <w:rFonts w:cs="Calibri"/>
                <w:lang w:eastAsia="en-GB"/>
              </w:rPr>
            </w:pPr>
            <w:r w:rsidRPr="00744AAA">
              <w:rPr>
                <w:rFonts w:cs="Calibri"/>
                <w:lang w:eastAsia="en-GB"/>
              </w:rPr>
              <w:t>All issues will be recorded in order to identify any trends or root cause that may require structural and procedural changes</w:t>
            </w:r>
          </w:p>
        </w:tc>
      </w:tr>
    </w:tbl>
    <w:p w14:paraId="6B60A306" w14:textId="77777777" w:rsidR="00C94C08" w:rsidRDefault="00C94C08" w:rsidP="00C94C08">
      <w:pPr>
        <w:spacing w:after="0"/>
      </w:pPr>
    </w:p>
    <w:tbl>
      <w:tblPr>
        <w:tblW w:w="5197" w:type="pct"/>
        <w:tblCellMar>
          <w:top w:w="85" w:type="dxa"/>
          <w:bottom w:w="85" w:type="dxa"/>
        </w:tblCellMar>
        <w:tblLook w:val="00A0" w:firstRow="1" w:lastRow="0" w:firstColumn="1" w:lastColumn="0" w:noHBand="0" w:noVBand="0"/>
      </w:tblPr>
      <w:tblGrid>
        <w:gridCol w:w="9365"/>
      </w:tblGrid>
      <w:tr w:rsidR="00C94C08" w:rsidRPr="00AE6EF4" w14:paraId="422A19DE" w14:textId="77777777" w:rsidTr="00AF0C8A">
        <w:tc>
          <w:tcPr>
            <w:tcW w:w="5000" w:type="pct"/>
            <w:tcBorders>
              <w:top w:val="single" w:sz="4" w:space="0" w:color="auto"/>
              <w:left w:val="single" w:sz="4" w:space="0" w:color="auto"/>
              <w:bottom w:val="single" w:sz="4" w:space="0" w:color="auto"/>
              <w:right w:val="single" w:sz="4" w:space="0" w:color="auto"/>
            </w:tcBorders>
            <w:shd w:val="clear" w:color="auto" w:fill="D9D9D9"/>
          </w:tcPr>
          <w:p w14:paraId="755B1463" w14:textId="77777777" w:rsidR="00C94C08" w:rsidRPr="00FD3BD0" w:rsidRDefault="00C94C08" w:rsidP="00AF0C8A">
            <w:pPr>
              <w:spacing w:after="0" w:line="240" w:lineRule="auto"/>
              <w:rPr>
                <w:b/>
                <w:sz w:val="28"/>
                <w:szCs w:val="28"/>
              </w:rPr>
            </w:pPr>
            <w:r w:rsidRPr="00C94C08">
              <w:rPr>
                <w:b/>
                <w:color w:val="806000" w:themeColor="accent4" w:themeShade="80"/>
                <w:sz w:val="28"/>
                <w:szCs w:val="28"/>
              </w:rPr>
              <w:t>2. OBJECTIVE</w:t>
            </w:r>
          </w:p>
        </w:tc>
      </w:tr>
      <w:tr w:rsidR="00C94C08" w:rsidRPr="00AE6EF4" w14:paraId="02330FF3" w14:textId="77777777" w:rsidTr="00AF0C8A">
        <w:tc>
          <w:tcPr>
            <w:tcW w:w="5000" w:type="pct"/>
            <w:tcBorders>
              <w:top w:val="single" w:sz="4" w:space="0" w:color="auto"/>
              <w:left w:val="single" w:sz="4" w:space="0" w:color="auto"/>
              <w:bottom w:val="single" w:sz="4" w:space="0" w:color="auto"/>
              <w:right w:val="single" w:sz="4" w:space="0" w:color="auto"/>
            </w:tcBorders>
          </w:tcPr>
          <w:p w14:paraId="642F35E2" w14:textId="77777777" w:rsidR="00C94C08" w:rsidRPr="00435113" w:rsidRDefault="00C94C08" w:rsidP="00AF0C8A">
            <w:pPr>
              <w:pStyle w:val="Default"/>
              <w:rPr>
                <w:rFonts w:ascii="Calibri" w:hAnsi="Calibri" w:cs="Calibri"/>
                <w:sz w:val="22"/>
                <w:szCs w:val="22"/>
              </w:rPr>
            </w:pPr>
            <w:r w:rsidRPr="00744AAA">
              <w:rPr>
                <w:rFonts w:ascii="Calibri" w:hAnsi="Calibri" w:cs="Calibri"/>
                <w:sz w:val="22"/>
                <w:szCs w:val="22"/>
              </w:rPr>
              <w:t>To resolve all issues as quickly and effectively as circumstances allow while always adopting an open honest approach that focuses on providing solutions rather than apportioning blame.</w:t>
            </w:r>
          </w:p>
        </w:tc>
      </w:tr>
    </w:tbl>
    <w:p w14:paraId="7BF77F84" w14:textId="77777777" w:rsidR="00C94C08" w:rsidRDefault="00C94C08" w:rsidP="00C94C08">
      <w:pPr>
        <w:spacing w:after="0"/>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22CFA5A3" w14:textId="77777777" w:rsidTr="00AF0C8A">
        <w:tc>
          <w:tcPr>
            <w:tcW w:w="5000" w:type="pct"/>
            <w:shd w:val="clear" w:color="auto" w:fill="D9D9D9"/>
          </w:tcPr>
          <w:p w14:paraId="60E3EB88"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3.  ROUTES FOR FEEDBACK</w:t>
            </w:r>
          </w:p>
        </w:tc>
      </w:tr>
      <w:tr w:rsidR="00C94C08" w:rsidRPr="00AE6EF4" w14:paraId="51C07538" w14:textId="77777777" w:rsidTr="00AF0C8A">
        <w:tc>
          <w:tcPr>
            <w:tcW w:w="5000" w:type="pct"/>
          </w:tcPr>
          <w:p w14:paraId="131220E7" w14:textId="77777777" w:rsidR="00C94C08" w:rsidRPr="00744AAA" w:rsidRDefault="00C94C08" w:rsidP="00AF0C8A">
            <w:pPr>
              <w:spacing w:after="0" w:line="240" w:lineRule="auto"/>
              <w:rPr>
                <w:rFonts w:cs="Calibri"/>
                <w:sz w:val="24"/>
                <w:szCs w:val="24"/>
              </w:rPr>
            </w:pPr>
            <w:r w:rsidRPr="00744AAA">
              <w:rPr>
                <w:rFonts w:cs="Calibri"/>
                <w:sz w:val="24"/>
                <w:szCs w:val="24"/>
              </w:rPr>
              <w:t>•</w:t>
            </w:r>
            <w:r w:rsidRPr="00744AAA">
              <w:rPr>
                <w:rFonts w:cs="Calibri"/>
                <w:sz w:val="24"/>
                <w:szCs w:val="24"/>
              </w:rPr>
              <w:tab/>
              <w:t>Direct phone</w:t>
            </w:r>
            <w:r>
              <w:rPr>
                <w:rFonts w:cs="Calibri"/>
                <w:sz w:val="24"/>
                <w:szCs w:val="24"/>
              </w:rPr>
              <w:t xml:space="preserve"> line 0113 4333495 – Philip Chippindale, Operations Director</w:t>
            </w:r>
          </w:p>
          <w:p w14:paraId="3FF915A7" w14:textId="4F04F6EC" w:rsidR="00C94C08" w:rsidRPr="003A0C3A" w:rsidRDefault="00C94C08" w:rsidP="00AF0C8A">
            <w:pPr>
              <w:spacing w:after="0" w:line="240" w:lineRule="auto"/>
              <w:rPr>
                <w:rFonts w:cs="Calibri"/>
                <w:sz w:val="24"/>
                <w:szCs w:val="24"/>
              </w:rPr>
            </w:pPr>
            <w:r>
              <w:rPr>
                <w:rFonts w:cs="Calibri"/>
                <w:sz w:val="24"/>
                <w:szCs w:val="24"/>
              </w:rPr>
              <w:t>•</w:t>
            </w:r>
            <w:r>
              <w:rPr>
                <w:rFonts w:cs="Calibri"/>
                <w:sz w:val="24"/>
                <w:szCs w:val="24"/>
              </w:rPr>
              <w:tab/>
              <w:t>Direc</w:t>
            </w:r>
            <w:r w:rsidR="006B5CAA">
              <w:rPr>
                <w:rFonts w:cs="Calibri"/>
                <w:sz w:val="24"/>
                <w:szCs w:val="24"/>
              </w:rPr>
              <w:t>t e-mail to admin@theprocurement</w:t>
            </w:r>
            <w:r>
              <w:rPr>
                <w:rFonts w:cs="Calibri"/>
                <w:sz w:val="24"/>
                <w:szCs w:val="24"/>
              </w:rPr>
              <w:t>academy.com</w:t>
            </w:r>
          </w:p>
        </w:tc>
      </w:tr>
    </w:tbl>
    <w:p w14:paraId="5F5DBF1B" w14:textId="77777777" w:rsidR="00C94C08" w:rsidRDefault="00C94C08" w:rsidP="00C94C08">
      <w:pPr>
        <w:spacing w:after="0" w:line="240" w:lineRule="auto"/>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0D5FF1E4" w14:textId="77777777" w:rsidTr="00AF0C8A">
        <w:tc>
          <w:tcPr>
            <w:tcW w:w="5000" w:type="pct"/>
            <w:shd w:val="clear" w:color="auto" w:fill="D9D9D9"/>
          </w:tcPr>
          <w:p w14:paraId="2A795FE1"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4.  FOR MATTERS CONSIDERED MINOR</w:t>
            </w:r>
          </w:p>
        </w:tc>
      </w:tr>
      <w:tr w:rsidR="00C94C08" w:rsidRPr="00AE6EF4" w14:paraId="78F36FEB" w14:textId="77777777" w:rsidTr="00AF0C8A">
        <w:tc>
          <w:tcPr>
            <w:tcW w:w="5000" w:type="pct"/>
          </w:tcPr>
          <w:p w14:paraId="34CF5F51" w14:textId="77777777" w:rsidR="00C94C08" w:rsidRDefault="00C94C08" w:rsidP="00AF0C8A">
            <w:pPr>
              <w:spacing w:after="0" w:line="240" w:lineRule="auto"/>
              <w:rPr>
                <w:rFonts w:cs="Calibri"/>
                <w:sz w:val="24"/>
                <w:szCs w:val="24"/>
              </w:rPr>
            </w:pPr>
            <w:r>
              <w:rPr>
                <w:rFonts w:cs="Calibri"/>
                <w:sz w:val="24"/>
                <w:szCs w:val="24"/>
              </w:rPr>
              <w:t>We will:</w:t>
            </w:r>
            <w:r w:rsidRPr="00744AAA">
              <w:rPr>
                <w:rFonts w:cs="Calibri"/>
                <w:sz w:val="24"/>
                <w:szCs w:val="24"/>
              </w:rPr>
              <w:tab/>
            </w:r>
          </w:p>
          <w:p w14:paraId="128875B4" w14:textId="77777777" w:rsidR="00C94C08" w:rsidRDefault="00C94C08" w:rsidP="00AF0C8A">
            <w:pPr>
              <w:numPr>
                <w:ilvl w:val="0"/>
                <w:numId w:val="1"/>
              </w:numPr>
              <w:spacing w:after="0" w:line="240" w:lineRule="auto"/>
              <w:rPr>
                <w:rFonts w:cs="Calibri"/>
                <w:sz w:val="24"/>
                <w:szCs w:val="24"/>
              </w:rPr>
            </w:pPr>
            <w:r w:rsidRPr="00744AAA">
              <w:rPr>
                <w:rFonts w:cs="Calibri"/>
                <w:sz w:val="24"/>
                <w:szCs w:val="24"/>
              </w:rPr>
              <w:t>Explore with you (usually by phone/e-mail) the nature of the issue.</w:t>
            </w:r>
          </w:p>
          <w:p w14:paraId="1818349D" w14:textId="77777777" w:rsidR="00C94C08" w:rsidRDefault="00C94C08" w:rsidP="00AF0C8A">
            <w:pPr>
              <w:numPr>
                <w:ilvl w:val="0"/>
                <w:numId w:val="1"/>
              </w:numPr>
              <w:spacing w:after="0" w:line="240" w:lineRule="auto"/>
              <w:rPr>
                <w:rFonts w:cs="Calibri"/>
                <w:sz w:val="24"/>
                <w:szCs w:val="24"/>
              </w:rPr>
            </w:pPr>
            <w:r w:rsidRPr="00744AAA">
              <w:rPr>
                <w:rFonts w:cs="Calibri"/>
                <w:sz w:val="24"/>
                <w:szCs w:val="24"/>
              </w:rPr>
              <w:t>Investigate the facts surrounding the issue and report back to you in writing within 48 hours, unless otherwise agreed</w:t>
            </w:r>
          </w:p>
          <w:p w14:paraId="73A723AE" w14:textId="77777777" w:rsidR="00C94C08" w:rsidRDefault="00C94C08" w:rsidP="00AF0C8A">
            <w:pPr>
              <w:numPr>
                <w:ilvl w:val="0"/>
                <w:numId w:val="1"/>
              </w:numPr>
              <w:spacing w:after="0" w:line="240" w:lineRule="auto"/>
              <w:rPr>
                <w:rFonts w:cs="Calibri"/>
                <w:sz w:val="24"/>
                <w:szCs w:val="24"/>
              </w:rPr>
            </w:pPr>
            <w:r>
              <w:rPr>
                <w:rFonts w:cs="Calibri"/>
                <w:sz w:val="24"/>
                <w:szCs w:val="24"/>
              </w:rPr>
              <w:t>Where an error by The Procurement</w:t>
            </w:r>
            <w:r w:rsidRPr="00744AAA">
              <w:rPr>
                <w:rFonts w:cs="Calibri"/>
                <w:sz w:val="24"/>
                <w:szCs w:val="24"/>
              </w:rPr>
              <w:t xml:space="preserve"> Academy is identified, this will be honestly accepted and acknowledged.  Proposals for a resolution will be provided</w:t>
            </w:r>
          </w:p>
          <w:p w14:paraId="6E10B056" w14:textId="77777777" w:rsidR="00C94C08" w:rsidRDefault="00C94C08" w:rsidP="00AF0C8A">
            <w:pPr>
              <w:numPr>
                <w:ilvl w:val="0"/>
                <w:numId w:val="1"/>
              </w:numPr>
              <w:spacing w:after="0" w:line="240" w:lineRule="auto"/>
              <w:rPr>
                <w:rFonts w:cs="Calibri"/>
                <w:sz w:val="24"/>
                <w:szCs w:val="24"/>
              </w:rPr>
            </w:pPr>
            <w:r w:rsidRPr="00744AAA">
              <w:rPr>
                <w:rFonts w:cs="Calibri"/>
                <w:sz w:val="24"/>
                <w:szCs w:val="24"/>
              </w:rPr>
              <w:t xml:space="preserve">If you are not happy with the steps taken to resolve this issue, the appeals procedures </w:t>
            </w:r>
            <w:proofErr w:type="gramStart"/>
            <w:r w:rsidRPr="00744AAA">
              <w:rPr>
                <w:rFonts w:cs="Calibri"/>
                <w:sz w:val="24"/>
                <w:szCs w:val="24"/>
              </w:rPr>
              <w:t>is</w:t>
            </w:r>
            <w:proofErr w:type="gramEnd"/>
            <w:r w:rsidRPr="00744AAA">
              <w:rPr>
                <w:rFonts w:cs="Calibri"/>
                <w:sz w:val="24"/>
                <w:szCs w:val="24"/>
              </w:rPr>
              <w:t xml:space="preserve"> as follows:</w:t>
            </w:r>
          </w:p>
          <w:p w14:paraId="1149C343" w14:textId="77777777" w:rsidR="00C94C08" w:rsidRDefault="00C94C08" w:rsidP="00AF0C8A">
            <w:pPr>
              <w:spacing w:after="0" w:line="240" w:lineRule="auto"/>
              <w:rPr>
                <w:rFonts w:cs="Calibri"/>
                <w:sz w:val="24"/>
                <w:szCs w:val="24"/>
              </w:rPr>
            </w:pPr>
            <w:r>
              <w:rPr>
                <w:noProof/>
              </w:rPr>
              <w:drawing>
                <wp:anchor distT="0" distB="0" distL="114300" distR="117729" simplePos="0" relativeHeight="251659264" behindDoc="0" locked="0" layoutInCell="1" allowOverlap="1" wp14:anchorId="42E96252" wp14:editId="0E6DB1A5">
                  <wp:simplePos x="0" y="0"/>
                  <wp:positionH relativeFrom="column">
                    <wp:posOffset>825500</wp:posOffset>
                  </wp:positionH>
                  <wp:positionV relativeFrom="paragraph">
                    <wp:posOffset>134620</wp:posOffset>
                  </wp:positionV>
                  <wp:extent cx="4257040" cy="742950"/>
                  <wp:effectExtent l="0" t="0" r="10160" b="6350"/>
                  <wp:wrapNone/>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5D4AA18" w14:textId="77777777" w:rsidR="00C94C08" w:rsidRDefault="00C94C08" w:rsidP="00AF0C8A">
            <w:pPr>
              <w:spacing w:after="0" w:line="240" w:lineRule="auto"/>
              <w:rPr>
                <w:rFonts w:cs="Calibri"/>
                <w:sz w:val="24"/>
                <w:szCs w:val="24"/>
              </w:rPr>
            </w:pPr>
          </w:p>
          <w:p w14:paraId="5A8E42DE" w14:textId="77777777" w:rsidR="00C94C08" w:rsidRDefault="00C94C08" w:rsidP="00AF0C8A">
            <w:pPr>
              <w:spacing w:after="0" w:line="240" w:lineRule="auto"/>
              <w:rPr>
                <w:rFonts w:cs="Calibri"/>
                <w:sz w:val="24"/>
                <w:szCs w:val="24"/>
              </w:rPr>
            </w:pPr>
          </w:p>
          <w:p w14:paraId="1EA82AEC" w14:textId="77777777" w:rsidR="00C94C08" w:rsidRDefault="00C94C08" w:rsidP="00AF0C8A">
            <w:pPr>
              <w:spacing w:after="0" w:line="240" w:lineRule="auto"/>
              <w:rPr>
                <w:rFonts w:cs="Calibri"/>
                <w:sz w:val="24"/>
                <w:szCs w:val="24"/>
              </w:rPr>
            </w:pPr>
          </w:p>
          <w:p w14:paraId="34836545" w14:textId="77777777" w:rsidR="00C94C08" w:rsidRDefault="00C94C08" w:rsidP="00AF0C8A">
            <w:pPr>
              <w:spacing w:after="0" w:line="240" w:lineRule="auto"/>
              <w:rPr>
                <w:rFonts w:cs="Calibri"/>
                <w:sz w:val="24"/>
                <w:szCs w:val="24"/>
              </w:rPr>
            </w:pPr>
          </w:p>
          <w:p w14:paraId="2FD0D11F" w14:textId="77777777" w:rsidR="00C94C08" w:rsidRPr="00744AAA" w:rsidRDefault="00C94C08" w:rsidP="00AF0C8A">
            <w:pPr>
              <w:pStyle w:val="Bullets"/>
              <w:numPr>
                <w:ilvl w:val="12"/>
                <w:numId w:val="0"/>
              </w:numPr>
              <w:rPr>
                <w:rFonts w:ascii="Calibri" w:hAnsi="Calibri" w:cs="Calibri"/>
                <w:i/>
                <w:sz w:val="16"/>
                <w:szCs w:val="16"/>
              </w:rPr>
            </w:pPr>
            <w:r w:rsidRPr="00744AAA">
              <w:rPr>
                <w:rFonts w:ascii="Calibri" w:hAnsi="Calibri" w:cs="Calibri"/>
                <w:i/>
                <w:sz w:val="16"/>
                <w:szCs w:val="16"/>
              </w:rPr>
              <w:t>*</w:t>
            </w:r>
            <w:r w:rsidRPr="006B5CAA">
              <w:rPr>
                <w:rFonts w:ascii="Calibri" w:hAnsi="Calibri" w:cs="Calibri"/>
                <w:i/>
                <w:color w:val="222A35" w:themeColor="text2" w:themeShade="80"/>
                <w:sz w:val="16"/>
                <w:szCs w:val="16"/>
              </w:rPr>
              <w:t xml:space="preserve">For anyone who is receiving funded training, you can also contact the Skills Funding Agency (contact details - SFA Complaints Team – complaintsteam@sfa.bis.gov.uk or in writing to – Complaints Team, Skills Funding Agency, </w:t>
            </w:r>
            <w:proofErr w:type="spellStart"/>
            <w:r w:rsidRPr="006B5CAA">
              <w:rPr>
                <w:rFonts w:ascii="Calibri" w:hAnsi="Calibri" w:cs="Calibri"/>
                <w:i/>
                <w:color w:val="222A35" w:themeColor="text2" w:themeShade="80"/>
                <w:sz w:val="16"/>
                <w:szCs w:val="16"/>
              </w:rPr>
              <w:t>Cheylesmore</w:t>
            </w:r>
            <w:proofErr w:type="spellEnd"/>
            <w:r w:rsidRPr="006B5CAA">
              <w:rPr>
                <w:rFonts w:ascii="Calibri" w:hAnsi="Calibri" w:cs="Calibri"/>
                <w:i/>
                <w:color w:val="222A35" w:themeColor="text2" w:themeShade="80"/>
                <w:sz w:val="16"/>
                <w:szCs w:val="16"/>
              </w:rPr>
              <w:t xml:space="preserve"> House, Quinton Road, Coventry, CV1 2WT)</w:t>
            </w:r>
          </w:p>
        </w:tc>
      </w:tr>
    </w:tbl>
    <w:p w14:paraId="2E198C86" w14:textId="77777777" w:rsidR="00C94C08" w:rsidRDefault="00C94C08" w:rsidP="00C94C08">
      <w:pPr>
        <w:spacing w:after="0" w:line="240" w:lineRule="auto"/>
      </w:pPr>
    </w:p>
    <w:p w14:paraId="2530B7CA" w14:textId="77777777" w:rsidR="00C94C08" w:rsidRDefault="00C94C08" w:rsidP="00C94C08">
      <w:pPr>
        <w:spacing w:after="0" w:line="240" w:lineRule="auto"/>
      </w:pPr>
    </w:p>
    <w:p w14:paraId="59078252" w14:textId="77777777" w:rsidR="00C94C08" w:rsidRDefault="00C94C08" w:rsidP="00C94C08">
      <w:pPr>
        <w:spacing w:after="0" w:line="240" w:lineRule="auto"/>
      </w:pPr>
      <w:r>
        <w:t xml:space="preserve">               </w:t>
      </w:r>
    </w:p>
    <w:p w14:paraId="101F57A3" w14:textId="77777777" w:rsidR="00C94C08" w:rsidRDefault="00C94C08" w:rsidP="00C94C08">
      <w:pPr>
        <w:spacing w:after="0" w:line="240" w:lineRule="auto"/>
      </w:pPr>
    </w:p>
    <w:p w14:paraId="1D71C582" w14:textId="77777777" w:rsidR="00C94C08" w:rsidRDefault="00C94C08" w:rsidP="00C94C08">
      <w:pPr>
        <w:spacing w:after="0" w:line="240" w:lineRule="auto"/>
      </w:pPr>
    </w:p>
    <w:p w14:paraId="30B2D608" w14:textId="77777777" w:rsidR="00035FDE" w:rsidRDefault="00035FDE" w:rsidP="00C94C08">
      <w:pPr>
        <w:spacing w:after="0" w:line="240" w:lineRule="auto"/>
      </w:pPr>
    </w:p>
    <w:p w14:paraId="57C9C786" w14:textId="77777777" w:rsidR="00035FDE" w:rsidRDefault="00035FDE" w:rsidP="00C94C08">
      <w:pPr>
        <w:spacing w:after="0" w:line="240" w:lineRule="auto"/>
      </w:pPr>
    </w:p>
    <w:p w14:paraId="72F8389E" w14:textId="77777777" w:rsidR="00035FDE" w:rsidRDefault="00035FDE" w:rsidP="00C94C08">
      <w:pPr>
        <w:spacing w:after="0" w:line="240" w:lineRule="auto"/>
      </w:pPr>
    </w:p>
    <w:p w14:paraId="37A0F68A" w14:textId="77777777" w:rsidR="00035FDE" w:rsidRDefault="00035FDE" w:rsidP="00C94C08">
      <w:pPr>
        <w:spacing w:after="0" w:line="240" w:lineRule="auto"/>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7F074081" w14:textId="77777777" w:rsidTr="00AF0C8A">
        <w:tc>
          <w:tcPr>
            <w:tcW w:w="5000" w:type="pct"/>
            <w:shd w:val="clear" w:color="auto" w:fill="D9D9D9"/>
          </w:tcPr>
          <w:p w14:paraId="351EF0C3"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5.  FOR MATTERS CONSIDERED MAJOR</w:t>
            </w:r>
          </w:p>
        </w:tc>
      </w:tr>
      <w:tr w:rsidR="00C94C08" w:rsidRPr="00AE6EF4" w14:paraId="608ACDAD" w14:textId="77777777" w:rsidTr="00AF0C8A">
        <w:tc>
          <w:tcPr>
            <w:tcW w:w="5000" w:type="pct"/>
          </w:tcPr>
          <w:p w14:paraId="544282A2" w14:textId="77777777" w:rsidR="00C94C08" w:rsidRDefault="00C94C08" w:rsidP="00AF0C8A">
            <w:pPr>
              <w:spacing w:after="0" w:line="240" w:lineRule="auto"/>
              <w:rPr>
                <w:rFonts w:cs="Calibri"/>
                <w:sz w:val="24"/>
                <w:szCs w:val="24"/>
              </w:rPr>
            </w:pPr>
            <w:r>
              <w:rPr>
                <w:rFonts w:cs="Calibri"/>
                <w:sz w:val="24"/>
                <w:szCs w:val="24"/>
              </w:rPr>
              <w:t>We will:</w:t>
            </w:r>
          </w:p>
          <w:p w14:paraId="169A5EBD" w14:textId="77777777" w:rsidR="00C94C08" w:rsidRDefault="00C94C08" w:rsidP="00AF0C8A">
            <w:pPr>
              <w:pStyle w:val="Default"/>
              <w:numPr>
                <w:ilvl w:val="0"/>
                <w:numId w:val="2"/>
              </w:numPr>
              <w:rPr>
                <w:rFonts w:ascii="Calibri" w:hAnsi="Calibri" w:cs="Calibri"/>
                <w:sz w:val="22"/>
                <w:szCs w:val="22"/>
              </w:rPr>
            </w:pPr>
            <w:r w:rsidRPr="00744AAA">
              <w:rPr>
                <w:rFonts w:ascii="Calibri" w:hAnsi="Calibri" w:cs="Calibri"/>
                <w:sz w:val="22"/>
                <w:szCs w:val="22"/>
              </w:rPr>
              <w:t>A senior team member will wish to discuss the matter with you by telephone and dependent upon timescales and the seriousness of the matter, arrange a meeting to explore with you the nature of the issue</w:t>
            </w:r>
          </w:p>
          <w:p w14:paraId="3B3142FD" w14:textId="4100C24E" w:rsidR="00C94C08" w:rsidRDefault="00C94C08" w:rsidP="00AF0C8A">
            <w:pPr>
              <w:pStyle w:val="Default"/>
              <w:numPr>
                <w:ilvl w:val="0"/>
                <w:numId w:val="2"/>
              </w:numPr>
              <w:rPr>
                <w:rFonts w:ascii="Calibri" w:hAnsi="Calibri" w:cs="Calibri"/>
                <w:sz w:val="22"/>
                <w:szCs w:val="22"/>
              </w:rPr>
            </w:pPr>
            <w:r w:rsidRPr="00744AAA">
              <w:rPr>
                <w:rFonts w:ascii="Calibri" w:hAnsi="Calibri" w:cs="Calibri"/>
                <w:sz w:val="22"/>
                <w:szCs w:val="22"/>
              </w:rPr>
              <w:t xml:space="preserve">The facts surrounding the issue will be investigated and a report in writing will be prepared </w:t>
            </w:r>
            <w:r w:rsidR="006B5CAA">
              <w:rPr>
                <w:rFonts w:ascii="Calibri" w:hAnsi="Calibri" w:cs="Calibri"/>
                <w:b/>
                <w:sz w:val="22"/>
                <w:szCs w:val="22"/>
              </w:rPr>
              <w:t xml:space="preserve">within 5 </w:t>
            </w:r>
            <w:r w:rsidRPr="00744AAA">
              <w:rPr>
                <w:rFonts w:ascii="Calibri" w:hAnsi="Calibri" w:cs="Calibri"/>
                <w:b/>
                <w:sz w:val="22"/>
                <w:szCs w:val="22"/>
              </w:rPr>
              <w:t>days</w:t>
            </w:r>
            <w:r w:rsidRPr="00744AAA">
              <w:rPr>
                <w:rFonts w:ascii="Calibri" w:hAnsi="Calibri" w:cs="Calibri"/>
                <w:sz w:val="22"/>
                <w:szCs w:val="22"/>
              </w:rPr>
              <w:t>, unless otherwise agreed</w:t>
            </w:r>
          </w:p>
          <w:p w14:paraId="6BE3C4F1" w14:textId="2644B016" w:rsidR="00C94C08" w:rsidRDefault="00C94C08" w:rsidP="00AF0C8A">
            <w:pPr>
              <w:pStyle w:val="Default"/>
              <w:numPr>
                <w:ilvl w:val="0"/>
                <w:numId w:val="2"/>
              </w:numPr>
              <w:rPr>
                <w:rFonts w:ascii="Calibri" w:hAnsi="Calibri" w:cs="Calibri"/>
                <w:sz w:val="22"/>
                <w:szCs w:val="22"/>
              </w:rPr>
            </w:pPr>
            <w:r>
              <w:rPr>
                <w:rFonts w:ascii="Calibri" w:hAnsi="Calibri" w:cs="Calibri"/>
                <w:sz w:val="22"/>
                <w:szCs w:val="22"/>
              </w:rPr>
              <w:t xml:space="preserve">Where an error by The </w:t>
            </w:r>
            <w:r w:rsidR="006B5CAA">
              <w:rPr>
                <w:rFonts w:ascii="Calibri" w:hAnsi="Calibri" w:cs="Calibri"/>
                <w:sz w:val="22"/>
                <w:szCs w:val="22"/>
              </w:rPr>
              <w:t xml:space="preserve">Procurement </w:t>
            </w:r>
            <w:r w:rsidR="006B5CAA" w:rsidRPr="00744AAA">
              <w:rPr>
                <w:rFonts w:ascii="Calibri" w:hAnsi="Calibri" w:cs="Calibri"/>
                <w:sz w:val="22"/>
                <w:szCs w:val="22"/>
              </w:rPr>
              <w:t>Academy</w:t>
            </w:r>
            <w:r w:rsidRPr="00744AAA">
              <w:rPr>
                <w:rFonts w:ascii="Calibri" w:hAnsi="Calibri" w:cs="Calibri"/>
                <w:sz w:val="22"/>
                <w:szCs w:val="22"/>
              </w:rPr>
              <w:t xml:space="preserve"> is identified, this will be hon</w:t>
            </w:r>
            <w:r>
              <w:rPr>
                <w:rFonts w:ascii="Calibri" w:hAnsi="Calibri" w:cs="Calibri"/>
                <w:sz w:val="22"/>
                <w:szCs w:val="22"/>
              </w:rPr>
              <w:t>estly accepted and acknowledged</w:t>
            </w:r>
          </w:p>
          <w:p w14:paraId="1C073402" w14:textId="77777777" w:rsidR="00C94C08" w:rsidRDefault="00C94C08" w:rsidP="00AF0C8A">
            <w:pPr>
              <w:pStyle w:val="Default"/>
              <w:numPr>
                <w:ilvl w:val="0"/>
                <w:numId w:val="2"/>
              </w:numPr>
              <w:rPr>
                <w:rFonts w:ascii="Calibri" w:hAnsi="Calibri" w:cs="Calibri"/>
                <w:sz w:val="22"/>
                <w:szCs w:val="22"/>
              </w:rPr>
            </w:pPr>
            <w:r w:rsidRPr="00744AAA">
              <w:rPr>
                <w:rFonts w:ascii="Calibri" w:hAnsi="Calibri" w:cs="Calibri"/>
                <w:sz w:val="22"/>
                <w:szCs w:val="22"/>
              </w:rPr>
              <w:t>In all cases, proposals for a resolution will be provided</w:t>
            </w:r>
          </w:p>
          <w:p w14:paraId="5B62FE47" w14:textId="77777777" w:rsidR="00C94C08" w:rsidRDefault="00C94C08" w:rsidP="00AF0C8A">
            <w:pPr>
              <w:pStyle w:val="Default"/>
              <w:numPr>
                <w:ilvl w:val="0"/>
                <w:numId w:val="2"/>
              </w:numPr>
              <w:rPr>
                <w:rFonts w:ascii="Calibri" w:hAnsi="Calibri" w:cs="Calibri"/>
                <w:sz w:val="22"/>
                <w:szCs w:val="22"/>
              </w:rPr>
            </w:pPr>
            <w:r w:rsidRPr="00744AAA">
              <w:rPr>
                <w:rFonts w:ascii="Calibri" w:hAnsi="Calibri" w:cs="Calibri"/>
                <w:sz w:val="22"/>
                <w:szCs w:val="22"/>
              </w:rPr>
              <w:t xml:space="preserve">If you are not happy with the steps taken to resolve this issue, the appeals procedures </w:t>
            </w:r>
            <w:proofErr w:type="gramStart"/>
            <w:r w:rsidRPr="00744AAA">
              <w:rPr>
                <w:rFonts w:ascii="Calibri" w:hAnsi="Calibri" w:cs="Calibri"/>
                <w:sz w:val="22"/>
                <w:szCs w:val="22"/>
              </w:rPr>
              <w:t>is</w:t>
            </w:r>
            <w:proofErr w:type="gramEnd"/>
            <w:r w:rsidRPr="00744AAA">
              <w:rPr>
                <w:rFonts w:ascii="Calibri" w:hAnsi="Calibri" w:cs="Calibri"/>
                <w:sz w:val="22"/>
                <w:szCs w:val="22"/>
              </w:rPr>
              <w:t xml:space="preserve"> as follows:</w:t>
            </w:r>
          </w:p>
          <w:p w14:paraId="7FC1C38E" w14:textId="77777777" w:rsidR="00C94C08" w:rsidRDefault="00C94C08" w:rsidP="00AF0C8A">
            <w:pPr>
              <w:pStyle w:val="Default"/>
              <w:rPr>
                <w:rFonts w:ascii="Calibri" w:hAnsi="Calibri" w:cs="Calibri"/>
                <w:sz w:val="22"/>
                <w:szCs w:val="22"/>
              </w:rPr>
            </w:pPr>
          </w:p>
          <w:p w14:paraId="47780FA7" w14:textId="77777777" w:rsidR="00C94C08" w:rsidRDefault="00C94C08" w:rsidP="00AF0C8A">
            <w:pPr>
              <w:pStyle w:val="Default"/>
              <w:rPr>
                <w:rFonts w:ascii="Calibri" w:hAnsi="Calibri" w:cs="Calibri"/>
                <w:sz w:val="22"/>
                <w:szCs w:val="22"/>
              </w:rPr>
            </w:pPr>
            <w:r>
              <w:rPr>
                <w:noProof/>
              </w:rPr>
              <w:drawing>
                <wp:anchor distT="6096" distB="17907" distL="120396" distR="137160" simplePos="0" relativeHeight="251660288" behindDoc="0" locked="0" layoutInCell="1" allowOverlap="1" wp14:anchorId="2144AFDB" wp14:editId="631B1EC7">
                  <wp:simplePos x="0" y="0"/>
                  <wp:positionH relativeFrom="column">
                    <wp:posOffset>1154811</wp:posOffset>
                  </wp:positionH>
                  <wp:positionV relativeFrom="paragraph">
                    <wp:posOffset>52451</wp:posOffset>
                  </wp:positionV>
                  <wp:extent cx="3390900" cy="695325"/>
                  <wp:effectExtent l="12700" t="0" r="38100" b="15875"/>
                  <wp:wrapNone/>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63FD5740" w14:textId="77777777" w:rsidR="00C94C08" w:rsidRDefault="00C94C08" w:rsidP="00AF0C8A">
            <w:pPr>
              <w:pStyle w:val="Default"/>
              <w:rPr>
                <w:rFonts w:ascii="Calibri" w:hAnsi="Calibri" w:cs="Calibri"/>
                <w:sz w:val="22"/>
                <w:szCs w:val="22"/>
              </w:rPr>
            </w:pPr>
          </w:p>
          <w:p w14:paraId="09092D70" w14:textId="77777777" w:rsidR="00C94C08" w:rsidRDefault="00C94C08" w:rsidP="00AF0C8A">
            <w:pPr>
              <w:pStyle w:val="Default"/>
              <w:rPr>
                <w:rFonts w:ascii="Calibri" w:hAnsi="Calibri" w:cs="Calibri"/>
                <w:sz w:val="22"/>
                <w:szCs w:val="22"/>
              </w:rPr>
            </w:pPr>
          </w:p>
          <w:p w14:paraId="4020C67A" w14:textId="77777777" w:rsidR="00C94C08" w:rsidRDefault="00C94C08" w:rsidP="00AF0C8A">
            <w:pPr>
              <w:pStyle w:val="Default"/>
              <w:rPr>
                <w:rFonts w:ascii="Calibri" w:hAnsi="Calibri" w:cs="Calibri"/>
                <w:sz w:val="22"/>
                <w:szCs w:val="22"/>
              </w:rPr>
            </w:pPr>
          </w:p>
          <w:p w14:paraId="446B1747" w14:textId="77777777" w:rsidR="00C94C08" w:rsidRDefault="00C94C08" w:rsidP="00AF0C8A">
            <w:pPr>
              <w:pStyle w:val="Default"/>
              <w:rPr>
                <w:rFonts w:ascii="Calibri" w:hAnsi="Calibri" w:cs="Calibri"/>
                <w:sz w:val="22"/>
                <w:szCs w:val="22"/>
              </w:rPr>
            </w:pPr>
          </w:p>
          <w:p w14:paraId="5B68DA47" w14:textId="77777777" w:rsidR="00C94C08" w:rsidRPr="00744AAA" w:rsidRDefault="00C94C08" w:rsidP="00AF0C8A">
            <w:pPr>
              <w:pStyle w:val="Bullets"/>
              <w:numPr>
                <w:ilvl w:val="12"/>
                <w:numId w:val="0"/>
              </w:numPr>
              <w:rPr>
                <w:rFonts w:ascii="Calibri" w:hAnsi="Calibri" w:cs="Calibri"/>
                <w:i/>
                <w:sz w:val="16"/>
                <w:szCs w:val="16"/>
              </w:rPr>
            </w:pPr>
            <w:r w:rsidRPr="00744AAA">
              <w:rPr>
                <w:rFonts w:ascii="Calibri" w:hAnsi="Calibri" w:cs="Calibri"/>
                <w:i/>
                <w:sz w:val="16"/>
                <w:szCs w:val="16"/>
              </w:rPr>
              <w:t xml:space="preserve">*For anyone who is receiving funded training, you can also contact the Skills Funding Agency (contact details - SFA Complaints Team – complaintsteam@sfa.bis.gov.uk or in writing to – Complaints Team, Skills Funding Agency, </w:t>
            </w:r>
            <w:proofErr w:type="spellStart"/>
            <w:r w:rsidRPr="00744AAA">
              <w:rPr>
                <w:rFonts w:ascii="Calibri" w:hAnsi="Calibri" w:cs="Calibri"/>
                <w:i/>
                <w:sz w:val="16"/>
                <w:szCs w:val="16"/>
              </w:rPr>
              <w:t>Cheylesmore</w:t>
            </w:r>
            <w:proofErr w:type="spellEnd"/>
            <w:r w:rsidRPr="00744AAA">
              <w:rPr>
                <w:rFonts w:ascii="Calibri" w:hAnsi="Calibri" w:cs="Calibri"/>
                <w:i/>
                <w:sz w:val="16"/>
                <w:szCs w:val="16"/>
              </w:rPr>
              <w:t xml:space="preserve"> House, Quinton Road, Coventry, CV1 2WT)</w:t>
            </w:r>
          </w:p>
        </w:tc>
      </w:tr>
    </w:tbl>
    <w:p w14:paraId="480157AA" w14:textId="77777777" w:rsidR="00C94C08" w:rsidRDefault="00C94C08" w:rsidP="00C94C08">
      <w:pPr>
        <w:spacing w:after="0" w:line="240" w:lineRule="auto"/>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1728DB14" w14:textId="77777777" w:rsidTr="00AF0C8A">
        <w:tc>
          <w:tcPr>
            <w:tcW w:w="5000" w:type="pct"/>
            <w:shd w:val="clear" w:color="auto" w:fill="D9D9D9"/>
          </w:tcPr>
          <w:p w14:paraId="768CEB39"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6. ESCALATION PROCEDURE</w:t>
            </w:r>
          </w:p>
        </w:tc>
      </w:tr>
      <w:tr w:rsidR="00C94C08" w:rsidRPr="00AE6EF4" w14:paraId="590336E5" w14:textId="77777777" w:rsidTr="00AF0C8A">
        <w:tc>
          <w:tcPr>
            <w:tcW w:w="5000" w:type="pct"/>
          </w:tcPr>
          <w:p w14:paraId="15693B00" w14:textId="77777777" w:rsidR="00C94C08" w:rsidRDefault="00C94C08" w:rsidP="00AF0C8A">
            <w:pPr>
              <w:pStyle w:val="NoSpacing"/>
            </w:pPr>
            <w:r w:rsidRPr="00323E69">
              <w:t xml:space="preserve">Where your initial contact </w:t>
            </w:r>
            <w:r>
              <w:t>within The Procurement</w:t>
            </w:r>
            <w:r w:rsidRPr="00323E69">
              <w:t xml:space="preserve"> Academy feels the issue raised is beyond their remit they will</w:t>
            </w:r>
            <w:r>
              <w:t xml:space="preserve"> </w:t>
            </w:r>
            <w:r w:rsidRPr="00323E69">
              <w:t xml:space="preserve">escalate the issue to the next level of management.  In instances where you are dissatisfied with the resolution provided you are encouraged to request the involvement of </w:t>
            </w:r>
            <w:r>
              <w:t>the Managing Director</w:t>
            </w:r>
          </w:p>
          <w:p w14:paraId="01093357" w14:textId="342410E3" w:rsidR="00C94C08" w:rsidRPr="00744AAA" w:rsidRDefault="00C94C08" w:rsidP="00AF0C8A">
            <w:pPr>
              <w:pStyle w:val="NoSpacing"/>
            </w:pPr>
            <w:r w:rsidRPr="00323E69">
              <w:br/>
              <w:t xml:space="preserve">In the first instance issues should be raised with the </w:t>
            </w:r>
            <w:r>
              <w:t>Operations Director</w:t>
            </w:r>
            <w:r w:rsidRPr="00323E69">
              <w:t xml:space="preserve">, in the event that more </w:t>
            </w:r>
            <w:r>
              <w:t>senior involvement is required,</w:t>
            </w:r>
            <w:r w:rsidR="006B5CAA">
              <w:t xml:space="preserve"> </w:t>
            </w:r>
            <w:r>
              <w:t>the Managing Director</w:t>
            </w:r>
            <w:r w:rsidRPr="00323E69">
              <w:t xml:space="preserve"> will resolve the issue with you.</w:t>
            </w:r>
          </w:p>
        </w:tc>
      </w:tr>
    </w:tbl>
    <w:p w14:paraId="6B5DC210" w14:textId="77777777" w:rsidR="00C94C08" w:rsidRDefault="00C94C08" w:rsidP="00C94C08">
      <w:pPr>
        <w:spacing w:after="0"/>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76FDA0AF" w14:textId="77777777" w:rsidTr="00AF0C8A">
        <w:tc>
          <w:tcPr>
            <w:tcW w:w="5000" w:type="pct"/>
            <w:shd w:val="clear" w:color="auto" w:fill="D9D9D9"/>
          </w:tcPr>
          <w:p w14:paraId="06EAC113"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7. GREIVANCE PROCEDURE</w:t>
            </w:r>
          </w:p>
        </w:tc>
      </w:tr>
      <w:tr w:rsidR="00C94C08" w:rsidRPr="00AE6EF4" w14:paraId="55822BDE" w14:textId="77777777" w:rsidTr="00AF0C8A">
        <w:tc>
          <w:tcPr>
            <w:tcW w:w="5000" w:type="pct"/>
          </w:tcPr>
          <w:p w14:paraId="7B0A4EE9" w14:textId="77777777" w:rsidR="00C94C08" w:rsidRPr="00744AAA" w:rsidRDefault="00C94C08" w:rsidP="00AF0C8A">
            <w:pPr>
              <w:pStyle w:val="NoSpacing"/>
            </w:pPr>
            <w:r w:rsidRPr="00323E69">
              <w:t xml:space="preserve">If at any point you feel your issue has not been managed in accordance with our stated policy, or treated with sufficient importance or resolved after escalation to your satisfaction, you are encouraged to communicate your grievance to </w:t>
            </w:r>
            <w:r>
              <w:t>the Managing Director.</w:t>
            </w:r>
          </w:p>
        </w:tc>
      </w:tr>
    </w:tbl>
    <w:p w14:paraId="7DD9BAC9" w14:textId="77777777" w:rsidR="00C94C08" w:rsidRDefault="00C94C08" w:rsidP="00C94C08">
      <w:pPr>
        <w:spacing w:after="0"/>
      </w:pPr>
    </w:p>
    <w:p w14:paraId="24DFBABD" w14:textId="77777777" w:rsidR="00C94C08" w:rsidRDefault="00C94C08" w:rsidP="00C94C08">
      <w:pPr>
        <w:spacing w:after="0"/>
      </w:pPr>
    </w:p>
    <w:p w14:paraId="360BB91B" w14:textId="77777777" w:rsidR="00C94C08" w:rsidRDefault="00C94C08" w:rsidP="00C94C08">
      <w:pPr>
        <w:spacing w:after="0"/>
      </w:pPr>
    </w:p>
    <w:p w14:paraId="7AC90F7B" w14:textId="77777777" w:rsidR="00C94C08" w:rsidRDefault="00C94C08" w:rsidP="00C94C08">
      <w:pPr>
        <w:spacing w:after="0"/>
      </w:pPr>
    </w:p>
    <w:p w14:paraId="0E63D740" w14:textId="77777777" w:rsidR="00C94C08" w:rsidRDefault="00C94C08" w:rsidP="00C94C08">
      <w:pPr>
        <w:spacing w:after="0"/>
      </w:pPr>
    </w:p>
    <w:p w14:paraId="27456594" w14:textId="77777777" w:rsidR="00035FDE" w:rsidRDefault="00035FDE" w:rsidP="00C94C08">
      <w:pPr>
        <w:spacing w:after="0"/>
      </w:pPr>
    </w:p>
    <w:p w14:paraId="2C56A281" w14:textId="77777777" w:rsidR="00035FDE" w:rsidRDefault="00035FDE" w:rsidP="00C94C08">
      <w:pPr>
        <w:spacing w:after="0"/>
      </w:pPr>
    </w:p>
    <w:p w14:paraId="12A4EA22" w14:textId="77777777" w:rsidR="00035FDE" w:rsidRDefault="00035FDE" w:rsidP="00C94C08">
      <w:pPr>
        <w:spacing w:after="0"/>
      </w:pPr>
    </w:p>
    <w:p w14:paraId="5BB6E7D3" w14:textId="77777777" w:rsidR="00035FDE" w:rsidRDefault="00035FDE" w:rsidP="00C94C08">
      <w:pPr>
        <w:spacing w:after="0"/>
      </w:pPr>
    </w:p>
    <w:p w14:paraId="12E882D1" w14:textId="77777777" w:rsidR="00035FDE" w:rsidRDefault="00035FDE" w:rsidP="00C94C08">
      <w:pPr>
        <w:spacing w:after="0"/>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7FB99719" w14:textId="77777777" w:rsidTr="00AF0C8A">
        <w:tc>
          <w:tcPr>
            <w:tcW w:w="5000" w:type="pct"/>
            <w:shd w:val="clear" w:color="auto" w:fill="D9D9D9"/>
          </w:tcPr>
          <w:p w14:paraId="7CEF3462"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8. REQUIREMENT FROM THE PERSON RAISING CONCERN</w:t>
            </w:r>
          </w:p>
        </w:tc>
      </w:tr>
      <w:tr w:rsidR="00C94C08" w:rsidRPr="00AE6EF4" w14:paraId="2130752A" w14:textId="77777777" w:rsidTr="00AF0C8A">
        <w:tc>
          <w:tcPr>
            <w:tcW w:w="5000" w:type="pct"/>
          </w:tcPr>
          <w:p w14:paraId="0DE691E5" w14:textId="77777777" w:rsidR="00C94C08" w:rsidRPr="00323E69" w:rsidRDefault="00C94C08" w:rsidP="00AF0C8A">
            <w:pPr>
              <w:pStyle w:val="NoSpacing"/>
            </w:pPr>
            <w:r w:rsidRPr="00323E69">
              <w:t xml:space="preserve">Please bring all issues to </w:t>
            </w:r>
            <w:r>
              <w:t xml:space="preserve">the attention of The Procurement </w:t>
            </w:r>
            <w:r w:rsidRPr="00323E69">
              <w:t>Academy as soon as they arise so that they can be speedily resolved. Provide all information both factual and anecdotal.</w:t>
            </w:r>
          </w:p>
          <w:p w14:paraId="6177C2C0" w14:textId="77777777" w:rsidR="00C94C08" w:rsidRPr="00323E69" w:rsidRDefault="00C94C08" w:rsidP="00AF0C8A">
            <w:pPr>
              <w:pStyle w:val="NoSpacing"/>
            </w:pPr>
          </w:p>
          <w:p w14:paraId="4A77214E" w14:textId="77777777" w:rsidR="00C94C08" w:rsidRPr="00323E69" w:rsidRDefault="00C94C08" w:rsidP="00AF0C8A">
            <w:pPr>
              <w:pStyle w:val="NoSpacing"/>
            </w:pPr>
            <w:r w:rsidRPr="00323E69">
              <w:t xml:space="preserve">We would request that an objective approach is adopted whilst issues are investigated and resolved.  </w:t>
            </w:r>
          </w:p>
          <w:p w14:paraId="57459A35" w14:textId="77777777" w:rsidR="00C94C08" w:rsidRPr="00323E69" w:rsidRDefault="00C94C08" w:rsidP="00AF0C8A">
            <w:pPr>
              <w:pStyle w:val="NoSpacing"/>
            </w:pPr>
          </w:p>
          <w:p w14:paraId="2439BA2C" w14:textId="77777777" w:rsidR="00C94C08" w:rsidRPr="00323E69" w:rsidRDefault="00C94C08" w:rsidP="00AF0C8A">
            <w:pPr>
              <w:pStyle w:val="NoSpacing"/>
            </w:pPr>
            <w:r>
              <w:t>Please allow The Procurement</w:t>
            </w:r>
            <w:r w:rsidRPr="00323E69">
              <w:t xml:space="preserve"> Academy access to all personnel and materials that can be reasonably expected to conduct our investigation.</w:t>
            </w:r>
          </w:p>
          <w:p w14:paraId="55A7F86F" w14:textId="77777777" w:rsidR="00C94C08" w:rsidRPr="00323E69" w:rsidRDefault="00C94C08" w:rsidP="00AF0C8A">
            <w:pPr>
              <w:pStyle w:val="NoSpacing"/>
            </w:pPr>
          </w:p>
          <w:p w14:paraId="27F29AFC" w14:textId="2CD26361" w:rsidR="00C94C08" w:rsidRPr="00744AAA" w:rsidRDefault="00C94C08" w:rsidP="00AF0C8A">
            <w:pPr>
              <w:pStyle w:val="NoSpacing"/>
            </w:pPr>
            <w:r>
              <w:t xml:space="preserve">Please accept The </w:t>
            </w:r>
            <w:r w:rsidR="006B5CAA">
              <w:t xml:space="preserve">Procurement </w:t>
            </w:r>
            <w:r w:rsidR="006B5CAA" w:rsidRPr="00323E69">
              <w:t>Academy’s</w:t>
            </w:r>
            <w:r w:rsidRPr="00323E69">
              <w:t xml:space="preserve"> response as an honest assessment of the situation based on the facts at our disposal.</w:t>
            </w:r>
          </w:p>
        </w:tc>
      </w:tr>
    </w:tbl>
    <w:p w14:paraId="5B0B87E6" w14:textId="77777777" w:rsidR="00C94C08" w:rsidRDefault="00C94C08" w:rsidP="00C94C08">
      <w:pPr>
        <w:spacing w:after="0"/>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9365"/>
      </w:tblGrid>
      <w:tr w:rsidR="00C94C08" w:rsidRPr="00AE6EF4" w14:paraId="3C68B991" w14:textId="77777777" w:rsidTr="00AF0C8A">
        <w:tc>
          <w:tcPr>
            <w:tcW w:w="5000" w:type="pct"/>
            <w:shd w:val="clear" w:color="auto" w:fill="D9D9D9"/>
          </w:tcPr>
          <w:p w14:paraId="646972DF" w14:textId="77777777" w:rsidR="00C94C08" w:rsidRPr="00143D94" w:rsidRDefault="00C94C08" w:rsidP="00AF0C8A">
            <w:pPr>
              <w:spacing w:after="0" w:line="240" w:lineRule="auto"/>
              <w:rPr>
                <w:b/>
                <w:sz w:val="28"/>
                <w:szCs w:val="28"/>
              </w:rPr>
            </w:pPr>
            <w:r w:rsidRPr="00C94C08">
              <w:rPr>
                <w:b/>
                <w:color w:val="806000" w:themeColor="accent4" w:themeShade="80"/>
                <w:sz w:val="28"/>
                <w:szCs w:val="28"/>
              </w:rPr>
              <w:t>9. RECORDING OF ISSUES/ACTIONS AND OUTCOMES</w:t>
            </w:r>
          </w:p>
        </w:tc>
      </w:tr>
      <w:tr w:rsidR="00C94C08" w:rsidRPr="00AE6EF4" w14:paraId="5D17EE67" w14:textId="77777777" w:rsidTr="00AF0C8A">
        <w:tc>
          <w:tcPr>
            <w:tcW w:w="5000" w:type="pct"/>
          </w:tcPr>
          <w:p w14:paraId="18A3C060" w14:textId="77777777" w:rsidR="00C94C08" w:rsidRPr="00744AAA" w:rsidRDefault="00C94C08" w:rsidP="00AF0C8A">
            <w:pPr>
              <w:pStyle w:val="NoSpacing"/>
            </w:pPr>
            <w:r>
              <w:t>All incidences of issues will be recorded, together with details of actions, outcomes and the date of resolution.</w:t>
            </w:r>
          </w:p>
        </w:tc>
      </w:tr>
    </w:tbl>
    <w:p w14:paraId="7A21C2DA" w14:textId="77777777" w:rsidR="00C94C08" w:rsidRDefault="00C94C08" w:rsidP="00C94C08">
      <w:pPr>
        <w:spacing w:after="0"/>
      </w:pPr>
    </w:p>
    <w:p w14:paraId="7C3D1270" w14:textId="77777777" w:rsidR="00C94C08" w:rsidRDefault="00C94C08" w:rsidP="00C94C08">
      <w:pPr>
        <w:spacing w:after="0"/>
      </w:pPr>
    </w:p>
    <w:p w14:paraId="4DF94C98" w14:textId="77777777" w:rsidR="00C94C08" w:rsidRDefault="00C94C08" w:rsidP="00C94C08">
      <w:pPr>
        <w:spacing w:after="0"/>
      </w:pPr>
    </w:p>
    <w:p w14:paraId="6FFC5170" w14:textId="77777777" w:rsidR="00C94C08" w:rsidRPr="00C94C08" w:rsidRDefault="00C94C08" w:rsidP="00C94C08">
      <w:pPr>
        <w:spacing w:after="0"/>
        <w:rPr>
          <w:color w:val="806000" w:themeColor="accent4" w:themeShade="8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2041"/>
        <w:gridCol w:w="2211"/>
        <w:gridCol w:w="2486"/>
        <w:gridCol w:w="2486"/>
      </w:tblGrid>
      <w:tr w:rsidR="00C94C08" w:rsidRPr="00C94C08" w14:paraId="7FF6130F" w14:textId="77777777" w:rsidTr="00AF0C8A">
        <w:tc>
          <w:tcPr>
            <w:tcW w:w="9462" w:type="dxa"/>
            <w:gridSpan w:val="4"/>
            <w:tcBorders>
              <w:bottom w:val="single" w:sz="4" w:space="0" w:color="auto"/>
            </w:tcBorders>
            <w:shd w:val="clear" w:color="auto" w:fill="F3F3F3"/>
          </w:tcPr>
          <w:p w14:paraId="3DCD16F2" w14:textId="77777777" w:rsidR="00C94C08" w:rsidRPr="00C94C08" w:rsidRDefault="00C94C08" w:rsidP="00AF0C8A">
            <w:pPr>
              <w:spacing w:after="0" w:line="240" w:lineRule="auto"/>
              <w:rPr>
                <w:b/>
                <w:color w:val="806000" w:themeColor="accent4" w:themeShade="80"/>
                <w:sz w:val="28"/>
                <w:szCs w:val="28"/>
              </w:rPr>
            </w:pPr>
            <w:r w:rsidRPr="00C94C08">
              <w:rPr>
                <w:b/>
                <w:color w:val="806000" w:themeColor="accent4" w:themeShade="80"/>
                <w:sz w:val="28"/>
                <w:szCs w:val="28"/>
              </w:rPr>
              <w:t>10. DOCUMENT CONTROL</w:t>
            </w:r>
          </w:p>
        </w:tc>
      </w:tr>
      <w:tr w:rsidR="00C94C08" w:rsidRPr="00AE6EF4" w14:paraId="2705C8EF" w14:textId="77777777" w:rsidTr="00AF0C8A">
        <w:tc>
          <w:tcPr>
            <w:tcW w:w="2092" w:type="dxa"/>
            <w:tcBorders>
              <w:right w:val="single" w:sz="4" w:space="0" w:color="auto"/>
            </w:tcBorders>
            <w:shd w:val="clear" w:color="auto" w:fill="F3F3F3"/>
          </w:tcPr>
          <w:p w14:paraId="1E461BCA" w14:textId="77777777" w:rsidR="00C94C08" w:rsidRPr="00AE6EF4" w:rsidRDefault="00C94C08" w:rsidP="00AF0C8A">
            <w:pPr>
              <w:spacing w:after="0" w:line="240" w:lineRule="auto"/>
              <w:jc w:val="center"/>
              <w:rPr>
                <w:b/>
              </w:rPr>
            </w:pPr>
            <w:r>
              <w:rPr>
                <w:b/>
              </w:rPr>
              <w:t>VERSION</w:t>
            </w:r>
          </w:p>
        </w:tc>
        <w:tc>
          <w:tcPr>
            <w:tcW w:w="2268" w:type="dxa"/>
            <w:tcBorders>
              <w:left w:val="single" w:sz="4" w:space="0" w:color="auto"/>
              <w:right w:val="single" w:sz="4" w:space="0" w:color="auto"/>
            </w:tcBorders>
            <w:shd w:val="clear" w:color="auto" w:fill="F3F3F3"/>
          </w:tcPr>
          <w:p w14:paraId="02A4D93F" w14:textId="77777777" w:rsidR="00C94C08" w:rsidRPr="00AE6EF4" w:rsidRDefault="00C94C08" w:rsidP="00AF0C8A">
            <w:pPr>
              <w:spacing w:after="0" w:line="240" w:lineRule="auto"/>
              <w:jc w:val="center"/>
              <w:rPr>
                <w:b/>
              </w:rPr>
            </w:pPr>
            <w:r>
              <w:rPr>
                <w:b/>
              </w:rPr>
              <w:t>DATE OF ISSUE</w:t>
            </w:r>
          </w:p>
        </w:tc>
        <w:tc>
          <w:tcPr>
            <w:tcW w:w="2551" w:type="dxa"/>
            <w:tcBorders>
              <w:left w:val="single" w:sz="4" w:space="0" w:color="auto"/>
            </w:tcBorders>
            <w:shd w:val="clear" w:color="auto" w:fill="F3F3F3"/>
          </w:tcPr>
          <w:p w14:paraId="092EF698" w14:textId="77777777" w:rsidR="00C94C08" w:rsidRPr="00AE6EF4" w:rsidRDefault="00C94C08" w:rsidP="00AF0C8A">
            <w:pPr>
              <w:spacing w:after="0" w:line="240" w:lineRule="auto"/>
              <w:jc w:val="center"/>
              <w:rPr>
                <w:b/>
              </w:rPr>
            </w:pPr>
            <w:r>
              <w:rPr>
                <w:b/>
              </w:rPr>
              <w:t>DATE OF REVIEW</w:t>
            </w:r>
          </w:p>
        </w:tc>
        <w:tc>
          <w:tcPr>
            <w:tcW w:w="2551" w:type="dxa"/>
            <w:tcBorders>
              <w:left w:val="single" w:sz="4" w:space="0" w:color="auto"/>
            </w:tcBorders>
            <w:shd w:val="clear" w:color="auto" w:fill="F3F3F3"/>
          </w:tcPr>
          <w:p w14:paraId="69B6DB3E" w14:textId="77777777" w:rsidR="00C94C08" w:rsidRDefault="00C94C08" w:rsidP="00AF0C8A">
            <w:pPr>
              <w:spacing w:after="0" w:line="240" w:lineRule="auto"/>
              <w:jc w:val="center"/>
              <w:rPr>
                <w:b/>
              </w:rPr>
            </w:pPr>
            <w:r>
              <w:rPr>
                <w:b/>
              </w:rPr>
              <w:t>DATE OF NEXT REVIEW</w:t>
            </w:r>
          </w:p>
        </w:tc>
      </w:tr>
      <w:tr w:rsidR="00C94C08" w:rsidRPr="00AE6EF4" w14:paraId="5B137A1B" w14:textId="77777777" w:rsidTr="00AF0C8A">
        <w:tc>
          <w:tcPr>
            <w:tcW w:w="2092" w:type="dxa"/>
          </w:tcPr>
          <w:p w14:paraId="23FA4734" w14:textId="77777777" w:rsidR="00C94C08" w:rsidRPr="00AE6EF4" w:rsidRDefault="00C94C08" w:rsidP="00AF0C8A">
            <w:pPr>
              <w:spacing w:after="0" w:line="240" w:lineRule="auto"/>
              <w:jc w:val="center"/>
            </w:pPr>
            <w:r>
              <w:t>1</w:t>
            </w:r>
          </w:p>
        </w:tc>
        <w:tc>
          <w:tcPr>
            <w:tcW w:w="2268" w:type="dxa"/>
          </w:tcPr>
          <w:p w14:paraId="538A4937" w14:textId="77777777" w:rsidR="00C94C08" w:rsidRPr="00AE6EF4" w:rsidRDefault="00C94C08" w:rsidP="00AF0C8A">
            <w:pPr>
              <w:spacing w:after="0" w:line="240" w:lineRule="auto"/>
              <w:jc w:val="center"/>
            </w:pPr>
            <w:r>
              <w:t>August 2018</w:t>
            </w:r>
          </w:p>
        </w:tc>
        <w:tc>
          <w:tcPr>
            <w:tcW w:w="2551" w:type="dxa"/>
          </w:tcPr>
          <w:p w14:paraId="7B27AD13" w14:textId="77777777" w:rsidR="00C94C08" w:rsidRPr="00AE6EF4" w:rsidRDefault="00C94C08" w:rsidP="00AF0C8A">
            <w:pPr>
              <w:spacing w:after="0" w:line="240" w:lineRule="auto"/>
              <w:jc w:val="center"/>
            </w:pPr>
            <w:r>
              <w:t>August 2018</w:t>
            </w:r>
          </w:p>
        </w:tc>
        <w:tc>
          <w:tcPr>
            <w:tcW w:w="2551" w:type="dxa"/>
          </w:tcPr>
          <w:p w14:paraId="3C27B9E6" w14:textId="77777777" w:rsidR="00C94C08" w:rsidRDefault="00C94C08" w:rsidP="00AF0C8A">
            <w:pPr>
              <w:spacing w:after="0" w:line="240" w:lineRule="auto"/>
              <w:jc w:val="center"/>
            </w:pPr>
            <w:r>
              <w:t>August 2020</w:t>
            </w:r>
          </w:p>
        </w:tc>
      </w:tr>
    </w:tbl>
    <w:p w14:paraId="15403793" w14:textId="77777777" w:rsidR="00C94C08" w:rsidRDefault="00C94C08" w:rsidP="00C94C08">
      <w:pPr>
        <w:spacing w:after="0" w:line="240" w:lineRule="auto"/>
      </w:pPr>
    </w:p>
    <w:p w14:paraId="5BA0CD1B" w14:textId="77777777" w:rsidR="00C94C08" w:rsidRDefault="00C94C08"/>
    <w:sectPr w:rsidR="00C94C08" w:rsidSect="0095610E">
      <w:headerReference w:type="even" r:id="rId17"/>
      <w:headerReference w:type="default" r:id="rId18"/>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365D" w14:textId="77777777" w:rsidR="00D45CD5" w:rsidRDefault="00D45CD5" w:rsidP="00C756DF">
      <w:r>
        <w:separator/>
      </w:r>
    </w:p>
  </w:endnote>
  <w:endnote w:type="continuationSeparator" w:id="0">
    <w:p w14:paraId="496471E2" w14:textId="77777777" w:rsidR="00D45CD5" w:rsidRDefault="00D45CD5" w:rsidP="00C7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45 Light">
    <w:panose1 w:val="020B0403020202020204"/>
    <w:charset w:val="00"/>
    <w:family w:val="swiss"/>
    <w:pitch w:val="variable"/>
    <w:sig w:usb0="800000AF" w:usb1="4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9641954"/>
      <w:docPartObj>
        <w:docPartGallery w:val="Page Numbers (Bottom of Page)"/>
        <w:docPartUnique/>
      </w:docPartObj>
    </w:sdtPr>
    <w:sdtEndPr>
      <w:rPr>
        <w:rStyle w:val="PageNumber"/>
      </w:rPr>
    </w:sdtEndPr>
    <w:sdtContent>
      <w:p w14:paraId="15D47E35" w14:textId="77777777" w:rsidR="00C94C08" w:rsidRDefault="00C94C08" w:rsidP="00886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FA8329" w14:textId="77777777" w:rsidR="00C94C08" w:rsidRDefault="00C94C08" w:rsidP="00C94C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2797749"/>
      <w:docPartObj>
        <w:docPartGallery w:val="Page Numbers (Bottom of Page)"/>
        <w:docPartUnique/>
      </w:docPartObj>
    </w:sdtPr>
    <w:sdtEndPr>
      <w:rPr>
        <w:rStyle w:val="PageNumber"/>
      </w:rPr>
    </w:sdtEndPr>
    <w:sdtContent>
      <w:p w14:paraId="1C6E410F" w14:textId="77777777" w:rsidR="00C94C08" w:rsidRDefault="00C94C08" w:rsidP="00886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C28B5B" w14:textId="77777777" w:rsidR="00C756DF" w:rsidRDefault="00C756DF" w:rsidP="00C94C08">
    <w:pPr>
      <w:pStyle w:val="Footer"/>
      <w:ind w:right="360"/>
    </w:pPr>
    <w:r>
      <w:rPr>
        <w:noProof/>
        <w:lang w:val="en-US"/>
      </w:rPr>
      <w:drawing>
        <wp:anchor distT="0" distB="0" distL="114300" distR="114300" simplePos="0" relativeHeight="251665408" behindDoc="0" locked="0" layoutInCell="1" allowOverlap="1" wp14:anchorId="3C603ABE" wp14:editId="52BA562D">
          <wp:simplePos x="0" y="0"/>
          <wp:positionH relativeFrom="column">
            <wp:posOffset>-226695</wp:posOffset>
          </wp:positionH>
          <wp:positionV relativeFrom="paragraph">
            <wp:posOffset>-198755</wp:posOffset>
          </wp:positionV>
          <wp:extent cx="995680" cy="465455"/>
          <wp:effectExtent l="0" t="0" r="0" b="4445"/>
          <wp:wrapSquare wrapText="bothSides"/>
          <wp:docPr id="3" name="Picture 3" descr="/Users/AlexChippindale/Documents/The Procurement Academy Work/accredited_trainer iac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lexChippindale/Documents/The Procurement Academy Work/accredited_trainer iacc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w:drawing>
        <wp:anchor distT="0" distB="0" distL="114300" distR="114300" simplePos="0" relativeHeight="251667456" behindDoc="0" locked="0" layoutInCell="1" allowOverlap="1" wp14:anchorId="5188DD4E" wp14:editId="0A9ED4D4">
          <wp:simplePos x="0" y="0"/>
          <wp:positionH relativeFrom="column">
            <wp:posOffset>2308571</wp:posOffset>
          </wp:positionH>
          <wp:positionV relativeFrom="paragraph">
            <wp:posOffset>-226060</wp:posOffset>
          </wp:positionV>
          <wp:extent cx="950595" cy="55181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59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0A57742E" wp14:editId="5810ADCD">
          <wp:simplePos x="0" y="0"/>
          <wp:positionH relativeFrom="column">
            <wp:posOffset>4879629</wp:posOffset>
          </wp:positionH>
          <wp:positionV relativeFrom="paragraph">
            <wp:posOffset>-203979</wp:posOffset>
          </wp:positionV>
          <wp:extent cx="1112520" cy="470535"/>
          <wp:effectExtent l="0" t="0" r="5080" b="0"/>
          <wp:wrapSquare wrapText="bothSides"/>
          <wp:docPr id="2" name="Picture 2" descr="/Users/AlexChippindale/Dropbox/MC2 Procurement Team Folder/CIPS_Approved_RGB_72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lexChippindale/Dropbox/MC2 Procurement Team Folder/CIPS_Approved_RGB_72dpi.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252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US"/>
      </w:rPr>
      <mc:AlternateContent>
        <mc:Choice Requires="wps">
          <w:drawing>
            <wp:anchor distT="0" distB="0" distL="114300" distR="114300" simplePos="0" relativeHeight="251661312" behindDoc="0" locked="0" layoutInCell="1" allowOverlap="1" wp14:anchorId="12E867F1" wp14:editId="78E8538D">
              <wp:simplePos x="0" y="0"/>
              <wp:positionH relativeFrom="column">
                <wp:posOffset>-869315</wp:posOffset>
              </wp:positionH>
              <wp:positionV relativeFrom="paragraph">
                <wp:posOffset>326390</wp:posOffset>
              </wp:positionV>
              <wp:extent cx="7425055" cy="2362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7425055" cy="236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FB3F67" w14:textId="77777777" w:rsidR="00C756DF" w:rsidRPr="000C294B" w:rsidRDefault="00C756DF" w:rsidP="00C756DF">
                          <w:pPr>
                            <w:jc w:val="center"/>
                            <w:rPr>
                              <w:rFonts w:ascii="Trebuchet MS" w:hAnsi="Trebuchet MS"/>
                              <w:color w:val="C00000"/>
                              <w:sz w:val="16"/>
                              <w:szCs w:val="17"/>
                            </w:rPr>
                          </w:pPr>
                          <w:r w:rsidRPr="000C294B">
                            <w:rPr>
                              <w:rFonts w:ascii="Trebuchet MS" w:hAnsi="Trebuchet MS"/>
                              <w:color w:val="000000" w:themeColor="text1"/>
                              <w:sz w:val="16"/>
                              <w:szCs w:val="17"/>
                            </w:rPr>
                            <w:t>Email</w:t>
                          </w:r>
                          <w:r w:rsidRPr="000C294B">
                            <w:rPr>
                              <w:rFonts w:ascii="Trebuchet MS" w:hAnsi="Trebuchet MS"/>
                              <w:color w:val="C00000"/>
                              <w:sz w:val="16"/>
                              <w:szCs w:val="17"/>
                            </w:rPr>
                            <w:t>: admin@theprocurementacademy.com</w:t>
                          </w:r>
                          <w:r w:rsidRPr="000C294B">
                            <w:rPr>
                              <w:rFonts w:ascii="Trebuchet MS" w:hAnsi="Trebuchet MS"/>
                              <w:color w:val="000000" w:themeColor="text1"/>
                              <w:sz w:val="16"/>
                              <w:szCs w:val="17"/>
                            </w:rPr>
                            <w:t xml:space="preserve"> Tel</w:t>
                          </w:r>
                          <w:r w:rsidRPr="000C294B">
                            <w:rPr>
                              <w:rFonts w:ascii="Trebuchet MS" w:hAnsi="Trebuchet MS"/>
                              <w:color w:val="C00000"/>
                              <w:sz w:val="16"/>
                              <w:szCs w:val="17"/>
                            </w:rPr>
                            <w:t xml:space="preserve">: 0113 4333495 </w:t>
                          </w:r>
                          <w:r w:rsidRPr="000C294B">
                            <w:rPr>
                              <w:rFonts w:ascii="Trebuchet MS" w:hAnsi="Trebuchet MS"/>
                              <w:color w:val="000000" w:themeColor="text1"/>
                              <w:sz w:val="16"/>
                              <w:szCs w:val="17"/>
                            </w:rPr>
                            <w:t>Web</w:t>
                          </w:r>
                          <w:r w:rsidRPr="000C294B">
                            <w:rPr>
                              <w:rFonts w:ascii="Trebuchet MS" w:hAnsi="Trebuchet MS"/>
                              <w:color w:val="C00000"/>
                              <w:sz w:val="16"/>
                              <w:szCs w:val="17"/>
                            </w:rPr>
                            <w:t xml:space="preserve">: www.theprocurementacademy.com </w:t>
                          </w:r>
                          <w:r w:rsidRPr="000C294B">
                            <w:rPr>
                              <w:rFonts w:ascii="Trebuchet MS" w:hAnsi="Trebuchet MS"/>
                              <w:color w:val="000000" w:themeColor="text1"/>
                              <w:sz w:val="16"/>
                              <w:szCs w:val="17"/>
                            </w:rPr>
                            <w:t>Post</w:t>
                          </w:r>
                          <w:r w:rsidRPr="000C294B">
                            <w:rPr>
                              <w:rFonts w:ascii="Trebuchet MS" w:hAnsi="Trebuchet MS"/>
                              <w:color w:val="C00000"/>
                              <w:sz w:val="16"/>
                              <w:szCs w:val="17"/>
                            </w:rPr>
                            <w:t>: 15 Queen Square, Leeds, LS2 8AJ</w:t>
                          </w:r>
                        </w:p>
                        <w:p w14:paraId="13BC4B48" w14:textId="77777777" w:rsidR="00C756DF" w:rsidRPr="000C294B" w:rsidRDefault="00C756DF" w:rsidP="00C756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10925" id="_x0000_t202" coordsize="21600,21600" o:spt="202" path="m,l,21600r21600,l21600,xe">
              <v:stroke joinstyle="miter"/>
              <v:path gradientshapeok="t" o:connecttype="rect"/>
            </v:shapetype>
            <v:shape id="Text Box 5" o:spid="_x0000_s1027" type="#_x0000_t202" style="position:absolute;margin-left:-68.45pt;margin-top:25.7pt;width:584.6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" filled="f" stroked="f">
              <v:textbox>
                <w:txbxContent>
                  <w:p w:rsidR="00C756DF" w:rsidRPr="000C294B" w:rsidRDefault="00C756DF" w:rsidP="00C756DF">
                    <w:pPr>
                      <w:jc w:val="center"/>
                      <w:rPr>
                        <w:rFonts w:ascii="Trebuchet MS" w:hAnsi="Trebuchet MS"/>
                        <w:color w:val="C00000"/>
                        <w:sz w:val="16"/>
                        <w:szCs w:val="17"/>
                      </w:rPr>
                    </w:pPr>
                    <w:r w:rsidRPr="000C294B">
                      <w:rPr>
                        <w:rFonts w:ascii="Trebuchet MS" w:hAnsi="Trebuchet MS"/>
                        <w:color w:val="000000" w:themeColor="text1"/>
                        <w:sz w:val="16"/>
                        <w:szCs w:val="17"/>
                      </w:rPr>
                      <w:t>Email</w:t>
                    </w:r>
                    <w:r w:rsidRPr="000C294B">
                      <w:rPr>
                        <w:rFonts w:ascii="Trebuchet MS" w:hAnsi="Trebuchet MS"/>
                        <w:color w:val="C00000"/>
                        <w:sz w:val="16"/>
                        <w:szCs w:val="17"/>
                      </w:rPr>
                      <w:t>: admin@theprocurementacademy.com</w:t>
                    </w:r>
                    <w:r w:rsidRPr="000C294B">
                      <w:rPr>
                        <w:rFonts w:ascii="Trebuchet MS" w:hAnsi="Trebuchet MS"/>
                        <w:color w:val="000000" w:themeColor="text1"/>
                        <w:sz w:val="16"/>
                        <w:szCs w:val="17"/>
                      </w:rPr>
                      <w:t xml:space="preserve"> Tel</w:t>
                    </w:r>
                    <w:r w:rsidRPr="000C294B">
                      <w:rPr>
                        <w:rFonts w:ascii="Trebuchet MS" w:hAnsi="Trebuchet MS"/>
                        <w:color w:val="C00000"/>
                        <w:sz w:val="16"/>
                        <w:szCs w:val="17"/>
                      </w:rPr>
                      <w:t xml:space="preserve">: 0113 4333495 </w:t>
                    </w:r>
                    <w:r w:rsidRPr="000C294B">
                      <w:rPr>
                        <w:rFonts w:ascii="Trebuchet MS" w:hAnsi="Trebuchet MS"/>
                        <w:color w:val="000000" w:themeColor="text1"/>
                        <w:sz w:val="16"/>
                        <w:szCs w:val="17"/>
                      </w:rPr>
                      <w:t>Web</w:t>
                    </w:r>
                    <w:r w:rsidRPr="000C294B">
                      <w:rPr>
                        <w:rFonts w:ascii="Trebuchet MS" w:hAnsi="Trebuchet MS"/>
                        <w:color w:val="C00000"/>
                        <w:sz w:val="16"/>
                        <w:szCs w:val="17"/>
                      </w:rPr>
                      <w:t xml:space="preserve">: www.theprocurementacademy.com </w:t>
                    </w:r>
                    <w:r w:rsidRPr="000C294B">
                      <w:rPr>
                        <w:rFonts w:ascii="Trebuchet MS" w:hAnsi="Trebuchet MS"/>
                        <w:color w:val="000000" w:themeColor="text1"/>
                        <w:sz w:val="16"/>
                        <w:szCs w:val="17"/>
                      </w:rPr>
                      <w:t>Post</w:t>
                    </w:r>
                    <w:r w:rsidRPr="000C294B">
                      <w:rPr>
                        <w:rFonts w:ascii="Trebuchet MS" w:hAnsi="Trebuchet MS"/>
                        <w:color w:val="C00000"/>
                        <w:sz w:val="16"/>
                        <w:szCs w:val="17"/>
                      </w:rPr>
                      <w:t>: 15 Queen Square, Leeds, LS2 8AJ</w:t>
                    </w:r>
                  </w:p>
                  <w:p w:rsidR="00C756DF" w:rsidRPr="000C294B" w:rsidRDefault="00C756DF" w:rsidP="00C756DF"/>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1367" w14:textId="77777777" w:rsidR="00D45CD5" w:rsidRDefault="00D45CD5" w:rsidP="00C756DF">
      <w:r>
        <w:separator/>
      </w:r>
    </w:p>
  </w:footnote>
  <w:footnote w:type="continuationSeparator" w:id="0">
    <w:p w14:paraId="208AFE39" w14:textId="77777777" w:rsidR="00D45CD5" w:rsidRDefault="00D45CD5" w:rsidP="00C7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1967457"/>
      <w:docPartObj>
        <w:docPartGallery w:val="Page Numbers (Top of Page)"/>
        <w:docPartUnique/>
      </w:docPartObj>
    </w:sdtPr>
    <w:sdtContent>
      <w:p w14:paraId="7ADEF88D" w14:textId="2646F446" w:rsidR="00CB0DB6" w:rsidRDefault="00CB0DB6" w:rsidP="00D07B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040B4" w14:textId="77777777" w:rsidR="00CB0DB6" w:rsidRDefault="00CB0DB6" w:rsidP="00CB0D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7682709"/>
      <w:docPartObj>
        <w:docPartGallery w:val="Page Numbers (Top of Page)"/>
        <w:docPartUnique/>
      </w:docPartObj>
    </w:sdtPr>
    <w:sdtContent>
      <w:p w14:paraId="557DAC56" w14:textId="6BE0DC1A" w:rsidR="00CB0DB6" w:rsidRDefault="00CB0DB6" w:rsidP="00D07B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074BDB" w14:textId="77777777" w:rsidR="00C756DF" w:rsidRDefault="00C94C08" w:rsidP="00CB0DB6">
    <w:pPr>
      <w:pStyle w:val="Header"/>
      <w:ind w:right="360"/>
    </w:pPr>
    <w:r>
      <w:rPr>
        <w:noProof/>
        <w:lang w:eastAsia="en-GB"/>
      </w:rPr>
      <mc:AlternateContent>
        <mc:Choice Requires="wps">
          <w:drawing>
            <wp:anchor distT="0" distB="0" distL="114300" distR="114300" simplePos="0" relativeHeight="251669504" behindDoc="0" locked="0" layoutInCell="1" allowOverlap="1" wp14:anchorId="499316DC" wp14:editId="2AE0D8C1">
              <wp:simplePos x="0" y="0"/>
              <wp:positionH relativeFrom="column">
                <wp:posOffset>3075613</wp:posOffset>
              </wp:positionH>
              <wp:positionV relativeFrom="paragraph">
                <wp:posOffset>515413</wp:posOffset>
              </wp:positionV>
              <wp:extent cx="2626360" cy="39052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6360" cy="390525"/>
                      </a:xfrm>
                      <a:prstGeom prst="rect">
                        <a:avLst/>
                      </a:prstGeom>
                      <a:gradFill rotWithShape="1">
                        <a:gsLst>
                          <a:gs pos="0">
                            <a:srgbClr val="FFFFFF"/>
                          </a:gs>
                          <a:gs pos="100000">
                            <a:srgbClr val="FFFFFF">
                              <a:gamma/>
                              <a:shade val="46275"/>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A419C" w14:textId="77777777" w:rsidR="00C94C08" w:rsidRPr="009B1DFE" w:rsidRDefault="00C94C08" w:rsidP="00C94C08">
                          <w:pPr>
                            <w:rPr>
                              <w:b/>
                              <w:sz w:val="40"/>
                              <w:szCs w:val="36"/>
                            </w:rPr>
                          </w:pPr>
                          <w:r>
                            <w:rPr>
                              <w:b/>
                              <w:sz w:val="40"/>
                              <w:szCs w:val="36"/>
                            </w:rPr>
                            <w:t>Issue Resolution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9F32B" id="_x0000_t202" coordsize="21600,21600" o:spt="202" path="m,l,21600r21600,l21600,xe">
              <v:stroke joinstyle="miter"/>
              <v:path gradientshapeok="t" o:connecttype="rect"/>
            </v:shapetype>
            <v:shape id="Text Box 3" o:spid="_x0000_s1026" type="#_x0000_t202" style="position:absolute;margin-left:242.15pt;margin-top:40.6pt;width:206.8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" stroked="f">
              <v:fill color2="#767676" rotate="t" angle="45" focus="100%" type="gradient"/>
              <v:path arrowok="t"/>
              <v:textbox>
                <w:txbxContent>
                  <w:p w:rsidR="00C94C08" w:rsidRPr="009B1DFE" w:rsidRDefault="00C94C08" w:rsidP="00C94C08">
                    <w:pPr>
                      <w:rPr>
                        <w:b/>
                        <w:sz w:val="40"/>
                        <w:szCs w:val="36"/>
                      </w:rPr>
                    </w:pPr>
                    <w:r>
                      <w:rPr>
                        <w:b/>
                        <w:sz w:val="40"/>
                        <w:szCs w:val="36"/>
                      </w:rPr>
                      <w:t>Issue Resolution Policy</w:t>
                    </w:r>
                  </w:p>
                </w:txbxContent>
              </v:textbox>
            </v:shape>
          </w:pict>
        </mc:Fallback>
      </mc:AlternateContent>
    </w:r>
    <w:r w:rsidR="00C756DF">
      <w:rPr>
        <w:noProof/>
        <w:lang w:val="en-US"/>
      </w:rPr>
      <w:drawing>
        <wp:anchor distT="0" distB="0" distL="114300" distR="114300" simplePos="0" relativeHeight="251659264" behindDoc="0" locked="0" layoutInCell="1" allowOverlap="1" wp14:anchorId="0EE82DFF" wp14:editId="7C3946DB">
          <wp:simplePos x="0" y="0"/>
          <wp:positionH relativeFrom="column">
            <wp:posOffset>134840</wp:posOffset>
          </wp:positionH>
          <wp:positionV relativeFrom="paragraph">
            <wp:posOffset>-404495</wp:posOffset>
          </wp:positionV>
          <wp:extent cx="1927860" cy="1457325"/>
          <wp:effectExtent l="0" t="0" r="2540" b="3175"/>
          <wp:wrapSquare wrapText="bothSides"/>
          <wp:docPr id="6" name="Picture 6" descr="/Users/AlexChippindale/Dropbox/MC2 Procurement Team Folder/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AlexChippindale/Dropbox/MC2 Procurement Team Folder/t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86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7D1"/>
    <w:multiLevelType w:val="hybridMultilevel"/>
    <w:tmpl w:val="61FA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242FC"/>
    <w:multiLevelType w:val="hybridMultilevel"/>
    <w:tmpl w:val="1880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08"/>
    <w:rsid w:val="00035162"/>
    <w:rsid w:val="00035FDE"/>
    <w:rsid w:val="000E7E8D"/>
    <w:rsid w:val="006B5CAA"/>
    <w:rsid w:val="00831FBC"/>
    <w:rsid w:val="0095610E"/>
    <w:rsid w:val="00BE5871"/>
    <w:rsid w:val="00BF706D"/>
    <w:rsid w:val="00C756DF"/>
    <w:rsid w:val="00C94C08"/>
    <w:rsid w:val="00CB0DB6"/>
    <w:rsid w:val="00CC638E"/>
    <w:rsid w:val="00D4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DF60"/>
  <w15:chartTrackingRefBased/>
  <w15:docId w15:val="{7913E7B9-DD09-0247-A179-802D42AE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C0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6DF"/>
    <w:pPr>
      <w:tabs>
        <w:tab w:val="center" w:pos="4680"/>
        <w:tab w:val="right" w:pos="9360"/>
      </w:tabs>
    </w:pPr>
  </w:style>
  <w:style w:type="character" w:customStyle="1" w:styleId="HeaderChar">
    <w:name w:val="Header Char"/>
    <w:basedOn w:val="DefaultParagraphFont"/>
    <w:link w:val="Header"/>
    <w:uiPriority w:val="99"/>
    <w:rsid w:val="00C756DF"/>
  </w:style>
  <w:style w:type="paragraph" w:styleId="Footer">
    <w:name w:val="footer"/>
    <w:basedOn w:val="Normal"/>
    <w:link w:val="FooterChar"/>
    <w:uiPriority w:val="99"/>
    <w:unhideWhenUsed/>
    <w:rsid w:val="00C756DF"/>
    <w:pPr>
      <w:tabs>
        <w:tab w:val="center" w:pos="4680"/>
        <w:tab w:val="right" w:pos="9360"/>
      </w:tabs>
    </w:pPr>
  </w:style>
  <w:style w:type="character" w:customStyle="1" w:styleId="FooterChar">
    <w:name w:val="Footer Char"/>
    <w:basedOn w:val="DefaultParagraphFont"/>
    <w:link w:val="Footer"/>
    <w:uiPriority w:val="99"/>
    <w:rsid w:val="00C756DF"/>
  </w:style>
  <w:style w:type="paragraph" w:customStyle="1" w:styleId="Default">
    <w:name w:val="Default"/>
    <w:rsid w:val="00C94C08"/>
    <w:pPr>
      <w:autoSpaceDE w:val="0"/>
      <w:autoSpaceDN w:val="0"/>
      <w:adjustRightInd w:val="0"/>
    </w:pPr>
    <w:rPr>
      <w:rFonts w:ascii="Helvetica 45 Light" w:eastAsia="Calibri" w:hAnsi="Helvetica 45 Light" w:cs="Helvetica 45 Light"/>
      <w:color w:val="000000"/>
      <w:lang w:eastAsia="en-GB"/>
    </w:rPr>
  </w:style>
  <w:style w:type="paragraph" w:styleId="NoSpacing">
    <w:name w:val="No Spacing"/>
    <w:uiPriority w:val="1"/>
    <w:qFormat/>
    <w:rsid w:val="00C94C08"/>
    <w:rPr>
      <w:rFonts w:ascii="Calibri" w:eastAsia="Calibri" w:hAnsi="Calibri" w:cs="Times New Roman"/>
      <w:sz w:val="22"/>
      <w:szCs w:val="22"/>
    </w:rPr>
  </w:style>
  <w:style w:type="paragraph" w:customStyle="1" w:styleId="Bullets">
    <w:name w:val="Bullets"/>
    <w:basedOn w:val="Normal"/>
    <w:rsid w:val="00C94C08"/>
    <w:pPr>
      <w:tabs>
        <w:tab w:val="left" w:pos="360"/>
      </w:tabs>
      <w:overflowPunct w:val="0"/>
      <w:autoSpaceDE w:val="0"/>
      <w:autoSpaceDN w:val="0"/>
      <w:adjustRightInd w:val="0"/>
      <w:spacing w:before="180" w:after="0" w:line="300" w:lineRule="atLeast"/>
      <w:ind w:left="360" w:hanging="360"/>
      <w:textAlignment w:val="baseline"/>
    </w:pPr>
    <w:rPr>
      <w:rFonts w:ascii="Book Antiqua" w:hAnsi="Book Antiqua"/>
      <w:sz w:val="20"/>
      <w:szCs w:val="20"/>
      <w:lang w:eastAsia="en-GB"/>
    </w:rPr>
  </w:style>
  <w:style w:type="character" w:styleId="PageNumber">
    <w:name w:val="page number"/>
    <w:basedOn w:val="DefaultParagraphFont"/>
    <w:uiPriority w:val="99"/>
    <w:semiHidden/>
    <w:unhideWhenUsed/>
    <w:rsid w:val="00C9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ilip/Dropbox/The%20Procurement%20Academy%202018/Apprentership%20Academy/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1D35E4-0478-417F-9D54-6730D4FB50E8}" type="doc">
      <dgm:prSet loTypeId="urn:microsoft.com/office/officeart/2005/8/layout/process1" loCatId="process" qsTypeId="urn:microsoft.com/office/officeart/2005/8/quickstyle/simple1" qsCatId="simple" csTypeId="urn:microsoft.com/office/officeart/2005/8/colors/colorful1" csCatId="colorful" phldr="1"/>
      <dgm:spPr/>
    </dgm:pt>
    <dgm:pt modelId="{F01A3299-4559-4870-9F8C-06C3AFBEF944}">
      <dgm:prSet phldrT="[Text]"/>
      <dgm:spPr>
        <a:xfrm>
          <a:off x="3742" y="35933"/>
          <a:ext cx="1118471" cy="67108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First line response - Team member</a:t>
          </a:r>
        </a:p>
      </dgm:t>
    </dgm:pt>
    <dgm:pt modelId="{0561C1F8-6732-4116-BEB5-0D614E327B88}" type="parTrans" cxnId="{D89ED03B-AF78-49E4-9E9F-4A246C8722AC}">
      <dgm:prSet/>
      <dgm:spPr/>
      <dgm:t>
        <a:bodyPr/>
        <a:lstStyle/>
        <a:p>
          <a:endParaRPr lang="en-GB"/>
        </a:p>
      </dgm:t>
    </dgm:pt>
    <dgm:pt modelId="{3AAB7893-AC9C-4432-A9DE-46A2F19343E9}" type="sibTrans" cxnId="{D89ED03B-AF78-49E4-9E9F-4A246C8722AC}">
      <dgm:prSet/>
      <dgm:spPr>
        <a:xfrm>
          <a:off x="1234060" y="232784"/>
          <a:ext cx="237115" cy="277380"/>
        </a:xfrm>
        <a:prstGeom prst="rightArrow">
          <a:avLst>
            <a:gd name="adj1" fmla="val 60000"/>
            <a:gd name="adj2" fmla="val 50000"/>
          </a:avLst>
        </a:prstGeom>
        <a:solidFill>
          <a:srgbClr val="ED7D31">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03CFE14A-0B02-477B-AB77-9FFE89588748}">
      <dgm:prSet phldrT="[Text]"/>
      <dgm:spPr>
        <a:xfrm>
          <a:off x="1569601" y="35933"/>
          <a:ext cx="1118471" cy="67108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Second line response - Senior team member</a:t>
          </a:r>
        </a:p>
      </dgm:t>
    </dgm:pt>
    <dgm:pt modelId="{1E8AFBDA-B020-4A77-81A5-8FBD7745B86E}" type="parTrans" cxnId="{3E75953F-7B23-4FFE-A8A2-397493A83FAD}">
      <dgm:prSet/>
      <dgm:spPr/>
      <dgm:t>
        <a:bodyPr/>
        <a:lstStyle/>
        <a:p>
          <a:endParaRPr lang="en-GB"/>
        </a:p>
      </dgm:t>
    </dgm:pt>
    <dgm:pt modelId="{5827D291-FAC7-46CF-97F5-F5C104B9820A}" type="sibTrans" cxnId="{3E75953F-7B23-4FFE-A8A2-397493A83FAD}">
      <dgm:prSet/>
      <dgm:spPr>
        <a:xfrm>
          <a:off x="2799920" y="232784"/>
          <a:ext cx="237115" cy="277380"/>
        </a:xfrm>
        <a:prstGeom prst="rightArrow">
          <a:avLst>
            <a:gd name="adj1" fmla="val 60000"/>
            <a:gd name="adj2" fmla="val 50000"/>
          </a:avLst>
        </a:prstGeom>
        <a:solidFill>
          <a:srgbClr val="A5A5A5">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153921E5-F771-444E-B93E-F1CAF063B722}">
      <dgm:prSet phldrT="[Text]"/>
      <dgm:spPr>
        <a:xfrm>
          <a:off x="3135461" y="35933"/>
          <a:ext cx="1118471" cy="67108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Final response - Managing Director*</a:t>
          </a:r>
        </a:p>
      </dgm:t>
    </dgm:pt>
    <dgm:pt modelId="{FC1C66D7-6D2E-4CD0-9C33-2C393EEAE574}" type="parTrans" cxnId="{0F13696F-C2DC-44C7-A65F-5FE01C2F06A1}">
      <dgm:prSet/>
      <dgm:spPr/>
      <dgm:t>
        <a:bodyPr/>
        <a:lstStyle/>
        <a:p>
          <a:endParaRPr lang="en-GB"/>
        </a:p>
      </dgm:t>
    </dgm:pt>
    <dgm:pt modelId="{7560611E-87DE-434C-8447-8EFA10ACC6A6}" type="sibTrans" cxnId="{0F13696F-C2DC-44C7-A65F-5FE01C2F06A1}">
      <dgm:prSet/>
      <dgm:spPr/>
      <dgm:t>
        <a:bodyPr/>
        <a:lstStyle/>
        <a:p>
          <a:endParaRPr lang="en-GB"/>
        </a:p>
      </dgm:t>
    </dgm:pt>
    <dgm:pt modelId="{3DFFCD11-730C-4FAD-B8D9-DF6157DCA6C6}" type="pres">
      <dgm:prSet presAssocID="{F01D35E4-0478-417F-9D54-6730D4FB50E8}" presName="Name0" presStyleCnt="0">
        <dgm:presLayoutVars>
          <dgm:dir/>
          <dgm:resizeHandles val="exact"/>
        </dgm:presLayoutVars>
      </dgm:prSet>
      <dgm:spPr/>
    </dgm:pt>
    <dgm:pt modelId="{1171B91E-EBA7-450A-8173-44BECB133F62}" type="pres">
      <dgm:prSet presAssocID="{F01A3299-4559-4870-9F8C-06C3AFBEF944}" presName="node" presStyleLbl="node1" presStyleIdx="0" presStyleCnt="3">
        <dgm:presLayoutVars>
          <dgm:bulletEnabled val="1"/>
        </dgm:presLayoutVars>
      </dgm:prSet>
      <dgm:spPr/>
    </dgm:pt>
    <dgm:pt modelId="{424941A3-3856-417E-80CB-1AB470350B75}" type="pres">
      <dgm:prSet presAssocID="{3AAB7893-AC9C-4432-A9DE-46A2F19343E9}" presName="sibTrans" presStyleLbl="sibTrans2D1" presStyleIdx="0" presStyleCnt="2"/>
      <dgm:spPr/>
    </dgm:pt>
    <dgm:pt modelId="{2450B5B8-A6AF-4C61-9F32-F3A1C681D92F}" type="pres">
      <dgm:prSet presAssocID="{3AAB7893-AC9C-4432-A9DE-46A2F19343E9}" presName="connectorText" presStyleLbl="sibTrans2D1" presStyleIdx="0" presStyleCnt="2"/>
      <dgm:spPr/>
    </dgm:pt>
    <dgm:pt modelId="{85E69039-FD4C-4072-954C-BF32DF14FE80}" type="pres">
      <dgm:prSet presAssocID="{03CFE14A-0B02-477B-AB77-9FFE89588748}" presName="node" presStyleLbl="node1" presStyleIdx="1" presStyleCnt="3">
        <dgm:presLayoutVars>
          <dgm:bulletEnabled val="1"/>
        </dgm:presLayoutVars>
      </dgm:prSet>
      <dgm:spPr/>
    </dgm:pt>
    <dgm:pt modelId="{099758D0-6E42-451A-8A69-87D7A521F01A}" type="pres">
      <dgm:prSet presAssocID="{5827D291-FAC7-46CF-97F5-F5C104B9820A}" presName="sibTrans" presStyleLbl="sibTrans2D1" presStyleIdx="1" presStyleCnt="2"/>
      <dgm:spPr/>
    </dgm:pt>
    <dgm:pt modelId="{5E58898A-AF6E-4C0B-994F-A2D3024BB17E}" type="pres">
      <dgm:prSet presAssocID="{5827D291-FAC7-46CF-97F5-F5C104B9820A}" presName="connectorText" presStyleLbl="sibTrans2D1" presStyleIdx="1" presStyleCnt="2"/>
      <dgm:spPr/>
    </dgm:pt>
    <dgm:pt modelId="{5E7ED9D5-6161-4D50-B590-908CC77F0134}" type="pres">
      <dgm:prSet presAssocID="{153921E5-F771-444E-B93E-F1CAF063B722}" presName="node" presStyleLbl="node1" presStyleIdx="2" presStyleCnt="3">
        <dgm:presLayoutVars>
          <dgm:bulletEnabled val="1"/>
        </dgm:presLayoutVars>
      </dgm:prSet>
      <dgm:spPr/>
    </dgm:pt>
  </dgm:ptLst>
  <dgm:cxnLst>
    <dgm:cxn modelId="{3F00A912-720D-4E68-ADCF-310538E72D62}" type="presOf" srcId="{153921E5-F771-444E-B93E-F1CAF063B722}" destId="{5E7ED9D5-6161-4D50-B590-908CC77F0134}" srcOrd="0" destOrd="0" presId="urn:microsoft.com/office/officeart/2005/8/layout/process1"/>
    <dgm:cxn modelId="{18A60C15-DA4A-4EDF-BE43-7BDA67778822}" type="presOf" srcId="{3AAB7893-AC9C-4432-A9DE-46A2F19343E9}" destId="{2450B5B8-A6AF-4C61-9F32-F3A1C681D92F}" srcOrd="1" destOrd="0" presId="urn:microsoft.com/office/officeart/2005/8/layout/process1"/>
    <dgm:cxn modelId="{D3D6AB39-507B-4B9A-9460-9631E99AABE4}" type="presOf" srcId="{3AAB7893-AC9C-4432-A9DE-46A2F19343E9}" destId="{424941A3-3856-417E-80CB-1AB470350B75}" srcOrd="0" destOrd="0" presId="urn:microsoft.com/office/officeart/2005/8/layout/process1"/>
    <dgm:cxn modelId="{D89ED03B-AF78-49E4-9E9F-4A246C8722AC}" srcId="{F01D35E4-0478-417F-9D54-6730D4FB50E8}" destId="{F01A3299-4559-4870-9F8C-06C3AFBEF944}" srcOrd="0" destOrd="0" parTransId="{0561C1F8-6732-4116-BEB5-0D614E327B88}" sibTransId="{3AAB7893-AC9C-4432-A9DE-46A2F19343E9}"/>
    <dgm:cxn modelId="{3E75953F-7B23-4FFE-A8A2-397493A83FAD}" srcId="{F01D35E4-0478-417F-9D54-6730D4FB50E8}" destId="{03CFE14A-0B02-477B-AB77-9FFE89588748}" srcOrd="1" destOrd="0" parTransId="{1E8AFBDA-B020-4A77-81A5-8FBD7745B86E}" sibTransId="{5827D291-FAC7-46CF-97F5-F5C104B9820A}"/>
    <dgm:cxn modelId="{9C21BB56-EEE3-4047-9BCA-FC27B5B6D129}" type="presOf" srcId="{03CFE14A-0B02-477B-AB77-9FFE89588748}" destId="{85E69039-FD4C-4072-954C-BF32DF14FE80}" srcOrd="0" destOrd="0" presId="urn:microsoft.com/office/officeart/2005/8/layout/process1"/>
    <dgm:cxn modelId="{0F13696F-C2DC-44C7-A65F-5FE01C2F06A1}" srcId="{F01D35E4-0478-417F-9D54-6730D4FB50E8}" destId="{153921E5-F771-444E-B93E-F1CAF063B722}" srcOrd="2" destOrd="0" parTransId="{FC1C66D7-6D2E-4CD0-9C33-2C393EEAE574}" sibTransId="{7560611E-87DE-434C-8447-8EFA10ACC6A6}"/>
    <dgm:cxn modelId="{F8C4A073-45EE-4BAA-80BD-D6237DE7C1C8}" type="presOf" srcId="{5827D291-FAC7-46CF-97F5-F5C104B9820A}" destId="{099758D0-6E42-451A-8A69-87D7A521F01A}" srcOrd="0" destOrd="0" presId="urn:microsoft.com/office/officeart/2005/8/layout/process1"/>
    <dgm:cxn modelId="{4B6F809E-750F-47A2-9D93-8A0F3C5F581B}" type="presOf" srcId="{F01A3299-4559-4870-9F8C-06C3AFBEF944}" destId="{1171B91E-EBA7-450A-8173-44BECB133F62}" srcOrd="0" destOrd="0" presId="urn:microsoft.com/office/officeart/2005/8/layout/process1"/>
    <dgm:cxn modelId="{7B95B7BA-4924-42E4-84BD-A6F30A4564D4}" type="presOf" srcId="{F01D35E4-0478-417F-9D54-6730D4FB50E8}" destId="{3DFFCD11-730C-4FAD-B8D9-DF6157DCA6C6}" srcOrd="0" destOrd="0" presId="urn:microsoft.com/office/officeart/2005/8/layout/process1"/>
    <dgm:cxn modelId="{F6AFBCBA-C69F-4F0A-9ACD-DBB7DFD38D17}" type="presOf" srcId="{5827D291-FAC7-46CF-97F5-F5C104B9820A}" destId="{5E58898A-AF6E-4C0B-994F-A2D3024BB17E}" srcOrd="1" destOrd="0" presId="urn:microsoft.com/office/officeart/2005/8/layout/process1"/>
    <dgm:cxn modelId="{B1922CA3-A0DC-40F5-8462-D5E530673558}" type="presParOf" srcId="{3DFFCD11-730C-4FAD-B8D9-DF6157DCA6C6}" destId="{1171B91E-EBA7-450A-8173-44BECB133F62}" srcOrd="0" destOrd="0" presId="urn:microsoft.com/office/officeart/2005/8/layout/process1"/>
    <dgm:cxn modelId="{E96D5A68-A808-4019-B790-29FDF22205C1}" type="presParOf" srcId="{3DFFCD11-730C-4FAD-B8D9-DF6157DCA6C6}" destId="{424941A3-3856-417E-80CB-1AB470350B75}" srcOrd="1" destOrd="0" presId="urn:microsoft.com/office/officeart/2005/8/layout/process1"/>
    <dgm:cxn modelId="{C6B5CFD8-ED11-4EC1-B1F4-CB6033B52BD5}" type="presParOf" srcId="{424941A3-3856-417E-80CB-1AB470350B75}" destId="{2450B5B8-A6AF-4C61-9F32-F3A1C681D92F}" srcOrd="0" destOrd="0" presId="urn:microsoft.com/office/officeart/2005/8/layout/process1"/>
    <dgm:cxn modelId="{2BDDB35A-D187-4F27-8B9C-F6A5EFD4C138}" type="presParOf" srcId="{3DFFCD11-730C-4FAD-B8D9-DF6157DCA6C6}" destId="{85E69039-FD4C-4072-954C-BF32DF14FE80}" srcOrd="2" destOrd="0" presId="urn:microsoft.com/office/officeart/2005/8/layout/process1"/>
    <dgm:cxn modelId="{AEAB68F5-1719-49AB-95E8-BC0A8E024345}" type="presParOf" srcId="{3DFFCD11-730C-4FAD-B8D9-DF6157DCA6C6}" destId="{099758D0-6E42-451A-8A69-87D7A521F01A}" srcOrd="3" destOrd="0" presId="urn:microsoft.com/office/officeart/2005/8/layout/process1"/>
    <dgm:cxn modelId="{F7C97484-2222-4518-84C2-53602B4E2089}" type="presParOf" srcId="{099758D0-6E42-451A-8A69-87D7A521F01A}" destId="{5E58898A-AF6E-4C0B-994F-A2D3024BB17E}" srcOrd="0" destOrd="0" presId="urn:microsoft.com/office/officeart/2005/8/layout/process1"/>
    <dgm:cxn modelId="{643CDB27-E563-4769-AD4C-06B10E02E220}" type="presParOf" srcId="{3DFFCD11-730C-4FAD-B8D9-DF6157DCA6C6}" destId="{5E7ED9D5-6161-4D50-B590-908CC77F0134}"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C7C723-6352-4E31-BDA9-7BEBD32A8CEA}" type="doc">
      <dgm:prSet loTypeId="urn:microsoft.com/office/officeart/2005/8/layout/process1" loCatId="process" qsTypeId="urn:microsoft.com/office/officeart/2005/8/quickstyle/simple1" qsCatId="simple" csTypeId="urn:microsoft.com/office/officeart/2005/8/colors/colorful1" csCatId="colorful" phldr="1"/>
      <dgm:spPr/>
    </dgm:pt>
    <dgm:pt modelId="{971E97B4-9B29-4F51-AE1B-6D40AFFB5777}">
      <dgm:prSet phldrT="[Text]"/>
      <dgm:spPr>
        <a:xfrm>
          <a:off x="662" y="0"/>
          <a:ext cx="1412323" cy="695325"/>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First line response - Senior team member</a:t>
          </a:r>
        </a:p>
      </dgm:t>
    </dgm:pt>
    <dgm:pt modelId="{9D2CBC37-EBBA-40E8-8DD3-1DE3319D891A}" type="parTrans" cxnId="{FE6388EF-44CF-4345-82AA-65685FC1FF5A}">
      <dgm:prSet/>
      <dgm:spPr/>
      <dgm:t>
        <a:bodyPr/>
        <a:lstStyle/>
        <a:p>
          <a:endParaRPr lang="en-GB"/>
        </a:p>
      </dgm:t>
    </dgm:pt>
    <dgm:pt modelId="{65F67C23-B53C-4705-8ACC-2D7E1E724592}" type="sibTrans" cxnId="{FE6388EF-44CF-4345-82AA-65685FC1FF5A}">
      <dgm:prSet/>
      <dgm:spPr>
        <a:xfrm>
          <a:off x="1554217" y="172534"/>
          <a:ext cx="299412" cy="350256"/>
        </a:xfrm>
        <a:prstGeom prst="rightArrow">
          <a:avLst>
            <a:gd name="adj1" fmla="val 60000"/>
            <a:gd name="adj2" fmla="val 50000"/>
          </a:avLst>
        </a:prstGeom>
        <a:solidFill>
          <a:srgbClr val="ED7D31">
            <a:hueOff val="0"/>
            <a:satOff val="0"/>
            <a:lumOff val="0"/>
            <a:alphaOff val="0"/>
          </a:srgbClr>
        </a:solidFill>
        <a:ln>
          <a:noFill/>
        </a:ln>
        <a:effectLst/>
      </dgm:spPr>
      <dgm:t>
        <a:bodyPr/>
        <a:lstStyle/>
        <a:p>
          <a:endParaRPr lang="en-GB">
            <a:solidFill>
              <a:sysClr val="window" lastClr="FFFFFF"/>
            </a:solidFill>
            <a:latin typeface="Calibri" panose="020F0502020204030204"/>
            <a:ea typeface="+mn-ea"/>
            <a:cs typeface="+mn-cs"/>
          </a:endParaRPr>
        </a:p>
      </dgm:t>
    </dgm:pt>
    <dgm:pt modelId="{3328FD05-2496-4732-B52B-2F7EA3A015B7}">
      <dgm:prSet phldrT="[Text]"/>
      <dgm:spPr>
        <a:xfrm>
          <a:off x="1977914" y="0"/>
          <a:ext cx="1412323" cy="69532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Final line response - Managing Director*</a:t>
          </a:r>
        </a:p>
      </dgm:t>
    </dgm:pt>
    <dgm:pt modelId="{CCF11187-D747-4DBC-9E9B-0F81DCE6D44B}" type="parTrans" cxnId="{9BED0D78-68BA-4972-8BFE-3789ADC265B1}">
      <dgm:prSet/>
      <dgm:spPr/>
      <dgm:t>
        <a:bodyPr/>
        <a:lstStyle/>
        <a:p>
          <a:endParaRPr lang="en-GB"/>
        </a:p>
      </dgm:t>
    </dgm:pt>
    <dgm:pt modelId="{509CDED2-2B8C-46B4-A45B-46D0FF81317B}" type="sibTrans" cxnId="{9BED0D78-68BA-4972-8BFE-3789ADC265B1}">
      <dgm:prSet/>
      <dgm:spPr/>
      <dgm:t>
        <a:bodyPr/>
        <a:lstStyle/>
        <a:p>
          <a:endParaRPr lang="en-GB"/>
        </a:p>
      </dgm:t>
    </dgm:pt>
    <dgm:pt modelId="{F97CF8DC-EC56-425D-BFCC-F44B83D8C52C}" type="pres">
      <dgm:prSet presAssocID="{87C7C723-6352-4E31-BDA9-7BEBD32A8CEA}" presName="Name0" presStyleCnt="0">
        <dgm:presLayoutVars>
          <dgm:dir/>
          <dgm:resizeHandles val="exact"/>
        </dgm:presLayoutVars>
      </dgm:prSet>
      <dgm:spPr/>
    </dgm:pt>
    <dgm:pt modelId="{CAA23657-A725-4233-814E-C575B454095D}" type="pres">
      <dgm:prSet presAssocID="{971E97B4-9B29-4F51-AE1B-6D40AFFB5777}" presName="node" presStyleLbl="node1" presStyleIdx="0" presStyleCnt="2">
        <dgm:presLayoutVars>
          <dgm:bulletEnabled val="1"/>
        </dgm:presLayoutVars>
      </dgm:prSet>
      <dgm:spPr/>
    </dgm:pt>
    <dgm:pt modelId="{732DB356-D7A3-406A-A5FB-DAD6AE772053}" type="pres">
      <dgm:prSet presAssocID="{65F67C23-B53C-4705-8ACC-2D7E1E724592}" presName="sibTrans" presStyleLbl="sibTrans2D1" presStyleIdx="0" presStyleCnt="1"/>
      <dgm:spPr/>
    </dgm:pt>
    <dgm:pt modelId="{01427F1A-AA4D-4156-801D-5FFF5D983A50}" type="pres">
      <dgm:prSet presAssocID="{65F67C23-B53C-4705-8ACC-2D7E1E724592}" presName="connectorText" presStyleLbl="sibTrans2D1" presStyleIdx="0" presStyleCnt="1"/>
      <dgm:spPr/>
    </dgm:pt>
    <dgm:pt modelId="{9E8E9417-5963-492C-B875-144D81FD2E20}" type="pres">
      <dgm:prSet presAssocID="{3328FD05-2496-4732-B52B-2F7EA3A015B7}" presName="node" presStyleLbl="node1" presStyleIdx="1" presStyleCnt="2">
        <dgm:presLayoutVars>
          <dgm:bulletEnabled val="1"/>
        </dgm:presLayoutVars>
      </dgm:prSet>
      <dgm:spPr/>
    </dgm:pt>
  </dgm:ptLst>
  <dgm:cxnLst>
    <dgm:cxn modelId="{A0C18506-A56C-4D46-90E0-B9F3FF4F60A8}" type="presOf" srcId="{65F67C23-B53C-4705-8ACC-2D7E1E724592}" destId="{732DB356-D7A3-406A-A5FB-DAD6AE772053}" srcOrd="0" destOrd="0" presId="urn:microsoft.com/office/officeart/2005/8/layout/process1"/>
    <dgm:cxn modelId="{CA4A3E44-FF71-4CAA-A95E-3D3B5F00AA98}" type="presOf" srcId="{971E97B4-9B29-4F51-AE1B-6D40AFFB5777}" destId="{CAA23657-A725-4233-814E-C575B454095D}" srcOrd="0" destOrd="0" presId="urn:microsoft.com/office/officeart/2005/8/layout/process1"/>
    <dgm:cxn modelId="{A1BD7A66-408C-4A25-AFBA-A09E88EC6918}" type="presOf" srcId="{65F67C23-B53C-4705-8ACC-2D7E1E724592}" destId="{01427F1A-AA4D-4156-801D-5FFF5D983A50}" srcOrd="1" destOrd="0" presId="urn:microsoft.com/office/officeart/2005/8/layout/process1"/>
    <dgm:cxn modelId="{9BED0D78-68BA-4972-8BFE-3789ADC265B1}" srcId="{87C7C723-6352-4E31-BDA9-7BEBD32A8CEA}" destId="{3328FD05-2496-4732-B52B-2F7EA3A015B7}" srcOrd="1" destOrd="0" parTransId="{CCF11187-D747-4DBC-9E9B-0F81DCE6D44B}" sibTransId="{509CDED2-2B8C-46B4-A45B-46D0FF81317B}"/>
    <dgm:cxn modelId="{DBCD409E-3787-41F2-901E-74CC0069CA66}" type="presOf" srcId="{87C7C723-6352-4E31-BDA9-7BEBD32A8CEA}" destId="{F97CF8DC-EC56-425D-BFCC-F44B83D8C52C}" srcOrd="0" destOrd="0" presId="urn:microsoft.com/office/officeart/2005/8/layout/process1"/>
    <dgm:cxn modelId="{0789B6DA-7B1F-48A9-BBF7-641EC7D35221}" type="presOf" srcId="{3328FD05-2496-4732-B52B-2F7EA3A015B7}" destId="{9E8E9417-5963-492C-B875-144D81FD2E20}" srcOrd="0" destOrd="0" presId="urn:microsoft.com/office/officeart/2005/8/layout/process1"/>
    <dgm:cxn modelId="{FE6388EF-44CF-4345-82AA-65685FC1FF5A}" srcId="{87C7C723-6352-4E31-BDA9-7BEBD32A8CEA}" destId="{971E97B4-9B29-4F51-AE1B-6D40AFFB5777}" srcOrd="0" destOrd="0" parTransId="{9D2CBC37-EBBA-40E8-8DD3-1DE3319D891A}" sibTransId="{65F67C23-B53C-4705-8ACC-2D7E1E724592}"/>
    <dgm:cxn modelId="{15660793-468A-42D3-9CAE-035328D6D39D}" type="presParOf" srcId="{F97CF8DC-EC56-425D-BFCC-F44B83D8C52C}" destId="{CAA23657-A725-4233-814E-C575B454095D}" srcOrd="0" destOrd="0" presId="urn:microsoft.com/office/officeart/2005/8/layout/process1"/>
    <dgm:cxn modelId="{ABC0A149-0F96-4728-A0FA-67B6FE91E526}" type="presParOf" srcId="{F97CF8DC-EC56-425D-BFCC-F44B83D8C52C}" destId="{732DB356-D7A3-406A-A5FB-DAD6AE772053}" srcOrd="1" destOrd="0" presId="urn:microsoft.com/office/officeart/2005/8/layout/process1"/>
    <dgm:cxn modelId="{B08696DA-C9B3-448B-8634-F450A335314E}" type="presParOf" srcId="{732DB356-D7A3-406A-A5FB-DAD6AE772053}" destId="{01427F1A-AA4D-4156-801D-5FFF5D983A50}" srcOrd="0" destOrd="0" presId="urn:microsoft.com/office/officeart/2005/8/layout/process1"/>
    <dgm:cxn modelId="{8D4B2111-39EE-4F25-A330-BB5400752B3A}" type="presParOf" srcId="{F97CF8DC-EC56-425D-BFCC-F44B83D8C52C}" destId="{9E8E9417-5963-492C-B875-144D81FD2E20}" srcOrd="2"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71B91E-EBA7-450A-8173-44BECB133F62}">
      <dsp:nvSpPr>
        <dsp:cNvPr id="0" name=""/>
        <dsp:cNvSpPr/>
      </dsp:nvSpPr>
      <dsp:spPr>
        <a:xfrm>
          <a:off x="3741" y="35983"/>
          <a:ext cx="1118304" cy="67098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First line response - Team member</a:t>
          </a:r>
        </a:p>
      </dsp:txBody>
      <dsp:txXfrm>
        <a:off x="23393" y="55635"/>
        <a:ext cx="1079000" cy="631678"/>
      </dsp:txXfrm>
    </dsp:sp>
    <dsp:sp modelId="{424941A3-3856-417E-80CB-1AB470350B75}">
      <dsp:nvSpPr>
        <dsp:cNvPr id="0" name=""/>
        <dsp:cNvSpPr/>
      </dsp:nvSpPr>
      <dsp:spPr>
        <a:xfrm>
          <a:off x="1233876" y="232805"/>
          <a:ext cx="237080" cy="277339"/>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a:off x="1233876" y="288273"/>
        <a:ext cx="165956" cy="166403"/>
      </dsp:txXfrm>
    </dsp:sp>
    <dsp:sp modelId="{85E69039-FD4C-4072-954C-BF32DF14FE80}">
      <dsp:nvSpPr>
        <dsp:cNvPr id="0" name=""/>
        <dsp:cNvSpPr/>
      </dsp:nvSpPr>
      <dsp:spPr>
        <a:xfrm>
          <a:off x="1569367" y="35983"/>
          <a:ext cx="1118304" cy="67098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Second line response - Senior team member</a:t>
          </a:r>
        </a:p>
      </dsp:txBody>
      <dsp:txXfrm>
        <a:off x="1589019" y="55635"/>
        <a:ext cx="1079000" cy="631678"/>
      </dsp:txXfrm>
    </dsp:sp>
    <dsp:sp modelId="{099758D0-6E42-451A-8A69-87D7A521F01A}">
      <dsp:nvSpPr>
        <dsp:cNvPr id="0" name=""/>
        <dsp:cNvSpPr/>
      </dsp:nvSpPr>
      <dsp:spPr>
        <a:xfrm>
          <a:off x="2799502" y="232805"/>
          <a:ext cx="237080" cy="277339"/>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a:off x="2799502" y="288273"/>
        <a:ext cx="165956" cy="166403"/>
      </dsp:txXfrm>
    </dsp:sp>
    <dsp:sp modelId="{5E7ED9D5-6161-4D50-B590-908CC77F0134}">
      <dsp:nvSpPr>
        <dsp:cNvPr id="0" name=""/>
        <dsp:cNvSpPr/>
      </dsp:nvSpPr>
      <dsp:spPr>
        <a:xfrm>
          <a:off x="3134994" y="35983"/>
          <a:ext cx="1118304" cy="67098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Final response - Managing Director*</a:t>
          </a:r>
        </a:p>
      </dsp:txBody>
      <dsp:txXfrm>
        <a:off x="3154646" y="55635"/>
        <a:ext cx="1079000" cy="6316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23657-A725-4233-814E-C575B454095D}">
      <dsp:nvSpPr>
        <dsp:cNvPr id="0" name=""/>
        <dsp:cNvSpPr/>
      </dsp:nvSpPr>
      <dsp:spPr>
        <a:xfrm>
          <a:off x="662" y="0"/>
          <a:ext cx="1412323" cy="695325"/>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First line response - Senior team member</a:t>
          </a:r>
        </a:p>
      </dsp:txBody>
      <dsp:txXfrm>
        <a:off x="21027" y="20365"/>
        <a:ext cx="1371593" cy="654595"/>
      </dsp:txXfrm>
    </dsp:sp>
    <dsp:sp modelId="{732DB356-D7A3-406A-A5FB-DAD6AE772053}">
      <dsp:nvSpPr>
        <dsp:cNvPr id="0" name=""/>
        <dsp:cNvSpPr/>
      </dsp:nvSpPr>
      <dsp:spPr>
        <a:xfrm>
          <a:off x="1554217" y="172534"/>
          <a:ext cx="299412" cy="350256"/>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Calibri" panose="020F0502020204030204"/>
            <a:ea typeface="+mn-ea"/>
            <a:cs typeface="+mn-cs"/>
          </a:endParaRPr>
        </a:p>
      </dsp:txBody>
      <dsp:txXfrm>
        <a:off x="1554217" y="242585"/>
        <a:ext cx="209588" cy="210154"/>
      </dsp:txXfrm>
    </dsp:sp>
    <dsp:sp modelId="{9E8E9417-5963-492C-B875-144D81FD2E20}">
      <dsp:nvSpPr>
        <dsp:cNvPr id="0" name=""/>
        <dsp:cNvSpPr/>
      </dsp:nvSpPr>
      <dsp:spPr>
        <a:xfrm>
          <a:off x="1977914" y="0"/>
          <a:ext cx="1412323" cy="695325"/>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panose="020F0502020204030204"/>
              <a:ea typeface="+mn-ea"/>
              <a:cs typeface="+mn-cs"/>
            </a:rPr>
            <a:t>Final line response - Managing Director*</a:t>
          </a:r>
        </a:p>
      </dsp:txBody>
      <dsp:txXfrm>
        <a:off x="1998279" y="20365"/>
        <a:ext cx="1371593" cy="6545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Template.dotx</Template>
  <TotalTime>23</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2018-08-06T15:13:00Z</cp:lastPrinted>
  <dcterms:created xsi:type="dcterms:W3CDTF">2018-08-06T16:15:00Z</dcterms:created>
  <dcterms:modified xsi:type="dcterms:W3CDTF">2018-08-09T15:17:00Z</dcterms:modified>
</cp:coreProperties>
</file>