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firstLine="0"/>
        <w:jc w:val="left"/>
        <w:rPr/>
      </w:pPr>
      <w:bookmarkStart w:colFirst="0" w:colLast="0" w:name="_ezocwnpey5uk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pageBreakBefore w:val="0"/>
        <w:ind w:left="0" w:firstLine="0"/>
        <w:rPr/>
      </w:pPr>
      <w:bookmarkStart w:colFirst="0" w:colLast="0" w:name="_2n3k9k92fmnc" w:id="1"/>
      <w:bookmarkEnd w:id="1"/>
      <w:r w:rsidDel="00000000" w:rsidR="00000000" w:rsidRPr="00000000">
        <w:rPr>
          <w:rtl w:val="0"/>
        </w:rPr>
        <w:t xml:space="preserve">Configure and test the DNS service for the Tinos/Cyclade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firstLine="0"/>
        <w:rPr/>
      </w:pPr>
      <w:r w:rsidDel="00000000" w:rsidR="00000000" w:rsidRPr="00000000">
        <w:rPr>
          <w:rtl w:val="0"/>
        </w:rPr>
        <w:t xml:space="preserve">Once you’ve finished, it should look like this: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32131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-152399</wp:posOffset>
          </wp:positionV>
          <wp:extent cx="2066925" cy="2857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  <w:ind w:firstLine="720.000000000000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