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FDE5F" w14:textId="77777777" w:rsidR="0063290B" w:rsidRDefault="0063290B" w:rsidP="0063290B">
      <w:pPr>
        <w:autoSpaceDE w:val="0"/>
        <w:autoSpaceDN w:val="0"/>
        <w:adjustRightInd w:val="0"/>
        <w:spacing w:after="0" w:line="240" w:lineRule="auto"/>
        <w:jc w:val="center"/>
        <w:rPr>
          <w:rFonts w:ascii="ArialMT-Bold" w:hAnsi="ArialMT-Bold" w:cs="ArialMT-Bold"/>
          <w:b/>
          <w:bCs/>
          <w:sz w:val="28"/>
          <w:szCs w:val="28"/>
          <w:lang w:val="en-US"/>
        </w:rPr>
      </w:pPr>
      <w:r w:rsidRPr="0063290B">
        <w:rPr>
          <w:rFonts w:ascii="ArialMT-Bold" w:hAnsi="ArialMT-Bold" w:cs="ArialMT-Bold"/>
          <w:b/>
          <w:bCs/>
          <w:color w:val="FFFFFF"/>
          <w:sz w:val="36"/>
          <w:szCs w:val="36"/>
          <w:highlight w:val="black"/>
          <w:lang w:val="en-US"/>
        </w:rPr>
        <w:t xml:space="preserve">Disability Action Plan </w:t>
      </w:r>
      <w:r w:rsidR="00FE0A23">
        <w:rPr>
          <w:rFonts w:ascii="ArialMT-Bold" w:hAnsi="ArialMT-Bold" w:cs="ArialMT-Bold"/>
          <w:b/>
          <w:bCs/>
          <w:color w:val="FFFFFF"/>
          <w:sz w:val="36"/>
          <w:szCs w:val="36"/>
          <w:highlight w:val="black"/>
          <w:lang w:val="en-US"/>
        </w:rPr>
        <w:t xml:space="preserve">- </w:t>
      </w:r>
      <w:r w:rsidRPr="0063290B">
        <w:rPr>
          <w:rFonts w:ascii="ArialMT-Bold" w:hAnsi="ArialMT-Bold" w:cs="ArialMT-Bold"/>
          <w:b/>
          <w:bCs/>
          <w:color w:val="FFFFFF"/>
          <w:sz w:val="36"/>
          <w:szCs w:val="36"/>
          <w:highlight w:val="black"/>
          <w:lang w:val="en-US"/>
        </w:rPr>
        <w:t>Template</w:t>
      </w:r>
    </w:p>
    <w:p w14:paraId="1482ACFE" w14:textId="77777777" w:rsidR="0063290B" w:rsidRDefault="0063290B" w:rsidP="0063290B">
      <w:pPr>
        <w:autoSpaceDE w:val="0"/>
        <w:autoSpaceDN w:val="0"/>
        <w:adjustRightInd w:val="0"/>
        <w:spacing w:after="0" w:line="240" w:lineRule="auto"/>
        <w:jc w:val="center"/>
        <w:rPr>
          <w:rFonts w:ascii="ArialMT-Bold" w:hAnsi="ArialMT-Bold" w:cs="ArialMT-Bold"/>
          <w:b/>
          <w:bCs/>
          <w:sz w:val="28"/>
          <w:szCs w:val="28"/>
          <w:lang w:val="en-US"/>
        </w:rPr>
      </w:pPr>
    </w:p>
    <w:p w14:paraId="743354E0" w14:textId="77777777" w:rsidR="00FE0A23" w:rsidRDefault="00FE0A23" w:rsidP="0063290B">
      <w:pPr>
        <w:autoSpaceDE w:val="0"/>
        <w:autoSpaceDN w:val="0"/>
        <w:adjustRightInd w:val="0"/>
        <w:spacing w:after="0" w:line="240" w:lineRule="auto"/>
        <w:jc w:val="center"/>
        <w:rPr>
          <w:rFonts w:ascii="ArialMT" w:hAnsi="ArialMT" w:cs="ArialMT"/>
          <w:sz w:val="28"/>
          <w:szCs w:val="28"/>
          <w:lang w:val="en-US"/>
        </w:rPr>
      </w:pPr>
    </w:p>
    <w:p w14:paraId="704C15F3" w14:textId="77777777" w:rsidR="0063290B" w:rsidRDefault="0063290B" w:rsidP="0063290B">
      <w:pPr>
        <w:autoSpaceDE w:val="0"/>
        <w:autoSpaceDN w:val="0"/>
        <w:adjustRightInd w:val="0"/>
        <w:spacing w:after="0" w:line="240" w:lineRule="auto"/>
        <w:jc w:val="center"/>
        <w:rPr>
          <w:rFonts w:ascii="ArialMT" w:hAnsi="ArialMT" w:cs="ArialMT"/>
          <w:sz w:val="28"/>
          <w:szCs w:val="28"/>
          <w:lang w:val="en-US"/>
        </w:rPr>
      </w:pPr>
      <w:r>
        <w:rPr>
          <w:rFonts w:ascii="ArialMT" w:hAnsi="ArialMT" w:cs="ArialMT"/>
          <w:sz w:val="28"/>
          <w:szCs w:val="28"/>
          <w:lang w:val="en-US"/>
        </w:rPr>
        <w:t>Name of public authority</w:t>
      </w:r>
    </w:p>
    <w:p w14:paraId="31F2FFCB" w14:textId="77777777" w:rsidR="001A5FE5" w:rsidRDefault="0063290B" w:rsidP="0063290B">
      <w:pPr>
        <w:jc w:val="center"/>
        <w:rPr>
          <w:rFonts w:ascii="ArialMT-Italic" w:hAnsi="ArialMT-Italic" w:cs="ArialMT-Italic"/>
          <w:i/>
          <w:iCs/>
          <w:sz w:val="28"/>
          <w:szCs w:val="28"/>
          <w:lang w:val="en-US"/>
        </w:rPr>
      </w:pPr>
      <w:r>
        <w:rPr>
          <w:rFonts w:ascii="ArialMT-Italic" w:hAnsi="ArialMT-Italic" w:cs="ArialMT-Italic"/>
          <w:i/>
          <w:iCs/>
          <w:sz w:val="28"/>
          <w:szCs w:val="28"/>
          <w:lang w:val="en-US"/>
        </w:rPr>
        <w:t>(insert name of public authority)</w:t>
      </w:r>
    </w:p>
    <w:p w14:paraId="524BD39B" w14:textId="77777777" w:rsidR="0063290B" w:rsidRDefault="0063290B" w:rsidP="0063290B">
      <w:pPr>
        <w:autoSpaceDE w:val="0"/>
        <w:autoSpaceDN w:val="0"/>
        <w:adjustRightInd w:val="0"/>
        <w:spacing w:after="0" w:line="240" w:lineRule="auto"/>
        <w:rPr>
          <w:rFonts w:ascii="ArialMT-Bold" w:hAnsi="ArialMT-Bold" w:cs="ArialMT-Bold"/>
          <w:b/>
          <w:bCs/>
          <w:sz w:val="28"/>
          <w:szCs w:val="28"/>
          <w:lang w:val="en-US"/>
        </w:rPr>
      </w:pPr>
      <w:r>
        <w:rPr>
          <w:rFonts w:ascii="ArialMT-Bold" w:hAnsi="ArialMT-Bold" w:cs="ArialMT-Bold"/>
          <w:b/>
          <w:bCs/>
          <w:sz w:val="28"/>
          <w:szCs w:val="28"/>
          <w:lang w:val="en-US"/>
        </w:rPr>
        <w:t>Introduction</w:t>
      </w:r>
    </w:p>
    <w:p w14:paraId="4201B860" w14:textId="77777777" w:rsidR="00FE0A23" w:rsidRDefault="00FE0A23" w:rsidP="0063290B">
      <w:pPr>
        <w:autoSpaceDE w:val="0"/>
        <w:autoSpaceDN w:val="0"/>
        <w:adjustRightInd w:val="0"/>
        <w:spacing w:after="0" w:line="240" w:lineRule="auto"/>
        <w:rPr>
          <w:rFonts w:ascii="ArialMT-Bold" w:hAnsi="ArialMT-Bold" w:cs="ArialMT-Bold"/>
          <w:b/>
          <w:bCs/>
          <w:sz w:val="28"/>
          <w:szCs w:val="28"/>
          <w:lang w:val="en-US"/>
        </w:rPr>
      </w:pPr>
    </w:p>
    <w:p w14:paraId="570B1743" w14:textId="77777777" w:rsidR="0063290B" w:rsidRDefault="0063290B" w:rsidP="0063290B">
      <w:pPr>
        <w:autoSpaceDE w:val="0"/>
        <w:autoSpaceDN w:val="0"/>
        <w:adjustRightInd w:val="0"/>
        <w:spacing w:after="0" w:line="240" w:lineRule="auto"/>
        <w:rPr>
          <w:rFonts w:ascii="ArialMT" w:hAnsi="ArialMT" w:cs="ArialMT"/>
          <w:sz w:val="28"/>
          <w:szCs w:val="28"/>
          <w:lang w:val="en-US"/>
        </w:rPr>
      </w:pPr>
      <w:r w:rsidRPr="00ED5668">
        <w:rPr>
          <w:rFonts w:ascii="ArialMT" w:hAnsi="ArialMT" w:cs="ArialMT"/>
          <w:b/>
          <w:sz w:val="28"/>
          <w:szCs w:val="28"/>
          <w:lang w:val="en-US"/>
        </w:rPr>
        <w:t>1.1</w:t>
      </w:r>
      <w:r>
        <w:rPr>
          <w:rFonts w:ascii="ArialMT" w:hAnsi="ArialMT" w:cs="ArialMT"/>
          <w:sz w:val="28"/>
          <w:szCs w:val="28"/>
          <w:lang w:val="en-US"/>
        </w:rPr>
        <w:t xml:space="preserve"> Under Section 49A of the Disability Discrimination Act 1995 (DDA 1995) (as amended by Article 5 of the Disability Discrimination (Northern Ireland) Order 2006), (</w:t>
      </w:r>
      <w:r>
        <w:rPr>
          <w:rFonts w:ascii="ArialMT-Italic" w:hAnsi="ArialMT-Italic" w:cs="ArialMT-Italic"/>
          <w:i/>
          <w:iCs/>
          <w:sz w:val="28"/>
          <w:szCs w:val="28"/>
          <w:lang w:val="en-US"/>
        </w:rPr>
        <w:t>insert name of public authority</w:t>
      </w:r>
      <w:r>
        <w:rPr>
          <w:rFonts w:ascii="ArialMT" w:hAnsi="ArialMT" w:cs="ArialMT"/>
          <w:sz w:val="28"/>
          <w:szCs w:val="28"/>
          <w:lang w:val="en-US"/>
        </w:rPr>
        <w:t>) is required when carrying out its functions to have due regard to the need to:</w:t>
      </w:r>
    </w:p>
    <w:p w14:paraId="5F883DC1" w14:textId="77777777" w:rsidR="0063290B" w:rsidRDefault="0063290B" w:rsidP="0063290B">
      <w:pPr>
        <w:autoSpaceDE w:val="0"/>
        <w:autoSpaceDN w:val="0"/>
        <w:adjustRightInd w:val="0"/>
        <w:spacing w:after="0" w:line="240" w:lineRule="auto"/>
        <w:rPr>
          <w:rFonts w:ascii="ArialMT" w:hAnsi="ArialMT" w:cs="ArialMT"/>
          <w:sz w:val="28"/>
          <w:szCs w:val="28"/>
          <w:lang w:val="en-US"/>
        </w:rPr>
      </w:pPr>
    </w:p>
    <w:p w14:paraId="08B5FBD8" w14:textId="77777777" w:rsidR="0063290B" w:rsidRPr="0063290B" w:rsidRDefault="0063290B" w:rsidP="0063290B">
      <w:pPr>
        <w:pStyle w:val="ListParagraph"/>
        <w:numPr>
          <w:ilvl w:val="0"/>
          <w:numId w:val="2"/>
        </w:numPr>
        <w:autoSpaceDE w:val="0"/>
        <w:autoSpaceDN w:val="0"/>
        <w:adjustRightInd w:val="0"/>
        <w:spacing w:after="0" w:line="240" w:lineRule="auto"/>
        <w:rPr>
          <w:rFonts w:ascii="ArialMT" w:hAnsi="ArialMT" w:cs="ArialMT"/>
          <w:sz w:val="28"/>
          <w:szCs w:val="28"/>
          <w:lang w:val="en-US"/>
        </w:rPr>
      </w:pPr>
      <w:r w:rsidRPr="0063290B">
        <w:rPr>
          <w:rFonts w:ascii="ArialMT" w:hAnsi="ArialMT" w:cs="ArialMT"/>
          <w:sz w:val="28"/>
          <w:szCs w:val="28"/>
          <w:lang w:val="en-US"/>
        </w:rPr>
        <w:t>promote positive attitudes towards disabled people; and</w:t>
      </w:r>
    </w:p>
    <w:p w14:paraId="488B4211" w14:textId="77777777" w:rsidR="0063290B" w:rsidRPr="0063290B" w:rsidRDefault="0063290B" w:rsidP="0063290B">
      <w:pPr>
        <w:pStyle w:val="ListParagraph"/>
        <w:numPr>
          <w:ilvl w:val="0"/>
          <w:numId w:val="2"/>
        </w:numPr>
        <w:autoSpaceDE w:val="0"/>
        <w:autoSpaceDN w:val="0"/>
        <w:adjustRightInd w:val="0"/>
        <w:spacing w:after="0" w:line="240" w:lineRule="auto"/>
        <w:rPr>
          <w:rFonts w:ascii="ArialMT" w:hAnsi="ArialMT" w:cs="ArialMT"/>
          <w:sz w:val="28"/>
          <w:szCs w:val="28"/>
          <w:lang w:val="en-US"/>
        </w:rPr>
      </w:pPr>
      <w:r w:rsidRPr="0063290B">
        <w:rPr>
          <w:rFonts w:ascii="ArialMT" w:hAnsi="ArialMT" w:cs="ArialMT"/>
          <w:sz w:val="28"/>
          <w:szCs w:val="28"/>
          <w:lang w:val="en-US"/>
        </w:rPr>
        <w:t>encourage participation by disabled people in public life (‘the</w:t>
      </w:r>
    </w:p>
    <w:p w14:paraId="217273A6" w14:textId="77777777" w:rsidR="0063290B" w:rsidRPr="0063290B" w:rsidRDefault="0063290B" w:rsidP="0063290B">
      <w:pPr>
        <w:pStyle w:val="ListParagraph"/>
        <w:autoSpaceDE w:val="0"/>
        <w:autoSpaceDN w:val="0"/>
        <w:adjustRightInd w:val="0"/>
        <w:spacing w:after="0" w:line="240" w:lineRule="auto"/>
        <w:rPr>
          <w:rFonts w:ascii="ArialMT" w:hAnsi="ArialMT" w:cs="ArialMT"/>
          <w:sz w:val="28"/>
          <w:szCs w:val="28"/>
          <w:lang w:val="en-US"/>
        </w:rPr>
      </w:pPr>
      <w:r w:rsidRPr="0063290B">
        <w:rPr>
          <w:rFonts w:ascii="ArialMT" w:hAnsi="ArialMT" w:cs="ArialMT"/>
          <w:sz w:val="28"/>
          <w:szCs w:val="28"/>
          <w:lang w:val="en-US"/>
        </w:rPr>
        <w:t>disability duties’).</w:t>
      </w:r>
    </w:p>
    <w:p w14:paraId="3ECB693E" w14:textId="77777777" w:rsidR="0063290B" w:rsidRDefault="0063290B" w:rsidP="0063290B">
      <w:pPr>
        <w:autoSpaceDE w:val="0"/>
        <w:autoSpaceDN w:val="0"/>
        <w:adjustRightInd w:val="0"/>
        <w:spacing w:after="0" w:line="240" w:lineRule="auto"/>
        <w:rPr>
          <w:rFonts w:ascii="ArialMT" w:hAnsi="ArialMT" w:cs="ArialMT"/>
          <w:sz w:val="28"/>
          <w:szCs w:val="28"/>
          <w:lang w:val="en-US"/>
        </w:rPr>
      </w:pPr>
    </w:p>
    <w:p w14:paraId="1C91435F" w14:textId="77777777" w:rsidR="0063290B" w:rsidRDefault="0063290B" w:rsidP="0063290B">
      <w:pPr>
        <w:autoSpaceDE w:val="0"/>
        <w:autoSpaceDN w:val="0"/>
        <w:adjustRightInd w:val="0"/>
        <w:spacing w:after="0" w:line="240" w:lineRule="auto"/>
        <w:rPr>
          <w:rFonts w:ascii="ArialMT" w:hAnsi="ArialMT" w:cs="ArialMT"/>
          <w:sz w:val="28"/>
          <w:szCs w:val="28"/>
          <w:lang w:val="en-US"/>
        </w:rPr>
      </w:pPr>
      <w:r>
        <w:rPr>
          <w:rFonts w:ascii="ArialMT" w:hAnsi="ArialMT" w:cs="ArialMT"/>
          <w:sz w:val="28"/>
          <w:szCs w:val="28"/>
          <w:lang w:val="en-US"/>
        </w:rPr>
        <w:t>Under Section 49B of the DDA 1995, (</w:t>
      </w:r>
      <w:r>
        <w:rPr>
          <w:rFonts w:ascii="ArialMT-Italic" w:hAnsi="ArialMT-Italic" w:cs="ArialMT-Italic"/>
          <w:i/>
          <w:iCs/>
          <w:sz w:val="28"/>
          <w:szCs w:val="28"/>
          <w:lang w:val="en-US"/>
        </w:rPr>
        <w:t>insert name of public authority</w:t>
      </w:r>
      <w:r>
        <w:rPr>
          <w:rFonts w:ascii="ArialMT" w:hAnsi="ArialMT" w:cs="ArialMT"/>
          <w:sz w:val="28"/>
          <w:szCs w:val="28"/>
          <w:lang w:val="en-US"/>
        </w:rPr>
        <w:t xml:space="preserve">) is also required to submit to the Equality Commission a </w:t>
      </w:r>
      <w:r>
        <w:rPr>
          <w:rFonts w:ascii="ArialMT-Bold" w:hAnsi="ArialMT-Bold" w:cs="ArialMT-Bold"/>
          <w:b/>
          <w:bCs/>
          <w:sz w:val="28"/>
          <w:szCs w:val="28"/>
          <w:lang w:val="en-US"/>
        </w:rPr>
        <w:t xml:space="preserve">disability action plan </w:t>
      </w:r>
      <w:r>
        <w:rPr>
          <w:rFonts w:ascii="ArialMT" w:hAnsi="ArialMT" w:cs="ArialMT"/>
          <w:sz w:val="28"/>
          <w:szCs w:val="28"/>
          <w:lang w:val="en-US"/>
        </w:rPr>
        <w:t>showing how it proposes to fulfill these duties in relation to its functions.</w:t>
      </w:r>
    </w:p>
    <w:p w14:paraId="0BD250CE" w14:textId="77777777" w:rsidR="0063290B" w:rsidRDefault="0063290B" w:rsidP="0063290B">
      <w:pPr>
        <w:rPr>
          <w:rFonts w:ascii="ArialMT" w:hAnsi="ArialMT" w:cs="ArialMT"/>
          <w:sz w:val="28"/>
          <w:szCs w:val="28"/>
          <w:lang w:val="en-US"/>
        </w:rPr>
      </w:pPr>
    </w:p>
    <w:p w14:paraId="1E72B8A5" w14:textId="77777777" w:rsidR="0063290B" w:rsidRDefault="0063290B" w:rsidP="0063290B">
      <w:pPr>
        <w:autoSpaceDE w:val="0"/>
        <w:autoSpaceDN w:val="0"/>
        <w:adjustRightInd w:val="0"/>
        <w:spacing w:after="0" w:line="240" w:lineRule="auto"/>
        <w:rPr>
          <w:rFonts w:ascii="ArialMT" w:hAnsi="ArialMT" w:cs="ArialMT"/>
          <w:sz w:val="28"/>
          <w:szCs w:val="28"/>
          <w:lang w:val="en-US"/>
        </w:rPr>
      </w:pPr>
      <w:r w:rsidRPr="00ED5668">
        <w:rPr>
          <w:rFonts w:ascii="ArialMT" w:hAnsi="ArialMT" w:cs="ArialMT"/>
          <w:b/>
          <w:sz w:val="28"/>
          <w:szCs w:val="28"/>
          <w:lang w:val="en-US"/>
        </w:rPr>
        <w:t>1.2</w:t>
      </w:r>
      <w:r>
        <w:rPr>
          <w:rFonts w:ascii="ArialMT" w:hAnsi="ArialMT" w:cs="ArialMT"/>
          <w:sz w:val="28"/>
          <w:szCs w:val="28"/>
          <w:lang w:val="en-US"/>
        </w:rPr>
        <w:t xml:space="preserve"> As (</w:t>
      </w:r>
      <w:r>
        <w:rPr>
          <w:rFonts w:ascii="ArialMT-Italic" w:hAnsi="ArialMT-Italic" w:cs="ArialMT-Italic"/>
          <w:i/>
          <w:iCs/>
          <w:sz w:val="28"/>
          <w:szCs w:val="28"/>
          <w:lang w:val="en-US"/>
        </w:rPr>
        <w:t>insert as relevant – Chairman &amp; Chief Executive</w:t>
      </w:r>
      <w:r>
        <w:rPr>
          <w:rFonts w:ascii="ArialMT" w:hAnsi="ArialMT" w:cs="ArialMT"/>
          <w:sz w:val="28"/>
          <w:szCs w:val="28"/>
          <w:lang w:val="en-US"/>
        </w:rPr>
        <w:t>) of (</w:t>
      </w:r>
      <w:r>
        <w:rPr>
          <w:rFonts w:ascii="ArialMT-Italic" w:hAnsi="ArialMT-Italic" w:cs="ArialMT-Italic"/>
          <w:i/>
          <w:iCs/>
          <w:sz w:val="28"/>
          <w:szCs w:val="28"/>
          <w:lang w:val="en-US"/>
        </w:rPr>
        <w:t>insert name of public authority</w:t>
      </w:r>
      <w:r>
        <w:rPr>
          <w:rFonts w:ascii="ArialMT" w:hAnsi="ArialMT" w:cs="ArialMT"/>
          <w:sz w:val="28"/>
          <w:szCs w:val="28"/>
          <w:lang w:val="en-US"/>
        </w:rPr>
        <w:t>), we are committed to implementing effectively the disability duties and this disability action plan. We will allocate all necessary resources (in terms of people, time and money) in order to implement effectively this plan and where appropriate, build objectives and targets relating to the disability duties into corporate and annual operating plans.</w:t>
      </w:r>
    </w:p>
    <w:p w14:paraId="32224232" w14:textId="77777777" w:rsidR="0063290B" w:rsidRDefault="0063290B" w:rsidP="0063290B">
      <w:pPr>
        <w:autoSpaceDE w:val="0"/>
        <w:autoSpaceDN w:val="0"/>
        <w:adjustRightInd w:val="0"/>
        <w:spacing w:after="0" w:line="240" w:lineRule="auto"/>
        <w:rPr>
          <w:rFonts w:ascii="ArialMT" w:hAnsi="ArialMT" w:cs="ArialMT"/>
          <w:sz w:val="28"/>
          <w:szCs w:val="28"/>
          <w:lang w:val="en-US"/>
        </w:rPr>
      </w:pPr>
    </w:p>
    <w:p w14:paraId="6752511A" w14:textId="77777777" w:rsidR="0063290B" w:rsidRDefault="0063290B" w:rsidP="0063290B">
      <w:pPr>
        <w:autoSpaceDE w:val="0"/>
        <w:autoSpaceDN w:val="0"/>
        <w:adjustRightInd w:val="0"/>
        <w:spacing w:after="0" w:line="240" w:lineRule="auto"/>
        <w:rPr>
          <w:rFonts w:ascii="ArialMT" w:hAnsi="ArialMT" w:cs="ArialMT"/>
          <w:sz w:val="28"/>
          <w:szCs w:val="28"/>
          <w:lang w:val="en-US"/>
        </w:rPr>
      </w:pPr>
      <w:r>
        <w:rPr>
          <w:rFonts w:ascii="ArialMT" w:hAnsi="ArialMT" w:cs="ArialMT"/>
          <w:sz w:val="28"/>
          <w:szCs w:val="28"/>
          <w:lang w:val="en-US"/>
        </w:rPr>
        <w:t>We will also put appropriate internal arrangements in place to ensure that the disability duties are complied with and this disability action plan effectively implemented. We will ensure the effective communication of the plan to staff and to providing all necessary training and guidance for staff on the disability duties and the implementation of the plan.</w:t>
      </w:r>
    </w:p>
    <w:p w14:paraId="5BFE4396" w14:textId="77777777" w:rsidR="0063290B" w:rsidRDefault="0063290B" w:rsidP="0063290B">
      <w:pPr>
        <w:autoSpaceDE w:val="0"/>
        <w:autoSpaceDN w:val="0"/>
        <w:adjustRightInd w:val="0"/>
        <w:spacing w:after="0" w:line="240" w:lineRule="auto"/>
        <w:rPr>
          <w:rFonts w:ascii="ArialMT" w:hAnsi="ArialMT" w:cs="ArialMT"/>
          <w:sz w:val="28"/>
          <w:szCs w:val="28"/>
          <w:lang w:val="en-US"/>
        </w:rPr>
      </w:pPr>
    </w:p>
    <w:p w14:paraId="4473B5F9" w14:textId="77777777" w:rsidR="0063290B" w:rsidRDefault="0063290B" w:rsidP="0063290B">
      <w:pPr>
        <w:autoSpaceDE w:val="0"/>
        <w:autoSpaceDN w:val="0"/>
        <w:adjustRightInd w:val="0"/>
        <w:spacing w:after="0" w:line="240" w:lineRule="auto"/>
        <w:rPr>
          <w:rFonts w:ascii="ArialMT" w:hAnsi="ArialMT" w:cs="ArialMT"/>
          <w:sz w:val="28"/>
          <w:szCs w:val="28"/>
          <w:lang w:val="en-US"/>
        </w:rPr>
      </w:pPr>
      <w:r>
        <w:rPr>
          <w:rFonts w:ascii="ArialMT" w:hAnsi="ArialMT" w:cs="ArialMT"/>
          <w:sz w:val="28"/>
          <w:szCs w:val="28"/>
          <w:lang w:val="en-US"/>
        </w:rPr>
        <w:t xml:space="preserve">We confirm our commitment to submitting an annual report to the Equality Commission on the implementation of this plan as well as carrying out a five yearly review of this plan. </w:t>
      </w:r>
    </w:p>
    <w:p w14:paraId="2618DB30" w14:textId="77777777" w:rsidR="0063290B" w:rsidRDefault="0063290B" w:rsidP="0063290B">
      <w:pPr>
        <w:autoSpaceDE w:val="0"/>
        <w:autoSpaceDN w:val="0"/>
        <w:adjustRightInd w:val="0"/>
        <w:spacing w:after="0" w:line="240" w:lineRule="auto"/>
        <w:rPr>
          <w:rFonts w:ascii="ArialMT-Italic" w:hAnsi="ArialMT-Italic" w:cs="ArialMT-Italic"/>
          <w:i/>
          <w:iCs/>
          <w:sz w:val="28"/>
          <w:szCs w:val="28"/>
          <w:lang w:val="en-US"/>
        </w:rPr>
      </w:pPr>
      <w:r>
        <w:rPr>
          <w:rFonts w:ascii="ArialMT-Italic" w:hAnsi="ArialMT-Italic" w:cs="ArialMT-Italic"/>
          <w:i/>
          <w:iCs/>
          <w:sz w:val="28"/>
          <w:szCs w:val="28"/>
          <w:lang w:val="en-US"/>
        </w:rPr>
        <w:lastRenderedPageBreak/>
        <w:t xml:space="preserve">(It is </w:t>
      </w:r>
      <w:r>
        <w:rPr>
          <w:rFonts w:ascii="ArialMT-BoldItalic" w:hAnsi="ArialMT-BoldItalic" w:cs="ArialMT-BoldItalic"/>
          <w:b/>
          <w:bCs/>
          <w:i/>
          <w:iCs/>
          <w:sz w:val="28"/>
          <w:szCs w:val="28"/>
          <w:lang w:val="en-US"/>
        </w:rPr>
        <w:t xml:space="preserve">recommended </w:t>
      </w:r>
      <w:r>
        <w:rPr>
          <w:rFonts w:ascii="ArialMT-Italic" w:hAnsi="ArialMT-Italic" w:cs="ArialMT-Italic"/>
          <w:i/>
          <w:iCs/>
          <w:sz w:val="28"/>
          <w:szCs w:val="28"/>
          <w:lang w:val="en-US"/>
        </w:rPr>
        <w:t>that public authorities also include in their introductory statement a commitment to consulting with disabled people when implementing and reviewing their plans.)</w:t>
      </w:r>
    </w:p>
    <w:p w14:paraId="229D9017" w14:textId="77777777" w:rsidR="0063290B" w:rsidRDefault="0063290B" w:rsidP="0063290B">
      <w:pPr>
        <w:autoSpaceDE w:val="0"/>
        <w:autoSpaceDN w:val="0"/>
        <w:adjustRightInd w:val="0"/>
        <w:spacing w:after="0" w:line="240" w:lineRule="auto"/>
        <w:rPr>
          <w:rFonts w:ascii="ArialMT-Italic" w:hAnsi="ArialMT-Italic" w:cs="ArialMT-Italic"/>
          <w:i/>
          <w:iCs/>
          <w:sz w:val="28"/>
          <w:szCs w:val="28"/>
          <w:lang w:val="en-US"/>
        </w:rPr>
      </w:pPr>
    </w:p>
    <w:p w14:paraId="11AD790E" w14:textId="77777777" w:rsidR="0063290B" w:rsidRDefault="0063290B" w:rsidP="0063290B">
      <w:pPr>
        <w:autoSpaceDE w:val="0"/>
        <w:autoSpaceDN w:val="0"/>
        <w:adjustRightInd w:val="0"/>
        <w:spacing w:after="0" w:line="240" w:lineRule="auto"/>
        <w:rPr>
          <w:rFonts w:ascii="ArialMT" w:hAnsi="ArialMT" w:cs="ArialMT"/>
          <w:sz w:val="28"/>
          <w:szCs w:val="28"/>
          <w:lang w:val="en-US"/>
        </w:rPr>
      </w:pPr>
      <w:r>
        <w:rPr>
          <w:rFonts w:ascii="ArialMT" w:hAnsi="ArialMT" w:cs="ArialMT"/>
          <w:sz w:val="28"/>
          <w:szCs w:val="28"/>
          <w:lang w:val="en-US"/>
        </w:rPr>
        <w:t>Responsibility for implementing, reviewing and evaluating this disability action plan and the point of contact within the (</w:t>
      </w:r>
      <w:r>
        <w:rPr>
          <w:rFonts w:ascii="ArialMT-Italic" w:hAnsi="ArialMT-Italic" w:cs="ArialMT-Italic"/>
          <w:i/>
          <w:iCs/>
          <w:sz w:val="28"/>
          <w:szCs w:val="28"/>
          <w:lang w:val="en-US"/>
        </w:rPr>
        <w:t>insert name of public authority</w:t>
      </w:r>
      <w:r>
        <w:rPr>
          <w:rFonts w:ascii="ArialMT" w:hAnsi="ArialMT" w:cs="ArialMT"/>
          <w:sz w:val="28"/>
          <w:szCs w:val="28"/>
          <w:lang w:val="en-US"/>
        </w:rPr>
        <w:t>) will be:</w:t>
      </w:r>
    </w:p>
    <w:p w14:paraId="4709D87D" w14:textId="77777777" w:rsidR="0063290B" w:rsidRDefault="0063290B" w:rsidP="0063290B">
      <w:pPr>
        <w:autoSpaceDE w:val="0"/>
        <w:autoSpaceDN w:val="0"/>
        <w:adjustRightInd w:val="0"/>
        <w:spacing w:after="0" w:line="240" w:lineRule="auto"/>
        <w:rPr>
          <w:rFonts w:ascii="ArialMT" w:hAnsi="ArialMT" w:cs="ArialMT"/>
          <w:sz w:val="28"/>
          <w:szCs w:val="28"/>
          <w:lang w:val="en-US"/>
        </w:rPr>
      </w:pPr>
    </w:p>
    <w:p w14:paraId="5FC31B69" w14:textId="77777777" w:rsidR="0063290B" w:rsidRDefault="00F941BB" w:rsidP="0063290B">
      <w:pPr>
        <w:autoSpaceDE w:val="0"/>
        <w:autoSpaceDN w:val="0"/>
        <w:adjustRightInd w:val="0"/>
        <w:spacing w:after="0" w:line="240" w:lineRule="auto"/>
        <w:rPr>
          <w:rFonts w:ascii="ArialMT" w:hAnsi="ArialMT" w:cs="ArialMT"/>
          <w:sz w:val="28"/>
          <w:szCs w:val="28"/>
          <w:lang w:val="en-US"/>
        </w:rPr>
      </w:pPr>
      <w:r>
        <w:rPr>
          <w:rFonts w:ascii="ArialMT" w:hAnsi="ArialMT" w:cs="ArialMT"/>
          <w:sz w:val="28"/>
          <w:szCs w:val="28"/>
          <w:lang w:val="en-US"/>
        </w:rPr>
        <w:t xml:space="preserve"> </w:t>
      </w:r>
      <w:r w:rsidR="0063290B">
        <w:rPr>
          <w:rFonts w:ascii="ArialMT" w:hAnsi="ArialMT" w:cs="ArialMT"/>
          <w:sz w:val="28"/>
          <w:szCs w:val="28"/>
          <w:lang w:val="en-US"/>
        </w:rPr>
        <w:t>Name:</w:t>
      </w:r>
      <w:r>
        <w:rPr>
          <w:rFonts w:ascii="ArialMT" w:hAnsi="ArialMT" w:cs="ArialMT"/>
          <w:sz w:val="28"/>
          <w:szCs w:val="28"/>
          <w:lang w:val="en-US"/>
        </w:rPr>
        <w:t xml:space="preserve"> </w:t>
      </w:r>
    </w:p>
    <w:p w14:paraId="5AFF697A" w14:textId="77777777" w:rsidR="0063290B" w:rsidRDefault="00F941BB" w:rsidP="0063290B">
      <w:pPr>
        <w:autoSpaceDE w:val="0"/>
        <w:autoSpaceDN w:val="0"/>
        <w:adjustRightInd w:val="0"/>
        <w:spacing w:after="0" w:line="240" w:lineRule="auto"/>
        <w:rPr>
          <w:rFonts w:ascii="ArialMT" w:hAnsi="ArialMT" w:cs="ArialMT"/>
          <w:sz w:val="28"/>
          <w:szCs w:val="28"/>
          <w:lang w:val="en-US"/>
        </w:rPr>
      </w:pPr>
      <w:r>
        <w:rPr>
          <w:rFonts w:ascii="ArialMT" w:hAnsi="ArialMT" w:cs="ArialMT"/>
          <w:sz w:val="28"/>
          <w:szCs w:val="28"/>
          <w:lang w:val="en-US"/>
        </w:rPr>
        <w:t xml:space="preserve"> </w:t>
      </w:r>
      <w:r w:rsidR="0063290B">
        <w:rPr>
          <w:rFonts w:ascii="ArialMT" w:hAnsi="ArialMT" w:cs="ArialMT"/>
          <w:sz w:val="28"/>
          <w:szCs w:val="28"/>
          <w:lang w:val="en-US"/>
        </w:rPr>
        <w:t>Title:</w:t>
      </w:r>
      <w:r>
        <w:rPr>
          <w:rFonts w:ascii="ArialMT" w:hAnsi="ArialMT" w:cs="ArialMT"/>
          <w:sz w:val="28"/>
          <w:szCs w:val="28"/>
          <w:lang w:val="en-US"/>
        </w:rPr>
        <w:t xml:space="preserve"> </w:t>
      </w:r>
    </w:p>
    <w:p w14:paraId="137E6176" w14:textId="77777777" w:rsidR="0063290B" w:rsidRDefault="00F941BB" w:rsidP="0063290B">
      <w:pPr>
        <w:autoSpaceDE w:val="0"/>
        <w:autoSpaceDN w:val="0"/>
        <w:adjustRightInd w:val="0"/>
        <w:spacing w:after="0" w:line="240" w:lineRule="auto"/>
        <w:rPr>
          <w:rFonts w:ascii="ArialMT" w:hAnsi="ArialMT" w:cs="ArialMT"/>
          <w:sz w:val="28"/>
          <w:szCs w:val="28"/>
          <w:lang w:val="en-US"/>
        </w:rPr>
      </w:pPr>
      <w:r>
        <w:rPr>
          <w:rFonts w:ascii="ArialMT" w:hAnsi="ArialMT" w:cs="ArialMT"/>
          <w:sz w:val="28"/>
          <w:szCs w:val="28"/>
          <w:lang w:val="en-US"/>
        </w:rPr>
        <w:t xml:space="preserve"> </w:t>
      </w:r>
      <w:r w:rsidR="0063290B">
        <w:rPr>
          <w:rFonts w:ascii="ArialMT" w:hAnsi="ArialMT" w:cs="ArialMT"/>
          <w:sz w:val="28"/>
          <w:szCs w:val="28"/>
          <w:lang w:val="en-US"/>
        </w:rPr>
        <w:t>Address:</w:t>
      </w:r>
      <w:r>
        <w:rPr>
          <w:rFonts w:ascii="ArialMT" w:hAnsi="ArialMT" w:cs="ArialMT"/>
          <w:sz w:val="28"/>
          <w:szCs w:val="28"/>
          <w:lang w:val="en-US"/>
        </w:rPr>
        <w:t xml:space="preserve"> </w:t>
      </w:r>
    </w:p>
    <w:p w14:paraId="726DB42C" w14:textId="77777777" w:rsidR="0063290B" w:rsidRDefault="00F941BB" w:rsidP="0063290B">
      <w:pPr>
        <w:autoSpaceDE w:val="0"/>
        <w:autoSpaceDN w:val="0"/>
        <w:adjustRightInd w:val="0"/>
        <w:spacing w:after="0" w:line="240" w:lineRule="auto"/>
        <w:rPr>
          <w:rFonts w:ascii="ArialMT" w:hAnsi="ArialMT" w:cs="ArialMT"/>
          <w:sz w:val="28"/>
          <w:szCs w:val="28"/>
          <w:lang w:val="en-US"/>
        </w:rPr>
      </w:pPr>
      <w:r>
        <w:rPr>
          <w:rFonts w:ascii="ArialMT" w:hAnsi="ArialMT" w:cs="ArialMT"/>
          <w:sz w:val="28"/>
          <w:szCs w:val="28"/>
          <w:lang w:val="en-US"/>
        </w:rPr>
        <w:t xml:space="preserve"> </w:t>
      </w:r>
      <w:r w:rsidR="0063290B">
        <w:rPr>
          <w:rFonts w:ascii="ArialMT" w:hAnsi="ArialMT" w:cs="ArialMT"/>
          <w:sz w:val="28"/>
          <w:szCs w:val="28"/>
          <w:lang w:val="en-US"/>
        </w:rPr>
        <w:t>Telephone number:</w:t>
      </w:r>
      <w:r>
        <w:rPr>
          <w:rFonts w:ascii="ArialMT" w:hAnsi="ArialMT" w:cs="ArialMT"/>
          <w:sz w:val="28"/>
          <w:szCs w:val="28"/>
          <w:lang w:val="en-US"/>
        </w:rPr>
        <w:t xml:space="preserve"> </w:t>
      </w:r>
    </w:p>
    <w:p w14:paraId="75A5E0AF" w14:textId="77777777" w:rsidR="0063290B" w:rsidRDefault="00F941BB" w:rsidP="0063290B">
      <w:pPr>
        <w:autoSpaceDE w:val="0"/>
        <w:autoSpaceDN w:val="0"/>
        <w:adjustRightInd w:val="0"/>
        <w:spacing w:after="0" w:line="240" w:lineRule="auto"/>
        <w:rPr>
          <w:rFonts w:ascii="ArialMT" w:hAnsi="ArialMT" w:cs="ArialMT"/>
          <w:sz w:val="28"/>
          <w:szCs w:val="28"/>
          <w:lang w:val="en-US"/>
        </w:rPr>
      </w:pPr>
      <w:r>
        <w:rPr>
          <w:rFonts w:ascii="ArialMT" w:hAnsi="ArialMT" w:cs="ArialMT"/>
          <w:sz w:val="28"/>
          <w:szCs w:val="28"/>
          <w:lang w:val="en-US"/>
        </w:rPr>
        <w:t xml:space="preserve"> </w:t>
      </w:r>
      <w:r w:rsidR="0063290B">
        <w:rPr>
          <w:rFonts w:ascii="ArialMT" w:hAnsi="ArialMT" w:cs="ArialMT"/>
          <w:sz w:val="28"/>
          <w:szCs w:val="28"/>
          <w:lang w:val="en-US"/>
        </w:rPr>
        <w:t>Fax number:</w:t>
      </w:r>
      <w:r>
        <w:rPr>
          <w:rFonts w:ascii="ArialMT" w:hAnsi="ArialMT" w:cs="ArialMT"/>
          <w:sz w:val="28"/>
          <w:szCs w:val="28"/>
          <w:lang w:val="en-US"/>
        </w:rPr>
        <w:t xml:space="preserve"> </w:t>
      </w:r>
    </w:p>
    <w:p w14:paraId="77A99E92" w14:textId="77777777" w:rsidR="0063290B" w:rsidRDefault="00F941BB" w:rsidP="0063290B">
      <w:pPr>
        <w:autoSpaceDE w:val="0"/>
        <w:autoSpaceDN w:val="0"/>
        <w:adjustRightInd w:val="0"/>
        <w:spacing w:after="0" w:line="240" w:lineRule="auto"/>
        <w:rPr>
          <w:rFonts w:ascii="ArialMT" w:hAnsi="ArialMT" w:cs="ArialMT"/>
          <w:sz w:val="28"/>
          <w:szCs w:val="28"/>
          <w:lang w:val="en-US"/>
        </w:rPr>
      </w:pPr>
      <w:r>
        <w:rPr>
          <w:rFonts w:ascii="ArialMT" w:hAnsi="ArialMT" w:cs="ArialMT"/>
          <w:sz w:val="28"/>
          <w:szCs w:val="28"/>
          <w:lang w:val="en-US"/>
        </w:rPr>
        <w:t xml:space="preserve"> </w:t>
      </w:r>
      <w:r w:rsidR="0063290B">
        <w:rPr>
          <w:rFonts w:ascii="ArialMT" w:hAnsi="ArialMT" w:cs="ArialMT"/>
          <w:sz w:val="28"/>
          <w:szCs w:val="28"/>
          <w:lang w:val="en-US"/>
        </w:rPr>
        <w:t>Email:</w:t>
      </w:r>
      <w:r>
        <w:rPr>
          <w:rFonts w:ascii="ArialMT" w:hAnsi="ArialMT" w:cs="ArialMT"/>
          <w:sz w:val="28"/>
          <w:szCs w:val="28"/>
          <w:lang w:val="en-US"/>
        </w:rPr>
        <w:t xml:space="preserve"> </w:t>
      </w:r>
    </w:p>
    <w:p w14:paraId="413530C3" w14:textId="77777777" w:rsidR="0063290B" w:rsidRDefault="00F941BB" w:rsidP="0063290B">
      <w:pPr>
        <w:autoSpaceDE w:val="0"/>
        <w:autoSpaceDN w:val="0"/>
        <w:adjustRightInd w:val="0"/>
        <w:spacing w:after="0" w:line="240" w:lineRule="auto"/>
        <w:rPr>
          <w:rFonts w:ascii="ArialMT" w:hAnsi="ArialMT" w:cs="ArialMT"/>
          <w:sz w:val="28"/>
          <w:szCs w:val="28"/>
          <w:lang w:val="en-US"/>
        </w:rPr>
      </w:pPr>
      <w:r>
        <w:rPr>
          <w:rFonts w:ascii="ArialMT" w:hAnsi="ArialMT" w:cs="ArialMT"/>
          <w:sz w:val="28"/>
          <w:szCs w:val="28"/>
          <w:lang w:val="en-US"/>
        </w:rPr>
        <w:t xml:space="preserve"> </w:t>
      </w:r>
      <w:r w:rsidR="0063290B">
        <w:rPr>
          <w:rFonts w:ascii="ArialMT" w:hAnsi="ArialMT" w:cs="ArialMT"/>
          <w:sz w:val="28"/>
          <w:szCs w:val="28"/>
          <w:lang w:val="en-US"/>
        </w:rPr>
        <w:t>Textphone:</w:t>
      </w:r>
      <w:r>
        <w:rPr>
          <w:rFonts w:ascii="ArialMT" w:hAnsi="ArialMT" w:cs="ArialMT"/>
          <w:sz w:val="28"/>
          <w:szCs w:val="28"/>
          <w:lang w:val="en-US"/>
        </w:rPr>
        <w:t xml:space="preserve"> </w:t>
      </w:r>
    </w:p>
    <w:p w14:paraId="309C8E12" w14:textId="77777777" w:rsidR="0063290B" w:rsidRDefault="0063290B" w:rsidP="0063290B">
      <w:pPr>
        <w:autoSpaceDE w:val="0"/>
        <w:autoSpaceDN w:val="0"/>
        <w:adjustRightInd w:val="0"/>
        <w:spacing w:after="0" w:line="240" w:lineRule="auto"/>
        <w:rPr>
          <w:rFonts w:ascii="ArialMT" w:hAnsi="ArialMT" w:cs="ArialMT"/>
          <w:sz w:val="28"/>
          <w:szCs w:val="28"/>
          <w:lang w:val="en-US"/>
        </w:rPr>
      </w:pPr>
    </w:p>
    <w:p w14:paraId="01030B3B" w14:textId="77777777" w:rsidR="0063290B" w:rsidRDefault="0063290B" w:rsidP="0063290B">
      <w:pPr>
        <w:autoSpaceDE w:val="0"/>
        <w:autoSpaceDN w:val="0"/>
        <w:adjustRightInd w:val="0"/>
        <w:spacing w:after="0" w:line="240" w:lineRule="auto"/>
        <w:rPr>
          <w:rFonts w:ascii="ArialMT" w:hAnsi="ArialMT" w:cs="ArialMT"/>
          <w:sz w:val="28"/>
          <w:szCs w:val="28"/>
          <w:lang w:val="en-US"/>
        </w:rPr>
      </w:pPr>
      <w:r>
        <w:rPr>
          <w:rFonts w:ascii="ArialMT" w:hAnsi="ArialMT" w:cs="ArialMT"/>
          <w:sz w:val="28"/>
          <w:szCs w:val="28"/>
          <w:lang w:val="en-US"/>
        </w:rPr>
        <w:t>If you require this plan in an alternative format (such as in large print, in Braille, on audio cassette, easy read or on computer disc) and/or language, please contact the above person to discuss your requirements.</w:t>
      </w:r>
    </w:p>
    <w:p w14:paraId="6CD27CDF" w14:textId="77777777" w:rsidR="0063290B" w:rsidRDefault="0063290B" w:rsidP="0063290B">
      <w:pPr>
        <w:autoSpaceDE w:val="0"/>
        <w:autoSpaceDN w:val="0"/>
        <w:adjustRightInd w:val="0"/>
        <w:spacing w:after="0" w:line="240" w:lineRule="auto"/>
        <w:rPr>
          <w:rFonts w:ascii="ArialMT" w:hAnsi="ArialMT" w:cs="ArialMT"/>
          <w:sz w:val="28"/>
          <w:szCs w:val="28"/>
          <w:lang w:val="en-US"/>
        </w:rPr>
      </w:pPr>
    </w:p>
    <w:p w14:paraId="620D57D2" w14:textId="77777777" w:rsidR="00ED5668" w:rsidRDefault="00ED5668" w:rsidP="0063290B">
      <w:pPr>
        <w:autoSpaceDE w:val="0"/>
        <w:autoSpaceDN w:val="0"/>
        <w:adjustRightInd w:val="0"/>
        <w:spacing w:after="0" w:line="240" w:lineRule="auto"/>
        <w:rPr>
          <w:rFonts w:ascii="ArialMT" w:hAnsi="ArialMT" w:cs="ArialMT"/>
          <w:sz w:val="28"/>
          <w:szCs w:val="28"/>
          <w:lang w:val="en-US"/>
        </w:rPr>
      </w:pPr>
    </w:p>
    <w:p w14:paraId="34EEEC61" w14:textId="77777777" w:rsidR="0063290B" w:rsidRDefault="0063290B" w:rsidP="0063290B">
      <w:pPr>
        <w:autoSpaceDE w:val="0"/>
        <w:autoSpaceDN w:val="0"/>
        <w:adjustRightInd w:val="0"/>
        <w:spacing w:after="0" w:line="240" w:lineRule="auto"/>
        <w:rPr>
          <w:rFonts w:ascii="ArialMT" w:hAnsi="ArialMT" w:cs="ArialMT"/>
          <w:sz w:val="28"/>
          <w:szCs w:val="28"/>
          <w:lang w:val="en-US"/>
        </w:rPr>
      </w:pPr>
      <w:r w:rsidRPr="00ED5668">
        <w:rPr>
          <w:rFonts w:ascii="ArialMT" w:hAnsi="ArialMT" w:cs="ArialMT"/>
          <w:b/>
          <w:sz w:val="28"/>
          <w:szCs w:val="28"/>
          <w:lang w:val="en-US"/>
        </w:rPr>
        <w:t>1.3</w:t>
      </w:r>
      <w:r>
        <w:rPr>
          <w:rFonts w:ascii="ArialMT" w:hAnsi="ArialMT" w:cs="ArialMT"/>
          <w:sz w:val="28"/>
          <w:szCs w:val="28"/>
          <w:lang w:val="en-US"/>
        </w:rPr>
        <w:t xml:space="preserve"> We confirm our commitment to submitting an annual progress report on the implementation of this plan to the Equality Commission and carrying out a five year review of this plan, or plans submitted to the Equality Commission over the five year review period.</w:t>
      </w:r>
    </w:p>
    <w:p w14:paraId="4CEF1DF4" w14:textId="77777777" w:rsidR="0063290B" w:rsidRDefault="0063290B" w:rsidP="0063290B">
      <w:pPr>
        <w:autoSpaceDE w:val="0"/>
        <w:autoSpaceDN w:val="0"/>
        <w:adjustRightInd w:val="0"/>
        <w:spacing w:after="0" w:line="240" w:lineRule="auto"/>
        <w:rPr>
          <w:rFonts w:ascii="ArialMT" w:hAnsi="ArialMT" w:cs="ArialMT"/>
          <w:sz w:val="28"/>
          <w:szCs w:val="28"/>
          <w:lang w:val="en-US"/>
        </w:rPr>
      </w:pPr>
    </w:p>
    <w:p w14:paraId="0C5CF5E1" w14:textId="77777777" w:rsidR="0063290B" w:rsidRDefault="0063290B" w:rsidP="0063290B">
      <w:pPr>
        <w:autoSpaceDE w:val="0"/>
        <w:autoSpaceDN w:val="0"/>
        <w:adjustRightInd w:val="0"/>
        <w:spacing w:after="0" w:line="240" w:lineRule="auto"/>
        <w:rPr>
          <w:rFonts w:ascii="ArialMT" w:hAnsi="ArialMT" w:cs="ArialMT"/>
          <w:sz w:val="28"/>
          <w:szCs w:val="28"/>
          <w:lang w:val="en-US"/>
        </w:rPr>
      </w:pPr>
      <w:r>
        <w:rPr>
          <w:rFonts w:ascii="ArialMT" w:hAnsi="ArialMT" w:cs="ArialMT"/>
          <w:sz w:val="28"/>
          <w:szCs w:val="28"/>
          <w:lang w:val="en-US"/>
        </w:rPr>
        <w:t xml:space="preserve">A copy of this plan, our annual progress to the Equality Commission and our five year review of this plan will be made available on our website </w:t>
      </w:r>
      <w:r>
        <w:rPr>
          <w:rFonts w:ascii="ArialMT-Italic" w:hAnsi="ArialMT-Italic" w:cs="ArialMT-Italic"/>
          <w:i/>
          <w:iCs/>
          <w:sz w:val="28"/>
          <w:szCs w:val="28"/>
          <w:lang w:val="en-US"/>
        </w:rPr>
        <w:t>(insert name of website (where one exists) and if known, website link, as well as other details of how the plan is to be published</w:t>
      </w:r>
      <w:r>
        <w:rPr>
          <w:rFonts w:ascii="ArialMT" w:hAnsi="ArialMT" w:cs="ArialMT"/>
          <w:sz w:val="28"/>
          <w:szCs w:val="28"/>
          <w:lang w:val="en-US"/>
        </w:rPr>
        <w:t>).</w:t>
      </w:r>
    </w:p>
    <w:p w14:paraId="65518337" w14:textId="77777777" w:rsidR="0063290B" w:rsidRDefault="0063290B" w:rsidP="0063290B">
      <w:pPr>
        <w:rPr>
          <w:rFonts w:ascii="ArialMT" w:hAnsi="ArialMT" w:cs="ArialMT"/>
          <w:sz w:val="28"/>
          <w:szCs w:val="28"/>
          <w:lang w:val="en-US"/>
        </w:rPr>
      </w:pPr>
    </w:p>
    <w:p w14:paraId="0323C3F4" w14:textId="77777777" w:rsidR="0063290B" w:rsidRDefault="0063290B" w:rsidP="0063290B">
      <w:pPr>
        <w:autoSpaceDE w:val="0"/>
        <w:autoSpaceDN w:val="0"/>
        <w:adjustRightInd w:val="0"/>
        <w:spacing w:after="0" w:line="240" w:lineRule="auto"/>
        <w:rPr>
          <w:rFonts w:ascii="ArialMT-Bold" w:hAnsi="ArialMT-Bold" w:cs="ArialMT-Bold"/>
          <w:b/>
          <w:bCs/>
          <w:sz w:val="28"/>
          <w:szCs w:val="28"/>
          <w:lang w:val="en-US"/>
        </w:rPr>
      </w:pPr>
      <w:r w:rsidRPr="00ED5668">
        <w:rPr>
          <w:rFonts w:ascii="ArialMT" w:hAnsi="ArialMT" w:cs="ArialMT"/>
          <w:b/>
          <w:sz w:val="28"/>
          <w:szCs w:val="28"/>
          <w:lang w:val="en-US"/>
        </w:rPr>
        <w:t>1.4</w:t>
      </w:r>
      <w:r>
        <w:rPr>
          <w:rFonts w:ascii="ArialMT" w:hAnsi="ArialMT" w:cs="ArialMT"/>
          <w:sz w:val="28"/>
          <w:szCs w:val="28"/>
          <w:lang w:val="en-US"/>
        </w:rPr>
        <w:t xml:space="preserve"> </w:t>
      </w:r>
      <w:r>
        <w:rPr>
          <w:rFonts w:ascii="ArialMT-Bold" w:hAnsi="ArialMT-Bold" w:cs="ArialMT-Bold"/>
          <w:b/>
          <w:bCs/>
          <w:sz w:val="28"/>
          <w:szCs w:val="28"/>
          <w:lang w:val="en-US"/>
        </w:rPr>
        <w:t>Functions</w:t>
      </w:r>
    </w:p>
    <w:p w14:paraId="0E211B7F" w14:textId="77777777" w:rsidR="0063290B" w:rsidRDefault="0063290B" w:rsidP="0063290B">
      <w:pPr>
        <w:autoSpaceDE w:val="0"/>
        <w:autoSpaceDN w:val="0"/>
        <w:adjustRightInd w:val="0"/>
        <w:spacing w:after="0" w:line="240" w:lineRule="auto"/>
        <w:rPr>
          <w:rFonts w:ascii="ArialMT" w:hAnsi="ArialMT" w:cs="ArialMT"/>
          <w:sz w:val="28"/>
          <w:szCs w:val="28"/>
          <w:lang w:val="en-US"/>
        </w:rPr>
      </w:pPr>
      <w:r>
        <w:rPr>
          <w:rFonts w:ascii="ArialMT" w:hAnsi="ArialMT" w:cs="ArialMT"/>
          <w:sz w:val="28"/>
          <w:szCs w:val="28"/>
          <w:lang w:val="en-US"/>
        </w:rPr>
        <w:t>Outlined below are the range of functions of (</w:t>
      </w:r>
      <w:r>
        <w:rPr>
          <w:rFonts w:ascii="ArialMT-Italic" w:hAnsi="ArialMT-Italic" w:cs="ArialMT-Italic"/>
          <w:i/>
          <w:iCs/>
          <w:sz w:val="28"/>
          <w:szCs w:val="28"/>
          <w:lang w:val="en-US"/>
        </w:rPr>
        <w:t>insert name of public authority</w:t>
      </w:r>
      <w:r>
        <w:rPr>
          <w:rFonts w:ascii="ArialMT" w:hAnsi="ArialMT" w:cs="ArialMT"/>
          <w:sz w:val="28"/>
          <w:szCs w:val="28"/>
          <w:lang w:val="en-US"/>
        </w:rPr>
        <w:t>).</w:t>
      </w:r>
    </w:p>
    <w:p w14:paraId="27287EEE" w14:textId="77777777" w:rsidR="0063290B" w:rsidRDefault="0063290B" w:rsidP="0063290B">
      <w:pPr>
        <w:autoSpaceDE w:val="0"/>
        <w:autoSpaceDN w:val="0"/>
        <w:adjustRightInd w:val="0"/>
        <w:spacing w:after="0" w:line="240" w:lineRule="auto"/>
        <w:rPr>
          <w:rFonts w:ascii="ArialMT" w:hAnsi="ArialMT" w:cs="ArialMT"/>
          <w:sz w:val="28"/>
          <w:szCs w:val="28"/>
          <w:lang w:val="en-US"/>
        </w:rPr>
      </w:pPr>
    </w:p>
    <w:p w14:paraId="579A25E2" w14:textId="77777777" w:rsidR="0063290B" w:rsidRDefault="0063290B" w:rsidP="0063290B">
      <w:pPr>
        <w:autoSpaceDE w:val="0"/>
        <w:autoSpaceDN w:val="0"/>
        <w:adjustRightInd w:val="0"/>
        <w:spacing w:after="0" w:line="240" w:lineRule="auto"/>
        <w:rPr>
          <w:rFonts w:ascii="ArialMT" w:hAnsi="ArialMT" w:cs="ArialMT"/>
          <w:sz w:val="28"/>
          <w:szCs w:val="28"/>
          <w:lang w:val="en-US"/>
        </w:rPr>
      </w:pPr>
      <w:r>
        <w:rPr>
          <w:rFonts w:ascii="ArialMT" w:hAnsi="ArialMT" w:cs="ArialMT"/>
          <w:sz w:val="28"/>
          <w:szCs w:val="28"/>
          <w:lang w:val="en-US"/>
        </w:rPr>
        <w:t>(</w:t>
      </w:r>
      <w:r>
        <w:rPr>
          <w:rFonts w:ascii="ArialMT-Italic" w:hAnsi="ArialMT-Italic" w:cs="ArialMT-Italic"/>
          <w:i/>
          <w:iCs/>
          <w:sz w:val="28"/>
          <w:szCs w:val="28"/>
          <w:lang w:val="en-US"/>
        </w:rPr>
        <w:t xml:space="preserve">insert </w:t>
      </w:r>
      <w:proofErr w:type="gramStart"/>
      <w:r>
        <w:rPr>
          <w:rFonts w:ascii="ArialMT-Italic" w:hAnsi="ArialMT-Italic" w:cs="ArialMT-Italic"/>
          <w:i/>
          <w:iCs/>
          <w:sz w:val="28"/>
          <w:szCs w:val="28"/>
          <w:lang w:val="en-US"/>
        </w:rPr>
        <w:t>brief summary</w:t>
      </w:r>
      <w:proofErr w:type="gramEnd"/>
      <w:r>
        <w:rPr>
          <w:rFonts w:ascii="ArialMT-Italic" w:hAnsi="ArialMT-Italic" w:cs="ArialMT-Italic"/>
          <w:i/>
          <w:iCs/>
          <w:sz w:val="28"/>
          <w:szCs w:val="28"/>
          <w:lang w:val="en-US"/>
        </w:rPr>
        <w:t xml:space="preserve"> of range of functions</w:t>
      </w:r>
      <w:r>
        <w:rPr>
          <w:rFonts w:ascii="ArialMT" w:hAnsi="ArialMT" w:cs="ArialMT"/>
          <w:sz w:val="28"/>
          <w:szCs w:val="28"/>
          <w:lang w:val="en-US"/>
        </w:rPr>
        <w:t>)</w:t>
      </w:r>
    </w:p>
    <w:p w14:paraId="4FAC3C7F" w14:textId="77777777" w:rsidR="0063290B" w:rsidRDefault="0063290B" w:rsidP="0063290B">
      <w:pPr>
        <w:autoSpaceDE w:val="0"/>
        <w:autoSpaceDN w:val="0"/>
        <w:adjustRightInd w:val="0"/>
        <w:spacing w:after="0" w:line="240" w:lineRule="auto"/>
        <w:rPr>
          <w:rFonts w:ascii="ArialMT" w:hAnsi="ArialMT" w:cs="ArialMT"/>
          <w:sz w:val="28"/>
          <w:szCs w:val="28"/>
          <w:lang w:val="en-US"/>
        </w:rPr>
      </w:pPr>
    </w:p>
    <w:p w14:paraId="1D99B579" w14:textId="77777777" w:rsidR="00ED5668" w:rsidRDefault="00ED5668" w:rsidP="0063290B">
      <w:pPr>
        <w:autoSpaceDE w:val="0"/>
        <w:autoSpaceDN w:val="0"/>
        <w:adjustRightInd w:val="0"/>
        <w:spacing w:after="0" w:line="240" w:lineRule="auto"/>
        <w:rPr>
          <w:rFonts w:ascii="ArialMT" w:hAnsi="ArialMT" w:cs="ArialMT"/>
          <w:sz w:val="28"/>
          <w:szCs w:val="28"/>
          <w:lang w:val="en-US"/>
        </w:rPr>
      </w:pPr>
    </w:p>
    <w:p w14:paraId="2CD39490" w14:textId="77777777" w:rsidR="00ED5668" w:rsidRDefault="00ED5668" w:rsidP="0063290B">
      <w:pPr>
        <w:autoSpaceDE w:val="0"/>
        <w:autoSpaceDN w:val="0"/>
        <w:adjustRightInd w:val="0"/>
        <w:spacing w:after="0" w:line="240" w:lineRule="auto"/>
        <w:rPr>
          <w:rFonts w:ascii="ArialMT" w:hAnsi="ArialMT" w:cs="ArialMT"/>
          <w:sz w:val="28"/>
          <w:szCs w:val="28"/>
          <w:lang w:val="en-US"/>
        </w:rPr>
      </w:pPr>
    </w:p>
    <w:p w14:paraId="4BF7153B" w14:textId="77777777" w:rsidR="0063290B" w:rsidRDefault="0063290B" w:rsidP="0063290B">
      <w:pPr>
        <w:autoSpaceDE w:val="0"/>
        <w:autoSpaceDN w:val="0"/>
        <w:adjustRightInd w:val="0"/>
        <w:spacing w:after="0" w:line="240" w:lineRule="auto"/>
        <w:rPr>
          <w:rFonts w:ascii="ArialMT-Bold" w:hAnsi="ArialMT-Bold" w:cs="ArialMT-Bold"/>
          <w:b/>
          <w:bCs/>
          <w:sz w:val="28"/>
          <w:szCs w:val="28"/>
          <w:lang w:val="en-US"/>
        </w:rPr>
      </w:pPr>
      <w:r w:rsidRPr="00ED5668">
        <w:rPr>
          <w:rFonts w:ascii="ArialMT" w:hAnsi="ArialMT" w:cs="ArialMT"/>
          <w:b/>
          <w:sz w:val="28"/>
          <w:szCs w:val="28"/>
          <w:lang w:val="en-US"/>
        </w:rPr>
        <w:lastRenderedPageBreak/>
        <w:t>1.5</w:t>
      </w:r>
      <w:r>
        <w:rPr>
          <w:rFonts w:ascii="ArialMT" w:hAnsi="ArialMT" w:cs="ArialMT"/>
          <w:sz w:val="28"/>
          <w:szCs w:val="28"/>
          <w:lang w:val="en-US"/>
        </w:rPr>
        <w:t xml:space="preserve"> </w:t>
      </w:r>
      <w:r>
        <w:rPr>
          <w:rFonts w:ascii="ArialMT-Bold" w:hAnsi="ArialMT-Bold" w:cs="ArialMT-Bold"/>
          <w:b/>
          <w:bCs/>
          <w:sz w:val="28"/>
          <w:szCs w:val="28"/>
          <w:lang w:val="en-US"/>
        </w:rPr>
        <w:t>Public Life Positions</w:t>
      </w:r>
    </w:p>
    <w:p w14:paraId="60F645C2" w14:textId="77777777" w:rsidR="0063290B" w:rsidRDefault="0063290B" w:rsidP="0063290B">
      <w:pPr>
        <w:autoSpaceDE w:val="0"/>
        <w:autoSpaceDN w:val="0"/>
        <w:adjustRightInd w:val="0"/>
        <w:spacing w:after="0" w:line="240" w:lineRule="auto"/>
        <w:rPr>
          <w:rFonts w:ascii="ArialMT" w:hAnsi="ArialMT" w:cs="ArialMT"/>
          <w:sz w:val="28"/>
          <w:szCs w:val="28"/>
          <w:lang w:val="en-US"/>
        </w:rPr>
      </w:pPr>
      <w:r>
        <w:rPr>
          <w:rFonts w:ascii="ArialMT" w:hAnsi="ArialMT" w:cs="ArialMT"/>
          <w:sz w:val="28"/>
          <w:szCs w:val="28"/>
          <w:lang w:val="en-US"/>
        </w:rPr>
        <w:t>The range of public life positions over which (</w:t>
      </w:r>
      <w:r>
        <w:rPr>
          <w:rFonts w:ascii="ArialMT-Italic" w:hAnsi="ArialMT-Italic" w:cs="ArialMT-Italic"/>
          <w:i/>
          <w:iCs/>
          <w:sz w:val="28"/>
          <w:szCs w:val="28"/>
          <w:lang w:val="en-US"/>
        </w:rPr>
        <w:t>insert name of public</w:t>
      </w:r>
      <w:r w:rsidR="00ED5668">
        <w:rPr>
          <w:rFonts w:ascii="ArialMT-Italic" w:hAnsi="ArialMT-Italic" w:cs="ArialMT-Italic"/>
          <w:i/>
          <w:iCs/>
          <w:sz w:val="28"/>
          <w:szCs w:val="28"/>
          <w:lang w:val="en-US"/>
        </w:rPr>
        <w:t xml:space="preserve"> </w:t>
      </w:r>
      <w:r>
        <w:rPr>
          <w:rFonts w:ascii="ArialMT-Italic" w:hAnsi="ArialMT-Italic" w:cs="ArialMT-Italic"/>
          <w:i/>
          <w:iCs/>
          <w:sz w:val="28"/>
          <w:szCs w:val="28"/>
          <w:lang w:val="en-US"/>
        </w:rPr>
        <w:t>authority</w:t>
      </w:r>
      <w:r>
        <w:rPr>
          <w:rFonts w:ascii="ArialMT" w:hAnsi="ArialMT" w:cs="ArialMT"/>
          <w:sz w:val="28"/>
          <w:szCs w:val="28"/>
          <w:lang w:val="en-US"/>
        </w:rPr>
        <w:t>) has resp</w:t>
      </w:r>
      <w:r w:rsidR="00ED5668">
        <w:rPr>
          <w:rFonts w:ascii="ArialMT" w:hAnsi="ArialMT" w:cs="ArialMT"/>
          <w:sz w:val="28"/>
          <w:szCs w:val="28"/>
          <w:lang w:val="en-US"/>
        </w:rPr>
        <w:t>onsibility for, are as follows:</w:t>
      </w:r>
    </w:p>
    <w:p w14:paraId="62DF0EB2" w14:textId="77777777" w:rsidR="00ED5668" w:rsidRDefault="00ED5668" w:rsidP="0063290B">
      <w:pPr>
        <w:autoSpaceDE w:val="0"/>
        <w:autoSpaceDN w:val="0"/>
        <w:adjustRightInd w:val="0"/>
        <w:spacing w:after="0" w:line="240" w:lineRule="auto"/>
        <w:rPr>
          <w:rFonts w:ascii="ArialMT" w:hAnsi="ArialMT" w:cs="ArialMT"/>
          <w:sz w:val="28"/>
          <w:szCs w:val="28"/>
          <w:lang w:val="en-US"/>
        </w:rPr>
      </w:pPr>
    </w:p>
    <w:p w14:paraId="2243C019" w14:textId="77777777" w:rsidR="0063290B" w:rsidRDefault="0063290B" w:rsidP="0063290B">
      <w:pPr>
        <w:rPr>
          <w:rFonts w:ascii="ArialMT-Italic" w:hAnsi="ArialMT-Italic" w:cs="ArialMT-Italic"/>
          <w:i/>
          <w:iCs/>
          <w:sz w:val="28"/>
          <w:szCs w:val="28"/>
          <w:lang w:val="en-US"/>
        </w:rPr>
      </w:pPr>
      <w:r>
        <w:rPr>
          <w:rFonts w:ascii="ArialMT-Italic" w:hAnsi="ArialMT-Italic" w:cs="ArialMT-Italic"/>
          <w:i/>
          <w:iCs/>
          <w:sz w:val="28"/>
          <w:szCs w:val="28"/>
          <w:lang w:val="en-US"/>
        </w:rPr>
        <w:t>(insert range of public life positions, where applicable)</w:t>
      </w:r>
    </w:p>
    <w:p w14:paraId="1C2D351C" w14:textId="77777777" w:rsidR="00ED5668" w:rsidRDefault="00ED5668" w:rsidP="0063290B">
      <w:pPr>
        <w:autoSpaceDE w:val="0"/>
        <w:autoSpaceDN w:val="0"/>
        <w:adjustRightInd w:val="0"/>
        <w:spacing w:after="0" w:line="240" w:lineRule="auto"/>
        <w:rPr>
          <w:rFonts w:ascii="ArialMT-Italic" w:hAnsi="ArialMT-Italic" w:cs="ArialMT-Italic"/>
          <w:b/>
          <w:i/>
          <w:iCs/>
          <w:sz w:val="28"/>
          <w:szCs w:val="28"/>
          <w:lang w:val="en-US"/>
        </w:rPr>
      </w:pPr>
    </w:p>
    <w:p w14:paraId="0D5B253A" w14:textId="77777777" w:rsidR="0063290B" w:rsidRDefault="0063290B" w:rsidP="0063290B">
      <w:pPr>
        <w:autoSpaceDE w:val="0"/>
        <w:autoSpaceDN w:val="0"/>
        <w:adjustRightInd w:val="0"/>
        <w:spacing w:after="0" w:line="240" w:lineRule="auto"/>
        <w:rPr>
          <w:rFonts w:ascii="ArialMT" w:hAnsi="ArialMT" w:cs="ArialMT"/>
          <w:sz w:val="28"/>
          <w:szCs w:val="28"/>
          <w:lang w:val="en-US"/>
        </w:rPr>
      </w:pPr>
      <w:r w:rsidRPr="00ED5668">
        <w:rPr>
          <w:rFonts w:ascii="ArialMT-Italic" w:hAnsi="ArialMT-Italic" w:cs="ArialMT-Italic"/>
          <w:b/>
          <w:i/>
          <w:iCs/>
          <w:sz w:val="28"/>
          <w:szCs w:val="28"/>
          <w:lang w:val="en-US"/>
        </w:rPr>
        <w:t>2.</w:t>
      </w:r>
      <w:r>
        <w:rPr>
          <w:rFonts w:ascii="ArialMT-Italic" w:hAnsi="ArialMT-Italic" w:cs="ArialMT-Italic"/>
          <w:i/>
          <w:iCs/>
          <w:sz w:val="28"/>
          <w:szCs w:val="28"/>
          <w:lang w:val="en-US"/>
        </w:rPr>
        <w:t xml:space="preserve"> </w:t>
      </w:r>
      <w:r>
        <w:rPr>
          <w:rFonts w:ascii="ArialMT-Bold" w:hAnsi="ArialMT-Bold" w:cs="ArialMT-Bold"/>
          <w:b/>
          <w:bCs/>
          <w:sz w:val="28"/>
          <w:szCs w:val="28"/>
          <w:lang w:val="en-US"/>
        </w:rPr>
        <w:t xml:space="preserve">Previous Measures </w:t>
      </w:r>
      <w:r>
        <w:rPr>
          <w:rFonts w:ascii="ArialMT" w:hAnsi="ArialMT" w:cs="ArialMT"/>
          <w:sz w:val="28"/>
          <w:szCs w:val="28"/>
          <w:lang w:val="en-US"/>
        </w:rPr>
        <w:t>(</w:t>
      </w:r>
      <w:r>
        <w:rPr>
          <w:rFonts w:ascii="ArialMT-Italic" w:hAnsi="ArialMT-Italic" w:cs="ArialMT-Italic"/>
          <w:i/>
          <w:iCs/>
          <w:sz w:val="28"/>
          <w:szCs w:val="28"/>
          <w:lang w:val="en-US"/>
        </w:rPr>
        <w:t xml:space="preserve">It is recommended this is inserted in </w:t>
      </w:r>
      <w:r>
        <w:rPr>
          <w:rFonts w:ascii="ArialMT-BoldItalic" w:hAnsi="ArialMT-BoldItalic" w:cs="ArialMT-BoldItalic"/>
          <w:b/>
          <w:bCs/>
          <w:i/>
          <w:iCs/>
          <w:sz w:val="28"/>
          <w:szCs w:val="28"/>
          <w:lang w:val="en-US"/>
        </w:rPr>
        <w:t>first disability action plan only</w:t>
      </w:r>
      <w:r>
        <w:rPr>
          <w:rFonts w:ascii="ArialMT" w:hAnsi="ArialMT" w:cs="ArialMT"/>
          <w:sz w:val="28"/>
          <w:szCs w:val="28"/>
          <w:lang w:val="en-US"/>
        </w:rPr>
        <w:t>)</w:t>
      </w:r>
    </w:p>
    <w:p w14:paraId="7CAFE26E" w14:textId="77777777" w:rsidR="0063290B" w:rsidRDefault="0063290B" w:rsidP="0063290B">
      <w:pPr>
        <w:autoSpaceDE w:val="0"/>
        <w:autoSpaceDN w:val="0"/>
        <w:adjustRightInd w:val="0"/>
        <w:spacing w:after="0" w:line="240" w:lineRule="auto"/>
        <w:rPr>
          <w:rFonts w:ascii="ArialMT" w:hAnsi="ArialMT" w:cs="ArialMT"/>
          <w:sz w:val="28"/>
          <w:szCs w:val="28"/>
          <w:lang w:val="en-US"/>
        </w:rPr>
      </w:pPr>
    </w:p>
    <w:p w14:paraId="028E974B" w14:textId="77777777" w:rsidR="0063290B" w:rsidRDefault="0063290B" w:rsidP="0063290B">
      <w:pPr>
        <w:autoSpaceDE w:val="0"/>
        <w:autoSpaceDN w:val="0"/>
        <w:adjustRightInd w:val="0"/>
        <w:spacing w:after="0" w:line="240" w:lineRule="auto"/>
        <w:rPr>
          <w:rFonts w:ascii="ArialMT" w:hAnsi="ArialMT" w:cs="ArialMT"/>
          <w:sz w:val="28"/>
          <w:szCs w:val="28"/>
          <w:lang w:val="en-US"/>
        </w:rPr>
      </w:pPr>
      <w:r>
        <w:rPr>
          <w:rFonts w:ascii="ArialMT" w:hAnsi="ArialMT" w:cs="ArialMT"/>
          <w:sz w:val="28"/>
          <w:szCs w:val="28"/>
          <w:lang w:val="en-US"/>
        </w:rPr>
        <w:t xml:space="preserve">Outlined below are the key measures which </w:t>
      </w:r>
      <w:r>
        <w:rPr>
          <w:rFonts w:ascii="ArialMT-Italic" w:hAnsi="ArialMT-Italic" w:cs="ArialMT-Italic"/>
          <w:i/>
          <w:iCs/>
          <w:sz w:val="28"/>
          <w:szCs w:val="28"/>
          <w:lang w:val="en-US"/>
        </w:rPr>
        <w:t xml:space="preserve">(insert name of public authority) </w:t>
      </w:r>
      <w:r>
        <w:rPr>
          <w:rFonts w:ascii="ArialMT" w:hAnsi="ArialMT" w:cs="ArialMT"/>
          <w:sz w:val="28"/>
          <w:szCs w:val="28"/>
          <w:lang w:val="en-US"/>
        </w:rPr>
        <w:t>has already taken to promote positive attitudes towards disabled people and encourage the participation of disabled people in public life.</w:t>
      </w:r>
    </w:p>
    <w:p w14:paraId="334EB924" w14:textId="77777777" w:rsidR="0063290B" w:rsidRDefault="0063290B" w:rsidP="0063290B">
      <w:pPr>
        <w:autoSpaceDE w:val="0"/>
        <w:autoSpaceDN w:val="0"/>
        <w:adjustRightInd w:val="0"/>
        <w:spacing w:after="0" w:line="240" w:lineRule="auto"/>
        <w:rPr>
          <w:rFonts w:ascii="ArialMT" w:hAnsi="ArialMT" w:cs="ArialMT"/>
          <w:sz w:val="28"/>
          <w:szCs w:val="28"/>
          <w:lang w:val="en-US"/>
        </w:rPr>
      </w:pPr>
    </w:p>
    <w:p w14:paraId="6E2169F4" w14:textId="77777777" w:rsidR="0063290B" w:rsidRDefault="0063290B" w:rsidP="0063290B">
      <w:pPr>
        <w:autoSpaceDE w:val="0"/>
        <w:autoSpaceDN w:val="0"/>
        <w:adjustRightInd w:val="0"/>
        <w:spacing w:after="0" w:line="240" w:lineRule="auto"/>
        <w:rPr>
          <w:rFonts w:ascii="ArialMT-Bold" w:hAnsi="ArialMT-Bold" w:cs="ArialMT-Bold"/>
          <w:b/>
          <w:bCs/>
          <w:sz w:val="28"/>
          <w:szCs w:val="28"/>
          <w:lang w:val="en-US"/>
        </w:rPr>
      </w:pPr>
      <w:r>
        <w:rPr>
          <w:rFonts w:ascii="ArialMT-Bold" w:hAnsi="ArialMT-Bold" w:cs="ArialMT-Bold"/>
          <w:b/>
          <w:bCs/>
          <w:sz w:val="28"/>
          <w:szCs w:val="28"/>
          <w:lang w:val="en-US"/>
        </w:rPr>
        <w:t>Promoting positive attitudes towards disabled people</w:t>
      </w:r>
    </w:p>
    <w:p w14:paraId="12EA9840" w14:textId="77777777" w:rsidR="0063290B" w:rsidRDefault="0063290B" w:rsidP="0063290B">
      <w:pPr>
        <w:autoSpaceDE w:val="0"/>
        <w:autoSpaceDN w:val="0"/>
        <w:adjustRightInd w:val="0"/>
        <w:spacing w:after="0" w:line="240" w:lineRule="auto"/>
        <w:rPr>
          <w:rFonts w:ascii="ArialMT-Italic" w:hAnsi="ArialMT-Italic" w:cs="ArialMT-Italic"/>
          <w:i/>
          <w:iCs/>
          <w:sz w:val="28"/>
          <w:szCs w:val="28"/>
          <w:lang w:val="en-US"/>
        </w:rPr>
      </w:pPr>
    </w:p>
    <w:p w14:paraId="4CDF8439" w14:textId="77777777" w:rsidR="0063290B" w:rsidRDefault="0063290B" w:rsidP="0063290B">
      <w:pPr>
        <w:autoSpaceDE w:val="0"/>
        <w:autoSpaceDN w:val="0"/>
        <w:adjustRightInd w:val="0"/>
        <w:spacing w:after="0" w:line="240" w:lineRule="auto"/>
        <w:rPr>
          <w:rFonts w:ascii="ArialMT-Italic" w:hAnsi="ArialMT-Italic" w:cs="ArialMT-Italic"/>
          <w:i/>
          <w:iCs/>
          <w:sz w:val="28"/>
          <w:szCs w:val="28"/>
          <w:lang w:val="en-US"/>
        </w:rPr>
      </w:pPr>
      <w:r>
        <w:rPr>
          <w:rFonts w:ascii="ArialMT-Italic" w:hAnsi="ArialMT-Italic" w:cs="ArialMT-Italic"/>
          <w:i/>
          <w:iCs/>
          <w:sz w:val="28"/>
          <w:szCs w:val="28"/>
          <w:lang w:val="en-US"/>
        </w:rPr>
        <w:t>(Insert brief details (in bullet form) of key measures which the public authority has already taken to promote positive attitudes towards disabled people).</w:t>
      </w:r>
    </w:p>
    <w:p w14:paraId="35E068A8" w14:textId="77777777" w:rsidR="0063290B" w:rsidRDefault="0063290B" w:rsidP="0063290B">
      <w:pPr>
        <w:autoSpaceDE w:val="0"/>
        <w:autoSpaceDN w:val="0"/>
        <w:adjustRightInd w:val="0"/>
        <w:spacing w:after="0" w:line="240" w:lineRule="auto"/>
        <w:rPr>
          <w:rFonts w:ascii="ArialMT-Italic" w:hAnsi="ArialMT-Italic" w:cs="ArialMT-Italic"/>
          <w:i/>
          <w:iCs/>
          <w:sz w:val="28"/>
          <w:szCs w:val="28"/>
          <w:lang w:val="en-US"/>
        </w:rPr>
      </w:pPr>
    </w:p>
    <w:p w14:paraId="7D1BC8B9" w14:textId="77777777" w:rsidR="0063290B" w:rsidRDefault="0063290B" w:rsidP="0063290B">
      <w:pPr>
        <w:autoSpaceDE w:val="0"/>
        <w:autoSpaceDN w:val="0"/>
        <w:adjustRightInd w:val="0"/>
        <w:spacing w:after="0" w:line="240" w:lineRule="auto"/>
        <w:rPr>
          <w:rFonts w:ascii="ArialMT-Bold" w:hAnsi="ArialMT-Bold" w:cs="ArialMT-Bold"/>
          <w:b/>
          <w:bCs/>
          <w:sz w:val="28"/>
          <w:szCs w:val="28"/>
          <w:lang w:val="en-US"/>
        </w:rPr>
      </w:pPr>
      <w:r>
        <w:rPr>
          <w:rFonts w:ascii="ArialMT-Bold" w:hAnsi="ArialMT-Bold" w:cs="ArialMT-Bold"/>
          <w:b/>
          <w:bCs/>
          <w:sz w:val="28"/>
          <w:szCs w:val="28"/>
          <w:lang w:val="en-US"/>
        </w:rPr>
        <w:t>Encourage the participation of disabled people in public life</w:t>
      </w:r>
    </w:p>
    <w:p w14:paraId="2DF05D4A" w14:textId="77777777" w:rsidR="0063290B" w:rsidRDefault="0063290B" w:rsidP="0063290B">
      <w:pPr>
        <w:autoSpaceDE w:val="0"/>
        <w:autoSpaceDN w:val="0"/>
        <w:adjustRightInd w:val="0"/>
        <w:spacing w:after="0" w:line="240" w:lineRule="auto"/>
        <w:rPr>
          <w:rFonts w:ascii="ArialMT-Italic" w:hAnsi="ArialMT-Italic" w:cs="ArialMT-Italic"/>
          <w:i/>
          <w:iCs/>
          <w:sz w:val="28"/>
          <w:szCs w:val="28"/>
          <w:lang w:val="en-US"/>
        </w:rPr>
      </w:pPr>
    </w:p>
    <w:p w14:paraId="7937B1ED" w14:textId="77777777" w:rsidR="0063290B" w:rsidRDefault="0063290B" w:rsidP="0063290B">
      <w:pPr>
        <w:autoSpaceDE w:val="0"/>
        <w:autoSpaceDN w:val="0"/>
        <w:adjustRightInd w:val="0"/>
        <w:spacing w:after="0" w:line="240" w:lineRule="auto"/>
        <w:rPr>
          <w:rFonts w:ascii="ArialMT-Italic" w:hAnsi="ArialMT-Italic" w:cs="ArialMT-Italic"/>
          <w:i/>
          <w:iCs/>
          <w:sz w:val="28"/>
          <w:szCs w:val="28"/>
          <w:lang w:val="en-US"/>
        </w:rPr>
      </w:pPr>
      <w:r>
        <w:rPr>
          <w:rFonts w:ascii="ArialMT-Italic" w:hAnsi="ArialMT-Italic" w:cs="ArialMT-Italic"/>
          <w:i/>
          <w:iCs/>
          <w:sz w:val="28"/>
          <w:szCs w:val="28"/>
          <w:lang w:val="en-US"/>
        </w:rPr>
        <w:t>(Insert brief details (in bullet form) of key measures which the public authority has already taken to encourage the participation of disabled people in public life).</w:t>
      </w:r>
    </w:p>
    <w:p w14:paraId="68B1CD54" w14:textId="77777777" w:rsidR="0063290B" w:rsidRDefault="0063290B" w:rsidP="0063290B">
      <w:pPr>
        <w:rPr>
          <w:rFonts w:ascii="ArialMT-Italic" w:hAnsi="ArialMT-Italic" w:cs="ArialMT-Italic"/>
          <w:i/>
          <w:iCs/>
          <w:sz w:val="28"/>
          <w:szCs w:val="28"/>
          <w:lang w:val="en-US"/>
        </w:rPr>
      </w:pPr>
    </w:p>
    <w:p w14:paraId="081EEFA7" w14:textId="77777777" w:rsidR="0063290B" w:rsidRDefault="0063290B" w:rsidP="0063290B">
      <w:pPr>
        <w:autoSpaceDE w:val="0"/>
        <w:autoSpaceDN w:val="0"/>
        <w:adjustRightInd w:val="0"/>
        <w:spacing w:after="0" w:line="240" w:lineRule="auto"/>
        <w:rPr>
          <w:rFonts w:ascii="ArialMT-Bold" w:hAnsi="ArialMT-Bold" w:cs="ArialMT-Bold"/>
          <w:b/>
          <w:bCs/>
          <w:sz w:val="28"/>
          <w:szCs w:val="28"/>
          <w:lang w:val="en-US"/>
        </w:rPr>
      </w:pPr>
      <w:r w:rsidRPr="00ED5668">
        <w:rPr>
          <w:rFonts w:ascii="ArialMT-Italic" w:hAnsi="ArialMT-Italic" w:cs="ArialMT-Italic"/>
          <w:b/>
          <w:i/>
          <w:iCs/>
          <w:sz w:val="28"/>
          <w:szCs w:val="28"/>
          <w:lang w:val="en-US"/>
        </w:rPr>
        <w:t xml:space="preserve">3. </w:t>
      </w:r>
      <w:r>
        <w:rPr>
          <w:rFonts w:ascii="ArialMT-Bold" w:hAnsi="ArialMT-Bold" w:cs="ArialMT-Bold"/>
          <w:b/>
          <w:bCs/>
          <w:sz w:val="28"/>
          <w:szCs w:val="28"/>
          <w:lang w:val="en-US"/>
        </w:rPr>
        <w:t>Action Measures</w:t>
      </w:r>
    </w:p>
    <w:p w14:paraId="25DC8EDE" w14:textId="77777777" w:rsidR="0063290B" w:rsidRDefault="0063290B" w:rsidP="0063290B">
      <w:pPr>
        <w:autoSpaceDE w:val="0"/>
        <w:autoSpaceDN w:val="0"/>
        <w:adjustRightInd w:val="0"/>
        <w:spacing w:after="0" w:line="240" w:lineRule="auto"/>
        <w:rPr>
          <w:rFonts w:ascii="ArialMT" w:hAnsi="ArialMT" w:cs="ArialMT"/>
          <w:sz w:val="28"/>
          <w:szCs w:val="28"/>
          <w:lang w:val="en-US"/>
        </w:rPr>
      </w:pPr>
      <w:r>
        <w:rPr>
          <w:rFonts w:ascii="ArialMT" w:hAnsi="ArialMT" w:cs="ArialMT"/>
          <w:sz w:val="28"/>
          <w:szCs w:val="28"/>
          <w:lang w:val="en-US"/>
        </w:rPr>
        <w:t>Outlined below are the measures which we propose to take over the period (</w:t>
      </w:r>
      <w:r>
        <w:rPr>
          <w:rFonts w:ascii="ArialMT-Italic" w:hAnsi="ArialMT-Italic" w:cs="ArialMT-Italic"/>
          <w:i/>
          <w:iCs/>
          <w:sz w:val="28"/>
          <w:szCs w:val="28"/>
          <w:lang w:val="en-US"/>
        </w:rPr>
        <w:t>insert details of the timescale of plan</w:t>
      </w:r>
      <w:r>
        <w:rPr>
          <w:rFonts w:ascii="ArialMT" w:hAnsi="ArialMT" w:cs="ArialMT"/>
          <w:sz w:val="28"/>
          <w:szCs w:val="28"/>
          <w:lang w:val="en-US"/>
        </w:rPr>
        <w:t>) of this disability action plan, together with performance indicators or targets.</w:t>
      </w:r>
    </w:p>
    <w:p w14:paraId="1961B324" w14:textId="77777777" w:rsidR="0063290B" w:rsidRDefault="0063290B" w:rsidP="0063290B">
      <w:pPr>
        <w:rPr>
          <w:rFonts w:ascii="ArialMT" w:hAnsi="ArialMT" w:cs="ArialMT"/>
          <w:sz w:val="28"/>
          <w:szCs w:val="28"/>
          <w:lang w:val="en-US"/>
        </w:rPr>
      </w:pPr>
    </w:p>
    <w:p w14:paraId="54223369" w14:textId="77777777" w:rsidR="00ED5668" w:rsidRDefault="00ED5668" w:rsidP="0063290B">
      <w:pPr>
        <w:rPr>
          <w:rFonts w:ascii="ArialMT" w:hAnsi="ArialMT" w:cs="ArialMT"/>
          <w:sz w:val="28"/>
          <w:szCs w:val="28"/>
          <w:lang w:val="en-US"/>
        </w:rPr>
      </w:pPr>
    </w:p>
    <w:p w14:paraId="3F1B19FD" w14:textId="77777777" w:rsidR="00ED5668" w:rsidRDefault="00ED5668" w:rsidP="0063290B">
      <w:pPr>
        <w:rPr>
          <w:rFonts w:ascii="ArialMT" w:hAnsi="ArialMT" w:cs="ArialMT"/>
          <w:sz w:val="28"/>
          <w:szCs w:val="28"/>
          <w:lang w:val="en-US"/>
        </w:rPr>
      </w:pPr>
    </w:p>
    <w:p w14:paraId="0DC0C665" w14:textId="77777777" w:rsidR="00ED5668" w:rsidRDefault="00ED5668" w:rsidP="0063290B">
      <w:pPr>
        <w:rPr>
          <w:rFonts w:ascii="ArialMT" w:hAnsi="ArialMT" w:cs="ArialMT"/>
          <w:sz w:val="28"/>
          <w:szCs w:val="28"/>
          <w:lang w:val="en-US"/>
        </w:rPr>
      </w:pPr>
    </w:p>
    <w:p w14:paraId="3787CF1C" w14:textId="77777777" w:rsidR="00ED5668" w:rsidRDefault="00ED5668" w:rsidP="0063290B">
      <w:pPr>
        <w:rPr>
          <w:rFonts w:ascii="ArialMT" w:hAnsi="ArialMT" w:cs="ArialMT"/>
          <w:sz w:val="28"/>
          <w:szCs w:val="28"/>
          <w:lang w:val="en-US"/>
        </w:rPr>
      </w:pPr>
    </w:p>
    <w:p w14:paraId="70212469" w14:textId="77777777" w:rsidR="0063290B" w:rsidRDefault="0063290B" w:rsidP="00ED5668">
      <w:pPr>
        <w:autoSpaceDE w:val="0"/>
        <w:autoSpaceDN w:val="0"/>
        <w:adjustRightInd w:val="0"/>
        <w:spacing w:after="0" w:line="240" w:lineRule="auto"/>
        <w:rPr>
          <w:rFonts w:ascii="ArialMT-Bold" w:hAnsi="ArialMT-Bold" w:cs="ArialMT-Bold"/>
          <w:b/>
          <w:bCs/>
          <w:sz w:val="28"/>
          <w:szCs w:val="28"/>
          <w:lang w:val="en-US"/>
        </w:rPr>
      </w:pPr>
      <w:r>
        <w:rPr>
          <w:rFonts w:ascii="ArialMT-Bold" w:hAnsi="ArialMT-Bold" w:cs="ArialMT-Bold"/>
          <w:b/>
          <w:bCs/>
          <w:sz w:val="28"/>
          <w:szCs w:val="28"/>
          <w:lang w:val="en-US"/>
        </w:rPr>
        <w:lastRenderedPageBreak/>
        <w:t>Measures to promote positive attitudes towards disabled people</w:t>
      </w:r>
      <w:r w:rsidR="00ED5668">
        <w:rPr>
          <w:rFonts w:ascii="ArialMT-Bold" w:hAnsi="ArialMT-Bold" w:cs="ArialMT-Bold"/>
          <w:b/>
          <w:bCs/>
          <w:sz w:val="28"/>
          <w:szCs w:val="28"/>
          <w:lang w:val="en-US"/>
        </w:rPr>
        <w:t xml:space="preserve"> </w:t>
      </w:r>
      <w:r>
        <w:rPr>
          <w:rFonts w:ascii="ArialMT-Bold" w:hAnsi="ArialMT-Bold" w:cs="ArialMT-Bold"/>
          <w:b/>
          <w:bCs/>
          <w:sz w:val="28"/>
          <w:szCs w:val="28"/>
          <w:lang w:val="en-US"/>
        </w:rPr>
        <w:t>and encourage the participation of disabled people in public life</w:t>
      </w:r>
    </w:p>
    <w:p w14:paraId="427EB5AC" w14:textId="77777777" w:rsidR="00ED5668" w:rsidRDefault="00ED5668" w:rsidP="00ED5668">
      <w:pPr>
        <w:autoSpaceDE w:val="0"/>
        <w:autoSpaceDN w:val="0"/>
        <w:adjustRightInd w:val="0"/>
        <w:spacing w:after="0" w:line="240" w:lineRule="auto"/>
        <w:rPr>
          <w:rFonts w:ascii="ArialMT-Bold" w:hAnsi="ArialMT-Bold" w:cs="ArialMT-Bold"/>
          <w:b/>
          <w:bCs/>
          <w:sz w:val="28"/>
          <w:szCs w:val="28"/>
          <w:lang w:val="en-US"/>
        </w:rPr>
      </w:pPr>
    </w:p>
    <w:tbl>
      <w:tblPr>
        <w:tblStyle w:val="TableGrid"/>
        <w:tblW w:w="0" w:type="auto"/>
        <w:tblLook w:val="04A0" w:firstRow="1" w:lastRow="0" w:firstColumn="1" w:lastColumn="0" w:noHBand="0" w:noVBand="1"/>
      </w:tblPr>
      <w:tblGrid>
        <w:gridCol w:w="3094"/>
        <w:gridCol w:w="3143"/>
        <w:gridCol w:w="3113"/>
      </w:tblGrid>
      <w:tr w:rsidR="0063290B" w14:paraId="4AF10733" w14:textId="77777777" w:rsidTr="0063290B">
        <w:tc>
          <w:tcPr>
            <w:tcW w:w="3192" w:type="dxa"/>
          </w:tcPr>
          <w:p w14:paraId="120C661F" w14:textId="77777777" w:rsidR="0063290B" w:rsidRDefault="0063290B" w:rsidP="0063290B">
            <w:pPr>
              <w:rPr>
                <w:rFonts w:ascii="ArialMT-Bold" w:hAnsi="ArialMT-Bold" w:cs="ArialMT-Bold"/>
                <w:b/>
                <w:bCs/>
                <w:sz w:val="28"/>
                <w:szCs w:val="28"/>
                <w:lang w:val="en-US"/>
              </w:rPr>
            </w:pPr>
            <w:r>
              <w:rPr>
                <w:rFonts w:ascii="ArialMT-Bold" w:hAnsi="ArialMT-Bold" w:cs="ArialMT-Bold"/>
                <w:b/>
                <w:bCs/>
                <w:sz w:val="28"/>
                <w:szCs w:val="28"/>
                <w:lang w:val="en-US"/>
              </w:rPr>
              <w:t>Measures</w:t>
            </w:r>
          </w:p>
        </w:tc>
        <w:tc>
          <w:tcPr>
            <w:tcW w:w="3192" w:type="dxa"/>
          </w:tcPr>
          <w:p w14:paraId="00B6768D" w14:textId="77777777" w:rsidR="0063290B" w:rsidRDefault="0063290B" w:rsidP="0063290B">
            <w:pPr>
              <w:rPr>
                <w:rFonts w:ascii="ArialMT-Bold" w:hAnsi="ArialMT-Bold" w:cs="ArialMT-Bold"/>
                <w:b/>
                <w:bCs/>
                <w:sz w:val="28"/>
                <w:szCs w:val="28"/>
                <w:lang w:val="en-US"/>
              </w:rPr>
            </w:pPr>
            <w:r>
              <w:rPr>
                <w:rFonts w:ascii="ArialMT-Bold" w:hAnsi="ArialMT-Bold" w:cs="ArialMT-Bold"/>
                <w:b/>
                <w:bCs/>
                <w:sz w:val="28"/>
                <w:szCs w:val="28"/>
                <w:lang w:val="en-US"/>
              </w:rPr>
              <w:t>Timescale Indicators/target</w:t>
            </w:r>
          </w:p>
        </w:tc>
        <w:tc>
          <w:tcPr>
            <w:tcW w:w="3192" w:type="dxa"/>
          </w:tcPr>
          <w:p w14:paraId="72EEB70B" w14:textId="77777777" w:rsidR="0063290B" w:rsidRDefault="0063290B" w:rsidP="0063290B">
            <w:pPr>
              <w:rPr>
                <w:rFonts w:ascii="ArialMT-Bold" w:hAnsi="ArialMT-Bold" w:cs="ArialMT-Bold"/>
                <w:b/>
                <w:bCs/>
                <w:sz w:val="28"/>
                <w:szCs w:val="28"/>
                <w:lang w:val="en-US"/>
              </w:rPr>
            </w:pPr>
            <w:r>
              <w:rPr>
                <w:rFonts w:ascii="ArialMT-Bold" w:hAnsi="ArialMT-Bold" w:cs="ArialMT-Bold"/>
                <w:b/>
                <w:bCs/>
                <w:sz w:val="28"/>
                <w:szCs w:val="28"/>
                <w:lang w:val="en-US"/>
              </w:rPr>
              <w:t>Performance</w:t>
            </w:r>
          </w:p>
        </w:tc>
      </w:tr>
      <w:tr w:rsidR="0063290B" w14:paraId="776528B4" w14:textId="77777777" w:rsidTr="0063290B">
        <w:tc>
          <w:tcPr>
            <w:tcW w:w="3192" w:type="dxa"/>
          </w:tcPr>
          <w:p w14:paraId="1BAE0B9E" w14:textId="77777777" w:rsidR="0063290B" w:rsidRDefault="0063290B" w:rsidP="0063290B">
            <w:pPr>
              <w:autoSpaceDE w:val="0"/>
              <w:autoSpaceDN w:val="0"/>
              <w:adjustRightInd w:val="0"/>
              <w:rPr>
                <w:rFonts w:ascii="ArialMT" w:hAnsi="ArialMT" w:cs="ArialMT"/>
                <w:sz w:val="28"/>
                <w:szCs w:val="28"/>
                <w:lang w:val="en-US"/>
              </w:rPr>
            </w:pPr>
            <w:r>
              <w:rPr>
                <w:rFonts w:ascii="ArialMT" w:hAnsi="ArialMT" w:cs="ArialMT"/>
                <w:sz w:val="28"/>
                <w:szCs w:val="28"/>
                <w:lang w:val="en-US"/>
              </w:rPr>
              <w:t>(Measures as regards</w:t>
            </w:r>
          </w:p>
          <w:p w14:paraId="7F0068F0" w14:textId="77777777" w:rsidR="0063290B" w:rsidRDefault="0063290B" w:rsidP="0063290B">
            <w:pPr>
              <w:autoSpaceDE w:val="0"/>
              <w:autoSpaceDN w:val="0"/>
              <w:adjustRightInd w:val="0"/>
              <w:rPr>
                <w:rFonts w:ascii="ArialMT" w:hAnsi="ArialMT" w:cs="ArialMT"/>
                <w:sz w:val="28"/>
                <w:szCs w:val="28"/>
                <w:lang w:val="en-US"/>
              </w:rPr>
            </w:pPr>
            <w:r>
              <w:rPr>
                <w:rFonts w:ascii="ArialMT" w:hAnsi="ArialMT" w:cs="ArialMT"/>
                <w:sz w:val="28"/>
                <w:szCs w:val="28"/>
                <w:lang w:val="en-US"/>
              </w:rPr>
              <w:t>the provision of training</w:t>
            </w:r>
          </w:p>
          <w:p w14:paraId="4DC6B666" w14:textId="77777777" w:rsidR="0063290B" w:rsidRDefault="0063290B" w:rsidP="0063290B">
            <w:pPr>
              <w:autoSpaceDE w:val="0"/>
              <w:autoSpaceDN w:val="0"/>
              <w:adjustRightInd w:val="0"/>
              <w:rPr>
                <w:rFonts w:ascii="ArialMT" w:hAnsi="ArialMT" w:cs="ArialMT"/>
                <w:sz w:val="28"/>
                <w:szCs w:val="28"/>
                <w:lang w:val="en-US"/>
              </w:rPr>
            </w:pPr>
            <w:r>
              <w:rPr>
                <w:rFonts w:ascii="ArialMT" w:hAnsi="ArialMT" w:cs="ArialMT"/>
                <w:sz w:val="28"/>
                <w:szCs w:val="28"/>
                <w:lang w:val="en-US"/>
              </w:rPr>
              <w:t>and guidance for staff</w:t>
            </w:r>
          </w:p>
          <w:p w14:paraId="5B504098" w14:textId="77777777" w:rsidR="0063290B" w:rsidRDefault="0063290B" w:rsidP="0063290B">
            <w:pPr>
              <w:autoSpaceDE w:val="0"/>
              <w:autoSpaceDN w:val="0"/>
              <w:adjustRightInd w:val="0"/>
              <w:rPr>
                <w:rFonts w:ascii="ArialMT" w:hAnsi="ArialMT" w:cs="ArialMT"/>
                <w:sz w:val="28"/>
                <w:szCs w:val="28"/>
                <w:lang w:val="en-US"/>
              </w:rPr>
            </w:pPr>
            <w:r>
              <w:rPr>
                <w:rFonts w:ascii="ArialMT" w:hAnsi="ArialMT" w:cs="ArialMT"/>
                <w:sz w:val="28"/>
                <w:szCs w:val="28"/>
                <w:lang w:val="en-US"/>
              </w:rPr>
              <w:t>and office holders on</w:t>
            </w:r>
          </w:p>
          <w:p w14:paraId="30CAE362" w14:textId="77777777" w:rsidR="0063290B" w:rsidRDefault="0063290B" w:rsidP="0063290B">
            <w:pPr>
              <w:autoSpaceDE w:val="0"/>
              <w:autoSpaceDN w:val="0"/>
              <w:adjustRightInd w:val="0"/>
              <w:rPr>
                <w:rFonts w:ascii="ArialMT" w:hAnsi="ArialMT" w:cs="ArialMT"/>
                <w:sz w:val="28"/>
                <w:szCs w:val="28"/>
                <w:lang w:val="en-US"/>
              </w:rPr>
            </w:pPr>
            <w:r>
              <w:rPr>
                <w:rFonts w:ascii="ArialMT" w:hAnsi="ArialMT" w:cs="ArialMT"/>
                <w:sz w:val="28"/>
                <w:szCs w:val="28"/>
                <w:lang w:val="en-US"/>
              </w:rPr>
              <w:t>the disability equality</w:t>
            </w:r>
          </w:p>
          <w:p w14:paraId="7281EA1C" w14:textId="77777777" w:rsidR="0063290B" w:rsidRDefault="0063290B" w:rsidP="0063290B">
            <w:pPr>
              <w:autoSpaceDE w:val="0"/>
              <w:autoSpaceDN w:val="0"/>
              <w:adjustRightInd w:val="0"/>
              <w:rPr>
                <w:rFonts w:ascii="ArialMT" w:hAnsi="ArialMT" w:cs="ArialMT"/>
                <w:sz w:val="28"/>
                <w:szCs w:val="28"/>
                <w:lang w:val="en-US"/>
              </w:rPr>
            </w:pPr>
            <w:r>
              <w:rPr>
                <w:rFonts w:ascii="ArialMT" w:hAnsi="ArialMT" w:cs="ArialMT"/>
                <w:sz w:val="28"/>
                <w:szCs w:val="28"/>
                <w:lang w:val="en-US"/>
              </w:rPr>
              <w:t>legislation and</w:t>
            </w:r>
          </w:p>
          <w:p w14:paraId="7CFF2742" w14:textId="77777777" w:rsidR="0063290B" w:rsidRDefault="0063290B" w:rsidP="0063290B">
            <w:pPr>
              <w:autoSpaceDE w:val="0"/>
              <w:autoSpaceDN w:val="0"/>
              <w:adjustRightInd w:val="0"/>
              <w:rPr>
                <w:rFonts w:ascii="ArialMT" w:hAnsi="ArialMT" w:cs="ArialMT"/>
                <w:sz w:val="28"/>
                <w:szCs w:val="28"/>
                <w:lang w:val="en-US"/>
              </w:rPr>
            </w:pPr>
            <w:r>
              <w:rPr>
                <w:rFonts w:ascii="ArialMT" w:hAnsi="ArialMT" w:cs="ArialMT"/>
                <w:sz w:val="28"/>
                <w:szCs w:val="28"/>
                <w:lang w:val="en-US"/>
              </w:rPr>
              <w:t>disability awareness</w:t>
            </w:r>
          </w:p>
          <w:p w14:paraId="63920F2D" w14:textId="77777777" w:rsidR="0063290B" w:rsidRDefault="0063290B" w:rsidP="0063290B">
            <w:pPr>
              <w:autoSpaceDE w:val="0"/>
              <w:autoSpaceDN w:val="0"/>
              <w:adjustRightInd w:val="0"/>
              <w:rPr>
                <w:rFonts w:ascii="ArialMT" w:hAnsi="ArialMT" w:cs="ArialMT"/>
                <w:sz w:val="28"/>
                <w:szCs w:val="28"/>
                <w:lang w:val="en-US"/>
              </w:rPr>
            </w:pPr>
            <w:r>
              <w:rPr>
                <w:rFonts w:ascii="ArialMT-Bold" w:hAnsi="ArialMT-Bold" w:cs="ArialMT-Bold"/>
                <w:b/>
                <w:bCs/>
                <w:sz w:val="28"/>
                <w:szCs w:val="28"/>
                <w:lang w:val="en-US"/>
              </w:rPr>
              <w:t xml:space="preserve">must </w:t>
            </w:r>
            <w:r>
              <w:rPr>
                <w:rFonts w:ascii="ArialMT" w:hAnsi="ArialMT" w:cs="ArialMT"/>
                <w:sz w:val="28"/>
                <w:szCs w:val="28"/>
                <w:lang w:val="en-US"/>
              </w:rPr>
              <w:t>be included here</w:t>
            </w:r>
            <w:r w:rsidR="00ED5668">
              <w:rPr>
                <w:rFonts w:ascii="ArialMT" w:hAnsi="ArialMT" w:cs="ArialMT"/>
                <w:sz w:val="28"/>
                <w:szCs w:val="28"/>
                <w:lang w:val="en-US"/>
              </w:rPr>
              <w:t>-</w:t>
            </w:r>
            <w:r>
              <w:rPr>
                <w:rFonts w:ascii="ArialMT" w:hAnsi="ArialMT" w:cs="ArialMT"/>
                <w:sz w:val="28"/>
                <w:szCs w:val="28"/>
                <w:lang w:val="en-US"/>
              </w:rPr>
              <w:t>see</w:t>
            </w:r>
            <w:r w:rsidR="00ED5668">
              <w:rPr>
                <w:rFonts w:ascii="ArialMT" w:hAnsi="ArialMT" w:cs="ArialMT"/>
                <w:sz w:val="28"/>
                <w:szCs w:val="28"/>
                <w:lang w:val="en-US"/>
              </w:rPr>
              <w:t xml:space="preserve"> </w:t>
            </w:r>
            <w:r>
              <w:rPr>
                <w:rFonts w:ascii="ArialMT" w:hAnsi="ArialMT" w:cs="ArialMT"/>
                <w:sz w:val="28"/>
                <w:szCs w:val="28"/>
                <w:lang w:val="en-US"/>
              </w:rPr>
              <w:t>paragraphs 5.7-</w:t>
            </w:r>
          </w:p>
          <w:p w14:paraId="755D2974" w14:textId="77777777" w:rsidR="0063290B" w:rsidRDefault="0063290B" w:rsidP="0063290B">
            <w:pPr>
              <w:autoSpaceDE w:val="0"/>
              <w:autoSpaceDN w:val="0"/>
              <w:adjustRightInd w:val="0"/>
              <w:rPr>
                <w:rFonts w:ascii="ArialMT" w:hAnsi="ArialMT" w:cs="ArialMT"/>
                <w:sz w:val="28"/>
                <w:szCs w:val="28"/>
                <w:lang w:val="en-US"/>
              </w:rPr>
            </w:pPr>
            <w:r>
              <w:rPr>
                <w:rFonts w:ascii="ArialMT" w:hAnsi="ArialMT" w:cs="ArialMT"/>
                <w:sz w:val="28"/>
                <w:szCs w:val="28"/>
                <w:lang w:val="en-US"/>
              </w:rPr>
              <w:t>5.16 of Guide)</w:t>
            </w:r>
          </w:p>
          <w:p w14:paraId="120C4DDD" w14:textId="77777777" w:rsidR="00ED5668" w:rsidRDefault="00ED5668" w:rsidP="0063290B">
            <w:pPr>
              <w:autoSpaceDE w:val="0"/>
              <w:autoSpaceDN w:val="0"/>
              <w:adjustRightInd w:val="0"/>
              <w:rPr>
                <w:rFonts w:ascii="ArialMT" w:hAnsi="ArialMT" w:cs="ArialMT"/>
                <w:sz w:val="28"/>
                <w:szCs w:val="28"/>
                <w:lang w:val="en-US"/>
              </w:rPr>
            </w:pPr>
          </w:p>
          <w:p w14:paraId="7D13E189" w14:textId="77777777" w:rsidR="0063290B" w:rsidRDefault="0063290B" w:rsidP="0063290B">
            <w:pPr>
              <w:autoSpaceDE w:val="0"/>
              <w:autoSpaceDN w:val="0"/>
              <w:adjustRightInd w:val="0"/>
              <w:rPr>
                <w:rFonts w:ascii="ArialMT" w:hAnsi="ArialMT" w:cs="ArialMT"/>
                <w:sz w:val="28"/>
                <w:szCs w:val="28"/>
                <w:lang w:val="en-US"/>
              </w:rPr>
            </w:pPr>
            <w:r>
              <w:rPr>
                <w:rFonts w:ascii="ArialMT" w:hAnsi="ArialMT" w:cs="ArialMT"/>
                <w:sz w:val="28"/>
                <w:szCs w:val="28"/>
                <w:lang w:val="en-US"/>
              </w:rPr>
              <w:t>(Other effective and</w:t>
            </w:r>
          </w:p>
          <w:p w14:paraId="7EC04531" w14:textId="77777777" w:rsidR="0063290B" w:rsidRDefault="0063290B" w:rsidP="0063290B">
            <w:pPr>
              <w:autoSpaceDE w:val="0"/>
              <w:autoSpaceDN w:val="0"/>
              <w:adjustRightInd w:val="0"/>
              <w:rPr>
                <w:rFonts w:ascii="ArialMT" w:hAnsi="ArialMT" w:cs="ArialMT"/>
                <w:sz w:val="28"/>
                <w:szCs w:val="28"/>
                <w:lang w:val="en-US"/>
              </w:rPr>
            </w:pPr>
            <w:r>
              <w:rPr>
                <w:rFonts w:ascii="ArialMT" w:hAnsi="ArialMT" w:cs="ArialMT"/>
                <w:sz w:val="28"/>
                <w:szCs w:val="28"/>
                <w:lang w:val="en-US"/>
              </w:rPr>
              <w:t>appropriate action</w:t>
            </w:r>
          </w:p>
          <w:p w14:paraId="312B75E4" w14:textId="77777777" w:rsidR="0063290B" w:rsidRDefault="0063290B" w:rsidP="0063290B">
            <w:pPr>
              <w:autoSpaceDE w:val="0"/>
              <w:autoSpaceDN w:val="0"/>
              <w:adjustRightInd w:val="0"/>
              <w:rPr>
                <w:rFonts w:ascii="ArialMT" w:hAnsi="ArialMT" w:cs="ArialMT"/>
                <w:sz w:val="28"/>
                <w:szCs w:val="28"/>
                <w:lang w:val="en-US"/>
              </w:rPr>
            </w:pPr>
            <w:r>
              <w:rPr>
                <w:rFonts w:ascii="ArialMT" w:hAnsi="ArialMT" w:cs="ArialMT"/>
                <w:sz w:val="28"/>
                <w:szCs w:val="28"/>
                <w:lang w:val="en-US"/>
              </w:rPr>
              <w:t xml:space="preserve">measures </w:t>
            </w:r>
            <w:r>
              <w:rPr>
                <w:rFonts w:ascii="ArialMT-Bold" w:hAnsi="ArialMT-Bold" w:cs="ArialMT-Bold"/>
                <w:b/>
                <w:bCs/>
                <w:sz w:val="28"/>
                <w:szCs w:val="28"/>
                <w:lang w:val="en-US"/>
              </w:rPr>
              <w:t xml:space="preserve">must </w:t>
            </w:r>
            <w:r>
              <w:rPr>
                <w:rFonts w:ascii="ArialMT" w:hAnsi="ArialMT" w:cs="ArialMT"/>
                <w:sz w:val="28"/>
                <w:szCs w:val="28"/>
                <w:lang w:val="en-US"/>
              </w:rPr>
              <w:t>be</w:t>
            </w:r>
          </w:p>
          <w:p w14:paraId="6B5686DD" w14:textId="77777777" w:rsidR="0063290B" w:rsidRDefault="0063290B" w:rsidP="0063290B">
            <w:pPr>
              <w:autoSpaceDE w:val="0"/>
              <w:autoSpaceDN w:val="0"/>
              <w:adjustRightInd w:val="0"/>
              <w:rPr>
                <w:rFonts w:ascii="ArialMT" w:hAnsi="ArialMT" w:cs="ArialMT"/>
                <w:sz w:val="28"/>
                <w:szCs w:val="28"/>
                <w:lang w:val="en-US"/>
              </w:rPr>
            </w:pPr>
            <w:r>
              <w:rPr>
                <w:rFonts w:ascii="ArialMT" w:hAnsi="ArialMT" w:cs="ArialMT"/>
                <w:sz w:val="28"/>
                <w:szCs w:val="28"/>
                <w:lang w:val="en-US"/>
              </w:rPr>
              <w:t>included here –</w:t>
            </w:r>
            <w:r w:rsidR="00ED5668">
              <w:rPr>
                <w:rFonts w:ascii="ArialMT" w:hAnsi="ArialMT" w:cs="ArialMT"/>
                <w:sz w:val="28"/>
                <w:szCs w:val="28"/>
                <w:lang w:val="en-US"/>
              </w:rPr>
              <w:t xml:space="preserve"> </w:t>
            </w:r>
            <w:r>
              <w:rPr>
                <w:rFonts w:ascii="ArialMT" w:hAnsi="ArialMT" w:cs="ArialMT"/>
                <w:sz w:val="28"/>
                <w:szCs w:val="28"/>
                <w:lang w:val="en-US"/>
              </w:rPr>
              <w:t>see</w:t>
            </w:r>
          </w:p>
          <w:p w14:paraId="7180C0B9" w14:textId="77777777" w:rsidR="0063290B" w:rsidRDefault="00ED5668" w:rsidP="0063290B">
            <w:pPr>
              <w:rPr>
                <w:rFonts w:ascii="ArialMT-Bold" w:hAnsi="ArialMT-Bold" w:cs="ArialMT-Bold"/>
                <w:b/>
                <w:bCs/>
                <w:sz w:val="28"/>
                <w:szCs w:val="28"/>
                <w:lang w:val="en-US"/>
              </w:rPr>
            </w:pPr>
            <w:r>
              <w:rPr>
                <w:rFonts w:ascii="ArialMT" w:hAnsi="ArialMT" w:cs="ArialMT"/>
                <w:sz w:val="28"/>
                <w:szCs w:val="28"/>
                <w:lang w:val="en-US"/>
              </w:rPr>
              <w:t>Chapter 5 of Guide</w:t>
            </w:r>
            <w:r w:rsidR="0063290B">
              <w:rPr>
                <w:rFonts w:ascii="ArialMT" w:hAnsi="ArialMT" w:cs="ArialMT"/>
                <w:sz w:val="28"/>
                <w:szCs w:val="28"/>
                <w:lang w:val="en-US"/>
              </w:rPr>
              <w:t>)</w:t>
            </w:r>
          </w:p>
        </w:tc>
        <w:tc>
          <w:tcPr>
            <w:tcW w:w="3192" w:type="dxa"/>
          </w:tcPr>
          <w:p w14:paraId="736E5D89" w14:textId="77777777" w:rsidR="0063290B" w:rsidRDefault="0063290B" w:rsidP="0063290B">
            <w:pPr>
              <w:autoSpaceDE w:val="0"/>
              <w:autoSpaceDN w:val="0"/>
              <w:adjustRightInd w:val="0"/>
              <w:rPr>
                <w:rFonts w:ascii="ArialMT" w:hAnsi="ArialMT" w:cs="ArialMT"/>
                <w:sz w:val="28"/>
                <w:szCs w:val="28"/>
                <w:lang w:val="en-US"/>
              </w:rPr>
            </w:pPr>
            <w:r>
              <w:rPr>
                <w:rFonts w:ascii="ArialMT" w:hAnsi="ArialMT" w:cs="ArialMT"/>
                <w:sz w:val="28"/>
                <w:szCs w:val="28"/>
                <w:lang w:val="en-US"/>
              </w:rPr>
              <w:t>(Insert here the</w:t>
            </w:r>
          </w:p>
          <w:p w14:paraId="6C073300" w14:textId="77777777" w:rsidR="0063290B" w:rsidRDefault="0063290B" w:rsidP="0063290B">
            <w:pPr>
              <w:autoSpaceDE w:val="0"/>
              <w:autoSpaceDN w:val="0"/>
              <w:adjustRightInd w:val="0"/>
              <w:rPr>
                <w:rFonts w:ascii="ArialMT" w:hAnsi="ArialMT" w:cs="ArialMT"/>
                <w:sz w:val="28"/>
                <w:szCs w:val="28"/>
                <w:lang w:val="en-US"/>
              </w:rPr>
            </w:pPr>
            <w:r>
              <w:rPr>
                <w:rFonts w:ascii="ArialMT" w:hAnsi="ArialMT" w:cs="ArialMT"/>
                <w:sz w:val="28"/>
                <w:szCs w:val="28"/>
                <w:lang w:val="en-US"/>
              </w:rPr>
              <w:t>timescale over which</w:t>
            </w:r>
          </w:p>
          <w:p w14:paraId="6B3C65EF" w14:textId="77777777" w:rsidR="0063290B" w:rsidRDefault="0063290B" w:rsidP="0063290B">
            <w:pPr>
              <w:autoSpaceDE w:val="0"/>
              <w:autoSpaceDN w:val="0"/>
              <w:adjustRightInd w:val="0"/>
              <w:rPr>
                <w:rFonts w:ascii="ArialMT" w:hAnsi="ArialMT" w:cs="ArialMT"/>
                <w:sz w:val="28"/>
                <w:szCs w:val="28"/>
                <w:lang w:val="en-US"/>
              </w:rPr>
            </w:pPr>
            <w:r>
              <w:rPr>
                <w:rFonts w:ascii="ArialMT" w:hAnsi="ArialMT" w:cs="ArialMT"/>
                <w:sz w:val="28"/>
                <w:szCs w:val="28"/>
                <w:lang w:val="en-US"/>
              </w:rPr>
              <w:t>the action measures</w:t>
            </w:r>
          </w:p>
          <w:p w14:paraId="071F6110" w14:textId="77777777" w:rsidR="0063290B" w:rsidRDefault="0063290B" w:rsidP="0063290B">
            <w:pPr>
              <w:autoSpaceDE w:val="0"/>
              <w:autoSpaceDN w:val="0"/>
              <w:adjustRightInd w:val="0"/>
              <w:rPr>
                <w:rFonts w:ascii="ArialMT" w:hAnsi="ArialMT" w:cs="ArialMT"/>
                <w:sz w:val="28"/>
                <w:szCs w:val="28"/>
                <w:lang w:val="en-US"/>
              </w:rPr>
            </w:pPr>
            <w:r>
              <w:rPr>
                <w:rFonts w:ascii="ArialMT" w:hAnsi="ArialMT" w:cs="ArialMT"/>
                <w:sz w:val="28"/>
                <w:szCs w:val="28"/>
                <w:lang w:val="en-US"/>
              </w:rPr>
              <w:t>will be taken–see</w:t>
            </w:r>
          </w:p>
          <w:p w14:paraId="59DB5131" w14:textId="77777777" w:rsidR="0063290B" w:rsidRDefault="0063290B" w:rsidP="0063290B">
            <w:pPr>
              <w:autoSpaceDE w:val="0"/>
              <w:autoSpaceDN w:val="0"/>
              <w:adjustRightInd w:val="0"/>
              <w:rPr>
                <w:rFonts w:ascii="ArialMT" w:hAnsi="ArialMT" w:cs="ArialMT"/>
                <w:sz w:val="28"/>
                <w:szCs w:val="28"/>
                <w:lang w:val="en-US"/>
              </w:rPr>
            </w:pPr>
            <w:r>
              <w:rPr>
                <w:rFonts w:ascii="ArialMT" w:hAnsi="ArialMT" w:cs="ArialMT"/>
                <w:sz w:val="28"/>
                <w:szCs w:val="28"/>
                <w:lang w:val="en-US"/>
              </w:rPr>
              <w:t>paragraph 4.22 of</w:t>
            </w:r>
          </w:p>
          <w:p w14:paraId="4DC6AF59" w14:textId="77777777" w:rsidR="0063290B" w:rsidRDefault="0063290B" w:rsidP="0063290B">
            <w:pPr>
              <w:rPr>
                <w:rFonts w:ascii="ArialMT-Bold" w:hAnsi="ArialMT-Bold" w:cs="ArialMT-Bold"/>
                <w:b/>
                <w:bCs/>
                <w:sz w:val="28"/>
                <w:szCs w:val="28"/>
                <w:lang w:val="en-US"/>
              </w:rPr>
            </w:pPr>
            <w:r>
              <w:rPr>
                <w:rFonts w:ascii="ArialMT" w:hAnsi="ArialMT" w:cs="ArialMT"/>
                <w:sz w:val="28"/>
                <w:szCs w:val="28"/>
                <w:lang w:val="en-US"/>
              </w:rPr>
              <w:t>Guide)</w:t>
            </w:r>
          </w:p>
        </w:tc>
        <w:tc>
          <w:tcPr>
            <w:tcW w:w="3192" w:type="dxa"/>
          </w:tcPr>
          <w:p w14:paraId="5A41CE69" w14:textId="77777777" w:rsidR="0063290B" w:rsidRDefault="0063290B" w:rsidP="0063290B">
            <w:pPr>
              <w:autoSpaceDE w:val="0"/>
              <w:autoSpaceDN w:val="0"/>
              <w:adjustRightInd w:val="0"/>
              <w:rPr>
                <w:rFonts w:ascii="ArialMT" w:hAnsi="ArialMT" w:cs="ArialMT"/>
                <w:sz w:val="28"/>
                <w:szCs w:val="28"/>
                <w:lang w:val="en-US"/>
              </w:rPr>
            </w:pPr>
            <w:r>
              <w:rPr>
                <w:rFonts w:ascii="ArialMT" w:hAnsi="ArialMT" w:cs="ArialMT"/>
                <w:sz w:val="28"/>
                <w:szCs w:val="28"/>
                <w:lang w:val="en-US"/>
              </w:rPr>
              <w:t>(P e r f o r m a n c e</w:t>
            </w:r>
          </w:p>
          <w:p w14:paraId="29986D42" w14:textId="77777777" w:rsidR="0063290B" w:rsidRDefault="0063290B" w:rsidP="0063290B">
            <w:pPr>
              <w:autoSpaceDE w:val="0"/>
              <w:autoSpaceDN w:val="0"/>
              <w:adjustRightInd w:val="0"/>
              <w:rPr>
                <w:rFonts w:ascii="ArialMT" w:hAnsi="ArialMT" w:cs="ArialMT"/>
                <w:sz w:val="28"/>
                <w:szCs w:val="28"/>
                <w:lang w:val="en-US"/>
              </w:rPr>
            </w:pPr>
            <w:r>
              <w:rPr>
                <w:rFonts w:ascii="ArialMT" w:hAnsi="ArialMT" w:cs="ArialMT"/>
                <w:sz w:val="28"/>
                <w:szCs w:val="28"/>
                <w:lang w:val="en-US"/>
              </w:rPr>
              <w:t>indicators or targets</w:t>
            </w:r>
          </w:p>
          <w:p w14:paraId="57A45205" w14:textId="77777777" w:rsidR="0063290B" w:rsidRDefault="0063290B" w:rsidP="0063290B">
            <w:pPr>
              <w:autoSpaceDE w:val="0"/>
              <w:autoSpaceDN w:val="0"/>
              <w:adjustRightInd w:val="0"/>
              <w:rPr>
                <w:rFonts w:ascii="ArialMT" w:hAnsi="ArialMT" w:cs="ArialMT"/>
                <w:sz w:val="28"/>
                <w:szCs w:val="28"/>
                <w:lang w:val="en-US"/>
              </w:rPr>
            </w:pPr>
            <w:r>
              <w:rPr>
                <w:rFonts w:ascii="ArialMT" w:hAnsi="ArialMT" w:cs="ArialMT"/>
                <w:sz w:val="28"/>
                <w:szCs w:val="28"/>
                <w:lang w:val="en-US"/>
              </w:rPr>
              <w:t>must be inserted</w:t>
            </w:r>
          </w:p>
          <w:p w14:paraId="55EB69E0" w14:textId="77777777" w:rsidR="0063290B" w:rsidRDefault="0063290B" w:rsidP="0063290B">
            <w:pPr>
              <w:autoSpaceDE w:val="0"/>
              <w:autoSpaceDN w:val="0"/>
              <w:adjustRightInd w:val="0"/>
              <w:rPr>
                <w:rFonts w:ascii="ArialMT" w:hAnsi="ArialMT" w:cs="ArialMT"/>
                <w:sz w:val="28"/>
                <w:szCs w:val="28"/>
                <w:lang w:val="en-US"/>
              </w:rPr>
            </w:pPr>
            <w:r>
              <w:rPr>
                <w:rFonts w:ascii="ArialMT" w:hAnsi="ArialMT" w:cs="ArialMT"/>
                <w:sz w:val="28"/>
                <w:szCs w:val="28"/>
                <w:lang w:val="en-US"/>
              </w:rPr>
              <w:t>here see paragraph</w:t>
            </w:r>
          </w:p>
          <w:p w14:paraId="43498AF8" w14:textId="77777777" w:rsidR="0063290B" w:rsidRDefault="0063290B" w:rsidP="0063290B">
            <w:pPr>
              <w:rPr>
                <w:rFonts w:ascii="ArialMT-Bold" w:hAnsi="ArialMT-Bold" w:cs="ArialMT-Bold"/>
                <w:b/>
                <w:bCs/>
                <w:sz w:val="28"/>
                <w:szCs w:val="28"/>
                <w:lang w:val="en-US"/>
              </w:rPr>
            </w:pPr>
            <w:r>
              <w:rPr>
                <w:rFonts w:ascii="ArialMT" w:hAnsi="ArialMT" w:cs="ArialMT"/>
                <w:sz w:val="28"/>
                <w:szCs w:val="28"/>
                <w:lang w:val="en-US"/>
              </w:rPr>
              <w:t>4.24 of Guide)</w:t>
            </w:r>
          </w:p>
        </w:tc>
      </w:tr>
    </w:tbl>
    <w:p w14:paraId="7ED76EB5" w14:textId="77777777" w:rsidR="0063290B" w:rsidRDefault="0063290B" w:rsidP="0063290B">
      <w:pPr>
        <w:rPr>
          <w:rFonts w:ascii="ArialMT-Bold" w:hAnsi="ArialMT-Bold" w:cs="ArialMT-Bold"/>
          <w:b/>
          <w:bCs/>
          <w:sz w:val="28"/>
          <w:szCs w:val="28"/>
          <w:lang w:val="en-US"/>
        </w:rPr>
      </w:pPr>
    </w:p>
    <w:p w14:paraId="29BF168F" w14:textId="77777777" w:rsidR="0063290B" w:rsidRDefault="0063290B" w:rsidP="0063290B">
      <w:pPr>
        <w:autoSpaceDE w:val="0"/>
        <w:autoSpaceDN w:val="0"/>
        <w:adjustRightInd w:val="0"/>
        <w:spacing w:after="0" w:line="240" w:lineRule="auto"/>
        <w:rPr>
          <w:rFonts w:ascii="ArialMT" w:hAnsi="ArialMT" w:cs="ArialMT"/>
          <w:sz w:val="28"/>
          <w:szCs w:val="28"/>
          <w:lang w:val="en-US"/>
        </w:rPr>
      </w:pPr>
      <w:r>
        <w:rPr>
          <w:rFonts w:ascii="ArialMT" w:hAnsi="ArialMT" w:cs="ArialMT"/>
          <w:sz w:val="28"/>
          <w:szCs w:val="28"/>
          <w:lang w:val="en-US"/>
        </w:rPr>
        <w:t>Signed by:</w:t>
      </w:r>
    </w:p>
    <w:p w14:paraId="22D128B8" w14:textId="77777777" w:rsidR="0063290B" w:rsidRDefault="0063290B" w:rsidP="0063290B">
      <w:pPr>
        <w:autoSpaceDE w:val="0"/>
        <w:autoSpaceDN w:val="0"/>
        <w:adjustRightInd w:val="0"/>
        <w:spacing w:after="0" w:line="240" w:lineRule="auto"/>
        <w:rPr>
          <w:rFonts w:ascii="ArialMT" w:hAnsi="ArialMT" w:cs="ArialMT"/>
          <w:sz w:val="28"/>
          <w:szCs w:val="28"/>
          <w:lang w:val="en-US"/>
        </w:rPr>
      </w:pPr>
    </w:p>
    <w:p w14:paraId="4D13DA3C" w14:textId="77777777" w:rsidR="0063290B" w:rsidRDefault="0063290B" w:rsidP="0063290B">
      <w:pPr>
        <w:autoSpaceDE w:val="0"/>
        <w:autoSpaceDN w:val="0"/>
        <w:adjustRightInd w:val="0"/>
        <w:spacing w:after="0" w:line="240" w:lineRule="auto"/>
        <w:rPr>
          <w:rFonts w:ascii="ArialMT" w:hAnsi="ArialMT" w:cs="ArialMT"/>
          <w:sz w:val="28"/>
          <w:szCs w:val="28"/>
          <w:lang w:val="en-US"/>
        </w:rPr>
      </w:pPr>
    </w:p>
    <w:p w14:paraId="0DA7FCE7" w14:textId="77777777" w:rsidR="0063290B" w:rsidRDefault="0063290B" w:rsidP="0063290B">
      <w:pPr>
        <w:autoSpaceDE w:val="0"/>
        <w:autoSpaceDN w:val="0"/>
        <w:adjustRightInd w:val="0"/>
        <w:spacing w:after="0" w:line="240" w:lineRule="auto"/>
        <w:rPr>
          <w:rFonts w:ascii="ArialMT" w:hAnsi="ArialMT" w:cs="ArialMT"/>
          <w:sz w:val="28"/>
          <w:szCs w:val="28"/>
          <w:lang w:val="en-US"/>
        </w:rPr>
      </w:pPr>
      <w:r>
        <w:rPr>
          <w:rFonts w:ascii="ArialMT" w:hAnsi="ArialMT" w:cs="ArialMT"/>
          <w:sz w:val="28"/>
          <w:szCs w:val="28"/>
          <w:lang w:val="en-US"/>
        </w:rPr>
        <w:t xml:space="preserve">_________________  </w:t>
      </w:r>
      <w:r>
        <w:rPr>
          <w:rFonts w:ascii="ArialMT" w:hAnsi="ArialMT" w:cs="ArialMT"/>
          <w:sz w:val="28"/>
          <w:szCs w:val="28"/>
          <w:lang w:val="en-US"/>
        </w:rPr>
        <w:tab/>
      </w:r>
      <w:r>
        <w:rPr>
          <w:rFonts w:ascii="ArialMT" w:hAnsi="ArialMT" w:cs="ArialMT"/>
          <w:sz w:val="28"/>
          <w:szCs w:val="28"/>
          <w:lang w:val="en-US"/>
        </w:rPr>
        <w:tab/>
      </w:r>
      <w:r>
        <w:rPr>
          <w:rFonts w:ascii="ArialMT" w:hAnsi="ArialMT" w:cs="ArialMT"/>
          <w:sz w:val="28"/>
          <w:szCs w:val="28"/>
          <w:lang w:val="en-US"/>
        </w:rPr>
        <w:tab/>
      </w:r>
      <w:r>
        <w:rPr>
          <w:rFonts w:ascii="ArialMT" w:hAnsi="ArialMT" w:cs="ArialMT"/>
          <w:sz w:val="28"/>
          <w:szCs w:val="28"/>
          <w:lang w:val="en-US"/>
        </w:rPr>
        <w:tab/>
      </w:r>
      <w:r>
        <w:rPr>
          <w:rFonts w:ascii="ArialMT" w:hAnsi="ArialMT" w:cs="ArialMT"/>
          <w:sz w:val="28"/>
          <w:szCs w:val="28"/>
          <w:lang w:val="en-US"/>
        </w:rPr>
        <w:tab/>
        <w:t>_________________</w:t>
      </w:r>
    </w:p>
    <w:p w14:paraId="009DD9E0" w14:textId="77777777" w:rsidR="0063290B" w:rsidRDefault="0063290B" w:rsidP="0063290B">
      <w:pPr>
        <w:autoSpaceDE w:val="0"/>
        <w:autoSpaceDN w:val="0"/>
        <w:adjustRightInd w:val="0"/>
        <w:spacing w:after="0" w:line="240" w:lineRule="auto"/>
        <w:rPr>
          <w:rFonts w:ascii="ArialMT" w:hAnsi="ArialMT" w:cs="ArialMT"/>
          <w:sz w:val="28"/>
          <w:szCs w:val="28"/>
          <w:lang w:val="en-US"/>
        </w:rPr>
      </w:pPr>
    </w:p>
    <w:p w14:paraId="42BC2371" w14:textId="77777777" w:rsidR="0063290B" w:rsidRDefault="0063290B" w:rsidP="0063290B">
      <w:r>
        <w:rPr>
          <w:rFonts w:ascii="ArialMT" w:hAnsi="ArialMT" w:cs="ArialMT"/>
          <w:sz w:val="28"/>
          <w:szCs w:val="28"/>
          <w:lang w:val="en-US"/>
        </w:rPr>
        <w:t xml:space="preserve">           Chair</w:t>
      </w:r>
      <w:r>
        <w:rPr>
          <w:rFonts w:ascii="ArialMT" w:hAnsi="ArialMT" w:cs="ArialMT"/>
          <w:sz w:val="28"/>
          <w:szCs w:val="28"/>
          <w:lang w:val="en-US"/>
        </w:rPr>
        <w:tab/>
      </w:r>
      <w:r>
        <w:rPr>
          <w:rFonts w:ascii="ArialMT" w:hAnsi="ArialMT" w:cs="ArialMT"/>
          <w:sz w:val="28"/>
          <w:szCs w:val="28"/>
          <w:lang w:val="en-US"/>
        </w:rPr>
        <w:tab/>
      </w:r>
      <w:r>
        <w:rPr>
          <w:rFonts w:ascii="ArialMT" w:hAnsi="ArialMT" w:cs="ArialMT"/>
          <w:sz w:val="28"/>
          <w:szCs w:val="28"/>
          <w:lang w:val="en-US"/>
        </w:rPr>
        <w:tab/>
      </w:r>
      <w:r>
        <w:rPr>
          <w:rFonts w:ascii="ArialMT" w:hAnsi="ArialMT" w:cs="ArialMT"/>
          <w:sz w:val="28"/>
          <w:szCs w:val="28"/>
          <w:lang w:val="en-US"/>
        </w:rPr>
        <w:tab/>
      </w:r>
      <w:r>
        <w:rPr>
          <w:rFonts w:ascii="ArialMT" w:hAnsi="ArialMT" w:cs="ArialMT"/>
          <w:sz w:val="28"/>
          <w:szCs w:val="28"/>
          <w:lang w:val="en-US"/>
        </w:rPr>
        <w:tab/>
      </w:r>
      <w:r>
        <w:rPr>
          <w:rFonts w:ascii="ArialMT" w:hAnsi="ArialMT" w:cs="ArialMT"/>
          <w:sz w:val="28"/>
          <w:szCs w:val="28"/>
          <w:lang w:val="en-US"/>
        </w:rPr>
        <w:tab/>
        <w:t xml:space="preserve">    Chief Executive</w:t>
      </w:r>
    </w:p>
    <w:sectPr w:rsidR="0063290B" w:rsidSect="001A5FE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M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MT-Bold">
    <w:altName w:val="Arial"/>
    <w:panose1 w:val="00000000000000000000"/>
    <w:charset w:val="00"/>
    <w:family w:val="swiss"/>
    <w:notTrueType/>
    <w:pitch w:val="default"/>
    <w:sig w:usb0="00000003" w:usb1="00000000" w:usb2="00000000" w:usb3="00000000" w:csb0="00000001" w:csb1="00000000"/>
  </w:font>
  <w:font w:name="ArialMT-Italic">
    <w:altName w:val="Arial"/>
    <w:panose1 w:val="00000000000000000000"/>
    <w:charset w:val="00"/>
    <w:family w:val="swiss"/>
    <w:notTrueType/>
    <w:pitch w:val="default"/>
    <w:sig w:usb0="00000003" w:usb1="00000000" w:usb2="00000000" w:usb3="00000000" w:csb0="00000001" w:csb1="00000000"/>
  </w:font>
  <w:font w:name="ArialMT-BoldItalic">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1444E9"/>
    <w:multiLevelType w:val="hybridMultilevel"/>
    <w:tmpl w:val="BF9C52BC"/>
    <w:lvl w:ilvl="0" w:tplc="DB30643C">
      <w:numFmt w:val="bullet"/>
      <w:lvlText w:val="•"/>
      <w:lvlJc w:val="left"/>
      <w:pPr>
        <w:ind w:left="720" w:hanging="360"/>
      </w:pPr>
      <w:rPr>
        <w:rFonts w:ascii="ArialMT" w:eastAsiaTheme="minorHAnsi" w:hAnsi="ArialMT" w:cs="Aria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D4A29E2"/>
    <w:multiLevelType w:val="hybridMultilevel"/>
    <w:tmpl w:val="03E6C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799430">
    <w:abstractNumId w:val="1"/>
  </w:num>
  <w:num w:numId="2" w16cid:durableId="8417010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90B"/>
    <w:rsid w:val="00064AA3"/>
    <w:rsid w:val="001A5FE5"/>
    <w:rsid w:val="00216F02"/>
    <w:rsid w:val="003E67E1"/>
    <w:rsid w:val="0063290B"/>
    <w:rsid w:val="00A45826"/>
    <w:rsid w:val="00AF66BD"/>
    <w:rsid w:val="00B51A31"/>
    <w:rsid w:val="00ED5668"/>
    <w:rsid w:val="00F941BB"/>
    <w:rsid w:val="00FE0A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0D182E"/>
  <w15:docId w15:val="{E81627E7-507E-4F55-A80D-769E65DE7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5FE5"/>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290B"/>
    <w:pPr>
      <w:ind w:left="720"/>
      <w:contextualSpacing/>
    </w:pPr>
  </w:style>
  <w:style w:type="table" w:styleId="TableGrid">
    <w:name w:val="Table Grid"/>
    <w:basedOn w:val="TableNormal"/>
    <w:uiPriority w:val="59"/>
    <w:rsid w:val="006329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773</Words>
  <Characters>4192</Characters>
  <Application>Microsoft Office Word</Application>
  <DocSecurity>0</DocSecurity>
  <Lines>153</Lines>
  <Paragraphs>70</Paragraphs>
  <ScaleCrop>false</ScaleCrop>
  <HeadingPairs>
    <vt:vector size="2" baseType="variant">
      <vt:variant>
        <vt:lpstr>Title</vt:lpstr>
      </vt:variant>
      <vt:variant>
        <vt:i4>1</vt:i4>
      </vt:variant>
    </vt:vector>
  </HeadingPairs>
  <TitlesOfParts>
    <vt:vector size="1" baseType="lpstr">
      <vt:lpstr/>
    </vt:vector>
  </TitlesOfParts>
  <Company>Equality Commission for Northern Ireland</Company>
  <LinksUpToDate>false</LinksUpToDate>
  <CharactersWithSpaces>4939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msoult</dc:creator>
  <cp:lastModifiedBy>Michelle  McCoy</cp:lastModifiedBy>
  <cp:revision>2</cp:revision>
  <dcterms:created xsi:type="dcterms:W3CDTF">2025-10-29T12:11:00Z</dcterms:created>
  <dcterms:modified xsi:type="dcterms:W3CDTF">2025-10-29T12:11:00Z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eac37ec5-2cec-4d00-90ba-ad3f90a835d8</vt:lpwstr>
  </property>
</Properties>
</file>