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6"/>
          <w:szCs w:val="36"/>
          <w:lang w:val="en-US"/>
        </w:rPr>
      </w:pPr>
      <w:r>
        <w:rPr>
          <w:b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1419225" cy="18599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  <w:lang w:val="en-US"/>
        </w:rPr>
        <w:t>Cumbria Safeguarding Newsletter</w:t>
      </w:r>
      <w:r>
        <w:rPr>
          <w:sz w:val="36"/>
          <w:szCs w:val="36"/>
          <w:lang w:val="en-US"/>
        </w:rPr>
        <w:t xml:space="preserve"> January 2022</w:t>
      </w:r>
    </w:p>
    <w:p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Avril Quinn</w:t>
      </w:r>
    </w:p>
    <w:p>
      <w:pPr>
        <w:spacing w:after="0"/>
        <w:rPr>
          <w:sz w:val="36"/>
          <w:szCs w:val="36"/>
          <w:lang w:val="en-US"/>
        </w:rPr>
      </w:pPr>
      <w:hyperlink r:id="rId8" w:history="1">
        <w:r>
          <w:rPr>
            <w:rStyle w:val="Hyperlink"/>
            <w:sz w:val="36"/>
            <w:szCs w:val="36"/>
            <w:lang w:val="en-US"/>
          </w:rPr>
          <w:t>cumbriarugbysafeguarding@outlook.com</w:t>
        </w:r>
      </w:hyperlink>
    </w:p>
    <w:p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07879303239</w:t>
      </w:r>
    </w:p>
    <w:p>
      <w:pPr>
        <w:rPr>
          <w:sz w:val="36"/>
          <w:szCs w:val="36"/>
          <w:lang w:val="en-US"/>
        </w:rPr>
      </w:pPr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Contents:</w:t>
      </w:r>
    </w:p>
    <w:p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WhatsApp groups</w:t>
      </w:r>
    </w:p>
    <w:p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Club and Player Approval</w:t>
      </w:r>
    </w:p>
    <w:p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DBS Applications</w:t>
      </w:r>
    </w:p>
    <w:p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Website</w:t>
      </w:r>
    </w:p>
    <w:p>
      <w:pPr>
        <w:pStyle w:val="ListParagraph"/>
        <w:rPr>
          <w:rFonts w:cstheme="minorHAnsi"/>
          <w:sz w:val="28"/>
          <w:szCs w:val="28"/>
          <w:lang w:val="en-US"/>
        </w:rPr>
      </w:pP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And just like that its January 2022!  I hope you have all managed to enjoy some time off/with families/out!  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Short Newsletter this month.  Can you please share these with your General/Management Committee and </w:t>
      </w:r>
      <w:proofErr w:type="gramStart"/>
      <w:r>
        <w:rPr>
          <w:rFonts w:cstheme="minorHAnsi"/>
          <w:sz w:val="28"/>
          <w:szCs w:val="28"/>
          <w:lang w:val="en-US"/>
        </w:rPr>
        <w:t>Coaches.</w:t>
      </w:r>
      <w:proofErr w:type="gramEnd"/>
      <w:r>
        <w:rPr>
          <w:rFonts w:cstheme="minorHAnsi"/>
          <w:sz w:val="28"/>
          <w:szCs w:val="28"/>
          <w:lang w:val="en-US"/>
        </w:rPr>
        <w:t xml:space="preserve">  Some of this is vital for them to know; </w:t>
      </w:r>
      <w:proofErr w:type="spellStart"/>
      <w:r>
        <w:rPr>
          <w:rFonts w:cstheme="minorHAnsi"/>
          <w:sz w:val="28"/>
          <w:szCs w:val="28"/>
          <w:lang w:val="en-US"/>
        </w:rPr>
        <w:t>its</w:t>
      </w:r>
      <w:proofErr w:type="spellEnd"/>
      <w:r>
        <w:rPr>
          <w:rFonts w:cstheme="minorHAnsi"/>
          <w:sz w:val="28"/>
          <w:szCs w:val="28"/>
          <w:lang w:val="en-US"/>
        </w:rPr>
        <w:t xml:space="preserve"> not solely your responsibility.  Share the information so that you can be supported.  S</w:t>
      </w:r>
      <w:bookmarkStart w:id="0" w:name="_GoBack"/>
      <w:bookmarkEnd w:id="0"/>
      <w:r>
        <w:rPr>
          <w:rFonts w:cstheme="minorHAnsi"/>
          <w:sz w:val="28"/>
          <w:szCs w:val="28"/>
          <w:lang w:val="en-US"/>
        </w:rPr>
        <w:t>ome clubs think because you have the job title all is well, but they need the information.</w:t>
      </w:r>
    </w:p>
    <w:p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WhatsApp groups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Can I remind you that you CANNOT have anyone in a WhatsApp group that is U18 (5-17) without their parents also being in the </w:t>
      </w:r>
      <w:proofErr w:type="gramStart"/>
      <w:r>
        <w:rPr>
          <w:rFonts w:cstheme="minorHAnsi"/>
          <w:sz w:val="28"/>
          <w:szCs w:val="28"/>
          <w:lang w:val="en-US"/>
        </w:rPr>
        <w:t>group.</w:t>
      </w:r>
      <w:proofErr w:type="gramEnd"/>
      <w:r>
        <w:rPr>
          <w:rFonts w:cstheme="minorHAnsi"/>
          <w:sz w:val="28"/>
          <w:szCs w:val="28"/>
          <w:lang w:val="en-US"/>
        </w:rPr>
        <w:t xml:space="preserve">  This can be very problematic for some people but unfortunately that’s the RFU ruling.  Please make sure your coaches know this so you are not put in an awkward situation.</w:t>
      </w:r>
    </w:p>
    <w:p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Club and Player Approval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Please remember that if you want players who are 17 to play adult rugby you have to </w:t>
      </w:r>
      <w:r>
        <w:rPr>
          <w:rFonts w:cstheme="minorHAnsi"/>
          <w:sz w:val="28"/>
          <w:szCs w:val="28"/>
          <w:u w:val="single"/>
          <w:lang w:val="en-US"/>
        </w:rPr>
        <w:t>complete</w:t>
      </w:r>
      <w:r>
        <w:rPr>
          <w:rFonts w:cstheme="minorHAnsi"/>
          <w:sz w:val="28"/>
          <w:szCs w:val="28"/>
          <w:lang w:val="en-US"/>
        </w:rPr>
        <w:t xml:space="preserve"> the Club Approval form, submit that and have it approved.  Can you please ensure it is completed </w:t>
      </w:r>
      <w:proofErr w:type="gramStart"/>
      <w:r>
        <w:rPr>
          <w:rFonts w:cstheme="minorHAnsi"/>
          <w:sz w:val="28"/>
          <w:szCs w:val="28"/>
          <w:u w:val="single"/>
          <w:lang w:val="en-US"/>
        </w:rPr>
        <w:t>fully</w:t>
      </w:r>
      <w:r>
        <w:rPr>
          <w:rFonts w:cstheme="minorHAnsi"/>
          <w:sz w:val="28"/>
          <w:szCs w:val="28"/>
          <w:lang w:val="en-US"/>
        </w:rPr>
        <w:t>.</w:t>
      </w:r>
      <w:proofErr w:type="gramEnd"/>
      <w:r>
        <w:rPr>
          <w:rFonts w:cstheme="minorHAnsi"/>
          <w:sz w:val="28"/>
          <w:szCs w:val="28"/>
          <w:lang w:val="en-US"/>
        </w:rPr>
        <w:t xml:space="preserve">  There are a few clubs who have had them returned for further details and so are not approved yet!  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Once this has been approved you can apply for individual player (who have been assessed) approval.  Until all this is in place you </w:t>
      </w:r>
      <w:r>
        <w:rPr>
          <w:rFonts w:cstheme="minorHAnsi"/>
          <w:sz w:val="28"/>
          <w:szCs w:val="28"/>
          <w:u w:val="single"/>
          <w:lang w:val="en-US"/>
        </w:rPr>
        <w:t>cannot</w:t>
      </w:r>
      <w:r>
        <w:rPr>
          <w:rFonts w:cstheme="minorHAnsi"/>
          <w:sz w:val="28"/>
          <w:szCs w:val="28"/>
          <w:lang w:val="en-US"/>
        </w:rPr>
        <w:t xml:space="preserve"> field a </w:t>
      </w:r>
      <w:proofErr w:type="gramStart"/>
      <w:r>
        <w:rPr>
          <w:rFonts w:cstheme="minorHAnsi"/>
          <w:sz w:val="28"/>
          <w:szCs w:val="28"/>
          <w:lang w:val="en-US"/>
        </w:rPr>
        <w:t>17 year old</w:t>
      </w:r>
      <w:proofErr w:type="gramEnd"/>
      <w:r>
        <w:rPr>
          <w:rFonts w:cstheme="minorHAnsi"/>
          <w:sz w:val="28"/>
          <w:szCs w:val="28"/>
          <w:lang w:val="en-US"/>
        </w:rPr>
        <w:t xml:space="preserve"> even if he is a registered player.</w:t>
      </w:r>
    </w:p>
    <w:p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lastRenderedPageBreak/>
        <w:t>DBS Applications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Please ensure that you see evidence of the applicant completing the online e-safeguarding course before you apply for their DBS.  The DBS will not be approved until this is complete.</w:t>
      </w:r>
    </w:p>
    <w:p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Website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Please use the Cumbria website for any guidance you may need.  Its not there to look pretty but to be a useful tool for you.</w:t>
      </w:r>
    </w:p>
    <w:p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Remember that if you need support there are people available:</w:t>
      </w:r>
    </w:p>
    <w:p>
      <w:pPr>
        <w:spacing w:after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Avril Quinn - Cumbria SM and Aspatria SO – details at the top of the newsletter</w:t>
      </w:r>
    </w:p>
    <w:p>
      <w:pPr>
        <w:spacing w:after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Garry Holmes – Kendal RUFC</w:t>
      </w:r>
    </w:p>
    <w:p>
      <w:pPr>
        <w:spacing w:after="0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Stu McNee – Egremont</w:t>
      </w:r>
      <w:r>
        <w:rPr>
          <w:sz w:val="28"/>
          <w:szCs w:val="28"/>
          <w:lang w:val="en-US"/>
        </w:rPr>
        <w:t xml:space="preserve"> RUFC</w:t>
      </w:r>
    </w:p>
    <w:sectPr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0A4"/>
    <w:multiLevelType w:val="multilevel"/>
    <w:tmpl w:val="A6F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058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E652E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B52B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D5440F"/>
    <w:multiLevelType w:val="multilevel"/>
    <w:tmpl w:val="55A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303B7"/>
    <w:multiLevelType w:val="hybridMultilevel"/>
    <w:tmpl w:val="68F0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0539"/>
    <w:multiLevelType w:val="hybridMultilevel"/>
    <w:tmpl w:val="0EF6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2D37"/>
    <w:multiLevelType w:val="hybridMultilevel"/>
    <w:tmpl w:val="9372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4A48"/>
    <w:multiLevelType w:val="hybridMultilevel"/>
    <w:tmpl w:val="051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12A8-CBDC-4CF9-9318-C5D9B49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briarugbysafeguardin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Solway Community School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AQuinn</dc:creator>
  <cp:keywords/>
  <dc:description/>
  <cp:lastModifiedBy>AQuinn</cp:lastModifiedBy>
  <cp:revision>3</cp:revision>
  <dcterms:created xsi:type="dcterms:W3CDTF">2022-01-05T13:52:00Z</dcterms:created>
  <dcterms:modified xsi:type="dcterms:W3CDTF">2022-01-11T13:37:00Z</dcterms:modified>
</cp:coreProperties>
</file>