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02085" w14:textId="27218E62" w:rsidR="003E5C5C" w:rsidRDefault="19A77886" w:rsidP="3CCDB451">
      <w:pPr>
        <w:pStyle w:val="Overskrift1"/>
        <w:rPr>
          <w:b/>
          <w:bCs/>
          <w:color w:val="611C0F"/>
        </w:rPr>
      </w:pPr>
      <w:r w:rsidRPr="3CCDB451">
        <w:rPr>
          <w:b/>
          <w:bCs/>
          <w:color w:val="611C0F"/>
        </w:rPr>
        <w:t xml:space="preserve">Innspill til Representantforslag </w:t>
      </w:r>
      <w:r w:rsidR="2C7B7A44" w:rsidRPr="3CCDB451">
        <w:rPr>
          <w:b/>
          <w:bCs/>
          <w:color w:val="611C0F"/>
        </w:rPr>
        <w:t xml:space="preserve">110 S (2025-2026) </w:t>
      </w:r>
      <w:r w:rsidRPr="3CCDB451">
        <w:rPr>
          <w:b/>
          <w:bCs/>
          <w:color w:val="611C0F"/>
        </w:rPr>
        <w:t>om regelstyring av momskompensasjonsordninga for frivillige organisasjonar</w:t>
      </w:r>
    </w:p>
    <w:p w14:paraId="1DF1B602" w14:textId="50C0F188" w:rsidR="003E5C5C" w:rsidRDefault="003E5C5C" w:rsidP="3CCDB451">
      <w:pPr>
        <w:spacing w:after="0" w:line="240" w:lineRule="auto"/>
        <w:rPr>
          <w:rStyle w:val="TittelTegn"/>
          <w:rFonts w:ascii="Arial" w:eastAsia="Arial" w:hAnsi="Arial" w:cs="Arial"/>
          <w:b/>
          <w:bCs/>
          <w:color w:val="821135"/>
          <w:sz w:val="34"/>
          <w:szCs w:val="34"/>
        </w:rPr>
      </w:pPr>
    </w:p>
    <w:p w14:paraId="3D15646F" w14:textId="5E39805A" w:rsidR="003E5C5C" w:rsidRDefault="06195C1E" w:rsidP="3CCDB451">
      <w:pPr>
        <w:spacing w:before="240" w:after="240"/>
        <w:rPr>
          <w:rFonts w:ascii="Aptos" w:eastAsia="Aptos" w:hAnsi="Aptos" w:cs="Aptos"/>
          <w:color w:val="000000" w:themeColor="text1"/>
          <w:sz w:val="22"/>
          <w:szCs w:val="22"/>
        </w:rPr>
      </w:pPr>
      <w:r w:rsidRPr="3CCDB451">
        <w:rPr>
          <w:rFonts w:ascii="Arial" w:eastAsia="Arial" w:hAnsi="Arial" w:cs="Arial"/>
          <w:sz w:val="22"/>
          <w:szCs w:val="22"/>
          <w:highlight w:val="yellow"/>
        </w:rPr>
        <w:t>Organisasjon x</w:t>
      </w:r>
      <w:r w:rsidR="1F9B975A" w:rsidRPr="3CCDB451">
        <w:rPr>
          <w:rFonts w:ascii="Arial" w:eastAsia="Arial" w:hAnsi="Arial" w:cs="Arial"/>
          <w:sz w:val="22"/>
          <w:szCs w:val="22"/>
          <w:highlight w:val="yellow"/>
        </w:rPr>
        <w:t>x</w:t>
      </w:r>
      <w:r w:rsidRPr="3CCDB451">
        <w:rPr>
          <w:rFonts w:ascii="Arial" w:eastAsia="Arial" w:hAnsi="Arial" w:cs="Arial"/>
          <w:sz w:val="22"/>
          <w:szCs w:val="22"/>
        </w:rPr>
        <w:t xml:space="preserve"> takker for muligheten til å komme med innspill til representan</w:t>
      </w:r>
      <w:r w:rsidR="053FDB48" w:rsidRPr="3CCDB451">
        <w:rPr>
          <w:rFonts w:ascii="Arial" w:eastAsia="Arial" w:hAnsi="Arial" w:cs="Arial"/>
          <w:sz w:val="22"/>
          <w:szCs w:val="22"/>
        </w:rPr>
        <w:t>t</w:t>
      </w:r>
      <w:r w:rsidRPr="3CCDB451">
        <w:rPr>
          <w:rFonts w:ascii="Arial" w:eastAsia="Arial" w:hAnsi="Arial" w:cs="Arial"/>
          <w:sz w:val="22"/>
          <w:szCs w:val="22"/>
        </w:rPr>
        <w:t>forslaget om regelst</w:t>
      </w:r>
      <w:r w:rsidR="23F9C681" w:rsidRPr="3CCDB451">
        <w:rPr>
          <w:rFonts w:ascii="Arial" w:eastAsia="Arial" w:hAnsi="Arial" w:cs="Arial"/>
          <w:sz w:val="22"/>
          <w:szCs w:val="22"/>
        </w:rPr>
        <w:t>yring av momskompensasjonsordningen for frivillige organisasjoner.</w:t>
      </w:r>
      <w:r w:rsidR="00000000">
        <w:br/>
      </w:r>
      <w:r w:rsidR="00000000">
        <w:br/>
      </w:r>
      <w:r w:rsidR="0100498C" w:rsidRPr="3CCDB451">
        <w:rPr>
          <w:rFonts w:ascii="Arial" w:eastAsia="Arial" w:hAnsi="Arial" w:cs="Arial"/>
          <w:sz w:val="22"/>
          <w:szCs w:val="22"/>
          <w:highlight w:val="yellow"/>
        </w:rPr>
        <w:t>Organisasjon xx</w:t>
      </w:r>
      <w:r w:rsidR="0100498C" w:rsidRPr="3CCDB451">
        <w:rPr>
          <w:rFonts w:ascii="Arial" w:eastAsia="Arial" w:hAnsi="Arial" w:cs="Arial"/>
          <w:sz w:val="22"/>
          <w:szCs w:val="22"/>
        </w:rPr>
        <w:t xml:space="preserve"> </w:t>
      </w:r>
      <w:r w:rsidR="60952285" w:rsidRPr="3CCDB451">
        <w:rPr>
          <w:rFonts w:ascii="Arial" w:eastAsia="Arial" w:hAnsi="Arial" w:cs="Arial"/>
          <w:sz w:val="22"/>
          <w:szCs w:val="22"/>
        </w:rPr>
        <w:t>støtter dette forslaget</w:t>
      </w:r>
      <w:r w:rsidR="28907F39" w:rsidRPr="3CCDB451">
        <w:rPr>
          <w:rFonts w:ascii="Arial" w:eastAsia="Arial" w:hAnsi="Arial" w:cs="Arial"/>
          <w:sz w:val="22"/>
          <w:szCs w:val="22"/>
        </w:rPr>
        <w:t xml:space="preserve">. </w:t>
      </w:r>
      <w:r w:rsidR="00000000">
        <w:br/>
      </w:r>
      <w:r w:rsidR="00000000">
        <w:br/>
      </w:r>
      <w:r w:rsidR="0E509BE7" w:rsidRPr="3CCDB451">
        <w:rPr>
          <w:rFonts w:ascii="Arial" w:eastAsia="Arial" w:hAnsi="Arial" w:cs="Arial"/>
          <w:sz w:val="22"/>
          <w:szCs w:val="22"/>
        </w:rPr>
        <w:t>I tillegg</w:t>
      </w:r>
      <w:r w:rsidR="28907F39" w:rsidRPr="3CCDB451">
        <w:rPr>
          <w:rFonts w:ascii="Arial" w:eastAsia="Arial" w:hAnsi="Arial" w:cs="Arial"/>
          <w:sz w:val="22"/>
          <w:szCs w:val="22"/>
        </w:rPr>
        <w:t xml:space="preserve"> ber </w:t>
      </w:r>
      <w:r w:rsidR="5107355B" w:rsidRPr="3CCDB451">
        <w:rPr>
          <w:rFonts w:ascii="Arial" w:eastAsia="Arial" w:hAnsi="Arial" w:cs="Arial"/>
          <w:sz w:val="22"/>
          <w:szCs w:val="22"/>
        </w:rPr>
        <w:t xml:space="preserve">vi </w:t>
      </w:r>
      <w:r w:rsidR="28907F39" w:rsidRPr="3CCDB451">
        <w:rPr>
          <w:rFonts w:ascii="Arial" w:eastAsia="Arial" w:hAnsi="Arial" w:cs="Arial"/>
          <w:sz w:val="22"/>
          <w:szCs w:val="22"/>
        </w:rPr>
        <w:t xml:space="preserve">om </w:t>
      </w:r>
      <w:r w:rsidR="6F720D26" w:rsidRPr="3CCDB451">
        <w:rPr>
          <w:rFonts w:ascii="Arial" w:eastAsia="Arial" w:hAnsi="Arial" w:cs="Arial"/>
          <w:sz w:val="22"/>
          <w:szCs w:val="22"/>
        </w:rPr>
        <w:t xml:space="preserve">at komiteen vedtar </w:t>
      </w:r>
      <w:r w:rsidR="28907F39" w:rsidRPr="3CCDB451">
        <w:rPr>
          <w:rFonts w:ascii="Arial" w:eastAsia="Arial" w:hAnsi="Arial" w:cs="Arial"/>
          <w:sz w:val="22"/>
          <w:szCs w:val="22"/>
        </w:rPr>
        <w:t>en merknad om at søknadsgrunnlaget ikke skal endres som følge av regelstyringen</w:t>
      </w:r>
      <w:r w:rsidR="6CBD8F56" w:rsidRPr="3CCDB451">
        <w:rPr>
          <w:rFonts w:ascii="Arial" w:eastAsia="Arial" w:hAnsi="Arial" w:cs="Arial"/>
          <w:sz w:val="22"/>
          <w:szCs w:val="22"/>
        </w:rPr>
        <w:t>:</w:t>
      </w:r>
    </w:p>
    <w:p w14:paraId="7AA3EFF9" w14:textId="447ECB48" w:rsidR="003E5C5C" w:rsidRDefault="7879C923" w:rsidP="3CCDB451">
      <w:pPr>
        <w:spacing w:before="30" w:after="75"/>
        <w:rPr>
          <w:rFonts w:ascii="Arial" w:eastAsia="Arial" w:hAnsi="Arial" w:cs="Arial"/>
          <w:sz w:val="22"/>
          <w:szCs w:val="22"/>
        </w:rPr>
      </w:pPr>
      <w:r w:rsidRPr="3CCDB451">
        <w:rPr>
          <w:rFonts w:ascii="Arial" w:eastAsia="Arial" w:hAnsi="Arial" w:cs="Arial"/>
          <w:sz w:val="22"/>
          <w:szCs w:val="22"/>
        </w:rPr>
        <w:t>“Et vedtak om regelstyring må fortsatt sikre at</w:t>
      </w:r>
      <w:r w:rsidR="3C8A0F31" w:rsidRPr="3CCDB451">
        <w:rPr>
          <w:rFonts w:ascii="Arial" w:eastAsia="Arial" w:hAnsi="Arial" w:cs="Arial"/>
          <w:sz w:val="22"/>
          <w:szCs w:val="22"/>
        </w:rPr>
        <w:t xml:space="preserve"> </w:t>
      </w:r>
      <w:r w:rsidR="6BE4CA3B" w:rsidRPr="3CCDB451">
        <w:rPr>
          <w:rFonts w:ascii="Arial" w:eastAsia="Arial" w:hAnsi="Arial" w:cs="Arial"/>
          <w:sz w:val="22"/>
          <w:szCs w:val="22"/>
        </w:rPr>
        <w:t>ordningen dekker</w:t>
      </w:r>
      <w:r w:rsidR="3C8A0F31" w:rsidRPr="3CCDB451">
        <w:rPr>
          <w:rFonts w:ascii="Arial" w:eastAsia="Arial" w:hAnsi="Arial" w:cs="Arial"/>
          <w:sz w:val="22"/>
          <w:szCs w:val="22"/>
        </w:rPr>
        <w:t xml:space="preserve"> </w:t>
      </w:r>
      <w:r w:rsidRPr="3CCDB451">
        <w:rPr>
          <w:rFonts w:ascii="Arial" w:eastAsia="Arial" w:hAnsi="Arial" w:cs="Arial"/>
          <w:sz w:val="22"/>
          <w:szCs w:val="22"/>
        </w:rPr>
        <w:t>100% kompensasjon for frivillige organisasjonene sine momsutgifter</w:t>
      </w:r>
      <w:r w:rsidR="7C53CD94" w:rsidRPr="3CCDB451">
        <w:rPr>
          <w:rFonts w:ascii="Arial" w:eastAsia="Arial" w:hAnsi="Arial" w:cs="Arial"/>
          <w:sz w:val="22"/>
          <w:szCs w:val="22"/>
        </w:rPr>
        <w:t xml:space="preserve">, basert på gjeldende forskrift. </w:t>
      </w:r>
      <w:r w:rsidRPr="3CCDB451">
        <w:rPr>
          <w:rFonts w:ascii="Arial" w:eastAsia="Arial" w:hAnsi="Arial" w:cs="Arial"/>
          <w:sz w:val="22"/>
          <w:szCs w:val="22"/>
        </w:rPr>
        <w:t xml:space="preserve">Det vil si at et vedtak om regelstyring </w:t>
      </w:r>
      <w:r w:rsidRPr="3CCDB451">
        <w:rPr>
          <w:rFonts w:ascii="Arial" w:eastAsia="Arial" w:hAnsi="Arial" w:cs="Arial"/>
          <w:i/>
          <w:iCs/>
          <w:sz w:val="22"/>
          <w:szCs w:val="22"/>
        </w:rPr>
        <w:t xml:space="preserve">ikke </w:t>
      </w:r>
      <w:r w:rsidRPr="3CCDB451">
        <w:rPr>
          <w:rFonts w:ascii="Arial" w:eastAsia="Arial" w:hAnsi="Arial" w:cs="Arial"/>
          <w:sz w:val="22"/>
          <w:szCs w:val="22"/>
        </w:rPr>
        <w:t>skal endre på organisasjonenes søknadsgrunnlag</w:t>
      </w:r>
      <w:r w:rsidR="77AF2C13" w:rsidRPr="3CCDB451">
        <w:rPr>
          <w:rFonts w:ascii="Arial" w:eastAsia="Arial" w:hAnsi="Arial" w:cs="Arial"/>
          <w:sz w:val="22"/>
          <w:szCs w:val="22"/>
        </w:rPr>
        <w:t>.</w:t>
      </w:r>
      <w:r w:rsidRPr="3CCDB451">
        <w:rPr>
          <w:rFonts w:ascii="Arial" w:eastAsia="Arial" w:hAnsi="Arial" w:cs="Arial"/>
          <w:sz w:val="22"/>
          <w:szCs w:val="22"/>
        </w:rPr>
        <w:t>”</w:t>
      </w:r>
    </w:p>
    <w:p w14:paraId="3953FE44" w14:textId="18331277" w:rsidR="003E5C5C" w:rsidRDefault="003E5C5C" w:rsidP="3CCDB451">
      <w:pPr>
        <w:spacing w:before="30" w:after="75"/>
        <w:rPr>
          <w:rFonts w:ascii="Arial" w:eastAsia="Arial" w:hAnsi="Arial" w:cs="Arial"/>
          <w:color w:val="333333"/>
          <w:sz w:val="22"/>
          <w:szCs w:val="22"/>
        </w:rPr>
      </w:pPr>
    </w:p>
    <w:p w14:paraId="3B66AABA" w14:textId="10D6902C" w:rsidR="003E5C5C" w:rsidRDefault="1D27E1CD" w:rsidP="3CCDB451">
      <w:pPr>
        <w:spacing w:before="30" w:after="75"/>
        <w:rPr>
          <w:rFonts w:ascii="Arial" w:eastAsia="Arial" w:hAnsi="Arial" w:cs="Arial"/>
          <w:color w:val="333333"/>
          <w:sz w:val="22"/>
          <w:szCs w:val="22"/>
        </w:rPr>
      </w:pPr>
      <w:r w:rsidRPr="3CCDB451">
        <w:rPr>
          <w:rFonts w:ascii="Arial" w:eastAsia="Arial" w:hAnsi="Arial" w:cs="Arial"/>
          <w:color w:val="333333"/>
          <w:sz w:val="22"/>
          <w:szCs w:val="22"/>
        </w:rPr>
        <w:t>Med vennlig hilsen</w:t>
      </w:r>
    </w:p>
    <w:p w14:paraId="21A3279E" w14:textId="1CBBFF15" w:rsidR="003E5C5C" w:rsidRDefault="1D27E1CD" w:rsidP="3CCDB451">
      <w:pPr>
        <w:spacing w:before="30" w:after="75"/>
        <w:rPr>
          <w:rFonts w:ascii="Arial" w:eastAsia="Arial" w:hAnsi="Arial" w:cs="Arial"/>
          <w:color w:val="333333"/>
          <w:sz w:val="22"/>
          <w:szCs w:val="22"/>
          <w:highlight w:val="yellow"/>
        </w:rPr>
      </w:pPr>
      <w:r w:rsidRPr="3CCDB451">
        <w:rPr>
          <w:rFonts w:ascii="Arial" w:eastAsia="Arial" w:hAnsi="Arial" w:cs="Arial"/>
          <w:color w:val="333333"/>
          <w:sz w:val="22"/>
          <w:szCs w:val="22"/>
          <w:highlight w:val="yellow"/>
        </w:rPr>
        <w:t>Xx</w:t>
      </w:r>
    </w:p>
    <w:p w14:paraId="66D2BCBC" w14:textId="3D8B0A24" w:rsidR="003E5C5C" w:rsidRDefault="003E5C5C" w:rsidP="3CCDB451">
      <w:pPr>
        <w:spacing w:before="30" w:after="75"/>
        <w:rPr>
          <w:rFonts w:ascii="Arial" w:eastAsia="Arial" w:hAnsi="Arial" w:cs="Arial"/>
          <w:color w:val="333333"/>
        </w:rPr>
      </w:pPr>
    </w:p>
    <w:p w14:paraId="62EFF98D" w14:textId="65F9C4F9" w:rsidR="003E5C5C" w:rsidRDefault="003E5C5C" w:rsidP="3CCDB451">
      <w:pPr>
        <w:spacing w:before="30" w:after="75"/>
        <w:rPr>
          <w:rFonts w:ascii="Arial" w:eastAsia="Arial" w:hAnsi="Arial" w:cs="Arial"/>
          <w:color w:val="333333"/>
        </w:rPr>
      </w:pPr>
    </w:p>
    <w:p w14:paraId="281C87B3" w14:textId="4BB5CA36" w:rsidR="003E5C5C" w:rsidRDefault="1D27E1CD" w:rsidP="3CCDB451">
      <w:pPr>
        <w:spacing w:before="30" w:after="75"/>
        <w:rPr>
          <w:rFonts w:ascii="Arial" w:eastAsia="Arial" w:hAnsi="Arial" w:cs="Arial"/>
          <w:color w:val="333333"/>
        </w:rPr>
      </w:pPr>
      <w:r w:rsidRPr="3CCDB451">
        <w:rPr>
          <w:rFonts w:ascii="Arial" w:eastAsia="Arial" w:hAnsi="Arial" w:cs="Arial"/>
          <w:color w:val="333333"/>
          <w:highlight w:val="yellow"/>
        </w:rPr>
        <w:t>Eventuelt mer om bakgrunn og argumenter</w:t>
      </w:r>
      <w:r w:rsidR="70162462" w:rsidRPr="3CCDB451">
        <w:rPr>
          <w:rFonts w:ascii="Arial" w:eastAsia="Arial" w:hAnsi="Arial" w:cs="Arial"/>
          <w:color w:val="333333"/>
          <w:highlight w:val="yellow"/>
        </w:rPr>
        <w:t>, bruk alt eller klipp og lim</w:t>
      </w:r>
      <w:r w:rsidR="62A7F04C" w:rsidRPr="3CCDB451">
        <w:rPr>
          <w:rFonts w:ascii="Arial" w:eastAsia="Arial" w:hAnsi="Arial" w:cs="Arial"/>
          <w:color w:val="333333"/>
          <w:highlight w:val="yellow"/>
        </w:rPr>
        <w:t>. Tilpass gjerne med egne eksempler</w:t>
      </w:r>
      <w:r w:rsidR="70162462" w:rsidRPr="3CCDB451">
        <w:rPr>
          <w:rFonts w:ascii="Arial" w:eastAsia="Arial" w:hAnsi="Arial" w:cs="Arial"/>
          <w:color w:val="333333"/>
          <w:highlight w:val="yellow"/>
        </w:rPr>
        <w:t>:</w:t>
      </w:r>
    </w:p>
    <w:p w14:paraId="27C003AA" w14:textId="29B86B4A" w:rsidR="003E5C5C" w:rsidRDefault="003E5C5C" w:rsidP="3CCDB451">
      <w:pPr>
        <w:spacing w:after="0" w:line="240" w:lineRule="auto"/>
        <w:rPr>
          <w:rStyle w:val="TittelTegn"/>
          <w:rFonts w:ascii="Arial" w:eastAsia="Arial" w:hAnsi="Arial" w:cs="Arial"/>
          <w:b/>
          <w:bCs/>
          <w:color w:val="821135"/>
          <w:sz w:val="34"/>
          <w:szCs w:val="34"/>
        </w:rPr>
      </w:pPr>
    </w:p>
    <w:p w14:paraId="758DA340" w14:textId="763D6717" w:rsidR="003E5C5C" w:rsidRDefault="2D9B53E8" w:rsidP="3CCDB451">
      <w:pPr>
        <w:spacing w:after="0" w:line="240" w:lineRule="auto"/>
      </w:pPr>
      <w:r w:rsidRPr="3CCDB451">
        <w:rPr>
          <w:rStyle w:val="Overskrift1Tegn"/>
          <w:rFonts w:ascii="Arial" w:eastAsia="Arial" w:hAnsi="Arial" w:cs="Arial"/>
          <w:b/>
          <w:bCs/>
          <w:color w:val="77333C"/>
          <w:sz w:val="28"/>
          <w:szCs w:val="28"/>
        </w:rPr>
        <w:t xml:space="preserve">Regelstyrt finansiering av momskompensasjonsordningen </w:t>
      </w:r>
    </w:p>
    <w:p w14:paraId="726A04B8" w14:textId="534AB3DF" w:rsidR="003E5C5C" w:rsidRDefault="003E5C5C" w:rsidP="3CCDB451">
      <w:pPr>
        <w:spacing w:after="0" w:line="240" w:lineRule="auto"/>
        <w:rPr>
          <w:rStyle w:val="Overskrift1Tegn"/>
          <w:rFonts w:ascii="Arial" w:eastAsia="Arial" w:hAnsi="Arial" w:cs="Arial"/>
          <w:b/>
          <w:bCs/>
          <w:color w:val="77333C"/>
          <w:sz w:val="28"/>
          <w:szCs w:val="28"/>
        </w:rPr>
      </w:pPr>
    </w:p>
    <w:p w14:paraId="7DC78868" w14:textId="727F7266" w:rsidR="003E5C5C" w:rsidRDefault="2D9B53E8" w:rsidP="3CCDB451">
      <w:pPr>
        <w:spacing w:after="0" w:line="240" w:lineRule="auto"/>
        <w:rPr>
          <w:rFonts w:ascii="Arial" w:eastAsia="Arial" w:hAnsi="Arial" w:cs="Arial"/>
          <w:color w:val="A04551"/>
          <w:sz w:val="22"/>
          <w:szCs w:val="22"/>
        </w:rPr>
      </w:pPr>
      <w:r w:rsidRPr="3CCDB451">
        <w:rPr>
          <w:rFonts w:ascii="Arial" w:eastAsia="Arial" w:hAnsi="Arial" w:cs="Arial"/>
          <w:color w:val="A04551"/>
          <w:sz w:val="22"/>
          <w:szCs w:val="22"/>
        </w:rPr>
        <w:t xml:space="preserve">Oppsummert: </w:t>
      </w:r>
      <w:r w:rsidR="4D0A82CD" w:rsidRPr="3CCDB451">
        <w:rPr>
          <w:rFonts w:ascii="Arial" w:eastAsia="Arial" w:hAnsi="Arial" w:cs="Arial"/>
          <w:color w:val="A04551"/>
          <w:sz w:val="22"/>
          <w:szCs w:val="22"/>
        </w:rPr>
        <w:t>Hvorfor må momskompensasjonens finansiering bli regelstyrt?</w:t>
      </w:r>
    </w:p>
    <w:p w14:paraId="0CA9B66E" w14:textId="20E10D7D" w:rsidR="003E5C5C" w:rsidRDefault="4D0A82CD" w:rsidP="3CCDB451">
      <w:pPr>
        <w:numPr>
          <w:ilvl w:val="0"/>
          <w:numId w:val="2"/>
        </w:numPr>
        <w:spacing w:after="0" w:line="240" w:lineRule="auto"/>
        <w:rPr>
          <w:rFonts w:ascii="Arial" w:eastAsia="Arial" w:hAnsi="Arial" w:cs="Arial"/>
          <w:sz w:val="22"/>
          <w:szCs w:val="22"/>
        </w:rPr>
      </w:pPr>
      <w:r w:rsidRPr="3CCDB451">
        <w:rPr>
          <w:rFonts w:ascii="Arial" w:eastAsia="Arial" w:hAnsi="Arial" w:cs="Arial"/>
          <w:sz w:val="22"/>
          <w:szCs w:val="22"/>
        </w:rPr>
        <w:t>Forutsigbarhet: Regelstyrt finansiering vil gi organisasjonene tilbake alle momsutgiftene på varer og tjenester.</w:t>
      </w:r>
    </w:p>
    <w:p w14:paraId="752151DB" w14:textId="537219E7" w:rsidR="003E5C5C" w:rsidRDefault="4D0A82CD" w:rsidP="3CCDB451">
      <w:pPr>
        <w:numPr>
          <w:ilvl w:val="0"/>
          <w:numId w:val="1"/>
        </w:numPr>
        <w:spacing w:after="0" w:line="240" w:lineRule="auto"/>
        <w:rPr>
          <w:rFonts w:ascii="Arial" w:eastAsia="Arial" w:hAnsi="Arial" w:cs="Arial"/>
          <w:sz w:val="22"/>
          <w:szCs w:val="22"/>
        </w:rPr>
      </w:pPr>
      <w:r w:rsidRPr="3CCDB451">
        <w:rPr>
          <w:rFonts w:ascii="Arial" w:eastAsia="Arial" w:hAnsi="Arial" w:cs="Arial"/>
          <w:sz w:val="22"/>
          <w:szCs w:val="22"/>
        </w:rPr>
        <w:t>Korte ned ventetiden: Momskompensasjonen kan i dag ta opptil to år, dette kan med regelstyring kortes ned, og utbetaling kan skje oftere.</w:t>
      </w:r>
    </w:p>
    <w:p w14:paraId="0565FD15" w14:textId="1B4ABA7D" w:rsidR="003E5C5C" w:rsidRDefault="4D0A82CD" w:rsidP="3CCDB451">
      <w:pPr>
        <w:numPr>
          <w:ilvl w:val="0"/>
          <w:numId w:val="1"/>
        </w:numPr>
        <w:spacing w:after="0" w:line="240" w:lineRule="auto"/>
        <w:rPr>
          <w:rFonts w:ascii="Arial" w:eastAsia="Arial" w:hAnsi="Arial" w:cs="Arial"/>
          <w:sz w:val="22"/>
          <w:szCs w:val="22"/>
        </w:rPr>
      </w:pPr>
      <w:r w:rsidRPr="3CCDB451">
        <w:rPr>
          <w:rFonts w:ascii="Arial" w:eastAsia="Arial" w:hAnsi="Arial" w:cs="Arial"/>
          <w:sz w:val="22"/>
          <w:szCs w:val="22"/>
        </w:rPr>
        <w:t>Mer til verdiskapning i frivilligheten: Frivillige organisasjoner betaler nesten 3 milliarder kroner i moms hvert år. Disse pengene kunne gitt samfunnet verdiskapende aktiviteter som vi nå går glipp av.</w:t>
      </w:r>
    </w:p>
    <w:p w14:paraId="4B483ADB" w14:textId="72402D74" w:rsidR="003E5C5C" w:rsidRDefault="4D0A82CD" w:rsidP="3CCDB451">
      <w:pPr>
        <w:numPr>
          <w:ilvl w:val="0"/>
          <w:numId w:val="1"/>
        </w:numPr>
        <w:spacing w:after="0" w:line="240" w:lineRule="auto"/>
        <w:rPr>
          <w:rFonts w:ascii="Arial" w:eastAsia="Arial" w:hAnsi="Arial" w:cs="Arial"/>
          <w:sz w:val="22"/>
          <w:szCs w:val="22"/>
        </w:rPr>
      </w:pPr>
      <w:r w:rsidRPr="3CCDB451">
        <w:rPr>
          <w:rFonts w:ascii="Arial" w:eastAsia="Arial" w:hAnsi="Arial" w:cs="Arial"/>
          <w:sz w:val="22"/>
          <w:szCs w:val="22"/>
        </w:rPr>
        <w:t>Bedre likviditet: Forutsigbar momskompensasjon som utbetales raskere bedrer likviditeten og skaper gode økonomiske rammer for organisasjonene.</w:t>
      </w:r>
    </w:p>
    <w:p w14:paraId="7809FBD3" w14:textId="6F7ED8D0" w:rsidR="003E5C5C" w:rsidRDefault="003E5C5C" w:rsidP="3CCDB451">
      <w:pPr>
        <w:spacing w:after="0"/>
        <w:rPr>
          <w:rFonts w:ascii="Arial" w:eastAsia="Arial" w:hAnsi="Arial" w:cs="Arial"/>
          <w:color w:val="000000" w:themeColor="text1"/>
          <w:sz w:val="22"/>
          <w:szCs w:val="22"/>
        </w:rPr>
      </w:pPr>
    </w:p>
    <w:p w14:paraId="7AA808D2" w14:textId="3CC3716E" w:rsidR="003E5C5C" w:rsidRDefault="781225B5" w:rsidP="3CCDB451">
      <w:pPr>
        <w:spacing w:after="0" w:line="240" w:lineRule="auto"/>
        <w:rPr>
          <w:rFonts w:ascii="Arial" w:eastAsia="Arial" w:hAnsi="Arial" w:cs="Arial"/>
          <w:color w:val="A04551"/>
          <w:sz w:val="22"/>
          <w:szCs w:val="22"/>
        </w:rPr>
      </w:pPr>
      <w:r w:rsidRPr="3CCDB451">
        <w:rPr>
          <w:rFonts w:ascii="Arial" w:eastAsia="Arial" w:hAnsi="Arial" w:cs="Arial"/>
          <w:color w:val="A04551"/>
          <w:sz w:val="22"/>
          <w:szCs w:val="22"/>
        </w:rPr>
        <w:t>Bakgrunn</w:t>
      </w:r>
    </w:p>
    <w:p w14:paraId="418C47E2" w14:textId="09E96FC3" w:rsidR="003E5C5C" w:rsidRDefault="672F4320" w:rsidP="3CCDB451">
      <w:pPr>
        <w:spacing w:after="0"/>
        <w:rPr>
          <w:rFonts w:ascii="Arial" w:eastAsia="Arial" w:hAnsi="Arial" w:cs="Arial"/>
          <w:color w:val="000000" w:themeColor="text1"/>
          <w:sz w:val="22"/>
          <w:szCs w:val="22"/>
        </w:rPr>
      </w:pPr>
      <w:r w:rsidRPr="3CCDB451">
        <w:rPr>
          <w:rFonts w:ascii="Arial" w:eastAsia="Arial" w:hAnsi="Arial" w:cs="Arial"/>
          <w:color w:val="000000" w:themeColor="text1"/>
          <w:sz w:val="22"/>
          <w:szCs w:val="22"/>
        </w:rPr>
        <w:t xml:space="preserve">I en verden preget av uro og usikkerhet er de frivillige organisasjonenes innsats mer verdifull enn noensinne. De bidrar til fellesskap, inkludering, beredskap og demokratisk deltakelse, og styrker dermed både motstandsdyktighet og tillit i samfunnet. Samtidig som Norge ruster </w:t>
      </w:r>
      <w:r w:rsidRPr="3CCDB451">
        <w:rPr>
          <w:rFonts w:ascii="Arial" w:eastAsia="Arial" w:hAnsi="Arial" w:cs="Arial"/>
          <w:color w:val="000000" w:themeColor="text1"/>
          <w:sz w:val="22"/>
          <w:szCs w:val="22"/>
        </w:rPr>
        <w:lastRenderedPageBreak/>
        <w:t xml:space="preserve">opp det militære forsvaret, må vi også sikre </w:t>
      </w:r>
      <w:proofErr w:type="gramStart"/>
      <w:r w:rsidRPr="3CCDB451">
        <w:rPr>
          <w:rFonts w:ascii="Arial" w:eastAsia="Arial" w:hAnsi="Arial" w:cs="Arial"/>
          <w:color w:val="000000" w:themeColor="text1"/>
          <w:sz w:val="22"/>
          <w:szCs w:val="22"/>
        </w:rPr>
        <w:t>robuste</w:t>
      </w:r>
      <w:proofErr w:type="gramEnd"/>
      <w:r w:rsidRPr="3CCDB451">
        <w:rPr>
          <w:rFonts w:ascii="Arial" w:eastAsia="Arial" w:hAnsi="Arial" w:cs="Arial"/>
          <w:color w:val="000000" w:themeColor="text1"/>
          <w:sz w:val="22"/>
          <w:szCs w:val="22"/>
        </w:rPr>
        <w:t xml:space="preserve"> rammebetingelser for frivillig sektor – et fundament for demokratisk beredskap og samfunnsengasjement. Forutsigbarhet og ansvarlige finansieringsmodeller er avgjørende for at organisasjonene kan opprettholde og utvikle sitt viktige arbeid.</w:t>
      </w:r>
    </w:p>
    <w:p w14:paraId="15B00B76" w14:textId="2520AE19" w:rsidR="3CCDB451" w:rsidRDefault="3CCDB451" w:rsidP="3CCDB451">
      <w:pPr>
        <w:spacing w:after="0"/>
        <w:rPr>
          <w:rFonts w:ascii="Arial" w:eastAsia="Arial" w:hAnsi="Arial" w:cs="Arial"/>
          <w:color w:val="000000" w:themeColor="text1"/>
          <w:sz w:val="22"/>
          <w:szCs w:val="22"/>
        </w:rPr>
      </w:pPr>
    </w:p>
    <w:p w14:paraId="08C1E117" w14:textId="5C9CC158" w:rsidR="003E5C5C" w:rsidRDefault="672F4320" w:rsidP="3CCDB451">
      <w:pPr>
        <w:spacing w:after="0" w:line="240" w:lineRule="auto"/>
        <w:rPr>
          <w:rFonts w:ascii="Arial" w:eastAsia="Arial" w:hAnsi="Arial" w:cs="Arial"/>
          <w:color w:val="231F20"/>
          <w:sz w:val="22"/>
          <w:szCs w:val="22"/>
        </w:rPr>
      </w:pPr>
      <w:r w:rsidRPr="3CCDB451">
        <w:rPr>
          <w:rFonts w:ascii="Arial" w:eastAsia="Arial" w:hAnsi="Arial" w:cs="Arial"/>
          <w:sz w:val="22"/>
          <w:szCs w:val="22"/>
        </w:rPr>
        <w:t xml:space="preserve">Frivilligheten i Norge betaler hvert år nesten 3 milliarder i moms, på alt fra fotballer og redningsskøyter, til vaffeljern og opplæring. Staten har til hensikt å betale momsen tilbake, men det er ingen garanti siden de bevilges over statsbudsjettet år for år. Midlene er dermed politisk sårbare, og organisasjonene vet ikke sikkert om de får pengene tilbake, eventuelt hvor mye de får. Det kan i tillegg gå opptil to år før de frivillige får tilbake momsen de har betalt. </w:t>
      </w:r>
      <w:r w:rsidR="00000000">
        <w:br/>
      </w:r>
    </w:p>
    <w:p w14:paraId="0285ADFC" w14:textId="62CDB410" w:rsidR="003E5C5C" w:rsidRDefault="107590EA" w:rsidP="3CCDB451">
      <w:pPr>
        <w:spacing w:after="0" w:line="240" w:lineRule="auto"/>
        <w:rPr>
          <w:rFonts w:ascii="Arial" w:eastAsia="Arial" w:hAnsi="Arial" w:cs="Arial"/>
          <w:color w:val="231F20"/>
          <w:sz w:val="22"/>
          <w:szCs w:val="22"/>
        </w:rPr>
      </w:pPr>
      <w:r w:rsidRPr="3CCDB451">
        <w:rPr>
          <w:rFonts w:ascii="Arial" w:eastAsia="Arial" w:hAnsi="Arial" w:cs="Arial"/>
          <w:color w:val="231F20"/>
          <w:sz w:val="22"/>
          <w:szCs w:val="22"/>
        </w:rPr>
        <w:t xml:space="preserve">Hvert år </w:t>
      </w:r>
      <w:r w:rsidR="756E4902" w:rsidRPr="3CCDB451">
        <w:rPr>
          <w:rFonts w:ascii="Arial" w:eastAsia="Arial" w:hAnsi="Arial" w:cs="Arial"/>
          <w:color w:val="231F20"/>
          <w:sz w:val="22"/>
          <w:szCs w:val="22"/>
        </w:rPr>
        <w:t xml:space="preserve">siden 2021 har </w:t>
      </w:r>
      <w:r w:rsidRPr="3CCDB451">
        <w:rPr>
          <w:rFonts w:ascii="Arial" w:eastAsia="Arial" w:hAnsi="Arial" w:cs="Arial"/>
          <w:color w:val="231F20"/>
          <w:sz w:val="22"/>
          <w:szCs w:val="22"/>
        </w:rPr>
        <w:t xml:space="preserve">regjeringen </w:t>
      </w:r>
      <w:r w:rsidR="2246330D" w:rsidRPr="3CCDB451">
        <w:rPr>
          <w:rFonts w:ascii="Arial" w:eastAsia="Arial" w:hAnsi="Arial" w:cs="Arial"/>
          <w:color w:val="231F20"/>
          <w:sz w:val="22"/>
          <w:szCs w:val="22"/>
        </w:rPr>
        <w:t>måttet</w:t>
      </w:r>
      <w:r w:rsidRPr="3CCDB451">
        <w:rPr>
          <w:rFonts w:ascii="Arial" w:eastAsia="Arial" w:hAnsi="Arial" w:cs="Arial"/>
          <w:color w:val="231F20"/>
          <w:sz w:val="22"/>
          <w:szCs w:val="22"/>
        </w:rPr>
        <w:t xml:space="preserve"> </w:t>
      </w:r>
      <w:r w:rsidR="2246330D" w:rsidRPr="3CCDB451">
        <w:rPr>
          <w:rFonts w:ascii="Arial" w:eastAsia="Arial" w:hAnsi="Arial" w:cs="Arial"/>
          <w:color w:val="231F20"/>
          <w:sz w:val="22"/>
          <w:szCs w:val="22"/>
        </w:rPr>
        <w:t xml:space="preserve">saldere </w:t>
      </w:r>
      <w:r w:rsidRPr="3CCDB451">
        <w:rPr>
          <w:rFonts w:ascii="Arial" w:eastAsia="Arial" w:hAnsi="Arial" w:cs="Arial"/>
          <w:color w:val="231F20"/>
          <w:sz w:val="22"/>
          <w:szCs w:val="22"/>
        </w:rPr>
        <w:t xml:space="preserve">budsjettet </w:t>
      </w:r>
      <w:r w:rsidR="42326F6F" w:rsidRPr="3CCDB451">
        <w:rPr>
          <w:rFonts w:ascii="Arial" w:eastAsia="Arial" w:hAnsi="Arial" w:cs="Arial"/>
          <w:color w:val="231F20"/>
          <w:sz w:val="22"/>
          <w:szCs w:val="22"/>
        </w:rPr>
        <w:t xml:space="preserve">sent i desember </w:t>
      </w:r>
      <w:r w:rsidRPr="3CCDB451">
        <w:rPr>
          <w:rFonts w:ascii="Arial" w:eastAsia="Arial" w:hAnsi="Arial" w:cs="Arial"/>
          <w:color w:val="231F20"/>
          <w:sz w:val="22"/>
          <w:szCs w:val="22"/>
        </w:rPr>
        <w:t>for å oppnå full momskompensasjon selv om de setter av «full momskompensasjon» i budsjettet. Uten dette ville organisasjonene fått avkortet momskompensasjonen sin. Dette er uforutsigbart for organisasjonene, de får midlene flere år etter at de er benyttet og det er aldri sikkert at neste budsjettperiode vil gi full kompensasjon.</w:t>
      </w:r>
    </w:p>
    <w:p w14:paraId="4EFB5992" w14:textId="3E4112B5" w:rsidR="003E5C5C" w:rsidRDefault="107590EA" w:rsidP="3CCDB451">
      <w:pPr>
        <w:spacing w:after="0" w:line="240" w:lineRule="auto"/>
        <w:rPr>
          <w:rFonts w:ascii="Arial" w:eastAsia="Arial" w:hAnsi="Arial" w:cs="Arial"/>
          <w:color w:val="231F20"/>
          <w:sz w:val="22"/>
          <w:szCs w:val="22"/>
        </w:rPr>
      </w:pPr>
      <w:r w:rsidRPr="3CCDB451">
        <w:rPr>
          <w:rFonts w:ascii="Arial" w:eastAsia="Arial" w:hAnsi="Arial" w:cs="Arial"/>
          <w:color w:val="231F20"/>
          <w:sz w:val="22"/>
          <w:szCs w:val="22"/>
        </w:rPr>
        <w:t xml:space="preserve">Sammenlignet med næringslivets momsfradrag så er dette veldig mye mindre forutsigbart og vanskelig å planlegge etter. Næringslivet fakturerer moms på både salg, og forbrukeren betaler momsen. </w:t>
      </w:r>
      <w:r w:rsidR="3DD3F6C1" w:rsidRPr="3CCDB451">
        <w:rPr>
          <w:rFonts w:ascii="Arial" w:eastAsia="Arial" w:hAnsi="Arial" w:cs="Arial"/>
          <w:color w:val="231F20"/>
          <w:sz w:val="22"/>
          <w:szCs w:val="22"/>
        </w:rPr>
        <w:t>M</w:t>
      </w:r>
      <w:r w:rsidRPr="3CCDB451">
        <w:rPr>
          <w:rFonts w:ascii="Arial" w:eastAsia="Arial" w:hAnsi="Arial" w:cs="Arial"/>
          <w:color w:val="231F20"/>
          <w:sz w:val="22"/>
          <w:szCs w:val="22"/>
        </w:rPr>
        <w:t xml:space="preserve">ens frivilligheten ikke </w:t>
      </w:r>
      <w:r w:rsidR="3B06AE93" w:rsidRPr="3CCDB451">
        <w:rPr>
          <w:rFonts w:ascii="Arial" w:eastAsia="Arial" w:hAnsi="Arial" w:cs="Arial"/>
          <w:color w:val="231F20"/>
          <w:sz w:val="22"/>
          <w:szCs w:val="22"/>
        </w:rPr>
        <w:t xml:space="preserve">har </w:t>
      </w:r>
      <w:r w:rsidRPr="3CCDB451">
        <w:rPr>
          <w:rFonts w:ascii="Arial" w:eastAsia="Arial" w:hAnsi="Arial" w:cs="Arial"/>
          <w:color w:val="231F20"/>
          <w:sz w:val="22"/>
          <w:szCs w:val="22"/>
        </w:rPr>
        <w:t xml:space="preserve">moms på sine </w:t>
      </w:r>
      <w:r w:rsidR="511444FE" w:rsidRPr="3CCDB451">
        <w:rPr>
          <w:rFonts w:ascii="Arial" w:eastAsia="Arial" w:hAnsi="Arial" w:cs="Arial"/>
          <w:color w:val="231F20"/>
          <w:sz w:val="22"/>
          <w:szCs w:val="22"/>
        </w:rPr>
        <w:t>medlemsavgifter,</w:t>
      </w:r>
      <w:r w:rsidRPr="3CCDB451">
        <w:rPr>
          <w:rFonts w:ascii="Arial" w:eastAsia="Arial" w:hAnsi="Arial" w:cs="Arial"/>
          <w:color w:val="231F20"/>
          <w:sz w:val="22"/>
          <w:szCs w:val="22"/>
        </w:rPr>
        <w:t xml:space="preserve"> men må betale moms på varer og tjenester. Derfor sitter organisasjonen igjen med regningen for momsen.</w:t>
      </w:r>
      <w:r w:rsidR="00000000">
        <w:br/>
      </w:r>
      <w:r w:rsidR="00000000">
        <w:br/>
      </w:r>
      <w:r w:rsidR="672F4320" w:rsidRPr="3CCDB451">
        <w:rPr>
          <w:rFonts w:ascii="Arial" w:eastAsia="Arial" w:hAnsi="Arial" w:cs="Arial"/>
          <w:sz w:val="22"/>
          <w:szCs w:val="22"/>
        </w:rPr>
        <w:t xml:space="preserve">Hva blir resultatet av dette? Frivillige organisasjoner tør ikke investere i nødvendig utstyr og tjenester. Dette hemmer vekst, skaper usikkerhet og begrenser den enorme verdien frivilligheten gir til samfunnet vårt. </w:t>
      </w:r>
    </w:p>
    <w:p w14:paraId="63BE350D" w14:textId="0595EF30" w:rsidR="003E5C5C" w:rsidRDefault="00000000" w:rsidP="3CCDB451">
      <w:pPr>
        <w:spacing w:after="0" w:line="240" w:lineRule="auto"/>
        <w:rPr>
          <w:rFonts w:ascii="Arial" w:eastAsia="Arial" w:hAnsi="Arial" w:cs="Arial"/>
          <w:color w:val="231F20"/>
          <w:sz w:val="22"/>
          <w:szCs w:val="22"/>
        </w:rPr>
      </w:pPr>
      <w:r>
        <w:br/>
      </w:r>
      <w:r w:rsidR="672F4320" w:rsidRPr="3CCDB451">
        <w:rPr>
          <w:rFonts w:ascii="Arial" w:eastAsia="Arial" w:hAnsi="Arial" w:cs="Arial"/>
          <w:color w:val="A04551"/>
          <w:sz w:val="22"/>
          <w:szCs w:val="22"/>
        </w:rPr>
        <w:t xml:space="preserve">Politikernes ansvar </w:t>
      </w:r>
      <w:r>
        <w:br/>
      </w:r>
      <w:r w:rsidR="672F4320" w:rsidRPr="3CCDB451">
        <w:rPr>
          <w:rFonts w:ascii="Arial" w:eastAsia="Arial" w:hAnsi="Arial" w:cs="Arial"/>
          <w:color w:val="231F20"/>
          <w:sz w:val="22"/>
          <w:szCs w:val="22"/>
        </w:rPr>
        <w:t xml:space="preserve">Regelstyrt finansiering betyr at de frivillige organisasjonene vil få utbetalt det beløpet i momskompensasjon som de har krav på i tråd med forskriften, uten risiko for at beløpet blir avkortet fordi det er satt av for lite penger i statsbudsjettet. Dette vil gi trygghet og forutsigbarhet for at frivilligheten kommer til å få kompensert sine momsutgifter fullt ut. En samlet frivillig sektor mener at regelstyring er den viktigste endringen som må på plass. </w:t>
      </w:r>
    </w:p>
    <w:p w14:paraId="304620B8" w14:textId="0BB60F5B" w:rsidR="003E5C5C" w:rsidRDefault="6D8609B5" w:rsidP="3CCDB451">
      <w:pPr>
        <w:spacing w:after="0" w:line="240" w:lineRule="auto"/>
        <w:rPr>
          <w:rFonts w:ascii="Arial" w:eastAsia="Arial" w:hAnsi="Arial" w:cs="Arial"/>
          <w:color w:val="231F20"/>
          <w:sz w:val="22"/>
          <w:szCs w:val="22"/>
        </w:rPr>
      </w:pPr>
      <w:r w:rsidRPr="3CCDB451">
        <w:rPr>
          <w:rFonts w:ascii="Arial" w:eastAsia="Arial" w:hAnsi="Arial" w:cs="Arial"/>
          <w:color w:val="231F20"/>
          <w:sz w:val="22"/>
          <w:szCs w:val="22"/>
        </w:rPr>
        <w:t>Utbetalingene til momskompensasjon har økt de siste årene, og vil trolig også øke i årene som kommer. Økningen skyldes økt aktivitet i frivilligheten, noe som er helt i tråd med ordningens formål. Økt aktivitet i frivillig sektor er svært velkomment, og et viktig politisk mål for den statlige frivillighetspolitikken og det norske samfunnet som helhet.</w:t>
      </w:r>
    </w:p>
    <w:p w14:paraId="66E106EC" w14:textId="5D9EC128" w:rsidR="003E5C5C" w:rsidRDefault="003E5C5C" w:rsidP="3CCDB451">
      <w:pPr>
        <w:spacing w:after="0" w:line="240" w:lineRule="auto"/>
        <w:rPr>
          <w:rFonts w:ascii="Arial" w:eastAsia="Arial" w:hAnsi="Arial" w:cs="Arial"/>
          <w:color w:val="231F20"/>
          <w:sz w:val="22"/>
          <w:szCs w:val="22"/>
          <w:highlight w:val="yellow"/>
        </w:rPr>
      </w:pPr>
    </w:p>
    <w:p w14:paraId="59E0F6AF" w14:textId="643790C9" w:rsidR="003E5C5C" w:rsidRDefault="6D8609B5" w:rsidP="3CCDB451">
      <w:pPr>
        <w:spacing w:after="0" w:line="240" w:lineRule="auto"/>
        <w:rPr>
          <w:rFonts w:ascii="Arial" w:eastAsia="Arial" w:hAnsi="Arial" w:cs="Arial"/>
          <w:color w:val="A04551"/>
          <w:sz w:val="22"/>
          <w:szCs w:val="22"/>
        </w:rPr>
      </w:pPr>
      <w:r w:rsidRPr="3CCDB451">
        <w:rPr>
          <w:rFonts w:ascii="Arial" w:eastAsia="Arial" w:hAnsi="Arial" w:cs="Arial"/>
          <w:color w:val="231F20"/>
          <w:sz w:val="22"/>
          <w:szCs w:val="22"/>
          <w:highlight w:val="yellow"/>
        </w:rPr>
        <w:t>Organisasjon xx</w:t>
      </w:r>
      <w:r w:rsidRPr="3CCDB451">
        <w:rPr>
          <w:rFonts w:ascii="Arial" w:eastAsia="Arial" w:hAnsi="Arial" w:cs="Arial"/>
          <w:color w:val="231F20"/>
          <w:sz w:val="22"/>
          <w:szCs w:val="22"/>
        </w:rPr>
        <w:t xml:space="preserve"> mener dette er positivt og et godt argument for å regelstyre finansieringen av ordningen, slik at den blir mer forutsigbar.  Det er usikkert hvordan søknadsbeløpet vil utvikle seg framover. Uavhengig av dette er det imidlertid slik at dersom søknadsbeløpet øker, så vil også de frivillige organisasjonenes innbetaling av moms til staten øke. Ved å ikke regelstyre finansieringen skyver politikerne i praksis hele usikkerheten over på de frivillige organisasjonene. Politikerne forhindrer også grep som kan bidra til å forenkle og forbedre ordningen. </w:t>
      </w:r>
    </w:p>
    <w:p w14:paraId="485EE424" w14:textId="5EB34BD2" w:rsidR="003E5C5C" w:rsidRDefault="003E5C5C" w:rsidP="3CCDB451">
      <w:pPr>
        <w:spacing w:after="0" w:line="240" w:lineRule="auto"/>
        <w:rPr>
          <w:rFonts w:ascii="Arial" w:eastAsia="Arial" w:hAnsi="Arial" w:cs="Arial"/>
          <w:color w:val="231F20"/>
          <w:sz w:val="22"/>
          <w:szCs w:val="22"/>
        </w:rPr>
      </w:pPr>
    </w:p>
    <w:p w14:paraId="7E57056C" w14:textId="1211AF2B" w:rsidR="003E5C5C" w:rsidRDefault="7B97BE89" w:rsidP="3CCDB451">
      <w:pPr>
        <w:spacing w:after="0" w:line="240" w:lineRule="auto"/>
        <w:rPr>
          <w:rFonts w:ascii="Arial" w:eastAsia="Arial" w:hAnsi="Arial" w:cs="Arial"/>
          <w:color w:val="231F20"/>
          <w:sz w:val="22"/>
          <w:szCs w:val="22"/>
        </w:rPr>
      </w:pPr>
      <w:r w:rsidRPr="3CCDB451">
        <w:rPr>
          <w:rFonts w:ascii="Arial" w:eastAsia="Arial" w:hAnsi="Arial" w:cs="Arial"/>
          <w:color w:val="231F20"/>
          <w:sz w:val="22"/>
          <w:szCs w:val="22"/>
        </w:rPr>
        <w:t>Regjeringen h</w:t>
      </w:r>
      <w:r w:rsidR="7776D68C" w:rsidRPr="3CCDB451">
        <w:rPr>
          <w:rFonts w:ascii="Arial" w:eastAsia="Arial" w:hAnsi="Arial" w:cs="Arial"/>
          <w:color w:val="231F20"/>
          <w:sz w:val="22"/>
          <w:szCs w:val="22"/>
        </w:rPr>
        <w:t xml:space="preserve">evdet </w:t>
      </w:r>
      <w:r w:rsidR="1601BCFA" w:rsidRPr="3CCDB451">
        <w:rPr>
          <w:rFonts w:ascii="Arial" w:eastAsia="Arial" w:hAnsi="Arial" w:cs="Arial"/>
          <w:color w:val="231F20"/>
          <w:sz w:val="22"/>
          <w:szCs w:val="22"/>
        </w:rPr>
        <w:t xml:space="preserve">i høring om endringer i momskompensasjonsordningen i 2024 </w:t>
      </w:r>
      <w:r w:rsidRPr="3CCDB451">
        <w:rPr>
          <w:rFonts w:ascii="Arial" w:eastAsia="Arial" w:hAnsi="Arial" w:cs="Arial"/>
          <w:color w:val="231F20"/>
          <w:sz w:val="22"/>
          <w:szCs w:val="22"/>
        </w:rPr>
        <w:t xml:space="preserve">at regelstyrt finansiering vil utløse behov for sterkere mekanismer for kostnadskontroll i ordningen. </w:t>
      </w:r>
      <w:r w:rsidR="3AF48AA1" w:rsidRPr="3CCDB451">
        <w:rPr>
          <w:rFonts w:ascii="Arial" w:eastAsia="Arial" w:hAnsi="Arial" w:cs="Arial"/>
          <w:color w:val="231F20"/>
          <w:sz w:val="22"/>
          <w:szCs w:val="22"/>
          <w:highlight w:val="yellow"/>
        </w:rPr>
        <w:t>Organisasjon xx</w:t>
      </w:r>
      <w:r w:rsidR="3AF48AA1" w:rsidRPr="3CCDB451">
        <w:rPr>
          <w:rFonts w:eastAsiaTheme="minorEastAsia"/>
          <w:color w:val="231F20"/>
          <w:sz w:val="22"/>
          <w:szCs w:val="22"/>
        </w:rPr>
        <w:t xml:space="preserve"> </w:t>
      </w:r>
      <w:r w:rsidR="2ABA704B" w:rsidRPr="3CCDB451">
        <w:rPr>
          <w:rFonts w:eastAsiaTheme="minorEastAsia"/>
          <w:color w:val="231F20"/>
          <w:sz w:val="22"/>
          <w:szCs w:val="22"/>
        </w:rPr>
        <w:t>er uenig i dette og viser til at d</w:t>
      </w:r>
      <w:r w:rsidR="672F4320" w:rsidRPr="3CCDB451">
        <w:rPr>
          <w:rFonts w:ascii="Arial" w:eastAsia="Arial" w:hAnsi="Arial" w:cs="Arial"/>
          <w:color w:val="231F20"/>
          <w:sz w:val="22"/>
          <w:szCs w:val="22"/>
        </w:rPr>
        <w:t>et allerede</w:t>
      </w:r>
      <w:r w:rsidR="6110171B" w:rsidRPr="3CCDB451">
        <w:rPr>
          <w:rFonts w:ascii="Arial" w:eastAsia="Arial" w:hAnsi="Arial" w:cs="Arial"/>
          <w:color w:val="231F20"/>
          <w:sz w:val="22"/>
          <w:szCs w:val="22"/>
        </w:rPr>
        <w:t xml:space="preserve"> finnes</w:t>
      </w:r>
      <w:r w:rsidR="672F4320" w:rsidRPr="3CCDB451">
        <w:rPr>
          <w:rFonts w:ascii="Arial" w:eastAsia="Arial" w:hAnsi="Arial" w:cs="Arial"/>
          <w:color w:val="231F20"/>
          <w:sz w:val="22"/>
          <w:szCs w:val="22"/>
        </w:rPr>
        <w:t xml:space="preserve"> mange mekanismer for kostnadskontroll i ordningen, blant annet kostnader som faller utenfor ordningen, fradragsposter og begrensninger i ordningens målgruppe. Regelstyring kan innføres uten å endre på noe av dette. Å regelstyre finansieringen av momskompensasjonsordningen er et politisk valg som handler om å ta frivillige organisasjoner på alvor og skape forutsigbare rammebetingelser for en hel sektor.</w:t>
      </w:r>
    </w:p>
    <w:p w14:paraId="09D4027D" w14:textId="593C0171" w:rsidR="003E5C5C" w:rsidRDefault="003E5C5C" w:rsidP="36FF954C">
      <w:pPr>
        <w:spacing w:after="0" w:line="240" w:lineRule="auto"/>
        <w:rPr>
          <w:rFonts w:ascii="Segoe UI" w:eastAsia="Segoe UI" w:hAnsi="Segoe UI" w:cs="Segoe UI"/>
          <w:color w:val="231F20"/>
          <w:sz w:val="18"/>
          <w:szCs w:val="18"/>
        </w:rPr>
      </w:pPr>
    </w:p>
    <w:p w14:paraId="2EC0D393" w14:textId="19981052" w:rsidR="003E5C5C" w:rsidRDefault="003E5C5C" w:rsidP="3CCDB451">
      <w:pPr>
        <w:spacing w:after="0" w:line="240" w:lineRule="auto"/>
      </w:pPr>
    </w:p>
    <w:p w14:paraId="145CD6CE" w14:textId="7A8BDB27" w:rsidR="003E5C5C" w:rsidRDefault="00000000" w:rsidP="3CCDB451">
      <w:pPr>
        <w:spacing w:after="0" w:line="240" w:lineRule="auto"/>
        <w:rPr>
          <w:rFonts w:ascii="Arial" w:eastAsia="Arial" w:hAnsi="Arial" w:cs="Arial"/>
          <w:color w:val="A04551"/>
          <w:sz w:val="22"/>
          <w:szCs w:val="22"/>
        </w:rPr>
      </w:pPr>
      <w:r>
        <w:br/>
      </w:r>
    </w:p>
    <w:p w14:paraId="3BC47D46" w14:textId="67D4A434" w:rsidR="1B8DF04F" w:rsidRDefault="1B8DF04F" w:rsidP="1B8DF04F">
      <w:pPr>
        <w:spacing w:after="0" w:line="240" w:lineRule="auto"/>
        <w:rPr>
          <w:rFonts w:ascii="Arial" w:eastAsia="Arial" w:hAnsi="Arial" w:cs="Arial"/>
          <w:sz w:val="22"/>
          <w:szCs w:val="22"/>
        </w:rPr>
      </w:pPr>
    </w:p>
    <w:p w14:paraId="005B9CA9" w14:textId="12C66034" w:rsidR="1B8DF04F" w:rsidRDefault="1B8DF04F" w:rsidP="1B8DF04F">
      <w:pPr>
        <w:spacing w:after="0" w:line="240" w:lineRule="auto"/>
        <w:rPr>
          <w:rFonts w:ascii="Arial" w:eastAsia="Arial" w:hAnsi="Arial" w:cs="Arial"/>
          <w:sz w:val="22"/>
          <w:szCs w:val="22"/>
        </w:rPr>
      </w:pPr>
    </w:p>
    <w:p w14:paraId="656DB786" w14:textId="3B0E5C4D" w:rsidR="1B8DF04F" w:rsidRDefault="1B8DF04F" w:rsidP="1B8DF04F">
      <w:pPr>
        <w:spacing w:after="0" w:line="240" w:lineRule="auto"/>
        <w:rPr>
          <w:rFonts w:ascii="Arial" w:eastAsia="Arial" w:hAnsi="Arial" w:cs="Arial"/>
          <w:sz w:val="22"/>
          <w:szCs w:val="22"/>
        </w:rPr>
      </w:pPr>
    </w:p>
    <w:p w14:paraId="104E3129" w14:textId="04E247FD" w:rsidR="003E5C5C" w:rsidRDefault="48DFA014" w:rsidP="3CCDB451">
      <w:pPr>
        <w:rPr>
          <w:highlight w:val="yellow"/>
        </w:rPr>
      </w:pPr>
      <w:r w:rsidRPr="3CCDB451">
        <w:rPr>
          <w:highlight w:val="yellow"/>
        </w:rPr>
        <w:t>Med vennlig hilsen</w:t>
      </w:r>
    </w:p>
    <w:p w14:paraId="5585B20A" w14:textId="262F49B9" w:rsidR="48DFA014" w:rsidRDefault="48DFA014" w:rsidP="3CCDB451">
      <w:pPr>
        <w:rPr>
          <w:highlight w:val="yellow"/>
        </w:rPr>
      </w:pPr>
      <w:r w:rsidRPr="3CCDB451">
        <w:rPr>
          <w:highlight w:val="yellow"/>
        </w:rPr>
        <w:t>xx</w:t>
      </w:r>
    </w:p>
    <w:sectPr w:rsidR="48DFA0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00D0"/>
    <w:multiLevelType w:val="hybridMultilevel"/>
    <w:tmpl w:val="3768066C"/>
    <w:lvl w:ilvl="0" w:tplc="D5EAF288">
      <w:start w:val="1"/>
      <w:numFmt w:val="bullet"/>
      <w:lvlText w:val=""/>
      <w:lvlJc w:val="left"/>
      <w:pPr>
        <w:ind w:left="720" w:hanging="360"/>
      </w:pPr>
      <w:rPr>
        <w:rFonts w:ascii="Symbol" w:hAnsi="Symbol" w:hint="default"/>
      </w:rPr>
    </w:lvl>
    <w:lvl w:ilvl="1" w:tplc="F514A178">
      <w:start w:val="1"/>
      <w:numFmt w:val="bullet"/>
      <w:lvlText w:val="o"/>
      <w:lvlJc w:val="left"/>
      <w:pPr>
        <w:ind w:left="1440" w:hanging="360"/>
      </w:pPr>
      <w:rPr>
        <w:rFonts w:ascii="Courier New" w:hAnsi="Courier New" w:hint="default"/>
      </w:rPr>
    </w:lvl>
    <w:lvl w:ilvl="2" w:tplc="25FEF1A6">
      <w:start w:val="1"/>
      <w:numFmt w:val="bullet"/>
      <w:lvlText w:val=""/>
      <w:lvlJc w:val="left"/>
      <w:pPr>
        <w:ind w:left="2160" w:hanging="360"/>
      </w:pPr>
      <w:rPr>
        <w:rFonts w:ascii="Wingdings" w:hAnsi="Wingdings" w:hint="default"/>
      </w:rPr>
    </w:lvl>
    <w:lvl w:ilvl="3" w:tplc="0B3C68D6">
      <w:start w:val="1"/>
      <w:numFmt w:val="bullet"/>
      <w:lvlText w:val=""/>
      <w:lvlJc w:val="left"/>
      <w:pPr>
        <w:ind w:left="2880" w:hanging="360"/>
      </w:pPr>
      <w:rPr>
        <w:rFonts w:ascii="Symbol" w:hAnsi="Symbol" w:hint="default"/>
      </w:rPr>
    </w:lvl>
    <w:lvl w:ilvl="4" w:tplc="4366F73E">
      <w:start w:val="1"/>
      <w:numFmt w:val="bullet"/>
      <w:lvlText w:val="o"/>
      <w:lvlJc w:val="left"/>
      <w:pPr>
        <w:ind w:left="3600" w:hanging="360"/>
      </w:pPr>
      <w:rPr>
        <w:rFonts w:ascii="Courier New" w:hAnsi="Courier New" w:hint="default"/>
      </w:rPr>
    </w:lvl>
    <w:lvl w:ilvl="5" w:tplc="CD68CA9C">
      <w:start w:val="1"/>
      <w:numFmt w:val="bullet"/>
      <w:lvlText w:val=""/>
      <w:lvlJc w:val="left"/>
      <w:pPr>
        <w:ind w:left="4320" w:hanging="360"/>
      </w:pPr>
      <w:rPr>
        <w:rFonts w:ascii="Wingdings" w:hAnsi="Wingdings" w:hint="default"/>
      </w:rPr>
    </w:lvl>
    <w:lvl w:ilvl="6" w:tplc="51882B32">
      <w:start w:val="1"/>
      <w:numFmt w:val="bullet"/>
      <w:lvlText w:val=""/>
      <w:lvlJc w:val="left"/>
      <w:pPr>
        <w:ind w:left="5040" w:hanging="360"/>
      </w:pPr>
      <w:rPr>
        <w:rFonts w:ascii="Symbol" w:hAnsi="Symbol" w:hint="default"/>
      </w:rPr>
    </w:lvl>
    <w:lvl w:ilvl="7" w:tplc="A67A21BE">
      <w:start w:val="1"/>
      <w:numFmt w:val="bullet"/>
      <w:lvlText w:val="o"/>
      <w:lvlJc w:val="left"/>
      <w:pPr>
        <w:ind w:left="5760" w:hanging="360"/>
      </w:pPr>
      <w:rPr>
        <w:rFonts w:ascii="Courier New" w:hAnsi="Courier New" w:hint="default"/>
      </w:rPr>
    </w:lvl>
    <w:lvl w:ilvl="8" w:tplc="BEB81022">
      <w:start w:val="1"/>
      <w:numFmt w:val="bullet"/>
      <w:lvlText w:val=""/>
      <w:lvlJc w:val="left"/>
      <w:pPr>
        <w:ind w:left="6480" w:hanging="360"/>
      </w:pPr>
      <w:rPr>
        <w:rFonts w:ascii="Wingdings" w:hAnsi="Wingdings" w:hint="default"/>
      </w:rPr>
    </w:lvl>
  </w:abstractNum>
  <w:abstractNum w:abstractNumId="1" w15:restartNumberingAfterBreak="0">
    <w:nsid w:val="69D7C5F6"/>
    <w:multiLevelType w:val="hybridMultilevel"/>
    <w:tmpl w:val="1CF2DF9E"/>
    <w:lvl w:ilvl="0" w:tplc="3E2C9760">
      <w:start w:val="1"/>
      <w:numFmt w:val="bullet"/>
      <w:lvlText w:val=""/>
      <w:lvlJc w:val="left"/>
      <w:pPr>
        <w:ind w:left="720" w:hanging="360"/>
      </w:pPr>
      <w:rPr>
        <w:rFonts w:ascii="Symbol" w:hAnsi="Symbol" w:hint="default"/>
      </w:rPr>
    </w:lvl>
    <w:lvl w:ilvl="1" w:tplc="A25C3EEC">
      <w:start w:val="1"/>
      <w:numFmt w:val="bullet"/>
      <w:lvlText w:val="o"/>
      <w:lvlJc w:val="left"/>
      <w:pPr>
        <w:ind w:left="1440" w:hanging="360"/>
      </w:pPr>
      <w:rPr>
        <w:rFonts w:ascii="Courier New" w:hAnsi="Courier New" w:hint="default"/>
      </w:rPr>
    </w:lvl>
    <w:lvl w:ilvl="2" w:tplc="3E188326">
      <w:start w:val="1"/>
      <w:numFmt w:val="bullet"/>
      <w:lvlText w:val=""/>
      <w:lvlJc w:val="left"/>
      <w:pPr>
        <w:ind w:left="2160" w:hanging="360"/>
      </w:pPr>
      <w:rPr>
        <w:rFonts w:ascii="Wingdings" w:hAnsi="Wingdings" w:hint="default"/>
      </w:rPr>
    </w:lvl>
    <w:lvl w:ilvl="3" w:tplc="E6920EE6">
      <w:start w:val="1"/>
      <w:numFmt w:val="bullet"/>
      <w:lvlText w:val=""/>
      <w:lvlJc w:val="left"/>
      <w:pPr>
        <w:ind w:left="2880" w:hanging="360"/>
      </w:pPr>
      <w:rPr>
        <w:rFonts w:ascii="Symbol" w:hAnsi="Symbol" w:hint="default"/>
      </w:rPr>
    </w:lvl>
    <w:lvl w:ilvl="4" w:tplc="06EE25AA">
      <w:start w:val="1"/>
      <w:numFmt w:val="bullet"/>
      <w:lvlText w:val="o"/>
      <w:lvlJc w:val="left"/>
      <w:pPr>
        <w:ind w:left="3600" w:hanging="360"/>
      </w:pPr>
      <w:rPr>
        <w:rFonts w:ascii="Courier New" w:hAnsi="Courier New" w:hint="default"/>
      </w:rPr>
    </w:lvl>
    <w:lvl w:ilvl="5" w:tplc="7136B3DE">
      <w:start w:val="1"/>
      <w:numFmt w:val="bullet"/>
      <w:lvlText w:val=""/>
      <w:lvlJc w:val="left"/>
      <w:pPr>
        <w:ind w:left="4320" w:hanging="360"/>
      </w:pPr>
      <w:rPr>
        <w:rFonts w:ascii="Wingdings" w:hAnsi="Wingdings" w:hint="default"/>
      </w:rPr>
    </w:lvl>
    <w:lvl w:ilvl="6" w:tplc="CE1EF942">
      <w:start w:val="1"/>
      <w:numFmt w:val="bullet"/>
      <w:lvlText w:val=""/>
      <w:lvlJc w:val="left"/>
      <w:pPr>
        <w:ind w:left="5040" w:hanging="360"/>
      </w:pPr>
      <w:rPr>
        <w:rFonts w:ascii="Symbol" w:hAnsi="Symbol" w:hint="default"/>
      </w:rPr>
    </w:lvl>
    <w:lvl w:ilvl="7" w:tplc="0452241C">
      <w:start w:val="1"/>
      <w:numFmt w:val="bullet"/>
      <w:lvlText w:val="o"/>
      <w:lvlJc w:val="left"/>
      <w:pPr>
        <w:ind w:left="5760" w:hanging="360"/>
      </w:pPr>
      <w:rPr>
        <w:rFonts w:ascii="Courier New" w:hAnsi="Courier New" w:hint="default"/>
      </w:rPr>
    </w:lvl>
    <w:lvl w:ilvl="8" w:tplc="90BADD50">
      <w:start w:val="1"/>
      <w:numFmt w:val="bullet"/>
      <w:lvlText w:val=""/>
      <w:lvlJc w:val="left"/>
      <w:pPr>
        <w:ind w:left="6480" w:hanging="360"/>
      </w:pPr>
      <w:rPr>
        <w:rFonts w:ascii="Wingdings" w:hAnsi="Wingdings" w:hint="default"/>
      </w:rPr>
    </w:lvl>
  </w:abstractNum>
  <w:num w:numId="1" w16cid:durableId="1534490561">
    <w:abstractNumId w:val="1"/>
  </w:num>
  <w:num w:numId="2" w16cid:durableId="1449155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78735C"/>
    <w:rsid w:val="003E5C5C"/>
    <w:rsid w:val="00CC5D6E"/>
    <w:rsid w:val="00F078D9"/>
    <w:rsid w:val="0100498C"/>
    <w:rsid w:val="0311CE45"/>
    <w:rsid w:val="053FDB48"/>
    <w:rsid w:val="06195C1E"/>
    <w:rsid w:val="077B40E5"/>
    <w:rsid w:val="0CC75D81"/>
    <w:rsid w:val="0CF2AFDF"/>
    <w:rsid w:val="0D081E4B"/>
    <w:rsid w:val="0DD93522"/>
    <w:rsid w:val="0E509BE7"/>
    <w:rsid w:val="107590EA"/>
    <w:rsid w:val="11B53533"/>
    <w:rsid w:val="123F6911"/>
    <w:rsid w:val="13E7E550"/>
    <w:rsid w:val="1601BCFA"/>
    <w:rsid w:val="185FB275"/>
    <w:rsid w:val="19A77886"/>
    <w:rsid w:val="1B8DF04F"/>
    <w:rsid w:val="1D27E1CD"/>
    <w:rsid w:val="1F9B975A"/>
    <w:rsid w:val="20E44720"/>
    <w:rsid w:val="2246330D"/>
    <w:rsid w:val="22ADBBEB"/>
    <w:rsid w:val="235718A4"/>
    <w:rsid w:val="237B5672"/>
    <w:rsid w:val="23F9C681"/>
    <w:rsid w:val="28907F39"/>
    <w:rsid w:val="2ABA704B"/>
    <w:rsid w:val="2AE7C25E"/>
    <w:rsid w:val="2C698056"/>
    <w:rsid w:val="2C7B7A44"/>
    <w:rsid w:val="2D2C9A21"/>
    <w:rsid w:val="2D94F343"/>
    <w:rsid w:val="2D9B53E8"/>
    <w:rsid w:val="2E5D1779"/>
    <w:rsid w:val="305C2F14"/>
    <w:rsid w:val="314713B3"/>
    <w:rsid w:val="32194B5B"/>
    <w:rsid w:val="337EB539"/>
    <w:rsid w:val="33E7F665"/>
    <w:rsid w:val="3653FC95"/>
    <w:rsid w:val="36FF954C"/>
    <w:rsid w:val="3AF48AA1"/>
    <w:rsid w:val="3B06AE93"/>
    <w:rsid w:val="3C8A0F31"/>
    <w:rsid w:val="3CCDB451"/>
    <w:rsid w:val="3CD5C180"/>
    <w:rsid w:val="3DD3F6C1"/>
    <w:rsid w:val="402ABB0E"/>
    <w:rsid w:val="42326F6F"/>
    <w:rsid w:val="4248E43A"/>
    <w:rsid w:val="44081E5A"/>
    <w:rsid w:val="4578735C"/>
    <w:rsid w:val="46121457"/>
    <w:rsid w:val="46E5C318"/>
    <w:rsid w:val="47411C90"/>
    <w:rsid w:val="486FD502"/>
    <w:rsid w:val="487063FB"/>
    <w:rsid w:val="48DFA014"/>
    <w:rsid w:val="49040F78"/>
    <w:rsid w:val="4BBA6818"/>
    <w:rsid w:val="4D0A82CD"/>
    <w:rsid w:val="4D12EBA9"/>
    <w:rsid w:val="4FB24A96"/>
    <w:rsid w:val="5107355B"/>
    <w:rsid w:val="511444FE"/>
    <w:rsid w:val="52F26AA2"/>
    <w:rsid w:val="5377D99D"/>
    <w:rsid w:val="53E1A8E7"/>
    <w:rsid w:val="57F5009E"/>
    <w:rsid w:val="5DFC740A"/>
    <w:rsid w:val="60533A5A"/>
    <w:rsid w:val="60952285"/>
    <w:rsid w:val="6110171B"/>
    <w:rsid w:val="61BF5B48"/>
    <w:rsid w:val="61FDB436"/>
    <w:rsid w:val="62896242"/>
    <w:rsid w:val="62A7F04C"/>
    <w:rsid w:val="672F4320"/>
    <w:rsid w:val="680D86B3"/>
    <w:rsid w:val="6B509C1F"/>
    <w:rsid w:val="6BE4CA3B"/>
    <w:rsid w:val="6CBD8F56"/>
    <w:rsid w:val="6D42A0FB"/>
    <w:rsid w:val="6D8609B5"/>
    <w:rsid w:val="6F0F7A35"/>
    <w:rsid w:val="6F1CB083"/>
    <w:rsid w:val="6F720D26"/>
    <w:rsid w:val="70162462"/>
    <w:rsid w:val="7336085B"/>
    <w:rsid w:val="73CD88DF"/>
    <w:rsid w:val="756E4902"/>
    <w:rsid w:val="7769917C"/>
    <w:rsid w:val="7776D68C"/>
    <w:rsid w:val="77AF2C13"/>
    <w:rsid w:val="781225B5"/>
    <w:rsid w:val="7879C923"/>
    <w:rsid w:val="7B97BE89"/>
    <w:rsid w:val="7BF6C615"/>
    <w:rsid w:val="7C53CD94"/>
    <w:rsid w:val="7D4F5391"/>
    <w:rsid w:val="7F6581A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8735C"/>
  <w15:chartTrackingRefBased/>
  <w15:docId w15:val="{CEFFAE9D-B830-476B-BDDE-2B845AE7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foravsnitt"/>
    <w:link w:val="Overskrift1"/>
    <w:uiPriority w:val="9"/>
    <w:rPr>
      <w:rFonts w:asciiTheme="majorHAnsi" w:eastAsiaTheme="majorEastAsia" w:hAnsiTheme="majorHAnsi" w:cstheme="majorBidi"/>
      <w:color w:val="0F476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ommentarer xmlns="b9513a31-c67e-42ed-93c7-0f01b7d03d40" xsi:nil="true"/>
    <zcso xmlns="b9513a31-c67e-42ed-93c7-0f01b7d03d40">
      <UserInfo>
        <DisplayName/>
        <AccountId xsi:nil="true"/>
        <AccountType/>
      </UserInfo>
    </zcso>
    <test xmlns="b9513a31-c67e-42ed-93c7-0f01b7d03d40" xsi:nil="true"/>
    <TaxCatchAll xmlns="15070e5b-16d6-4502-bfc9-1bc299a827e1" xsi:nil="true"/>
    <lcf76f155ced4ddcb4097134ff3c332f xmlns="b9513a31-c67e-42ed-93c7-0f01b7d03d4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F4AB71E84EDD498D0E10ED2D4407F4" ma:contentTypeVersion="25" ma:contentTypeDescription="Opprett et nytt dokument." ma:contentTypeScope="" ma:versionID="129f4a7f7c58455b3264743866d58870">
  <xsd:schema xmlns:xsd="http://www.w3.org/2001/XMLSchema" xmlns:xs="http://www.w3.org/2001/XMLSchema" xmlns:p="http://schemas.microsoft.com/office/2006/metadata/properties" xmlns:ns2="e78b9026-30dc-4558-8e68-da09f29ded09" xmlns:ns3="b9513a31-c67e-42ed-93c7-0f01b7d03d40" xmlns:ns4="15070e5b-16d6-4502-bfc9-1bc299a827e1" targetNamespace="http://schemas.microsoft.com/office/2006/metadata/properties" ma:root="true" ma:fieldsID="2f3323fa750eb4152e25e891a82b2e2f" ns2:_="" ns3:_="" ns4:_="">
    <xsd:import namespace="e78b9026-30dc-4558-8e68-da09f29ded09"/>
    <xsd:import namespace="b9513a31-c67e-42ed-93c7-0f01b7d03d40"/>
    <xsd:import namespace="15070e5b-16d6-4502-bfc9-1bc299a827e1"/>
    <xsd:element name="properties">
      <xsd:complexType>
        <xsd:sequence>
          <xsd:element name="documentManagement">
            <xsd:complexType>
              <xsd:all>
                <xsd:element ref="ns2:SharedWithDetails" minOccurs="0"/>
                <xsd:element ref="ns2:SharedWithUser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4:TaxCatchAll" minOccurs="0"/>
                <xsd:element ref="ns3:lcf76f155ced4ddcb4097134ff3c332f" minOccurs="0"/>
                <xsd:element ref="ns3:zcso" minOccurs="0"/>
                <xsd:element ref="ns3:MediaServiceObjectDetectorVersions" minOccurs="0"/>
                <xsd:element ref="ns3:Kommentarer" minOccurs="0"/>
                <xsd:element ref="ns3:tes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b9026-30dc-4558-8e68-da09f29ded09" elementFormDefault="qualified">
    <xsd:import namespace="http://schemas.microsoft.com/office/2006/documentManagement/types"/>
    <xsd:import namespace="http://schemas.microsoft.com/office/infopath/2007/PartnerControls"/>
    <xsd:element name="SharedWithDetails" ma:index="8" nillable="true" ma:displayName="Delingsdetaljer" ma:description="" ma:internalName="SharedWithDetails" ma:readOnly="true">
      <xsd:simpleType>
        <xsd:restriction base="dms:Note">
          <xsd:maxLength value="255"/>
        </xsd:restriction>
      </xsd:simpleType>
    </xsd:element>
    <xsd:element name="SharedWithUsers" ma:index="9"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stSharedByUser" ma:index="10" nillable="true" ma:displayName="Sist delt etter bruker" ma:internalName="LastSharedByUser" ma:readOnly="true">
      <xsd:simpleType>
        <xsd:restriction base="dms:Note">
          <xsd:maxLength value="255"/>
        </xsd:restriction>
      </xsd:simpleType>
    </xsd:element>
    <xsd:element name="LastSharedByTime" ma:index="11" nillable="true" ma:displayName="Sist delt etter klokkeslett"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9513a31-c67e-42ed-93c7-0f01b7d03d4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281a387f-68c3-448e-9981-b0ba1a353c87" ma:termSetId="09814cd3-568e-fe90-9814-8d621ff8fb84" ma:anchorId="fba54fb3-c3e1-fe81-a776-ca4b69148c4d" ma:open="true" ma:isKeyword="false">
      <xsd:complexType>
        <xsd:sequence>
          <xsd:element ref="pc:Terms" minOccurs="0" maxOccurs="1"/>
        </xsd:sequence>
      </xsd:complexType>
    </xsd:element>
    <xsd:element name="zcso" ma:index="26" nillable="true" ma:displayName="Person eller gruppe" ma:list="UserInfo" ma:internalName="zcs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Kommentarer" ma:index="28" nillable="true" ma:displayName="Kommentarer" ma:description="korte kommentarer til filene kan legges inn  her" ma:format="Dropdown" ma:internalName="Kommentarer">
      <xsd:simpleType>
        <xsd:restriction base="dms:Note">
          <xsd:maxLength value="255"/>
        </xsd:restriction>
      </xsd:simpleType>
    </xsd:element>
    <xsd:element name="test" ma:index="29" nillable="true" ma:displayName="test" ma:format="Dropdown" ma:internalName="test">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070e5b-16d6-4502-bfc9-1bc299a827e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9940c8f-cd54-4c02-8d30-cef276c82422}" ma:internalName="TaxCatchAll" ma:showField="CatchAllData" ma:web="15070e5b-16d6-4502-bfc9-1bc299a827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95EDC3-FB68-475D-A395-1A3947D70747}">
  <ds:schemaRefs>
    <ds:schemaRef ds:uri="http://schemas.microsoft.com/office/2006/metadata/properties"/>
    <ds:schemaRef ds:uri="http://schemas.microsoft.com/office/infopath/2007/PartnerControls"/>
    <ds:schemaRef ds:uri="b9513a31-c67e-42ed-93c7-0f01b7d03d40"/>
    <ds:schemaRef ds:uri="15070e5b-16d6-4502-bfc9-1bc299a827e1"/>
  </ds:schemaRefs>
</ds:datastoreItem>
</file>

<file path=customXml/itemProps2.xml><?xml version="1.0" encoding="utf-8"?>
<ds:datastoreItem xmlns:ds="http://schemas.openxmlformats.org/officeDocument/2006/customXml" ds:itemID="{C81B0992-52AE-4A3B-B309-208662F44AF4}">
  <ds:schemaRefs>
    <ds:schemaRef ds:uri="http://schemas.microsoft.com/sharepoint/v3/contenttype/forms"/>
  </ds:schemaRefs>
</ds:datastoreItem>
</file>

<file path=customXml/itemProps3.xml><?xml version="1.0" encoding="utf-8"?>
<ds:datastoreItem xmlns:ds="http://schemas.openxmlformats.org/officeDocument/2006/customXml" ds:itemID="{52A63B22-ECDE-418D-9911-E34DFAAA1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b9026-30dc-4558-8e68-da09f29ded09"/>
    <ds:schemaRef ds:uri="b9513a31-c67e-42ed-93c7-0f01b7d03d40"/>
    <ds:schemaRef ds:uri="15070e5b-16d6-4502-bfc9-1bc299a82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904</Words>
  <Characters>4795</Characters>
  <Application>Microsoft Office Word</Application>
  <DocSecurity>0</DocSecurity>
  <Lines>39</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Skriung</dc:creator>
  <cp:keywords/>
  <dc:description/>
  <cp:lastModifiedBy>Camilla Skriung</cp:lastModifiedBy>
  <cp:revision>2</cp:revision>
  <dcterms:created xsi:type="dcterms:W3CDTF">2026-02-13T15:03:00Z</dcterms:created>
  <dcterms:modified xsi:type="dcterms:W3CDTF">2026-02-13T15:03:00Z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0x0101009BF4AB71E84EDD498D0E10ED2D4407F4</vt:lpwstr>
  </property>
  <property fmtid="{D5CDD505-2E9C-101B-9397-08002B2CF9AE}" pid="3" name="MediaServiceImageTags">
    <vt:lpwstr/>
  </property>
</Properties>
</file>