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CBFF" w14:textId="7F90B5A7" w:rsidR="00016BFB" w:rsidRPr="00A62982" w:rsidRDefault="000547C9" w:rsidP="00F00046">
      <w:pPr>
        <w:tabs>
          <w:tab w:val="left" w:pos="3350"/>
        </w:tabs>
        <w:spacing w:before="40" w:after="40"/>
        <w:rPr>
          <w:rFonts w:ascii="TitilliumText22L" w:hAnsi="TitilliumText22L"/>
          <w:noProof/>
        </w:rPr>
      </w:pPr>
      <w:r w:rsidRPr="00A62982">
        <w:rPr>
          <w:noProof/>
          <w:sz w:val="16"/>
          <w:szCs w:val="16"/>
        </w:rPr>
        <w:drawing>
          <wp:inline distT="0" distB="0" distL="0" distR="0" wp14:anchorId="6D95B2BD" wp14:editId="52CCB0CB">
            <wp:extent cx="6645910" cy="2013585"/>
            <wp:effectExtent l="0" t="0" r="2540" b="5715"/>
            <wp:docPr id="14378322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32274" name="Obraz 14378322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18" w:type="dxa"/>
        <w:tblInd w:w="-142" w:type="dxa"/>
        <w:tblLook w:val="04A0" w:firstRow="1" w:lastRow="0" w:firstColumn="1" w:lastColumn="0" w:noHBand="0" w:noVBand="1"/>
      </w:tblPr>
      <w:tblGrid>
        <w:gridCol w:w="1213"/>
        <w:gridCol w:w="9405"/>
      </w:tblGrid>
      <w:tr w:rsidR="0058713C" w:rsidRPr="00A62982" w14:paraId="32FA9710" w14:textId="77777777" w:rsidTr="00013D52">
        <w:trPr>
          <w:trHeight w:val="285"/>
        </w:trPr>
        <w:tc>
          <w:tcPr>
            <w:tcW w:w="10618" w:type="dxa"/>
            <w:gridSpan w:val="2"/>
            <w:vAlign w:val="center"/>
          </w:tcPr>
          <w:p w14:paraId="185C9631" w14:textId="079C894D" w:rsidR="0058713C" w:rsidRPr="00A62982" w:rsidRDefault="003D3E05" w:rsidP="00F00046">
            <w:pPr>
              <w:tabs>
                <w:tab w:val="left" w:pos="3350"/>
              </w:tabs>
              <w:spacing w:before="40" w:after="40" w:line="240" w:lineRule="auto"/>
              <w:rPr>
                <w:rFonts w:ascii="Titillium Bd" w:hAnsi="Titillium Bd"/>
                <w:b/>
                <w:bCs/>
                <w:color w:val="1C2A44"/>
              </w:rPr>
            </w:pPr>
            <w:r w:rsidRPr="00A62982">
              <w:rPr>
                <w:rFonts w:ascii="Titillium Bd" w:hAnsi="Titillium Bd"/>
                <w:b/>
                <w:bCs/>
                <w:color w:val="006633"/>
                <w:sz w:val="24"/>
                <w:szCs w:val="24"/>
              </w:rPr>
              <w:br/>
            </w:r>
            <w:r w:rsidR="0058713C" w:rsidRPr="00A62982">
              <w:rPr>
                <w:rFonts w:ascii="Titillium Bd" w:hAnsi="Titillium Bd"/>
                <w:b/>
                <w:bCs/>
                <w:color w:val="1C2A44"/>
                <w:sz w:val="24"/>
                <w:szCs w:val="24"/>
              </w:rPr>
              <w:t>PROGRAM KONFERENCJI</w:t>
            </w:r>
            <w:r w:rsidR="00590C12" w:rsidRPr="00A62982">
              <w:rPr>
                <w:rFonts w:ascii="Titillium Bd" w:hAnsi="Titillium Bd"/>
                <w:b/>
                <w:bCs/>
                <w:color w:val="1C2A44"/>
                <w:sz w:val="24"/>
                <w:szCs w:val="24"/>
              </w:rPr>
              <w:t>*</w:t>
            </w:r>
          </w:p>
        </w:tc>
      </w:tr>
      <w:tr w:rsidR="006F6624" w:rsidRPr="00A62982" w14:paraId="4C54A1AA" w14:textId="77777777" w:rsidTr="006B2391">
        <w:trPr>
          <w:trHeight w:val="320"/>
        </w:trPr>
        <w:tc>
          <w:tcPr>
            <w:tcW w:w="10618" w:type="dxa"/>
            <w:gridSpan w:val="2"/>
            <w:shd w:val="clear" w:color="auto" w:fill="1C2A44"/>
          </w:tcPr>
          <w:p w14:paraId="39ECCBD6" w14:textId="5E9820A8" w:rsidR="006F6624" w:rsidRPr="00A62982" w:rsidRDefault="006F6624" w:rsidP="00F00046">
            <w:pPr>
              <w:spacing w:before="40" w:after="40" w:line="240" w:lineRule="auto"/>
              <w:rPr>
                <w:rFonts w:ascii="Titillium Bd" w:hAnsi="Titillium Bd"/>
                <w:b/>
                <w:bCs/>
                <w:color w:val="FFFFFF" w:themeColor="background1"/>
              </w:rPr>
            </w:pPr>
            <w:r w:rsidRPr="00A62982">
              <w:rPr>
                <w:rFonts w:ascii="TitilliumMaps29L" w:hAnsi="TitilliumMaps29L"/>
                <w:b/>
                <w:bCs/>
                <w:color w:val="FFFFFF" w:themeColor="background1"/>
              </w:rPr>
              <w:t xml:space="preserve"> </w:t>
            </w:r>
            <w:r w:rsidR="00FB379E" w:rsidRPr="00A62982">
              <w:rPr>
                <w:rFonts w:ascii="Titillium Bd" w:hAnsi="Titillium Bd"/>
                <w:b/>
                <w:bCs/>
                <w:color w:val="FFFFFF" w:themeColor="background1"/>
              </w:rPr>
              <w:t>3</w:t>
            </w:r>
            <w:r w:rsidR="0058713C" w:rsidRPr="00A62982">
              <w:rPr>
                <w:rFonts w:ascii="Titillium Bd" w:hAnsi="Titillium Bd"/>
                <w:color w:val="FFFFFF" w:themeColor="background1"/>
              </w:rPr>
              <w:t xml:space="preserve"> </w:t>
            </w:r>
            <w:r w:rsidR="0058713C" w:rsidRPr="00A62982">
              <w:rPr>
                <w:rFonts w:ascii="Titillium Bd" w:hAnsi="Titillium Bd"/>
                <w:b/>
                <w:bCs/>
                <w:color w:val="FFFFFF" w:themeColor="background1"/>
              </w:rPr>
              <w:t>WRZEŚNIA 202</w:t>
            </w:r>
            <w:r w:rsidR="00655698" w:rsidRPr="00A62982">
              <w:rPr>
                <w:rFonts w:ascii="Titillium Bd" w:hAnsi="Titillium Bd"/>
                <w:b/>
                <w:bCs/>
                <w:color w:val="FFFFFF" w:themeColor="background1"/>
              </w:rPr>
              <w:t>5</w:t>
            </w: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 xml:space="preserve"> - 1 DZIEŃ OBRAD KONFERENCJI</w:t>
            </w:r>
            <w:r w:rsidR="00AD0ED8" w:rsidRPr="00A62982">
              <w:rPr>
                <w:rFonts w:ascii="Titillium Bd" w:hAnsi="Titillium Bd"/>
                <w:b/>
                <w:bCs/>
                <w:color w:val="FFFFFF" w:themeColor="background1"/>
              </w:rPr>
              <w:t xml:space="preserve"> (ŚRODA)</w:t>
            </w:r>
          </w:p>
        </w:tc>
      </w:tr>
      <w:tr w:rsidR="0010183C" w:rsidRPr="00A62982" w14:paraId="5C5BA1DB" w14:textId="77777777" w:rsidTr="00013D52">
        <w:trPr>
          <w:trHeight w:val="707"/>
        </w:trPr>
        <w:tc>
          <w:tcPr>
            <w:tcW w:w="1213" w:type="dxa"/>
          </w:tcPr>
          <w:p w14:paraId="31F51099" w14:textId="50539EF1" w:rsidR="00783D83" w:rsidRPr="00A62982" w:rsidRDefault="00BC761B" w:rsidP="00F00046">
            <w:pPr>
              <w:spacing w:before="12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9:00</w:t>
            </w:r>
          </w:p>
        </w:tc>
        <w:tc>
          <w:tcPr>
            <w:tcW w:w="9405" w:type="dxa"/>
            <w:vAlign w:val="center"/>
          </w:tcPr>
          <w:p w14:paraId="1BE46C94" w14:textId="05048CF6" w:rsidR="00F91AF9" w:rsidRPr="00A62982" w:rsidRDefault="00783D83" w:rsidP="00F00046">
            <w:pPr>
              <w:spacing w:before="40" w:after="40" w:line="240" w:lineRule="auto"/>
              <w:rPr>
                <w:rFonts w:ascii="TitilliumText22L" w:hAnsi="TitilliumText22L"/>
                <w:color w:val="FF0000"/>
              </w:rPr>
            </w:pPr>
            <w:r w:rsidRPr="00A62982">
              <w:rPr>
                <w:rFonts w:ascii="TitilliumText22L" w:hAnsi="TitilliumText22L"/>
              </w:rPr>
              <w:t>Otwarcie</w:t>
            </w:r>
            <w:r w:rsidR="007969AD" w:rsidRPr="00A62982">
              <w:rPr>
                <w:rFonts w:ascii="TitilliumText22L" w:hAnsi="TitilliumText22L"/>
              </w:rPr>
              <w:t xml:space="preserve"> obrad</w:t>
            </w:r>
            <w:r w:rsidRPr="00A62982">
              <w:rPr>
                <w:rFonts w:ascii="TitilliumText22L" w:hAnsi="TitilliumText22L"/>
              </w:rPr>
              <w:t xml:space="preserve"> konferencji</w:t>
            </w:r>
          </w:p>
          <w:p w14:paraId="218A93FA" w14:textId="0E66C4E6" w:rsidR="00783D83" w:rsidRPr="00A62982" w:rsidRDefault="00783D83" w:rsidP="00F00046">
            <w:pPr>
              <w:spacing w:before="40" w:after="40" w:line="240" w:lineRule="auto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Robert Rosa,</w:t>
            </w:r>
            <w:r w:rsidR="00CF0F31" w:rsidRPr="00A62982">
              <w:rPr>
                <w:rFonts w:ascii="TitilliumText22L" w:hAnsi="TitilliumText22L"/>
              </w:rPr>
              <w:t xml:space="preserve"> </w:t>
            </w:r>
            <w:r w:rsidRPr="00A62982">
              <w:rPr>
                <w:rFonts w:ascii="TitilliumText22L" w:hAnsi="TitilliumText22L"/>
              </w:rPr>
              <w:t>Abrys</w:t>
            </w:r>
          </w:p>
        </w:tc>
      </w:tr>
      <w:tr w:rsidR="007969AD" w:rsidRPr="00A62982" w14:paraId="625C93BE" w14:textId="77777777" w:rsidTr="008E3539">
        <w:trPr>
          <w:trHeight w:val="425"/>
        </w:trPr>
        <w:tc>
          <w:tcPr>
            <w:tcW w:w="1213" w:type="dxa"/>
          </w:tcPr>
          <w:p w14:paraId="6A38B215" w14:textId="6EC6A704" w:rsidR="007969AD" w:rsidRPr="00A62982" w:rsidRDefault="007969AD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  <w:lang w:val="en-US"/>
              </w:rPr>
            </w:pPr>
            <w:r w:rsidRPr="00A62982">
              <w:rPr>
                <w:rFonts w:ascii="TitilliumText22L" w:hAnsi="TitilliumText22L"/>
                <w:lang w:val="en-US"/>
              </w:rPr>
              <w:t>9:10</w:t>
            </w:r>
          </w:p>
        </w:tc>
        <w:tc>
          <w:tcPr>
            <w:tcW w:w="9405" w:type="dxa"/>
          </w:tcPr>
          <w:p w14:paraId="1C14BB27" w14:textId="3DB05EDC" w:rsidR="007969AD" w:rsidRPr="00A62982" w:rsidRDefault="007969AD" w:rsidP="00F00046">
            <w:pPr>
              <w:spacing w:before="40" w:after="40" w:line="240" w:lineRule="auto"/>
              <w:rPr>
                <w:rFonts w:ascii="TitilliumText22L" w:hAnsi="TitilliumText22L" w:cs="Arial"/>
                <w:bCs/>
              </w:rPr>
            </w:pPr>
            <w:r w:rsidRPr="00A62982">
              <w:rPr>
                <w:rFonts w:ascii="TitilliumText22L" w:hAnsi="TitilliumText22L" w:cs="Arial"/>
                <w:bCs/>
              </w:rPr>
              <w:t>SHOWCASE:</w:t>
            </w:r>
            <w:r w:rsidR="009F7EC6" w:rsidRPr="00A62982">
              <w:rPr>
                <w:rFonts w:ascii="TitilliumText22L" w:hAnsi="TitilliumText22L" w:cs="Arial"/>
                <w:bCs/>
              </w:rPr>
              <w:t xml:space="preserve"> </w:t>
            </w:r>
            <w:r w:rsidR="00A00857" w:rsidRPr="00A62982">
              <w:rPr>
                <w:rFonts w:ascii="TitilliumText22L" w:hAnsi="TitilliumText22L" w:cs="Arial"/>
                <w:bCs/>
              </w:rPr>
              <w:t xml:space="preserve">Analiza pierwszych wyników badania frakcji </w:t>
            </w:r>
            <w:proofErr w:type="spellStart"/>
            <w:r w:rsidR="00A00857" w:rsidRPr="00A62982">
              <w:rPr>
                <w:rFonts w:ascii="TitilliumText22L" w:hAnsi="TitilliumText22L" w:cs="Arial"/>
                <w:bCs/>
              </w:rPr>
              <w:t>podsitowej</w:t>
            </w:r>
            <w:proofErr w:type="spellEnd"/>
            <w:r w:rsidR="00A00857" w:rsidRPr="00A62982">
              <w:rPr>
                <w:rFonts w:ascii="TitilliumText22L" w:hAnsi="TitilliumText22L" w:cs="Arial"/>
                <w:bCs/>
              </w:rPr>
              <w:t xml:space="preserve"> zmieszanych odpadów komunalnych</w:t>
            </w:r>
          </w:p>
        </w:tc>
      </w:tr>
      <w:tr w:rsidR="009C7272" w:rsidRPr="00A62982" w14:paraId="3813AF18" w14:textId="77777777" w:rsidTr="008E3539">
        <w:trPr>
          <w:trHeight w:val="425"/>
        </w:trPr>
        <w:tc>
          <w:tcPr>
            <w:tcW w:w="1213" w:type="dxa"/>
          </w:tcPr>
          <w:p w14:paraId="35AAD1FE" w14:textId="347CD513" w:rsidR="009C7272" w:rsidRPr="00A62982" w:rsidRDefault="009C7272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  <w:lang w:val="en-US"/>
              </w:rPr>
            </w:pPr>
            <w:r w:rsidRPr="00A62982">
              <w:rPr>
                <w:rFonts w:ascii="TitilliumText22L" w:hAnsi="TitilliumText22L"/>
                <w:lang w:val="en-US"/>
              </w:rPr>
              <w:t>9:30</w:t>
            </w:r>
          </w:p>
        </w:tc>
        <w:tc>
          <w:tcPr>
            <w:tcW w:w="9405" w:type="dxa"/>
          </w:tcPr>
          <w:p w14:paraId="3AF7732A" w14:textId="3CF969FA" w:rsidR="009C7272" w:rsidRPr="00A62982" w:rsidRDefault="009C7272" w:rsidP="00F00046">
            <w:pPr>
              <w:spacing w:before="40" w:after="40" w:line="240" w:lineRule="auto"/>
              <w:rPr>
                <w:rFonts w:ascii="TitilliumText22L" w:hAnsi="TitilliumText22L" w:cs="Arial"/>
                <w:bCs/>
              </w:rPr>
            </w:pPr>
            <w:r w:rsidRPr="00A62982">
              <w:rPr>
                <w:rFonts w:ascii="TitilliumText22L" w:hAnsi="TitilliumText22L" w:cs="Arial"/>
                <w:bCs/>
              </w:rPr>
              <w:t xml:space="preserve">Co zmieniło się w prawie </w:t>
            </w:r>
            <w:r w:rsidR="007576D1" w:rsidRPr="00A62982">
              <w:rPr>
                <w:rFonts w:ascii="TitilliumText22L" w:hAnsi="TitilliumText22L" w:cs="Arial"/>
                <w:bCs/>
              </w:rPr>
              <w:t>w latach 2018-2025</w:t>
            </w:r>
            <w:r w:rsidRPr="00A62982">
              <w:rPr>
                <w:rFonts w:ascii="TitilliumText22L" w:hAnsi="TitilliumText22L" w:cs="Arial"/>
                <w:bCs/>
              </w:rPr>
              <w:t xml:space="preserve">? Analiza skutków </w:t>
            </w:r>
            <w:r w:rsidR="001C3455" w:rsidRPr="00A62982">
              <w:rPr>
                <w:rFonts w:ascii="TitilliumText22L" w:hAnsi="TitilliumText22L" w:cs="Arial"/>
                <w:bCs/>
              </w:rPr>
              <w:t>legislacji.</w:t>
            </w:r>
          </w:p>
          <w:p w14:paraId="7546CC2C" w14:textId="70FF811D" w:rsidR="00251C65" w:rsidRPr="00A62982" w:rsidRDefault="00251C65" w:rsidP="00F00046">
            <w:pPr>
              <w:spacing w:before="40" w:after="40" w:line="240" w:lineRule="auto"/>
              <w:rPr>
                <w:rFonts w:ascii="TitilliumText22L" w:hAnsi="TitilliumText22L" w:cs="Arial"/>
                <w:bCs/>
              </w:rPr>
            </w:pPr>
            <w:r w:rsidRPr="00A62982">
              <w:rPr>
                <w:rFonts w:ascii="TitilliumText22L" w:hAnsi="TitilliumText22L" w:cs="Arial"/>
                <w:bCs/>
              </w:rPr>
              <w:t xml:space="preserve">Maciej </w:t>
            </w:r>
            <w:proofErr w:type="spellStart"/>
            <w:r w:rsidRPr="00A62982">
              <w:rPr>
                <w:rFonts w:ascii="TitilliumText22L" w:hAnsi="TitilliumText22L" w:cs="Arial"/>
                <w:bCs/>
              </w:rPr>
              <w:t>Kiełbus</w:t>
            </w:r>
            <w:proofErr w:type="spellEnd"/>
            <w:r w:rsidRPr="00A62982">
              <w:rPr>
                <w:rFonts w:ascii="TitilliumText22L" w:hAnsi="TitilliumText22L" w:cs="Arial"/>
                <w:bCs/>
              </w:rPr>
              <w:t xml:space="preserve">, </w:t>
            </w:r>
            <w:r w:rsidR="009D0F42" w:rsidRPr="00A62982">
              <w:rPr>
                <w:rFonts w:ascii="TitilliumText22L" w:hAnsi="TitilliumText22L" w:cs="Arial"/>
                <w:bCs/>
              </w:rPr>
              <w:t>ZIEMSKI&amp;PARTNERS</w:t>
            </w:r>
          </w:p>
        </w:tc>
      </w:tr>
      <w:tr w:rsidR="008E3539" w:rsidRPr="00A62982" w14:paraId="7837A69E" w14:textId="77777777" w:rsidTr="006B2391">
        <w:trPr>
          <w:trHeight w:val="718"/>
        </w:trPr>
        <w:tc>
          <w:tcPr>
            <w:tcW w:w="1213" w:type="dxa"/>
            <w:shd w:val="clear" w:color="auto" w:fill="1C2A44"/>
          </w:tcPr>
          <w:p w14:paraId="6F879E2E" w14:textId="66D9993D" w:rsidR="008E3539" w:rsidRPr="00A62982" w:rsidRDefault="008E3539" w:rsidP="00F00046">
            <w:pPr>
              <w:spacing w:before="40" w:after="40" w:line="240" w:lineRule="auto"/>
              <w:rPr>
                <w:rFonts w:ascii="Titillium Bd" w:hAnsi="Titillium Bd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 xml:space="preserve">      </w:t>
            </w:r>
            <w:r w:rsidR="00172910" w:rsidRPr="00A62982">
              <w:rPr>
                <w:rFonts w:ascii="Titillium Bd" w:hAnsi="Titillium Bd"/>
                <w:b/>
                <w:bCs/>
                <w:color w:val="FFFFFF" w:themeColor="background1"/>
              </w:rPr>
              <w:t xml:space="preserve"> </w:t>
            </w:r>
            <w:r w:rsidR="00CC23D8" w:rsidRPr="00A62982">
              <w:rPr>
                <w:rFonts w:ascii="Titillium Bd" w:hAnsi="Titillium Bd"/>
                <w:b/>
                <w:bCs/>
                <w:color w:val="FFFFFF" w:themeColor="background1"/>
              </w:rPr>
              <w:t>9</w:t>
            </w: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>:</w:t>
            </w:r>
            <w:r w:rsidR="00CC23D8" w:rsidRPr="00A62982">
              <w:rPr>
                <w:rFonts w:ascii="Titillium Bd" w:hAnsi="Titillium Bd"/>
                <w:b/>
                <w:bCs/>
                <w:color w:val="FFFFFF" w:themeColor="background1"/>
              </w:rPr>
              <w:t>50</w:t>
            </w:r>
          </w:p>
        </w:tc>
        <w:tc>
          <w:tcPr>
            <w:tcW w:w="9405" w:type="dxa"/>
            <w:shd w:val="clear" w:color="auto" w:fill="1C2A44"/>
          </w:tcPr>
          <w:p w14:paraId="5885A278" w14:textId="77777777" w:rsidR="009C7272" w:rsidRPr="00A62982" w:rsidRDefault="008E3539" w:rsidP="00F00046">
            <w:pPr>
              <w:spacing w:before="40" w:after="40" w:line="276" w:lineRule="auto"/>
              <w:rPr>
                <w:rFonts w:ascii="TitilliumText22L" w:hAnsi="TitilliumText22L" w:cs="Arial"/>
                <w:b/>
              </w:rPr>
            </w:pPr>
            <w:r w:rsidRPr="00A62982">
              <w:rPr>
                <w:rFonts w:ascii="Titillium Bd" w:hAnsi="Titillium Bd" w:cs="Arial"/>
                <w:bCs/>
                <w:color w:val="FFFFFF" w:themeColor="background1"/>
              </w:rPr>
              <w:t>Panel dyskusyjny</w:t>
            </w:r>
            <w:r w:rsidR="00655698" w:rsidRPr="00A62982">
              <w:rPr>
                <w:rFonts w:ascii="Titillium Bd" w:hAnsi="Titillium Bd" w:cs="Arial"/>
                <w:bCs/>
                <w:color w:val="FFFFFF" w:themeColor="background1"/>
              </w:rPr>
              <w:t xml:space="preserve"> I</w:t>
            </w:r>
            <w:r w:rsidR="00DB1D5F" w:rsidRPr="00A62982">
              <w:rPr>
                <w:rFonts w:ascii="Titillium Bd" w:hAnsi="Titillium Bd" w:cs="Arial"/>
                <w:bCs/>
                <w:color w:val="FFFFFF" w:themeColor="background1"/>
              </w:rPr>
              <w:br/>
            </w:r>
            <w:r w:rsidR="006B2391" w:rsidRPr="00A62982">
              <w:rPr>
                <w:rFonts w:ascii="TitilliumText22L" w:hAnsi="TitilliumText22L" w:cs="Arial"/>
                <w:b/>
              </w:rPr>
              <w:t>PRAWO W GOSPODARCE ODPADAMI – AKTUALNE ROZWIĄZANIA, POSTULOWANE ZMIANY</w:t>
            </w:r>
            <w:r w:rsidR="006D2E54" w:rsidRPr="00A62982">
              <w:rPr>
                <w:rFonts w:ascii="TitilliumText22L" w:hAnsi="TitilliumText22L" w:cs="Arial"/>
                <w:b/>
              </w:rPr>
              <w:t>, BARIERY W PROWADZENIU DZIAŁALNOŚCI</w:t>
            </w:r>
          </w:p>
          <w:p w14:paraId="29D377BF" w14:textId="192D6A71" w:rsidR="00571ECA" w:rsidRPr="00A62982" w:rsidRDefault="00571ECA" w:rsidP="00F00046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rPr>
                <w:rFonts w:ascii="TitilliumText22L" w:hAnsi="TitilliumText22L" w:cs="Arial"/>
                <w:b/>
              </w:rPr>
            </w:pPr>
            <w:r w:rsidRPr="00A62982">
              <w:rPr>
                <w:rFonts w:ascii="TitilliumText22L" w:hAnsi="TitilliumText22L" w:cs="Arial"/>
                <w:b/>
              </w:rPr>
              <w:t>Wpływ nowych przepisów unijnych (np. rozszerzone dyrektywy odpadowe) na krajową gospodarkę odpadami</w:t>
            </w:r>
          </w:p>
          <w:p w14:paraId="30A59907" w14:textId="4AC8ECB3" w:rsidR="00571ECA" w:rsidRPr="00A62982" w:rsidRDefault="00571ECA" w:rsidP="00F00046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rPr>
                <w:rFonts w:ascii="TitilliumText22L" w:hAnsi="TitilliumText22L" w:cs="Arial"/>
                <w:b/>
              </w:rPr>
            </w:pPr>
            <w:r w:rsidRPr="00A62982">
              <w:rPr>
                <w:rFonts w:ascii="TitilliumText22L" w:hAnsi="TitilliumText22L" w:cs="Arial"/>
                <w:b/>
              </w:rPr>
              <w:t>Zmiany w ustawie o utrzymaniu czystości i odpadach i ich konsekwencje dla samorządów i przedsiębiorców</w:t>
            </w:r>
          </w:p>
          <w:p w14:paraId="5BEC75B0" w14:textId="4DEE51E7" w:rsidR="00571ECA" w:rsidRPr="00A62982" w:rsidRDefault="00571ECA" w:rsidP="00F00046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rPr>
                <w:rFonts w:ascii="TitilliumText22L" w:hAnsi="TitilliumText22L" w:cs="Arial"/>
                <w:b/>
              </w:rPr>
            </w:pPr>
            <w:r w:rsidRPr="00A62982">
              <w:rPr>
                <w:rFonts w:ascii="TitilliumText22L" w:hAnsi="TitilliumText22L" w:cs="Arial"/>
                <w:b/>
              </w:rPr>
              <w:t>Dostosowanie prawa polskiego do wyzwań związanych z odpadami tekstylnymi i budowlanymi</w:t>
            </w:r>
          </w:p>
          <w:p w14:paraId="40CC49CA" w14:textId="718D1F15" w:rsidR="00571ECA" w:rsidRPr="00A62982" w:rsidRDefault="00571ECA" w:rsidP="00F00046">
            <w:pPr>
              <w:pStyle w:val="Akapitzlist"/>
              <w:numPr>
                <w:ilvl w:val="0"/>
                <w:numId w:val="13"/>
              </w:numPr>
              <w:spacing w:before="40" w:after="40" w:line="276" w:lineRule="auto"/>
              <w:rPr>
                <w:rFonts w:ascii="TitilliumText22L" w:hAnsi="TitilliumText22L" w:cs="Arial"/>
                <w:b/>
              </w:rPr>
            </w:pPr>
            <w:r w:rsidRPr="00A62982">
              <w:rPr>
                <w:rFonts w:ascii="TitilliumText22L" w:hAnsi="TitilliumText22L" w:cs="Arial"/>
                <w:b/>
              </w:rPr>
              <w:t>Problematyka porzuconych odpadów i narzędzia prawne do walki z nielegalnymi składowiskami</w:t>
            </w:r>
          </w:p>
        </w:tc>
      </w:tr>
      <w:tr w:rsidR="008E3539" w:rsidRPr="00A62982" w14:paraId="469A5084" w14:textId="77777777" w:rsidTr="009C7272">
        <w:trPr>
          <w:trHeight w:val="763"/>
        </w:trPr>
        <w:tc>
          <w:tcPr>
            <w:tcW w:w="1213" w:type="dxa"/>
            <w:shd w:val="clear" w:color="auto" w:fill="ACB9CA" w:themeFill="text2" w:themeFillTint="66"/>
          </w:tcPr>
          <w:p w14:paraId="243526F2" w14:textId="4094B4D8" w:rsidR="008E3539" w:rsidRPr="00A62982" w:rsidRDefault="008E3539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</w:p>
        </w:tc>
        <w:tc>
          <w:tcPr>
            <w:tcW w:w="9405" w:type="dxa"/>
            <w:shd w:val="clear" w:color="auto" w:fill="ACB9CA" w:themeFill="text2" w:themeFillTint="66"/>
          </w:tcPr>
          <w:p w14:paraId="6D77C7B8" w14:textId="219882D3" w:rsidR="009C7272" w:rsidRPr="00A62982" w:rsidRDefault="009C7272" w:rsidP="00F00046">
            <w:pPr>
              <w:spacing w:before="40" w:after="40" w:line="276" w:lineRule="auto"/>
              <w:rPr>
                <w:rFonts w:ascii="Titillium Bd" w:hAnsi="Titillium Bd" w:cs="Arial"/>
                <w:bCs/>
              </w:rPr>
            </w:pPr>
            <w:r w:rsidRPr="00A62982">
              <w:rPr>
                <w:rFonts w:ascii="Titillium Bd" w:hAnsi="Titillium Bd" w:cs="Arial"/>
                <w:bCs/>
              </w:rPr>
              <w:t>Prowadzący:</w:t>
            </w:r>
            <w:r w:rsidR="001C3455" w:rsidRPr="00A62982">
              <w:rPr>
                <w:rFonts w:ascii="Titillium Bd" w:hAnsi="Titillium Bd" w:cs="Arial"/>
                <w:bCs/>
              </w:rPr>
              <w:t xml:space="preserve"> Robert Rosa, Abrys</w:t>
            </w:r>
          </w:p>
          <w:p w14:paraId="2735E132" w14:textId="77777777" w:rsidR="009C7272" w:rsidRPr="00A62982" w:rsidRDefault="009C7272" w:rsidP="00F00046">
            <w:pPr>
              <w:spacing w:before="40" w:after="40" w:line="276" w:lineRule="auto"/>
              <w:rPr>
                <w:rFonts w:ascii="Titillium Bd" w:hAnsi="Titillium Bd" w:cs="Arial"/>
                <w:bCs/>
              </w:rPr>
            </w:pPr>
            <w:proofErr w:type="spellStart"/>
            <w:r w:rsidRPr="00A62982">
              <w:rPr>
                <w:rFonts w:ascii="Titillium Bd" w:hAnsi="Titillium Bd" w:cs="Arial"/>
                <w:bCs/>
              </w:rPr>
              <w:t>Paneliści</w:t>
            </w:r>
            <w:proofErr w:type="spellEnd"/>
            <w:r w:rsidRPr="00A62982">
              <w:rPr>
                <w:rFonts w:ascii="Titillium Bd" w:hAnsi="Titillium Bd" w:cs="Arial"/>
                <w:bCs/>
              </w:rPr>
              <w:t>:</w:t>
            </w:r>
          </w:p>
          <w:p w14:paraId="15D041C8" w14:textId="7EDA4699" w:rsidR="00B32E86" w:rsidRPr="00A62982" w:rsidRDefault="00CC23D8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 Bd" w:hAnsi="Titillium Bd" w:cs="Arial"/>
                <w:bCs/>
              </w:rPr>
            </w:pPr>
            <w:r w:rsidRPr="00A62982">
              <w:rPr>
                <w:rFonts w:ascii="Titillium Bd" w:hAnsi="Titillium Bd" w:cs="Arial"/>
                <w:bCs/>
              </w:rPr>
              <w:t xml:space="preserve">Edyta </w:t>
            </w:r>
            <w:r w:rsidR="009D0F42" w:rsidRPr="00A62982">
              <w:rPr>
                <w:rFonts w:ascii="Titillium Bd" w:hAnsi="Titillium Bd" w:cs="Arial"/>
                <w:bCs/>
              </w:rPr>
              <w:t>Urbaniak-</w:t>
            </w:r>
            <w:r w:rsidRPr="00A62982">
              <w:rPr>
                <w:rFonts w:ascii="Titillium Bd" w:hAnsi="Titillium Bd" w:cs="Arial"/>
                <w:bCs/>
              </w:rPr>
              <w:t>Konik</w:t>
            </w:r>
            <w:r w:rsidR="00B32E86" w:rsidRPr="00A62982">
              <w:rPr>
                <w:rFonts w:ascii="Titillium Bd" w:hAnsi="Titillium Bd" w:cs="Arial"/>
                <w:bCs/>
              </w:rPr>
              <w:t xml:space="preserve">, </w:t>
            </w:r>
            <w:proofErr w:type="spellStart"/>
            <w:r w:rsidR="00B32E86" w:rsidRPr="00A62982">
              <w:rPr>
                <w:rFonts w:ascii="Titillium Bd" w:hAnsi="Titillium Bd" w:cs="Arial"/>
                <w:bCs/>
              </w:rPr>
              <w:t>PreZero</w:t>
            </w:r>
            <w:proofErr w:type="spellEnd"/>
            <w:r w:rsidRPr="00A62982">
              <w:rPr>
                <w:rFonts w:ascii="Titillium Bd" w:hAnsi="Titillium Bd" w:cs="Arial"/>
                <w:bCs/>
              </w:rPr>
              <w:t xml:space="preserve"> Polska</w:t>
            </w:r>
          </w:p>
          <w:p w14:paraId="3C63843E" w14:textId="4A6A3335" w:rsidR="009C7272" w:rsidRPr="00A62982" w:rsidRDefault="001535B4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 Bd" w:hAnsi="Titillium Bd" w:cs="Arial"/>
                <w:bCs/>
              </w:rPr>
            </w:pPr>
            <w:r w:rsidRPr="00A62982">
              <w:rPr>
                <w:rFonts w:ascii="Titillium Bd" w:hAnsi="Titillium Bd" w:cs="Arial"/>
                <w:bCs/>
              </w:rPr>
              <w:t xml:space="preserve">Łukasz </w:t>
            </w:r>
            <w:proofErr w:type="spellStart"/>
            <w:r w:rsidRPr="00A62982">
              <w:rPr>
                <w:rFonts w:ascii="Titillium Bd" w:hAnsi="Titillium Bd" w:cs="Arial"/>
                <w:bCs/>
              </w:rPr>
              <w:t>Szmulski</w:t>
            </w:r>
            <w:proofErr w:type="spellEnd"/>
            <w:r w:rsidR="009C7272" w:rsidRPr="00A62982">
              <w:rPr>
                <w:rFonts w:ascii="Titillium Bd" w:hAnsi="Titillium Bd" w:cs="Arial"/>
                <w:bCs/>
              </w:rPr>
              <w:t>, Główny Inspektorat Ochrony Środowiska</w:t>
            </w:r>
          </w:p>
          <w:p w14:paraId="50D51032" w14:textId="77777777" w:rsidR="009C7272" w:rsidRPr="00A62982" w:rsidRDefault="009C7272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 Bd" w:hAnsi="Titillium Bd" w:cs="Arial"/>
                <w:bCs/>
              </w:rPr>
            </w:pPr>
            <w:r w:rsidRPr="00A62982">
              <w:rPr>
                <w:rFonts w:ascii="Titillium Bd" w:hAnsi="Titillium Bd" w:cs="Arial"/>
                <w:bCs/>
              </w:rPr>
              <w:t>Daniel Chojnacki, Kancelaria DZP</w:t>
            </w:r>
          </w:p>
          <w:p w14:paraId="18DB278E" w14:textId="77777777" w:rsidR="009C7272" w:rsidRPr="00A62982" w:rsidRDefault="009C7272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 Bd" w:hAnsi="Titillium Bd" w:cs="Arial"/>
                <w:bCs/>
              </w:rPr>
            </w:pPr>
            <w:r w:rsidRPr="00A62982">
              <w:rPr>
                <w:rFonts w:ascii="Titillium Bd" w:hAnsi="Titillium Bd" w:cs="Arial"/>
                <w:bCs/>
              </w:rPr>
              <w:t xml:space="preserve">Bartosz </w:t>
            </w:r>
            <w:proofErr w:type="spellStart"/>
            <w:r w:rsidRPr="00A62982">
              <w:rPr>
                <w:rFonts w:ascii="Titillium Bd" w:hAnsi="Titillium Bd" w:cs="Arial"/>
                <w:bCs/>
              </w:rPr>
              <w:t>Detkiewicz</w:t>
            </w:r>
            <w:proofErr w:type="spellEnd"/>
            <w:r w:rsidRPr="00A62982">
              <w:rPr>
                <w:rFonts w:ascii="Titillium Bd" w:hAnsi="Titillium Bd" w:cs="Arial"/>
                <w:bCs/>
              </w:rPr>
              <w:t>, Eko-Mazury Ełk</w:t>
            </w:r>
          </w:p>
          <w:p w14:paraId="09D268D4" w14:textId="77777777" w:rsidR="007969AD" w:rsidRPr="00A62982" w:rsidRDefault="009C7272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 Bd" w:hAnsi="Titillium Bd" w:cs="Arial"/>
                <w:bCs/>
              </w:rPr>
              <w:t xml:space="preserve">Olga </w:t>
            </w:r>
            <w:proofErr w:type="spellStart"/>
            <w:r w:rsidRPr="00A62982">
              <w:rPr>
                <w:rFonts w:ascii="Titillium Bd" w:hAnsi="Titillium Bd" w:cs="Arial"/>
                <w:bCs/>
              </w:rPr>
              <w:t>Goitowska</w:t>
            </w:r>
            <w:proofErr w:type="spellEnd"/>
            <w:r w:rsidRPr="00A62982">
              <w:rPr>
                <w:rFonts w:ascii="Titillium Bd" w:hAnsi="Titillium Bd" w:cs="Arial"/>
                <w:bCs/>
              </w:rPr>
              <w:t>, Unia Metropolii Polskich</w:t>
            </w:r>
          </w:p>
          <w:p w14:paraId="6A5AE71C" w14:textId="77777777" w:rsidR="001C3455" w:rsidRPr="00A62982" w:rsidRDefault="001C3455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 Bd" w:hAnsi="Titillium Bd" w:cs="Arial"/>
              </w:rPr>
              <w:t xml:space="preserve">Gabriela Lenartowicz, </w:t>
            </w:r>
            <w:r w:rsidR="00B32E86" w:rsidRPr="00A62982">
              <w:rPr>
                <w:rFonts w:ascii="Titillium Bd" w:hAnsi="Titillium Bd" w:cs="Arial"/>
              </w:rPr>
              <w:t>Posłanka na Sejm X kadencji</w:t>
            </w:r>
          </w:p>
          <w:p w14:paraId="2623CDC9" w14:textId="57F98466" w:rsidR="00746162" w:rsidRPr="00A62982" w:rsidRDefault="00746162" w:rsidP="00746162">
            <w:pPr>
              <w:pStyle w:val="Akapitzlist"/>
              <w:numPr>
                <w:ilvl w:val="0"/>
                <w:numId w:val="9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Marek Goleń, Ministerstwo Klimatu i Środowiska</w:t>
            </w:r>
          </w:p>
        </w:tc>
      </w:tr>
      <w:tr w:rsidR="008E3539" w:rsidRPr="00A62982" w14:paraId="25E1CE25" w14:textId="77777777" w:rsidTr="006B2391">
        <w:trPr>
          <w:trHeight w:val="330"/>
        </w:trPr>
        <w:tc>
          <w:tcPr>
            <w:tcW w:w="1213" w:type="dxa"/>
            <w:shd w:val="clear" w:color="auto" w:fill="1C2A44"/>
          </w:tcPr>
          <w:p w14:paraId="16B81C34" w14:textId="7A4D645B" w:rsidR="008E3539" w:rsidRPr="00A62982" w:rsidRDefault="002B058E" w:rsidP="00F00046">
            <w:pPr>
              <w:spacing w:before="40" w:after="40" w:line="240" w:lineRule="auto"/>
              <w:jc w:val="center"/>
              <w:rPr>
                <w:rFonts w:ascii="Titillium Bd" w:hAnsi="Titillium Bd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>1</w:t>
            </w:r>
            <w:r w:rsidR="00B918C3" w:rsidRPr="00A62982">
              <w:rPr>
                <w:rFonts w:ascii="Titillium Bd" w:hAnsi="Titillium Bd"/>
                <w:b/>
                <w:bCs/>
                <w:color w:val="FFFFFF" w:themeColor="background1"/>
              </w:rPr>
              <w:t>0</w:t>
            </w: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>:</w:t>
            </w:r>
            <w:r w:rsidR="00B918C3" w:rsidRPr="00A62982">
              <w:rPr>
                <w:rFonts w:ascii="Titillium Bd" w:hAnsi="Titillium Bd"/>
                <w:b/>
                <w:bCs/>
                <w:color w:val="FFFFFF" w:themeColor="background1"/>
              </w:rPr>
              <w:t>5</w:t>
            </w:r>
            <w:r w:rsidR="00BE6C3D" w:rsidRPr="00A62982">
              <w:rPr>
                <w:rFonts w:ascii="Titillium Bd" w:hAnsi="Titillium Bd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405" w:type="dxa"/>
            <w:shd w:val="clear" w:color="auto" w:fill="1C2A44"/>
          </w:tcPr>
          <w:p w14:paraId="301EBA67" w14:textId="14A461C1" w:rsidR="008E3539" w:rsidRPr="00A62982" w:rsidRDefault="008E3539" w:rsidP="00F00046">
            <w:p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WRĘCZENIE NAGRÓD W KONKURSIE INNOWACJA I INSPIRACJA W GOSPODARCE ODPADAMI</w:t>
            </w:r>
          </w:p>
        </w:tc>
      </w:tr>
      <w:tr w:rsidR="008E3539" w:rsidRPr="00A62982" w14:paraId="76C725CA" w14:textId="77777777" w:rsidTr="00013D52">
        <w:trPr>
          <w:trHeight w:val="80"/>
        </w:trPr>
        <w:tc>
          <w:tcPr>
            <w:tcW w:w="1213" w:type="dxa"/>
          </w:tcPr>
          <w:p w14:paraId="0F8181A1" w14:textId="2EC6E8EB" w:rsidR="008E3539" w:rsidRPr="00A62982" w:rsidRDefault="008E3539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  <w:b/>
                <w:bCs/>
              </w:rPr>
            </w:pPr>
            <w:r w:rsidRPr="00A62982">
              <w:rPr>
                <w:rFonts w:ascii="TitilliumText22L" w:hAnsi="TitilliumText22L"/>
                <w:b/>
                <w:bCs/>
              </w:rPr>
              <w:t>11:</w:t>
            </w:r>
            <w:r w:rsidR="00B918C3" w:rsidRPr="00A62982">
              <w:rPr>
                <w:rFonts w:ascii="TitilliumText22L" w:hAnsi="TitilliumText22L"/>
                <w:b/>
                <w:bCs/>
              </w:rPr>
              <w:t>00</w:t>
            </w:r>
          </w:p>
        </w:tc>
        <w:tc>
          <w:tcPr>
            <w:tcW w:w="9405" w:type="dxa"/>
          </w:tcPr>
          <w:p w14:paraId="7656B0BC" w14:textId="78AAA579" w:rsidR="008E3539" w:rsidRPr="00A62982" w:rsidRDefault="008E3539" w:rsidP="00F00046">
            <w:pPr>
              <w:spacing w:before="40" w:after="40" w:line="276" w:lineRule="auto"/>
              <w:rPr>
                <w:rFonts w:ascii="TitilliumText22L" w:hAnsi="TitilliumText22L" w:cs="Arial"/>
                <w:b/>
                <w:bCs/>
              </w:rPr>
            </w:pPr>
            <w:r w:rsidRPr="00A62982">
              <w:rPr>
                <w:rFonts w:ascii="TitilliumText22L" w:hAnsi="TitilliumText22L" w:cs="Arial"/>
                <w:b/>
                <w:bCs/>
              </w:rPr>
              <w:t>Przerwa na kawę</w:t>
            </w:r>
          </w:p>
        </w:tc>
      </w:tr>
      <w:tr w:rsidR="00FE5830" w:rsidRPr="00A62982" w14:paraId="6839139B" w14:textId="77777777">
        <w:trPr>
          <w:trHeight w:val="394"/>
        </w:trPr>
        <w:tc>
          <w:tcPr>
            <w:tcW w:w="1213" w:type="dxa"/>
          </w:tcPr>
          <w:p w14:paraId="0481B62A" w14:textId="77CE8908" w:rsidR="00FE5830" w:rsidRPr="00A62982" w:rsidRDefault="00FE5830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11:15</w:t>
            </w:r>
          </w:p>
        </w:tc>
        <w:tc>
          <w:tcPr>
            <w:tcW w:w="9405" w:type="dxa"/>
          </w:tcPr>
          <w:p w14:paraId="7F361EC1" w14:textId="5BF4D976" w:rsidR="00FE5830" w:rsidRPr="00A62982" w:rsidRDefault="00FE5830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Konieczne zmiany poprawiające efektywność działania </w:t>
            </w:r>
            <w:r w:rsidR="001C3455" w:rsidRPr="00A62982">
              <w:rPr>
                <w:rFonts w:ascii="TitilliumText22L" w:hAnsi="TitilliumText22L" w:cs="Arial"/>
              </w:rPr>
              <w:t>systemów gospodarki odpadami</w:t>
            </w:r>
            <w:r w:rsidRPr="00A62982">
              <w:rPr>
                <w:rFonts w:ascii="TitilliumText22L" w:hAnsi="TitilliumText22L" w:cs="Arial"/>
              </w:rPr>
              <w:t xml:space="preserve"> w Polsce.</w:t>
            </w:r>
          </w:p>
          <w:p w14:paraId="5A46C67A" w14:textId="77777777" w:rsidR="00FE5830" w:rsidRPr="00A62982" w:rsidRDefault="00FE5830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Sławomir </w:t>
            </w:r>
            <w:proofErr w:type="spellStart"/>
            <w:r w:rsidRPr="00A62982">
              <w:rPr>
                <w:rFonts w:ascii="TitilliumText22L" w:hAnsi="TitilliumText22L" w:cs="Arial"/>
              </w:rPr>
              <w:t>Kiszkurno</w:t>
            </w:r>
            <w:proofErr w:type="spellEnd"/>
            <w:r w:rsidRPr="00A62982">
              <w:rPr>
                <w:rFonts w:ascii="TitilliumText22L" w:hAnsi="TitilliumText22L" w:cs="Arial"/>
              </w:rPr>
              <w:t>, Port Czystej Energii</w:t>
            </w:r>
          </w:p>
        </w:tc>
      </w:tr>
      <w:tr w:rsidR="00702B2B" w:rsidRPr="00A62982" w14:paraId="46425D51" w14:textId="77777777" w:rsidTr="00356E10">
        <w:trPr>
          <w:trHeight w:val="394"/>
        </w:trPr>
        <w:tc>
          <w:tcPr>
            <w:tcW w:w="1213" w:type="dxa"/>
          </w:tcPr>
          <w:p w14:paraId="7DED5FC5" w14:textId="475A7865" w:rsidR="00702B2B" w:rsidRPr="00A62982" w:rsidRDefault="00702B2B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11:</w:t>
            </w:r>
            <w:r w:rsidR="00B7365C" w:rsidRPr="00A62982">
              <w:rPr>
                <w:rFonts w:ascii="TitilliumText22L" w:hAnsi="TitilliumText22L"/>
              </w:rPr>
              <w:t>30</w:t>
            </w:r>
          </w:p>
        </w:tc>
        <w:tc>
          <w:tcPr>
            <w:tcW w:w="9405" w:type="dxa"/>
          </w:tcPr>
          <w:p w14:paraId="5F2498EF" w14:textId="77777777" w:rsidR="0040667D" w:rsidRPr="00A62982" w:rsidRDefault="0040667D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Rozwiązania </w:t>
            </w:r>
            <w:proofErr w:type="spellStart"/>
            <w:r w:rsidRPr="00A62982">
              <w:rPr>
                <w:rFonts w:ascii="TitilliumText22L" w:hAnsi="TitilliumText22L" w:cs="Arial"/>
              </w:rPr>
              <w:t>Craemer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 </w:t>
            </w:r>
            <w:proofErr w:type="gramStart"/>
            <w:r w:rsidRPr="00A62982">
              <w:rPr>
                <w:rFonts w:ascii="TitilliumText22L" w:hAnsi="TitilliumText22L" w:cs="Arial"/>
              </w:rPr>
              <w:t>w  gospodarowaniu</w:t>
            </w:r>
            <w:proofErr w:type="gramEnd"/>
            <w:r w:rsidRPr="00A62982">
              <w:rPr>
                <w:rFonts w:ascii="TitilliumText22L" w:hAnsi="TitilliumText22L" w:cs="Arial"/>
              </w:rPr>
              <w:t xml:space="preserve"> odpadami</w:t>
            </w:r>
          </w:p>
          <w:p w14:paraId="167FF763" w14:textId="33B5C3C8" w:rsidR="00E9398E" w:rsidRPr="00A62982" w:rsidRDefault="009D0F42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Arkadiusz </w:t>
            </w:r>
            <w:proofErr w:type="spellStart"/>
            <w:r w:rsidRPr="00A62982">
              <w:rPr>
                <w:rFonts w:ascii="TitilliumText22L" w:hAnsi="TitilliumText22L" w:cs="Arial"/>
              </w:rPr>
              <w:t>Wissuwa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, </w:t>
            </w:r>
            <w:proofErr w:type="spellStart"/>
            <w:r w:rsidR="00E9398E" w:rsidRPr="00A62982">
              <w:rPr>
                <w:rFonts w:ascii="TitilliumText22L" w:hAnsi="TitilliumText22L" w:cs="Arial"/>
              </w:rPr>
              <w:t>Cra</w:t>
            </w:r>
            <w:r w:rsidR="003D4987" w:rsidRPr="00A62982">
              <w:rPr>
                <w:rFonts w:ascii="TitilliumText22L" w:hAnsi="TitilliumText22L" w:cs="Arial"/>
              </w:rPr>
              <w:t>e</w:t>
            </w:r>
            <w:r w:rsidR="00E9398E" w:rsidRPr="00A62982">
              <w:rPr>
                <w:rFonts w:ascii="TitilliumText22L" w:hAnsi="TitilliumText22L" w:cs="Arial"/>
              </w:rPr>
              <w:t>mer</w:t>
            </w:r>
            <w:proofErr w:type="spellEnd"/>
          </w:p>
        </w:tc>
      </w:tr>
      <w:tr w:rsidR="00B7365C" w:rsidRPr="00A62982" w14:paraId="4E6F14E5" w14:textId="77777777" w:rsidTr="00356E10">
        <w:trPr>
          <w:trHeight w:val="394"/>
        </w:trPr>
        <w:tc>
          <w:tcPr>
            <w:tcW w:w="1213" w:type="dxa"/>
          </w:tcPr>
          <w:p w14:paraId="72374E0B" w14:textId="301F5CE5" w:rsidR="00B7365C" w:rsidRPr="00A62982" w:rsidRDefault="00B7365C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11:40</w:t>
            </w:r>
          </w:p>
        </w:tc>
        <w:tc>
          <w:tcPr>
            <w:tcW w:w="9405" w:type="dxa"/>
          </w:tcPr>
          <w:p w14:paraId="5198A843" w14:textId="77777777" w:rsidR="004E3B9F" w:rsidRPr="00A62982" w:rsidRDefault="004E3B9F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Transgraniczne przemieszczanie odpadów – narzędzie równoważenia niedoborów instalacyjnych czy porażka polityki odpadowej?</w:t>
            </w:r>
          </w:p>
          <w:p w14:paraId="4EB9F168" w14:textId="510BE072" w:rsidR="00B7365C" w:rsidRPr="00A62982" w:rsidRDefault="004E3B9F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Katarzyna Wolny-Tomczyk, </w:t>
            </w:r>
            <w:r w:rsidR="00B7365C" w:rsidRPr="00A62982">
              <w:rPr>
                <w:rFonts w:ascii="TitilliumText22L" w:hAnsi="TitilliumText22L" w:cs="Arial"/>
              </w:rPr>
              <w:t>E</w:t>
            </w:r>
            <w:r w:rsidR="003D4987" w:rsidRPr="00A62982">
              <w:rPr>
                <w:rFonts w:ascii="TitilliumText22L" w:hAnsi="TitilliumText22L" w:cs="Arial"/>
              </w:rPr>
              <w:t>CO-LEGAL</w:t>
            </w:r>
            <w:r w:rsidR="009D0F42" w:rsidRPr="00A62982">
              <w:rPr>
                <w:rFonts w:ascii="TitilliumText22L" w:hAnsi="TitilliumText22L" w:cs="Arial"/>
              </w:rPr>
              <w:t>`</w:t>
            </w:r>
          </w:p>
        </w:tc>
      </w:tr>
      <w:tr w:rsidR="008E3539" w:rsidRPr="00A62982" w14:paraId="14CDE107" w14:textId="77777777" w:rsidTr="00356E10">
        <w:trPr>
          <w:trHeight w:val="394"/>
        </w:trPr>
        <w:tc>
          <w:tcPr>
            <w:tcW w:w="1213" w:type="dxa"/>
          </w:tcPr>
          <w:p w14:paraId="53B8D880" w14:textId="043BBE99" w:rsidR="008E3539" w:rsidRPr="00A62982" w:rsidRDefault="002B058E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</w:t>
            </w:r>
            <w:r w:rsidR="00B918C3" w:rsidRPr="00A62982">
              <w:rPr>
                <w:rFonts w:ascii="TitilliumText22L" w:hAnsi="TitilliumText22L"/>
              </w:rPr>
              <w:t>1</w:t>
            </w:r>
            <w:r w:rsidRPr="00A62982">
              <w:rPr>
                <w:rFonts w:ascii="TitilliumText22L" w:hAnsi="TitilliumText22L"/>
              </w:rPr>
              <w:t>:</w:t>
            </w:r>
            <w:r w:rsidR="00B7365C" w:rsidRPr="00A62982">
              <w:rPr>
                <w:rFonts w:ascii="TitilliumText22L" w:hAnsi="TitilliumText22L"/>
              </w:rPr>
              <w:t>50</w:t>
            </w:r>
          </w:p>
        </w:tc>
        <w:tc>
          <w:tcPr>
            <w:tcW w:w="9405" w:type="dxa"/>
          </w:tcPr>
          <w:p w14:paraId="7C6D2C44" w14:textId="77777777" w:rsidR="00100FD4" w:rsidRPr="00A62982" w:rsidRDefault="00100FD4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Technologie firmy </w:t>
            </w:r>
            <w:proofErr w:type="spellStart"/>
            <w:r w:rsidRPr="00A62982">
              <w:rPr>
                <w:rFonts w:ascii="TitilliumText22L" w:hAnsi="TitilliumText22L" w:cs="Arial"/>
              </w:rPr>
              <w:t>Eggersmann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 jako odpowiedź na zmieniające się regulacje w gospodarce odpadami – konkretne rozwiązania i przykłady</w:t>
            </w:r>
          </w:p>
          <w:p w14:paraId="75568F8C" w14:textId="6C611A90" w:rsidR="00B7365C" w:rsidRPr="00A62982" w:rsidRDefault="00100FD4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lastRenderedPageBreak/>
              <w:t xml:space="preserve">Szymon </w:t>
            </w:r>
            <w:proofErr w:type="spellStart"/>
            <w:r w:rsidRPr="00A62982">
              <w:rPr>
                <w:rFonts w:ascii="TitilliumText22L" w:hAnsi="TitilliumText22L" w:cs="Arial"/>
              </w:rPr>
              <w:t>Krenke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, </w:t>
            </w:r>
            <w:proofErr w:type="spellStart"/>
            <w:r w:rsidR="00B7365C" w:rsidRPr="00A62982">
              <w:rPr>
                <w:rFonts w:ascii="TitilliumText22L" w:hAnsi="TitilliumText22L" w:cs="Arial"/>
              </w:rPr>
              <w:t>Eggersmann</w:t>
            </w:r>
            <w:proofErr w:type="spellEnd"/>
          </w:p>
        </w:tc>
      </w:tr>
      <w:tr w:rsidR="005A5739" w:rsidRPr="00A62982" w14:paraId="20D105EA" w14:textId="77777777" w:rsidTr="00356E10">
        <w:trPr>
          <w:trHeight w:val="394"/>
        </w:trPr>
        <w:tc>
          <w:tcPr>
            <w:tcW w:w="1213" w:type="dxa"/>
          </w:tcPr>
          <w:p w14:paraId="2D6F41DE" w14:textId="4D109305" w:rsidR="005A5739" w:rsidRPr="00A62982" w:rsidRDefault="00702B2B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lastRenderedPageBreak/>
              <w:t>12:</w:t>
            </w:r>
            <w:r w:rsidR="00B7365C" w:rsidRPr="00A62982">
              <w:rPr>
                <w:rFonts w:ascii="TitilliumText22L" w:hAnsi="TitilliumText22L"/>
              </w:rPr>
              <w:t>00</w:t>
            </w:r>
          </w:p>
        </w:tc>
        <w:tc>
          <w:tcPr>
            <w:tcW w:w="9405" w:type="dxa"/>
          </w:tcPr>
          <w:p w14:paraId="14422C2D" w14:textId="77777777" w:rsidR="005A5739" w:rsidRPr="00A62982" w:rsidRDefault="00D46946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System kaucyjny – Czy koszty nie przewyższą efektu ekologicznego?</w:t>
            </w:r>
          </w:p>
          <w:p w14:paraId="203EB5CC" w14:textId="53E5DD1F" w:rsidR="00D46946" w:rsidRPr="00A62982" w:rsidRDefault="00D46946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Joanna </w:t>
            </w:r>
            <w:proofErr w:type="spellStart"/>
            <w:r w:rsidRPr="00A62982">
              <w:rPr>
                <w:rFonts w:ascii="TitilliumText22L" w:hAnsi="TitilliumText22L" w:cs="Arial"/>
              </w:rPr>
              <w:t>Leoniewska</w:t>
            </w:r>
            <w:proofErr w:type="spellEnd"/>
            <w:r w:rsidRPr="00A62982">
              <w:rPr>
                <w:rFonts w:ascii="TitilliumText22L" w:hAnsi="TitilliumText22L" w:cs="Arial"/>
              </w:rPr>
              <w:t>-Gogola, Deloitte</w:t>
            </w:r>
          </w:p>
        </w:tc>
      </w:tr>
      <w:tr w:rsidR="00702B2B" w:rsidRPr="00A62982" w14:paraId="37F96D88" w14:textId="77777777" w:rsidTr="00356E10">
        <w:trPr>
          <w:trHeight w:val="394"/>
        </w:trPr>
        <w:tc>
          <w:tcPr>
            <w:tcW w:w="1213" w:type="dxa"/>
          </w:tcPr>
          <w:p w14:paraId="21DFD15E" w14:textId="5E658991" w:rsidR="00702B2B" w:rsidRPr="00A62982" w:rsidRDefault="00702B2B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12:</w:t>
            </w:r>
            <w:r w:rsidR="00B7365C" w:rsidRPr="00A62982">
              <w:rPr>
                <w:rFonts w:ascii="TitilliumText22L" w:hAnsi="TitilliumText22L"/>
              </w:rPr>
              <w:t>10</w:t>
            </w:r>
          </w:p>
        </w:tc>
        <w:tc>
          <w:tcPr>
            <w:tcW w:w="9405" w:type="dxa"/>
          </w:tcPr>
          <w:p w14:paraId="49B66625" w14:textId="1664D98B" w:rsidR="00702B2B" w:rsidRPr="00A62982" w:rsidRDefault="00495B37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W oczekiwaniu na nowy system ROP – kilka słów o </w:t>
            </w:r>
            <w:proofErr w:type="spellStart"/>
            <w:r w:rsidRPr="00A62982">
              <w:rPr>
                <w:rFonts w:ascii="TitilliumText22L" w:hAnsi="TitilliumText22L" w:cs="Arial"/>
              </w:rPr>
              <w:t>ekomodulacji</w:t>
            </w:r>
            <w:proofErr w:type="spellEnd"/>
          </w:p>
          <w:p w14:paraId="226FD98B" w14:textId="427A96B8" w:rsidR="002C715A" w:rsidRPr="00A62982" w:rsidRDefault="003567F1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Maria </w:t>
            </w:r>
            <w:proofErr w:type="spellStart"/>
            <w:r w:rsidRPr="00A62982">
              <w:rPr>
                <w:rFonts w:ascii="TitilliumText22L" w:hAnsi="TitilliumText22L" w:cs="Arial"/>
              </w:rPr>
              <w:t>Ogrodowska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, </w:t>
            </w:r>
            <w:r w:rsidR="00495B37" w:rsidRPr="00A62982">
              <w:rPr>
                <w:rFonts w:ascii="TitilliumText22L" w:hAnsi="TitilliumText22L" w:cs="Arial"/>
              </w:rPr>
              <w:t>Fundacja Plastics Europe Polska</w:t>
            </w:r>
          </w:p>
        </w:tc>
      </w:tr>
      <w:tr w:rsidR="006D2E54" w:rsidRPr="00A62982" w14:paraId="64DC70DC" w14:textId="77777777">
        <w:trPr>
          <w:trHeight w:val="393"/>
        </w:trPr>
        <w:tc>
          <w:tcPr>
            <w:tcW w:w="1213" w:type="dxa"/>
            <w:shd w:val="clear" w:color="auto" w:fill="1C2A44"/>
          </w:tcPr>
          <w:p w14:paraId="101997F0" w14:textId="63972DD9" w:rsidR="006D2E54" w:rsidRPr="00A62982" w:rsidRDefault="006D2E54" w:rsidP="00F00046">
            <w:pPr>
              <w:spacing w:before="40" w:after="40" w:line="240" w:lineRule="auto"/>
              <w:rPr>
                <w:rFonts w:ascii="Titillium Bd" w:hAnsi="Titillium Bd"/>
                <w:b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color w:val="FFFFFF" w:themeColor="background1"/>
              </w:rPr>
              <w:t xml:space="preserve">      1</w:t>
            </w:r>
            <w:r w:rsidR="00B918C3" w:rsidRPr="00A62982">
              <w:rPr>
                <w:rFonts w:ascii="Titillium Bd" w:hAnsi="Titillium Bd"/>
                <w:b/>
                <w:color w:val="FFFFFF" w:themeColor="background1"/>
              </w:rPr>
              <w:t>2</w:t>
            </w:r>
            <w:r w:rsidRPr="00A62982">
              <w:rPr>
                <w:rFonts w:ascii="Titillium Bd" w:hAnsi="Titillium Bd"/>
                <w:b/>
                <w:color w:val="FFFFFF" w:themeColor="background1"/>
              </w:rPr>
              <w:t>:</w:t>
            </w:r>
            <w:r w:rsidR="00B7365C" w:rsidRPr="00A62982">
              <w:rPr>
                <w:rFonts w:ascii="Titillium Bd" w:hAnsi="Titillium Bd"/>
                <w:b/>
                <w:color w:val="FFFFFF" w:themeColor="background1"/>
              </w:rPr>
              <w:t>20</w:t>
            </w:r>
          </w:p>
        </w:tc>
        <w:tc>
          <w:tcPr>
            <w:tcW w:w="9405" w:type="dxa"/>
            <w:shd w:val="clear" w:color="auto" w:fill="1C2A44"/>
          </w:tcPr>
          <w:p w14:paraId="09190994" w14:textId="77777777" w:rsidR="00937563" w:rsidRPr="00A62982" w:rsidRDefault="006D2E54" w:rsidP="00F00046">
            <w:pPr>
              <w:spacing w:before="40" w:after="40" w:line="240" w:lineRule="auto"/>
              <w:rPr>
                <w:rFonts w:ascii="Titillium Bd" w:hAnsi="Titillium Bd"/>
                <w:b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Panel dyskusyjny II</w:t>
            </w: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br/>
              <w:t>ROP I SY</w:t>
            </w:r>
            <w:r w:rsidR="00D46946"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S</w:t>
            </w: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TEM KAUCYJNY – ROZWIĄZANIA OPTYMALNE DLA POLSKIEJ RZECZYWISTOŚCI</w:t>
            </w:r>
          </w:p>
          <w:p w14:paraId="36869556" w14:textId="77777777" w:rsidR="00571ECA" w:rsidRPr="00A62982" w:rsidRDefault="00571ECA" w:rsidP="00F00046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rPr>
                <w:rFonts w:ascii="Titillium Bd" w:hAnsi="Titillium Bd"/>
                <w:b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Dyskusja nad projektem ustawy wprowadzającej ROP w zakresie opakowań</w:t>
            </w:r>
          </w:p>
          <w:p w14:paraId="641BD9E2" w14:textId="77777777" w:rsidR="00571ECA" w:rsidRPr="00A62982" w:rsidRDefault="00571ECA" w:rsidP="00F00046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rPr>
                <w:rFonts w:ascii="Titillium Bd" w:hAnsi="Titillium Bd"/>
                <w:b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Sprawiedliwy ROP – model samorządów i przedsiębiorców gospodarki odpadami</w:t>
            </w:r>
          </w:p>
          <w:p w14:paraId="1B82A48C" w14:textId="77777777" w:rsidR="00571ECA" w:rsidRPr="00A62982" w:rsidRDefault="00571ECA" w:rsidP="00F00046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rPr>
                <w:rFonts w:ascii="Titillium Bd" w:hAnsi="Titillium Bd"/>
                <w:b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Rozszerzona Odpowiedzialność Producenta (ROP) – wyzwania i propozycje optymalizacji – perspektywa wprowadzających i ich reprezentantów</w:t>
            </w:r>
          </w:p>
          <w:p w14:paraId="40E679D3" w14:textId="70E7AEF5" w:rsidR="00571ECA" w:rsidRPr="00A62982" w:rsidRDefault="00571ECA" w:rsidP="00F00046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rPr>
                <w:rFonts w:ascii="Titillium Bd" w:hAnsi="Titillium Bd"/>
                <w:b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Skuteczność i przyszłość systemu kaucyjnego w Polsce – perspektywy w przededniu wdrożenia</w:t>
            </w:r>
          </w:p>
        </w:tc>
      </w:tr>
      <w:tr w:rsidR="006D2E54" w:rsidRPr="00A62982" w14:paraId="1EFC3C83" w14:textId="77777777" w:rsidTr="00D46946">
        <w:trPr>
          <w:trHeight w:val="393"/>
        </w:trPr>
        <w:tc>
          <w:tcPr>
            <w:tcW w:w="1213" w:type="dxa"/>
            <w:shd w:val="clear" w:color="auto" w:fill="ACB9CA" w:themeFill="text2" w:themeFillTint="66"/>
          </w:tcPr>
          <w:p w14:paraId="5D1EE064" w14:textId="77777777" w:rsidR="006D2E54" w:rsidRPr="00A62982" w:rsidRDefault="006D2E54" w:rsidP="00F00046">
            <w:pPr>
              <w:spacing w:before="40" w:after="40" w:line="240" w:lineRule="auto"/>
              <w:rPr>
                <w:rFonts w:ascii="Titillium Bd" w:hAnsi="Titillium Bd"/>
                <w:b/>
              </w:rPr>
            </w:pPr>
          </w:p>
        </w:tc>
        <w:tc>
          <w:tcPr>
            <w:tcW w:w="9405" w:type="dxa"/>
            <w:shd w:val="clear" w:color="auto" w:fill="ACB9CA" w:themeFill="text2" w:themeFillTint="66"/>
          </w:tcPr>
          <w:p w14:paraId="519453DF" w14:textId="43A234A0" w:rsidR="006D2E54" w:rsidRPr="00A62982" w:rsidRDefault="006D2E54" w:rsidP="00F00046">
            <w:p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>Prowadzący:</w:t>
            </w:r>
            <w:r w:rsidR="001C3455" w:rsidRPr="00A62982">
              <w:rPr>
                <w:rFonts w:ascii="Titillium Bd" w:hAnsi="Titillium Bd"/>
                <w:bCs/>
                <w:noProof/>
              </w:rPr>
              <w:t xml:space="preserve"> Piotr Talaga, </w:t>
            </w:r>
            <w:r w:rsidR="00B32E86" w:rsidRPr="00A62982">
              <w:rPr>
                <w:rFonts w:ascii="Titillium Bd" w:hAnsi="Titillium Bd"/>
                <w:bCs/>
                <w:noProof/>
              </w:rPr>
              <w:t>Przegląd Komunalny</w:t>
            </w:r>
          </w:p>
          <w:p w14:paraId="02A703D0" w14:textId="77777777" w:rsidR="006D2E54" w:rsidRPr="00A62982" w:rsidRDefault="006D2E54" w:rsidP="00F00046">
            <w:p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>Paneliści:</w:t>
            </w:r>
          </w:p>
          <w:p w14:paraId="7E72DFED" w14:textId="1C735D1F" w:rsidR="00CC23D8" w:rsidRPr="00A62982" w:rsidRDefault="00CC23D8" w:rsidP="00F00046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>Marcin Szponder, PreZero Polska</w:t>
            </w:r>
          </w:p>
          <w:p w14:paraId="008B3E06" w14:textId="72A17CFA" w:rsidR="00D46946" w:rsidRPr="00A62982" w:rsidRDefault="00E97329" w:rsidP="00F00046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 xml:space="preserve">Sławomir Brzózek, </w:t>
            </w:r>
            <w:r w:rsidR="002968DD" w:rsidRPr="00A62982">
              <w:rPr>
                <w:rFonts w:ascii="Titillium Bd" w:hAnsi="Titillium Bd"/>
              </w:rPr>
              <w:t>Związek Pracodawców Przemysłu Opakowań i Produktów w Opakowaniach EKO-PAK</w:t>
            </w:r>
          </w:p>
          <w:p w14:paraId="03A6977F" w14:textId="72D27AE7" w:rsidR="00D46946" w:rsidRPr="00A62982" w:rsidRDefault="00B32E86" w:rsidP="00F00046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 xml:space="preserve">Małgorzata </w:t>
            </w:r>
            <w:r w:rsidR="00FE5830" w:rsidRPr="00A62982">
              <w:rPr>
                <w:rFonts w:ascii="Titillium Bd" w:hAnsi="Titillium Bd"/>
                <w:bCs/>
                <w:noProof/>
              </w:rPr>
              <w:t>Izdebska</w:t>
            </w:r>
            <w:r w:rsidRPr="00A62982">
              <w:rPr>
                <w:rFonts w:ascii="Titillium Bd" w:hAnsi="Titillium Bd"/>
                <w:bCs/>
                <w:noProof/>
              </w:rPr>
              <w:t>, Związek Miast Polskich</w:t>
            </w:r>
          </w:p>
          <w:p w14:paraId="4A2B266F" w14:textId="1AB4FD47" w:rsidR="00D46946" w:rsidRPr="00A62982" w:rsidRDefault="00FE5830" w:rsidP="00F00046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 xml:space="preserve">Krzysztof Gruszczyński, </w:t>
            </w:r>
            <w:r w:rsidR="00AF3EEF" w:rsidRPr="00A62982">
              <w:rPr>
                <w:rFonts w:ascii="Titillium Bd" w:hAnsi="Titillium Bd"/>
                <w:bCs/>
                <w:noProof/>
              </w:rPr>
              <w:t>Związek Pracodawców Branży Komunalnej</w:t>
            </w:r>
          </w:p>
          <w:p w14:paraId="42F16A3D" w14:textId="77777777" w:rsidR="006D2E54" w:rsidRPr="00A62982" w:rsidRDefault="00F40425" w:rsidP="00F03C7C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>Robert Wawrzonek, ELECTRO-SYSTEM Organizacja Odzysku ZSEiE</w:t>
            </w:r>
          </w:p>
          <w:p w14:paraId="049338F2" w14:textId="68EC9931" w:rsidR="00F80852" w:rsidRPr="00A62982" w:rsidRDefault="00F80852" w:rsidP="00F03C7C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Titillium Bd" w:hAnsi="Titillium Bd"/>
                <w:bCs/>
                <w:noProof/>
              </w:rPr>
            </w:pPr>
            <w:r w:rsidRPr="00A62982">
              <w:rPr>
                <w:rFonts w:ascii="Titillium Bd" w:hAnsi="Titillium Bd"/>
                <w:bCs/>
                <w:noProof/>
              </w:rPr>
              <w:t>Agata Juzyk, Reselekt</w:t>
            </w:r>
          </w:p>
        </w:tc>
      </w:tr>
      <w:tr w:rsidR="00B25787" w:rsidRPr="00A62982" w14:paraId="545A84EC" w14:textId="77777777">
        <w:trPr>
          <w:trHeight w:val="432"/>
        </w:trPr>
        <w:tc>
          <w:tcPr>
            <w:tcW w:w="1213" w:type="dxa"/>
          </w:tcPr>
          <w:p w14:paraId="4D7C4661" w14:textId="197AFC66" w:rsidR="00B25787" w:rsidRPr="00A62982" w:rsidRDefault="002B058E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  <w:b/>
                <w:bCs/>
              </w:rPr>
            </w:pPr>
            <w:r w:rsidRPr="00A62982">
              <w:rPr>
                <w:rFonts w:ascii="TitilliumText22L" w:hAnsi="TitilliumText22L"/>
                <w:b/>
                <w:bCs/>
              </w:rPr>
              <w:t>1</w:t>
            </w:r>
            <w:r w:rsidR="00B918C3" w:rsidRPr="00A62982">
              <w:rPr>
                <w:rFonts w:ascii="TitilliumText22L" w:hAnsi="TitilliumText22L"/>
                <w:b/>
                <w:bCs/>
              </w:rPr>
              <w:t>3</w:t>
            </w:r>
            <w:r w:rsidRPr="00A62982">
              <w:rPr>
                <w:rFonts w:ascii="TitilliumText22L" w:hAnsi="TitilliumText22L"/>
                <w:b/>
                <w:bCs/>
              </w:rPr>
              <w:t>:</w:t>
            </w:r>
            <w:r w:rsidR="00B7365C" w:rsidRPr="00A62982">
              <w:rPr>
                <w:rFonts w:ascii="TitilliumText22L" w:hAnsi="TitilliumText22L"/>
                <w:b/>
                <w:bCs/>
              </w:rPr>
              <w:t>40</w:t>
            </w:r>
          </w:p>
        </w:tc>
        <w:tc>
          <w:tcPr>
            <w:tcW w:w="9405" w:type="dxa"/>
          </w:tcPr>
          <w:p w14:paraId="33A4CD08" w14:textId="15251026" w:rsidR="00B25787" w:rsidRPr="00A62982" w:rsidRDefault="00623B52" w:rsidP="00F00046">
            <w:pPr>
              <w:spacing w:before="40" w:after="40" w:line="276" w:lineRule="auto"/>
              <w:rPr>
                <w:rFonts w:ascii="TitilliumText22L" w:hAnsi="TitilliumText22L" w:cs="Arial"/>
                <w:b/>
                <w:bCs/>
              </w:rPr>
            </w:pPr>
            <w:r w:rsidRPr="00A62982">
              <w:rPr>
                <w:rFonts w:ascii="TitilliumText22L" w:hAnsi="TitilliumText22L" w:cs="Arial"/>
                <w:b/>
                <w:bCs/>
              </w:rPr>
              <w:t>Przerwa na l</w:t>
            </w:r>
            <w:r w:rsidR="00B25787" w:rsidRPr="00A62982">
              <w:rPr>
                <w:rFonts w:ascii="TitilliumText22L" w:hAnsi="TitilliumText22L" w:cs="Arial"/>
                <w:b/>
                <w:bCs/>
              </w:rPr>
              <w:t>unch</w:t>
            </w:r>
          </w:p>
        </w:tc>
      </w:tr>
      <w:tr w:rsidR="00A21AA0" w:rsidRPr="00A62982" w14:paraId="45857879" w14:textId="77777777">
        <w:trPr>
          <w:trHeight w:val="432"/>
        </w:trPr>
        <w:tc>
          <w:tcPr>
            <w:tcW w:w="1213" w:type="dxa"/>
          </w:tcPr>
          <w:p w14:paraId="5ABB32A4" w14:textId="6DC855A5" w:rsidR="00A21AA0" w:rsidRPr="00A62982" w:rsidRDefault="00A455F9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</w:t>
            </w:r>
            <w:r w:rsidR="00B918C3" w:rsidRPr="00A62982">
              <w:rPr>
                <w:rFonts w:ascii="TitilliumText22L" w:hAnsi="TitilliumText22L"/>
              </w:rPr>
              <w:t>4</w:t>
            </w:r>
            <w:r w:rsidRPr="00A62982">
              <w:rPr>
                <w:rFonts w:ascii="TitilliumText22L" w:hAnsi="TitilliumText22L"/>
              </w:rPr>
              <w:t>:</w:t>
            </w:r>
            <w:r w:rsidR="00B7365C" w:rsidRPr="00A62982">
              <w:rPr>
                <w:rFonts w:ascii="TitilliumText22L" w:hAnsi="TitilliumText22L"/>
              </w:rPr>
              <w:t>30</w:t>
            </w:r>
          </w:p>
        </w:tc>
        <w:tc>
          <w:tcPr>
            <w:tcW w:w="9405" w:type="dxa"/>
          </w:tcPr>
          <w:p w14:paraId="04171191" w14:textId="1816C105" w:rsidR="00A21AA0" w:rsidRPr="00A62982" w:rsidRDefault="00D46946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Funkcjonowanie dotychczasowych metod ustalania opłat dla mieszkańców</w:t>
            </w:r>
            <w:r w:rsidR="00B918C3" w:rsidRPr="00A62982">
              <w:rPr>
                <w:rFonts w:ascii="TitilliumText22L" w:hAnsi="TitilliumText22L" w:cs="Arial"/>
              </w:rPr>
              <w:t xml:space="preserve"> i ocena ich efektywności</w:t>
            </w:r>
          </w:p>
          <w:p w14:paraId="5A929C5D" w14:textId="2765C6D3" w:rsidR="00D46946" w:rsidRPr="00A62982" w:rsidRDefault="00D46946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Edwin Górnicki</w:t>
            </w:r>
            <w:r w:rsidR="00B32E86" w:rsidRPr="00A62982">
              <w:rPr>
                <w:rFonts w:ascii="TitilliumText22L" w:hAnsi="TitilliumText22L" w:cs="Arial"/>
              </w:rPr>
              <w:t>, Szkoła Główna Handlowa w Warszawie</w:t>
            </w:r>
          </w:p>
        </w:tc>
      </w:tr>
      <w:tr w:rsidR="00603232" w:rsidRPr="00A62982" w14:paraId="5DFA4173" w14:textId="77777777">
        <w:trPr>
          <w:trHeight w:val="432"/>
        </w:trPr>
        <w:tc>
          <w:tcPr>
            <w:tcW w:w="1213" w:type="dxa"/>
          </w:tcPr>
          <w:p w14:paraId="48A80D09" w14:textId="54F89EDF" w:rsidR="00603232" w:rsidRPr="00A62982" w:rsidRDefault="002B058E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</w:t>
            </w:r>
            <w:r w:rsidR="00B7365C" w:rsidRPr="00A62982">
              <w:rPr>
                <w:rFonts w:ascii="TitilliumText22L" w:hAnsi="TitilliumText22L"/>
              </w:rPr>
              <w:t>4</w:t>
            </w:r>
            <w:r w:rsidRPr="00A62982">
              <w:rPr>
                <w:rFonts w:ascii="TitilliumText22L" w:hAnsi="TitilliumText22L"/>
              </w:rPr>
              <w:t>:</w:t>
            </w:r>
            <w:r w:rsidR="00B7365C" w:rsidRPr="00A62982">
              <w:rPr>
                <w:rFonts w:ascii="TitilliumText22L" w:hAnsi="TitilliumText22L"/>
              </w:rPr>
              <w:t>50</w:t>
            </w:r>
          </w:p>
        </w:tc>
        <w:tc>
          <w:tcPr>
            <w:tcW w:w="9405" w:type="dxa"/>
          </w:tcPr>
          <w:p w14:paraId="385E9317" w14:textId="77777777" w:rsidR="008312E1" w:rsidRDefault="008312E1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8312E1">
              <w:rPr>
                <w:rFonts w:ascii="TitilliumText22L" w:hAnsi="TitilliumText22L" w:cs="Arial"/>
              </w:rPr>
              <w:t xml:space="preserve">Ubezpieczenie od </w:t>
            </w:r>
            <w:proofErr w:type="spellStart"/>
            <w:r w:rsidRPr="008312E1">
              <w:rPr>
                <w:rFonts w:ascii="TitilliumText22L" w:hAnsi="TitilliumText22L" w:cs="Arial"/>
              </w:rPr>
              <w:t>ryzyk</w:t>
            </w:r>
            <w:proofErr w:type="spellEnd"/>
            <w:r w:rsidRPr="008312E1">
              <w:rPr>
                <w:rFonts w:ascii="TitilliumText22L" w:hAnsi="TitilliumText22L" w:cs="Arial"/>
              </w:rPr>
              <w:t xml:space="preserve"> cybernetycznych, terroryzmu i sabotażu</w:t>
            </w:r>
          </w:p>
          <w:p w14:paraId="7208FDB7" w14:textId="256BE9D4" w:rsidR="00CC5099" w:rsidRPr="00A62982" w:rsidRDefault="008312E1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8312E1">
              <w:rPr>
                <w:rFonts w:ascii="TitilliumText22L" w:hAnsi="TitilliumText22L" w:cs="Arial"/>
              </w:rPr>
              <w:t>Agnieszka Potoczny i Karol Nowakowski, PIB Broker</w:t>
            </w:r>
          </w:p>
        </w:tc>
      </w:tr>
      <w:tr w:rsidR="002A2F3C" w:rsidRPr="00A62982" w14:paraId="2F279682" w14:textId="77777777">
        <w:trPr>
          <w:trHeight w:val="432"/>
        </w:trPr>
        <w:tc>
          <w:tcPr>
            <w:tcW w:w="1213" w:type="dxa"/>
          </w:tcPr>
          <w:p w14:paraId="1486ED50" w14:textId="6B166ED7" w:rsidR="002A2F3C" w:rsidRPr="00A62982" w:rsidRDefault="002A2F3C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15:00</w:t>
            </w:r>
          </w:p>
        </w:tc>
        <w:tc>
          <w:tcPr>
            <w:tcW w:w="9405" w:type="dxa"/>
          </w:tcPr>
          <w:p w14:paraId="265B3AB3" w14:textId="77777777" w:rsidR="0024703E" w:rsidRPr="00A62982" w:rsidRDefault="0024703E" w:rsidP="0024703E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Urban </w:t>
            </w:r>
            <w:proofErr w:type="spellStart"/>
            <w:r w:rsidRPr="00A62982">
              <w:rPr>
                <w:rFonts w:ascii="TitilliumText22L" w:hAnsi="TitilliumText22L" w:cs="Arial"/>
              </w:rPr>
              <w:t>Mining</w:t>
            </w:r>
            <w:proofErr w:type="spellEnd"/>
            <w:r w:rsidRPr="00A62982">
              <w:rPr>
                <w:rFonts w:ascii="TitilliumText22L" w:hAnsi="TitilliumText22L" w:cs="Arial"/>
              </w:rPr>
              <w:t>. Małe baterie - wielkie zagrożenie. Jak selektywna zbiórka baterii chroni środowisko i zmniejsza ryzyko pożarów składowisk.</w:t>
            </w:r>
          </w:p>
          <w:p w14:paraId="174AE45E" w14:textId="41473DE3" w:rsidR="002A2F3C" w:rsidRPr="00A62982" w:rsidRDefault="002B2B32" w:rsidP="0024703E">
            <w:pPr>
              <w:spacing w:before="40" w:after="40" w:line="276" w:lineRule="auto"/>
              <w:rPr>
                <w:rFonts w:ascii="TitilliumText22L" w:hAnsi="TitilliumText22L" w:cs="Arial"/>
                <w:lang w:val="en-US"/>
              </w:rPr>
            </w:pPr>
            <w:r w:rsidRPr="00A62982">
              <w:rPr>
                <w:rFonts w:ascii="TitilliumText22L" w:hAnsi="TitilliumText22L" w:cs="Arial"/>
                <w:lang w:val="en-US"/>
              </w:rPr>
              <w:t xml:space="preserve">Dorota </w:t>
            </w:r>
            <w:proofErr w:type="spellStart"/>
            <w:r w:rsidRPr="00A62982">
              <w:rPr>
                <w:rFonts w:ascii="TitilliumText22L" w:hAnsi="TitilliumText22L" w:cs="Arial"/>
                <w:lang w:val="en-US"/>
              </w:rPr>
              <w:t>Włoch</w:t>
            </w:r>
            <w:proofErr w:type="spellEnd"/>
            <w:r w:rsidRPr="00A62982">
              <w:rPr>
                <w:rFonts w:ascii="TitilliumText22L" w:hAnsi="TitilliumText22L" w:cs="Arial"/>
                <w:lang w:val="en-US"/>
              </w:rPr>
              <w:t xml:space="preserve">, </w:t>
            </w:r>
            <w:proofErr w:type="spellStart"/>
            <w:r w:rsidR="002A2F3C" w:rsidRPr="00A62982">
              <w:rPr>
                <w:rFonts w:ascii="TitilliumText22L" w:hAnsi="TitilliumText22L" w:cs="Arial"/>
                <w:lang w:val="en-US"/>
              </w:rPr>
              <w:t>Eneris</w:t>
            </w:r>
            <w:proofErr w:type="spellEnd"/>
            <w:r w:rsidR="0024703E" w:rsidRPr="00A62982">
              <w:rPr>
                <w:rFonts w:ascii="TitilliumText22L" w:hAnsi="TitilliumText22L" w:cs="Arial"/>
                <w:lang w:val="en-US"/>
              </w:rPr>
              <w:t xml:space="preserve"> </w:t>
            </w:r>
            <w:proofErr w:type="spellStart"/>
            <w:r w:rsidR="0024703E" w:rsidRPr="00A62982">
              <w:rPr>
                <w:rFonts w:ascii="TitilliumText22L" w:hAnsi="TitilliumText22L" w:cs="Arial"/>
                <w:lang w:val="en-US"/>
              </w:rPr>
              <w:t>Surowce</w:t>
            </w:r>
            <w:proofErr w:type="spellEnd"/>
            <w:r w:rsidR="0024703E" w:rsidRPr="00A62982">
              <w:rPr>
                <w:rFonts w:ascii="TitilliumText22L" w:hAnsi="TitilliumText22L" w:cs="Arial"/>
                <w:lang w:val="en-US"/>
              </w:rPr>
              <w:t xml:space="preserve">, </w:t>
            </w:r>
            <w:proofErr w:type="spellStart"/>
            <w:r w:rsidR="0024703E" w:rsidRPr="00A62982">
              <w:rPr>
                <w:rFonts w:ascii="TitilliumText22L" w:hAnsi="TitilliumText22L" w:cs="Arial"/>
                <w:lang w:val="en-US"/>
              </w:rPr>
              <w:t>Eneris</w:t>
            </w:r>
            <w:proofErr w:type="spellEnd"/>
            <w:r w:rsidR="0024703E" w:rsidRPr="00A62982">
              <w:rPr>
                <w:rFonts w:ascii="TitilliumText22L" w:hAnsi="TitilliumText22L" w:cs="Arial"/>
                <w:lang w:val="en-US"/>
              </w:rPr>
              <w:t xml:space="preserve"> B&amp;R</w:t>
            </w:r>
          </w:p>
        </w:tc>
      </w:tr>
      <w:tr w:rsidR="00B7365C" w:rsidRPr="00A62982" w14:paraId="46470526" w14:textId="77777777">
        <w:trPr>
          <w:trHeight w:val="432"/>
        </w:trPr>
        <w:tc>
          <w:tcPr>
            <w:tcW w:w="1213" w:type="dxa"/>
          </w:tcPr>
          <w:p w14:paraId="4B0804FA" w14:textId="637DC2EA" w:rsidR="00B7365C" w:rsidRPr="00A62982" w:rsidRDefault="00B7365C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15:</w:t>
            </w:r>
            <w:r w:rsidR="002A2F3C" w:rsidRPr="00A62982">
              <w:rPr>
                <w:rFonts w:ascii="TitilliumText22L" w:hAnsi="TitilliumText22L"/>
              </w:rPr>
              <w:t>1</w:t>
            </w:r>
            <w:r w:rsidRPr="00A62982">
              <w:rPr>
                <w:rFonts w:ascii="TitilliumText22L" w:hAnsi="TitilliumText22L"/>
              </w:rPr>
              <w:t>0</w:t>
            </w:r>
          </w:p>
        </w:tc>
        <w:tc>
          <w:tcPr>
            <w:tcW w:w="9405" w:type="dxa"/>
          </w:tcPr>
          <w:p w14:paraId="22099CB0" w14:textId="77777777" w:rsidR="00725EDC" w:rsidRPr="00A62982" w:rsidRDefault="00725EDC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Jak zdobyć środki na projekty odpadowe? Fundusze i możliwości wsparcia</w:t>
            </w:r>
          </w:p>
          <w:p w14:paraId="0DB3D034" w14:textId="5C5B7E08" w:rsidR="00B7365C" w:rsidRPr="00A62982" w:rsidRDefault="00725EDC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Anna </w:t>
            </w:r>
            <w:proofErr w:type="spellStart"/>
            <w:r w:rsidRPr="00A62982">
              <w:rPr>
                <w:rFonts w:ascii="TitilliumText22L" w:hAnsi="TitilliumText22L" w:cs="Arial"/>
              </w:rPr>
              <w:t>Zrobczyńska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, </w:t>
            </w:r>
            <w:r w:rsidR="00E067CE" w:rsidRPr="00A62982">
              <w:rPr>
                <w:rFonts w:ascii="TitilliumText22L" w:hAnsi="TitilliumText22L" w:cs="Arial"/>
              </w:rPr>
              <w:t>Metropolis Doradztwo Gospodarcze</w:t>
            </w:r>
          </w:p>
        </w:tc>
      </w:tr>
      <w:tr w:rsidR="00603232" w:rsidRPr="00A62982" w14:paraId="4B7C56AB" w14:textId="77777777">
        <w:trPr>
          <w:trHeight w:val="432"/>
        </w:trPr>
        <w:tc>
          <w:tcPr>
            <w:tcW w:w="1213" w:type="dxa"/>
          </w:tcPr>
          <w:p w14:paraId="1C8191BD" w14:textId="4EF1EBDA" w:rsidR="00603232" w:rsidRPr="00A62982" w:rsidRDefault="00603232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15:</w:t>
            </w:r>
            <w:r w:rsidR="002A2F3C" w:rsidRPr="00A62982">
              <w:rPr>
                <w:rFonts w:ascii="TitilliumText22L" w:hAnsi="TitilliumText22L"/>
              </w:rPr>
              <w:t>2</w:t>
            </w:r>
            <w:r w:rsidR="00B7365C" w:rsidRPr="00A62982">
              <w:rPr>
                <w:rFonts w:ascii="TitilliumText22L" w:hAnsi="TitilliumText22L"/>
              </w:rPr>
              <w:t>0</w:t>
            </w:r>
          </w:p>
        </w:tc>
        <w:tc>
          <w:tcPr>
            <w:tcW w:w="9405" w:type="dxa"/>
          </w:tcPr>
          <w:p w14:paraId="33A3C9AD" w14:textId="77777777" w:rsidR="008312E1" w:rsidRPr="008312E1" w:rsidRDefault="008312E1" w:rsidP="008312E1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8312E1">
              <w:rPr>
                <w:rFonts w:ascii="TitilliumText22L" w:hAnsi="TitilliumText22L" w:cs="Arial"/>
              </w:rPr>
              <w:t xml:space="preserve">CASE STUDY: Wpływ kaucji i ROP na morfologię odpadów oraz sytuację finansową instalacji komunalnej – przykład MZGOK </w:t>
            </w:r>
            <w:proofErr w:type="spellStart"/>
            <w:r w:rsidRPr="008312E1">
              <w:rPr>
                <w:rFonts w:ascii="TitilliumText22L" w:hAnsi="TitilliumText22L" w:cs="Arial"/>
              </w:rPr>
              <w:t>Janczyce</w:t>
            </w:r>
            <w:proofErr w:type="spellEnd"/>
          </w:p>
          <w:p w14:paraId="31C0C618" w14:textId="2D7CC5C5" w:rsidR="00B918C3" w:rsidRPr="00A62982" w:rsidRDefault="008312E1" w:rsidP="008312E1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8312E1">
              <w:rPr>
                <w:rFonts w:ascii="TitilliumText22L" w:hAnsi="TitilliumText22L" w:cs="Arial"/>
              </w:rPr>
              <w:t xml:space="preserve">Leszek Wołowiec, Międzygminny Zakład Gospodarki Odpadami Komunalnymi, </w:t>
            </w:r>
            <w:proofErr w:type="spellStart"/>
            <w:r w:rsidRPr="008312E1">
              <w:rPr>
                <w:rFonts w:ascii="TitilliumText22L" w:hAnsi="TitilliumText22L" w:cs="Arial"/>
              </w:rPr>
              <w:t>Janczyce</w:t>
            </w:r>
            <w:proofErr w:type="spellEnd"/>
          </w:p>
        </w:tc>
      </w:tr>
      <w:tr w:rsidR="006D2E54" w:rsidRPr="00A62982" w14:paraId="2F4084BE" w14:textId="77777777">
        <w:trPr>
          <w:trHeight w:val="202"/>
        </w:trPr>
        <w:tc>
          <w:tcPr>
            <w:tcW w:w="1213" w:type="dxa"/>
            <w:shd w:val="clear" w:color="auto" w:fill="1C2A44"/>
          </w:tcPr>
          <w:p w14:paraId="367818F6" w14:textId="2AD0FBE5" w:rsidR="006D2E54" w:rsidRPr="00A62982" w:rsidRDefault="006D2E54" w:rsidP="00F00046">
            <w:pPr>
              <w:spacing w:before="40" w:after="40" w:line="240" w:lineRule="auto"/>
              <w:jc w:val="center"/>
              <w:rPr>
                <w:rFonts w:ascii="Titillium Bd" w:hAnsi="Titillium Bd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 xml:space="preserve"> 1</w:t>
            </w:r>
            <w:r w:rsidR="00B918C3" w:rsidRPr="00A62982">
              <w:rPr>
                <w:rFonts w:ascii="Titillium Bd" w:hAnsi="Titillium Bd"/>
                <w:b/>
                <w:bCs/>
                <w:color w:val="FFFFFF" w:themeColor="background1"/>
              </w:rPr>
              <w:t>5</w:t>
            </w:r>
            <w:r w:rsidRPr="00A62982">
              <w:rPr>
                <w:rFonts w:ascii="Titillium Bd" w:hAnsi="Titillium Bd"/>
                <w:b/>
                <w:bCs/>
                <w:color w:val="FFFFFF" w:themeColor="background1"/>
              </w:rPr>
              <w:t>:</w:t>
            </w:r>
            <w:r w:rsidR="002A2F3C" w:rsidRPr="00A62982">
              <w:rPr>
                <w:rFonts w:ascii="Titillium Bd" w:hAnsi="Titillium Bd"/>
                <w:b/>
                <w:bCs/>
                <w:color w:val="FFFFFF" w:themeColor="background1"/>
              </w:rPr>
              <w:t>4</w:t>
            </w:r>
            <w:r w:rsidR="00B7365C" w:rsidRPr="00A62982">
              <w:rPr>
                <w:rFonts w:ascii="Titillium Bd" w:hAnsi="Titillium Bd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405" w:type="dxa"/>
            <w:shd w:val="clear" w:color="auto" w:fill="1C2A44"/>
          </w:tcPr>
          <w:p w14:paraId="00BAA023" w14:textId="77777777" w:rsidR="00937563" w:rsidRPr="00A62982" w:rsidRDefault="006D2E54" w:rsidP="00F00046">
            <w:p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color w:val="FFFFFF" w:themeColor="background1"/>
              </w:rPr>
              <w:t>Panel dyskusyjny III</w:t>
            </w:r>
            <w:r w:rsidRPr="00A62982">
              <w:rPr>
                <w:rFonts w:ascii="Titillium Bd" w:hAnsi="Titillium Bd" w:cs="Arial"/>
                <w:color w:val="FFFFFF" w:themeColor="background1"/>
              </w:rPr>
              <w:br/>
            </w: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SYSTEM GOSPODARKI ODPADAMI – EFEKTYWNE MODELE W GMINACH</w:t>
            </w:r>
          </w:p>
          <w:p w14:paraId="5964236A" w14:textId="2A367E3B" w:rsidR="00571ECA" w:rsidRPr="00A62982" w:rsidRDefault="00571ECA" w:rsidP="00F00046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Perspektywy osiągnięcia poziomów recyklingu 2025</w:t>
            </w:r>
          </w:p>
          <w:p w14:paraId="71AF79A3" w14:textId="132C6BF6" w:rsidR="00571ECA" w:rsidRPr="00A62982" w:rsidRDefault="00571ECA" w:rsidP="00F00046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Modele współpracy pomiędzy samorządami a sektorem prywatnym w efektywnym zarządzaniu odpadami</w:t>
            </w:r>
          </w:p>
          <w:p w14:paraId="14807FBE" w14:textId="6FB523D4" w:rsidR="00571ECA" w:rsidRPr="00A62982" w:rsidRDefault="00571ECA" w:rsidP="00F00046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Gospodarka odpadami w obszarach wiejskich – specyfika i optymalne rozwiązania</w:t>
            </w:r>
          </w:p>
          <w:p w14:paraId="5F95684C" w14:textId="77777777" w:rsidR="00571ECA" w:rsidRPr="00A62982" w:rsidRDefault="00571ECA" w:rsidP="00F00046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Edukacja ekologiczna i jej rola w budowaniu świadomego społeczeństwa odpadowego</w:t>
            </w:r>
          </w:p>
          <w:p w14:paraId="38625415" w14:textId="0B6BE8B6" w:rsidR="00B32E86" w:rsidRPr="00A62982" w:rsidRDefault="00B32E86" w:rsidP="00F00046">
            <w:pPr>
              <w:pStyle w:val="Akapitzlist"/>
              <w:numPr>
                <w:ilvl w:val="0"/>
                <w:numId w:val="15"/>
              </w:numPr>
              <w:spacing w:before="40" w:after="40" w:line="276" w:lineRule="auto"/>
              <w:rPr>
                <w:rFonts w:ascii="Titillium Bd" w:hAnsi="Titillium Bd" w:cs="Arial"/>
                <w:b/>
                <w:bCs/>
                <w:color w:val="FFFFFF" w:themeColor="background1"/>
              </w:rPr>
            </w:pPr>
            <w:r w:rsidRPr="00A62982">
              <w:rPr>
                <w:rFonts w:ascii="Titillium Bd" w:hAnsi="Titillium Bd" w:cs="Arial"/>
                <w:b/>
                <w:bCs/>
                <w:color w:val="FFFFFF" w:themeColor="background1"/>
              </w:rPr>
              <w:t>Kontrola poprawności segregacji odpadów</w:t>
            </w:r>
          </w:p>
        </w:tc>
      </w:tr>
      <w:tr w:rsidR="006D2E54" w:rsidRPr="00A62982" w14:paraId="19ED0F7E" w14:textId="77777777" w:rsidTr="000547C9">
        <w:trPr>
          <w:trHeight w:val="432"/>
        </w:trPr>
        <w:tc>
          <w:tcPr>
            <w:tcW w:w="1213" w:type="dxa"/>
            <w:shd w:val="clear" w:color="auto" w:fill="ACB9CA" w:themeFill="text2" w:themeFillTint="66"/>
          </w:tcPr>
          <w:p w14:paraId="72B46907" w14:textId="77777777" w:rsidR="006D2E54" w:rsidRPr="00A62982" w:rsidRDefault="006D2E54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</w:p>
        </w:tc>
        <w:tc>
          <w:tcPr>
            <w:tcW w:w="9405" w:type="dxa"/>
            <w:shd w:val="clear" w:color="auto" w:fill="ACB9CA" w:themeFill="text2" w:themeFillTint="66"/>
          </w:tcPr>
          <w:p w14:paraId="3FEA1828" w14:textId="1FB246E5" w:rsidR="006D2E54" w:rsidRPr="00A62982" w:rsidRDefault="006D2E54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Prowadzący:</w:t>
            </w:r>
            <w:r w:rsidR="00B918C3" w:rsidRPr="00A62982">
              <w:rPr>
                <w:rFonts w:ascii="TitilliumText22L" w:hAnsi="TitilliumText22L" w:cs="Arial"/>
              </w:rPr>
              <w:t xml:space="preserve"> Tomasz Szymkowiak, Abrys</w:t>
            </w:r>
          </w:p>
          <w:p w14:paraId="666AA03A" w14:textId="77777777" w:rsidR="006D2E54" w:rsidRPr="00A62982" w:rsidRDefault="006D2E54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proofErr w:type="spellStart"/>
            <w:r w:rsidRPr="00A62982">
              <w:rPr>
                <w:rFonts w:ascii="TitilliumText22L" w:hAnsi="TitilliumText22L" w:cs="Arial"/>
              </w:rPr>
              <w:t>Paneliści</w:t>
            </w:r>
            <w:proofErr w:type="spellEnd"/>
            <w:r w:rsidRPr="00A62982">
              <w:rPr>
                <w:rFonts w:ascii="TitilliumText22L" w:hAnsi="TitilliumText22L" w:cs="Arial"/>
              </w:rPr>
              <w:t>:</w:t>
            </w:r>
          </w:p>
          <w:p w14:paraId="30E15723" w14:textId="108D2A63" w:rsidR="00B918C3" w:rsidRPr="00A62982" w:rsidRDefault="00BC3269" w:rsidP="00F00046">
            <w:pPr>
              <w:pStyle w:val="Akapitzlist"/>
              <w:numPr>
                <w:ilvl w:val="0"/>
                <w:numId w:val="11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Marcin Podgórski</w:t>
            </w:r>
            <w:r w:rsidR="00645F28" w:rsidRPr="00A62982">
              <w:rPr>
                <w:rFonts w:ascii="TitilliumText22L" w:hAnsi="TitilliumText22L" w:cs="Arial"/>
              </w:rPr>
              <w:t xml:space="preserve">, </w:t>
            </w:r>
            <w:r w:rsidR="00B918C3" w:rsidRPr="00A62982">
              <w:rPr>
                <w:rFonts w:ascii="TitilliumText22L" w:hAnsi="TitilliumText22L" w:cs="Arial"/>
              </w:rPr>
              <w:t xml:space="preserve">Urząd Marszałkowski </w:t>
            </w:r>
            <w:r w:rsidR="000547C9" w:rsidRPr="00A62982">
              <w:rPr>
                <w:rFonts w:ascii="TitilliumText22L" w:hAnsi="TitilliumText22L" w:cs="Arial"/>
              </w:rPr>
              <w:t>Województwa</w:t>
            </w:r>
            <w:r w:rsidR="00B918C3" w:rsidRPr="00A62982">
              <w:rPr>
                <w:rFonts w:ascii="TitilliumText22L" w:hAnsi="TitilliumText22L" w:cs="Arial"/>
              </w:rPr>
              <w:t xml:space="preserve"> </w:t>
            </w:r>
            <w:r w:rsidRPr="00A62982">
              <w:rPr>
                <w:rFonts w:ascii="TitilliumText22L" w:hAnsi="TitilliumText22L" w:cs="Arial"/>
              </w:rPr>
              <w:t>Mazowieckiego</w:t>
            </w:r>
          </w:p>
          <w:p w14:paraId="7D1F2E4C" w14:textId="0BAF19B8" w:rsidR="00B918C3" w:rsidRPr="00A62982" w:rsidRDefault="00B918C3" w:rsidP="00F00046">
            <w:pPr>
              <w:pStyle w:val="Akapitzlist"/>
              <w:numPr>
                <w:ilvl w:val="0"/>
                <w:numId w:val="11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Katarzyna Kruszk</w:t>
            </w:r>
            <w:r w:rsidR="001C3455" w:rsidRPr="00A62982">
              <w:rPr>
                <w:rFonts w:ascii="TitilliumText22L" w:hAnsi="TitilliumText22L" w:cs="Arial"/>
              </w:rPr>
              <w:t>a</w:t>
            </w:r>
            <w:r w:rsidRPr="00A62982">
              <w:rPr>
                <w:rFonts w:ascii="TitilliumText22L" w:hAnsi="TitilliumText22L" w:cs="Arial"/>
              </w:rPr>
              <w:t>-Pytlik</w:t>
            </w:r>
            <w:r w:rsidR="001C3455" w:rsidRPr="00A62982">
              <w:rPr>
                <w:rFonts w:ascii="TitilliumText22L" w:hAnsi="TitilliumText22L" w:cs="Arial"/>
              </w:rPr>
              <w:t>, Zakład Usług Komunalnych Mosina</w:t>
            </w:r>
          </w:p>
          <w:p w14:paraId="323F92DA" w14:textId="26C9EC01" w:rsidR="00B918C3" w:rsidRPr="00A62982" w:rsidRDefault="00B918C3" w:rsidP="00F00046">
            <w:pPr>
              <w:pStyle w:val="Akapitzlist"/>
              <w:numPr>
                <w:ilvl w:val="0"/>
                <w:numId w:val="11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Marek Goleń, Ministerstwo Klimatu i Środowiska</w:t>
            </w:r>
          </w:p>
          <w:p w14:paraId="42D840FD" w14:textId="5FA0021C" w:rsidR="008C0B65" w:rsidRPr="00A62982" w:rsidRDefault="00056D24" w:rsidP="00F00046">
            <w:pPr>
              <w:pStyle w:val="Akapitzlist"/>
              <w:numPr>
                <w:ilvl w:val="0"/>
                <w:numId w:val="11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Anna Specht-Schampera, </w:t>
            </w:r>
            <w:r w:rsidR="008C0B65" w:rsidRPr="00A62982">
              <w:rPr>
                <w:rFonts w:ascii="TitilliumText22L" w:hAnsi="TitilliumText22L" w:cs="Arial"/>
              </w:rPr>
              <w:t>SDZ</w:t>
            </w:r>
            <w:r w:rsidRPr="00A62982">
              <w:rPr>
                <w:rFonts w:ascii="TitilliumText22L" w:hAnsi="TitilliumText22L" w:cs="Arial"/>
              </w:rPr>
              <w:t xml:space="preserve">LEGAL </w:t>
            </w:r>
            <w:proofErr w:type="spellStart"/>
            <w:r w:rsidRPr="00A62982">
              <w:rPr>
                <w:rFonts w:ascii="TitilliumText22L" w:hAnsi="TitilliumText22L" w:cs="Arial"/>
              </w:rPr>
              <w:t>Schindhelm</w:t>
            </w:r>
            <w:proofErr w:type="spellEnd"/>
          </w:p>
          <w:p w14:paraId="0E2E1BCC" w14:textId="77BD79C2" w:rsidR="006D2E54" w:rsidRPr="00A62982" w:rsidRDefault="00D8025E" w:rsidP="00F00046">
            <w:pPr>
              <w:pStyle w:val="Akapitzlist"/>
              <w:numPr>
                <w:ilvl w:val="0"/>
                <w:numId w:val="11"/>
              </w:num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Mariusz Musiałowski, Burmistrz Gminy Kleczew</w:t>
            </w:r>
          </w:p>
        </w:tc>
      </w:tr>
      <w:tr w:rsidR="004D10D9" w:rsidRPr="00A62982" w14:paraId="17FEACF3" w14:textId="77777777">
        <w:trPr>
          <w:trHeight w:val="432"/>
        </w:trPr>
        <w:tc>
          <w:tcPr>
            <w:tcW w:w="1213" w:type="dxa"/>
          </w:tcPr>
          <w:p w14:paraId="591369E5" w14:textId="27419EBA" w:rsidR="004D10D9" w:rsidRPr="00A62982" w:rsidRDefault="004D10D9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lastRenderedPageBreak/>
              <w:t>16:</w:t>
            </w:r>
            <w:r w:rsidR="002A2F3C" w:rsidRPr="00A62982">
              <w:rPr>
                <w:rFonts w:ascii="TitilliumText22L" w:hAnsi="TitilliumText22L"/>
              </w:rPr>
              <w:t>4</w:t>
            </w:r>
            <w:r w:rsidR="00B7365C" w:rsidRPr="00A62982">
              <w:rPr>
                <w:rFonts w:ascii="TitilliumText22L" w:hAnsi="TitilliumText22L"/>
              </w:rPr>
              <w:t>0</w:t>
            </w:r>
          </w:p>
        </w:tc>
        <w:tc>
          <w:tcPr>
            <w:tcW w:w="9405" w:type="dxa"/>
          </w:tcPr>
          <w:p w14:paraId="7D4339A3" w14:textId="77777777" w:rsidR="00CC5099" w:rsidRPr="00A62982" w:rsidRDefault="006C7642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Odpylanie linii technologicznych przetwarzania odpadów jako kluczowy element eliminowania zagrożenia pożarowego i wybuchowego w oparciu o urządzenia firmy </w:t>
            </w:r>
            <w:proofErr w:type="spellStart"/>
            <w:r w:rsidRPr="00A62982">
              <w:rPr>
                <w:rFonts w:ascii="TitilliumText22L" w:hAnsi="TitilliumText22L" w:cs="Arial"/>
              </w:rPr>
              <w:t>Nederman</w:t>
            </w:r>
            <w:proofErr w:type="spellEnd"/>
          </w:p>
          <w:p w14:paraId="58D25473" w14:textId="45E8671A" w:rsidR="006C7642" w:rsidRPr="00A62982" w:rsidRDefault="006C7642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Witold </w:t>
            </w:r>
            <w:proofErr w:type="spellStart"/>
            <w:r w:rsidRPr="00A62982">
              <w:rPr>
                <w:rFonts w:ascii="TitilliumText22L" w:hAnsi="TitilliumText22L" w:cs="Arial"/>
              </w:rPr>
              <w:t>Garlacz</w:t>
            </w:r>
            <w:proofErr w:type="spellEnd"/>
            <w:r w:rsidRPr="00A62982">
              <w:rPr>
                <w:rFonts w:ascii="TitilliumText22L" w:hAnsi="TitilliumText22L" w:cs="Arial"/>
              </w:rPr>
              <w:t xml:space="preserve">, </w:t>
            </w:r>
            <w:proofErr w:type="spellStart"/>
            <w:r w:rsidRPr="00A62982">
              <w:rPr>
                <w:rFonts w:ascii="TitilliumText22L" w:hAnsi="TitilliumText22L" w:cs="Arial"/>
              </w:rPr>
              <w:t>Nederman</w:t>
            </w:r>
            <w:proofErr w:type="spellEnd"/>
          </w:p>
        </w:tc>
      </w:tr>
      <w:tr w:rsidR="00702B2B" w:rsidRPr="00A62982" w14:paraId="3A184E1B" w14:textId="77777777">
        <w:trPr>
          <w:trHeight w:val="432"/>
        </w:trPr>
        <w:tc>
          <w:tcPr>
            <w:tcW w:w="1213" w:type="dxa"/>
          </w:tcPr>
          <w:p w14:paraId="76C3FE3F" w14:textId="292180FC" w:rsidR="00702B2B" w:rsidRPr="00A62982" w:rsidRDefault="00702B2B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</w:t>
            </w:r>
            <w:r w:rsidR="00BE6C3D" w:rsidRPr="00A62982">
              <w:rPr>
                <w:rFonts w:ascii="TitilliumText22L" w:hAnsi="TitilliumText22L"/>
              </w:rPr>
              <w:t>6</w:t>
            </w:r>
            <w:r w:rsidRPr="00A62982">
              <w:rPr>
                <w:rFonts w:ascii="TitilliumText22L" w:hAnsi="TitilliumText22L"/>
              </w:rPr>
              <w:t>:</w:t>
            </w:r>
            <w:r w:rsidR="002A2F3C" w:rsidRPr="00A62982">
              <w:rPr>
                <w:rFonts w:ascii="TitilliumText22L" w:hAnsi="TitilliumText22L"/>
              </w:rPr>
              <w:t>5</w:t>
            </w:r>
            <w:r w:rsidR="00B7365C" w:rsidRPr="00A62982">
              <w:rPr>
                <w:rFonts w:ascii="TitilliumText22L" w:hAnsi="TitilliumText22L"/>
              </w:rPr>
              <w:t>0</w:t>
            </w:r>
          </w:p>
        </w:tc>
        <w:tc>
          <w:tcPr>
            <w:tcW w:w="9405" w:type="dxa"/>
          </w:tcPr>
          <w:p w14:paraId="53EDC921" w14:textId="4B5CDFBB" w:rsidR="005F6707" w:rsidRPr="00A62982" w:rsidRDefault="00B918C3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CASE STUDY: Efektywny model gospodarki odpadami – </w:t>
            </w:r>
            <w:r w:rsidR="00CF56CA" w:rsidRPr="00A62982">
              <w:rPr>
                <w:rFonts w:ascii="TitilliumText22L" w:hAnsi="TitilliumText22L" w:cs="Arial"/>
              </w:rPr>
              <w:t>Związek Gmin</w:t>
            </w:r>
          </w:p>
          <w:p w14:paraId="57FDAE65" w14:textId="6CD1474D" w:rsidR="001C3455" w:rsidRPr="00A62982" w:rsidRDefault="00BC3269" w:rsidP="0065070C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Dorota Lew</w:t>
            </w:r>
            <w:r w:rsidR="00E00BFA">
              <w:rPr>
                <w:rFonts w:ascii="TitilliumText22L" w:hAnsi="TitilliumText22L" w:cs="Arial"/>
              </w:rPr>
              <w:t>-</w:t>
            </w:r>
            <w:r w:rsidRPr="00A62982">
              <w:rPr>
                <w:rFonts w:ascii="TitilliumText22L" w:hAnsi="TitilliumText22L" w:cs="Arial"/>
              </w:rPr>
              <w:t>Pilar</w:t>
            </w:r>
            <w:r w:rsidR="00E10214" w:rsidRPr="00A62982">
              <w:rPr>
                <w:rFonts w:ascii="TitilliumText22L" w:hAnsi="TitilliumText22L" w:cs="Arial"/>
              </w:rPr>
              <w:t>ska</w:t>
            </w:r>
            <w:r w:rsidR="0065070C" w:rsidRPr="00A62982">
              <w:rPr>
                <w:rFonts w:ascii="TitilliumText22L" w:hAnsi="TitilliumText22L" w:cs="Arial"/>
              </w:rPr>
              <w:t>, Związek Międzygminny „Centrum Zagospodarowania Odpadów - SELEKT"</w:t>
            </w:r>
          </w:p>
        </w:tc>
      </w:tr>
      <w:tr w:rsidR="00DA1524" w:rsidRPr="00A62982" w14:paraId="0FD3B893" w14:textId="77777777">
        <w:trPr>
          <w:trHeight w:val="432"/>
        </w:trPr>
        <w:tc>
          <w:tcPr>
            <w:tcW w:w="1213" w:type="dxa"/>
          </w:tcPr>
          <w:p w14:paraId="08A185B2" w14:textId="7A7079E8" w:rsidR="00DA1524" w:rsidRPr="00A62982" w:rsidRDefault="00DA1524" w:rsidP="00F00046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</w:t>
            </w:r>
            <w:r w:rsidR="002A2F3C" w:rsidRPr="00A62982">
              <w:rPr>
                <w:rFonts w:ascii="TitilliumText22L" w:hAnsi="TitilliumText22L"/>
              </w:rPr>
              <w:t>7</w:t>
            </w:r>
            <w:r w:rsidR="00B7365C" w:rsidRPr="00A62982">
              <w:rPr>
                <w:rFonts w:ascii="TitilliumText22L" w:hAnsi="TitilliumText22L"/>
              </w:rPr>
              <w:t>:</w:t>
            </w:r>
            <w:r w:rsidR="002A2F3C" w:rsidRPr="00A62982">
              <w:rPr>
                <w:rFonts w:ascii="TitilliumText22L" w:hAnsi="TitilliumText22L"/>
              </w:rPr>
              <w:t>0</w:t>
            </w:r>
            <w:r w:rsidR="00B7365C" w:rsidRPr="00A62982">
              <w:rPr>
                <w:rFonts w:ascii="TitilliumText22L" w:hAnsi="TitilliumText22L"/>
              </w:rPr>
              <w:t>5</w:t>
            </w:r>
          </w:p>
        </w:tc>
        <w:tc>
          <w:tcPr>
            <w:tcW w:w="9405" w:type="dxa"/>
          </w:tcPr>
          <w:p w14:paraId="435B64F5" w14:textId="77777777" w:rsidR="00727664" w:rsidRPr="00A62982" w:rsidRDefault="00727664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Odpady z perspektywy gminy i wykonawcy-po dwóch stronach barykady, czy na wspólnym froncie odpadowym</w:t>
            </w:r>
          </w:p>
          <w:p w14:paraId="3792A514" w14:textId="1EAEF0DD" w:rsidR="002C715A" w:rsidRPr="00A62982" w:rsidRDefault="00727664" w:rsidP="00F00046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 xml:space="preserve">Żaneta Lewandowska, </w:t>
            </w:r>
            <w:proofErr w:type="spellStart"/>
            <w:r w:rsidR="002C715A" w:rsidRPr="00A62982">
              <w:rPr>
                <w:rFonts w:ascii="TitilliumText22L" w:hAnsi="TitilliumText22L" w:cs="Arial"/>
              </w:rPr>
              <w:t>Novago</w:t>
            </w:r>
            <w:proofErr w:type="spellEnd"/>
          </w:p>
        </w:tc>
      </w:tr>
      <w:tr w:rsidR="00A93845" w:rsidRPr="00A62982" w14:paraId="4B0D0C81" w14:textId="77777777">
        <w:trPr>
          <w:trHeight w:val="432"/>
        </w:trPr>
        <w:tc>
          <w:tcPr>
            <w:tcW w:w="1213" w:type="dxa"/>
          </w:tcPr>
          <w:p w14:paraId="6A6F7445" w14:textId="035E3102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17:15</w:t>
            </w:r>
          </w:p>
        </w:tc>
        <w:tc>
          <w:tcPr>
            <w:tcW w:w="9405" w:type="dxa"/>
          </w:tcPr>
          <w:p w14:paraId="50CC5CB3" w14:textId="31DE450E" w:rsidR="00A93845" w:rsidRPr="00A62982" w:rsidRDefault="00A93845" w:rsidP="00A93845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Zakończenie pierwszego dnia obrad konferencji</w:t>
            </w:r>
          </w:p>
        </w:tc>
      </w:tr>
      <w:tr w:rsidR="00A93845" w:rsidRPr="00A62982" w14:paraId="0DC7437C" w14:textId="77777777" w:rsidTr="00013D52">
        <w:trPr>
          <w:trHeight w:val="356"/>
        </w:trPr>
        <w:tc>
          <w:tcPr>
            <w:tcW w:w="1213" w:type="dxa"/>
          </w:tcPr>
          <w:p w14:paraId="3B779E0F" w14:textId="059D805B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  <w:r w:rsidRPr="00A62982">
              <w:rPr>
                <w:rFonts w:ascii="TitilliumText22L" w:hAnsi="TitilliumText22L"/>
              </w:rPr>
              <w:t>20:00</w:t>
            </w:r>
          </w:p>
        </w:tc>
        <w:tc>
          <w:tcPr>
            <w:tcW w:w="9405" w:type="dxa"/>
          </w:tcPr>
          <w:p w14:paraId="1A82E083" w14:textId="43F4BB26" w:rsidR="00A93845" w:rsidRPr="00A62982" w:rsidRDefault="00A93845" w:rsidP="00A93845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Kolacja bankietowa w Hotelu Gołębiewskim</w:t>
            </w:r>
          </w:p>
          <w:p w14:paraId="76F7716C" w14:textId="2F13A658" w:rsidR="00A93845" w:rsidRPr="00A62982" w:rsidRDefault="00A93845" w:rsidP="00A93845">
            <w:pPr>
              <w:spacing w:before="40" w:after="40" w:line="276" w:lineRule="auto"/>
              <w:rPr>
                <w:rFonts w:ascii="TitilliumText22L" w:hAnsi="TitilliumText22L" w:cs="Arial"/>
              </w:rPr>
            </w:pPr>
          </w:p>
        </w:tc>
      </w:tr>
      <w:tr w:rsidR="00A93845" w:rsidRPr="00A62982" w14:paraId="6D39DB8C" w14:textId="77777777" w:rsidTr="006D2E54">
        <w:trPr>
          <w:trHeight w:val="393"/>
        </w:trPr>
        <w:tc>
          <w:tcPr>
            <w:tcW w:w="10618" w:type="dxa"/>
            <w:gridSpan w:val="2"/>
            <w:shd w:val="clear" w:color="auto" w:fill="1C2A44"/>
          </w:tcPr>
          <w:p w14:paraId="52F71DAA" w14:textId="38224587" w:rsidR="00A93845" w:rsidRPr="00A62982" w:rsidRDefault="00A93845" w:rsidP="00A93845">
            <w:pPr>
              <w:spacing w:before="40" w:after="40" w:line="240" w:lineRule="auto"/>
              <w:rPr>
                <w:rFonts w:ascii="Titillium Bd" w:hAnsi="Titillium Bd"/>
                <w:b/>
              </w:rPr>
            </w:pPr>
            <w:bookmarkStart w:id="0" w:name="_Hlk175808129"/>
            <w:r w:rsidRPr="00A62982">
              <w:rPr>
                <w:rFonts w:ascii="Titillium Bd" w:hAnsi="Titillium Bd"/>
                <w:b/>
                <w:color w:val="FFFFFF" w:themeColor="background1"/>
              </w:rPr>
              <w:t>4 WRZEŚNIA 2025 – 2 DZIEŃ OBRAD KONFERENCJI (CZWARTEK)</w:t>
            </w:r>
          </w:p>
        </w:tc>
      </w:tr>
      <w:tr w:rsidR="00A93845" w:rsidRPr="00A62982" w14:paraId="58449B9A" w14:textId="77777777" w:rsidTr="00013D52">
        <w:trPr>
          <w:trHeight w:val="413"/>
        </w:trPr>
        <w:tc>
          <w:tcPr>
            <w:tcW w:w="1213" w:type="dxa"/>
          </w:tcPr>
          <w:p w14:paraId="2EEE14F4" w14:textId="411CB4AB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9:30</w:t>
            </w:r>
          </w:p>
        </w:tc>
        <w:tc>
          <w:tcPr>
            <w:tcW w:w="9405" w:type="dxa"/>
          </w:tcPr>
          <w:p w14:paraId="7EA698E6" w14:textId="4929AAD9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Otwarcie drugiego dnia obrad konferencji</w:t>
            </w:r>
          </w:p>
        </w:tc>
      </w:tr>
      <w:tr w:rsidR="00A93845" w:rsidRPr="00A62982" w14:paraId="3C78EE43" w14:textId="77777777" w:rsidTr="006D2E54">
        <w:trPr>
          <w:trHeight w:val="393"/>
        </w:trPr>
        <w:tc>
          <w:tcPr>
            <w:tcW w:w="1213" w:type="dxa"/>
            <w:shd w:val="clear" w:color="auto" w:fill="1C2A44"/>
          </w:tcPr>
          <w:p w14:paraId="1D3208B6" w14:textId="7A5A5C6B" w:rsidR="00A93845" w:rsidRPr="00A62982" w:rsidRDefault="00A93845" w:rsidP="00A93845">
            <w:pPr>
              <w:spacing w:before="40" w:after="40" w:line="240" w:lineRule="auto"/>
              <w:rPr>
                <w:rFonts w:ascii="Titillium Bd" w:hAnsi="Titillium Bd"/>
                <w:b/>
                <w:color w:val="FFFFFF" w:themeColor="background1"/>
              </w:rPr>
            </w:pPr>
            <w:bookmarkStart w:id="1" w:name="_Hlk169593683"/>
            <w:bookmarkStart w:id="2" w:name="_Hlk169692876"/>
            <w:r w:rsidRPr="00A62982">
              <w:rPr>
                <w:rFonts w:ascii="Titillium Bd" w:hAnsi="Titillium Bd"/>
                <w:b/>
                <w:bCs/>
                <w:color w:val="FFFFFF"/>
              </w:rPr>
              <w:t xml:space="preserve">       9:35</w:t>
            </w:r>
          </w:p>
        </w:tc>
        <w:tc>
          <w:tcPr>
            <w:tcW w:w="9405" w:type="dxa"/>
            <w:shd w:val="clear" w:color="auto" w:fill="1C2A44"/>
          </w:tcPr>
          <w:p w14:paraId="1B791141" w14:textId="46DFBDFA" w:rsidR="00A93845" w:rsidRPr="00A62982" w:rsidRDefault="00A93845" w:rsidP="00A93845">
            <w:pPr>
              <w:spacing w:before="40" w:after="40" w:line="240" w:lineRule="auto"/>
              <w:rPr>
                <w:rFonts w:ascii="Titillium Bd" w:hAnsi="Titillium Bd"/>
                <w:b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noProof/>
                <w:color w:val="FFFFFF"/>
              </w:rPr>
              <w:t>Panel dyskusyjny</w:t>
            </w:r>
            <w:r w:rsidRPr="00A62982">
              <w:rPr>
                <w:rFonts w:ascii="Titillium Bd" w:hAnsi="Titillium Bd"/>
                <w:b/>
                <w:bCs/>
                <w:noProof/>
                <w:color w:val="FFFFFF"/>
              </w:rPr>
              <w:t xml:space="preserve"> </w:t>
            </w:r>
            <w:r w:rsidRPr="00A62982">
              <w:rPr>
                <w:rFonts w:ascii="Titillium Bd" w:hAnsi="Titillium Bd"/>
                <w:noProof/>
                <w:color w:val="FFFFFF"/>
              </w:rPr>
              <w:t>IV</w:t>
            </w:r>
            <w:r w:rsidRPr="00A62982">
              <w:rPr>
                <w:rFonts w:ascii="Titillium Bd" w:hAnsi="Titillium Bd"/>
                <w:b/>
                <w:bCs/>
                <w:noProof/>
                <w:color w:val="FFFFFF"/>
              </w:rPr>
              <w:br/>
            </w: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KOSZTY FUNKCJONOWANIA SYSTEMÓW GMINNYCH – GRANICE WZROSTU, EFEKTYWNOŚĆ</w:t>
            </w:r>
          </w:p>
          <w:p w14:paraId="1DE6CE77" w14:textId="77777777" w:rsidR="00A93845" w:rsidRPr="00A62982" w:rsidRDefault="00A93845" w:rsidP="00A93845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Wpływ inflacji i rosnących kosztów na ceny usług odpadowych.</w:t>
            </w:r>
          </w:p>
          <w:p w14:paraId="3A8B648D" w14:textId="77777777" w:rsidR="00A93845" w:rsidRPr="00A62982" w:rsidRDefault="00A93845" w:rsidP="00A93845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Finansowanie inwestycji w gminach – dostępne źródła i programy.</w:t>
            </w:r>
          </w:p>
          <w:p w14:paraId="7DACCD75" w14:textId="77777777" w:rsidR="00A93845" w:rsidRPr="00A62982" w:rsidRDefault="00A93845" w:rsidP="00A93845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Koszty transportu i logistyki odpadów – możliwości ich redukcji.</w:t>
            </w:r>
          </w:p>
          <w:p w14:paraId="6952ECF3" w14:textId="77777777" w:rsidR="00A93845" w:rsidRPr="00A62982" w:rsidRDefault="00A93845" w:rsidP="00A93845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Innowacyjne metody i technologie zbiórki odpadów – koszty i efektywność.</w:t>
            </w:r>
          </w:p>
          <w:p w14:paraId="2384E604" w14:textId="2D591266" w:rsidR="00A93845" w:rsidRPr="00A62982" w:rsidRDefault="00A93845" w:rsidP="00A93845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Podział wpływów z SUP na oczyszczanie przestrzeni publicznej.</w:t>
            </w:r>
          </w:p>
        </w:tc>
      </w:tr>
      <w:bookmarkEnd w:id="0"/>
      <w:bookmarkEnd w:id="1"/>
      <w:tr w:rsidR="00A93845" w:rsidRPr="00A62982" w14:paraId="64C0EF2A" w14:textId="77777777" w:rsidTr="008952AA">
        <w:trPr>
          <w:trHeight w:val="851"/>
        </w:trPr>
        <w:tc>
          <w:tcPr>
            <w:tcW w:w="1213" w:type="dxa"/>
          </w:tcPr>
          <w:p w14:paraId="6B5A8299" w14:textId="78DB83DA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</w:p>
        </w:tc>
        <w:tc>
          <w:tcPr>
            <w:tcW w:w="9405" w:type="dxa"/>
          </w:tcPr>
          <w:p w14:paraId="28E399F4" w14:textId="105E739E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noProof/>
              </w:rPr>
            </w:pPr>
            <w:r w:rsidRPr="00A62982">
              <w:rPr>
                <w:rFonts w:ascii="TitilliumText22L" w:hAnsi="TitilliumText22L"/>
                <w:noProof/>
              </w:rPr>
              <w:t>Prowadzący: Zbigniew Mamys, Przegląd Komunalny</w:t>
            </w:r>
          </w:p>
          <w:p w14:paraId="274EF6FC" w14:textId="77777777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noProof/>
              </w:rPr>
            </w:pPr>
            <w:r w:rsidRPr="00A62982">
              <w:rPr>
                <w:rFonts w:ascii="TitilliumText22L" w:hAnsi="TitilliumText22L"/>
                <w:noProof/>
              </w:rPr>
              <w:t>Paneliści:</w:t>
            </w:r>
          </w:p>
          <w:p w14:paraId="148B1FEB" w14:textId="468362AF" w:rsidR="00A93845" w:rsidRPr="00A62982" w:rsidRDefault="00A93845" w:rsidP="00A93845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noProof/>
              </w:rPr>
              <w:t>Sławomir Kraus, Zakład Zagospodarowania Odpadów Olszowa</w:t>
            </w:r>
          </w:p>
          <w:p w14:paraId="6B508A1C" w14:textId="401EB74D" w:rsidR="00A93845" w:rsidRPr="00A62982" w:rsidRDefault="00A93845" w:rsidP="00A93845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noProof/>
              </w:rPr>
              <w:t>Wojciech Ogłuszka, Mazurski Związek Międzygminny</w:t>
            </w:r>
          </w:p>
          <w:p w14:paraId="709E4770" w14:textId="77777777" w:rsidR="007C43B2" w:rsidRPr="00A62982" w:rsidRDefault="007C43B2" w:rsidP="00A93845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 w:cs="Arial"/>
              </w:rPr>
              <w:t>Edwin Górnicki, Szkoła Główna Handlowa w Warszawie</w:t>
            </w:r>
            <w:r w:rsidRPr="00A62982">
              <w:rPr>
                <w:rFonts w:ascii="TitilliumText22L" w:hAnsi="TitilliumText22L"/>
                <w:noProof/>
              </w:rPr>
              <w:t xml:space="preserve"> </w:t>
            </w:r>
          </w:p>
          <w:p w14:paraId="0A511C8C" w14:textId="479B03BB" w:rsidR="00A93845" w:rsidRPr="00A62982" w:rsidRDefault="00811E86" w:rsidP="00A93845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Rafał Chaba, Globtrak Polska</w:t>
            </w:r>
          </w:p>
        </w:tc>
      </w:tr>
      <w:tr w:rsidR="00A93845" w:rsidRPr="00A62982" w14:paraId="02CBA691" w14:textId="77777777" w:rsidTr="00C74D13">
        <w:trPr>
          <w:trHeight w:val="484"/>
        </w:trPr>
        <w:tc>
          <w:tcPr>
            <w:tcW w:w="1213" w:type="dxa"/>
          </w:tcPr>
          <w:p w14:paraId="599264A2" w14:textId="3A69F957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10:35</w:t>
            </w:r>
          </w:p>
        </w:tc>
        <w:tc>
          <w:tcPr>
            <w:tcW w:w="9405" w:type="dxa"/>
          </w:tcPr>
          <w:p w14:paraId="7FCC5EA9" w14:textId="0C44F21C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noProof/>
              </w:rPr>
            </w:pPr>
            <w:r w:rsidRPr="00A62982">
              <w:rPr>
                <w:rFonts w:ascii="TitilliumText22L" w:hAnsi="TitilliumText22L"/>
                <w:noProof/>
              </w:rPr>
              <w:t>Od odpadu do zasobu: Inwestycje miejskie w kontekście gospodarki cyrkularnej</w:t>
            </w:r>
          </w:p>
          <w:p w14:paraId="602B93A2" w14:textId="7E727C57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noProof/>
              </w:rPr>
            </w:pPr>
            <w:r w:rsidRPr="00A62982">
              <w:rPr>
                <w:rFonts w:ascii="TitilliumText22L" w:hAnsi="TitilliumText22L"/>
                <w:noProof/>
              </w:rPr>
              <w:t>Sławomir Jurczyński, Veolia EKOZEC Sp. z o.o.</w:t>
            </w:r>
          </w:p>
        </w:tc>
      </w:tr>
      <w:tr w:rsidR="00A93845" w:rsidRPr="00A62982" w14:paraId="6CABDDBF" w14:textId="77777777" w:rsidTr="00E72171">
        <w:trPr>
          <w:trHeight w:val="330"/>
        </w:trPr>
        <w:tc>
          <w:tcPr>
            <w:tcW w:w="1213" w:type="dxa"/>
          </w:tcPr>
          <w:p w14:paraId="38A241D7" w14:textId="1F8B0CDC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10:</w:t>
            </w:r>
            <w:r w:rsidR="00757083">
              <w:rPr>
                <w:rFonts w:ascii="TitilliumText22L" w:hAnsi="TitilliumText22L"/>
                <w:bCs/>
              </w:rPr>
              <w:t>4</w:t>
            </w:r>
            <w:r w:rsidRPr="00A62982">
              <w:rPr>
                <w:rFonts w:ascii="TitilliumText22L" w:hAnsi="TitilliumText22L"/>
                <w:bCs/>
              </w:rPr>
              <w:t>5</w:t>
            </w:r>
          </w:p>
        </w:tc>
        <w:tc>
          <w:tcPr>
            <w:tcW w:w="9405" w:type="dxa"/>
          </w:tcPr>
          <w:p w14:paraId="3E95DD03" w14:textId="77777777" w:rsidR="008312E1" w:rsidRPr="008312E1" w:rsidRDefault="008312E1" w:rsidP="008312E1">
            <w:pPr>
              <w:spacing w:before="40" w:after="40" w:line="240" w:lineRule="auto"/>
              <w:rPr>
                <w:rFonts w:ascii="TitilliumText22L" w:hAnsi="TitilliumText22L" w:cs="Arial"/>
              </w:rPr>
            </w:pPr>
            <w:r w:rsidRPr="008312E1">
              <w:rPr>
                <w:rFonts w:ascii="TitilliumText22L" w:hAnsi="TitilliumText22L" w:cs="Arial"/>
              </w:rPr>
              <w:t>Hybrydowe systemy oczyszczania powietrza</w:t>
            </w:r>
          </w:p>
          <w:p w14:paraId="43C4B6F6" w14:textId="164C98A1" w:rsidR="00A93845" w:rsidRPr="00A62982" w:rsidRDefault="008312E1" w:rsidP="008312E1">
            <w:pPr>
              <w:spacing w:before="40" w:after="40" w:line="240" w:lineRule="auto"/>
              <w:rPr>
                <w:rFonts w:ascii="TitilliumText22L" w:hAnsi="TitilliumText22L" w:cs="Arial"/>
              </w:rPr>
            </w:pPr>
            <w:r w:rsidRPr="008312E1">
              <w:rPr>
                <w:rFonts w:ascii="TitilliumText22L" w:hAnsi="TitilliumText22L" w:cs="Arial"/>
              </w:rPr>
              <w:t xml:space="preserve">Tomasz Kołodziejski, </w:t>
            </w:r>
            <w:proofErr w:type="spellStart"/>
            <w:r w:rsidRPr="008312E1">
              <w:rPr>
                <w:rFonts w:ascii="TitilliumText22L" w:hAnsi="TitilliumText22L" w:cs="Arial"/>
              </w:rPr>
              <w:t>BioArcus</w:t>
            </w:r>
            <w:proofErr w:type="spellEnd"/>
          </w:p>
        </w:tc>
      </w:tr>
      <w:tr w:rsidR="00A93845" w:rsidRPr="00A62982" w14:paraId="04035C82" w14:textId="77777777" w:rsidTr="00E72171">
        <w:trPr>
          <w:trHeight w:val="330"/>
        </w:trPr>
        <w:tc>
          <w:tcPr>
            <w:tcW w:w="1213" w:type="dxa"/>
          </w:tcPr>
          <w:p w14:paraId="21A93C88" w14:textId="7C86524E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757083">
              <w:rPr>
                <w:rFonts w:ascii="TitilliumText22L" w:hAnsi="TitilliumText22L"/>
                <w:bCs/>
              </w:rPr>
              <w:t>0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757083">
              <w:rPr>
                <w:rFonts w:ascii="TitilliumText22L" w:hAnsi="TitilliumText22L"/>
                <w:bCs/>
              </w:rPr>
              <w:t>5</w:t>
            </w:r>
            <w:r w:rsidRPr="00A62982">
              <w:rPr>
                <w:rFonts w:ascii="TitilliumText22L" w:hAnsi="TitilliumText22L"/>
                <w:bCs/>
              </w:rPr>
              <w:t>5</w:t>
            </w:r>
          </w:p>
        </w:tc>
        <w:tc>
          <w:tcPr>
            <w:tcW w:w="9405" w:type="dxa"/>
          </w:tcPr>
          <w:p w14:paraId="3FA26A1E" w14:textId="224119B4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 w:cs="Calibri"/>
                <w:bCs/>
                <w:lang w:eastAsia="en-US"/>
              </w:rPr>
            </w:pPr>
            <w:r w:rsidRPr="00A62982">
              <w:rPr>
                <w:rFonts w:ascii="TitilliumText22L" w:hAnsi="TitilliumText22L" w:cs="Calibri"/>
                <w:bCs/>
                <w:lang w:eastAsia="en-US"/>
              </w:rPr>
              <w:t xml:space="preserve">Planowana zmiana terminu ważności pozwoleń i zezwoleń oraz wpływ zapisów w decyzji na funkcjonowanie </w:t>
            </w:r>
            <w:r w:rsidR="00E00BFA">
              <w:rPr>
                <w:rFonts w:ascii="TitilliumText22L" w:hAnsi="TitilliumText22L" w:cs="Calibri"/>
                <w:bCs/>
                <w:lang w:eastAsia="en-US"/>
              </w:rPr>
              <w:t>f</w:t>
            </w:r>
            <w:r w:rsidRPr="00A62982">
              <w:rPr>
                <w:rFonts w:ascii="TitilliumText22L" w:hAnsi="TitilliumText22L" w:cs="Calibri"/>
                <w:bCs/>
                <w:lang w:eastAsia="en-US"/>
              </w:rPr>
              <w:t>irmy</w:t>
            </w:r>
          </w:p>
          <w:p w14:paraId="7483EC0B" w14:textId="38C6F119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 w:cs="Calibri"/>
                <w:bCs/>
                <w:lang w:eastAsia="en-US"/>
              </w:rPr>
            </w:pPr>
            <w:r w:rsidRPr="00A62982">
              <w:rPr>
                <w:rFonts w:ascii="TitilliumText22L" w:hAnsi="TitilliumText22L" w:cs="Calibri"/>
                <w:bCs/>
                <w:lang w:eastAsia="en-US"/>
              </w:rPr>
              <w:t>Anna Panek</w:t>
            </w:r>
            <w:r w:rsidRPr="00A62982">
              <w:rPr>
                <w:rFonts w:ascii="TitilliumText22L" w:hAnsi="TitilliumText22L" w:cs="Calibri"/>
                <w:b/>
                <w:bCs/>
                <w:lang w:eastAsia="en-US"/>
              </w:rPr>
              <w:t>-</w:t>
            </w:r>
            <w:proofErr w:type="spellStart"/>
            <w:r w:rsidRPr="008312E1">
              <w:rPr>
                <w:rFonts w:ascii="TitilliumText22L" w:hAnsi="TitilliumText22L" w:cs="Calibri"/>
                <w:lang w:eastAsia="en-US"/>
              </w:rPr>
              <w:t>Kisała</w:t>
            </w:r>
            <w:proofErr w:type="spellEnd"/>
            <w:r w:rsidRPr="00A62982">
              <w:rPr>
                <w:rFonts w:ascii="TitilliumText22L" w:hAnsi="TitilliumText22L" w:cs="Calibri"/>
                <w:bCs/>
                <w:lang w:eastAsia="en-US"/>
              </w:rPr>
              <w:t>, Euro-Eko</w:t>
            </w:r>
          </w:p>
        </w:tc>
      </w:tr>
      <w:tr w:rsidR="00A93845" w:rsidRPr="00A62982" w14:paraId="56462A1E" w14:textId="77777777" w:rsidTr="00E72171">
        <w:trPr>
          <w:trHeight w:val="330"/>
        </w:trPr>
        <w:tc>
          <w:tcPr>
            <w:tcW w:w="1213" w:type="dxa"/>
          </w:tcPr>
          <w:p w14:paraId="14017C35" w14:textId="3928E9AD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11:</w:t>
            </w:r>
            <w:r w:rsidR="00757083">
              <w:rPr>
                <w:rFonts w:ascii="TitilliumText22L" w:hAnsi="TitilliumText22L"/>
                <w:bCs/>
              </w:rPr>
              <w:t>1</w:t>
            </w:r>
            <w:r w:rsidRPr="00A62982">
              <w:rPr>
                <w:rFonts w:ascii="TitilliumText22L" w:hAnsi="TitilliumText22L"/>
                <w:bCs/>
              </w:rPr>
              <w:t>5</w:t>
            </w:r>
          </w:p>
        </w:tc>
        <w:tc>
          <w:tcPr>
            <w:tcW w:w="9405" w:type="dxa"/>
          </w:tcPr>
          <w:p w14:paraId="3D1A1887" w14:textId="64C3ACD5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Efektywna gospodarka energią elektryczną w instalacjach komunalnych – redukcja kosztów i bezpieczeństwo eksploatacyjne</w:t>
            </w:r>
          </w:p>
          <w:p w14:paraId="1806C1D1" w14:textId="7332E074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 w:cs="Calibri"/>
                <w:bCs/>
                <w:lang w:eastAsia="en-US"/>
              </w:rPr>
            </w:pPr>
            <w:r w:rsidRPr="00A62982">
              <w:rPr>
                <w:rFonts w:ascii="TitilliumText22L" w:hAnsi="TitilliumText22L" w:cs="Arial"/>
                <w:bCs/>
                <w:lang w:eastAsia="en-US"/>
              </w:rPr>
              <w:t xml:space="preserve">Adam </w:t>
            </w:r>
            <w:proofErr w:type="spellStart"/>
            <w:r w:rsidRPr="00A62982">
              <w:rPr>
                <w:rFonts w:ascii="TitilliumText22L" w:hAnsi="TitilliumText22L" w:cs="Arial"/>
                <w:bCs/>
                <w:lang w:eastAsia="en-US"/>
              </w:rPr>
              <w:t>Rozciecha</w:t>
            </w:r>
            <w:proofErr w:type="spellEnd"/>
            <w:r w:rsidRPr="00A62982">
              <w:rPr>
                <w:rFonts w:ascii="TitilliumText22L" w:hAnsi="TitilliumText22L" w:cs="Arial"/>
                <w:bCs/>
                <w:lang w:eastAsia="en-US"/>
              </w:rPr>
              <w:t>, HEION ENERGY</w:t>
            </w:r>
          </w:p>
        </w:tc>
      </w:tr>
      <w:bookmarkEnd w:id="2"/>
      <w:tr w:rsidR="00A93845" w:rsidRPr="00A62982" w14:paraId="1A62251E" w14:textId="77777777" w:rsidTr="00E72171">
        <w:trPr>
          <w:trHeight w:val="330"/>
        </w:trPr>
        <w:tc>
          <w:tcPr>
            <w:tcW w:w="1213" w:type="dxa"/>
          </w:tcPr>
          <w:p w14:paraId="34469C36" w14:textId="256634E1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/>
              </w:rPr>
            </w:pPr>
            <w:r w:rsidRPr="00A62982">
              <w:rPr>
                <w:rFonts w:ascii="TitilliumText22L" w:hAnsi="TitilliumText22L"/>
                <w:b/>
              </w:rPr>
              <w:t>11:</w:t>
            </w:r>
            <w:r w:rsidR="00757083">
              <w:rPr>
                <w:rFonts w:ascii="TitilliumText22L" w:hAnsi="TitilliumText22L"/>
                <w:b/>
              </w:rPr>
              <w:t>2</w:t>
            </w:r>
            <w:r w:rsidRPr="00A62982">
              <w:rPr>
                <w:rFonts w:ascii="TitilliumText22L" w:hAnsi="TitilliumText22L"/>
                <w:b/>
              </w:rPr>
              <w:t>5</w:t>
            </w:r>
          </w:p>
        </w:tc>
        <w:tc>
          <w:tcPr>
            <w:tcW w:w="9405" w:type="dxa"/>
          </w:tcPr>
          <w:p w14:paraId="13E38496" w14:textId="7B7D3CBF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 w:cs="Calibri"/>
                <w:b/>
                <w:lang w:eastAsia="en-US"/>
              </w:rPr>
            </w:pPr>
            <w:r w:rsidRPr="00A62982">
              <w:rPr>
                <w:rFonts w:ascii="TitilliumText22L" w:hAnsi="TitilliumText22L" w:cs="Calibri"/>
                <w:b/>
                <w:lang w:eastAsia="en-US"/>
              </w:rPr>
              <w:t>Przerwa na kawę</w:t>
            </w:r>
          </w:p>
        </w:tc>
      </w:tr>
      <w:tr w:rsidR="00A93845" w:rsidRPr="00A62982" w14:paraId="46DB6695" w14:textId="77777777" w:rsidTr="00ED5508">
        <w:trPr>
          <w:trHeight w:val="436"/>
        </w:trPr>
        <w:tc>
          <w:tcPr>
            <w:tcW w:w="1213" w:type="dxa"/>
          </w:tcPr>
          <w:p w14:paraId="5DDF1D69" w14:textId="7793BDF4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11:</w:t>
            </w:r>
            <w:r w:rsidR="00757083">
              <w:rPr>
                <w:rFonts w:ascii="TitilliumText22L" w:hAnsi="TitilliumText22L"/>
                <w:bCs/>
              </w:rPr>
              <w:t>45</w:t>
            </w:r>
          </w:p>
        </w:tc>
        <w:tc>
          <w:tcPr>
            <w:tcW w:w="9405" w:type="dxa"/>
          </w:tcPr>
          <w:p w14:paraId="746BB409" w14:textId="66FBEF7D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sz w:val="20"/>
                <w:szCs w:val="20"/>
              </w:rPr>
              <w:t>Analiza sytuacji instalacji komunalnych – konsekwencje regulacji z lat 2018-2025</w:t>
            </w:r>
          </w:p>
          <w:p w14:paraId="53783D7A" w14:textId="1CA4B6B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sz w:val="20"/>
                <w:szCs w:val="20"/>
              </w:rPr>
              <w:t xml:space="preserve">Daniel </w:t>
            </w:r>
            <w:proofErr w:type="spellStart"/>
            <w:r w:rsidRPr="00A62982">
              <w:rPr>
                <w:rFonts w:ascii="TitilliumText22L" w:hAnsi="TitilliumText22L"/>
                <w:sz w:val="20"/>
                <w:szCs w:val="20"/>
              </w:rPr>
              <w:t>Stawecki</w:t>
            </w:r>
            <w:proofErr w:type="spellEnd"/>
            <w:r w:rsidRPr="00A62982">
              <w:rPr>
                <w:rFonts w:ascii="TitilliumText22L" w:hAnsi="TitilliumText22L"/>
                <w:sz w:val="20"/>
                <w:szCs w:val="20"/>
              </w:rPr>
              <w:t>, GPK Głogów</w:t>
            </w:r>
          </w:p>
        </w:tc>
      </w:tr>
      <w:tr w:rsidR="00A93845" w:rsidRPr="00A62982" w14:paraId="1509F4FD" w14:textId="77777777" w:rsidTr="00ED5508">
        <w:trPr>
          <w:trHeight w:val="436"/>
        </w:trPr>
        <w:tc>
          <w:tcPr>
            <w:tcW w:w="1213" w:type="dxa"/>
          </w:tcPr>
          <w:p w14:paraId="058FF0B5" w14:textId="4F592DC0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12:</w:t>
            </w:r>
            <w:r w:rsidR="00757083">
              <w:rPr>
                <w:rFonts w:ascii="TitilliumText22L" w:hAnsi="TitilliumText22L"/>
                <w:bCs/>
              </w:rPr>
              <w:t>05</w:t>
            </w:r>
          </w:p>
        </w:tc>
        <w:tc>
          <w:tcPr>
            <w:tcW w:w="9405" w:t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8312E1">
              <w:rPr>
                <w:rFonts w:ascii="TitilliumText22L" w:hAnsi="TitilliumText22L"/>
                <w:sz w:val="20"/>
                <w:szCs w:val="20"/>
              </w:rPr>
              <w:t>Kompleksowe systemy odpylania w gospodarce odpadami</w:t>
            </w:r>
          </w:p>
          <w:p w14:paraId="7E1209AC" w14:textId="708CF1B1" w:rsidR="00A93845" w:rsidRPr="00A62982" w:rsidRDefault="008312E1" w:rsidP="008312E1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8312E1">
              <w:rPr>
                <w:rFonts w:ascii="TitilliumText22L" w:hAnsi="TitilliumText22L"/>
                <w:sz w:val="20"/>
                <w:szCs w:val="20"/>
              </w:rPr>
              <w:t>Marcin Kuczyński, NEU-JKF</w:t>
            </w:r>
          </w:p>
        </w:tc>
      </w:tr>
      <w:tr w:rsidR="00A93845" w:rsidRPr="00A62982" w14:paraId="6953014E" w14:textId="77777777" w:rsidTr="00ED5508">
        <w:trPr>
          <w:trHeight w:val="436"/>
        </w:trPr>
        <w:tc>
          <w:tcPr>
            <w:tcW w:w="1213" w:type="dxa"/>
          </w:tcPr>
          <w:p w14:paraId="0A619337" w14:textId="5E9AB932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12:</w:t>
            </w:r>
            <w:r w:rsidR="00757083">
              <w:rPr>
                <w:rFonts w:ascii="TitilliumText22L" w:hAnsi="TitilliumText22L"/>
                <w:bCs/>
              </w:rPr>
              <w:t>15</w:t>
            </w:r>
          </w:p>
        </w:tc>
        <w:tc>
          <w:tcPr>
            <w:tcW w:w="9405" w:type="dxa"/>
          </w:tcPr>
          <w:p w14:paraId="3A14CEA6" w14:textId="77777777" w:rsidR="00752666" w:rsidRPr="00A62982" w:rsidRDefault="00752666" w:rsidP="00A93845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sz w:val="20"/>
                <w:szCs w:val="20"/>
              </w:rPr>
              <w:t>Projekt UC100 - czy daje pewność finansowania recyklingu?</w:t>
            </w:r>
          </w:p>
          <w:p w14:paraId="5C594FB0" w14:textId="39778ACE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sz w:val="20"/>
                <w:szCs w:val="20"/>
              </w:rPr>
              <w:t>Sławomir Brzózek, Związek Pracodawców Przemysłu Opakowań i Produktów w Opakowaniach EKO-PAK</w:t>
            </w:r>
          </w:p>
        </w:tc>
      </w:tr>
      <w:tr w:rsidR="00A93845" w:rsidRPr="00A62982" w14:paraId="2770C992" w14:textId="77777777" w:rsidTr="00571ECA">
        <w:trPr>
          <w:trHeight w:val="436"/>
        </w:trPr>
        <w:tc>
          <w:tcPr>
            <w:tcW w:w="1213" w:type="dxa"/>
            <w:shd w:val="clear" w:color="auto" w:fill="1C2A44"/>
          </w:tcPr>
          <w:p w14:paraId="72EFF305" w14:textId="02FB09B9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 Bd" w:hAnsi="Titillium Bd"/>
                <w:b/>
                <w:color w:val="FFFFFF" w:themeColor="background1"/>
              </w:rPr>
              <w:t>12:</w:t>
            </w:r>
            <w:r w:rsidR="00757083">
              <w:rPr>
                <w:rFonts w:ascii="Titillium Bd" w:hAnsi="Titillium Bd"/>
                <w:b/>
                <w:color w:val="FFFFFF" w:themeColor="background1"/>
              </w:rPr>
              <w:t>25</w:t>
            </w:r>
          </w:p>
        </w:tc>
        <w:tc>
          <w:tcPr>
            <w:tcW w:w="9405" w:type="dxa"/>
            <w:shd w:val="clear" w:color="auto" w:fill="1C2A44"/>
          </w:tcPr>
          <w:p w14:paraId="7618DCFC" w14:textId="3E8E3057" w:rsidR="00A93845" w:rsidRPr="00A62982" w:rsidRDefault="00A93845" w:rsidP="00A93845">
            <w:p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Panel dyskusyjny</w:t>
            </w: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 xml:space="preserve"> </w:t>
            </w: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V</w:t>
            </w:r>
          </w:p>
          <w:p w14:paraId="32E2AE7A" w14:textId="77777777" w:rsidR="00A93845" w:rsidRPr="00A62982" w:rsidRDefault="00A93845" w:rsidP="00A93845">
            <w:p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/>
                <w:noProof/>
                <w:color w:val="FFFFFF" w:themeColor="background1"/>
              </w:rPr>
              <w:t>PRZETWARZANIE ODPADÓW – ROLA INSTALACJI KOMUNALNYCH</w:t>
            </w:r>
          </w:p>
          <w:p w14:paraId="3D4C4CC5" w14:textId="77777777" w:rsidR="00A93845" w:rsidRPr="00A62982" w:rsidRDefault="00A93845" w:rsidP="00A9384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Proponowane mechanizmy finansowe związane z Rozszerzoną Odpowiedzialnością Producenta (ROP), kaucją – konsekwencje dla instalacji.</w:t>
            </w:r>
          </w:p>
          <w:p w14:paraId="332A023A" w14:textId="77777777" w:rsidR="00A93845" w:rsidRPr="00A62982" w:rsidRDefault="00A93845" w:rsidP="00A9384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Biologiczne przetwarzanie odpadów – optymalizacja procesów fermentacji i kompostowania.</w:t>
            </w:r>
          </w:p>
          <w:p w14:paraId="6DA42AAF" w14:textId="77777777" w:rsidR="00A93845" w:rsidRPr="00A62982" w:rsidRDefault="00A93845" w:rsidP="00A9384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Zarządzanie pozostałościami po procesach przetwarzania (popioły, stabilizaty) – zagospodarowanie.</w:t>
            </w:r>
          </w:p>
          <w:p w14:paraId="4E065D94" w14:textId="77777777" w:rsidR="00A93845" w:rsidRPr="00A62982" w:rsidRDefault="00A93845" w:rsidP="00A9384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Inwestycje w nowoczesne instalacje przetwarzania – studia przypadków i finansowanie.</w:t>
            </w:r>
          </w:p>
          <w:p w14:paraId="55930DFB" w14:textId="77777777" w:rsidR="00A93845" w:rsidRPr="00A62982" w:rsidRDefault="00A93845" w:rsidP="00A9384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t>Rola innowacyjnych technologii w osiąganiu wyższych poziomów recyklingu - optymalizacja procesów sortowania i separacji odpadów.</w:t>
            </w:r>
          </w:p>
          <w:p w14:paraId="7A4AECF1" w14:textId="1D72BB95" w:rsidR="00A93845" w:rsidRPr="00A62982" w:rsidRDefault="00A93845" w:rsidP="00A9384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ascii="Titillium Bd" w:hAnsi="Titillium Bd"/>
                <w:bCs/>
                <w:noProof/>
                <w:color w:val="FFFFFF" w:themeColor="background1"/>
              </w:rPr>
            </w:pPr>
            <w:r w:rsidRPr="00A62982">
              <w:rPr>
                <w:rFonts w:ascii="Titillium Bd" w:hAnsi="Titillium Bd"/>
                <w:bCs/>
                <w:noProof/>
                <w:color w:val="FFFFFF" w:themeColor="background1"/>
              </w:rPr>
              <w:lastRenderedPageBreak/>
              <w:t>Termiczne przekształcanie odpadów – rola w systemie i perspektywy rozwoju.</w:t>
            </w:r>
          </w:p>
        </w:tc>
      </w:tr>
      <w:tr w:rsidR="00A93845" w:rsidRPr="00A62982" w14:paraId="513671BF" w14:textId="77777777" w:rsidTr="00BC2D8B">
        <w:trPr>
          <w:trHeight w:val="436"/>
        </w:trPr>
        <w:tc>
          <w:tcPr>
            <w:tcW w:w="1213" w:type="dxa"/>
            <w:shd w:val="clear" w:color="auto" w:fill="ACB9CA" w:themeFill="text2" w:themeFillTint="66"/>
          </w:tcPr>
          <w:p w14:paraId="697B8F2E" w14:textId="77777777" w:rsidR="00A93845" w:rsidRPr="00BC2D8B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</w:rPr>
            </w:pPr>
          </w:p>
        </w:tc>
        <w:tc>
          <w:tcPr>
            <w:tcW w:w="9405" w:type="dxa"/>
            <w:shd w:val="clear" w:color="auto" w:fill="ACB9CA" w:themeFill="text2" w:themeFillTint="66"/>
          </w:tcPr>
          <w:p w14:paraId="4430B898" w14:textId="48DD149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 w:cs="Arial"/>
                <w:bCs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Prowadzący: Piotr Szewczyk, Rada RIPOK, ZUOK Orli Staw</w:t>
            </w:r>
          </w:p>
          <w:p w14:paraId="1C2673BE" w14:textId="7777777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 w:cs="Arial"/>
                <w:bCs/>
                <w:sz w:val="20"/>
                <w:szCs w:val="20"/>
              </w:rPr>
            </w:pPr>
            <w:proofErr w:type="spellStart"/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Paneliści</w:t>
            </w:r>
            <w:proofErr w:type="spellEnd"/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:</w:t>
            </w:r>
          </w:p>
          <w:p w14:paraId="7C8ED966" w14:textId="06408354" w:rsidR="00A93845" w:rsidRPr="00A62982" w:rsidRDefault="00A93845" w:rsidP="00A93845">
            <w:pPr>
              <w:pStyle w:val="Bezodstpw"/>
              <w:numPr>
                <w:ilvl w:val="0"/>
                <w:numId w:val="16"/>
              </w:numPr>
              <w:spacing w:before="40" w:after="40"/>
              <w:rPr>
                <w:rFonts w:ascii="TitilliumText22L" w:hAnsi="TitilliumText22L" w:cs="Arial"/>
                <w:b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 xml:space="preserve">Sebastian </w:t>
            </w:r>
            <w:proofErr w:type="spellStart"/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Howański</w:t>
            </w:r>
            <w:proofErr w:type="spellEnd"/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, Miejski Zakład Oczyszczania w Lesznie</w:t>
            </w:r>
          </w:p>
          <w:p w14:paraId="176D0110" w14:textId="4B973D5D" w:rsidR="00A93845" w:rsidRPr="00A62982" w:rsidRDefault="00A93845" w:rsidP="00A93845">
            <w:pPr>
              <w:pStyle w:val="Bezodstpw"/>
              <w:numPr>
                <w:ilvl w:val="0"/>
                <w:numId w:val="16"/>
              </w:numPr>
              <w:spacing w:before="40" w:after="40"/>
              <w:rPr>
                <w:rFonts w:ascii="TitilliumText22L" w:hAnsi="TitilliumText22L" w:cs="Arial"/>
                <w:b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Tomasz Kasprzyk, Przedsiębiorstwo Gospodarki Odpadami w Kielcach</w:t>
            </w:r>
          </w:p>
          <w:p w14:paraId="34A733AB" w14:textId="554440B0" w:rsidR="00A93845" w:rsidRPr="00A62982" w:rsidRDefault="00A93845" w:rsidP="00A93845">
            <w:pPr>
              <w:pStyle w:val="Bezodstpw"/>
              <w:numPr>
                <w:ilvl w:val="0"/>
                <w:numId w:val="16"/>
              </w:numPr>
              <w:spacing w:before="40" w:after="40"/>
              <w:rPr>
                <w:rFonts w:ascii="TitilliumText22L" w:hAnsi="TitilliumText22L" w:cs="Arial"/>
                <w:b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Jacek Baran, Zakład Gospodarki i Usług Komunalnych Lubań</w:t>
            </w:r>
          </w:p>
          <w:p w14:paraId="11DCDE68" w14:textId="40309D51" w:rsidR="00A93845" w:rsidRPr="00A62982" w:rsidRDefault="00A93845" w:rsidP="00A93845">
            <w:pPr>
              <w:pStyle w:val="Bezodstpw"/>
              <w:numPr>
                <w:ilvl w:val="0"/>
                <w:numId w:val="16"/>
              </w:numPr>
              <w:spacing w:before="40" w:after="40"/>
              <w:rPr>
                <w:rFonts w:ascii="TitilliumText22L" w:hAnsi="TitilliumText22L" w:cs="Arial"/>
                <w:b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 xml:space="preserve">Łukasz </w:t>
            </w:r>
            <w:proofErr w:type="spellStart"/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Tekeli</w:t>
            </w:r>
            <w:proofErr w:type="spellEnd"/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, MASTER - Odpady i Energia</w:t>
            </w:r>
          </w:p>
          <w:p w14:paraId="4A268A89" w14:textId="77777777" w:rsidR="00A93845" w:rsidRPr="00A62982" w:rsidRDefault="00A93845" w:rsidP="00A93845">
            <w:pPr>
              <w:pStyle w:val="Bezodstpw"/>
              <w:numPr>
                <w:ilvl w:val="0"/>
                <w:numId w:val="16"/>
              </w:numPr>
              <w:spacing w:before="40" w:after="40"/>
              <w:rPr>
                <w:rFonts w:ascii="TitilliumText22L" w:hAnsi="TitilliumText22L" w:cs="Arial"/>
                <w:b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bCs/>
                <w:sz w:val="20"/>
                <w:szCs w:val="20"/>
              </w:rPr>
              <w:t>Karol Wójcik, Izba Branży Komunalnej</w:t>
            </w:r>
          </w:p>
          <w:p w14:paraId="02B41280" w14:textId="6896497B" w:rsidR="00A93845" w:rsidRPr="00A62982" w:rsidRDefault="00A93845" w:rsidP="00A93845">
            <w:pPr>
              <w:pStyle w:val="Bezodstpw"/>
              <w:numPr>
                <w:ilvl w:val="0"/>
                <w:numId w:val="16"/>
              </w:numPr>
              <w:spacing w:before="40" w:after="40"/>
              <w:rPr>
                <w:rFonts w:ascii="TitilliumText22L" w:hAnsi="TitilliumText22L" w:cs="Arial"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Lech </w:t>
            </w:r>
            <w:proofErr w:type="spellStart"/>
            <w:r w:rsidRPr="00A62982">
              <w:rPr>
                <w:rFonts w:ascii="TitilliumText22L" w:hAnsi="TitilliumText22L" w:cs="Arial"/>
                <w:sz w:val="20"/>
                <w:szCs w:val="20"/>
              </w:rPr>
              <w:t>Ciurzyński</w:t>
            </w:r>
            <w:proofErr w:type="spellEnd"/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, </w:t>
            </w:r>
            <w:proofErr w:type="spellStart"/>
            <w:r w:rsidRPr="00A62982">
              <w:rPr>
                <w:rFonts w:ascii="TitilliumText22L" w:hAnsi="TitilliumText22L" w:cs="Arial"/>
                <w:sz w:val="20"/>
                <w:szCs w:val="20"/>
              </w:rPr>
              <w:t>Botres</w:t>
            </w:r>
            <w:proofErr w:type="spellEnd"/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 Polska</w:t>
            </w:r>
          </w:p>
        </w:tc>
      </w:tr>
      <w:tr w:rsidR="00A93845" w:rsidRPr="00A62982" w14:paraId="4C56B5EB" w14:textId="77777777" w:rsidTr="00ED5508">
        <w:trPr>
          <w:trHeight w:val="436"/>
        </w:trPr>
        <w:tc>
          <w:tcPr>
            <w:tcW w:w="1213" w:type="dxa"/>
          </w:tcPr>
          <w:p w14:paraId="34958867" w14:textId="5E8BC201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757083">
              <w:rPr>
                <w:rFonts w:ascii="TitilliumText22L" w:hAnsi="TitilliumText22L"/>
                <w:bCs/>
              </w:rPr>
              <w:t>3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757083">
              <w:rPr>
                <w:rFonts w:ascii="TitilliumText22L" w:hAnsi="TitilliumText22L"/>
                <w:bCs/>
              </w:rPr>
              <w:t>55</w:t>
            </w:r>
          </w:p>
        </w:tc>
        <w:tc>
          <w:tcPr>
            <w:tcW w:w="9405" w:type="dxa"/>
          </w:tcPr>
          <w:p w14:paraId="787FC6BD" w14:textId="77777777" w:rsidR="00B07CED" w:rsidRPr="00A62982" w:rsidRDefault="00B07CED" w:rsidP="00A93845">
            <w:pPr>
              <w:pStyle w:val="Bezodstpw"/>
              <w:spacing w:before="40" w:after="40"/>
              <w:rPr>
                <w:rFonts w:ascii="TitilliumText22L" w:hAnsi="TitilliumText22L" w:cs="Arial"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sz w:val="20"/>
                <w:szCs w:val="20"/>
              </w:rPr>
              <w:t>Prawo odpadowe a cyfryzacja – BDO, ewidencja i sprawozdawczość w nowej rzeczywistości</w:t>
            </w:r>
          </w:p>
          <w:p w14:paraId="679EA617" w14:textId="484E221E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 w:cs="Arial"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Klaudia </w:t>
            </w:r>
            <w:proofErr w:type="spellStart"/>
            <w:r w:rsidRPr="00A62982">
              <w:rPr>
                <w:rFonts w:ascii="TitilliumText22L" w:hAnsi="TitilliumText22L" w:cs="Arial"/>
                <w:sz w:val="20"/>
                <w:szCs w:val="20"/>
              </w:rPr>
              <w:t>Skubiszak</w:t>
            </w:r>
            <w:proofErr w:type="spellEnd"/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 i Magdalena Dziadosz, Kancelaria DZP</w:t>
            </w:r>
          </w:p>
        </w:tc>
      </w:tr>
      <w:tr w:rsidR="00A93845" w:rsidRPr="00A62982" w14:paraId="27B825BD" w14:textId="77777777" w:rsidTr="007F0379">
        <w:trPr>
          <w:trHeight w:val="436"/>
        </w:trPr>
        <w:tc>
          <w:tcPr>
            <w:tcW w:w="1213" w:type="dxa"/>
          </w:tcPr>
          <w:p w14:paraId="3964B7F1" w14:textId="0569A711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14:</w:t>
            </w:r>
            <w:r w:rsidR="00757083">
              <w:rPr>
                <w:rFonts w:ascii="TitilliumText22L" w:hAnsi="TitilliumText22L"/>
                <w:bCs/>
              </w:rPr>
              <w:t>05</w:t>
            </w:r>
          </w:p>
        </w:tc>
        <w:tc>
          <w:tcPr>
            <w:tcW w:w="9405" w:type="dxa"/>
          </w:tcPr>
          <w:p w14:paraId="67F177A2" w14:textId="68807A24" w:rsidR="00A93845" w:rsidRPr="00A62982" w:rsidRDefault="00EB1D4C" w:rsidP="00A93845">
            <w:pPr>
              <w:pStyle w:val="Bezodstpw"/>
              <w:spacing w:before="40" w:after="40"/>
              <w:rPr>
                <w:rFonts w:ascii="TitilliumText22L" w:hAnsi="TitilliumText22L" w:cs="Arial"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Rozwiązania </w:t>
            </w:r>
            <w:proofErr w:type="spellStart"/>
            <w:r w:rsidRPr="00A62982">
              <w:rPr>
                <w:rFonts w:ascii="TitilliumText22L" w:hAnsi="TitilliumText22L" w:cs="Arial"/>
                <w:sz w:val="20"/>
                <w:szCs w:val="20"/>
              </w:rPr>
              <w:t>Firefly</w:t>
            </w:r>
            <w:proofErr w:type="spellEnd"/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 dla branży odpadowej</w:t>
            </w:r>
          </w:p>
          <w:p w14:paraId="35876EF3" w14:textId="7777777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sz w:val="20"/>
                <w:szCs w:val="20"/>
              </w:rPr>
              <w:t xml:space="preserve">Piotr Mielczarek, </w:t>
            </w:r>
            <w:proofErr w:type="spellStart"/>
            <w:r w:rsidRPr="00A62982">
              <w:rPr>
                <w:rFonts w:ascii="TitilliumText22L" w:hAnsi="TitilliumText22L" w:cs="Arial"/>
                <w:sz w:val="20"/>
                <w:szCs w:val="20"/>
              </w:rPr>
              <w:t>Firefly</w:t>
            </w:r>
            <w:proofErr w:type="spellEnd"/>
          </w:p>
        </w:tc>
      </w:tr>
      <w:tr w:rsidR="00A93845" w:rsidRPr="00A62982" w14:paraId="01689A0F" w14:textId="77777777" w:rsidTr="00ED5508">
        <w:trPr>
          <w:trHeight w:val="436"/>
        </w:trPr>
        <w:tc>
          <w:tcPr>
            <w:tcW w:w="1213" w:type="dxa"/>
          </w:tcPr>
          <w:p w14:paraId="1DA12D10" w14:textId="0AE46A61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14:</w:t>
            </w:r>
            <w:r w:rsidR="00757083">
              <w:rPr>
                <w:rFonts w:ascii="TitilliumText22L" w:hAnsi="TitilliumText22L"/>
                <w:bCs/>
              </w:rPr>
              <w:t>15</w:t>
            </w:r>
          </w:p>
        </w:tc>
        <w:tc>
          <w:tcPr>
            <w:tcW w:w="9405" w:type="dxa"/>
          </w:tcPr>
          <w:p w14:paraId="4B4A6DF1" w14:textId="0EABA281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b/>
                <w:sz w:val="20"/>
                <w:szCs w:val="20"/>
              </w:rPr>
              <w:t>Przerwa na lunch</w:t>
            </w:r>
          </w:p>
        </w:tc>
      </w:tr>
      <w:tr w:rsidR="00A93845" w:rsidRPr="00A62982" w14:paraId="300692FC" w14:textId="77777777" w:rsidTr="007F0379">
        <w:trPr>
          <w:trHeight w:val="436"/>
        </w:trPr>
        <w:tc>
          <w:tcPr>
            <w:tcW w:w="1213" w:type="dxa"/>
          </w:tcPr>
          <w:p w14:paraId="04D19F9F" w14:textId="191733A5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15:</w:t>
            </w:r>
            <w:r w:rsidR="00757083">
              <w:rPr>
                <w:rFonts w:ascii="TitilliumText22L" w:hAnsi="TitilliumText22L"/>
                <w:bCs/>
              </w:rPr>
              <w:t>15</w:t>
            </w:r>
          </w:p>
        </w:tc>
        <w:tc>
          <w:tcPr>
            <w:tcW w:w="9405" w:type="dxa"/>
          </w:tcPr>
          <w:p w14:paraId="78E5454A" w14:textId="7777777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bCs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bCs/>
                <w:sz w:val="20"/>
                <w:szCs w:val="20"/>
              </w:rPr>
              <w:t>Instalacje komunalne jako element lokalnej infrastruktury zapewniającej ciągłość usług publicznych. Możliwości uzyskania dofinansowania z Funduszu Bezpieczeństwa i Obronności</w:t>
            </w:r>
          </w:p>
          <w:p w14:paraId="0EA0205F" w14:textId="7777777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bCs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bCs/>
                <w:sz w:val="20"/>
                <w:szCs w:val="20"/>
              </w:rPr>
              <w:t>Tomasz Kasprzyk, Przedsiębiorstwo Gospodarki Odpadami w Kielcach</w:t>
            </w:r>
          </w:p>
        </w:tc>
      </w:tr>
      <w:tr w:rsidR="00A93845" w:rsidRPr="00A62982" w14:paraId="0916763C" w14:textId="77777777" w:rsidTr="00ED5508">
        <w:trPr>
          <w:trHeight w:val="436"/>
        </w:trPr>
        <w:tc>
          <w:tcPr>
            <w:tcW w:w="1213" w:type="dxa"/>
          </w:tcPr>
          <w:p w14:paraId="7FDA80C7" w14:textId="548A4F25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15:</w:t>
            </w:r>
            <w:r w:rsidR="00757083">
              <w:rPr>
                <w:rFonts w:ascii="TitilliumText22L" w:hAnsi="TitilliumText22L"/>
                <w:bCs/>
              </w:rPr>
              <w:t>35</w:t>
            </w:r>
          </w:p>
        </w:tc>
        <w:tc>
          <w:tcPr>
            <w:tcW w:w="9405" w:type="dxa"/>
          </w:tcPr>
          <w:p w14:paraId="2AE75E04" w14:textId="77777777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bCs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bCs/>
                <w:sz w:val="20"/>
                <w:szCs w:val="20"/>
              </w:rPr>
              <w:t>Zagrożenia pożarowe związane z odpadami – jest, czego się bać!</w:t>
            </w:r>
          </w:p>
          <w:p w14:paraId="7C8B5A5C" w14:textId="7096C1CE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bCs/>
                <w:sz w:val="20"/>
                <w:szCs w:val="20"/>
              </w:rPr>
            </w:pPr>
            <w:r w:rsidRPr="00A62982">
              <w:rPr>
                <w:rFonts w:ascii="TitilliumText22L" w:hAnsi="TitilliumText22L"/>
                <w:bCs/>
                <w:sz w:val="20"/>
                <w:szCs w:val="20"/>
              </w:rPr>
              <w:t xml:space="preserve">Karolina Gajda, </w:t>
            </w:r>
            <w:proofErr w:type="spellStart"/>
            <w:r w:rsidRPr="00A62982">
              <w:rPr>
                <w:rFonts w:ascii="TitilliumText22L" w:hAnsi="TitilliumText22L"/>
                <w:bCs/>
                <w:sz w:val="20"/>
                <w:szCs w:val="20"/>
              </w:rPr>
              <w:t>Firian</w:t>
            </w:r>
            <w:proofErr w:type="spellEnd"/>
            <w:r w:rsidRPr="00A62982">
              <w:rPr>
                <w:rFonts w:ascii="TitilliumText22L" w:hAnsi="TitilliumText22L"/>
                <w:bCs/>
                <w:sz w:val="20"/>
                <w:szCs w:val="20"/>
              </w:rPr>
              <w:t xml:space="preserve"> Polska</w:t>
            </w:r>
          </w:p>
        </w:tc>
      </w:tr>
      <w:tr w:rsidR="00A93845" w:rsidRPr="00A62982" w14:paraId="47B8B221" w14:textId="77777777" w:rsidTr="00ED5508">
        <w:trPr>
          <w:trHeight w:val="436"/>
        </w:trPr>
        <w:tc>
          <w:tcPr>
            <w:tcW w:w="1213" w:type="dxa"/>
          </w:tcPr>
          <w:p w14:paraId="72B9CBBC" w14:textId="4FB61F2E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757083">
              <w:rPr>
                <w:rFonts w:ascii="TitilliumText22L" w:hAnsi="TitilliumText22L"/>
                <w:bCs/>
              </w:rPr>
              <w:t>5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757083">
              <w:rPr>
                <w:rFonts w:ascii="TitilliumText22L" w:hAnsi="TitilliumText22L"/>
                <w:bCs/>
              </w:rPr>
              <w:t>45</w:t>
            </w:r>
          </w:p>
        </w:tc>
        <w:tc>
          <w:tcPr>
            <w:tcW w:w="9405" w:type="dxa"/>
          </w:tcPr>
          <w:p w14:paraId="20789875" w14:textId="77777777" w:rsidR="00A93845" w:rsidRPr="00A62982" w:rsidRDefault="00A93845" w:rsidP="00A93845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Doświadczenia we współpracy podmiotów prywatnych z gminami – AFT Mirosławiec</w:t>
            </w:r>
          </w:p>
          <w:p w14:paraId="5CC9E08F" w14:textId="4D7D800B" w:rsidR="00A93845" w:rsidRPr="00A62982" w:rsidRDefault="00A93845" w:rsidP="00A93845">
            <w:pPr>
              <w:pStyle w:val="Bezodstpw"/>
              <w:spacing w:before="40" w:after="40"/>
              <w:rPr>
                <w:rFonts w:ascii="TitilliumText22L" w:hAnsi="TitilliumText22L"/>
                <w:bCs/>
                <w:sz w:val="20"/>
                <w:szCs w:val="20"/>
              </w:rPr>
            </w:pPr>
            <w:r w:rsidRPr="00A62982">
              <w:rPr>
                <w:rFonts w:ascii="TitilliumText22L" w:hAnsi="TitilliumText22L" w:cs="Arial"/>
                <w:sz w:val="20"/>
                <w:szCs w:val="20"/>
              </w:rPr>
              <w:t>Agnieszka Fiuk, AFT Polska</w:t>
            </w:r>
          </w:p>
        </w:tc>
      </w:tr>
      <w:tr w:rsidR="00A93845" w:rsidRPr="00A62982" w14:paraId="705F697D" w14:textId="77777777" w:rsidTr="00ED5508">
        <w:trPr>
          <w:trHeight w:val="436"/>
        </w:trPr>
        <w:tc>
          <w:tcPr>
            <w:tcW w:w="1213" w:type="dxa"/>
          </w:tcPr>
          <w:p w14:paraId="322BD183" w14:textId="092710D9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DA7BAA">
              <w:rPr>
                <w:rFonts w:ascii="TitilliumText22L" w:hAnsi="TitilliumText22L"/>
                <w:bCs/>
              </w:rPr>
              <w:t>6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DA7BAA">
              <w:rPr>
                <w:rFonts w:ascii="TitilliumText22L" w:hAnsi="TitilliumText22L"/>
                <w:bCs/>
              </w:rPr>
              <w:t>00</w:t>
            </w:r>
          </w:p>
        </w:tc>
        <w:tc>
          <w:tcPr>
            <w:tcW w:w="9405" w:type="dxa"/>
          </w:tcPr>
          <w:p w14:paraId="205BC8B4" w14:textId="533E4E4E" w:rsidR="00746162" w:rsidRPr="00A62982" w:rsidRDefault="00746162" w:rsidP="00746162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Ograniczanie wytwarzania i recykling bioodpadów a dyrektywa ramowa</w:t>
            </w:r>
          </w:p>
          <w:p w14:paraId="56114A62" w14:textId="0157CCE3" w:rsidR="00A93845" w:rsidRPr="00A62982" w:rsidRDefault="00746162" w:rsidP="00746162">
            <w:pPr>
              <w:spacing w:before="40" w:after="40" w:line="276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Marek Goleń, Ministerstwo Klimatu i Środowiska</w:t>
            </w:r>
          </w:p>
        </w:tc>
      </w:tr>
      <w:tr w:rsidR="00A93845" w:rsidRPr="00A62982" w14:paraId="3ECD4768" w14:textId="77777777" w:rsidTr="00013D52">
        <w:trPr>
          <w:trHeight w:val="363"/>
        </w:trPr>
        <w:tc>
          <w:tcPr>
            <w:tcW w:w="1213" w:type="dxa"/>
          </w:tcPr>
          <w:p w14:paraId="441CA534" w14:textId="252C8913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DA7BAA">
              <w:rPr>
                <w:rFonts w:ascii="TitilliumText22L" w:hAnsi="TitilliumText22L"/>
                <w:bCs/>
              </w:rPr>
              <w:t>6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DA7BAA">
              <w:rPr>
                <w:rFonts w:ascii="TitilliumText22L" w:hAnsi="TitilliumText22L"/>
                <w:bCs/>
              </w:rPr>
              <w:t>20</w:t>
            </w:r>
          </w:p>
        </w:tc>
        <w:tc>
          <w:tcPr>
            <w:tcW w:w="9405" w:type="dxa"/>
          </w:tcPr>
          <w:p w14:paraId="4CDD2AA9" w14:textId="77777777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 w:cs="Arial"/>
              </w:rPr>
            </w:pPr>
            <w:r w:rsidRPr="00A62982">
              <w:rPr>
                <w:rFonts w:ascii="TitilliumText22L" w:hAnsi="TitilliumText22L" w:cs="Arial"/>
              </w:rPr>
              <w:t>GOZ w gminie – idea czy wspólny cel. Podsumowanie konferencji</w:t>
            </w:r>
          </w:p>
          <w:p w14:paraId="19FA9FB3" w14:textId="50533024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Barbara Kozłowska, Politechnika Łódzka</w:t>
            </w:r>
          </w:p>
        </w:tc>
      </w:tr>
      <w:tr w:rsidR="00A93845" w:rsidRPr="00A62982" w14:paraId="64DCEC5B" w14:textId="77777777" w:rsidTr="00013D52">
        <w:trPr>
          <w:trHeight w:val="363"/>
        </w:trPr>
        <w:tc>
          <w:tcPr>
            <w:tcW w:w="1213" w:type="dxa"/>
          </w:tcPr>
          <w:p w14:paraId="257765B9" w14:textId="098E466B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757083">
              <w:rPr>
                <w:rFonts w:ascii="TitilliumText22L" w:hAnsi="TitilliumText22L"/>
                <w:bCs/>
              </w:rPr>
              <w:t>6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DA7BAA">
              <w:rPr>
                <w:rFonts w:ascii="TitilliumText22L" w:hAnsi="TitilliumText22L"/>
                <w:bCs/>
              </w:rPr>
              <w:t>40</w:t>
            </w:r>
          </w:p>
        </w:tc>
        <w:tc>
          <w:tcPr>
            <w:tcW w:w="9405" w:type="dxa"/>
          </w:tcPr>
          <w:p w14:paraId="70862240" w14:textId="0EB4A353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Losowanie i wręczenie nagród dla uczestników konferencji</w:t>
            </w:r>
          </w:p>
        </w:tc>
      </w:tr>
      <w:tr w:rsidR="00A93845" w:rsidRPr="00A62982" w14:paraId="42134AFD" w14:textId="77777777" w:rsidTr="00013D52">
        <w:trPr>
          <w:trHeight w:val="363"/>
        </w:trPr>
        <w:tc>
          <w:tcPr>
            <w:tcW w:w="1213" w:type="dxa"/>
          </w:tcPr>
          <w:p w14:paraId="7DF9CE10" w14:textId="3BEE16DB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</w:t>
            </w:r>
            <w:r w:rsidR="00757083">
              <w:rPr>
                <w:rFonts w:ascii="TitilliumText22L" w:hAnsi="TitilliumText22L"/>
                <w:bCs/>
              </w:rPr>
              <w:t>6</w:t>
            </w:r>
            <w:r w:rsidRPr="00A62982">
              <w:rPr>
                <w:rFonts w:ascii="TitilliumText22L" w:hAnsi="TitilliumText22L"/>
                <w:bCs/>
              </w:rPr>
              <w:t>:</w:t>
            </w:r>
            <w:r w:rsidR="00DA7BAA">
              <w:rPr>
                <w:rFonts w:ascii="TitilliumText22L" w:hAnsi="TitilliumText22L"/>
                <w:bCs/>
              </w:rPr>
              <w:t>50</w:t>
            </w:r>
          </w:p>
        </w:tc>
        <w:tc>
          <w:tcPr>
            <w:tcW w:w="9405" w:type="dxa"/>
          </w:tcPr>
          <w:p w14:paraId="73634321" w14:textId="6C78D964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Zakończenie obrad konferencji</w:t>
            </w:r>
          </w:p>
        </w:tc>
      </w:tr>
      <w:tr w:rsidR="00A93845" w:rsidRPr="00A62982" w14:paraId="4A4444B2" w14:textId="77777777" w:rsidTr="00013D52">
        <w:trPr>
          <w:trHeight w:val="282"/>
        </w:trPr>
        <w:tc>
          <w:tcPr>
            <w:tcW w:w="1213" w:type="dxa"/>
          </w:tcPr>
          <w:p w14:paraId="6EB479DF" w14:textId="7DC0EFDE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19:00</w:t>
            </w:r>
          </w:p>
        </w:tc>
        <w:tc>
          <w:tcPr>
            <w:tcW w:w="9405" w:type="dxa"/>
          </w:tcPr>
          <w:p w14:paraId="1CB44192" w14:textId="67FD7F9C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Kolacja</w:t>
            </w:r>
          </w:p>
        </w:tc>
      </w:tr>
      <w:tr w:rsidR="00A93845" w:rsidRPr="00A62982" w14:paraId="3DFCFB38" w14:textId="77777777" w:rsidTr="00013D52">
        <w:trPr>
          <w:trHeight w:val="412"/>
        </w:trPr>
        <w:tc>
          <w:tcPr>
            <w:tcW w:w="1213" w:type="dxa"/>
          </w:tcPr>
          <w:p w14:paraId="62612394" w14:textId="13DFC5C3" w:rsidR="00A93845" w:rsidRPr="00A62982" w:rsidRDefault="00A93845" w:rsidP="00A93845">
            <w:pPr>
              <w:spacing w:before="40" w:after="40" w:line="240" w:lineRule="auto"/>
              <w:jc w:val="center"/>
              <w:rPr>
                <w:rFonts w:ascii="TitilliumText22L" w:hAnsi="TitilliumText22L"/>
                <w:bCs/>
              </w:rPr>
            </w:pPr>
            <w:r w:rsidRPr="00A62982">
              <w:rPr>
                <w:rFonts w:ascii="TitilliumText22L" w:hAnsi="TitilliumText22L"/>
                <w:bCs/>
              </w:rPr>
              <w:t>22:00</w:t>
            </w:r>
          </w:p>
        </w:tc>
        <w:tc>
          <w:tcPr>
            <w:tcW w:w="9405" w:type="dxa"/>
          </w:tcPr>
          <w:p w14:paraId="439ECBCB" w14:textId="24B0A33C" w:rsidR="00A93845" w:rsidRPr="00A62982" w:rsidRDefault="00A93845" w:rsidP="00A93845">
            <w:pPr>
              <w:spacing w:before="40" w:after="40" w:line="240" w:lineRule="auto"/>
              <w:rPr>
                <w:rFonts w:ascii="TitilliumText22L" w:hAnsi="TitilliumText22L"/>
                <w:bCs/>
                <w:noProof/>
              </w:rPr>
            </w:pPr>
            <w:r w:rsidRPr="00A62982">
              <w:rPr>
                <w:rFonts w:ascii="TitilliumText22L" w:hAnsi="TitilliumText22L"/>
                <w:bCs/>
                <w:noProof/>
              </w:rPr>
              <w:t>Zakończenie kolacji</w:t>
            </w:r>
          </w:p>
        </w:tc>
      </w:tr>
      <w:tr w:rsidR="00A93845" w:rsidRPr="00A62982" w14:paraId="0F7F5EF9" w14:textId="77777777" w:rsidTr="00BE6C3D">
        <w:trPr>
          <w:trHeight w:val="393"/>
        </w:trPr>
        <w:tc>
          <w:tcPr>
            <w:tcW w:w="10618" w:type="dxa"/>
            <w:gridSpan w:val="2"/>
            <w:shd w:val="clear" w:color="auto" w:fill="1C2A44"/>
          </w:tcPr>
          <w:p w14:paraId="211721FB" w14:textId="6B441008" w:rsidR="00A93845" w:rsidRPr="00A62982" w:rsidRDefault="00A93845" w:rsidP="00A93845">
            <w:pPr>
              <w:spacing w:before="40" w:after="40" w:line="240" w:lineRule="auto"/>
              <w:rPr>
                <w:rFonts w:ascii="Titillium Bd" w:hAnsi="Titillium Bd"/>
                <w:b/>
              </w:rPr>
            </w:pPr>
            <w:r w:rsidRPr="00A62982">
              <w:rPr>
                <w:rFonts w:ascii="Titillium Bd" w:hAnsi="Titillium Bd"/>
                <w:b/>
                <w:color w:val="FFFFFF" w:themeColor="background1"/>
              </w:rPr>
              <w:t>5 WRZEŚNIA 2024 – WYJAZD STUDYJNY DO OLSZTYNA</w:t>
            </w:r>
          </w:p>
        </w:tc>
      </w:tr>
    </w:tbl>
    <w:p w14:paraId="1894596D" w14:textId="77777777" w:rsidR="00876CD2" w:rsidRPr="00A62982" w:rsidRDefault="00876CD2" w:rsidP="00F00046">
      <w:pPr>
        <w:spacing w:before="40" w:after="40"/>
        <w:rPr>
          <w:rFonts w:ascii="TitilliumText22L" w:hAnsi="TitilliumText22L"/>
        </w:rPr>
      </w:pPr>
    </w:p>
    <w:p w14:paraId="424FC656" w14:textId="19DDB59A" w:rsidR="008C6881" w:rsidRPr="00A62982" w:rsidRDefault="008C6881" w:rsidP="00F00046">
      <w:pPr>
        <w:spacing w:before="40" w:after="40"/>
        <w:jc w:val="center"/>
        <w:rPr>
          <w:rFonts w:ascii="TitilliumText22L" w:hAnsi="TitilliumText22L"/>
        </w:rPr>
      </w:pPr>
      <w:r w:rsidRPr="00A62982">
        <w:rPr>
          <w:rFonts w:ascii="TitilliumText22L" w:hAnsi="TitilliumText22L"/>
          <w:b/>
        </w:rPr>
        <w:t xml:space="preserve">W razie pytań lub wątpliwości, jestem do Państwa dyspozycji: </w:t>
      </w:r>
    </w:p>
    <w:p w14:paraId="4B5FC903" w14:textId="43AD597D" w:rsidR="00E81351" w:rsidRPr="00A62982" w:rsidRDefault="008C6881" w:rsidP="00F00046">
      <w:pPr>
        <w:spacing w:before="40" w:after="40"/>
        <w:jc w:val="center"/>
        <w:rPr>
          <w:rFonts w:ascii="TitilliumText22L" w:hAnsi="TitilliumText22L"/>
        </w:rPr>
      </w:pPr>
      <w:r w:rsidRPr="00A62982">
        <w:rPr>
          <w:rFonts w:ascii="TitilliumText22L" w:hAnsi="TitilliumText22L"/>
        </w:rPr>
        <w:t>Koordynator konferencji - Michał Depta, m.depta@abrys.pl, 784 036</w:t>
      </w:r>
      <w:r w:rsidR="00BE6C3D" w:rsidRPr="00A62982">
        <w:rPr>
          <w:rFonts w:ascii="TitilliumText22L" w:hAnsi="TitilliumText22L"/>
        </w:rPr>
        <w:t> </w:t>
      </w:r>
      <w:r w:rsidRPr="00A62982">
        <w:rPr>
          <w:rFonts w:ascii="TitilliumText22L" w:hAnsi="TitilliumText22L"/>
        </w:rPr>
        <w:t>987</w:t>
      </w:r>
    </w:p>
    <w:p w14:paraId="5668E0A6" w14:textId="77777777" w:rsidR="00BE6C3D" w:rsidRPr="00A62982" w:rsidRDefault="00BE6C3D" w:rsidP="00F00046">
      <w:pPr>
        <w:spacing w:before="40" w:after="40"/>
        <w:rPr>
          <w:rFonts w:ascii="TitilliumText22L" w:hAnsi="TitilliumText22L"/>
        </w:rPr>
      </w:pPr>
    </w:p>
    <w:p w14:paraId="0B13646C" w14:textId="13239B07" w:rsidR="00BE6C3D" w:rsidRDefault="00BE6C3D" w:rsidP="00F00046">
      <w:pPr>
        <w:spacing w:before="40" w:after="40"/>
        <w:jc w:val="right"/>
        <w:rPr>
          <w:rFonts w:ascii="TitilliumText22L" w:hAnsi="TitilliumText22L"/>
        </w:rPr>
      </w:pPr>
      <w:r w:rsidRPr="00A62982">
        <w:rPr>
          <w:rFonts w:ascii="TitilliumText22L" w:hAnsi="TitilliumText22L"/>
        </w:rPr>
        <w:t xml:space="preserve">Przygotował: Michał Depta </w:t>
      </w:r>
      <w:r w:rsidR="00097127" w:rsidRPr="00A62982">
        <w:rPr>
          <w:rFonts w:ascii="TitilliumText22L" w:hAnsi="TitilliumText22L"/>
        </w:rPr>
        <w:t>18</w:t>
      </w:r>
      <w:r w:rsidRPr="00A62982">
        <w:rPr>
          <w:rFonts w:ascii="TitilliumText22L" w:hAnsi="TitilliumText22L"/>
        </w:rPr>
        <w:t>.0</w:t>
      </w:r>
      <w:r w:rsidR="00097127" w:rsidRPr="00A62982">
        <w:rPr>
          <w:rFonts w:ascii="TitilliumText22L" w:hAnsi="TitilliumText22L"/>
        </w:rPr>
        <w:t>8</w:t>
      </w:r>
      <w:r w:rsidRPr="00A62982">
        <w:rPr>
          <w:rFonts w:ascii="TitilliumText22L" w:hAnsi="TitilliumText22L"/>
        </w:rPr>
        <w:t>.25r.</w:t>
      </w:r>
    </w:p>
    <w:p w14:paraId="6BF2052C" w14:textId="77777777" w:rsidR="00393BCA" w:rsidRDefault="00393BCA" w:rsidP="00F00046">
      <w:pPr>
        <w:spacing w:before="40" w:after="40"/>
        <w:jc w:val="right"/>
        <w:rPr>
          <w:rFonts w:ascii="TitilliumText22L" w:hAnsi="TitilliumText22L"/>
        </w:rPr>
      </w:pPr>
    </w:p>
    <w:p w14:paraId="05424A56" w14:textId="77777777" w:rsidR="00393BCA" w:rsidRPr="008C6881" w:rsidRDefault="00393BCA" w:rsidP="00F00046">
      <w:pPr>
        <w:spacing w:before="40" w:after="40"/>
        <w:jc w:val="center"/>
        <w:rPr>
          <w:rFonts w:ascii="TitilliumText22L" w:hAnsi="TitilliumText22L"/>
        </w:rPr>
      </w:pPr>
    </w:p>
    <w:sectPr w:rsidR="00393BCA" w:rsidRPr="008C6881" w:rsidSect="00F0295E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8F63" w14:textId="77777777" w:rsidR="00F67C84" w:rsidRDefault="00F67C84" w:rsidP="005D11AE">
      <w:pPr>
        <w:spacing w:after="0" w:line="240" w:lineRule="auto"/>
      </w:pPr>
      <w:r>
        <w:separator/>
      </w:r>
    </w:p>
  </w:endnote>
  <w:endnote w:type="continuationSeparator" w:id="0">
    <w:p w14:paraId="0269A77B" w14:textId="77777777" w:rsidR="00F67C84" w:rsidRDefault="00F67C84" w:rsidP="005D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2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tillium B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Maps29L">
    <w:altName w:val="Calibri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5101" w14:textId="77777777" w:rsidR="00F67C84" w:rsidRDefault="00F67C84" w:rsidP="005D11AE">
      <w:pPr>
        <w:spacing w:after="0" w:line="240" w:lineRule="auto"/>
      </w:pPr>
      <w:r>
        <w:separator/>
      </w:r>
    </w:p>
  </w:footnote>
  <w:footnote w:type="continuationSeparator" w:id="0">
    <w:p w14:paraId="466CD30C" w14:textId="77777777" w:rsidR="00F67C84" w:rsidRDefault="00F67C84" w:rsidP="005D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2D8C"/>
    <w:multiLevelType w:val="hybridMultilevel"/>
    <w:tmpl w:val="1130C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90A"/>
    <w:multiLevelType w:val="hybridMultilevel"/>
    <w:tmpl w:val="CA58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87B59"/>
    <w:multiLevelType w:val="hybridMultilevel"/>
    <w:tmpl w:val="BABC6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770"/>
    <w:multiLevelType w:val="hybridMultilevel"/>
    <w:tmpl w:val="B5B42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FAC"/>
    <w:multiLevelType w:val="hybridMultilevel"/>
    <w:tmpl w:val="58DC4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4FC3"/>
    <w:multiLevelType w:val="hybridMultilevel"/>
    <w:tmpl w:val="587E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106ED"/>
    <w:multiLevelType w:val="hybridMultilevel"/>
    <w:tmpl w:val="E0E8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918"/>
    <w:multiLevelType w:val="hybridMultilevel"/>
    <w:tmpl w:val="D036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6AA5"/>
    <w:multiLevelType w:val="hybridMultilevel"/>
    <w:tmpl w:val="9A7E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B18DA"/>
    <w:multiLevelType w:val="hybridMultilevel"/>
    <w:tmpl w:val="32C62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21F0"/>
    <w:multiLevelType w:val="hybridMultilevel"/>
    <w:tmpl w:val="7262B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586"/>
    <w:multiLevelType w:val="hybridMultilevel"/>
    <w:tmpl w:val="133C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77DB7"/>
    <w:multiLevelType w:val="hybridMultilevel"/>
    <w:tmpl w:val="3A4A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E7C"/>
    <w:multiLevelType w:val="hybridMultilevel"/>
    <w:tmpl w:val="EEDC11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672D7"/>
    <w:multiLevelType w:val="hybridMultilevel"/>
    <w:tmpl w:val="C1E85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9444A"/>
    <w:multiLevelType w:val="hybridMultilevel"/>
    <w:tmpl w:val="3F668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186D"/>
    <w:multiLevelType w:val="hybridMultilevel"/>
    <w:tmpl w:val="838E7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2ACA"/>
    <w:multiLevelType w:val="hybridMultilevel"/>
    <w:tmpl w:val="A376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66147">
    <w:abstractNumId w:val="13"/>
  </w:num>
  <w:num w:numId="2" w16cid:durableId="64375880">
    <w:abstractNumId w:val="7"/>
  </w:num>
  <w:num w:numId="3" w16cid:durableId="1324159306">
    <w:abstractNumId w:val="14"/>
  </w:num>
  <w:num w:numId="4" w16cid:durableId="183252840">
    <w:abstractNumId w:val="10"/>
  </w:num>
  <w:num w:numId="5" w16cid:durableId="1682316223">
    <w:abstractNumId w:val="15"/>
  </w:num>
  <w:num w:numId="6" w16cid:durableId="1134982919">
    <w:abstractNumId w:val="11"/>
  </w:num>
  <w:num w:numId="7" w16cid:durableId="218789872">
    <w:abstractNumId w:val="16"/>
  </w:num>
  <w:num w:numId="8" w16cid:durableId="1940290351">
    <w:abstractNumId w:val="4"/>
  </w:num>
  <w:num w:numId="9" w16cid:durableId="852039966">
    <w:abstractNumId w:val="8"/>
  </w:num>
  <w:num w:numId="10" w16cid:durableId="2024818206">
    <w:abstractNumId w:val="6"/>
  </w:num>
  <w:num w:numId="11" w16cid:durableId="359742046">
    <w:abstractNumId w:val="17"/>
  </w:num>
  <w:num w:numId="12" w16cid:durableId="1428386086">
    <w:abstractNumId w:val="1"/>
  </w:num>
  <w:num w:numId="13" w16cid:durableId="1801797675">
    <w:abstractNumId w:val="5"/>
  </w:num>
  <w:num w:numId="14" w16cid:durableId="54279782">
    <w:abstractNumId w:val="0"/>
  </w:num>
  <w:num w:numId="15" w16cid:durableId="391123338">
    <w:abstractNumId w:val="12"/>
  </w:num>
  <w:num w:numId="16" w16cid:durableId="613098813">
    <w:abstractNumId w:val="9"/>
  </w:num>
  <w:num w:numId="17" w16cid:durableId="498009776">
    <w:abstractNumId w:val="3"/>
  </w:num>
  <w:num w:numId="18" w16cid:durableId="184708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0A"/>
    <w:rsid w:val="0000642A"/>
    <w:rsid w:val="000064FA"/>
    <w:rsid w:val="000076CC"/>
    <w:rsid w:val="00012645"/>
    <w:rsid w:val="00012F82"/>
    <w:rsid w:val="000132FA"/>
    <w:rsid w:val="00013D52"/>
    <w:rsid w:val="0001487C"/>
    <w:rsid w:val="00015531"/>
    <w:rsid w:val="00016BFB"/>
    <w:rsid w:val="00016DCF"/>
    <w:rsid w:val="000200CF"/>
    <w:rsid w:val="00020343"/>
    <w:rsid w:val="0002216C"/>
    <w:rsid w:val="000230BA"/>
    <w:rsid w:val="00025F41"/>
    <w:rsid w:val="0003021A"/>
    <w:rsid w:val="00032767"/>
    <w:rsid w:val="00032D40"/>
    <w:rsid w:val="00035257"/>
    <w:rsid w:val="000364B1"/>
    <w:rsid w:val="0004136B"/>
    <w:rsid w:val="000415D0"/>
    <w:rsid w:val="0004507C"/>
    <w:rsid w:val="00046C81"/>
    <w:rsid w:val="00047149"/>
    <w:rsid w:val="0004720A"/>
    <w:rsid w:val="00047628"/>
    <w:rsid w:val="00047D99"/>
    <w:rsid w:val="000512CF"/>
    <w:rsid w:val="0005265C"/>
    <w:rsid w:val="000547C9"/>
    <w:rsid w:val="00056C36"/>
    <w:rsid w:val="00056D24"/>
    <w:rsid w:val="00062CAA"/>
    <w:rsid w:val="000646BA"/>
    <w:rsid w:val="00070AE9"/>
    <w:rsid w:val="00071A53"/>
    <w:rsid w:val="0007658F"/>
    <w:rsid w:val="000775D3"/>
    <w:rsid w:val="00077A03"/>
    <w:rsid w:val="00077C9C"/>
    <w:rsid w:val="00080F6F"/>
    <w:rsid w:val="000819E5"/>
    <w:rsid w:val="00084966"/>
    <w:rsid w:val="00086931"/>
    <w:rsid w:val="00086D46"/>
    <w:rsid w:val="00087473"/>
    <w:rsid w:val="00090C5F"/>
    <w:rsid w:val="00090D06"/>
    <w:rsid w:val="000933EA"/>
    <w:rsid w:val="000938C8"/>
    <w:rsid w:val="00094DD9"/>
    <w:rsid w:val="000950BA"/>
    <w:rsid w:val="000954D1"/>
    <w:rsid w:val="000961D0"/>
    <w:rsid w:val="00096548"/>
    <w:rsid w:val="000967F4"/>
    <w:rsid w:val="00096C52"/>
    <w:rsid w:val="00097127"/>
    <w:rsid w:val="0009747B"/>
    <w:rsid w:val="000A0D97"/>
    <w:rsid w:val="000A119F"/>
    <w:rsid w:val="000A75E6"/>
    <w:rsid w:val="000A76EA"/>
    <w:rsid w:val="000A7F6F"/>
    <w:rsid w:val="000B0405"/>
    <w:rsid w:val="000B0DF2"/>
    <w:rsid w:val="000B19E2"/>
    <w:rsid w:val="000B654D"/>
    <w:rsid w:val="000B7DC1"/>
    <w:rsid w:val="000C04B5"/>
    <w:rsid w:val="000C116B"/>
    <w:rsid w:val="000C4104"/>
    <w:rsid w:val="000C45B3"/>
    <w:rsid w:val="000C54BC"/>
    <w:rsid w:val="000C6AD6"/>
    <w:rsid w:val="000D100F"/>
    <w:rsid w:val="000D1684"/>
    <w:rsid w:val="000D2747"/>
    <w:rsid w:val="000D35B1"/>
    <w:rsid w:val="000D4F53"/>
    <w:rsid w:val="000D5F3D"/>
    <w:rsid w:val="000D79DD"/>
    <w:rsid w:val="000E05D3"/>
    <w:rsid w:val="000E1514"/>
    <w:rsid w:val="000E64F6"/>
    <w:rsid w:val="000F0B3E"/>
    <w:rsid w:val="000F0BAE"/>
    <w:rsid w:val="000F192F"/>
    <w:rsid w:val="000F2825"/>
    <w:rsid w:val="000F42A5"/>
    <w:rsid w:val="00100FD4"/>
    <w:rsid w:val="00101262"/>
    <w:rsid w:val="0010157B"/>
    <w:rsid w:val="0010183C"/>
    <w:rsid w:val="001022C1"/>
    <w:rsid w:val="00104ECA"/>
    <w:rsid w:val="00107481"/>
    <w:rsid w:val="00107CA2"/>
    <w:rsid w:val="0011014B"/>
    <w:rsid w:val="00112E51"/>
    <w:rsid w:val="00113E08"/>
    <w:rsid w:val="00115906"/>
    <w:rsid w:val="001163A6"/>
    <w:rsid w:val="00117301"/>
    <w:rsid w:val="00125A24"/>
    <w:rsid w:val="001268D1"/>
    <w:rsid w:val="00126F3C"/>
    <w:rsid w:val="001319CD"/>
    <w:rsid w:val="00132AF0"/>
    <w:rsid w:val="001340D7"/>
    <w:rsid w:val="0014019A"/>
    <w:rsid w:val="0014032C"/>
    <w:rsid w:val="001432CC"/>
    <w:rsid w:val="001435D7"/>
    <w:rsid w:val="001455B5"/>
    <w:rsid w:val="00146EAF"/>
    <w:rsid w:val="001500E5"/>
    <w:rsid w:val="001535B4"/>
    <w:rsid w:val="00153A6C"/>
    <w:rsid w:val="00153C60"/>
    <w:rsid w:val="00154E6F"/>
    <w:rsid w:val="001569C3"/>
    <w:rsid w:val="0015706F"/>
    <w:rsid w:val="00157C1D"/>
    <w:rsid w:val="00157C98"/>
    <w:rsid w:val="001605E5"/>
    <w:rsid w:val="001615F3"/>
    <w:rsid w:val="00162C2A"/>
    <w:rsid w:val="0016705A"/>
    <w:rsid w:val="001673B8"/>
    <w:rsid w:val="00167F18"/>
    <w:rsid w:val="0017051D"/>
    <w:rsid w:val="00172910"/>
    <w:rsid w:val="00172CD5"/>
    <w:rsid w:val="00173654"/>
    <w:rsid w:val="001768D2"/>
    <w:rsid w:val="001816B2"/>
    <w:rsid w:val="0018555F"/>
    <w:rsid w:val="001856C1"/>
    <w:rsid w:val="00185907"/>
    <w:rsid w:val="00185913"/>
    <w:rsid w:val="00187134"/>
    <w:rsid w:val="0018770C"/>
    <w:rsid w:val="0019048C"/>
    <w:rsid w:val="00195854"/>
    <w:rsid w:val="0019726E"/>
    <w:rsid w:val="00197E7D"/>
    <w:rsid w:val="001A1878"/>
    <w:rsid w:val="001A3047"/>
    <w:rsid w:val="001A5C58"/>
    <w:rsid w:val="001A6388"/>
    <w:rsid w:val="001A6DD9"/>
    <w:rsid w:val="001B21AD"/>
    <w:rsid w:val="001B40DC"/>
    <w:rsid w:val="001B5E82"/>
    <w:rsid w:val="001C3455"/>
    <w:rsid w:val="001C3925"/>
    <w:rsid w:val="001C5325"/>
    <w:rsid w:val="001C60D2"/>
    <w:rsid w:val="001C7A98"/>
    <w:rsid w:val="001D33F0"/>
    <w:rsid w:val="001D356F"/>
    <w:rsid w:val="001D371A"/>
    <w:rsid w:val="001D3A55"/>
    <w:rsid w:val="001D3A82"/>
    <w:rsid w:val="001D572D"/>
    <w:rsid w:val="001D7628"/>
    <w:rsid w:val="001D7900"/>
    <w:rsid w:val="001E125E"/>
    <w:rsid w:val="001E208E"/>
    <w:rsid w:val="001E364B"/>
    <w:rsid w:val="001E5853"/>
    <w:rsid w:val="001E77FB"/>
    <w:rsid w:val="001F4DDA"/>
    <w:rsid w:val="001F667F"/>
    <w:rsid w:val="00201120"/>
    <w:rsid w:val="002017DD"/>
    <w:rsid w:val="00203E7B"/>
    <w:rsid w:val="00204565"/>
    <w:rsid w:val="00205BB2"/>
    <w:rsid w:val="00210ADC"/>
    <w:rsid w:val="00213533"/>
    <w:rsid w:val="00214BFE"/>
    <w:rsid w:val="00214DF4"/>
    <w:rsid w:val="0021794F"/>
    <w:rsid w:val="00222BE9"/>
    <w:rsid w:val="002273D6"/>
    <w:rsid w:val="00227C0B"/>
    <w:rsid w:val="00231133"/>
    <w:rsid w:val="002331B6"/>
    <w:rsid w:val="002345CE"/>
    <w:rsid w:val="00235918"/>
    <w:rsid w:val="0023630E"/>
    <w:rsid w:val="002367E6"/>
    <w:rsid w:val="00237992"/>
    <w:rsid w:val="00237A5C"/>
    <w:rsid w:val="00241D0D"/>
    <w:rsid w:val="002422E8"/>
    <w:rsid w:val="00242E40"/>
    <w:rsid w:val="0024388C"/>
    <w:rsid w:val="002439A8"/>
    <w:rsid w:val="002448AB"/>
    <w:rsid w:val="0024536C"/>
    <w:rsid w:val="00246AE1"/>
    <w:rsid w:val="0024703E"/>
    <w:rsid w:val="00251C65"/>
    <w:rsid w:val="0025201A"/>
    <w:rsid w:val="00252293"/>
    <w:rsid w:val="00252C8D"/>
    <w:rsid w:val="00253017"/>
    <w:rsid w:val="00256514"/>
    <w:rsid w:val="00256E6E"/>
    <w:rsid w:val="00257416"/>
    <w:rsid w:val="00257FA9"/>
    <w:rsid w:val="002608F5"/>
    <w:rsid w:val="00264FF1"/>
    <w:rsid w:val="00266001"/>
    <w:rsid w:val="002706A6"/>
    <w:rsid w:val="00274828"/>
    <w:rsid w:val="002749BC"/>
    <w:rsid w:val="00283E49"/>
    <w:rsid w:val="002856FF"/>
    <w:rsid w:val="0028675D"/>
    <w:rsid w:val="002875B0"/>
    <w:rsid w:val="00290D0C"/>
    <w:rsid w:val="002930AE"/>
    <w:rsid w:val="00293543"/>
    <w:rsid w:val="00294452"/>
    <w:rsid w:val="00295D22"/>
    <w:rsid w:val="0029608C"/>
    <w:rsid w:val="002968DD"/>
    <w:rsid w:val="00296DF2"/>
    <w:rsid w:val="00296FBF"/>
    <w:rsid w:val="002A2F3C"/>
    <w:rsid w:val="002A33B5"/>
    <w:rsid w:val="002A450D"/>
    <w:rsid w:val="002A57E5"/>
    <w:rsid w:val="002A64BF"/>
    <w:rsid w:val="002A6856"/>
    <w:rsid w:val="002B058E"/>
    <w:rsid w:val="002B2B32"/>
    <w:rsid w:val="002B2C6A"/>
    <w:rsid w:val="002C193E"/>
    <w:rsid w:val="002C299E"/>
    <w:rsid w:val="002C2CD4"/>
    <w:rsid w:val="002C3176"/>
    <w:rsid w:val="002C449C"/>
    <w:rsid w:val="002C502D"/>
    <w:rsid w:val="002C587E"/>
    <w:rsid w:val="002C715A"/>
    <w:rsid w:val="002C79AE"/>
    <w:rsid w:val="002C7A1D"/>
    <w:rsid w:val="002D04A8"/>
    <w:rsid w:val="002D2576"/>
    <w:rsid w:val="002D42C2"/>
    <w:rsid w:val="002D4C7D"/>
    <w:rsid w:val="002D5ACC"/>
    <w:rsid w:val="002D74EA"/>
    <w:rsid w:val="002D7BDB"/>
    <w:rsid w:val="002D7C35"/>
    <w:rsid w:val="002E3007"/>
    <w:rsid w:val="002E7350"/>
    <w:rsid w:val="002E7918"/>
    <w:rsid w:val="002F1956"/>
    <w:rsid w:val="002F214D"/>
    <w:rsid w:val="002F3BDC"/>
    <w:rsid w:val="002F567E"/>
    <w:rsid w:val="002F6716"/>
    <w:rsid w:val="002F7265"/>
    <w:rsid w:val="002F742D"/>
    <w:rsid w:val="003031D0"/>
    <w:rsid w:val="00303517"/>
    <w:rsid w:val="003036D1"/>
    <w:rsid w:val="00303F30"/>
    <w:rsid w:val="00305F84"/>
    <w:rsid w:val="003070F8"/>
    <w:rsid w:val="00311672"/>
    <w:rsid w:val="003127B9"/>
    <w:rsid w:val="00312A38"/>
    <w:rsid w:val="00313E1A"/>
    <w:rsid w:val="003142B1"/>
    <w:rsid w:val="003148DE"/>
    <w:rsid w:val="0031586D"/>
    <w:rsid w:val="00321911"/>
    <w:rsid w:val="00321E0D"/>
    <w:rsid w:val="00322DA9"/>
    <w:rsid w:val="00324243"/>
    <w:rsid w:val="003277D5"/>
    <w:rsid w:val="00331FF7"/>
    <w:rsid w:val="00334E3B"/>
    <w:rsid w:val="00347317"/>
    <w:rsid w:val="00347AFE"/>
    <w:rsid w:val="003513AB"/>
    <w:rsid w:val="00354D31"/>
    <w:rsid w:val="003563E7"/>
    <w:rsid w:val="003567F1"/>
    <w:rsid w:val="00356CA2"/>
    <w:rsid w:val="00356E10"/>
    <w:rsid w:val="00360083"/>
    <w:rsid w:val="00360143"/>
    <w:rsid w:val="00373FDB"/>
    <w:rsid w:val="0037500B"/>
    <w:rsid w:val="00377739"/>
    <w:rsid w:val="00380F8D"/>
    <w:rsid w:val="003836F0"/>
    <w:rsid w:val="0038537E"/>
    <w:rsid w:val="00386144"/>
    <w:rsid w:val="00387AE0"/>
    <w:rsid w:val="003912E7"/>
    <w:rsid w:val="003914E2"/>
    <w:rsid w:val="00391B45"/>
    <w:rsid w:val="00393741"/>
    <w:rsid w:val="00393BCA"/>
    <w:rsid w:val="0039505E"/>
    <w:rsid w:val="003965DF"/>
    <w:rsid w:val="00396B4D"/>
    <w:rsid w:val="00397F57"/>
    <w:rsid w:val="003A069D"/>
    <w:rsid w:val="003A0FCD"/>
    <w:rsid w:val="003A1BB3"/>
    <w:rsid w:val="003A5FFF"/>
    <w:rsid w:val="003A75B1"/>
    <w:rsid w:val="003B0206"/>
    <w:rsid w:val="003B0998"/>
    <w:rsid w:val="003B263A"/>
    <w:rsid w:val="003B2C35"/>
    <w:rsid w:val="003B331D"/>
    <w:rsid w:val="003B4A32"/>
    <w:rsid w:val="003B62BE"/>
    <w:rsid w:val="003B63EE"/>
    <w:rsid w:val="003B7F97"/>
    <w:rsid w:val="003C009C"/>
    <w:rsid w:val="003C1DD3"/>
    <w:rsid w:val="003C2440"/>
    <w:rsid w:val="003C29DF"/>
    <w:rsid w:val="003C4B13"/>
    <w:rsid w:val="003C7AB7"/>
    <w:rsid w:val="003D1743"/>
    <w:rsid w:val="003D3C1A"/>
    <w:rsid w:val="003D3E05"/>
    <w:rsid w:val="003D4987"/>
    <w:rsid w:val="003D4B1B"/>
    <w:rsid w:val="003D4CFC"/>
    <w:rsid w:val="003D4E50"/>
    <w:rsid w:val="003E0A59"/>
    <w:rsid w:val="003E0B82"/>
    <w:rsid w:val="003E1442"/>
    <w:rsid w:val="003E238C"/>
    <w:rsid w:val="003E2426"/>
    <w:rsid w:val="003E7371"/>
    <w:rsid w:val="003F4542"/>
    <w:rsid w:val="0040053F"/>
    <w:rsid w:val="00403735"/>
    <w:rsid w:val="00403C6A"/>
    <w:rsid w:val="00404125"/>
    <w:rsid w:val="004061C2"/>
    <w:rsid w:val="00406425"/>
    <w:rsid w:val="0040667D"/>
    <w:rsid w:val="004075BF"/>
    <w:rsid w:val="00410F86"/>
    <w:rsid w:val="00421533"/>
    <w:rsid w:val="00421CFD"/>
    <w:rsid w:val="00424730"/>
    <w:rsid w:val="00425A10"/>
    <w:rsid w:val="004262A6"/>
    <w:rsid w:val="00427F4D"/>
    <w:rsid w:val="0043052E"/>
    <w:rsid w:val="00432A11"/>
    <w:rsid w:val="00440993"/>
    <w:rsid w:val="00440BE7"/>
    <w:rsid w:val="004459B7"/>
    <w:rsid w:val="00446DE5"/>
    <w:rsid w:val="00450DAD"/>
    <w:rsid w:val="00451169"/>
    <w:rsid w:val="0045350C"/>
    <w:rsid w:val="00453576"/>
    <w:rsid w:val="0045532B"/>
    <w:rsid w:val="00456310"/>
    <w:rsid w:val="00457BEA"/>
    <w:rsid w:val="00460F7A"/>
    <w:rsid w:val="004637D1"/>
    <w:rsid w:val="004639D1"/>
    <w:rsid w:val="0046479A"/>
    <w:rsid w:val="004648E3"/>
    <w:rsid w:val="00465C0D"/>
    <w:rsid w:val="004676F9"/>
    <w:rsid w:val="00467872"/>
    <w:rsid w:val="00467D33"/>
    <w:rsid w:val="004701C1"/>
    <w:rsid w:val="0047116B"/>
    <w:rsid w:val="00471B23"/>
    <w:rsid w:val="00471C14"/>
    <w:rsid w:val="00475BA2"/>
    <w:rsid w:val="004773A6"/>
    <w:rsid w:val="00480C31"/>
    <w:rsid w:val="00482D24"/>
    <w:rsid w:val="00485640"/>
    <w:rsid w:val="004861CE"/>
    <w:rsid w:val="00486C3C"/>
    <w:rsid w:val="00487946"/>
    <w:rsid w:val="004903CC"/>
    <w:rsid w:val="00491A79"/>
    <w:rsid w:val="004924CE"/>
    <w:rsid w:val="00493EE3"/>
    <w:rsid w:val="004942B7"/>
    <w:rsid w:val="00495A75"/>
    <w:rsid w:val="00495B37"/>
    <w:rsid w:val="00495EB5"/>
    <w:rsid w:val="004964DB"/>
    <w:rsid w:val="00497E2D"/>
    <w:rsid w:val="004A00DA"/>
    <w:rsid w:val="004A0BC8"/>
    <w:rsid w:val="004A65BD"/>
    <w:rsid w:val="004B08F7"/>
    <w:rsid w:val="004B18E2"/>
    <w:rsid w:val="004B1CEF"/>
    <w:rsid w:val="004B2ADD"/>
    <w:rsid w:val="004B531C"/>
    <w:rsid w:val="004C47A5"/>
    <w:rsid w:val="004C550C"/>
    <w:rsid w:val="004C5B31"/>
    <w:rsid w:val="004C7249"/>
    <w:rsid w:val="004D09D1"/>
    <w:rsid w:val="004D10D9"/>
    <w:rsid w:val="004D1DEB"/>
    <w:rsid w:val="004D2F65"/>
    <w:rsid w:val="004D31B5"/>
    <w:rsid w:val="004D3275"/>
    <w:rsid w:val="004D7D80"/>
    <w:rsid w:val="004E092E"/>
    <w:rsid w:val="004E221E"/>
    <w:rsid w:val="004E25DE"/>
    <w:rsid w:val="004E3B9F"/>
    <w:rsid w:val="004E44C3"/>
    <w:rsid w:val="004E5B27"/>
    <w:rsid w:val="004E6DB4"/>
    <w:rsid w:val="004F06EF"/>
    <w:rsid w:val="004F0FD1"/>
    <w:rsid w:val="004F291C"/>
    <w:rsid w:val="004F580C"/>
    <w:rsid w:val="004F6A42"/>
    <w:rsid w:val="0050169C"/>
    <w:rsid w:val="00502021"/>
    <w:rsid w:val="00503964"/>
    <w:rsid w:val="005051D9"/>
    <w:rsid w:val="0051020D"/>
    <w:rsid w:val="00510278"/>
    <w:rsid w:val="005111A3"/>
    <w:rsid w:val="00511454"/>
    <w:rsid w:val="00513A61"/>
    <w:rsid w:val="00515048"/>
    <w:rsid w:val="00516CD4"/>
    <w:rsid w:val="0052490F"/>
    <w:rsid w:val="00524E93"/>
    <w:rsid w:val="005262E7"/>
    <w:rsid w:val="005308CE"/>
    <w:rsid w:val="00530F47"/>
    <w:rsid w:val="005329F6"/>
    <w:rsid w:val="00533ECC"/>
    <w:rsid w:val="005342F7"/>
    <w:rsid w:val="00535599"/>
    <w:rsid w:val="00535DD2"/>
    <w:rsid w:val="00537B48"/>
    <w:rsid w:val="005408F3"/>
    <w:rsid w:val="00545F73"/>
    <w:rsid w:val="00547D7F"/>
    <w:rsid w:val="0055016A"/>
    <w:rsid w:val="005502B8"/>
    <w:rsid w:val="00550EE1"/>
    <w:rsid w:val="00552AD3"/>
    <w:rsid w:val="00555A4B"/>
    <w:rsid w:val="00555D54"/>
    <w:rsid w:val="00560557"/>
    <w:rsid w:val="005605B2"/>
    <w:rsid w:val="00561978"/>
    <w:rsid w:val="00563C22"/>
    <w:rsid w:val="00565959"/>
    <w:rsid w:val="0057024B"/>
    <w:rsid w:val="00571109"/>
    <w:rsid w:val="00571196"/>
    <w:rsid w:val="00571ECA"/>
    <w:rsid w:val="0057225A"/>
    <w:rsid w:val="00581344"/>
    <w:rsid w:val="00581472"/>
    <w:rsid w:val="00582E8E"/>
    <w:rsid w:val="0058418B"/>
    <w:rsid w:val="0058524A"/>
    <w:rsid w:val="00585473"/>
    <w:rsid w:val="005865E8"/>
    <w:rsid w:val="0058713C"/>
    <w:rsid w:val="005908F7"/>
    <w:rsid w:val="00590C12"/>
    <w:rsid w:val="0059277F"/>
    <w:rsid w:val="00594187"/>
    <w:rsid w:val="00595989"/>
    <w:rsid w:val="00596BFD"/>
    <w:rsid w:val="00597585"/>
    <w:rsid w:val="005A04EF"/>
    <w:rsid w:val="005A3C2E"/>
    <w:rsid w:val="005A5739"/>
    <w:rsid w:val="005B0E3C"/>
    <w:rsid w:val="005B1EF2"/>
    <w:rsid w:val="005B3B35"/>
    <w:rsid w:val="005B42A4"/>
    <w:rsid w:val="005B6FA4"/>
    <w:rsid w:val="005B75CF"/>
    <w:rsid w:val="005C0A84"/>
    <w:rsid w:val="005C13E3"/>
    <w:rsid w:val="005C1567"/>
    <w:rsid w:val="005C2DE2"/>
    <w:rsid w:val="005C3709"/>
    <w:rsid w:val="005C46CE"/>
    <w:rsid w:val="005C51A4"/>
    <w:rsid w:val="005C7C3E"/>
    <w:rsid w:val="005D031A"/>
    <w:rsid w:val="005D11AE"/>
    <w:rsid w:val="005D294B"/>
    <w:rsid w:val="005D478B"/>
    <w:rsid w:val="005D53BF"/>
    <w:rsid w:val="005D546E"/>
    <w:rsid w:val="005D6649"/>
    <w:rsid w:val="005D7E48"/>
    <w:rsid w:val="005E079A"/>
    <w:rsid w:val="005E255A"/>
    <w:rsid w:val="005E2D1E"/>
    <w:rsid w:val="005E44D5"/>
    <w:rsid w:val="005E6140"/>
    <w:rsid w:val="005E6588"/>
    <w:rsid w:val="005E75C5"/>
    <w:rsid w:val="005F067B"/>
    <w:rsid w:val="005F1C66"/>
    <w:rsid w:val="005F2C7D"/>
    <w:rsid w:val="005F6707"/>
    <w:rsid w:val="006008D7"/>
    <w:rsid w:val="00603232"/>
    <w:rsid w:val="00603788"/>
    <w:rsid w:val="0060420D"/>
    <w:rsid w:val="00607F22"/>
    <w:rsid w:val="00610911"/>
    <w:rsid w:val="00613EC5"/>
    <w:rsid w:val="00615CD2"/>
    <w:rsid w:val="00620D7A"/>
    <w:rsid w:val="00622DEE"/>
    <w:rsid w:val="00623943"/>
    <w:rsid w:val="00623B52"/>
    <w:rsid w:val="00623EE6"/>
    <w:rsid w:val="00624AFD"/>
    <w:rsid w:val="00624C43"/>
    <w:rsid w:val="00626488"/>
    <w:rsid w:val="006271AC"/>
    <w:rsid w:val="006302A8"/>
    <w:rsid w:val="0063101C"/>
    <w:rsid w:val="00631DE7"/>
    <w:rsid w:val="00632D9A"/>
    <w:rsid w:val="006335E2"/>
    <w:rsid w:val="00640454"/>
    <w:rsid w:val="00640611"/>
    <w:rsid w:val="0064132D"/>
    <w:rsid w:val="006423D3"/>
    <w:rsid w:val="0064354C"/>
    <w:rsid w:val="00645F28"/>
    <w:rsid w:val="00645F88"/>
    <w:rsid w:val="00647964"/>
    <w:rsid w:val="0065070C"/>
    <w:rsid w:val="00654876"/>
    <w:rsid w:val="00654F74"/>
    <w:rsid w:val="0065531A"/>
    <w:rsid w:val="00655698"/>
    <w:rsid w:val="0065683B"/>
    <w:rsid w:val="00657C6A"/>
    <w:rsid w:val="00662A01"/>
    <w:rsid w:val="00662D50"/>
    <w:rsid w:val="00664FE2"/>
    <w:rsid w:val="00673B30"/>
    <w:rsid w:val="00674248"/>
    <w:rsid w:val="00674292"/>
    <w:rsid w:val="00674BEA"/>
    <w:rsid w:val="0067607A"/>
    <w:rsid w:val="006839EB"/>
    <w:rsid w:val="00684076"/>
    <w:rsid w:val="00686E71"/>
    <w:rsid w:val="00690101"/>
    <w:rsid w:val="0069501A"/>
    <w:rsid w:val="00696C11"/>
    <w:rsid w:val="00697AB4"/>
    <w:rsid w:val="006A04A6"/>
    <w:rsid w:val="006A2465"/>
    <w:rsid w:val="006A3831"/>
    <w:rsid w:val="006A3D6A"/>
    <w:rsid w:val="006A7B0A"/>
    <w:rsid w:val="006A7CB5"/>
    <w:rsid w:val="006B2391"/>
    <w:rsid w:val="006B35A2"/>
    <w:rsid w:val="006B4FC4"/>
    <w:rsid w:val="006B6324"/>
    <w:rsid w:val="006B6CFF"/>
    <w:rsid w:val="006B7671"/>
    <w:rsid w:val="006B7689"/>
    <w:rsid w:val="006B7FCA"/>
    <w:rsid w:val="006C452F"/>
    <w:rsid w:val="006C458B"/>
    <w:rsid w:val="006C4ABB"/>
    <w:rsid w:val="006C5851"/>
    <w:rsid w:val="006C7642"/>
    <w:rsid w:val="006D01F1"/>
    <w:rsid w:val="006D2E54"/>
    <w:rsid w:val="006E1783"/>
    <w:rsid w:val="006E2660"/>
    <w:rsid w:val="006E499A"/>
    <w:rsid w:val="006E5296"/>
    <w:rsid w:val="006E566F"/>
    <w:rsid w:val="006E6C18"/>
    <w:rsid w:val="006E71D8"/>
    <w:rsid w:val="006F2A37"/>
    <w:rsid w:val="006F2CD6"/>
    <w:rsid w:val="006F3ED0"/>
    <w:rsid w:val="006F6624"/>
    <w:rsid w:val="006F7276"/>
    <w:rsid w:val="006F7729"/>
    <w:rsid w:val="00702B2B"/>
    <w:rsid w:val="00703E33"/>
    <w:rsid w:val="00704EF5"/>
    <w:rsid w:val="0070585E"/>
    <w:rsid w:val="00706294"/>
    <w:rsid w:val="0070759A"/>
    <w:rsid w:val="00710896"/>
    <w:rsid w:val="00713EFA"/>
    <w:rsid w:val="007146B7"/>
    <w:rsid w:val="00714776"/>
    <w:rsid w:val="00717523"/>
    <w:rsid w:val="00720FB8"/>
    <w:rsid w:val="00722385"/>
    <w:rsid w:val="0072319F"/>
    <w:rsid w:val="00724B0B"/>
    <w:rsid w:val="00725523"/>
    <w:rsid w:val="00725EDC"/>
    <w:rsid w:val="00725FD3"/>
    <w:rsid w:val="007274A8"/>
    <w:rsid w:val="00727664"/>
    <w:rsid w:val="00731C84"/>
    <w:rsid w:val="00732FDB"/>
    <w:rsid w:val="007356D5"/>
    <w:rsid w:val="00736695"/>
    <w:rsid w:val="00737CB5"/>
    <w:rsid w:val="00740304"/>
    <w:rsid w:val="007437E2"/>
    <w:rsid w:val="007456DC"/>
    <w:rsid w:val="00745755"/>
    <w:rsid w:val="00745A66"/>
    <w:rsid w:val="00746162"/>
    <w:rsid w:val="00751602"/>
    <w:rsid w:val="00751AD4"/>
    <w:rsid w:val="00752609"/>
    <w:rsid w:val="00752666"/>
    <w:rsid w:val="00753694"/>
    <w:rsid w:val="00754264"/>
    <w:rsid w:val="00756223"/>
    <w:rsid w:val="00756B6E"/>
    <w:rsid w:val="00757083"/>
    <w:rsid w:val="007576D1"/>
    <w:rsid w:val="00757D5C"/>
    <w:rsid w:val="00760B29"/>
    <w:rsid w:val="007642F3"/>
    <w:rsid w:val="00765EDE"/>
    <w:rsid w:val="00765FBE"/>
    <w:rsid w:val="00772931"/>
    <w:rsid w:val="00773339"/>
    <w:rsid w:val="00774C01"/>
    <w:rsid w:val="00775F14"/>
    <w:rsid w:val="00776A4A"/>
    <w:rsid w:val="007803DE"/>
    <w:rsid w:val="00780ADF"/>
    <w:rsid w:val="007818B6"/>
    <w:rsid w:val="00781B57"/>
    <w:rsid w:val="00782BDF"/>
    <w:rsid w:val="00782F64"/>
    <w:rsid w:val="007833CB"/>
    <w:rsid w:val="0078377B"/>
    <w:rsid w:val="00783D83"/>
    <w:rsid w:val="00786DA1"/>
    <w:rsid w:val="007870B8"/>
    <w:rsid w:val="00790CB8"/>
    <w:rsid w:val="0079153F"/>
    <w:rsid w:val="00791A15"/>
    <w:rsid w:val="00793234"/>
    <w:rsid w:val="0079414E"/>
    <w:rsid w:val="0079560D"/>
    <w:rsid w:val="007969AD"/>
    <w:rsid w:val="00797ABD"/>
    <w:rsid w:val="007A3D7D"/>
    <w:rsid w:val="007A5CBD"/>
    <w:rsid w:val="007A6FE1"/>
    <w:rsid w:val="007A7EB2"/>
    <w:rsid w:val="007B04EC"/>
    <w:rsid w:val="007B0AF4"/>
    <w:rsid w:val="007B3722"/>
    <w:rsid w:val="007B5781"/>
    <w:rsid w:val="007B5E5A"/>
    <w:rsid w:val="007B68C8"/>
    <w:rsid w:val="007C289D"/>
    <w:rsid w:val="007C2A6B"/>
    <w:rsid w:val="007C43B2"/>
    <w:rsid w:val="007C5A2D"/>
    <w:rsid w:val="007C5A85"/>
    <w:rsid w:val="007D395F"/>
    <w:rsid w:val="007D432C"/>
    <w:rsid w:val="007D7A15"/>
    <w:rsid w:val="007E12F9"/>
    <w:rsid w:val="007E1EAF"/>
    <w:rsid w:val="007E2223"/>
    <w:rsid w:val="007E40AE"/>
    <w:rsid w:val="007E41C5"/>
    <w:rsid w:val="007E54FA"/>
    <w:rsid w:val="007E5B73"/>
    <w:rsid w:val="007F1D9A"/>
    <w:rsid w:val="007F3BB3"/>
    <w:rsid w:val="007F402B"/>
    <w:rsid w:val="007F4904"/>
    <w:rsid w:val="007F7074"/>
    <w:rsid w:val="00800CD0"/>
    <w:rsid w:val="00801786"/>
    <w:rsid w:val="00803DDE"/>
    <w:rsid w:val="00804E03"/>
    <w:rsid w:val="0080505D"/>
    <w:rsid w:val="00805675"/>
    <w:rsid w:val="00805C9B"/>
    <w:rsid w:val="008070FA"/>
    <w:rsid w:val="00807838"/>
    <w:rsid w:val="00807F72"/>
    <w:rsid w:val="00811E86"/>
    <w:rsid w:val="00813F28"/>
    <w:rsid w:val="00814CB7"/>
    <w:rsid w:val="00815BBD"/>
    <w:rsid w:val="00815EB1"/>
    <w:rsid w:val="00817A15"/>
    <w:rsid w:val="0082005E"/>
    <w:rsid w:val="008217A0"/>
    <w:rsid w:val="00825C7E"/>
    <w:rsid w:val="0082601B"/>
    <w:rsid w:val="0082761C"/>
    <w:rsid w:val="00827736"/>
    <w:rsid w:val="008305CC"/>
    <w:rsid w:val="008312E1"/>
    <w:rsid w:val="00832AC0"/>
    <w:rsid w:val="00836640"/>
    <w:rsid w:val="00836DE9"/>
    <w:rsid w:val="00840189"/>
    <w:rsid w:val="00852C1D"/>
    <w:rsid w:val="008541A4"/>
    <w:rsid w:val="00856863"/>
    <w:rsid w:val="008602F2"/>
    <w:rsid w:val="008602F9"/>
    <w:rsid w:val="00860857"/>
    <w:rsid w:val="00861C3D"/>
    <w:rsid w:val="00862437"/>
    <w:rsid w:val="008629BE"/>
    <w:rsid w:val="00864A32"/>
    <w:rsid w:val="008654FA"/>
    <w:rsid w:val="00867087"/>
    <w:rsid w:val="0086761E"/>
    <w:rsid w:val="00867623"/>
    <w:rsid w:val="00867B2B"/>
    <w:rsid w:val="00874335"/>
    <w:rsid w:val="008754B4"/>
    <w:rsid w:val="00876CD2"/>
    <w:rsid w:val="0087760E"/>
    <w:rsid w:val="00877ACD"/>
    <w:rsid w:val="00880240"/>
    <w:rsid w:val="00881092"/>
    <w:rsid w:val="00882123"/>
    <w:rsid w:val="0088357A"/>
    <w:rsid w:val="00884EA7"/>
    <w:rsid w:val="00887227"/>
    <w:rsid w:val="0088735D"/>
    <w:rsid w:val="0089338C"/>
    <w:rsid w:val="00894050"/>
    <w:rsid w:val="008952AA"/>
    <w:rsid w:val="008A0B3C"/>
    <w:rsid w:val="008A15B1"/>
    <w:rsid w:val="008A2975"/>
    <w:rsid w:val="008A4B4A"/>
    <w:rsid w:val="008A58C0"/>
    <w:rsid w:val="008A5BBC"/>
    <w:rsid w:val="008A7599"/>
    <w:rsid w:val="008B2664"/>
    <w:rsid w:val="008B334E"/>
    <w:rsid w:val="008B5285"/>
    <w:rsid w:val="008C0B65"/>
    <w:rsid w:val="008C614B"/>
    <w:rsid w:val="008C6881"/>
    <w:rsid w:val="008C758F"/>
    <w:rsid w:val="008C7F3F"/>
    <w:rsid w:val="008D03B4"/>
    <w:rsid w:val="008D2665"/>
    <w:rsid w:val="008D3215"/>
    <w:rsid w:val="008D3645"/>
    <w:rsid w:val="008D4433"/>
    <w:rsid w:val="008D70EA"/>
    <w:rsid w:val="008D77D9"/>
    <w:rsid w:val="008D7A57"/>
    <w:rsid w:val="008E0891"/>
    <w:rsid w:val="008E0DF0"/>
    <w:rsid w:val="008E3539"/>
    <w:rsid w:val="008E70D6"/>
    <w:rsid w:val="008F0A44"/>
    <w:rsid w:val="008F2994"/>
    <w:rsid w:val="008F45CE"/>
    <w:rsid w:val="008F4DD3"/>
    <w:rsid w:val="008F5D05"/>
    <w:rsid w:val="008F6677"/>
    <w:rsid w:val="008F691D"/>
    <w:rsid w:val="00901E8E"/>
    <w:rsid w:val="00901F43"/>
    <w:rsid w:val="00903169"/>
    <w:rsid w:val="00907C0C"/>
    <w:rsid w:val="00910528"/>
    <w:rsid w:val="009159EA"/>
    <w:rsid w:val="00916090"/>
    <w:rsid w:val="009173B0"/>
    <w:rsid w:val="0091770B"/>
    <w:rsid w:val="00923AA3"/>
    <w:rsid w:val="00923D5A"/>
    <w:rsid w:val="00924C16"/>
    <w:rsid w:val="00925A69"/>
    <w:rsid w:val="00925AE3"/>
    <w:rsid w:val="009264AC"/>
    <w:rsid w:val="00927500"/>
    <w:rsid w:val="0093441A"/>
    <w:rsid w:val="00937563"/>
    <w:rsid w:val="0094012E"/>
    <w:rsid w:val="009406A7"/>
    <w:rsid w:val="00941010"/>
    <w:rsid w:val="00941BD1"/>
    <w:rsid w:val="00950733"/>
    <w:rsid w:val="0095278D"/>
    <w:rsid w:val="00953A6C"/>
    <w:rsid w:val="00953B75"/>
    <w:rsid w:val="009569AD"/>
    <w:rsid w:val="00960839"/>
    <w:rsid w:val="00961509"/>
    <w:rsid w:val="00965D60"/>
    <w:rsid w:val="009705C4"/>
    <w:rsid w:val="0097066C"/>
    <w:rsid w:val="009718A1"/>
    <w:rsid w:val="0097217C"/>
    <w:rsid w:val="00973B4A"/>
    <w:rsid w:val="009749AF"/>
    <w:rsid w:val="0097741B"/>
    <w:rsid w:val="00980167"/>
    <w:rsid w:val="009803C7"/>
    <w:rsid w:val="009815E9"/>
    <w:rsid w:val="009820B3"/>
    <w:rsid w:val="009849F5"/>
    <w:rsid w:val="009863A0"/>
    <w:rsid w:val="00986C81"/>
    <w:rsid w:val="00992FED"/>
    <w:rsid w:val="009946E8"/>
    <w:rsid w:val="0099678B"/>
    <w:rsid w:val="009968D6"/>
    <w:rsid w:val="009976C7"/>
    <w:rsid w:val="00997B36"/>
    <w:rsid w:val="009A0194"/>
    <w:rsid w:val="009A1864"/>
    <w:rsid w:val="009A2430"/>
    <w:rsid w:val="009A6015"/>
    <w:rsid w:val="009A7B53"/>
    <w:rsid w:val="009B1ABD"/>
    <w:rsid w:val="009B3117"/>
    <w:rsid w:val="009B400F"/>
    <w:rsid w:val="009B4784"/>
    <w:rsid w:val="009B49E7"/>
    <w:rsid w:val="009B5BD5"/>
    <w:rsid w:val="009B6C77"/>
    <w:rsid w:val="009C008A"/>
    <w:rsid w:val="009C010D"/>
    <w:rsid w:val="009C1D7E"/>
    <w:rsid w:val="009C23AE"/>
    <w:rsid w:val="009C2AE7"/>
    <w:rsid w:val="009C3F1B"/>
    <w:rsid w:val="009C4330"/>
    <w:rsid w:val="009C4D10"/>
    <w:rsid w:val="009C6A30"/>
    <w:rsid w:val="009C7259"/>
    <w:rsid w:val="009C7272"/>
    <w:rsid w:val="009D0092"/>
    <w:rsid w:val="009D0F42"/>
    <w:rsid w:val="009D21A7"/>
    <w:rsid w:val="009D5D86"/>
    <w:rsid w:val="009E0E2C"/>
    <w:rsid w:val="009E1E52"/>
    <w:rsid w:val="009E1FC3"/>
    <w:rsid w:val="009E3975"/>
    <w:rsid w:val="009E5DEE"/>
    <w:rsid w:val="009F32FF"/>
    <w:rsid w:val="009F3AE9"/>
    <w:rsid w:val="009F6C85"/>
    <w:rsid w:val="009F728F"/>
    <w:rsid w:val="009F7EC6"/>
    <w:rsid w:val="00A00857"/>
    <w:rsid w:val="00A0112E"/>
    <w:rsid w:val="00A02302"/>
    <w:rsid w:val="00A0636E"/>
    <w:rsid w:val="00A0703A"/>
    <w:rsid w:val="00A1100F"/>
    <w:rsid w:val="00A11332"/>
    <w:rsid w:val="00A125F0"/>
    <w:rsid w:val="00A14539"/>
    <w:rsid w:val="00A17A4F"/>
    <w:rsid w:val="00A21AA0"/>
    <w:rsid w:val="00A25CFB"/>
    <w:rsid w:val="00A268AD"/>
    <w:rsid w:val="00A269A9"/>
    <w:rsid w:val="00A27F0A"/>
    <w:rsid w:val="00A30D44"/>
    <w:rsid w:val="00A35AB3"/>
    <w:rsid w:val="00A40388"/>
    <w:rsid w:val="00A43A0A"/>
    <w:rsid w:val="00A455F9"/>
    <w:rsid w:val="00A462DF"/>
    <w:rsid w:val="00A5178C"/>
    <w:rsid w:val="00A529F8"/>
    <w:rsid w:val="00A54D31"/>
    <w:rsid w:val="00A55448"/>
    <w:rsid w:val="00A6156F"/>
    <w:rsid w:val="00A62982"/>
    <w:rsid w:val="00A6659E"/>
    <w:rsid w:val="00A66B3F"/>
    <w:rsid w:val="00A670D5"/>
    <w:rsid w:val="00A717DF"/>
    <w:rsid w:val="00A722A6"/>
    <w:rsid w:val="00A76026"/>
    <w:rsid w:val="00A80645"/>
    <w:rsid w:val="00A81844"/>
    <w:rsid w:val="00A8384B"/>
    <w:rsid w:val="00A86631"/>
    <w:rsid w:val="00A905B3"/>
    <w:rsid w:val="00A92279"/>
    <w:rsid w:val="00A93845"/>
    <w:rsid w:val="00A94EEA"/>
    <w:rsid w:val="00A97A4F"/>
    <w:rsid w:val="00AA04E3"/>
    <w:rsid w:val="00AA23EA"/>
    <w:rsid w:val="00AA378B"/>
    <w:rsid w:val="00AA3E5F"/>
    <w:rsid w:val="00AA46E6"/>
    <w:rsid w:val="00AA7197"/>
    <w:rsid w:val="00AB0113"/>
    <w:rsid w:val="00AB5DCB"/>
    <w:rsid w:val="00AC0684"/>
    <w:rsid w:val="00AC0761"/>
    <w:rsid w:val="00AC15BC"/>
    <w:rsid w:val="00AC2920"/>
    <w:rsid w:val="00AC30E0"/>
    <w:rsid w:val="00AC40FA"/>
    <w:rsid w:val="00AC42CD"/>
    <w:rsid w:val="00AC4565"/>
    <w:rsid w:val="00AC4F0F"/>
    <w:rsid w:val="00AC6547"/>
    <w:rsid w:val="00AC72F1"/>
    <w:rsid w:val="00AD0ED8"/>
    <w:rsid w:val="00AD0F1F"/>
    <w:rsid w:val="00AD2AAE"/>
    <w:rsid w:val="00AD7527"/>
    <w:rsid w:val="00AD7D33"/>
    <w:rsid w:val="00AE07CE"/>
    <w:rsid w:val="00AF0388"/>
    <w:rsid w:val="00AF1039"/>
    <w:rsid w:val="00AF1AEB"/>
    <w:rsid w:val="00AF3EEF"/>
    <w:rsid w:val="00AF49FD"/>
    <w:rsid w:val="00AF4A9A"/>
    <w:rsid w:val="00AF5A40"/>
    <w:rsid w:val="00B0191A"/>
    <w:rsid w:val="00B02027"/>
    <w:rsid w:val="00B02DD4"/>
    <w:rsid w:val="00B0495A"/>
    <w:rsid w:val="00B051AA"/>
    <w:rsid w:val="00B05AE9"/>
    <w:rsid w:val="00B06115"/>
    <w:rsid w:val="00B07CED"/>
    <w:rsid w:val="00B15032"/>
    <w:rsid w:val="00B15C8D"/>
    <w:rsid w:val="00B15D8A"/>
    <w:rsid w:val="00B16D8F"/>
    <w:rsid w:val="00B21B8D"/>
    <w:rsid w:val="00B22A84"/>
    <w:rsid w:val="00B250BF"/>
    <w:rsid w:val="00B25787"/>
    <w:rsid w:val="00B32C4D"/>
    <w:rsid w:val="00B32E86"/>
    <w:rsid w:val="00B35D9F"/>
    <w:rsid w:val="00B4688C"/>
    <w:rsid w:val="00B52AC3"/>
    <w:rsid w:val="00B52B45"/>
    <w:rsid w:val="00B53CAC"/>
    <w:rsid w:val="00B544D3"/>
    <w:rsid w:val="00B54AF4"/>
    <w:rsid w:val="00B55015"/>
    <w:rsid w:val="00B55208"/>
    <w:rsid w:val="00B567F6"/>
    <w:rsid w:val="00B579D5"/>
    <w:rsid w:val="00B57F50"/>
    <w:rsid w:val="00B638D8"/>
    <w:rsid w:val="00B66235"/>
    <w:rsid w:val="00B6677F"/>
    <w:rsid w:val="00B67AB2"/>
    <w:rsid w:val="00B67D69"/>
    <w:rsid w:val="00B707E1"/>
    <w:rsid w:val="00B7084F"/>
    <w:rsid w:val="00B72577"/>
    <w:rsid w:val="00B7365C"/>
    <w:rsid w:val="00B741A8"/>
    <w:rsid w:val="00B84521"/>
    <w:rsid w:val="00B8636C"/>
    <w:rsid w:val="00B87A35"/>
    <w:rsid w:val="00B918C3"/>
    <w:rsid w:val="00B91AE0"/>
    <w:rsid w:val="00B93BF4"/>
    <w:rsid w:val="00B945A6"/>
    <w:rsid w:val="00BA5322"/>
    <w:rsid w:val="00BA69C3"/>
    <w:rsid w:val="00BA6F4A"/>
    <w:rsid w:val="00BB4E6E"/>
    <w:rsid w:val="00BC234C"/>
    <w:rsid w:val="00BC2D8B"/>
    <w:rsid w:val="00BC3255"/>
    <w:rsid w:val="00BC3269"/>
    <w:rsid w:val="00BC3511"/>
    <w:rsid w:val="00BC5872"/>
    <w:rsid w:val="00BC6303"/>
    <w:rsid w:val="00BC761B"/>
    <w:rsid w:val="00BD4953"/>
    <w:rsid w:val="00BD560A"/>
    <w:rsid w:val="00BE2A4D"/>
    <w:rsid w:val="00BE3A70"/>
    <w:rsid w:val="00BE464A"/>
    <w:rsid w:val="00BE5AD5"/>
    <w:rsid w:val="00BE666F"/>
    <w:rsid w:val="00BE6C3D"/>
    <w:rsid w:val="00BF00EC"/>
    <w:rsid w:val="00BF20EC"/>
    <w:rsid w:val="00BF25FC"/>
    <w:rsid w:val="00BF2EE0"/>
    <w:rsid w:val="00BF304C"/>
    <w:rsid w:val="00BF332B"/>
    <w:rsid w:val="00BF53E7"/>
    <w:rsid w:val="00BF6301"/>
    <w:rsid w:val="00C03506"/>
    <w:rsid w:val="00C04CC6"/>
    <w:rsid w:val="00C1035F"/>
    <w:rsid w:val="00C10B13"/>
    <w:rsid w:val="00C10BFF"/>
    <w:rsid w:val="00C13F01"/>
    <w:rsid w:val="00C15841"/>
    <w:rsid w:val="00C21AEA"/>
    <w:rsid w:val="00C24B12"/>
    <w:rsid w:val="00C2538A"/>
    <w:rsid w:val="00C26199"/>
    <w:rsid w:val="00C27411"/>
    <w:rsid w:val="00C309CC"/>
    <w:rsid w:val="00C31A02"/>
    <w:rsid w:val="00C31B8C"/>
    <w:rsid w:val="00C32236"/>
    <w:rsid w:val="00C34367"/>
    <w:rsid w:val="00C34BBA"/>
    <w:rsid w:val="00C35B01"/>
    <w:rsid w:val="00C35FF7"/>
    <w:rsid w:val="00C369EE"/>
    <w:rsid w:val="00C37B64"/>
    <w:rsid w:val="00C37FE1"/>
    <w:rsid w:val="00C401A7"/>
    <w:rsid w:val="00C416D7"/>
    <w:rsid w:val="00C45026"/>
    <w:rsid w:val="00C454F2"/>
    <w:rsid w:val="00C509BB"/>
    <w:rsid w:val="00C521A3"/>
    <w:rsid w:val="00C52A33"/>
    <w:rsid w:val="00C54C0A"/>
    <w:rsid w:val="00C555E7"/>
    <w:rsid w:val="00C612C2"/>
    <w:rsid w:val="00C63BAF"/>
    <w:rsid w:val="00C649DF"/>
    <w:rsid w:val="00C70158"/>
    <w:rsid w:val="00C70B0B"/>
    <w:rsid w:val="00C71882"/>
    <w:rsid w:val="00C71C8D"/>
    <w:rsid w:val="00C72398"/>
    <w:rsid w:val="00C748CE"/>
    <w:rsid w:val="00C74D13"/>
    <w:rsid w:val="00C753F4"/>
    <w:rsid w:val="00C767C4"/>
    <w:rsid w:val="00C7714C"/>
    <w:rsid w:val="00C80418"/>
    <w:rsid w:val="00C81CCD"/>
    <w:rsid w:val="00C82CC3"/>
    <w:rsid w:val="00C848C7"/>
    <w:rsid w:val="00C85616"/>
    <w:rsid w:val="00C85939"/>
    <w:rsid w:val="00C91BEF"/>
    <w:rsid w:val="00C91FD8"/>
    <w:rsid w:val="00C920A9"/>
    <w:rsid w:val="00C9531E"/>
    <w:rsid w:val="00CA0573"/>
    <w:rsid w:val="00CA13F2"/>
    <w:rsid w:val="00CA21AD"/>
    <w:rsid w:val="00CA28A2"/>
    <w:rsid w:val="00CA3634"/>
    <w:rsid w:val="00CA3C85"/>
    <w:rsid w:val="00CB243A"/>
    <w:rsid w:val="00CB310F"/>
    <w:rsid w:val="00CC23D8"/>
    <w:rsid w:val="00CC24A0"/>
    <w:rsid w:val="00CC5099"/>
    <w:rsid w:val="00CC5413"/>
    <w:rsid w:val="00CC68B2"/>
    <w:rsid w:val="00CC6A3A"/>
    <w:rsid w:val="00CC7233"/>
    <w:rsid w:val="00CD0631"/>
    <w:rsid w:val="00CD381A"/>
    <w:rsid w:val="00CD51C3"/>
    <w:rsid w:val="00CE15AC"/>
    <w:rsid w:val="00CE37D6"/>
    <w:rsid w:val="00CE3D56"/>
    <w:rsid w:val="00CE4559"/>
    <w:rsid w:val="00CF0F31"/>
    <w:rsid w:val="00CF103F"/>
    <w:rsid w:val="00CF4603"/>
    <w:rsid w:val="00CF533D"/>
    <w:rsid w:val="00CF56CA"/>
    <w:rsid w:val="00CF7207"/>
    <w:rsid w:val="00D00286"/>
    <w:rsid w:val="00D00926"/>
    <w:rsid w:val="00D00B5C"/>
    <w:rsid w:val="00D020A7"/>
    <w:rsid w:val="00D02D4F"/>
    <w:rsid w:val="00D06F0C"/>
    <w:rsid w:val="00D131A9"/>
    <w:rsid w:val="00D13F2E"/>
    <w:rsid w:val="00D14C39"/>
    <w:rsid w:val="00D167E4"/>
    <w:rsid w:val="00D20754"/>
    <w:rsid w:val="00D242C0"/>
    <w:rsid w:val="00D24D8D"/>
    <w:rsid w:val="00D25E92"/>
    <w:rsid w:val="00D25F08"/>
    <w:rsid w:val="00D26133"/>
    <w:rsid w:val="00D277D9"/>
    <w:rsid w:val="00D30F70"/>
    <w:rsid w:val="00D314D1"/>
    <w:rsid w:val="00D31C24"/>
    <w:rsid w:val="00D31E46"/>
    <w:rsid w:val="00D32C10"/>
    <w:rsid w:val="00D35441"/>
    <w:rsid w:val="00D402BC"/>
    <w:rsid w:val="00D4055B"/>
    <w:rsid w:val="00D41CC8"/>
    <w:rsid w:val="00D422AB"/>
    <w:rsid w:val="00D42FF5"/>
    <w:rsid w:val="00D45344"/>
    <w:rsid w:val="00D45E97"/>
    <w:rsid w:val="00D4646D"/>
    <w:rsid w:val="00D4649F"/>
    <w:rsid w:val="00D46946"/>
    <w:rsid w:val="00D47547"/>
    <w:rsid w:val="00D477C0"/>
    <w:rsid w:val="00D47DE3"/>
    <w:rsid w:val="00D506FF"/>
    <w:rsid w:val="00D51C96"/>
    <w:rsid w:val="00D52088"/>
    <w:rsid w:val="00D53284"/>
    <w:rsid w:val="00D53B48"/>
    <w:rsid w:val="00D56547"/>
    <w:rsid w:val="00D570E0"/>
    <w:rsid w:val="00D57D7B"/>
    <w:rsid w:val="00D63CAF"/>
    <w:rsid w:val="00D640C0"/>
    <w:rsid w:val="00D7171B"/>
    <w:rsid w:val="00D71A10"/>
    <w:rsid w:val="00D71B73"/>
    <w:rsid w:val="00D71D34"/>
    <w:rsid w:val="00D7449D"/>
    <w:rsid w:val="00D76A24"/>
    <w:rsid w:val="00D7757F"/>
    <w:rsid w:val="00D77C31"/>
    <w:rsid w:val="00D8025E"/>
    <w:rsid w:val="00D80FD7"/>
    <w:rsid w:val="00D82122"/>
    <w:rsid w:val="00D82B6B"/>
    <w:rsid w:val="00D83B01"/>
    <w:rsid w:val="00D8771C"/>
    <w:rsid w:val="00D905D2"/>
    <w:rsid w:val="00D90F61"/>
    <w:rsid w:val="00D918ED"/>
    <w:rsid w:val="00D921C6"/>
    <w:rsid w:val="00D93846"/>
    <w:rsid w:val="00D969A6"/>
    <w:rsid w:val="00D96B86"/>
    <w:rsid w:val="00D97396"/>
    <w:rsid w:val="00D974D3"/>
    <w:rsid w:val="00DA012D"/>
    <w:rsid w:val="00DA1524"/>
    <w:rsid w:val="00DA1A2F"/>
    <w:rsid w:val="00DA3878"/>
    <w:rsid w:val="00DA5F00"/>
    <w:rsid w:val="00DA7BAA"/>
    <w:rsid w:val="00DB0002"/>
    <w:rsid w:val="00DB0D2F"/>
    <w:rsid w:val="00DB1D5F"/>
    <w:rsid w:val="00DB2956"/>
    <w:rsid w:val="00DB2CC8"/>
    <w:rsid w:val="00DB30F6"/>
    <w:rsid w:val="00DB6001"/>
    <w:rsid w:val="00DC06E0"/>
    <w:rsid w:val="00DC1702"/>
    <w:rsid w:val="00DC1823"/>
    <w:rsid w:val="00DC2546"/>
    <w:rsid w:val="00DC333D"/>
    <w:rsid w:val="00DC543C"/>
    <w:rsid w:val="00DC5515"/>
    <w:rsid w:val="00DC5DE4"/>
    <w:rsid w:val="00DC654E"/>
    <w:rsid w:val="00DC7A72"/>
    <w:rsid w:val="00DD13D7"/>
    <w:rsid w:val="00DD1A35"/>
    <w:rsid w:val="00DD2C0D"/>
    <w:rsid w:val="00DD3D22"/>
    <w:rsid w:val="00DD4FD6"/>
    <w:rsid w:val="00DD5BB0"/>
    <w:rsid w:val="00DD5C20"/>
    <w:rsid w:val="00DD7CAC"/>
    <w:rsid w:val="00DF071B"/>
    <w:rsid w:val="00DF1096"/>
    <w:rsid w:val="00DF1E72"/>
    <w:rsid w:val="00DF2A21"/>
    <w:rsid w:val="00DF49A9"/>
    <w:rsid w:val="00DF6A98"/>
    <w:rsid w:val="00E003DB"/>
    <w:rsid w:val="00E004D7"/>
    <w:rsid w:val="00E00BFA"/>
    <w:rsid w:val="00E0149B"/>
    <w:rsid w:val="00E02FEE"/>
    <w:rsid w:val="00E04B8E"/>
    <w:rsid w:val="00E067CE"/>
    <w:rsid w:val="00E070F4"/>
    <w:rsid w:val="00E0724A"/>
    <w:rsid w:val="00E10214"/>
    <w:rsid w:val="00E111C2"/>
    <w:rsid w:val="00E11CE0"/>
    <w:rsid w:val="00E139DA"/>
    <w:rsid w:val="00E140D1"/>
    <w:rsid w:val="00E17AA0"/>
    <w:rsid w:val="00E21392"/>
    <w:rsid w:val="00E24543"/>
    <w:rsid w:val="00E24AB5"/>
    <w:rsid w:val="00E252F6"/>
    <w:rsid w:val="00E25A45"/>
    <w:rsid w:val="00E27C59"/>
    <w:rsid w:val="00E27F4D"/>
    <w:rsid w:val="00E3230C"/>
    <w:rsid w:val="00E3348B"/>
    <w:rsid w:val="00E33A05"/>
    <w:rsid w:val="00E3675F"/>
    <w:rsid w:val="00E44BAB"/>
    <w:rsid w:val="00E463D2"/>
    <w:rsid w:val="00E506D7"/>
    <w:rsid w:val="00E5288B"/>
    <w:rsid w:val="00E530E5"/>
    <w:rsid w:val="00E54397"/>
    <w:rsid w:val="00E54D93"/>
    <w:rsid w:val="00E56C26"/>
    <w:rsid w:val="00E60C86"/>
    <w:rsid w:val="00E61087"/>
    <w:rsid w:val="00E61896"/>
    <w:rsid w:val="00E62670"/>
    <w:rsid w:val="00E63A37"/>
    <w:rsid w:val="00E644A9"/>
    <w:rsid w:val="00E649CF"/>
    <w:rsid w:val="00E65611"/>
    <w:rsid w:val="00E65B35"/>
    <w:rsid w:val="00E66515"/>
    <w:rsid w:val="00E70BBB"/>
    <w:rsid w:val="00E714AB"/>
    <w:rsid w:val="00E72171"/>
    <w:rsid w:val="00E76D75"/>
    <w:rsid w:val="00E77C27"/>
    <w:rsid w:val="00E81351"/>
    <w:rsid w:val="00E81841"/>
    <w:rsid w:val="00E81E24"/>
    <w:rsid w:val="00E829BC"/>
    <w:rsid w:val="00E85505"/>
    <w:rsid w:val="00E8653B"/>
    <w:rsid w:val="00E90922"/>
    <w:rsid w:val="00E90D06"/>
    <w:rsid w:val="00E92094"/>
    <w:rsid w:val="00E9398E"/>
    <w:rsid w:val="00E96A2E"/>
    <w:rsid w:val="00E97329"/>
    <w:rsid w:val="00E97632"/>
    <w:rsid w:val="00EA0D3C"/>
    <w:rsid w:val="00EA292F"/>
    <w:rsid w:val="00EA49EF"/>
    <w:rsid w:val="00EA54E1"/>
    <w:rsid w:val="00EA7631"/>
    <w:rsid w:val="00EB1B65"/>
    <w:rsid w:val="00EB1D4C"/>
    <w:rsid w:val="00EB2706"/>
    <w:rsid w:val="00EB3986"/>
    <w:rsid w:val="00EB44CD"/>
    <w:rsid w:val="00EB7D6E"/>
    <w:rsid w:val="00EC03F3"/>
    <w:rsid w:val="00EC20CC"/>
    <w:rsid w:val="00EC46AA"/>
    <w:rsid w:val="00EC5B7C"/>
    <w:rsid w:val="00EC5DB7"/>
    <w:rsid w:val="00EC6091"/>
    <w:rsid w:val="00ED3B8C"/>
    <w:rsid w:val="00ED51F5"/>
    <w:rsid w:val="00ED5508"/>
    <w:rsid w:val="00ED65C8"/>
    <w:rsid w:val="00ED79DB"/>
    <w:rsid w:val="00EE2155"/>
    <w:rsid w:val="00EE50E0"/>
    <w:rsid w:val="00EF17FF"/>
    <w:rsid w:val="00EF44F8"/>
    <w:rsid w:val="00EF56D7"/>
    <w:rsid w:val="00EF5930"/>
    <w:rsid w:val="00EF6EC7"/>
    <w:rsid w:val="00EF7713"/>
    <w:rsid w:val="00F00046"/>
    <w:rsid w:val="00F00C3A"/>
    <w:rsid w:val="00F0295E"/>
    <w:rsid w:val="00F03C7C"/>
    <w:rsid w:val="00F04464"/>
    <w:rsid w:val="00F04DA3"/>
    <w:rsid w:val="00F050E2"/>
    <w:rsid w:val="00F0558A"/>
    <w:rsid w:val="00F066C3"/>
    <w:rsid w:val="00F07788"/>
    <w:rsid w:val="00F1150D"/>
    <w:rsid w:val="00F11A64"/>
    <w:rsid w:val="00F15AEC"/>
    <w:rsid w:val="00F1687F"/>
    <w:rsid w:val="00F17391"/>
    <w:rsid w:val="00F178F6"/>
    <w:rsid w:val="00F217B7"/>
    <w:rsid w:val="00F21A31"/>
    <w:rsid w:val="00F222C9"/>
    <w:rsid w:val="00F229AB"/>
    <w:rsid w:val="00F236F4"/>
    <w:rsid w:val="00F23B52"/>
    <w:rsid w:val="00F24D39"/>
    <w:rsid w:val="00F270FB"/>
    <w:rsid w:val="00F33EB9"/>
    <w:rsid w:val="00F341A1"/>
    <w:rsid w:val="00F34298"/>
    <w:rsid w:val="00F365D1"/>
    <w:rsid w:val="00F40425"/>
    <w:rsid w:val="00F43F8C"/>
    <w:rsid w:val="00F507D9"/>
    <w:rsid w:val="00F51BA3"/>
    <w:rsid w:val="00F53B5C"/>
    <w:rsid w:val="00F557A0"/>
    <w:rsid w:val="00F57356"/>
    <w:rsid w:val="00F630A7"/>
    <w:rsid w:val="00F647AE"/>
    <w:rsid w:val="00F654B7"/>
    <w:rsid w:val="00F65773"/>
    <w:rsid w:val="00F67213"/>
    <w:rsid w:val="00F67338"/>
    <w:rsid w:val="00F67C84"/>
    <w:rsid w:val="00F74AED"/>
    <w:rsid w:val="00F75290"/>
    <w:rsid w:val="00F75EA5"/>
    <w:rsid w:val="00F80852"/>
    <w:rsid w:val="00F8389E"/>
    <w:rsid w:val="00F84024"/>
    <w:rsid w:val="00F84ADF"/>
    <w:rsid w:val="00F85670"/>
    <w:rsid w:val="00F85C59"/>
    <w:rsid w:val="00F87862"/>
    <w:rsid w:val="00F87C88"/>
    <w:rsid w:val="00F9005F"/>
    <w:rsid w:val="00F91AF9"/>
    <w:rsid w:val="00F924E7"/>
    <w:rsid w:val="00F949BB"/>
    <w:rsid w:val="00F94D32"/>
    <w:rsid w:val="00FA2280"/>
    <w:rsid w:val="00FA23AA"/>
    <w:rsid w:val="00FA2B6C"/>
    <w:rsid w:val="00FB100D"/>
    <w:rsid w:val="00FB3221"/>
    <w:rsid w:val="00FB379E"/>
    <w:rsid w:val="00FB4194"/>
    <w:rsid w:val="00FB5113"/>
    <w:rsid w:val="00FB656F"/>
    <w:rsid w:val="00FB6E3D"/>
    <w:rsid w:val="00FB7E28"/>
    <w:rsid w:val="00FC1741"/>
    <w:rsid w:val="00FC278B"/>
    <w:rsid w:val="00FC77FF"/>
    <w:rsid w:val="00FD0053"/>
    <w:rsid w:val="00FD17C3"/>
    <w:rsid w:val="00FD38DB"/>
    <w:rsid w:val="00FE5587"/>
    <w:rsid w:val="00FE5830"/>
    <w:rsid w:val="00FE7486"/>
    <w:rsid w:val="00FE7C05"/>
    <w:rsid w:val="00FF0D52"/>
    <w:rsid w:val="00FF3B9B"/>
    <w:rsid w:val="00FF3F4C"/>
    <w:rsid w:val="00FF4DA5"/>
    <w:rsid w:val="00FF4F4D"/>
    <w:rsid w:val="00FF536C"/>
    <w:rsid w:val="00FF7AE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70312"/>
  <w15:docId w15:val="{99700B4A-8C79-45A7-AD66-8ED7A67B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EC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147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F4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B13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0F70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D30F70"/>
    <w:rPr>
      <w:rFonts w:ascii="Calibri Light" w:eastAsia="Times New Roman" w:hAnsi="Calibri Light" w:cs="Times New Roman"/>
      <w:color w:val="1F4D78"/>
    </w:rPr>
  </w:style>
  <w:style w:type="paragraph" w:styleId="Tytu">
    <w:name w:val="Title"/>
    <w:basedOn w:val="Normalny"/>
    <w:link w:val="TytuZnak"/>
    <w:qFormat/>
    <w:rsid w:val="00D30F70"/>
    <w:pPr>
      <w:spacing w:before="120" w:after="0" w:line="240" w:lineRule="auto"/>
      <w:jc w:val="center"/>
    </w:pPr>
    <w:rPr>
      <w:rFonts w:ascii="Arial" w:eastAsia="Times New Roman" w:hAnsi="Arial" w:cs="Arial"/>
      <w:b/>
      <w:szCs w:val="28"/>
    </w:rPr>
  </w:style>
  <w:style w:type="character" w:customStyle="1" w:styleId="TytuZnak">
    <w:name w:val="Tytuł Znak"/>
    <w:link w:val="Tytu"/>
    <w:rsid w:val="00D30F70"/>
    <w:rPr>
      <w:rFonts w:ascii="Arial" w:eastAsia="Times New Roman" w:hAnsi="Arial" w:cs="Arial"/>
      <w:b/>
      <w:szCs w:val="28"/>
      <w:lang w:eastAsia="pl-PL"/>
    </w:rPr>
  </w:style>
  <w:style w:type="paragraph" w:styleId="Bezodstpw">
    <w:name w:val="No Spacing"/>
    <w:uiPriority w:val="1"/>
    <w:qFormat/>
    <w:rsid w:val="00D30F70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81472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ela-Siatka">
    <w:name w:val="Table Grid"/>
    <w:basedOn w:val="Standardowy"/>
    <w:uiPriority w:val="59"/>
    <w:rsid w:val="008F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6A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C6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1D3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semiHidden/>
    <w:rsid w:val="00BA6F4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3C4B13"/>
    <w:rPr>
      <w:rFonts w:ascii="Calibri Light" w:eastAsia="Times New Roman" w:hAnsi="Calibri Light" w:cs="Times New Roman"/>
      <w:i/>
      <w:iCs/>
      <w:color w:val="2E74B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1A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1A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1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3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39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39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E6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E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E6E"/>
    <w:rPr>
      <w:b/>
      <w:bCs/>
    </w:rPr>
  </w:style>
  <w:style w:type="paragraph" w:styleId="Akapitzlist">
    <w:name w:val="List Paragraph"/>
    <w:basedOn w:val="Normalny"/>
    <w:uiPriority w:val="34"/>
    <w:qFormat/>
    <w:rsid w:val="00515048"/>
    <w:pPr>
      <w:ind w:left="720"/>
      <w:contextualSpacing/>
    </w:pPr>
  </w:style>
  <w:style w:type="paragraph" w:styleId="Poprawka">
    <w:name w:val="Revision"/>
    <w:hidden/>
    <w:uiPriority w:val="99"/>
    <w:semiHidden/>
    <w:rsid w:val="00B02DD4"/>
  </w:style>
  <w:style w:type="character" w:styleId="Nierozpoznanawzmianka">
    <w:name w:val="Unresolved Mention"/>
    <w:basedOn w:val="Domylnaczcionkaakapitu"/>
    <w:uiPriority w:val="99"/>
    <w:semiHidden/>
    <w:unhideWhenUsed/>
    <w:rsid w:val="0094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408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166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C5D9-CD4D-4D9B-A842-5684B9A3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4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abrys-office03</cp:lastModifiedBy>
  <cp:revision>69</cp:revision>
  <cp:lastPrinted>2025-08-25T09:27:00Z</cp:lastPrinted>
  <dcterms:created xsi:type="dcterms:W3CDTF">2025-07-15T09:32:00Z</dcterms:created>
  <dcterms:modified xsi:type="dcterms:W3CDTF">2025-08-25T09:36:00Z</dcterms:modified>
</cp:coreProperties>
</file>