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97C" w:rsidRPr="0064597C" w:rsidRDefault="0064597C" w:rsidP="0064597C">
      <w:pPr>
        <w:spacing w:after="0" w:line="240" w:lineRule="auto"/>
        <w:jc w:val="center"/>
        <w:rPr>
          <w:rFonts w:ascii="Arial" w:hAnsi="Arial" w:cs="Arial"/>
          <w:sz w:val="20"/>
          <w:szCs w:val="20"/>
        </w:rPr>
      </w:pPr>
      <w:r w:rsidRPr="0064597C">
        <w:rPr>
          <w:rFonts w:ascii="Arial" w:hAnsi="Arial" w:cs="Arial"/>
          <w:sz w:val="20"/>
          <w:szCs w:val="20"/>
        </w:rPr>
        <w:t>EDITORIALE</w:t>
      </w:r>
    </w:p>
    <w:p w:rsidR="0064597C" w:rsidRDefault="0064597C" w:rsidP="0064597C">
      <w:pPr>
        <w:spacing w:after="0" w:line="240" w:lineRule="auto"/>
        <w:rPr>
          <w:rFonts w:ascii="Arial" w:hAnsi="Arial" w:cs="Arial"/>
          <w:b/>
          <w:sz w:val="20"/>
          <w:szCs w:val="20"/>
        </w:rPr>
      </w:pPr>
    </w:p>
    <w:p w:rsidR="0064597C" w:rsidRPr="0064597C" w:rsidRDefault="0064597C" w:rsidP="0064597C">
      <w:pPr>
        <w:spacing w:after="0" w:line="240" w:lineRule="auto"/>
        <w:rPr>
          <w:rFonts w:ascii="Arial" w:hAnsi="Arial" w:cs="Arial"/>
          <w:b/>
          <w:sz w:val="20"/>
          <w:szCs w:val="20"/>
        </w:rPr>
      </w:pPr>
      <w:r w:rsidRPr="0064597C">
        <w:rPr>
          <w:rFonts w:ascii="Arial" w:hAnsi="Arial" w:cs="Arial"/>
          <w:b/>
          <w:sz w:val="20"/>
          <w:szCs w:val="20"/>
        </w:rPr>
        <w:t>Anno scolastico 2014/2015: “rivoluzione” anche per le Attività Alternative all'IRC?</w:t>
      </w:r>
    </w:p>
    <w:p w:rsidR="0064597C" w:rsidRPr="0064597C" w:rsidRDefault="0064597C" w:rsidP="0064597C">
      <w:pPr>
        <w:spacing w:after="0" w:line="240" w:lineRule="auto"/>
        <w:rPr>
          <w:rFonts w:ascii="Arial" w:hAnsi="Arial" w:cs="Arial"/>
          <w:i/>
          <w:sz w:val="20"/>
          <w:szCs w:val="20"/>
        </w:rPr>
      </w:pPr>
      <w:r w:rsidRPr="0064597C">
        <w:rPr>
          <w:rFonts w:ascii="Arial" w:hAnsi="Arial" w:cs="Arial"/>
          <w:i/>
          <w:sz w:val="20"/>
          <w:szCs w:val="20"/>
        </w:rPr>
        <w:t>di Silvana Ronco, presidente Associazione 31 Ottobre</w:t>
      </w:r>
    </w:p>
    <w:p w:rsid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 xml:space="preserve">L'inizio di un nuovo anno scolastico è ormai prossimo e quest'anno coinciderà con l'apertura della consultazione della scuola proposta dal presidente del Consiglio </w:t>
      </w:r>
      <w:proofErr w:type="spellStart"/>
      <w:r w:rsidRPr="0064597C">
        <w:rPr>
          <w:rFonts w:ascii="Arial" w:hAnsi="Arial" w:cs="Arial"/>
          <w:sz w:val="20"/>
          <w:szCs w:val="20"/>
        </w:rPr>
        <w:t>Renzi</w:t>
      </w:r>
      <w:proofErr w:type="spellEnd"/>
      <w:r w:rsidRPr="0064597C">
        <w:rPr>
          <w:rFonts w:ascii="Arial" w:hAnsi="Arial" w:cs="Arial"/>
          <w:sz w:val="20"/>
          <w:szCs w:val="20"/>
        </w:rPr>
        <w:t xml:space="preserve"> e dal ministro Giannini: dal 15 settembre al 15 novembre studenti, docenti, dirigenti, genitori e personale tecnico sono invitati a coinvolgersi nel cambiamento del Paese. Due i siti di riferimento, www.passodopopasso.italia.it (quello dei mille giorni per cambiare l'Italia) e www.labuonascuola.gov.it, dove sono disponibili sia il documento integrale “La Buona Scuola. Facciamo crescere il Paese”, 136 pagine dense di iniziative sfidanti, sia la sintesi “La Buona scuola in 12 punti” che riassume i concetti-base per l'attuazione del “patto semplice e concreto” che prevede l'impegno da parte del Governo a cambiare “tutte le leggi che vanno cambiate”.</w:t>
      </w:r>
    </w:p>
    <w:p w:rsidR="0064597C" w:rsidRP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 xml:space="preserve">Chissà quindi se con l'abolizione dei precari e dei supplenti (“non fisicamente” come precisato dal ministro Giannini), con le maggiori garanzie su qualità, valutazione, merito, formazione e “innovazione” dei docenti, con la scuola di vetro, lo sblocca scuola, il digitale e il </w:t>
      </w:r>
      <w:proofErr w:type="spellStart"/>
      <w:r w:rsidRPr="0064597C">
        <w:rPr>
          <w:rFonts w:ascii="Arial" w:hAnsi="Arial" w:cs="Arial"/>
          <w:sz w:val="20"/>
          <w:szCs w:val="20"/>
        </w:rPr>
        <w:t>corpore</w:t>
      </w:r>
      <w:proofErr w:type="spellEnd"/>
      <w:r w:rsidRPr="0064597C">
        <w:rPr>
          <w:rFonts w:ascii="Arial" w:hAnsi="Arial" w:cs="Arial"/>
          <w:sz w:val="20"/>
          <w:szCs w:val="20"/>
        </w:rPr>
        <w:t xml:space="preserve"> sano, il </w:t>
      </w:r>
      <w:proofErr w:type="spellStart"/>
      <w:r w:rsidRPr="0064597C">
        <w:rPr>
          <w:rFonts w:ascii="Arial" w:hAnsi="Arial" w:cs="Arial"/>
          <w:sz w:val="20"/>
          <w:szCs w:val="20"/>
        </w:rPr>
        <w:t>coding</w:t>
      </w:r>
      <w:proofErr w:type="spellEnd"/>
      <w:r w:rsidRPr="0064597C">
        <w:rPr>
          <w:rFonts w:ascii="Arial" w:hAnsi="Arial" w:cs="Arial"/>
          <w:sz w:val="20"/>
          <w:szCs w:val="20"/>
        </w:rPr>
        <w:t xml:space="preserve"> e il pensiero computazionale nella scuola primaria, il </w:t>
      </w:r>
      <w:proofErr w:type="spellStart"/>
      <w:r w:rsidRPr="0064597C">
        <w:rPr>
          <w:rFonts w:ascii="Arial" w:hAnsi="Arial" w:cs="Arial"/>
          <w:sz w:val="20"/>
          <w:szCs w:val="20"/>
        </w:rPr>
        <w:t>Digital</w:t>
      </w:r>
      <w:proofErr w:type="spellEnd"/>
      <w:r w:rsidRPr="0064597C">
        <w:rPr>
          <w:rFonts w:ascii="Arial" w:hAnsi="Arial" w:cs="Arial"/>
          <w:sz w:val="20"/>
          <w:szCs w:val="20"/>
        </w:rPr>
        <w:t xml:space="preserve"> </w:t>
      </w:r>
      <w:proofErr w:type="spellStart"/>
      <w:r w:rsidRPr="0064597C">
        <w:rPr>
          <w:rFonts w:ascii="Arial" w:hAnsi="Arial" w:cs="Arial"/>
          <w:sz w:val="20"/>
          <w:szCs w:val="20"/>
        </w:rPr>
        <w:t>Makers</w:t>
      </w:r>
      <w:proofErr w:type="spellEnd"/>
      <w:r w:rsidRPr="0064597C">
        <w:rPr>
          <w:rFonts w:ascii="Arial" w:hAnsi="Arial" w:cs="Arial"/>
          <w:sz w:val="20"/>
          <w:szCs w:val="20"/>
        </w:rPr>
        <w:t xml:space="preserve"> nella secondaria, l'alternanza scuola-lavoro obbligatoria, l'estensione dell'impresa didattica e le esperienze di apprendistato sperimentale, la stabilizzazione del MOF (fondo per il Miglioramento dell'Offerta Formativa) e l'”attrazione” (fatale?) delle risorse private, si riuscirà a riportare davvero al centro del Paese la Scuola della Costituzione? Sarà forse possibile anche ripristinare il principio della Laicità dello Stato che ormai pare essere argomento per pochi intimi, malati di laicismo e passatismo? Vedremo, partecipando, se davvero sarà attuata la rivoluzione evocata dal ministro Giannini, e per prima cosa riproporremo il tema delle attività alternative (A.A.) all'insegnamento della religione cattolica (IRC) cui, come Associazione 31 Ottobre, abbiamo dedicato quest'anno il nostro convegno annuale, elaborando un documento (presente sul sito www.associazione31ottobre.it), riassuntivo delle principali azioni necessarie per ripristinare il rispetto di una normativa spesso disattesa.</w:t>
      </w:r>
    </w:p>
    <w:p w:rsidR="0064597C" w:rsidRP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I nostri punti sono soltanto nove ma raccolgono istanze che da anni vedono genitori, studenti, docenti e dirigenti rivolgersi alla nostra Associazione per chiarire sempre le stesse tematiche: l'attivazione delle opzioni alternative all'IRC.</w:t>
      </w:r>
    </w:p>
    <w:p w:rsidR="0064597C" w:rsidRP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A quindici anni dalla sua “nascita”, la “31 Ottobre, per una scuola laica e pluralista, promossa dagli evangelici italiani” continua a rilevare una casistica di illegittimità ormai sistematiche, che pare stiano pian piano sostituendo la normativa vigente, tanto da poter verificare come, spesso, dirigenti e docenti non si rendano neppure conto delle violazioni operate a danno di diritti costituzionalmente sanciti.</w:t>
      </w:r>
    </w:p>
    <w:p w:rsidR="0064597C" w:rsidRP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Auspichiamo dunque che in questi sessanta giorni di consultazione qualcuno ascolti anche noi, in qualità di genitori, studenti, docenti e dirigenti attenti al rispetto della propria ed altrui libertà di coscienza, di religione e di scelta educativa.</w:t>
      </w:r>
    </w:p>
    <w:p w:rsidR="0064597C" w:rsidRP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 xml:space="preserve">Ci piacerebbe che le A.A. fossero protagoniste di uno dei tanti eventi proposti da </w:t>
      </w:r>
      <w:proofErr w:type="spellStart"/>
      <w:r w:rsidRPr="0064597C">
        <w:rPr>
          <w:rFonts w:ascii="Arial" w:hAnsi="Arial" w:cs="Arial"/>
          <w:sz w:val="20"/>
          <w:szCs w:val="20"/>
        </w:rPr>
        <w:t>Renzi</w:t>
      </w:r>
      <w:proofErr w:type="spellEnd"/>
      <w:r w:rsidRPr="0064597C">
        <w:rPr>
          <w:rFonts w:ascii="Arial" w:hAnsi="Arial" w:cs="Arial"/>
          <w:sz w:val="20"/>
          <w:szCs w:val="20"/>
        </w:rPr>
        <w:t xml:space="preserve">, per esempio un </w:t>
      </w:r>
      <w:proofErr w:type="spellStart"/>
      <w:r w:rsidRPr="0064597C">
        <w:rPr>
          <w:rFonts w:ascii="Arial" w:hAnsi="Arial" w:cs="Arial"/>
          <w:sz w:val="20"/>
          <w:szCs w:val="20"/>
        </w:rPr>
        <w:t>hackathon</w:t>
      </w:r>
      <w:proofErr w:type="spellEnd"/>
      <w:r w:rsidRPr="0064597C">
        <w:rPr>
          <w:rFonts w:ascii="Arial" w:hAnsi="Arial" w:cs="Arial"/>
          <w:sz w:val="20"/>
          <w:szCs w:val="20"/>
        </w:rPr>
        <w:t xml:space="preserve">, ci accontenteremo anche di un </w:t>
      </w:r>
      <w:proofErr w:type="spellStart"/>
      <w:r w:rsidRPr="0064597C">
        <w:rPr>
          <w:rFonts w:ascii="Arial" w:hAnsi="Arial" w:cs="Arial"/>
          <w:sz w:val="20"/>
          <w:szCs w:val="20"/>
        </w:rPr>
        <w:t>hackday</w:t>
      </w:r>
      <w:proofErr w:type="spellEnd"/>
      <w:r w:rsidRPr="0064597C">
        <w:rPr>
          <w:rFonts w:ascii="Arial" w:hAnsi="Arial" w:cs="Arial"/>
          <w:sz w:val="20"/>
          <w:szCs w:val="20"/>
        </w:rPr>
        <w:t xml:space="preserve"> o un </w:t>
      </w:r>
      <w:proofErr w:type="spellStart"/>
      <w:r w:rsidRPr="0064597C">
        <w:rPr>
          <w:rFonts w:ascii="Arial" w:hAnsi="Arial" w:cs="Arial"/>
          <w:sz w:val="20"/>
          <w:szCs w:val="20"/>
        </w:rPr>
        <w:t>hackfest</w:t>
      </w:r>
      <w:proofErr w:type="spellEnd"/>
      <w:r w:rsidRPr="0064597C">
        <w:rPr>
          <w:rFonts w:ascii="Arial" w:hAnsi="Arial" w:cs="Arial"/>
          <w:sz w:val="20"/>
          <w:szCs w:val="20"/>
        </w:rPr>
        <w:t xml:space="preserve"> al limite, oppure un </w:t>
      </w:r>
      <w:proofErr w:type="spellStart"/>
      <w:r w:rsidRPr="0064597C">
        <w:rPr>
          <w:rFonts w:ascii="Arial" w:hAnsi="Arial" w:cs="Arial"/>
          <w:sz w:val="20"/>
          <w:szCs w:val="20"/>
        </w:rPr>
        <w:t>BarCamp</w:t>
      </w:r>
      <w:proofErr w:type="spellEnd"/>
      <w:r w:rsidRPr="0064597C">
        <w:rPr>
          <w:rFonts w:ascii="Arial" w:hAnsi="Arial" w:cs="Arial"/>
          <w:sz w:val="20"/>
          <w:szCs w:val="20"/>
        </w:rPr>
        <w:t>, una “</w:t>
      </w:r>
      <w:proofErr w:type="spellStart"/>
      <w:r w:rsidRPr="0064597C">
        <w:rPr>
          <w:rFonts w:ascii="Arial" w:hAnsi="Arial" w:cs="Arial"/>
          <w:sz w:val="20"/>
          <w:szCs w:val="20"/>
        </w:rPr>
        <w:t>unconference</w:t>
      </w:r>
      <w:proofErr w:type="spellEnd"/>
      <w:r w:rsidRPr="0064597C">
        <w:rPr>
          <w:rFonts w:ascii="Arial" w:hAnsi="Arial" w:cs="Arial"/>
          <w:sz w:val="20"/>
          <w:szCs w:val="20"/>
        </w:rPr>
        <w:t xml:space="preserve">” sull'uscita anticipata piuttosto che sullo studio assistito da personale docente, non essendo previsti convegni bensì </w:t>
      </w:r>
      <w:proofErr w:type="spellStart"/>
      <w:r w:rsidRPr="0064597C">
        <w:rPr>
          <w:rFonts w:ascii="Arial" w:hAnsi="Arial" w:cs="Arial"/>
          <w:sz w:val="20"/>
          <w:szCs w:val="20"/>
        </w:rPr>
        <w:t>co-design</w:t>
      </w:r>
      <w:proofErr w:type="spellEnd"/>
      <w:r w:rsidRPr="0064597C">
        <w:rPr>
          <w:rFonts w:ascii="Arial" w:hAnsi="Arial" w:cs="Arial"/>
          <w:sz w:val="20"/>
          <w:szCs w:val="20"/>
        </w:rPr>
        <w:t xml:space="preserve"> </w:t>
      </w:r>
      <w:proofErr w:type="spellStart"/>
      <w:r w:rsidRPr="0064597C">
        <w:rPr>
          <w:rFonts w:ascii="Arial" w:hAnsi="Arial" w:cs="Arial"/>
          <w:sz w:val="20"/>
          <w:szCs w:val="20"/>
        </w:rPr>
        <w:t>jams</w:t>
      </w:r>
      <w:proofErr w:type="spellEnd"/>
      <w:r w:rsidRPr="0064597C">
        <w:rPr>
          <w:rFonts w:ascii="Arial" w:hAnsi="Arial" w:cs="Arial"/>
          <w:sz w:val="20"/>
          <w:szCs w:val="20"/>
        </w:rPr>
        <w:t xml:space="preserve"> o world </w:t>
      </w:r>
      <w:proofErr w:type="spellStart"/>
      <w:r w:rsidRPr="0064597C">
        <w:rPr>
          <w:rFonts w:ascii="Arial" w:hAnsi="Arial" w:cs="Arial"/>
          <w:sz w:val="20"/>
          <w:szCs w:val="20"/>
        </w:rPr>
        <w:t>cafés</w:t>
      </w:r>
      <w:proofErr w:type="spellEnd"/>
      <w:r w:rsidRPr="0064597C">
        <w:rPr>
          <w:rFonts w:ascii="Arial" w:hAnsi="Arial" w:cs="Arial"/>
          <w:sz w:val="20"/>
          <w:szCs w:val="20"/>
        </w:rPr>
        <w:t>.</w:t>
      </w:r>
    </w:p>
    <w:p w:rsidR="0064597C" w:rsidRP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 xml:space="preserve">Nell'attesa di “coinvolgerci” nella rivoluzione mediatica, prendiamo atto di aver evidentemente sbagliato ad invitare il ministro ed i sottosegretari del MIUR al nostro convegno annuale dello scorso 17 maggio: solo ora, dopo una prima lettura delle 136 pagine della “Buona Scuola” </w:t>
      </w:r>
      <w:proofErr w:type="spellStart"/>
      <w:r w:rsidRPr="0064597C">
        <w:rPr>
          <w:rFonts w:ascii="Arial" w:hAnsi="Arial" w:cs="Arial"/>
          <w:sz w:val="20"/>
          <w:szCs w:val="20"/>
        </w:rPr>
        <w:t>nonchè</w:t>
      </w:r>
      <w:proofErr w:type="spellEnd"/>
      <w:r w:rsidRPr="0064597C">
        <w:rPr>
          <w:rFonts w:ascii="Arial" w:hAnsi="Arial" w:cs="Arial"/>
          <w:sz w:val="20"/>
          <w:szCs w:val="20"/>
        </w:rPr>
        <w:t xml:space="preserve"> degli svariati articoli agostani, comprendiamo come e quanto il governo </w:t>
      </w:r>
      <w:proofErr w:type="spellStart"/>
      <w:r w:rsidRPr="0064597C">
        <w:rPr>
          <w:rFonts w:ascii="Arial" w:hAnsi="Arial" w:cs="Arial"/>
          <w:sz w:val="20"/>
          <w:szCs w:val="20"/>
        </w:rPr>
        <w:t>Renzi</w:t>
      </w:r>
      <w:proofErr w:type="spellEnd"/>
      <w:r w:rsidRPr="0064597C">
        <w:rPr>
          <w:rFonts w:ascii="Arial" w:hAnsi="Arial" w:cs="Arial"/>
          <w:sz w:val="20"/>
          <w:szCs w:val="20"/>
        </w:rPr>
        <w:t xml:space="preserve"> sia già “oltre”, tanto da non rispondere al nostro modesto invito, eccezion fatta per il sottosegretario D'</w:t>
      </w:r>
      <w:proofErr w:type="spellStart"/>
      <w:r w:rsidRPr="0064597C">
        <w:rPr>
          <w:rFonts w:ascii="Arial" w:hAnsi="Arial" w:cs="Arial"/>
          <w:sz w:val="20"/>
          <w:szCs w:val="20"/>
        </w:rPr>
        <w:t>Onghia</w:t>
      </w:r>
      <w:proofErr w:type="spellEnd"/>
      <w:r w:rsidRPr="0064597C">
        <w:rPr>
          <w:rFonts w:ascii="Arial" w:hAnsi="Arial" w:cs="Arial"/>
          <w:sz w:val="20"/>
          <w:szCs w:val="20"/>
        </w:rPr>
        <w:t xml:space="preserve"> che almeno ha giustificato la sua assenza. Evidentemente abbiamo usato uno strumento ormai obsoleto.</w:t>
      </w:r>
    </w:p>
    <w:p w:rsidR="0064597C" w:rsidRPr="0064597C" w:rsidRDefault="0064597C" w:rsidP="0064597C">
      <w:pPr>
        <w:spacing w:after="0" w:line="240" w:lineRule="auto"/>
        <w:rPr>
          <w:rFonts w:ascii="Arial" w:hAnsi="Arial" w:cs="Arial"/>
          <w:sz w:val="20"/>
          <w:szCs w:val="20"/>
        </w:rPr>
      </w:pPr>
    </w:p>
    <w:p w:rsidR="0064597C" w:rsidRDefault="0064597C" w:rsidP="0064597C">
      <w:pPr>
        <w:spacing w:after="0" w:line="240" w:lineRule="auto"/>
        <w:rPr>
          <w:rFonts w:ascii="Arial" w:hAnsi="Arial" w:cs="Arial"/>
          <w:sz w:val="20"/>
          <w:szCs w:val="20"/>
        </w:rPr>
      </w:pPr>
      <w:r w:rsidRPr="0064597C">
        <w:rPr>
          <w:rFonts w:ascii="Arial" w:hAnsi="Arial" w:cs="Arial"/>
          <w:sz w:val="20"/>
          <w:szCs w:val="20"/>
        </w:rPr>
        <w:t xml:space="preserve">Con la ripresa delle attività scolastiche riproporremo nuovamente l'invito al MIUR in merito al rispetto della normativa vigente, forti sia dell'appoggio della Federazione giovanile evangelica in Italia (FGEI), che ha condiviso in toto il documento presentato in occasione del convegno, che dell'atto approvato dall'ultimo Sinodo delle chiese metodiste e valdesi in cui si sottolinea la necessità di segnalare le violazioni e le difficoltà che gravitano sull'attivazione delle </w:t>
      </w:r>
      <w:proofErr w:type="spellStart"/>
      <w:r w:rsidRPr="0064597C">
        <w:rPr>
          <w:rFonts w:ascii="Arial" w:hAnsi="Arial" w:cs="Arial"/>
          <w:sz w:val="20"/>
          <w:szCs w:val="20"/>
        </w:rPr>
        <w:t>A.A</w:t>
      </w:r>
      <w:proofErr w:type="spellEnd"/>
      <w:r w:rsidRPr="0064597C">
        <w:rPr>
          <w:rFonts w:ascii="Arial" w:hAnsi="Arial" w:cs="Arial"/>
          <w:sz w:val="20"/>
          <w:szCs w:val="20"/>
        </w:rPr>
        <w:t>..</w:t>
      </w:r>
    </w:p>
    <w:p w:rsidR="0064597C" w:rsidRPr="0064597C" w:rsidRDefault="0064597C" w:rsidP="0064597C">
      <w:pPr>
        <w:spacing w:after="0" w:line="240" w:lineRule="auto"/>
        <w:rPr>
          <w:rFonts w:ascii="Arial" w:hAnsi="Arial" w:cs="Arial"/>
          <w:sz w:val="20"/>
          <w:szCs w:val="20"/>
        </w:rPr>
      </w:pPr>
    </w:p>
    <w:p w:rsidR="0060353F" w:rsidRPr="0064597C" w:rsidRDefault="0064597C" w:rsidP="0064597C">
      <w:pPr>
        <w:spacing w:after="0" w:line="240" w:lineRule="auto"/>
        <w:rPr>
          <w:rFonts w:ascii="Arial" w:hAnsi="Arial" w:cs="Arial"/>
          <w:sz w:val="20"/>
          <w:szCs w:val="20"/>
        </w:rPr>
      </w:pPr>
      <w:r w:rsidRPr="0064597C">
        <w:rPr>
          <w:rFonts w:ascii="Arial" w:hAnsi="Arial" w:cs="Arial"/>
          <w:sz w:val="20"/>
          <w:szCs w:val="20"/>
        </w:rPr>
        <w:t xml:space="preserve">Richiameremo quindi l'attenzione del ministro Giannini sui nove punti evidenziati nel documento, confidando anche nella “più grande consultazione – trasparente, pubblica, diffusa, online e offline - che l'Italia abbia mai </w:t>
      </w:r>
      <w:r w:rsidRPr="0064597C">
        <w:rPr>
          <w:rFonts w:ascii="Arial" w:hAnsi="Arial" w:cs="Arial"/>
          <w:sz w:val="20"/>
          <w:szCs w:val="20"/>
        </w:rPr>
        <w:lastRenderedPageBreak/>
        <w:t>conosciuto finora”, ma partendo da un atto concreto: la richiesta di un incontro in cui esporre le ragioni di chi non ha Alternative. (</w:t>
      </w:r>
      <w:proofErr w:type="spellStart"/>
      <w:r w:rsidRPr="0064597C">
        <w:rPr>
          <w:rFonts w:ascii="Arial" w:hAnsi="Arial" w:cs="Arial"/>
          <w:sz w:val="20"/>
          <w:szCs w:val="20"/>
        </w:rPr>
        <w:t>nev-notizie</w:t>
      </w:r>
      <w:proofErr w:type="spellEnd"/>
      <w:r w:rsidRPr="0064597C">
        <w:rPr>
          <w:rFonts w:ascii="Arial" w:hAnsi="Arial" w:cs="Arial"/>
          <w:sz w:val="20"/>
          <w:szCs w:val="20"/>
        </w:rPr>
        <w:t xml:space="preserve"> evangeliche, 37/2014)</w:t>
      </w:r>
    </w:p>
    <w:sectPr w:rsidR="0060353F" w:rsidRPr="0064597C" w:rsidSect="0060353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64597C"/>
    <w:rsid w:val="0029105A"/>
    <w:rsid w:val="00352EBD"/>
    <w:rsid w:val="00406529"/>
    <w:rsid w:val="005D2586"/>
    <w:rsid w:val="0060353F"/>
    <w:rsid w:val="0064597C"/>
    <w:rsid w:val="009815AF"/>
    <w:rsid w:val="00A1242A"/>
    <w:rsid w:val="00DC63E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0353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759</Words>
  <Characters>4329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2014-09-16T13:06:00Z</dcterms:created>
  <dcterms:modified xsi:type="dcterms:W3CDTF">2014-09-16T14:05:00Z</dcterms:modified>
</cp:coreProperties>
</file>