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9FFF3" w14:textId="77777777" w:rsidR="00EC0B74" w:rsidRPr="00327A6A" w:rsidRDefault="00EC0B74" w:rsidP="00A023CB">
      <w:pPr>
        <w:numPr>
          <w:ilvl w:val="12"/>
          <w:numId w:val="0"/>
        </w:numPr>
        <w:tabs>
          <w:tab w:val="left" w:pos="993"/>
        </w:tabs>
        <w:spacing w:after="0" w:line="240" w:lineRule="auto"/>
        <w:ind w:right="401"/>
        <w:jc w:val="center"/>
        <w:rPr>
          <w:rFonts w:ascii="Arial" w:hAnsi="Arial" w:cs="Arial"/>
          <w:b/>
          <w:sz w:val="21"/>
          <w:szCs w:val="21"/>
        </w:rPr>
      </w:pPr>
      <w:r w:rsidRPr="00327A6A">
        <w:rPr>
          <w:rFonts w:ascii="Arial" w:hAnsi="Arial" w:cs="Arial"/>
          <w:b/>
          <w:sz w:val="21"/>
          <w:szCs w:val="21"/>
        </w:rPr>
        <w:t>NOMINATION FORM FOR THE ELECTION OF PARENT GOVERNORS</w:t>
      </w:r>
    </w:p>
    <w:p w14:paraId="0A37501D" w14:textId="77777777" w:rsidR="00EC0B74" w:rsidRPr="00327A6A" w:rsidRDefault="00EC0B74" w:rsidP="00327A6A">
      <w:pPr>
        <w:numPr>
          <w:ilvl w:val="12"/>
          <w:numId w:val="0"/>
        </w:numPr>
        <w:spacing w:after="0" w:line="240" w:lineRule="auto"/>
        <w:rPr>
          <w:rFonts w:ascii="Arial" w:hAnsi="Arial" w:cs="Arial"/>
          <w:sz w:val="2"/>
          <w:szCs w:val="21"/>
        </w:rPr>
      </w:pPr>
    </w:p>
    <w:p w14:paraId="5DAB6C7B" w14:textId="77777777" w:rsidR="00327A6A" w:rsidRPr="00A023CB" w:rsidRDefault="00327A6A" w:rsidP="00327A6A">
      <w:pPr>
        <w:numPr>
          <w:ilvl w:val="12"/>
          <w:numId w:val="0"/>
        </w:numPr>
        <w:spacing w:after="0" w:line="240" w:lineRule="auto"/>
        <w:rPr>
          <w:rFonts w:ascii="Arial" w:hAnsi="Arial" w:cs="Arial"/>
          <w:b/>
          <w:sz w:val="13"/>
          <w:szCs w:val="21"/>
        </w:rPr>
      </w:pPr>
    </w:p>
    <w:p w14:paraId="605CCEFA" w14:textId="7AA5A361" w:rsidR="00EC0B74" w:rsidRPr="00F553BA" w:rsidRDefault="00EC0B74" w:rsidP="00327A6A">
      <w:pPr>
        <w:numPr>
          <w:ilvl w:val="12"/>
          <w:numId w:val="0"/>
        </w:numPr>
        <w:spacing w:after="0" w:line="240" w:lineRule="auto"/>
        <w:rPr>
          <w:rFonts w:ascii="Arial" w:hAnsi="Arial" w:cs="Arial"/>
          <w:b/>
          <w:sz w:val="20"/>
          <w:szCs w:val="20"/>
        </w:rPr>
      </w:pPr>
      <w:r w:rsidRPr="00F553BA">
        <w:rPr>
          <w:rFonts w:ascii="Arial" w:hAnsi="Arial" w:cs="Arial"/>
          <w:b/>
          <w:sz w:val="20"/>
          <w:szCs w:val="20"/>
        </w:rPr>
        <w:t>To the Principal of</w:t>
      </w:r>
      <w:r w:rsidR="00A023CB">
        <w:rPr>
          <w:rFonts w:ascii="Arial" w:hAnsi="Arial" w:cs="Arial"/>
          <w:b/>
          <w:sz w:val="20"/>
          <w:szCs w:val="20"/>
        </w:rPr>
        <w:t xml:space="preserve"> Woodkirk Academy</w:t>
      </w:r>
      <w:r w:rsidRPr="00F553BA">
        <w:rPr>
          <w:rFonts w:ascii="Arial" w:hAnsi="Arial" w:cs="Arial"/>
          <w:b/>
          <w:sz w:val="20"/>
          <w:szCs w:val="20"/>
        </w:rPr>
        <w:t xml:space="preserve"> </w:t>
      </w:r>
    </w:p>
    <w:p w14:paraId="02EB378F" w14:textId="77777777" w:rsidR="00327A6A" w:rsidRPr="00A023CB" w:rsidRDefault="00327A6A" w:rsidP="00327A6A">
      <w:pPr>
        <w:numPr>
          <w:ilvl w:val="12"/>
          <w:numId w:val="0"/>
        </w:numPr>
        <w:spacing w:after="0" w:line="240" w:lineRule="auto"/>
        <w:rPr>
          <w:rFonts w:ascii="Arial" w:hAnsi="Arial" w:cs="Arial"/>
          <w:sz w:val="12"/>
          <w:szCs w:val="20"/>
        </w:rPr>
      </w:pPr>
    </w:p>
    <w:p w14:paraId="682D3297" w14:textId="63875078" w:rsidR="00EC0B74" w:rsidRPr="00F553BA" w:rsidRDefault="00EC0B74" w:rsidP="00EC0B74">
      <w:pPr>
        <w:numPr>
          <w:ilvl w:val="12"/>
          <w:numId w:val="0"/>
        </w:numPr>
        <w:rPr>
          <w:rFonts w:ascii="Arial" w:hAnsi="Arial" w:cs="Arial"/>
          <w:sz w:val="20"/>
          <w:szCs w:val="20"/>
        </w:rPr>
      </w:pPr>
      <w:r w:rsidRPr="00F553BA">
        <w:rPr>
          <w:rFonts w:ascii="Arial" w:hAnsi="Arial" w:cs="Arial"/>
          <w:sz w:val="20"/>
          <w:szCs w:val="20"/>
        </w:rPr>
        <w:t>I wish to nominate</w:t>
      </w:r>
      <w:r w:rsidR="00327A6A" w:rsidRPr="00F553BA">
        <w:rPr>
          <w:rFonts w:ascii="Arial" w:hAnsi="Arial" w:cs="Arial"/>
          <w:sz w:val="20"/>
          <w:szCs w:val="20"/>
        </w:rPr>
        <w:t xml:space="preserve"> myself as a candidate to be a Parent Governor at </w:t>
      </w:r>
      <w:r w:rsidR="00A023CB">
        <w:rPr>
          <w:rFonts w:ascii="Arial" w:hAnsi="Arial" w:cs="Arial"/>
          <w:sz w:val="20"/>
          <w:szCs w:val="20"/>
        </w:rPr>
        <w:t>Woodkirk Academy</w:t>
      </w:r>
    </w:p>
    <w:p w14:paraId="69C73E07" w14:textId="77777777" w:rsidR="00446F91" w:rsidRPr="00F553BA" w:rsidRDefault="00446F91" w:rsidP="00EC0B74">
      <w:pPr>
        <w:numPr>
          <w:ilvl w:val="12"/>
          <w:numId w:val="0"/>
        </w:numPr>
        <w:rPr>
          <w:rFonts w:ascii="Arial" w:hAnsi="Arial" w:cs="Arial"/>
          <w:sz w:val="20"/>
          <w:szCs w:val="20"/>
        </w:rPr>
      </w:pPr>
      <w:r w:rsidRPr="00F553BA">
        <w:rPr>
          <w:rFonts w:ascii="Arial" w:hAnsi="Arial" w:cs="Arial"/>
          <w:sz w:val="20"/>
          <w:szCs w:val="20"/>
        </w:rPr>
        <w:t>My name is: …………………………………………………………………………</w:t>
      </w:r>
      <w:r w:rsidR="00327A6A" w:rsidRPr="00F553BA">
        <w:rPr>
          <w:rFonts w:ascii="Arial" w:hAnsi="Arial" w:cs="Arial"/>
          <w:sz w:val="20"/>
          <w:szCs w:val="20"/>
        </w:rPr>
        <w:t>.</w:t>
      </w:r>
    </w:p>
    <w:p w14:paraId="7248C8E8" w14:textId="77777777" w:rsidR="00EC0B74" w:rsidRPr="00F553BA" w:rsidRDefault="00EC0B74" w:rsidP="00EC0B74">
      <w:pPr>
        <w:numPr>
          <w:ilvl w:val="12"/>
          <w:numId w:val="0"/>
        </w:numPr>
        <w:rPr>
          <w:rFonts w:ascii="Arial" w:hAnsi="Arial" w:cs="Arial"/>
          <w:sz w:val="20"/>
          <w:szCs w:val="20"/>
        </w:rPr>
      </w:pPr>
      <w:r w:rsidRPr="00F553BA">
        <w:rPr>
          <w:rFonts w:ascii="Arial" w:hAnsi="Arial" w:cs="Arial"/>
          <w:sz w:val="20"/>
          <w:szCs w:val="20"/>
        </w:rPr>
        <w:t>I am the parent of</w:t>
      </w:r>
      <w:r w:rsidR="00446F91" w:rsidRPr="00F553BA">
        <w:rPr>
          <w:rFonts w:ascii="Arial" w:hAnsi="Arial" w:cs="Arial"/>
          <w:sz w:val="20"/>
          <w:szCs w:val="20"/>
        </w:rPr>
        <w:t xml:space="preserve">: </w:t>
      </w:r>
      <w:r w:rsidRPr="00F553BA">
        <w:rPr>
          <w:rFonts w:ascii="Arial" w:hAnsi="Arial" w:cs="Arial"/>
          <w:sz w:val="20"/>
          <w:szCs w:val="20"/>
        </w:rPr>
        <w:t>............................................................................................</w:t>
      </w:r>
    </w:p>
    <w:p w14:paraId="7B7969F1" w14:textId="77777777" w:rsidR="00EC0B74" w:rsidRPr="00F553BA" w:rsidRDefault="00EC0B74" w:rsidP="00EC0B74">
      <w:pPr>
        <w:pStyle w:val="BodyText"/>
        <w:jc w:val="left"/>
        <w:rPr>
          <w:rFonts w:cs="Arial"/>
          <w:sz w:val="20"/>
        </w:rPr>
      </w:pPr>
      <w:r w:rsidRPr="00F553BA">
        <w:rPr>
          <w:rFonts w:cs="Arial"/>
          <w:sz w:val="20"/>
        </w:rPr>
        <w:t xml:space="preserve">I </w:t>
      </w:r>
      <w:r w:rsidRPr="00F553BA">
        <w:rPr>
          <w:rFonts w:cs="Arial"/>
          <w:b/>
          <w:sz w:val="20"/>
        </w:rPr>
        <w:t>do</w:t>
      </w:r>
      <w:r w:rsidR="00327A6A" w:rsidRPr="00F553BA">
        <w:rPr>
          <w:rFonts w:cs="Arial"/>
          <w:b/>
          <w:sz w:val="20"/>
        </w:rPr>
        <w:t xml:space="preserve"> </w:t>
      </w:r>
      <w:r w:rsidRPr="00F553BA">
        <w:rPr>
          <w:rFonts w:cs="Arial"/>
          <w:b/>
          <w:sz w:val="20"/>
        </w:rPr>
        <w:t>/</w:t>
      </w:r>
      <w:r w:rsidR="00327A6A" w:rsidRPr="00F553BA">
        <w:rPr>
          <w:rFonts w:cs="Arial"/>
          <w:b/>
          <w:sz w:val="20"/>
        </w:rPr>
        <w:t xml:space="preserve"> </w:t>
      </w:r>
      <w:r w:rsidRPr="00F553BA">
        <w:rPr>
          <w:rFonts w:cs="Arial"/>
          <w:b/>
          <w:sz w:val="20"/>
        </w:rPr>
        <w:t xml:space="preserve">do not </w:t>
      </w:r>
      <w:r w:rsidRPr="00F553BA">
        <w:rPr>
          <w:rFonts w:cs="Arial"/>
          <w:sz w:val="20"/>
        </w:rPr>
        <w:t>include a personal statement.</w:t>
      </w:r>
    </w:p>
    <w:p w14:paraId="6A05A809" w14:textId="77777777" w:rsidR="00636ECC" w:rsidRPr="00A023CB" w:rsidRDefault="00636ECC" w:rsidP="00EC0B74">
      <w:pPr>
        <w:pStyle w:val="BodyText"/>
        <w:jc w:val="left"/>
        <w:rPr>
          <w:rFonts w:cs="Arial"/>
          <w:sz w:val="2"/>
        </w:rPr>
      </w:pPr>
    </w:p>
    <w:p w14:paraId="55E78436" w14:textId="77777777" w:rsidR="00EC0B74" w:rsidRPr="00F553BA" w:rsidRDefault="00EC0B74" w:rsidP="00327A6A">
      <w:pPr>
        <w:numPr>
          <w:ilvl w:val="12"/>
          <w:numId w:val="0"/>
        </w:numPr>
        <w:spacing w:after="0" w:line="240" w:lineRule="auto"/>
        <w:rPr>
          <w:rFonts w:ascii="Arial" w:hAnsi="Arial" w:cs="Arial"/>
          <w:sz w:val="20"/>
          <w:szCs w:val="20"/>
        </w:rPr>
      </w:pPr>
      <w:r w:rsidRPr="00F553BA">
        <w:rPr>
          <w:rFonts w:ascii="Arial" w:hAnsi="Arial" w:cs="Arial"/>
          <w:sz w:val="20"/>
          <w:szCs w:val="20"/>
        </w:rPr>
        <w:t>----------------------------------------------------------------------------------------------------------</w:t>
      </w:r>
    </w:p>
    <w:p w14:paraId="07B4F8FC" w14:textId="77777777" w:rsidR="00EC0B74" w:rsidRPr="00F553BA" w:rsidRDefault="00EC0B74" w:rsidP="00327A6A">
      <w:pPr>
        <w:numPr>
          <w:ilvl w:val="12"/>
          <w:numId w:val="0"/>
        </w:numPr>
        <w:spacing w:after="0" w:line="240" w:lineRule="auto"/>
        <w:rPr>
          <w:rFonts w:ascii="Arial" w:hAnsi="Arial" w:cs="Arial"/>
          <w:b/>
          <w:sz w:val="20"/>
          <w:szCs w:val="20"/>
        </w:rPr>
      </w:pPr>
      <w:r w:rsidRPr="00F553BA">
        <w:rPr>
          <w:rFonts w:ascii="Arial" w:hAnsi="Arial" w:cs="Arial"/>
          <w:b/>
          <w:sz w:val="20"/>
          <w:szCs w:val="20"/>
        </w:rPr>
        <w:t xml:space="preserve">PERSONAL STATEMENT </w:t>
      </w:r>
    </w:p>
    <w:p w14:paraId="789D8826" w14:textId="77777777" w:rsidR="00EC0B74" w:rsidRPr="00F553BA" w:rsidRDefault="00EC0B74" w:rsidP="00327A6A">
      <w:pPr>
        <w:pStyle w:val="BodyText"/>
        <w:jc w:val="left"/>
        <w:rPr>
          <w:rFonts w:cs="Arial"/>
          <w:sz w:val="20"/>
        </w:rPr>
      </w:pPr>
      <w:r w:rsidRPr="00F553BA">
        <w:rPr>
          <w:rFonts w:cs="Arial"/>
          <w:sz w:val="20"/>
        </w:rPr>
        <w:t xml:space="preserve">Write a few lines about yourself. What you do and what skills and experience you have will help other parents decide who to vote for. Below are a few suggestions of areas you may like to give information on. </w:t>
      </w:r>
    </w:p>
    <w:p w14:paraId="17D4EC5A"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Your commitment to the role and to improving outcomes for children</w:t>
      </w:r>
    </w:p>
    <w:p w14:paraId="19DBB2DE"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Your ability to question and analyse</w:t>
      </w:r>
    </w:p>
    <w:p w14:paraId="6B1C9C07"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Your willingness to learn</w:t>
      </w:r>
    </w:p>
    <w:p w14:paraId="5E9467ED"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good inter-personal skills</w:t>
      </w:r>
    </w:p>
    <w:p w14:paraId="273182E4" w14:textId="20C8D06C"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 xml:space="preserve">appropriate levels </w:t>
      </w:r>
      <w:r w:rsidR="00327A6A" w:rsidRPr="00F553BA">
        <w:rPr>
          <w:color w:val="3D3D3D"/>
          <w:sz w:val="20"/>
          <w:szCs w:val="20"/>
        </w:rPr>
        <w:t>of literacy in English (unless the</w:t>
      </w:r>
      <w:r w:rsidR="00A023CB">
        <w:rPr>
          <w:color w:val="3D3D3D"/>
          <w:sz w:val="20"/>
          <w:szCs w:val="20"/>
        </w:rPr>
        <w:t xml:space="preserve"> governing board</w:t>
      </w:r>
      <w:r w:rsidRPr="00F553BA">
        <w:rPr>
          <w:color w:val="3D3D3D"/>
          <w:sz w:val="20"/>
          <w:szCs w:val="20"/>
        </w:rPr>
        <w:t xml:space="preserve"> is prepared to make special arrangements),</w:t>
      </w:r>
    </w:p>
    <w:p w14:paraId="11E8C8BC"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sufficient numeracy skills to understand basic data</w:t>
      </w:r>
    </w:p>
    <w:p w14:paraId="0C16994F"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t>the willingness to attend appropriate training</w:t>
      </w:r>
    </w:p>
    <w:p w14:paraId="56CBFEE8" w14:textId="77777777" w:rsidR="00EC0B74" w:rsidRPr="00F553BA" w:rsidRDefault="00EC0B74" w:rsidP="00327A6A">
      <w:pPr>
        <w:pStyle w:val="Default"/>
        <w:numPr>
          <w:ilvl w:val="0"/>
          <w:numId w:val="2"/>
        </w:numPr>
        <w:ind w:left="284" w:hanging="284"/>
        <w:rPr>
          <w:color w:val="3D3D3D"/>
          <w:sz w:val="20"/>
          <w:szCs w:val="20"/>
        </w:rPr>
      </w:pPr>
      <w:r w:rsidRPr="00F553BA">
        <w:rPr>
          <w:color w:val="3D3D3D"/>
          <w:sz w:val="20"/>
          <w:szCs w:val="20"/>
        </w:rPr>
        <w:lastRenderedPageBreak/>
        <w:t xml:space="preserve">any specific skills such as </w:t>
      </w:r>
      <w:r w:rsidR="001C4DB1" w:rsidRPr="00F553BA">
        <w:rPr>
          <w:color w:val="3D3D3D"/>
          <w:sz w:val="20"/>
          <w:szCs w:val="20"/>
        </w:rPr>
        <w:t xml:space="preserve">working with young people, </w:t>
      </w:r>
      <w:r w:rsidRPr="00F553BA">
        <w:rPr>
          <w:color w:val="3D3D3D"/>
          <w:sz w:val="20"/>
          <w:szCs w:val="20"/>
        </w:rPr>
        <w:t>financial, HR or data analysis</w:t>
      </w:r>
    </w:p>
    <w:p w14:paraId="5A39BBE3" w14:textId="77777777" w:rsidR="00327A6A" w:rsidRPr="00F553BA" w:rsidRDefault="00327A6A" w:rsidP="00327A6A">
      <w:pPr>
        <w:numPr>
          <w:ilvl w:val="12"/>
          <w:numId w:val="0"/>
        </w:numPr>
        <w:spacing w:after="0" w:line="240" w:lineRule="auto"/>
        <w:rPr>
          <w:rFonts w:ascii="Arial" w:hAnsi="Arial" w:cs="Arial"/>
          <w:sz w:val="20"/>
          <w:szCs w:val="20"/>
        </w:rPr>
      </w:pPr>
    </w:p>
    <w:p w14:paraId="61CE1D6B" w14:textId="77777777" w:rsidR="00EC0B74" w:rsidRPr="00ED510B" w:rsidRDefault="006239A8" w:rsidP="00327A6A">
      <w:pPr>
        <w:numPr>
          <w:ilvl w:val="12"/>
          <w:numId w:val="0"/>
        </w:numPr>
        <w:spacing w:after="0" w:line="240" w:lineRule="auto"/>
        <w:rPr>
          <w:rFonts w:ascii="Arial" w:hAnsi="Arial" w:cs="Arial"/>
          <w:sz w:val="20"/>
          <w:szCs w:val="20"/>
        </w:rPr>
      </w:pPr>
      <w:r w:rsidRPr="00ED510B">
        <w:rPr>
          <w:rFonts w:ascii="Arial" w:hAnsi="Arial" w:cs="Arial"/>
          <w:sz w:val="20"/>
          <w:szCs w:val="20"/>
        </w:rPr>
        <w:t>Please note</w:t>
      </w:r>
      <w:r w:rsidR="00EC0B74" w:rsidRPr="00ED510B">
        <w:rPr>
          <w:rFonts w:ascii="Arial" w:hAnsi="Arial" w:cs="Arial"/>
          <w:sz w:val="20"/>
          <w:szCs w:val="20"/>
        </w:rPr>
        <w:t xml:space="preserve"> </w:t>
      </w:r>
      <w:r w:rsidR="00ED510B" w:rsidRPr="00ED510B">
        <w:rPr>
          <w:rFonts w:ascii="Arial" w:hAnsi="Arial" w:cs="Arial"/>
          <w:sz w:val="20"/>
          <w:szCs w:val="20"/>
        </w:rPr>
        <w:t>the length of the statement should not be more than 200 words. T</w:t>
      </w:r>
      <w:r w:rsidR="00EC0B74" w:rsidRPr="00ED510B">
        <w:rPr>
          <w:rFonts w:ascii="Arial" w:hAnsi="Arial" w:cs="Arial"/>
          <w:sz w:val="20"/>
          <w:szCs w:val="20"/>
        </w:rPr>
        <w:t>his statement will be typed for you</w:t>
      </w:r>
      <w:r w:rsidR="00ED510B" w:rsidRPr="00ED510B">
        <w:rPr>
          <w:rFonts w:ascii="Arial" w:hAnsi="Arial" w:cs="Arial"/>
          <w:sz w:val="20"/>
          <w:szCs w:val="20"/>
        </w:rPr>
        <w:t>, if a ballot is required</w:t>
      </w:r>
      <w:r w:rsidR="00EC0B74" w:rsidRPr="00ED510B">
        <w:rPr>
          <w:rFonts w:ascii="Arial" w:hAnsi="Arial" w:cs="Arial"/>
          <w:sz w:val="20"/>
          <w:szCs w:val="20"/>
        </w:rPr>
        <w:t xml:space="preserve">. </w:t>
      </w:r>
    </w:p>
    <w:tbl>
      <w:tblPr>
        <w:tblStyle w:val="TableGrid"/>
        <w:tblW w:w="0" w:type="auto"/>
        <w:tblLook w:val="04A0" w:firstRow="1" w:lastRow="0" w:firstColumn="1" w:lastColumn="0" w:noHBand="0" w:noVBand="1"/>
      </w:tblPr>
      <w:tblGrid>
        <w:gridCol w:w="10343"/>
      </w:tblGrid>
      <w:tr w:rsidR="006777A0" w:rsidRPr="00327A6A" w14:paraId="41C8F396" w14:textId="77777777" w:rsidTr="00327A6A">
        <w:tc>
          <w:tcPr>
            <w:tcW w:w="10343" w:type="dxa"/>
          </w:tcPr>
          <w:p w14:paraId="72A3D3EC" w14:textId="77777777" w:rsidR="006777A0" w:rsidRDefault="006777A0" w:rsidP="00766A90">
            <w:pPr>
              <w:numPr>
                <w:ilvl w:val="12"/>
                <w:numId w:val="0"/>
              </w:numPr>
              <w:rPr>
                <w:rFonts w:ascii="Arial" w:hAnsi="Arial" w:cs="Arial"/>
                <w:sz w:val="21"/>
                <w:szCs w:val="21"/>
              </w:rPr>
            </w:pPr>
          </w:p>
          <w:p w14:paraId="0D0B940D" w14:textId="77777777" w:rsidR="006777A0" w:rsidRPr="00327A6A" w:rsidRDefault="006777A0" w:rsidP="00766A90">
            <w:pPr>
              <w:numPr>
                <w:ilvl w:val="12"/>
                <w:numId w:val="0"/>
              </w:numPr>
              <w:rPr>
                <w:rFonts w:ascii="Arial" w:hAnsi="Arial" w:cs="Arial"/>
                <w:sz w:val="21"/>
                <w:szCs w:val="21"/>
              </w:rPr>
            </w:pPr>
          </w:p>
        </w:tc>
      </w:tr>
      <w:tr w:rsidR="00EC0B74" w:rsidRPr="00327A6A" w14:paraId="0E27B00A" w14:textId="77777777" w:rsidTr="00327A6A">
        <w:tc>
          <w:tcPr>
            <w:tcW w:w="10343" w:type="dxa"/>
          </w:tcPr>
          <w:p w14:paraId="60061E4C" w14:textId="77777777" w:rsidR="00EC0B74" w:rsidRPr="00327A6A" w:rsidRDefault="00EC0B74" w:rsidP="00766A90">
            <w:pPr>
              <w:numPr>
                <w:ilvl w:val="12"/>
                <w:numId w:val="0"/>
              </w:numPr>
              <w:rPr>
                <w:rFonts w:ascii="Arial" w:hAnsi="Arial" w:cs="Arial"/>
                <w:sz w:val="21"/>
                <w:szCs w:val="21"/>
              </w:rPr>
            </w:pPr>
          </w:p>
          <w:p w14:paraId="44EAFD9C" w14:textId="77777777" w:rsidR="00EC0B74" w:rsidRPr="00327A6A" w:rsidRDefault="00EC0B74" w:rsidP="00766A90">
            <w:pPr>
              <w:numPr>
                <w:ilvl w:val="12"/>
                <w:numId w:val="0"/>
              </w:numPr>
              <w:rPr>
                <w:rFonts w:ascii="Arial" w:hAnsi="Arial" w:cs="Arial"/>
                <w:sz w:val="21"/>
                <w:szCs w:val="21"/>
              </w:rPr>
            </w:pPr>
          </w:p>
        </w:tc>
      </w:tr>
      <w:tr w:rsidR="00EC0B74" w:rsidRPr="00327A6A" w14:paraId="4B94D5A5" w14:textId="77777777" w:rsidTr="00327A6A">
        <w:tc>
          <w:tcPr>
            <w:tcW w:w="10343" w:type="dxa"/>
          </w:tcPr>
          <w:p w14:paraId="3DEEC669" w14:textId="77777777" w:rsidR="00EC0B74" w:rsidRPr="00327A6A" w:rsidRDefault="00EC0B74" w:rsidP="00766A90">
            <w:pPr>
              <w:numPr>
                <w:ilvl w:val="12"/>
                <w:numId w:val="0"/>
              </w:numPr>
              <w:rPr>
                <w:rFonts w:ascii="Arial" w:hAnsi="Arial" w:cs="Arial"/>
                <w:sz w:val="21"/>
                <w:szCs w:val="21"/>
              </w:rPr>
            </w:pPr>
          </w:p>
          <w:p w14:paraId="3656B9AB" w14:textId="77777777" w:rsidR="00EC0B74" w:rsidRPr="00327A6A" w:rsidRDefault="00EC0B74" w:rsidP="00766A90">
            <w:pPr>
              <w:numPr>
                <w:ilvl w:val="12"/>
                <w:numId w:val="0"/>
              </w:numPr>
              <w:rPr>
                <w:rFonts w:ascii="Arial" w:hAnsi="Arial" w:cs="Arial"/>
                <w:sz w:val="21"/>
                <w:szCs w:val="21"/>
              </w:rPr>
            </w:pPr>
          </w:p>
        </w:tc>
      </w:tr>
      <w:tr w:rsidR="00EC0B74" w:rsidRPr="00327A6A" w14:paraId="45FB0818" w14:textId="77777777" w:rsidTr="00327A6A">
        <w:tc>
          <w:tcPr>
            <w:tcW w:w="10343" w:type="dxa"/>
          </w:tcPr>
          <w:p w14:paraId="049F31CB" w14:textId="77777777" w:rsidR="00EC0B74" w:rsidRPr="00327A6A" w:rsidRDefault="00EC0B74" w:rsidP="00766A90">
            <w:pPr>
              <w:numPr>
                <w:ilvl w:val="12"/>
                <w:numId w:val="0"/>
              </w:numPr>
              <w:rPr>
                <w:rFonts w:ascii="Arial" w:hAnsi="Arial" w:cs="Arial"/>
                <w:sz w:val="21"/>
                <w:szCs w:val="21"/>
              </w:rPr>
            </w:pPr>
          </w:p>
          <w:p w14:paraId="53128261" w14:textId="77777777" w:rsidR="00EC0B74" w:rsidRPr="00327A6A" w:rsidRDefault="00EC0B74" w:rsidP="00766A90">
            <w:pPr>
              <w:numPr>
                <w:ilvl w:val="12"/>
                <w:numId w:val="0"/>
              </w:numPr>
              <w:rPr>
                <w:rFonts w:ascii="Arial" w:hAnsi="Arial" w:cs="Arial"/>
                <w:sz w:val="21"/>
                <w:szCs w:val="21"/>
              </w:rPr>
            </w:pPr>
          </w:p>
        </w:tc>
      </w:tr>
      <w:tr w:rsidR="00EC0B74" w:rsidRPr="00327A6A" w14:paraId="62486C05" w14:textId="77777777" w:rsidTr="00327A6A">
        <w:tc>
          <w:tcPr>
            <w:tcW w:w="10343" w:type="dxa"/>
          </w:tcPr>
          <w:p w14:paraId="4101652C" w14:textId="77777777" w:rsidR="00EC0B74" w:rsidRPr="00327A6A" w:rsidRDefault="00EC0B74" w:rsidP="00766A90">
            <w:pPr>
              <w:numPr>
                <w:ilvl w:val="12"/>
                <w:numId w:val="0"/>
              </w:numPr>
              <w:rPr>
                <w:rFonts w:ascii="Arial" w:hAnsi="Arial" w:cs="Arial"/>
                <w:sz w:val="21"/>
                <w:szCs w:val="21"/>
              </w:rPr>
            </w:pPr>
          </w:p>
          <w:p w14:paraId="4B99056E" w14:textId="77777777" w:rsidR="00EC0B74" w:rsidRPr="00327A6A" w:rsidRDefault="00EC0B74" w:rsidP="00766A90">
            <w:pPr>
              <w:numPr>
                <w:ilvl w:val="12"/>
                <w:numId w:val="0"/>
              </w:numPr>
              <w:rPr>
                <w:rFonts w:ascii="Arial" w:hAnsi="Arial" w:cs="Arial"/>
                <w:sz w:val="21"/>
                <w:szCs w:val="21"/>
              </w:rPr>
            </w:pPr>
          </w:p>
        </w:tc>
      </w:tr>
      <w:tr w:rsidR="00EC0B74" w:rsidRPr="00327A6A" w14:paraId="1299C43A" w14:textId="77777777" w:rsidTr="00327A6A">
        <w:tc>
          <w:tcPr>
            <w:tcW w:w="10343" w:type="dxa"/>
          </w:tcPr>
          <w:p w14:paraId="4DDBEF00" w14:textId="77777777" w:rsidR="00EC0B74" w:rsidRPr="00327A6A" w:rsidRDefault="00EC0B74" w:rsidP="00766A90">
            <w:pPr>
              <w:numPr>
                <w:ilvl w:val="12"/>
                <w:numId w:val="0"/>
              </w:numPr>
              <w:rPr>
                <w:rFonts w:ascii="Arial" w:hAnsi="Arial" w:cs="Arial"/>
                <w:sz w:val="21"/>
                <w:szCs w:val="21"/>
              </w:rPr>
            </w:pPr>
          </w:p>
          <w:p w14:paraId="3461D779" w14:textId="77777777" w:rsidR="00EC0B74" w:rsidRPr="00327A6A" w:rsidRDefault="00EC0B74" w:rsidP="00766A90">
            <w:pPr>
              <w:numPr>
                <w:ilvl w:val="12"/>
                <w:numId w:val="0"/>
              </w:numPr>
              <w:rPr>
                <w:rFonts w:ascii="Arial" w:hAnsi="Arial" w:cs="Arial"/>
                <w:sz w:val="21"/>
                <w:szCs w:val="21"/>
              </w:rPr>
            </w:pPr>
          </w:p>
        </w:tc>
      </w:tr>
      <w:tr w:rsidR="00EC0B74" w:rsidRPr="00327A6A" w14:paraId="3CF2D8B6" w14:textId="77777777" w:rsidTr="00327A6A">
        <w:tc>
          <w:tcPr>
            <w:tcW w:w="10343" w:type="dxa"/>
          </w:tcPr>
          <w:p w14:paraId="0FB78278" w14:textId="77777777" w:rsidR="00EC0B74" w:rsidRPr="00327A6A" w:rsidRDefault="00EC0B74" w:rsidP="00766A90">
            <w:pPr>
              <w:numPr>
                <w:ilvl w:val="12"/>
                <w:numId w:val="0"/>
              </w:numPr>
              <w:rPr>
                <w:rFonts w:ascii="Arial" w:hAnsi="Arial" w:cs="Arial"/>
                <w:sz w:val="21"/>
                <w:szCs w:val="21"/>
              </w:rPr>
            </w:pPr>
          </w:p>
          <w:p w14:paraId="1FC39945" w14:textId="77777777" w:rsidR="00EC0B74" w:rsidRPr="00327A6A" w:rsidRDefault="00EC0B74" w:rsidP="00766A90">
            <w:pPr>
              <w:numPr>
                <w:ilvl w:val="12"/>
                <w:numId w:val="0"/>
              </w:numPr>
              <w:rPr>
                <w:rFonts w:ascii="Arial" w:hAnsi="Arial" w:cs="Arial"/>
                <w:sz w:val="21"/>
                <w:szCs w:val="21"/>
              </w:rPr>
            </w:pPr>
          </w:p>
        </w:tc>
      </w:tr>
      <w:tr w:rsidR="00EC0B74" w:rsidRPr="00327A6A" w14:paraId="0562CB0E" w14:textId="77777777" w:rsidTr="00327A6A">
        <w:tc>
          <w:tcPr>
            <w:tcW w:w="10343" w:type="dxa"/>
          </w:tcPr>
          <w:p w14:paraId="34CE0A41" w14:textId="77777777" w:rsidR="00EC0B74" w:rsidRPr="00327A6A" w:rsidRDefault="00EC0B74" w:rsidP="00766A90">
            <w:pPr>
              <w:numPr>
                <w:ilvl w:val="12"/>
                <w:numId w:val="0"/>
              </w:numPr>
              <w:rPr>
                <w:rFonts w:ascii="Arial" w:hAnsi="Arial" w:cs="Arial"/>
                <w:sz w:val="21"/>
                <w:szCs w:val="21"/>
              </w:rPr>
            </w:pPr>
          </w:p>
          <w:p w14:paraId="62EBF3C5" w14:textId="77777777" w:rsidR="00EC0B74" w:rsidRPr="00327A6A" w:rsidRDefault="00EC0B74" w:rsidP="00766A90">
            <w:pPr>
              <w:numPr>
                <w:ilvl w:val="12"/>
                <w:numId w:val="0"/>
              </w:numPr>
              <w:rPr>
                <w:rFonts w:ascii="Arial" w:hAnsi="Arial" w:cs="Arial"/>
                <w:sz w:val="21"/>
                <w:szCs w:val="21"/>
              </w:rPr>
            </w:pPr>
          </w:p>
        </w:tc>
      </w:tr>
      <w:tr w:rsidR="00EC0B74" w:rsidRPr="00327A6A" w14:paraId="6D98A12B" w14:textId="77777777" w:rsidTr="00327A6A">
        <w:tc>
          <w:tcPr>
            <w:tcW w:w="10343" w:type="dxa"/>
          </w:tcPr>
          <w:p w14:paraId="2946DB82" w14:textId="77777777" w:rsidR="00EC0B74" w:rsidRPr="00327A6A" w:rsidRDefault="00EC0B74" w:rsidP="00766A90">
            <w:pPr>
              <w:numPr>
                <w:ilvl w:val="12"/>
                <w:numId w:val="0"/>
              </w:numPr>
              <w:rPr>
                <w:rFonts w:ascii="Arial" w:hAnsi="Arial" w:cs="Arial"/>
                <w:sz w:val="21"/>
                <w:szCs w:val="21"/>
              </w:rPr>
            </w:pPr>
          </w:p>
          <w:p w14:paraId="5997CC1D" w14:textId="77777777" w:rsidR="00EC0B74" w:rsidRPr="00327A6A" w:rsidRDefault="00EC0B74" w:rsidP="00766A90">
            <w:pPr>
              <w:numPr>
                <w:ilvl w:val="12"/>
                <w:numId w:val="0"/>
              </w:numPr>
              <w:rPr>
                <w:rFonts w:ascii="Arial" w:hAnsi="Arial" w:cs="Arial"/>
                <w:sz w:val="21"/>
                <w:szCs w:val="21"/>
              </w:rPr>
            </w:pPr>
          </w:p>
        </w:tc>
      </w:tr>
      <w:tr w:rsidR="00EC0B74" w:rsidRPr="00327A6A" w14:paraId="110FFD37" w14:textId="77777777" w:rsidTr="00327A6A">
        <w:tc>
          <w:tcPr>
            <w:tcW w:w="10343" w:type="dxa"/>
          </w:tcPr>
          <w:p w14:paraId="6B699379" w14:textId="77777777" w:rsidR="00EC0B74" w:rsidRPr="00327A6A" w:rsidRDefault="00EC0B74" w:rsidP="00766A90">
            <w:pPr>
              <w:numPr>
                <w:ilvl w:val="12"/>
                <w:numId w:val="0"/>
              </w:numPr>
              <w:rPr>
                <w:rFonts w:ascii="Arial" w:hAnsi="Arial" w:cs="Arial"/>
                <w:sz w:val="21"/>
                <w:szCs w:val="21"/>
              </w:rPr>
            </w:pPr>
          </w:p>
          <w:p w14:paraId="3FE9F23F" w14:textId="77777777" w:rsidR="00EC0B74" w:rsidRPr="00327A6A" w:rsidRDefault="00EC0B74" w:rsidP="00766A90">
            <w:pPr>
              <w:numPr>
                <w:ilvl w:val="12"/>
                <w:numId w:val="0"/>
              </w:numPr>
              <w:rPr>
                <w:rFonts w:ascii="Arial" w:hAnsi="Arial" w:cs="Arial"/>
                <w:sz w:val="21"/>
                <w:szCs w:val="21"/>
              </w:rPr>
            </w:pPr>
          </w:p>
        </w:tc>
      </w:tr>
      <w:tr w:rsidR="00EC0B74" w:rsidRPr="00327A6A" w14:paraId="1F72F646" w14:textId="77777777" w:rsidTr="00327A6A">
        <w:tc>
          <w:tcPr>
            <w:tcW w:w="10343" w:type="dxa"/>
          </w:tcPr>
          <w:p w14:paraId="08CE6F91" w14:textId="77777777" w:rsidR="00EC0B74" w:rsidRPr="00327A6A" w:rsidRDefault="00EC0B74" w:rsidP="00766A90">
            <w:pPr>
              <w:numPr>
                <w:ilvl w:val="12"/>
                <w:numId w:val="0"/>
              </w:numPr>
              <w:rPr>
                <w:rFonts w:ascii="Arial" w:hAnsi="Arial" w:cs="Arial"/>
                <w:sz w:val="21"/>
                <w:szCs w:val="21"/>
              </w:rPr>
            </w:pPr>
          </w:p>
          <w:p w14:paraId="61CDCEAD" w14:textId="77777777" w:rsidR="00EC0B74" w:rsidRPr="00327A6A" w:rsidRDefault="00EC0B74" w:rsidP="00766A90">
            <w:pPr>
              <w:numPr>
                <w:ilvl w:val="12"/>
                <w:numId w:val="0"/>
              </w:numPr>
              <w:rPr>
                <w:rFonts w:ascii="Arial" w:hAnsi="Arial" w:cs="Arial"/>
                <w:sz w:val="21"/>
                <w:szCs w:val="21"/>
              </w:rPr>
            </w:pPr>
          </w:p>
        </w:tc>
      </w:tr>
      <w:tr w:rsidR="006777A0" w:rsidRPr="00327A6A" w14:paraId="6BB9E253" w14:textId="77777777" w:rsidTr="00327A6A">
        <w:tc>
          <w:tcPr>
            <w:tcW w:w="10343" w:type="dxa"/>
          </w:tcPr>
          <w:p w14:paraId="23DE523C" w14:textId="77777777" w:rsidR="006777A0" w:rsidRDefault="006777A0" w:rsidP="00766A90">
            <w:pPr>
              <w:numPr>
                <w:ilvl w:val="12"/>
                <w:numId w:val="0"/>
              </w:numPr>
              <w:rPr>
                <w:rFonts w:ascii="Arial" w:hAnsi="Arial" w:cs="Arial"/>
                <w:sz w:val="21"/>
                <w:szCs w:val="21"/>
              </w:rPr>
            </w:pPr>
          </w:p>
          <w:p w14:paraId="52E56223" w14:textId="77777777" w:rsidR="006777A0" w:rsidRPr="00327A6A" w:rsidRDefault="006777A0" w:rsidP="00766A90">
            <w:pPr>
              <w:numPr>
                <w:ilvl w:val="12"/>
                <w:numId w:val="0"/>
              </w:numPr>
              <w:rPr>
                <w:rFonts w:ascii="Arial" w:hAnsi="Arial" w:cs="Arial"/>
                <w:sz w:val="21"/>
                <w:szCs w:val="21"/>
              </w:rPr>
            </w:pPr>
          </w:p>
        </w:tc>
      </w:tr>
      <w:tr w:rsidR="006777A0" w:rsidRPr="00327A6A" w14:paraId="07547A01" w14:textId="77777777" w:rsidTr="00327A6A">
        <w:tc>
          <w:tcPr>
            <w:tcW w:w="10343" w:type="dxa"/>
          </w:tcPr>
          <w:p w14:paraId="5043CB0F" w14:textId="77777777" w:rsidR="006777A0" w:rsidRDefault="006777A0" w:rsidP="00766A90">
            <w:pPr>
              <w:numPr>
                <w:ilvl w:val="12"/>
                <w:numId w:val="0"/>
              </w:numPr>
              <w:rPr>
                <w:rFonts w:ascii="Arial" w:hAnsi="Arial" w:cs="Arial"/>
                <w:sz w:val="21"/>
                <w:szCs w:val="21"/>
              </w:rPr>
            </w:pPr>
          </w:p>
          <w:p w14:paraId="07459315" w14:textId="77777777" w:rsidR="006777A0" w:rsidRDefault="006777A0" w:rsidP="00766A90">
            <w:pPr>
              <w:numPr>
                <w:ilvl w:val="12"/>
                <w:numId w:val="0"/>
              </w:numPr>
              <w:rPr>
                <w:rFonts w:ascii="Arial" w:hAnsi="Arial" w:cs="Arial"/>
                <w:sz w:val="21"/>
                <w:szCs w:val="21"/>
              </w:rPr>
            </w:pPr>
          </w:p>
        </w:tc>
      </w:tr>
      <w:tr w:rsidR="006777A0" w:rsidRPr="00327A6A" w14:paraId="6537F28F" w14:textId="77777777" w:rsidTr="00327A6A">
        <w:tc>
          <w:tcPr>
            <w:tcW w:w="10343" w:type="dxa"/>
          </w:tcPr>
          <w:p w14:paraId="6DFB9E20" w14:textId="77777777" w:rsidR="006777A0" w:rsidRDefault="006777A0" w:rsidP="00766A90">
            <w:pPr>
              <w:numPr>
                <w:ilvl w:val="12"/>
                <w:numId w:val="0"/>
              </w:numPr>
              <w:rPr>
                <w:rFonts w:ascii="Arial" w:hAnsi="Arial" w:cs="Arial"/>
                <w:sz w:val="21"/>
                <w:szCs w:val="21"/>
              </w:rPr>
            </w:pPr>
          </w:p>
          <w:p w14:paraId="70DF9E56" w14:textId="77777777" w:rsidR="006777A0" w:rsidRDefault="006777A0" w:rsidP="00766A90">
            <w:pPr>
              <w:numPr>
                <w:ilvl w:val="12"/>
                <w:numId w:val="0"/>
              </w:numPr>
              <w:rPr>
                <w:rFonts w:ascii="Arial" w:hAnsi="Arial" w:cs="Arial"/>
                <w:sz w:val="21"/>
                <w:szCs w:val="21"/>
              </w:rPr>
            </w:pPr>
          </w:p>
        </w:tc>
      </w:tr>
    </w:tbl>
    <w:p w14:paraId="44E871BC" w14:textId="77777777" w:rsidR="00EC0B74" w:rsidRDefault="00EC0B74" w:rsidP="00EC0B74">
      <w:pPr>
        <w:numPr>
          <w:ilvl w:val="12"/>
          <w:numId w:val="0"/>
        </w:numPr>
        <w:rPr>
          <w:rFonts w:ascii="Arial" w:hAnsi="Arial" w:cs="Arial"/>
          <w:sz w:val="21"/>
          <w:szCs w:val="21"/>
        </w:rPr>
      </w:pPr>
    </w:p>
    <w:p w14:paraId="75A589D0" w14:textId="77777777" w:rsidR="00327A6A" w:rsidRDefault="00327A6A" w:rsidP="00EC0B74">
      <w:pPr>
        <w:numPr>
          <w:ilvl w:val="12"/>
          <w:numId w:val="0"/>
        </w:numPr>
        <w:rPr>
          <w:rFonts w:ascii="Arial" w:hAnsi="Arial" w:cs="Arial"/>
          <w:sz w:val="21"/>
          <w:szCs w:val="21"/>
        </w:rPr>
      </w:pPr>
      <w:r>
        <w:rPr>
          <w:rFonts w:ascii="Arial" w:hAnsi="Arial" w:cs="Arial"/>
          <w:sz w:val="21"/>
          <w:szCs w:val="21"/>
        </w:rPr>
        <w:t>Signed</w:t>
      </w:r>
      <w:proofErr w:type="gramStart"/>
      <w:r>
        <w:rPr>
          <w:rFonts w:ascii="Arial" w:hAnsi="Arial" w:cs="Arial"/>
          <w:sz w:val="21"/>
          <w:szCs w:val="21"/>
        </w:rPr>
        <w:t>:   ………………………………………………………………</w:t>
      </w:r>
      <w:proofErr w:type="gramEnd"/>
    </w:p>
    <w:p w14:paraId="144A5D23" w14:textId="77777777" w:rsidR="006777A0" w:rsidRDefault="006777A0" w:rsidP="00E241BC">
      <w:pPr>
        <w:rPr>
          <w:rFonts w:ascii="Arial" w:hAnsi="Arial" w:cs="Arial"/>
          <w:b/>
          <w:sz w:val="21"/>
          <w:szCs w:val="21"/>
        </w:rPr>
      </w:pPr>
    </w:p>
    <w:p w14:paraId="67C96BC1" w14:textId="77777777" w:rsidR="00E241BC" w:rsidRPr="005A6E0E" w:rsidRDefault="00E241BC" w:rsidP="00E241BC">
      <w:pPr>
        <w:rPr>
          <w:rFonts w:ascii="Arial" w:hAnsi="Arial" w:cs="Arial"/>
          <w:b/>
          <w:sz w:val="21"/>
          <w:szCs w:val="21"/>
        </w:rPr>
      </w:pPr>
      <w:r w:rsidRPr="005A6E0E">
        <w:rPr>
          <w:rFonts w:ascii="Arial" w:hAnsi="Arial" w:cs="Arial"/>
          <w:b/>
          <w:sz w:val="21"/>
          <w:szCs w:val="21"/>
        </w:rPr>
        <w:t xml:space="preserve">Are you eligible to be a governor? – </w:t>
      </w:r>
      <w:proofErr w:type="gramStart"/>
      <w:r w:rsidRPr="005A6E0E">
        <w:rPr>
          <w:rFonts w:ascii="Arial" w:hAnsi="Arial" w:cs="Arial"/>
          <w:b/>
          <w:sz w:val="21"/>
          <w:szCs w:val="21"/>
        </w:rPr>
        <w:t>you</w:t>
      </w:r>
      <w:proofErr w:type="gramEnd"/>
      <w:r w:rsidRPr="005A6E0E">
        <w:rPr>
          <w:rFonts w:ascii="Arial" w:hAnsi="Arial" w:cs="Arial"/>
          <w:b/>
          <w:sz w:val="21"/>
          <w:szCs w:val="21"/>
        </w:rPr>
        <w:t xml:space="preserve"> should read the section below </w:t>
      </w:r>
    </w:p>
    <w:p w14:paraId="738610EB" w14:textId="77777777" w:rsidR="00E241BC" w:rsidRPr="00327A6A" w:rsidRDefault="00E241BC" w:rsidP="005A6E0E">
      <w:pPr>
        <w:spacing w:after="0" w:line="240" w:lineRule="auto"/>
        <w:rPr>
          <w:rFonts w:ascii="Arial" w:hAnsi="Arial" w:cs="Arial"/>
          <w:b/>
          <w:sz w:val="21"/>
          <w:szCs w:val="21"/>
          <w:u w:val="single"/>
        </w:rPr>
      </w:pPr>
    </w:p>
    <w:p w14:paraId="3B349E6E" w14:textId="77777777" w:rsidR="00F553BA" w:rsidRPr="006777A0" w:rsidRDefault="00E241BC" w:rsidP="005A6E0E">
      <w:pPr>
        <w:spacing w:after="0" w:line="240" w:lineRule="auto"/>
        <w:jc w:val="both"/>
        <w:rPr>
          <w:rFonts w:ascii="Arial" w:hAnsi="Arial" w:cs="Arial"/>
          <w:sz w:val="20"/>
          <w:szCs w:val="20"/>
        </w:rPr>
      </w:pPr>
      <w:r w:rsidRPr="006777A0">
        <w:rPr>
          <w:rFonts w:ascii="Arial" w:hAnsi="Arial" w:cs="Arial"/>
          <w:sz w:val="20"/>
          <w:szCs w:val="20"/>
        </w:rPr>
        <w:t xml:space="preserve">All candidates are asked to sign the self-declaration to confirm that they are eligible to be a governor. </w:t>
      </w:r>
    </w:p>
    <w:p w14:paraId="637805D2" w14:textId="77777777" w:rsidR="00F553BA" w:rsidRPr="006777A0" w:rsidRDefault="00F553BA" w:rsidP="005A6E0E">
      <w:pPr>
        <w:spacing w:after="0" w:line="240" w:lineRule="auto"/>
        <w:jc w:val="both"/>
        <w:rPr>
          <w:rFonts w:ascii="Arial" w:hAnsi="Arial" w:cs="Arial"/>
          <w:sz w:val="20"/>
          <w:szCs w:val="20"/>
        </w:rPr>
      </w:pPr>
    </w:p>
    <w:p w14:paraId="5D1D3308" w14:textId="77777777" w:rsidR="00F553BA" w:rsidRPr="006777A0" w:rsidRDefault="00F553BA" w:rsidP="00F553BA">
      <w:pPr>
        <w:pStyle w:val="ListParagraph"/>
        <w:numPr>
          <w:ilvl w:val="0"/>
          <w:numId w:val="4"/>
        </w:numPr>
        <w:jc w:val="both"/>
        <w:rPr>
          <w:rFonts w:ascii="Arial" w:hAnsi="Arial" w:cs="Arial"/>
          <w:sz w:val="20"/>
        </w:rPr>
      </w:pPr>
      <w:r w:rsidRPr="006777A0">
        <w:rPr>
          <w:rFonts w:ascii="Arial" w:hAnsi="Arial" w:cs="Arial"/>
          <w:sz w:val="20"/>
        </w:rPr>
        <w:t>All governors must be aged 18 or over at the date of their election or appointment</w:t>
      </w:r>
    </w:p>
    <w:p w14:paraId="7253A52A" w14:textId="77777777" w:rsidR="00F553BA" w:rsidRPr="006777A0" w:rsidRDefault="00F553BA" w:rsidP="00F553BA">
      <w:pPr>
        <w:pStyle w:val="Default"/>
        <w:numPr>
          <w:ilvl w:val="0"/>
          <w:numId w:val="4"/>
        </w:numPr>
        <w:autoSpaceDE/>
        <w:autoSpaceDN/>
        <w:adjustRightInd/>
        <w:spacing w:after="120" w:line="276" w:lineRule="auto"/>
        <w:rPr>
          <w:color w:val="auto"/>
          <w:sz w:val="20"/>
          <w:szCs w:val="20"/>
        </w:rPr>
      </w:pPr>
      <w:r w:rsidRPr="006777A0">
        <w:rPr>
          <w:color w:val="auto"/>
          <w:sz w:val="20"/>
          <w:szCs w:val="20"/>
        </w:rPr>
        <w:t>No current pupil of the academy/one of the academies in the Trust shall be a parent governor</w:t>
      </w:r>
    </w:p>
    <w:p w14:paraId="7C76763B" w14:textId="77777777" w:rsidR="00F553BA" w:rsidRPr="006777A0" w:rsidRDefault="00F553BA" w:rsidP="00F553BA">
      <w:pPr>
        <w:autoSpaceDE w:val="0"/>
        <w:autoSpaceDN w:val="0"/>
        <w:adjustRightInd w:val="0"/>
        <w:spacing w:after="0" w:line="240" w:lineRule="auto"/>
        <w:rPr>
          <w:rFonts w:ascii="Arial" w:hAnsi="Arial" w:cs="Arial"/>
          <w:sz w:val="20"/>
          <w:szCs w:val="20"/>
        </w:rPr>
      </w:pPr>
      <w:r w:rsidRPr="006777A0">
        <w:rPr>
          <w:rFonts w:ascii="Arial" w:hAnsi="Arial" w:cs="Arial"/>
          <w:sz w:val="20"/>
          <w:szCs w:val="20"/>
        </w:rPr>
        <w:t xml:space="preserve">A person is </w:t>
      </w:r>
      <w:r w:rsidRPr="006777A0">
        <w:rPr>
          <w:rFonts w:ascii="Arial" w:hAnsi="Arial" w:cs="Arial"/>
          <w:b/>
          <w:bCs/>
          <w:sz w:val="20"/>
          <w:szCs w:val="20"/>
        </w:rPr>
        <w:t xml:space="preserve">disqualified </w:t>
      </w:r>
      <w:r w:rsidRPr="006777A0">
        <w:rPr>
          <w:rFonts w:ascii="Arial" w:hAnsi="Arial" w:cs="Arial"/>
          <w:sz w:val="20"/>
          <w:szCs w:val="20"/>
        </w:rPr>
        <w:t>from standing for election (or appointment) as a parent governor if he/she is:</w:t>
      </w:r>
    </w:p>
    <w:p w14:paraId="0DD43643" w14:textId="3C88FB7E" w:rsidR="00F553BA" w:rsidRPr="006777A0" w:rsidRDefault="00F553BA" w:rsidP="413A6378">
      <w:pPr>
        <w:pStyle w:val="ListParagraph"/>
        <w:numPr>
          <w:ilvl w:val="0"/>
          <w:numId w:val="7"/>
        </w:numPr>
        <w:autoSpaceDE w:val="0"/>
        <w:autoSpaceDN w:val="0"/>
        <w:adjustRightInd w:val="0"/>
        <w:rPr>
          <w:rFonts w:ascii="Arial" w:hAnsi="Arial" w:cs="Arial"/>
          <w:sz w:val="20"/>
        </w:rPr>
      </w:pPr>
      <w:r w:rsidRPr="413A6378">
        <w:rPr>
          <w:rFonts w:ascii="Arial" w:hAnsi="Arial" w:cs="Arial"/>
          <w:sz w:val="20"/>
        </w:rPr>
        <w:lastRenderedPageBreak/>
        <w:t xml:space="preserve">employed by the academy </w:t>
      </w:r>
      <w:r w:rsidRPr="413A6378">
        <w:rPr>
          <w:rFonts w:ascii="Arial" w:hAnsi="Arial" w:cs="Arial"/>
          <w:b/>
          <w:bCs/>
          <w:sz w:val="20"/>
        </w:rPr>
        <w:t xml:space="preserve">and </w:t>
      </w:r>
      <w:r w:rsidRPr="413A6378">
        <w:rPr>
          <w:rFonts w:ascii="Arial" w:hAnsi="Arial" w:cs="Arial"/>
          <w:sz w:val="20"/>
        </w:rPr>
        <w:t xml:space="preserve">the number of </w:t>
      </w:r>
      <w:r w:rsidR="3B944545" w:rsidRPr="413A6378">
        <w:rPr>
          <w:rFonts w:ascii="Arial" w:hAnsi="Arial" w:cs="Arial"/>
          <w:sz w:val="20"/>
        </w:rPr>
        <w:t>g</w:t>
      </w:r>
      <w:r w:rsidRPr="413A6378">
        <w:rPr>
          <w:rFonts w:ascii="Arial" w:hAnsi="Arial" w:cs="Arial"/>
          <w:sz w:val="20"/>
        </w:rPr>
        <w:t>overnors who are employees of the Academy would exceed one third of the total number of Governors (including the Principal) in line with section 50A of the Articles of Association; or</w:t>
      </w:r>
    </w:p>
    <w:p w14:paraId="6188607E" w14:textId="501A2DC4" w:rsidR="00F553BA" w:rsidRPr="006777A0" w:rsidRDefault="00F553BA" w:rsidP="413A6378">
      <w:pPr>
        <w:pStyle w:val="ListParagraph"/>
        <w:numPr>
          <w:ilvl w:val="0"/>
          <w:numId w:val="7"/>
        </w:numPr>
        <w:autoSpaceDE w:val="0"/>
        <w:autoSpaceDN w:val="0"/>
        <w:adjustRightInd w:val="0"/>
        <w:rPr>
          <w:rFonts w:ascii="Arial" w:hAnsi="Arial" w:cs="Arial"/>
          <w:sz w:val="20"/>
        </w:rPr>
      </w:pPr>
      <w:proofErr w:type="gramStart"/>
      <w:r w:rsidRPr="413A6378">
        <w:rPr>
          <w:rFonts w:ascii="Arial" w:hAnsi="Arial" w:cs="Arial"/>
          <w:sz w:val="20"/>
        </w:rPr>
        <w:t>a</w:t>
      </w:r>
      <w:proofErr w:type="gramEnd"/>
      <w:r w:rsidRPr="413A6378">
        <w:rPr>
          <w:rFonts w:ascii="Arial" w:hAnsi="Arial" w:cs="Arial"/>
          <w:sz w:val="20"/>
        </w:rPr>
        <w:t xml:space="preserve"> “Local Authority Associated Person” </w:t>
      </w:r>
      <w:r w:rsidRPr="413A6378">
        <w:rPr>
          <w:rFonts w:ascii="Arial" w:hAnsi="Arial" w:cs="Arial"/>
          <w:b/>
          <w:bCs/>
          <w:sz w:val="20"/>
        </w:rPr>
        <w:t xml:space="preserve">and </w:t>
      </w:r>
      <w:r w:rsidRPr="413A6378">
        <w:rPr>
          <w:rFonts w:ascii="Arial" w:hAnsi="Arial" w:cs="Arial"/>
          <w:sz w:val="20"/>
        </w:rPr>
        <w:t xml:space="preserve">the number of </w:t>
      </w:r>
      <w:r w:rsidR="1E2EB880" w:rsidRPr="413A6378">
        <w:rPr>
          <w:rFonts w:ascii="Arial" w:hAnsi="Arial" w:cs="Arial"/>
          <w:sz w:val="20"/>
        </w:rPr>
        <w:t>g</w:t>
      </w:r>
      <w:r w:rsidRPr="413A6378">
        <w:rPr>
          <w:rFonts w:ascii="Arial" w:hAnsi="Arial" w:cs="Arial"/>
          <w:sz w:val="20"/>
        </w:rPr>
        <w:t xml:space="preserve">overnors who are Local Authority Associated Persons would represent 20% or more of the total number of </w:t>
      </w:r>
      <w:r w:rsidR="6AC10198" w:rsidRPr="413A6378">
        <w:rPr>
          <w:rFonts w:ascii="Arial" w:hAnsi="Arial" w:cs="Arial"/>
          <w:sz w:val="20"/>
        </w:rPr>
        <w:t>g</w:t>
      </w:r>
      <w:r w:rsidRPr="413A6378">
        <w:rPr>
          <w:rFonts w:ascii="Arial" w:hAnsi="Arial" w:cs="Arial"/>
          <w:sz w:val="20"/>
        </w:rPr>
        <w:t>overnors in line with sections 139 -144 of the Articles of Association.</w:t>
      </w:r>
    </w:p>
    <w:p w14:paraId="463F29E8" w14:textId="77777777" w:rsidR="00F553BA" w:rsidRPr="006777A0" w:rsidRDefault="00F553BA" w:rsidP="00AF6274">
      <w:pPr>
        <w:pStyle w:val="ListParagraph"/>
        <w:autoSpaceDE w:val="0"/>
        <w:autoSpaceDN w:val="0"/>
        <w:adjustRightInd w:val="0"/>
        <w:ind w:left="360"/>
        <w:rPr>
          <w:rFonts w:ascii="Arial" w:hAnsi="Arial" w:cs="Arial"/>
          <w:sz w:val="20"/>
          <w:highlight w:val="cyan"/>
        </w:rPr>
      </w:pPr>
    </w:p>
    <w:p w14:paraId="772EBDD5" w14:textId="77777777" w:rsidR="00F553BA" w:rsidRPr="006777A0" w:rsidRDefault="00F553BA" w:rsidP="00F553BA">
      <w:pPr>
        <w:jc w:val="both"/>
        <w:rPr>
          <w:rFonts w:ascii="Arial" w:hAnsi="Arial" w:cs="Arial"/>
          <w:b/>
          <w:sz w:val="20"/>
          <w:szCs w:val="20"/>
        </w:rPr>
      </w:pPr>
      <w:r w:rsidRPr="006777A0">
        <w:rPr>
          <w:rFonts w:ascii="Arial" w:hAnsi="Arial" w:cs="Arial"/>
          <w:b/>
          <w:sz w:val="20"/>
          <w:szCs w:val="20"/>
        </w:rPr>
        <w:t xml:space="preserve">Please see the list below which details when a person is not eligible to serve as a school governor as laid down by </w:t>
      </w:r>
      <w:r w:rsidRPr="006777A0">
        <w:rPr>
          <w:rFonts w:ascii="Arial" w:hAnsi="Arial" w:cs="Arial"/>
          <w:b/>
          <w:snapToGrid w:val="0"/>
          <w:sz w:val="20"/>
          <w:szCs w:val="20"/>
        </w:rPr>
        <w:t>School Governance (Constitution) (England) Regulations 2003 (regulation 20 and Schedule 6)</w:t>
      </w:r>
      <w:r w:rsidR="00AF6274" w:rsidRPr="006777A0">
        <w:rPr>
          <w:rFonts w:ascii="Arial" w:hAnsi="Arial" w:cs="Arial"/>
          <w:b/>
          <w:sz w:val="20"/>
          <w:szCs w:val="20"/>
        </w:rPr>
        <w:t xml:space="preserve"> and the definition of a Local Authority Appointed Person.</w:t>
      </w:r>
    </w:p>
    <w:p w14:paraId="2BCF352B" w14:textId="4E77BFFB" w:rsidR="00E241BC" w:rsidRPr="006777A0" w:rsidRDefault="00E241BC" w:rsidP="005A6E0E">
      <w:pPr>
        <w:spacing w:after="0" w:line="240" w:lineRule="auto"/>
        <w:jc w:val="both"/>
        <w:rPr>
          <w:rFonts w:ascii="Arial" w:hAnsi="Arial" w:cs="Arial"/>
          <w:sz w:val="20"/>
          <w:szCs w:val="20"/>
        </w:rPr>
      </w:pPr>
      <w:r w:rsidRPr="006777A0">
        <w:rPr>
          <w:rFonts w:ascii="Arial" w:hAnsi="Arial" w:cs="Arial"/>
          <w:sz w:val="20"/>
          <w:szCs w:val="20"/>
        </w:rPr>
        <w:t xml:space="preserve">Please read these carefully.  If you are happy that none of the criteria apply to you, please sign and date the form and </w:t>
      </w:r>
      <w:r w:rsidRPr="006777A0">
        <w:rPr>
          <w:rFonts w:ascii="Arial" w:hAnsi="Arial" w:cs="Arial"/>
          <w:b/>
          <w:sz w:val="20"/>
          <w:szCs w:val="20"/>
        </w:rPr>
        <w:t xml:space="preserve">return it directly to the Principal at </w:t>
      </w:r>
      <w:r w:rsidR="00FA2DA3">
        <w:rPr>
          <w:rFonts w:ascii="Arial" w:hAnsi="Arial" w:cs="Arial"/>
          <w:b/>
          <w:sz w:val="20"/>
          <w:szCs w:val="20"/>
        </w:rPr>
        <w:t xml:space="preserve">Woodkirk </w:t>
      </w:r>
      <w:r w:rsidR="00FA2DA3" w:rsidRPr="00FA2DA3">
        <w:rPr>
          <w:rFonts w:ascii="Arial" w:hAnsi="Arial" w:cs="Arial"/>
          <w:b/>
          <w:sz w:val="20"/>
          <w:szCs w:val="20"/>
        </w:rPr>
        <w:t>Academy</w:t>
      </w:r>
      <w:r w:rsidR="00FA2DA3">
        <w:rPr>
          <w:rFonts w:ascii="Arial" w:hAnsi="Arial" w:cs="Arial"/>
          <w:sz w:val="20"/>
          <w:szCs w:val="20"/>
        </w:rPr>
        <w:t xml:space="preserve">.  </w:t>
      </w:r>
      <w:r w:rsidRPr="00FA2DA3">
        <w:rPr>
          <w:rFonts w:ascii="Arial" w:hAnsi="Arial" w:cs="Arial"/>
          <w:sz w:val="20"/>
          <w:szCs w:val="20"/>
        </w:rPr>
        <w:t>If</w:t>
      </w:r>
      <w:r w:rsidRPr="006777A0">
        <w:rPr>
          <w:rFonts w:ascii="Arial" w:hAnsi="Arial" w:cs="Arial"/>
          <w:sz w:val="20"/>
          <w:szCs w:val="20"/>
        </w:rPr>
        <w:t xml:space="preserve"> you are unsure whether you are eligible or not please contact </w:t>
      </w:r>
      <w:r w:rsidR="001C4DB1" w:rsidRPr="006777A0">
        <w:rPr>
          <w:rFonts w:ascii="Arial" w:hAnsi="Arial" w:cs="Arial"/>
          <w:sz w:val="20"/>
          <w:szCs w:val="20"/>
        </w:rPr>
        <w:t xml:space="preserve">Leodis Academies Trust </w:t>
      </w:r>
      <w:r w:rsidRPr="006777A0">
        <w:rPr>
          <w:rFonts w:ascii="Arial" w:hAnsi="Arial" w:cs="Arial"/>
          <w:sz w:val="20"/>
          <w:szCs w:val="20"/>
        </w:rPr>
        <w:t xml:space="preserve">on </w:t>
      </w:r>
      <w:r w:rsidR="001C4DB1" w:rsidRPr="006777A0">
        <w:rPr>
          <w:rFonts w:ascii="Arial" w:hAnsi="Arial" w:cs="Arial"/>
          <w:sz w:val="20"/>
          <w:szCs w:val="20"/>
        </w:rPr>
        <w:t xml:space="preserve">0113 340 0047 </w:t>
      </w:r>
      <w:r w:rsidRPr="006777A0">
        <w:rPr>
          <w:rFonts w:ascii="Arial" w:hAnsi="Arial" w:cs="Arial"/>
          <w:sz w:val="20"/>
          <w:szCs w:val="20"/>
        </w:rPr>
        <w:t>for clarification.</w:t>
      </w:r>
    </w:p>
    <w:p w14:paraId="3B7B4B86" w14:textId="77777777" w:rsidR="005A6E0E" w:rsidRPr="00F553BA" w:rsidRDefault="005A6E0E" w:rsidP="005A6E0E">
      <w:pPr>
        <w:spacing w:after="0" w:line="240" w:lineRule="auto"/>
        <w:jc w:val="both"/>
        <w:rPr>
          <w:rFonts w:ascii="Arial" w:hAnsi="Arial" w:cs="Arial"/>
          <w:sz w:val="20"/>
          <w:szCs w:val="20"/>
        </w:rPr>
      </w:pPr>
    </w:p>
    <w:p w14:paraId="00A6F7A0" w14:textId="77777777" w:rsidR="00F553BA" w:rsidRPr="00F553BA" w:rsidRDefault="00E241BC" w:rsidP="005A6E0E">
      <w:pPr>
        <w:pStyle w:val="BodyText2"/>
        <w:tabs>
          <w:tab w:val="left" w:pos="6120"/>
        </w:tabs>
        <w:spacing w:after="0" w:line="240" w:lineRule="auto"/>
        <w:rPr>
          <w:rFonts w:ascii="Arial" w:hAnsi="Arial" w:cs="Arial"/>
          <w:sz w:val="20"/>
          <w:szCs w:val="20"/>
        </w:rPr>
      </w:pPr>
      <w:r w:rsidRPr="00F553BA">
        <w:rPr>
          <w:rFonts w:ascii="Arial" w:hAnsi="Arial" w:cs="Arial"/>
          <w:sz w:val="20"/>
          <w:szCs w:val="20"/>
        </w:rPr>
        <w:t xml:space="preserve">A person may </w:t>
      </w:r>
      <w:r w:rsidRPr="00F553BA">
        <w:rPr>
          <w:rFonts w:ascii="Arial" w:hAnsi="Arial" w:cs="Arial"/>
          <w:b/>
          <w:sz w:val="20"/>
          <w:szCs w:val="20"/>
        </w:rPr>
        <w:t>not</w:t>
      </w:r>
      <w:r w:rsidRPr="00F553BA">
        <w:rPr>
          <w:rFonts w:ascii="Arial" w:hAnsi="Arial" w:cs="Arial"/>
          <w:sz w:val="20"/>
          <w:szCs w:val="20"/>
        </w:rPr>
        <w:t xml:space="preserve"> serve as a</w:t>
      </w:r>
      <w:r w:rsidR="00F553BA" w:rsidRPr="00F553BA">
        <w:rPr>
          <w:rFonts w:ascii="Arial" w:hAnsi="Arial" w:cs="Arial"/>
          <w:sz w:val="20"/>
          <w:szCs w:val="20"/>
        </w:rPr>
        <w:t xml:space="preserve"> </w:t>
      </w:r>
      <w:r w:rsidRPr="00F553BA">
        <w:rPr>
          <w:rFonts w:ascii="Arial" w:hAnsi="Arial" w:cs="Arial"/>
          <w:sz w:val="20"/>
          <w:szCs w:val="20"/>
        </w:rPr>
        <w:t>governor who:</w:t>
      </w:r>
    </w:p>
    <w:p w14:paraId="3A0FF5F2" w14:textId="77777777" w:rsidR="005A6E0E" w:rsidRPr="00F553BA" w:rsidRDefault="005A6E0E" w:rsidP="005A6E0E">
      <w:pPr>
        <w:pStyle w:val="BodyText2"/>
        <w:tabs>
          <w:tab w:val="left" w:pos="6120"/>
        </w:tabs>
        <w:spacing w:after="0" w:line="240" w:lineRule="auto"/>
        <w:rPr>
          <w:rFonts w:ascii="Arial" w:hAnsi="Arial" w:cs="Arial"/>
          <w:sz w:val="20"/>
          <w:szCs w:val="20"/>
        </w:rPr>
      </w:pPr>
    </w:p>
    <w:p w14:paraId="3939344E"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r w:rsidRPr="00F553BA">
        <w:rPr>
          <w:rFonts w:ascii="Arial" w:hAnsi="Arial" w:cs="Arial"/>
          <w:sz w:val="20"/>
        </w:rPr>
        <w:t>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14:paraId="5630AD66" w14:textId="77777777" w:rsidR="00E241BC" w:rsidRPr="00F553BA" w:rsidRDefault="00E241BC" w:rsidP="005A6E0E">
      <w:pPr>
        <w:tabs>
          <w:tab w:val="left" w:pos="426"/>
        </w:tabs>
        <w:spacing w:after="0" w:line="240" w:lineRule="auto"/>
        <w:jc w:val="both"/>
        <w:rPr>
          <w:rFonts w:ascii="Arial" w:hAnsi="Arial" w:cs="Arial"/>
          <w:sz w:val="20"/>
          <w:szCs w:val="20"/>
        </w:rPr>
      </w:pPr>
    </w:p>
    <w:p w14:paraId="6ADD4998"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has</w:t>
      </w:r>
      <w:proofErr w:type="gramEnd"/>
      <w:r w:rsidRPr="00F553BA">
        <w:rPr>
          <w:rFonts w:ascii="Arial" w:hAnsi="Arial" w:cs="Arial"/>
          <w:sz w:val="20"/>
        </w:rPr>
        <w:t xml:space="preserve">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14:paraId="61829076" w14:textId="77777777" w:rsidR="005A6E0E" w:rsidRPr="00F553BA" w:rsidRDefault="005A6E0E" w:rsidP="005A6E0E">
      <w:pPr>
        <w:tabs>
          <w:tab w:val="left" w:pos="426"/>
        </w:tabs>
        <w:spacing w:after="0" w:line="240" w:lineRule="auto"/>
        <w:jc w:val="both"/>
        <w:rPr>
          <w:rFonts w:ascii="Arial" w:hAnsi="Arial" w:cs="Arial"/>
          <w:sz w:val="20"/>
          <w:szCs w:val="20"/>
        </w:rPr>
      </w:pPr>
    </w:p>
    <w:p w14:paraId="0823F398"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is</w:t>
      </w:r>
      <w:proofErr w:type="gramEnd"/>
      <w:r w:rsidRPr="00F553BA">
        <w:rPr>
          <w:rFonts w:ascii="Arial" w:hAnsi="Arial" w:cs="Arial"/>
          <w:sz w:val="20"/>
        </w:rPr>
        <w:t xml:space="preserve"> included in the list of teachers or workers considered by the Secretary of State as unsuitable to work with children or young people.</w:t>
      </w:r>
    </w:p>
    <w:p w14:paraId="2BA226A1" w14:textId="77777777" w:rsidR="005A6E0E" w:rsidRPr="00F553BA" w:rsidRDefault="005A6E0E" w:rsidP="005A6E0E">
      <w:pPr>
        <w:spacing w:after="0" w:line="240" w:lineRule="auto"/>
        <w:jc w:val="both"/>
        <w:rPr>
          <w:rFonts w:ascii="Arial" w:hAnsi="Arial" w:cs="Arial"/>
          <w:sz w:val="20"/>
          <w:szCs w:val="20"/>
        </w:rPr>
      </w:pPr>
    </w:p>
    <w:p w14:paraId="7648FE27"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lastRenderedPageBreak/>
        <w:t>is</w:t>
      </w:r>
      <w:proofErr w:type="gramEnd"/>
      <w:r w:rsidRPr="00F553BA">
        <w:rPr>
          <w:rFonts w:ascii="Arial" w:hAnsi="Arial" w:cs="Arial"/>
          <w:sz w:val="20"/>
        </w:rPr>
        <w:t xml:space="preserve"> barred from any regulated activity relating to children.</w:t>
      </w:r>
    </w:p>
    <w:p w14:paraId="17AD93B2" w14:textId="77777777" w:rsidR="005A6E0E" w:rsidRPr="00F553BA" w:rsidRDefault="005A6E0E" w:rsidP="005A6E0E">
      <w:pPr>
        <w:spacing w:after="0" w:line="240" w:lineRule="auto"/>
        <w:jc w:val="both"/>
        <w:rPr>
          <w:rFonts w:ascii="Arial" w:hAnsi="Arial" w:cs="Arial"/>
          <w:sz w:val="20"/>
          <w:szCs w:val="20"/>
        </w:rPr>
      </w:pPr>
    </w:p>
    <w:p w14:paraId="19FC2883"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is</w:t>
      </w:r>
      <w:proofErr w:type="gramEnd"/>
      <w:r w:rsidRPr="00F553BA">
        <w:rPr>
          <w:rFonts w:ascii="Arial" w:hAnsi="Arial" w:cs="Arial"/>
          <w:sz w:val="20"/>
        </w:rPr>
        <w:t xml:space="preserve"> subject to a direction of the Secretary of State under section 128 of the Education and Skills Act 2008.</w:t>
      </w:r>
    </w:p>
    <w:p w14:paraId="0DE4B5B7" w14:textId="77777777" w:rsidR="005A6E0E" w:rsidRPr="00F553BA" w:rsidRDefault="005A6E0E" w:rsidP="005A6E0E">
      <w:pPr>
        <w:spacing w:after="0" w:line="240" w:lineRule="auto"/>
        <w:jc w:val="both"/>
        <w:rPr>
          <w:rFonts w:ascii="Arial" w:hAnsi="Arial" w:cs="Arial"/>
          <w:sz w:val="20"/>
          <w:szCs w:val="20"/>
        </w:rPr>
      </w:pPr>
    </w:p>
    <w:p w14:paraId="4F94E360"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is</w:t>
      </w:r>
      <w:proofErr w:type="gramEnd"/>
      <w:r w:rsidRPr="00F553BA">
        <w:rPr>
          <w:rFonts w:ascii="Arial" w:hAnsi="Arial" w:cs="Arial"/>
          <w:sz w:val="20"/>
        </w:rPr>
        <w:t xml:space="preserve"> disqualified from working with children or from registering for child-minding or providing day care.</w:t>
      </w:r>
    </w:p>
    <w:p w14:paraId="66204FF1" w14:textId="77777777" w:rsidR="005A6E0E" w:rsidRPr="00F553BA" w:rsidRDefault="005A6E0E" w:rsidP="005A6E0E">
      <w:pPr>
        <w:spacing w:after="0" w:line="240" w:lineRule="auto"/>
        <w:jc w:val="both"/>
        <w:rPr>
          <w:rFonts w:ascii="Arial" w:hAnsi="Arial" w:cs="Arial"/>
          <w:sz w:val="20"/>
          <w:szCs w:val="20"/>
        </w:rPr>
      </w:pPr>
    </w:p>
    <w:p w14:paraId="2BBC02E6"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is</w:t>
      </w:r>
      <w:proofErr w:type="gramEnd"/>
      <w:r w:rsidRPr="00F553BA">
        <w:rPr>
          <w:rFonts w:ascii="Arial" w:hAnsi="Arial" w:cs="Arial"/>
          <w:sz w:val="20"/>
        </w:rPr>
        <w:t xml:space="preserve"> disqualified from being an independent school proprietor, teacher or employee by the Secretary of State.</w:t>
      </w:r>
    </w:p>
    <w:p w14:paraId="2DBF0D7D" w14:textId="77777777" w:rsidR="005A6E0E" w:rsidRPr="00F553BA" w:rsidRDefault="005A6E0E" w:rsidP="005A6E0E">
      <w:pPr>
        <w:spacing w:after="0" w:line="240" w:lineRule="auto"/>
        <w:jc w:val="both"/>
        <w:rPr>
          <w:rFonts w:ascii="Arial" w:hAnsi="Arial" w:cs="Arial"/>
          <w:sz w:val="20"/>
          <w:szCs w:val="20"/>
        </w:rPr>
      </w:pPr>
      <w:bookmarkStart w:id="0" w:name="_GoBack"/>
      <w:bookmarkEnd w:id="0"/>
    </w:p>
    <w:p w14:paraId="3A73BE2D"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has</w:t>
      </w:r>
      <w:proofErr w:type="gramEnd"/>
      <w:r w:rsidRPr="00F553BA">
        <w:rPr>
          <w:rFonts w:ascii="Arial" w:hAnsi="Arial" w:cs="Arial"/>
          <w:sz w:val="20"/>
        </w:rPr>
        <w:t xml:space="preserve"> been sentenced to three months or more in prison (without the option of a fine) in the five years before becoming a governor or since becoming a governor.</w:t>
      </w:r>
    </w:p>
    <w:p w14:paraId="6B62F1B3" w14:textId="77777777" w:rsidR="005A6E0E" w:rsidRPr="00F553BA" w:rsidRDefault="005A6E0E" w:rsidP="005A6E0E">
      <w:pPr>
        <w:spacing w:after="0" w:line="240" w:lineRule="auto"/>
        <w:jc w:val="both"/>
        <w:rPr>
          <w:rFonts w:ascii="Arial" w:hAnsi="Arial" w:cs="Arial"/>
          <w:sz w:val="20"/>
          <w:szCs w:val="20"/>
        </w:rPr>
      </w:pPr>
    </w:p>
    <w:p w14:paraId="69444077"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has</w:t>
      </w:r>
      <w:proofErr w:type="gramEnd"/>
      <w:r w:rsidRPr="00F553BA">
        <w:rPr>
          <w:rFonts w:ascii="Arial" w:hAnsi="Arial" w:cs="Arial"/>
          <w:sz w:val="20"/>
        </w:rPr>
        <w:t xml:space="preserve"> received a prison sentence of two years or more in the 20 years before becoming a governor.</w:t>
      </w:r>
    </w:p>
    <w:p w14:paraId="02F2C34E" w14:textId="77777777" w:rsidR="005A6E0E" w:rsidRPr="00F553BA" w:rsidRDefault="005A6E0E" w:rsidP="005A6E0E">
      <w:pPr>
        <w:spacing w:after="0" w:line="240" w:lineRule="auto"/>
        <w:jc w:val="both"/>
        <w:rPr>
          <w:rFonts w:ascii="Arial" w:hAnsi="Arial" w:cs="Arial"/>
          <w:sz w:val="20"/>
          <w:szCs w:val="20"/>
        </w:rPr>
      </w:pPr>
    </w:p>
    <w:p w14:paraId="1F87FBB9"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has</w:t>
      </w:r>
      <w:proofErr w:type="gramEnd"/>
      <w:r w:rsidRPr="00F553BA">
        <w:rPr>
          <w:rFonts w:ascii="Arial" w:hAnsi="Arial" w:cs="Arial"/>
          <w:sz w:val="20"/>
        </w:rPr>
        <w:t xml:space="preserve"> at any time received a prison sentence of five years or more.</w:t>
      </w:r>
    </w:p>
    <w:p w14:paraId="680A4E5D" w14:textId="77777777" w:rsidR="005A6E0E" w:rsidRPr="00F553BA" w:rsidRDefault="005A6E0E" w:rsidP="005A6E0E">
      <w:pPr>
        <w:spacing w:after="0" w:line="240" w:lineRule="auto"/>
        <w:jc w:val="both"/>
        <w:rPr>
          <w:rFonts w:ascii="Arial" w:hAnsi="Arial" w:cs="Arial"/>
          <w:sz w:val="20"/>
          <w:szCs w:val="20"/>
        </w:rPr>
      </w:pPr>
    </w:p>
    <w:p w14:paraId="5E075003" w14:textId="77777777" w:rsidR="00E241BC" w:rsidRPr="00F553BA" w:rsidRDefault="00E241BC" w:rsidP="005A6E0E">
      <w:pPr>
        <w:pStyle w:val="ListParagraph"/>
        <w:numPr>
          <w:ilvl w:val="0"/>
          <w:numId w:val="1"/>
        </w:numPr>
        <w:tabs>
          <w:tab w:val="left" w:pos="426"/>
        </w:tabs>
        <w:ind w:left="426" w:hanging="426"/>
        <w:jc w:val="both"/>
        <w:rPr>
          <w:rFonts w:ascii="Arial" w:hAnsi="Arial" w:cs="Arial"/>
          <w:sz w:val="20"/>
        </w:rPr>
      </w:pPr>
      <w:proofErr w:type="gramStart"/>
      <w:r w:rsidRPr="00F553BA">
        <w:rPr>
          <w:rFonts w:ascii="Arial" w:hAnsi="Arial" w:cs="Arial"/>
          <w:sz w:val="20"/>
        </w:rPr>
        <w:t>has</w:t>
      </w:r>
      <w:proofErr w:type="gramEnd"/>
      <w:r w:rsidRPr="00F553BA">
        <w:rPr>
          <w:rFonts w:ascii="Arial" w:hAnsi="Arial" w:cs="Arial"/>
          <w:sz w:val="20"/>
        </w:rPr>
        <w:t xml:space="preserve"> been fined for causing a nuisance or disturbance on school premises during the five years prior to or since appointment or election as a governor.</w:t>
      </w:r>
    </w:p>
    <w:p w14:paraId="19219836" w14:textId="77777777" w:rsidR="005A6E0E" w:rsidRPr="00F553BA" w:rsidRDefault="005A6E0E" w:rsidP="005A6E0E">
      <w:pPr>
        <w:spacing w:after="0" w:line="240" w:lineRule="auto"/>
        <w:jc w:val="both"/>
        <w:rPr>
          <w:rFonts w:ascii="Arial" w:hAnsi="Arial" w:cs="Arial"/>
          <w:sz w:val="20"/>
          <w:szCs w:val="20"/>
        </w:rPr>
      </w:pPr>
    </w:p>
    <w:p w14:paraId="719D6979" w14:textId="77055119" w:rsidR="00E241BC" w:rsidRPr="00F553BA" w:rsidRDefault="00E241BC" w:rsidP="413A6378">
      <w:pPr>
        <w:pStyle w:val="ListParagraph"/>
        <w:numPr>
          <w:ilvl w:val="0"/>
          <w:numId w:val="1"/>
        </w:numPr>
        <w:tabs>
          <w:tab w:val="left" w:pos="426"/>
        </w:tabs>
        <w:ind w:left="426" w:hanging="426"/>
        <w:jc w:val="both"/>
        <w:rPr>
          <w:rFonts w:ascii="Arial" w:hAnsi="Arial" w:cs="Arial"/>
          <w:sz w:val="20"/>
        </w:rPr>
      </w:pPr>
      <w:proofErr w:type="gramStart"/>
      <w:r w:rsidRPr="413A6378">
        <w:rPr>
          <w:rFonts w:ascii="Arial" w:hAnsi="Arial" w:cs="Arial"/>
          <w:sz w:val="20"/>
        </w:rPr>
        <w:t>refuses</w:t>
      </w:r>
      <w:proofErr w:type="gramEnd"/>
      <w:r w:rsidRPr="413A6378">
        <w:rPr>
          <w:rFonts w:ascii="Arial" w:hAnsi="Arial" w:cs="Arial"/>
          <w:sz w:val="20"/>
        </w:rPr>
        <w:t xml:space="preserve"> a request by </w:t>
      </w:r>
      <w:r w:rsidR="239EF1E2" w:rsidRPr="413A6378">
        <w:rPr>
          <w:rFonts w:ascii="Arial" w:hAnsi="Arial" w:cs="Arial"/>
          <w:sz w:val="20"/>
        </w:rPr>
        <w:t>Leodis Academies Trust</w:t>
      </w:r>
      <w:r w:rsidRPr="413A6378">
        <w:rPr>
          <w:rFonts w:ascii="Arial" w:hAnsi="Arial" w:cs="Arial"/>
          <w:sz w:val="20"/>
        </w:rPr>
        <w:t xml:space="preserve"> to make an application to the </w:t>
      </w:r>
      <w:r w:rsidR="00656192" w:rsidRPr="413A6378">
        <w:rPr>
          <w:rFonts w:ascii="Arial" w:hAnsi="Arial" w:cs="Arial"/>
          <w:sz w:val="20"/>
        </w:rPr>
        <w:t xml:space="preserve">Disclosure and Barring Service </w:t>
      </w:r>
      <w:r w:rsidRPr="413A6378">
        <w:rPr>
          <w:rFonts w:ascii="Arial" w:hAnsi="Arial" w:cs="Arial"/>
          <w:sz w:val="20"/>
        </w:rPr>
        <w:t>for a criminal records</w:t>
      </w:r>
      <w:r w:rsidR="00656192" w:rsidRPr="413A6378">
        <w:rPr>
          <w:rFonts w:ascii="Arial" w:hAnsi="Arial" w:cs="Arial"/>
          <w:sz w:val="20"/>
        </w:rPr>
        <w:t xml:space="preserve"> check</w:t>
      </w:r>
      <w:r w:rsidRPr="413A6378">
        <w:rPr>
          <w:rFonts w:ascii="Arial" w:hAnsi="Arial" w:cs="Arial"/>
          <w:sz w:val="20"/>
        </w:rPr>
        <w:t>.</w:t>
      </w:r>
    </w:p>
    <w:p w14:paraId="769D0D3C" w14:textId="77777777" w:rsidR="00F553BA" w:rsidRPr="00F553BA" w:rsidRDefault="00F553BA" w:rsidP="005A6E0E">
      <w:pPr>
        <w:spacing w:after="0" w:line="240" w:lineRule="auto"/>
        <w:rPr>
          <w:rFonts w:ascii="Arial" w:hAnsi="Arial" w:cs="Arial"/>
          <w:sz w:val="20"/>
          <w:szCs w:val="20"/>
        </w:rPr>
      </w:pPr>
    </w:p>
    <w:p w14:paraId="54CD245A" w14:textId="77777777" w:rsidR="006777A0" w:rsidRDefault="006777A0" w:rsidP="005A6E0E">
      <w:pPr>
        <w:spacing w:after="0" w:line="240" w:lineRule="auto"/>
        <w:rPr>
          <w:rFonts w:ascii="Arial" w:hAnsi="Arial" w:cs="Arial"/>
          <w:b/>
          <w:sz w:val="20"/>
          <w:szCs w:val="20"/>
        </w:rPr>
      </w:pPr>
    </w:p>
    <w:p w14:paraId="40857EF3" w14:textId="77777777" w:rsidR="00F553BA" w:rsidRPr="00F553BA" w:rsidRDefault="00F553BA" w:rsidP="005A6E0E">
      <w:pPr>
        <w:spacing w:after="0" w:line="240" w:lineRule="auto"/>
        <w:rPr>
          <w:rFonts w:ascii="Arial" w:hAnsi="Arial" w:cs="Arial"/>
          <w:b/>
          <w:sz w:val="20"/>
          <w:szCs w:val="20"/>
        </w:rPr>
      </w:pPr>
      <w:r w:rsidRPr="00F553BA">
        <w:rPr>
          <w:rFonts w:ascii="Arial" w:hAnsi="Arial" w:cs="Arial"/>
          <w:b/>
          <w:sz w:val="20"/>
          <w:szCs w:val="20"/>
        </w:rPr>
        <w:t>Definition of a Local Authority Appointed Person</w:t>
      </w:r>
    </w:p>
    <w:p w14:paraId="1231BE67" w14:textId="77777777" w:rsidR="00F553BA" w:rsidRPr="00F553BA" w:rsidRDefault="00F553BA" w:rsidP="005A6E0E">
      <w:pPr>
        <w:spacing w:after="0" w:line="240" w:lineRule="auto"/>
        <w:rPr>
          <w:rFonts w:ascii="Arial" w:hAnsi="Arial" w:cs="Arial"/>
          <w:sz w:val="20"/>
          <w:szCs w:val="20"/>
        </w:rPr>
      </w:pPr>
    </w:p>
    <w:p w14:paraId="4029110B" w14:textId="77777777" w:rsidR="00F553BA" w:rsidRPr="00F553BA" w:rsidRDefault="00F553BA" w:rsidP="00AF6274">
      <w:pPr>
        <w:pStyle w:val="Heading1"/>
        <w:numPr>
          <w:ilvl w:val="0"/>
          <w:numId w:val="0"/>
        </w:numPr>
        <w:spacing w:after="0"/>
        <w:ind w:right="-550"/>
        <w:rPr>
          <w:rFonts w:ascii="Arial" w:hAnsi="Arial"/>
          <w:sz w:val="20"/>
          <w:szCs w:val="20"/>
        </w:rPr>
      </w:pPr>
      <w:r w:rsidRPr="00F553BA">
        <w:rPr>
          <w:rFonts w:ascii="Arial" w:hAnsi="Arial"/>
          <w:sz w:val="20"/>
          <w:szCs w:val="20"/>
        </w:rPr>
        <w:t>The articles of association of the Trust define a local authority associated person by reference to sections 67 &amp; 69 of the Local Government and Housing Act 1989</w:t>
      </w:r>
    </w:p>
    <w:p w14:paraId="36FEB5B0" w14:textId="77777777" w:rsidR="00F553BA" w:rsidRPr="00F553BA" w:rsidRDefault="00F553BA" w:rsidP="00F553BA">
      <w:pPr>
        <w:pStyle w:val="Heading1"/>
        <w:numPr>
          <w:ilvl w:val="0"/>
          <w:numId w:val="0"/>
        </w:numPr>
        <w:spacing w:after="0"/>
        <w:ind w:left="720" w:right="-550" w:hanging="720"/>
        <w:rPr>
          <w:rFonts w:ascii="Arial" w:hAnsi="Arial"/>
          <w:sz w:val="20"/>
          <w:szCs w:val="20"/>
        </w:rPr>
      </w:pPr>
    </w:p>
    <w:p w14:paraId="57BF69C3" w14:textId="77777777" w:rsidR="00F553BA" w:rsidRPr="00F553BA" w:rsidRDefault="00F553BA" w:rsidP="00AF6274">
      <w:pPr>
        <w:pStyle w:val="Heading1"/>
        <w:numPr>
          <w:ilvl w:val="0"/>
          <w:numId w:val="0"/>
        </w:numPr>
        <w:spacing w:after="0"/>
        <w:ind w:right="-550"/>
        <w:rPr>
          <w:rStyle w:val="Level3"/>
          <w:rFonts w:ascii="Arial" w:hAnsi="Arial"/>
          <w:sz w:val="20"/>
          <w:szCs w:val="20"/>
        </w:rPr>
      </w:pPr>
      <w:r w:rsidRPr="00F553BA">
        <w:rPr>
          <w:rStyle w:val="Level3"/>
          <w:rFonts w:ascii="Arial" w:hAnsi="Arial"/>
          <w:sz w:val="20"/>
          <w:szCs w:val="20"/>
        </w:rPr>
        <w:t>A person is at any time associated with a local authority if:</w:t>
      </w:r>
    </w:p>
    <w:p w14:paraId="6D7A662C" w14:textId="77777777" w:rsidR="00F553BA" w:rsidRPr="00F553BA" w:rsidRDefault="00F553BA" w:rsidP="00AF6274">
      <w:pPr>
        <w:pStyle w:val="Heading1"/>
        <w:numPr>
          <w:ilvl w:val="0"/>
          <w:numId w:val="9"/>
        </w:numPr>
        <w:spacing w:after="0"/>
        <w:ind w:left="426" w:right="-550" w:hanging="426"/>
        <w:rPr>
          <w:rStyle w:val="Level3"/>
          <w:rFonts w:ascii="Arial" w:hAnsi="Arial"/>
          <w:sz w:val="20"/>
          <w:szCs w:val="20"/>
        </w:rPr>
      </w:pPr>
      <w:proofErr w:type="gramStart"/>
      <w:r w:rsidRPr="00F553BA">
        <w:rPr>
          <w:rStyle w:val="Level3"/>
          <w:rFonts w:ascii="Arial" w:hAnsi="Arial"/>
          <w:sz w:val="20"/>
          <w:szCs w:val="20"/>
        </w:rPr>
        <w:t>he</w:t>
      </w:r>
      <w:proofErr w:type="gramEnd"/>
      <w:r w:rsidRPr="00F553BA">
        <w:rPr>
          <w:rStyle w:val="Level3"/>
          <w:rFonts w:ascii="Arial" w:hAnsi="Arial"/>
          <w:sz w:val="20"/>
          <w:szCs w:val="20"/>
        </w:rPr>
        <w:t xml:space="preserve"> is at that time a member of the authority (i.e. a Councillor);</w:t>
      </w:r>
    </w:p>
    <w:p w14:paraId="009CD02C" w14:textId="77777777" w:rsidR="00F553BA" w:rsidRPr="00F553BA" w:rsidRDefault="00F553BA" w:rsidP="00AF6274">
      <w:pPr>
        <w:pStyle w:val="Heading1"/>
        <w:numPr>
          <w:ilvl w:val="0"/>
          <w:numId w:val="9"/>
        </w:numPr>
        <w:spacing w:after="0"/>
        <w:ind w:left="426" w:right="-550" w:hanging="426"/>
        <w:rPr>
          <w:rStyle w:val="Level3"/>
          <w:rFonts w:ascii="Arial" w:hAnsi="Arial"/>
          <w:sz w:val="20"/>
          <w:szCs w:val="20"/>
        </w:rPr>
      </w:pPr>
      <w:proofErr w:type="gramStart"/>
      <w:r w:rsidRPr="00F553BA">
        <w:rPr>
          <w:rStyle w:val="Level3"/>
          <w:rFonts w:ascii="Arial" w:hAnsi="Arial"/>
          <w:sz w:val="20"/>
          <w:szCs w:val="20"/>
        </w:rPr>
        <w:t>he</w:t>
      </w:r>
      <w:proofErr w:type="gramEnd"/>
      <w:r w:rsidRPr="00F553BA">
        <w:rPr>
          <w:rStyle w:val="Level3"/>
          <w:rFonts w:ascii="Arial" w:hAnsi="Arial"/>
          <w:sz w:val="20"/>
          <w:szCs w:val="20"/>
        </w:rPr>
        <w:t xml:space="preserve"> is at that time an officer of the authority (i.e. anyone who works at an authority);</w:t>
      </w:r>
    </w:p>
    <w:p w14:paraId="6A70C6DB" w14:textId="77777777" w:rsidR="00F553BA" w:rsidRPr="00F553BA" w:rsidRDefault="00F553BA" w:rsidP="00AF6274">
      <w:pPr>
        <w:pStyle w:val="Heading1"/>
        <w:numPr>
          <w:ilvl w:val="0"/>
          <w:numId w:val="9"/>
        </w:numPr>
        <w:spacing w:after="0"/>
        <w:ind w:left="426" w:right="-550" w:hanging="426"/>
        <w:rPr>
          <w:rStyle w:val="Level3"/>
          <w:rFonts w:ascii="Arial" w:hAnsi="Arial"/>
          <w:sz w:val="20"/>
          <w:szCs w:val="20"/>
        </w:rPr>
      </w:pPr>
      <w:proofErr w:type="gramStart"/>
      <w:r w:rsidRPr="00F553BA">
        <w:rPr>
          <w:rStyle w:val="Level3"/>
          <w:rFonts w:ascii="Arial" w:hAnsi="Arial"/>
          <w:sz w:val="20"/>
          <w:szCs w:val="20"/>
        </w:rPr>
        <w:lastRenderedPageBreak/>
        <w:t>he</w:t>
      </w:r>
      <w:proofErr w:type="gramEnd"/>
      <w:r w:rsidRPr="00F553BA">
        <w:rPr>
          <w:rStyle w:val="Level3"/>
          <w:rFonts w:ascii="Arial" w:hAnsi="Arial"/>
          <w:sz w:val="20"/>
          <w:szCs w:val="20"/>
        </w:rPr>
        <w:t xml:space="preserve"> is at that time both an employee and either a director, manager, secretary or other similar officer of a company which is under the control of the authority; or</w:t>
      </w:r>
    </w:p>
    <w:p w14:paraId="74A34CC3" w14:textId="77777777" w:rsidR="00F553BA" w:rsidRPr="00F553BA" w:rsidRDefault="00F553BA" w:rsidP="00AF6274">
      <w:pPr>
        <w:pStyle w:val="Heading1"/>
        <w:numPr>
          <w:ilvl w:val="0"/>
          <w:numId w:val="9"/>
        </w:numPr>
        <w:spacing w:after="0"/>
        <w:ind w:left="426" w:right="-550" w:hanging="426"/>
        <w:rPr>
          <w:rStyle w:val="Level3"/>
          <w:rFonts w:ascii="Arial" w:hAnsi="Arial"/>
          <w:sz w:val="20"/>
          <w:szCs w:val="20"/>
        </w:rPr>
      </w:pPr>
      <w:proofErr w:type="gramStart"/>
      <w:r w:rsidRPr="00F553BA">
        <w:rPr>
          <w:rStyle w:val="Level3"/>
          <w:rFonts w:ascii="Arial" w:hAnsi="Arial"/>
          <w:sz w:val="20"/>
          <w:szCs w:val="20"/>
        </w:rPr>
        <w:t>at</w:t>
      </w:r>
      <w:proofErr w:type="gramEnd"/>
      <w:r w:rsidRPr="00F553BA">
        <w:rPr>
          <w:rStyle w:val="Level3"/>
          <w:rFonts w:ascii="Arial" w:hAnsi="Arial"/>
          <w:sz w:val="20"/>
          <w:szCs w:val="20"/>
        </w:rPr>
        <w:t xml:space="preserve"> any time within the preceding four years he has been associated with the authority by virtue of paragraph (a) above.</w:t>
      </w:r>
    </w:p>
    <w:p w14:paraId="30D7AA69" w14:textId="77777777" w:rsidR="00F553BA" w:rsidRPr="00F553BA" w:rsidRDefault="00F553BA" w:rsidP="00F553BA">
      <w:pPr>
        <w:pStyle w:val="Heading1"/>
        <w:numPr>
          <w:ilvl w:val="0"/>
          <w:numId w:val="0"/>
        </w:numPr>
        <w:spacing w:after="0"/>
        <w:ind w:left="570" w:right="-550" w:hanging="570"/>
        <w:rPr>
          <w:rStyle w:val="Level3"/>
          <w:rFonts w:ascii="Arial" w:hAnsi="Arial"/>
          <w:sz w:val="20"/>
          <w:szCs w:val="20"/>
        </w:rPr>
      </w:pPr>
    </w:p>
    <w:p w14:paraId="3226BD97" w14:textId="77777777" w:rsidR="00F553BA" w:rsidRPr="00F553BA" w:rsidRDefault="00F553BA" w:rsidP="00AF6274">
      <w:pPr>
        <w:rPr>
          <w:rFonts w:ascii="Arial" w:hAnsi="Arial" w:cs="Arial"/>
          <w:sz w:val="20"/>
          <w:szCs w:val="20"/>
        </w:rPr>
      </w:pPr>
      <w:r w:rsidRPr="00F553BA">
        <w:rPr>
          <w:rFonts w:ascii="Arial" w:hAnsi="Arial" w:cs="Arial"/>
          <w:sz w:val="20"/>
          <w:szCs w:val="20"/>
        </w:rPr>
        <w:t>And for these purposes a local authority is:</w:t>
      </w:r>
    </w:p>
    <w:p w14:paraId="4FEDAF14" w14:textId="77777777" w:rsidR="00F553BA" w:rsidRPr="00F553BA" w:rsidRDefault="00F553BA" w:rsidP="00AF6274">
      <w:pPr>
        <w:pStyle w:val="ListParagraph"/>
        <w:numPr>
          <w:ilvl w:val="0"/>
          <w:numId w:val="11"/>
        </w:numPr>
        <w:spacing w:after="200" w:line="276" w:lineRule="auto"/>
        <w:ind w:left="426" w:hanging="426"/>
        <w:rPr>
          <w:rFonts w:ascii="Arial" w:hAnsi="Arial" w:cs="Arial"/>
          <w:sz w:val="20"/>
        </w:rPr>
      </w:pPr>
      <w:r w:rsidRPr="00F553BA">
        <w:rPr>
          <w:rFonts w:ascii="Arial" w:hAnsi="Arial" w:cs="Arial"/>
          <w:sz w:val="20"/>
        </w:rPr>
        <w:t>a county council;</w:t>
      </w:r>
    </w:p>
    <w:p w14:paraId="1ABF6DE1"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county borough council;</w:t>
      </w:r>
    </w:p>
    <w:p w14:paraId="3723B165"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district council;</w:t>
      </w:r>
    </w:p>
    <w:p w14:paraId="0F956E88"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the Greater London Authority;</w:t>
      </w:r>
    </w:p>
    <w:p w14:paraId="33C4B287"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functional body, within the meaning of the Greater London Authority Act 1999;</w:t>
      </w:r>
    </w:p>
    <w:p w14:paraId="78C7DA5C"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London borough council;</w:t>
      </w:r>
    </w:p>
    <w:p w14:paraId="405201C8"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the Common Council of the City of London in its capacity as a local authority, police authority or port health authority;</w:t>
      </w:r>
    </w:p>
    <w:p w14:paraId="5FDF6A74"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 xml:space="preserve">the Council of the Isles of </w:t>
      </w:r>
      <w:proofErr w:type="spellStart"/>
      <w:r w:rsidRPr="00F553BA">
        <w:rPr>
          <w:rFonts w:ascii="Arial" w:hAnsi="Arial" w:cs="Arial"/>
          <w:sz w:val="20"/>
        </w:rPr>
        <w:t>Scilly</w:t>
      </w:r>
      <w:proofErr w:type="spellEnd"/>
      <w:r w:rsidRPr="00F553BA">
        <w:rPr>
          <w:rFonts w:ascii="Arial" w:hAnsi="Arial" w:cs="Arial"/>
          <w:sz w:val="20"/>
        </w:rPr>
        <w:t>;</w:t>
      </w:r>
    </w:p>
    <w:p w14:paraId="2B9FA155"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parish council;</w:t>
      </w:r>
    </w:p>
    <w:p w14:paraId="0E36BFDF"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community council;</w:t>
      </w:r>
    </w:p>
    <w:p w14:paraId="6A89EF8D"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the Greater London</w:t>
      </w:r>
      <w:r w:rsidR="006777A0">
        <w:rPr>
          <w:rFonts w:ascii="Arial" w:hAnsi="Arial" w:cs="Arial"/>
          <w:sz w:val="20"/>
        </w:rPr>
        <w:t xml:space="preserve"> Magistrates’ Courts Authority;</w:t>
      </w:r>
    </w:p>
    <w:p w14:paraId="603AF4CF"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fire authority constituted by a combination scheme under the Fire Services Act 1947;</w:t>
      </w:r>
    </w:p>
    <w:p w14:paraId="708F875E"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police authority established under 5section 3 of the Police Act 1996;</w:t>
      </w:r>
    </w:p>
    <w:p w14:paraId="7BD6C15C"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an authority established under section 10 of the Local Government Act 1985 (waste disposal authorities);</w:t>
      </w:r>
    </w:p>
    <w:p w14:paraId="2F22617D"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 xml:space="preserve">a joint authority established by Part IV of that Act (police, fire services, civil </w:t>
      </w:r>
      <w:proofErr w:type="spellStart"/>
      <w:r w:rsidRPr="00F553BA">
        <w:rPr>
          <w:rFonts w:ascii="Arial" w:hAnsi="Arial" w:cs="Arial"/>
          <w:sz w:val="20"/>
        </w:rPr>
        <w:t>defence</w:t>
      </w:r>
      <w:proofErr w:type="spellEnd"/>
      <w:r w:rsidRPr="00F553BA">
        <w:rPr>
          <w:rFonts w:ascii="Arial" w:hAnsi="Arial" w:cs="Arial"/>
          <w:sz w:val="20"/>
        </w:rPr>
        <w:t xml:space="preserve"> and transport);</w:t>
      </w:r>
    </w:p>
    <w:p w14:paraId="0E869826"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proofErr w:type="spellStart"/>
      <w:r w:rsidRPr="00F553BA">
        <w:rPr>
          <w:rFonts w:ascii="Arial" w:hAnsi="Arial" w:cs="Arial"/>
          <w:sz w:val="20"/>
        </w:rPr>
        <w:t>any body</w:t>
      </w:r>
      <w:proofErr w:type="spellEnd"/>
      <w:r w:rsidRPr="00F553BA">
        <w:rPr>
          <w:rFonts w:ascii="Arial" w:hAnsi="Arial" w:cs="Arial"/>
          <w:sz w:val="20"/>
        </w:rPr>
        <w:t xml:space="preserve"> established pursuant to an order under section 67 of that Act (successors to residuary bodies);</w:t>
      </w:r>
    </w:p>
    <w:p w14:paraId="0A52C4BF"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the Broads Authority;</w:t>
      </w:r>
    </w:p>
    <w:p w14:paraId="1A9E2C41"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 National Park authority;</w:t>
      </w:r>
    </w:p>
    <w:p w14:paraId="7B472003"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t>any joint board the constituent members of which consist of any of the bodies specified above;</w:t>
      </w:r>
    </w:p>
    <w:p w14:paraId="3FAAD9E3"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r w:rsidRPr="00F553BA">
        <w:rPr>
          <w:rFonts w:ascii="Arial" w:hAnsi="Arial" w:cs="Arial"/>
          <w:sz w:val="20"/>
        </w:rPr>
        <w:lastRenderedPageBreak/>
        <w:t>a joint planning board constituted for an area in Wales outside a National Park by an order under section 2(1B) of the Town and Country Planning Act 1990; and</w:t>
      </w:r>
    </w:p>
    <w:p w14:paraId="4DC81545" w14:textId="77777777" w:rsidR="00F553BA" w:rsidRPr="00F553BA" w:rsidRDefault="00F553BA" w:rsidP="00AF6274">
      <w:pPr>
        <w:pStyle w:val="ListParagraph"/>
        <w:numPr>
          <w:ilvl w:val="0"/>
          <w:numId w:val="10"/>
        </w:numPr>
        <w:spacing w:after="200" w:line="276" w:lineRule="auto"/>
        <w:ind w:left="426" w:hanging="426"/>
        <w:rPr>
          <w:rFonts w:ascii="Arial" w:hAnsi="Arial" w:cs="Arial"/>
          <w:sz w:val="20"/>
        </w:rPr>
      </w:pPr>
      <w:proofErr w:type="gramStart"/>
      <w:r w:rsidRPr="00F553BA">
        <w:rPr>
          <w:rFonts w:ascii="Arial" w:hAnsi="Arial" w:cs="Arial"/>
          <w:sz w:val="20"/>
        </w:rPr>
        <w:t>a</w:t>
      </w:r>
      <w:proofErr w:type="gramEnd"/>
      <w:r w:rsidRPr="00F553BA">
        <w:rPr>
          <w:rFonts w:ascii="Arial" w:hAnsi="Arial" w:cs="Arial"/>
          <w:sz w:val="20"/>
        </w:rPr>
        <w:t xml:space="preserve"> Passenger Transport Executive.</w:t>
      </w:r>
    </w:p>
    <w:p w14:paraId="7196D064" w14:textId="77777777" w:rsidR="00F553BA" w:rsidRPr="00F553BA" w:rsidRDefault="00F553BA" w:rsidP="005A6E0E">
      <w:pPr>
        <w:spacing w:after="0" w:line="240" w:lineRule="auto"/>
        <w:rPr>
          <w:rFonts w:ascii="Arial" w:hAnsi="Arial" w:cs="Arial"/>
          <w:b/>
          <w:sz w:val="20"/>
          <w:szCs w:val="20"/>
        </w:rPr>
      </w:pPr>
    </w:p>
    <w:p w14:paraId="0C6D40E0" w14:textId="77777777" w:rsidR="00F553BA" w:rsidRPr="00AF6274" w:rsidRDefault="00F553BA" w:rsidP="00F553BA">
      <w:pPr>
        <w:spacing w:after="0" w:line="240" w:lineRule="auto"/>
        <w:rPr>
          <w:rFonts w:ascii="Arial" w:hAnsi="Arial" w:cs="Arial"/>
          <w:b/>
          <w:sz w:val="28"/>
          <w:szCs w:val="28"/>
        </w:rPr>
      </w:pPr>
      <w:r w:rsidRPr="00AF6274">
        <w:rPr>
          <w:rFonts w:ascii="Arial" w:hAnsi="Arial" w:cs="Arial"/>
          <w:b/>
          <w:sz w:val="28"/>
          <w:szCs w:val="28"/>
        </w:rPr>
        <w:t>Declaration</w:t>
      </w:r>
      <w:r w:rsidR="00AF6274">
        <w:rPr>
          <w:rFonts w:ascii="Arial" w:hAnsi="Arial" w:cs="Arial"/>
          <w:b/>
          <w:sz w:val="28"/>
          <w:szCs w:val="28"/>
        </w:rPr>
        <w:t xml:space="preserve"> – please sign</w:t>
      </w:r>
    </w:p>
    <w:p w14:paraId="34FF1C98" w14:textId="77777777" w:rsidR="00AF6274" w:rsidRPr="00F553BA" w:rsidRDefault="00AF6274" w:rsidP="00F553BA">
      <w:pPr>
        <w:spacing w:after="0" w:line="240" w:lineRule="auto"/>
        <w:rPr>
          <w:rFonts w:ascii="Arial" w:hAnsi="Arial" w:cs="Arial"/>
          <w:b/>
          <w:sz w:val="20"/>
          <w:szCs w:val="20"/>
        </w:rPr>
      </w:pPr>
    </w:p>
    <w:p w14:paraId="7AA26BF1" w14:textId="77777777" w:rsidR="00F553BA" w:rsidRPr="00F553BA" w:rsidRDefault="00F553BA" w:rsidP="00F553BA">
      <w:pPr>
        <w:spacing w:after="0" w:line="240" w:lineRule="auto"/>
        <w:rPr>
          <w:rFonts w:ascii="Arial" w:hAnsi="Arial" w:cs="Arial"/>
          <w:b/>
          <w:sz w:val="20"/>
          <w:szCs w:val="20"/>
        </w:rPr>
      </w:pPr>
      <w:r w:rsidRPr="00F553BA">
        <w:rPr>
          <w:rFonts w:ascii="Arial" w:hAnsi="Arial" w:cs="Arial"/>
          <w:b/>
          <w:sz w:val="20"/>
          <w:szCs w:val="20"/>
        </w:rPr>
        <w:t xml:space="preserve">I confirm that I am eligible to be a school governor and that I do not fulfil any of the above disqualification criteria. </w:t>
      </w:r>
    </w:p>
    <w:p w14:paraId="6D072C0D" w14:textId="77777777" w:rsidR="00F553BA" w:rsidRPr="00F553BA" w:rsidRDefault="00F553BA" w:rsidP="00F553BA">
      <w:pPr>
        <w:spacing w:after="0" w:line="240" w:lineRule="auto"/>
        <w:rPr>
          <w:rFonts w:ascii="Arial" w:hAnsi="Arial" w:cs="Arial"/>
          <w:b/>
          <w:sz w:val="20"/>
          <w:szCs w:val="20"/>
        </w:rPr>
      </w:pPr>
    </w:p>
    <w:p w14:paraId="36B8944D" w14:textId="77777777" w:rsidR="00F553BA" w:rsidRPr="00F553BA" w:rsidRDefault="00F553BA" w:rsidP="00F553BA">
      <w:pPr>
        <w:spacing w:after="0" w:line="240" w:lineRule="auto"/>
        <w:rPr>
          <w:rFonts w:ascii="Arial" w:hAnsi="Arial" w:cs="Arial"/>
          <w:b/>
          <w:sz w:val="20"/>
          <w:szCs w:val="20"/>
        </w:rPr>
      </w:pPr>
      <w:r w:rsidRPr="00F553BA">
        <w:rPr>
          <w:rFonts w:ascii="Arial" w:hAnsi="Arial" w:cs="Arial"/>
          <w:b/>
          <w:sz w:val="20"/>
          <w:szCs w:val="20"/>
        </w:rPr>
        <w:t>Please delete as appropriate:</w:t>
      </w:r>
    </w:p>
    <w:p w14:paraId="48A21919" w14:textId="77777777" w:rsidR="00F553BA" w:rsidRPr="00F553BA" w:rsidRDefault="00F553BA" w:rsidP="00F553BA">
      <w:pPr>
        <w:spacing w:after="0" w:line="240" w:lineRule="auto"/>
        <w:rPr>
          <w:rFonts w:ascii="Arial" w:hAnsi="Arial" w:cs="Arial"/>
          <w:b/>
          <w:sz w:val="20"/>
          <w:szCs w:val="20"/>
        </w:rPr>
      </w:pPr>
    </w:p>
    <w:p w14:paraId="66A8C218" w14:textId="77777777" w:rsidR="00F553BA" w:rsidRPr="00F553BA" w:rsidRDefault="00F553BA" w:rsidP="00F553BA">
      <w:pPr>
        <w:pStyle w:val="ListParagraph"/>
        <w:numPr>
          <w:ilvl w:val="0"/>
          <w:numId w:val="6"/>
        </w:numPr>
        <w:rPr>
          <w:rFonts w:ascii="Arial" w:hAnsi="Arial" w:cs="Arial"/>
          <w:sz w:val="20"/>
        </w:rPr>
      </w:pPr>
      <w:r w:rsidRPr="00F553BA">
        <w:rPr>
          <w:rFonts w:ascii="Arial" w:hAnsi="Arial" w:cs="Arial"/>
          <w:sz w:val="20"/>
        </w:rPr>
        <w:t xml:space="preserve">I </w:t>
      </w:r>
      <w:r w:rsidRPr="00F553BA">
        <w:rPr>
          <w:rFonts w:ascii="Arial" w:hAnsi="Arial" w:cs="Arial"/>
          <w:b/>
          <w:sz w:val="20"/>
        </w:rPr>
        <w:t xml:space="preserve">am/am not </w:t>
      </w:r>
      <w:r w:rsidRPr="00F553BA">
        <w:rPr>
          <w:rFonts w:ascii="Arial" w:hAnsi="Arial" w:cs="Arial"/>
          <w:sz w:val="20"/>
        </w:rPr>
        <w:t>an employee of Leodis Academies Trust</w:t>
      </w:r>
    </w:p>
    <w:p w14:paraId="6BD18F9B" w14:textId="77777777" w:rsidR="00F553BA" w:rsidRPr="00F553BA" w:rsidRDefault="00F553BA" w:rsidP="00F553BA">
      <w:pPr>
        <w:spacing w:after="0" w:line="240" w:lineRule="auto"/>
        <w:rPr>
          <w:rFonts w:ascii="Arial" w:hAnsi="Arial" w:cs="Arial"/>
          <w:b/>
          <w:sz w:val="20"/>
          <w:szCs w:val="20"/>
        </w:rPr>
      </w:pPr>
    </w:p>
    <w:p w14:paraId="42A97D11" w14:textId="77777777" w:rsidR="00F553BA" w:rsidRPr="00F553BA" w:rsidRDefault="00F553BA" w:rsidP="00F553BA">
      <w:pPr>
        <w:pStyle w:val="ListParagraph"/>
        <w:numPr>
          <w:ilvl w:val="0"/>
          <w:numId w:val="6"/>
        </w:numPr>
        <w:rPr>
          <w:rFonts w:ascii="Arial" w:hAnsi="Arial" w:cs="Arial"/>
          <w:sz w:val="20"/>
        </w:rPr>
      </w:pPr>
      <w:r w:rsidRPr="00F553BA">
        <w:rPr>
          <w:rFonts w:ascii="Arial" w:hAnsi="Arial" w:cs="Arial"/>
          <w:sz w:val="20"/>
        </w:rPr>
        <w:t>I</w:t>
      </w:r>
      <w:r w:rsidRPr="00F553BA">
        <w:rPr>
          <w:rFonts w:ascii="Arial" w:hAnsi="Arial" w:cs="Arial"/>
          <w:b/>
          <w:sz w:val="20"/>
        </w:rPr>
        <w:t xml:space="preserve"> am/am </w:t>
      </w:r>
      <w:r w:rsidRPr="00F553BA">
        <w:rPr>
          <w:rFonts w:ascii="Arial" w:hAnsi="Arial" w:cs="Arial"/>
          <w:sz w:val="20"/>
        </w:rPr>
        <w:t>not a Local Authority Appointed Person</w:t>
      </w:r>
      <w:r w:rsidR="00AF6274">
        <w:rPr>
          <w:rFonts w:ascii="Arial" w:hAnsi="Arial" w:cs="Arial"/>
          <w:sz w:val="20"/>
        </w:rPr>
        <w:t xml:space="preserve">. </w:t>
      </w:r>
    </w:p>
    <w:p w14:paraId="238601FE" w14:textId="77777777" w:rsidR="00F553BA" w:rsidRPr="00F553BA" w:rsidRDefault="00F553BA" w:rsidP="00F553BA">
      <w:pPr>
        <w:spacing w:after="0" w:line="240" w:lineRule="auto"/>
        <w:rPr>
          <w:rFonts w:ascii="Arial" w:hAnsi="Arial" w:cs="Arial"/>
          <w:sz w:val="20"/>
          <w:szCs w:val="20"/>
        </w:rPr>
      </w:pPr>
    </w:p>
    <w:p w14:paraId="0F3CABC7" w14:textId="77777777" w:rsidR="00F553BA" w:rsidRPr="00F553BA" w:rsidRDefault="00F553BA" w:rsidP="00F553BA">
      <w:pPr>
        <w:spacing w:after="0" w:line="240" w:lineRule="auto"/>
        <w:rPr>
          <w:rFonts w:ascii="Arial" w:hAnsi="Arial" w:cs="Arial"/>
          <w:sz w:val="20"/>
          <w:szCs w:val="20"/>
        </w:rPr>
      </w:pPr>
    </w:p>
    <w:p w14:paraId="7BD1C34B" w14:textId="77777777" w:rsidR="00F553BA" w:rsidRPr="00F553BA" w:rsidRDefault="00F553BA" w:rsidP="00F553BA">
      <w:pPr>
        <w:spacing w:after="0" w:line="240" w:lineRule="auto"/>
        <w:rPr>
          <w:rFonts w:ascii="Arial" w:hAnsi="Arial" w:cs="Arial"/>
          <w:sz w:val="20"/>
          <w:szCs w:val="20"/>
        </w:rPr>
      </w:pPr>
      <w:r w:rsidRPr="00F553BA">
        <w:rPr>
          <w:rFonts w:ascii="Arial" w:hAnsi="Arial" w:cs="Arial"/>
          <w:sz w:val="20"/>
          <w:szCs w:val="20"/>
        </w:rPr>
        <w:t>Signature ……………………………………………...</w:t>
      </w:r>
      <w:r w:rsidRPr="00F553BA">
        <w:rPr>
          <w:rFonts w:ascii="Arial" w:hAnsi="Arial" w:cs="Arial"/>
          <w:sz w:val="20"/>
          <w:szCs w:val="20"/>
        </w:rPr>
        <w:tab/>
        <w:t>Date ………………………………………</w:t>
      </w:r>
    </w:p>
    <w:p w14:paraId="5B08B5D1" w14:textId="77777777" w:rsidR="00F553BA" w:rsidRPr="00F553BA" w:rsidRDefault="00F553BA" w:rsidP="00F553BA">
      <w:pPr>
        <w:spacing w:after="0" w:line="240" w:lineRule="auto"/>
        <w:rPr>
          <w:rFonts w:ascii="Arial" w:hAnsi="Arial" w:cs="Arial"/>
          <w:sz w:val="20"/>
          <w:szCs w:val="20"/>
        </w:rPr>
      </w:pPr>
    </w:p>
    <w:p w14:paraId="16DEB4AB" w14:textId="77777777" w:rsidR="00F553BA" w:rsidRPr="00F553BA" w:rsidRDefault="00F553BA" w:rsidP="00F553BA">
      <w:pPr>
        <w:spacing w:after="0" w:line="240" w:lineRule="auto"/>
        <w:jc w:val="both"/>
        <w:rPr>
          <w:rFonts w:ascii="Arial" w:hAnsi="Arial" w:cs="Arial"/>
          <w:sz w:val="20"/>
          <w:szCs w:val="20"/>
        </w:rPr>
      </w:pPr>
    </w:p>
    <w:p w14:paraId="43382A7C" w14:textId="77777777" w:rsidR="00F553BA" w:rsidRPr="00F553BA" w:rsidRDefault="00F553BA" w:rsidP="005A6E0E">
      <w:pPr>
        <w:spacing w:after="0" w:line="240" w:lineRule="auto"/>
        <w:rPr>
          <w:rFonts w:ascii="Arial" w:hAnsi="Arial" w:cs="Arial"/>
          <w:sz w:val="20"/>
          <w:szCs w:val="20"/>
        </w:rPr>
      </w:pPr>
      <w:r w:rsidRPr="00F553BA">
        <w:rPr>
          <w:rFonts w:ascii="Arial" w:hAnsi="Arial" w:cs="Arial"/>
          <w:sz w:val="20"/>
          <w:szCs w:val="20"/>
        </w:rPr>
        <w:t>Name…………………………………..……………</w:t>
      </w:r>
    </w:p>
    <w:sectPr w:rsidR="00F553BA" w:rsidRPr="00F553BA" w:rsidSect="006777A0">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511A" w14:textId="77777777" w:rsidR="00EF5AB0" w:rsidRDefault="00EF5AB0" w:rsidP="006777A0">
      <w:pPr>
        <w:spacing w:after="0" w:line="240" w:lineRule="auto"/>
      </w:pPr>
      <w:r>
        <w:separator/>
      </w:r>
    </w:p>
  </w:endnote>
  <w:endnote w:type="continuationSeparator" w:id="0">
    <w:p w14:paraId="65F9C3DC" w14:textId="77777777" w:rsidR="00EF5AB0" w:rsidRDefault="00EF5AB0" w:rsidP="0067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821792"/>
      <w:docPartObj>
        <w:docPartGallery w:val="Page Numbers (Bottom of Page)"/>
        <w:docPartUnique/>
      </w:docPartObj>
    </w:sdtPr>
    <w:sdtEndPr>
      <w:rPr>
        <w:noProof/>
      </w:rPr>
    </w:sdtEndPr>
    <w:sdtContent>
      <w:p w14:paraId="74701AB7" w14:textId="2C74B34E" w:rsidR="006777A0" w:rsidRDefault="006777A0">
        <w:pPr>
          <w:pStyle w:val="Footer"/>
          <w:jc w:val="right"/>
        </w:pPr>
        <w:r>
          <w:t xml:space="preserve"> Parent Governor Nomination </w:t>
        </w:r>
        <w:proofErr w:type="gramStart"/>
        <w:r>
          <w:t>Form  March</w:t>
        </w:r>
        <w:proofErr w:type="gramEnd"/>
        <w:r>
          <w:t xml:space="preserve"> 2021 Page </w:t>
        </w:r>
        <w:r>
          <w:fldChar w:fldCharType="begin"/>
        </w:r>
        <w:r>
          <w:instrText xml:space="preserve"> PAGE   \* MERGEFORMAT </w:instrText>
        </w:r>
        <w:r>
          <w:fldChar w:fldCharType="separate"/>
        </w:r>
        <w:r w:rsidR="00FA2DA3">
          <w:rPr>
            <w:noProof/>
          </w:rPr>
          <w:t>3</w:t>
        </w:r>
        <w:r>
          <w:rPr>
            <w:noProof/>
          </w:rPr>
          <w:fldChar w:fldCharType="end"/>
        </w:r>
      </w:p>
    </w:sdtContent>
  </w:sdt>
  <w:p w14:paraId="0AD9C6F4" w14:textId="77777777" w:rsidR="006777A0" w:rsidRDefault="00677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4EE4" w14:textId="5EF51803" w:rsidR="006777A0" w:rsidRDefault="006777A0">
    <w:pPr>
      <w:pStyle w:val="Footer"/>
    </w:pPr>
    <w:r>
      <w:tab/>
    </w:r>
    <w:r>
      <w:tab/>
      <w:t xml:space="preserve">Parent Governor Nomination </w:t>
    </w:r>
    <w:proofErr w:type="gramStart"/>
    <w:r>
      <w:t>Form  March</w:t>
    </w:r>
    <w:proofErr w:type="gramEnd"/>
    <w:r>
      <w:t xml:space="preserve"> 2021 Page </w:t>
    </w:r>
    <w:r>
      <w:fldChar w:fldCharType="begin"/>
    </w:r>
    <w:r>
      <w:instrText xml:space="preserve"> PAGE   \* MERGEFORMAT </w:instrText>
    </w:r>
    <w:r>
      <w:fldChar w:fldCharType="separate"/>
    </w:r>
    <w:r w:rsidR="00FA2DA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141B" w14:textId="77777777" w:rsidR="00EF5AB0" w:rsidRDefault="00EF5AB0" w:rsidP="006777A0">
      <w:pPr>
        <w:spacing w:after="0" w:line="240" w:lineRule="auto"/>
      </w:pPr>
      <w:r>
        <w:separator/>
      </w:r>
    </w:p>
  </w:footnote>
  <w:footnote w:type="continuationSeparator" w:id="0">
    <w:p w14:paraId="1F3B1409" w14:textId="77777777" w:rsidR="00EF5AB0" w:rsidRDefault="00EF5AB0" w:rsidP="0067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D481" w14:textId="5D718882" w:rsidR="006777A0" w:rsidRDefault="006777A0" w:rsidP="00A023CB">
    <w:pPr>
      <w:pStyle w:val="Header"/>
      <w:tabs>
        <w:tab w:val="left" w:pos="8364"/>
      </w:tabs>
    </w:pPr>
    <w:r>
      <w:rPr>
        <w:noProof/>
        <w:lang w:eastAsia="en-GB"/>
      </w:rPr>
      <w:drawing>
        <wp:anchor distT="0" distB="0" distL="114300" distR="114300" simplePos="0" relativeHeight="251659264" behindDoc="1" locked="0" layoutInCell="1" allowOverlap="1" wp14:anchorId="1D1FD1F4" wp14:editId="02673ADB">
          <wp:simplePos x="0" y="0"/>
          <wp:positionH relativeFrom="margin">
            <wp:posOffset>0</wp:posOffset>
          </wp:positionH>
          <wp:positionV relativeFrom="paragraph">
            <wp:posOffset>-74930</wp:posOffset>
          </wp:positionV>
          <wp:extent cx="904875" cy="99504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95045"/>
                  </a:xfrm>
                  <a:prstGeom prst="rect">
                    <a:avLst/>
                  </a:prstGeom>
                  <a:noFill/>
                </pic:spPr>
              </pic:pic>
            </a:graphicData>
          </a:graphic>
          <wp14:sizeRelH relativeFrom="page">
            <wp14:pctWidth>0</wp14:pctWidth>
          </wp14:sizeRelH>
          <wp14:sizeRelV relativeFrom="page">
            <wp14:pctHeight>0</wp14:pctHeight>
          </wp14:sizeRelV>
        </wp:anchor>
      </w:drawing>
    </w:r>
    <w:r w:rsidR="00A023CB">
      <w:tab/>
    </w:r>
    <w:r w:rsidR="00A023CB">
      <w:tab/>
    </w:r>
    <w:r w:rsidR="00A023CB" w:rsidRPr="00B90801">
      <w:rPr>
        <w:rFonts w:ascii="Arial" w:hAnsi="Arial" w:cs="Arial"/>
        <w:noProof/>
        <w:lang w:eastAsia="en-GB"/>
      </w:rPr>
      <w:drawing>
        <wp:inline distT="0" distB="0" distL="0" distR="0" wp14:anchorId="68567D2F" wp14:editId="50F08D86">
          <wp:extent cx="1302657" cy="911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789" cy="932252"/>
                  </a:xfrm>
                  <a:prstGeom prst="rect">
                    <a:avLst/>
                  </a:prstGeom>
                  <a:noFill/>
                  <a:ln>
                    <a:noFill/>
                  </a:ln>
                </pic:spPr>
              </pic:pic>
            </a:graphicData>
          </a:graphic>
        </wp:inline>
      </w:drawing>
    </w:r>
  </w:p>
  <w:p w14:paraId="678EC11C" w14:textId="77777777" w:rsidR="00A023CB" w:rsidRDefault="00A023CB" w:rsidP="00A023CB">
    <w:pPr>
      <w:pStyle w:val="Header"/>
      <w:tabs>
        <w:tab w:val="left"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5EE"/>
    <w:multiLevelType w:val="hybridMultilevel"/>
    <w:tmpl w:val="BF84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758E3"/>
    <w:multiLevelType w:val="hybridMultilevel"/>
    <w:tmpl w:val="2006D63E"/>
    <w:lvl w:ilvl="0" w:tplc="973AFF3A">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B0329"/>
    <w:multiLevelType w:val="hybridMultilevel"/>
    <w:tmpl w:val="32FAF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5F13CE"/>
    <w:multiLevelType w:val="multilevel"/>
    <w:tmpl w:val="E186953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8E5AAC"/>
    <w:multiLevelType w:val="hybridMultilevel"/>
    <w:tmpl w:val="7EF60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3D6682"/>
    <w:multiLevelType w:val="hybridMultilevel"/>
    <w:tmpl w:val="9DBC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59283F"/>
    <w:multiLevelType w:val="hybridMultilevel"/>
    <w:tmpl w:val="555AD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730C45"/>
    <w:multiLevelType w:val="multilevel"/>
    <w:tmpl w:val="382C7A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440"/>
        </w:tabs>
        <w:ind w:left="2160"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30603FF"/>
    <w:multiLevelType w:val="hybridMultilevel"/>
    <w:tmpl w:val="9E48D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EF2315"/>
    <w:multiLevelType w:val="hybridMultilevel"/>
    <w:tmpl w:val="2EE67A60"/>
    <w:lvl w:ilvl="0" w:tplc="50AC63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410BC"/>
    <w:multiLevelType w:val="hybridMultilevel"/>
    <w:tmpl w:val="CAB87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3"/>
  </w:num>
  <w:num w:numId="6">
    <w:abstractNumId w:val="0"/>
  </w:num>
  <w:num w:numId="7">
    <w:abstractNumId w:val="5"/>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8"/>
    <w:rsid w:val="000E5C1F"/>
    <w:rsid w:val="001C4DB1"/>
    <w:rsid w:val="002402A8"/>
    <w:rsid w:val="00327A6A"/>
    <w:rsid w:val="003A667C"/>
    <w:rsid w:val="00421E5B"/>
    <w:rsid w:val="00446F91"/>
    <w:rsid w:val="00560CC4"/>
    <w:rsid w:val="005A6E0E"/>
    <w:rsid w:val="006239A8"/>
    <w:rsid w:val="00636ECC"/>
    <w:rsid w:val="00656192"/>
    <w:rsid w:val="006777A0"/>
    <w:rsid w:val="006B2E7D"/>
    <w:rsid w:val="0073320A"/>
    <w:rsid w:val="00735E36"/>
    <w:rsid w:val="00766A90"/>
    <w:rsid w:val="007E2545"/>
    <w:rsid w:val="00900FD2"/>
    <w:rsid w:val="009E0484"/>
    <w:rsid w:val="00A023CB"/>
    <w:rsid w:val="00A57855"/>
    <w:rsid w:val="00AE3AD3"/>
    <w:rsid w:val="00AF6274"/>
    <w:rsid w:val="00CB07A8"/>
    <w:rsid w:val="00CF284A"/>
    <w:rsid w:val="00E241BC"/>
    <w:rsid w:val="00EC0B74"/>
    <w:rsid w:val="00ED1C57"/>
    <w:rsid w:val="00ED510B"/>
    <w:rsid w:val="00EF5AB0"/>
    <w:rsid w:val="00F367F5"/>
    <w:rsid w:val="00F553BA"/>
    <w:rsid w:val="00FA2DA3"/>
    <w:rsid w:val="04A66632"/>
    <w:rsid w:val="1E2EB880"/>
    <w:rsid w:val="239EF1E2"/>
    <w:rsid w:val="3B944545"/>
    <w:rsid w:val="413A6378"/>
    <w:rsid w:val="6AC1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49A4"/>
  <w15:chartTrackingRefBased/>
  <w15:docId w15:val="{A678E859-CC3E-4AF2-8125-22D1079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553BA"/>
    <w:pPr>
      <w:numPr>
        <w:numId w:val="8"/>
      </w:numPr>
      <w:spacing w:after="240" w:line="240" w:lineRule="auto"/>
      <w:jc w:val="both"/>
      <w:outlineLvl w:val="0"/>
    </w:pPr>
    <w:rPr>
      <w:rFonts w:ascii="Garamond" w:eastAsia="Times New Roman" w:hAnsi="Garamond" w:cs="Arial"/>
      <w:bCs/>
      <w:kern w:val="32"/>
      <w:sz w:val="26"/>
      <w:szCs w:val="32"/>
      <w:lang w:eastAsia="en-GB"/>
    </w:rPr>
  </w:style>
  <w:style w:type="paragraph" w:styleId="Heading2">
    <w:name w:val="heading 2"/>
    <w:basedOn w:val="Heading1"/>
    <w:link w:val="Heading2Char"/>
    <w:qFormat/>
    <w:rsid w:val="00F553BA"/>
    <w:pPr>
      <w:numPr>
        <w:ilvl w:val="1"/>
      </w:numPr>
      <w:outlineLvl w:val="1"/>
    </w:pPr>
    <w:rPr>
      <w:bCs w:val="0"/>
      <w:iCs/>
      <w:szCs w:val="28"/>
    </w:rPr>
  </w:style>
  <w:style w:type="paragraph" w:styleId="Heading3">
    <w:name w:val="heading 3"/>
    <w:basedOn w:val="Heading2"/>
    <w:link w:val="Heading3Char"/>
    <w:qFormat/>
    <w:rsid w:val="00F553BA"/>
    <w:pPr>
      <w:numPr>
        <w:ilvl w:val="2"/>
      </w:numPr>
      <w:outlineLvl w:val="2"/>
    </w:pPr>
    <w:rPr>
      <w:bCs/>
      <w:szCs w:val="26"/>
    </w:rPr>
  </w:style>
  <w:style w:type="paragraph" w:styleId="Heading4">
    <w:name w:val="heading 4"/>
    <w:basedOn w:val="Heading3"/>
    <w:link w:val="Heading4Char"/>
    <w:qFormat/>
    <w:rsid w:val="00F553BA"/>
    <w:pPr>
      <w:numPr>
        <w:ilvl w:val="3"/>
      </w:numPr>
      <w:outlineLvl w:val="3"/>
    </w:pPr>
    <w:rPr>
      <w:bCs w:val="0"/>
      <w:szCs w:val="28"/>
    </w:rPr>
  </w:style>
  <w:style w:type="paragraph" w:styleId="Heading5">
    <w:name w:val="heading 5"/>
    <w:basedOn w:val="Heading4"/>
    <w:link w:val="Heading5Char"/>
    <w:qFormat/>
    <w:rsid w:val="00F553BA"/>
    <w:pPr>
      <w:numPr>
        <w:ilvl w:val="4"/>
      </w:numPr>
      <w:outlineLvl w:val="4"/>
    </w:pPr>
    <w:rPr>
      <w:bCs/>
      <w:iCs w:val="0"/>
      <w:szCs w:val="26"/>
    </w:rPr>
  </w:style>
  <w:style w:type="paragraph" w:styleId="Heading6">
    <w:name w:val="heading 6"/>
    <w:basedOn w:val="Heading5"/>
    <w:link w:val="Heading6Char"/>
    <w:qFormat/>
    <w:rsid w:val="00F553BA"/>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07A8"/>
    <w:pPr>
      <w:numPr>
        <w:ilvl w:val="12"/>
      </w:num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B07A8"/>
    <w:rPr>
      <w:rFonts w:ascii="Arial" w:eastAsia="Times New Roman" w:hAnsi="Arial" w:cs="Times New Roman"/>
      <w:sz w:val="24"/>
      <w:szCs w:val="20"/>
      <w:lang w:eastAsia="en-GB"/>
    </w:rPr>
  </w:style>
  <w:style w:type="paragraph" w:customStyle="1" w:styleId="Default">
    <w:name w:val="Default"/>
    <w:qFormat/>
    <w:rsid w:val="00EC0B74"/>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EC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241BC"/>
    <w:pPr>
      <w:spacing w:after="120" w:line="480" w:lineRule="auto"/>
    </w:pPr>
  </w:style>
  <w:style w:type="character" w:customStyle="1" w:styleId="BodyText2Char">
    <w:name w:val="Body Text 2 Char"/>
    <w:basedOn w:val="DefaultParagraphFont"/>
    <w:link w:val="BodyText2"/>
    <w:uiPriority w:val="99"/>
    <w:semiHidden/>
    <w:rsid w:val="00E241BC"/>
  </w:style>
  <w:style w:type="paragraph" w:styleId="ListParagraph">
    <w:name w:val="List Paragraph"/>
    <w:basedOn w:val="Normal"/>
    <w:uiPriority w:val="34"/>
    <w:qFormat/>
    <w:rsid w:val="00E241BC"/>
    <w:pPr>
      <w:spacing w:after="0" w:line="240" w:lineRule="auto"/>
      <w:ind w:left="720"/>
      <w:contextualSpacing/>
    </w:pPr>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327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6A"/>
    <w:rPr>
      <w:rFonts w:ascii="Segoe UI" w:hAnsi="Segoe UI" w:cs="Segoe UI"/>
      <w:sz w:val="18"/>
      <w:szCs w:val="18"/>
    </w:rPr>
  </w:style>
  <w:style w:type="character" w:customStyle="1" w:styleId="Heading1Char">
    <w:name w:val="Heading 1 Char"/>
    <w:basedOn w:val="DefaultParagraphFont"/>
    <w:link w:val="Heading1"/>
    <w:rsid w:val="00F553BA"/>
    <w:rPr>
      <w:rFonts w:ascii="Garamond" w:eastAsia="Times New Roman" w:hAnsi="Garamond" w:cs="Arial"/>
      <w:bCs/>
      <w:kern w:val="32"/>
      <w:sz w:val="26"/>
      <w:szCs w:val="32"/>
      <w:lang w:eastAsia="en-GB"/>
    </w:rPr>
  </w:style>
  <w:style w:type="character" w:customStyle="1" w:styleId="Heading2Char">
    <w:name w:val="Heading 2 Char"/>
    <w:basedOn w:val="DefaultParagraphFont"/>
    <w:link w:val="Heading2"/>
    <w:rsid w:val="00F553BA"/>
    <w:rPr>
      <w:rFonts w:ascii="Garamond" w:eastAsia="Times New Roman" w:hAnsi="Garamond" w:cs="Arial"/>
      <w:iCs/>
      <w:kern w:val="32"/>
      <w:sz w:val="26"/>
      <w:szCs w:val="28"/>
      <w:lang w:eastAsia="en-GB"/>
    </w:rPr>
  </w:style>
  <w:style w:type="character" w:customStyle="1" w:styleId="Heading3Char">
    <w:name w:val="Heading 3 Char"/>
    <w:basedOn w:val="DefaultParagraphFont"/>
    <w:link w:val="Heading3"/>
    <w:rsid w:val="00F553BA"/>
    <w:rPr>
      <w:rFonts w:ascii="Garamond" w:eastAsia="Times New Roman" w:hAnsi="Garamond" w:cs="Arial"/>
      <w:bCs/>
      <w:iCs/>
      <w:kern w:val="32"/>
      <w:sz w:val="26"/>
      <w:szCs w:val="26"/>
      <w:lang w:eastAsia="en-GB"/>
    </w:rPr>
  </w:style>
  <w:style w:type="character" w:customStyle="1" w:styleId="Heading4Char">
    <w:name w:val="Heading 4 Char"/>
    <w:basedOn w:val="DefaultParagraphFont"/>
    <w:link w:val="Heading4"/>
    <w:rsid w:val="00F553BA"/>
    <w:rPr>
      <w:rFonts w:ascii="Garamond" w:eastAsia="Times New Roman" w:hAnsi="Garamond" w:cs="Arial"/>
      <w:iCs/>
      <w:kern w:val="32"/>
      <w:sz w:val="26"/>
      <w:szCs w:val="28"/>
      <w:lang w:eastAsia="en-GB"/>
    </w:rPr>
  </w:style>
  <w:style w:type="character" w:customStyle="1" w:styleId="Heading5Char">
    <w:name w:val="Heading 5 Char"/>
    <w:basedOn w:val="DefaultParagraphFont"/>
    <w:link w:val="Heading5"/>
    <w:rsid w:val="00F553BA"/>
    <w:rPr>
      <w:rFonts w:ascii="Garamond" w:eastAsia="Times New Roman" w:hAnsi="Garamond" w:cs="Arial"/>
      <w:bCs/>
      <w:kern w:val="32"/>
      <w:sz w:val="26"/>
      <w:szCs w:val="26"/>
      <w:lang w:eastAsia="en-GB"/>
    </w:rPr>
  </w:style>
  <w:style w:type="character" w:customStyle="1" w:styleId="Heading6Char">
    <w:name w:val="Heading 6 Char"/>
    <w:basedOn w:val="DefaultParagraphFont"/>
    <w:link w:val="Heading6"/>
    <w:rsid w:val="00F553BA"/>
    <w:rPr>
      <w:rFonts w:ascii="Garamond" w:eastAsia="Times New Roman" w:hAnsi="Garamond" w:cs="Arial"/>
      <w:kern w:val="32"/>
      <w:sz w:val="26"/>
      <w:lang w:eastAsia="en-GB"/>
    </w:rPr>
  </w:style>
  <w:style w:type="character" w:customStyle="1" w:styleId="Level3">
    <w:name w:val="Level 3"/>
    <w:rsid w:val="00F553BA"/>
  </w:style>
  <w:style w:type="paragraph" w:styleId="Header">
    <w:name w:val="header"/>
    <w:basedOn w:val="Normal"/>
    <w:link w:val="HeaderChar"/>
    <w:uiPriority w:val="99"/>
    <w:unhideWhenUsed/>
    <w:rsid w:val="00677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A0"/>
  </w:style>
  <w:style w:type="paragraph" w:styleId="Footer">
    <w:name w:val="footer"/>
    <w:basedOn w:val="Normal"/>
    <w:link w:val="FooterChar"/>
    <w:uiPriority w:val="99"/>
    <w:unhideWhenUsed/>
    <w:rsid w:val="00677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D36E4"/>
    <w:rsid w:val="001D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Woodkirk Academy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Leodis Academies Trust</dc:creator>
  <cp:keywords/>
  <dc:description/>
  <cp:lastModifiedBy>CATHERINE SHEARN</cp:lastModifiedBy>
  <cp:revision>2</cp:revision>
  <cp:lastPrinted>2015-09-29T12:55:00Z</cp:lastPrinted>
  <dcterms:created xsi:type="dcterms:W3CDTF">2021-03-30T13:50:00Z</dcterms:created>
  <dcterms:modified xsi:type="dcterms:W3CDTF">2021-03-30T13:50:00Z</dcterms:modified>
</cp:coreProperties>
</file>