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E6A2" w14:textId="77777777" w:rsidR="00DA0BBE" w:rsidRPr="00A73CC6" w:rsidRDefault="00DA0BBE" w:rsidP="001567CB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en-GB"/>
        </w:rPr>
      </w:pPr>
      <w:r w:rsidRPr="00A73CC6">
        <w:rPr>
          <w:rFonts w:eastAsia="Times New Roman" w:cstheme="minorHAnsi"/>
          <w:b/>
          <w:bCs/>
          <w:sz w:val="20"/>
          <w:szCs w:val="20"/>
          <w:u w:val="single"/>
          <w:lang w:eastAsia="en-GB"/>
        </w:rPr>
        <w:t>Oxford Playhouse Programming Policy</w:t>
      </w:r>
    </w:p>
    <w:p w14:paraId="502DB242" w14:textId="6DBC5C52" w:rsidR="001567CB" w:rsidRPr="00A73CC6" w:rsidRDefault="001567CB" w:rsidP="001567CB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>Oxford Playhouse programmes a large amount of received work across its 640 seat theatre, 50 seat Burton Taylor Studio, offsite and, increasingly online</w:t>
      </w:r>
      <w:r w:rsidR="00DA0BBE" w:rsidRPr="00A73CC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16551A" w:rsidRPr="00A73CC6">
        <w:rPr>
          <w:rFonts w:eastAsia="Times New Roman" w:cstheme="minorHAnsi"/>
          <w:sz w:val="20"/>
          <w:szCs w:val="20"/>
          <w:lang w:eastAsia="en-GB"/>
        </w:rPr>
        <w:t xml:space="preserve">through </w:t>
      </w:r>
      <w:r w:rsidR="00DA0BBE" w:rsidRPr="00A73CC6">
        <w:rPr>
          <w:rFonts w:eastAsia="Times New Roman" w:cstheme="minorHAnsi"/>
          <w:sz w:val="20"/>
          <w:szCs w:val="20"/>
          <w:lang w:eastAsia="en-GB"/>
        </w:rPr>
        <w:t>its Digital Stage.</w:t>
      </w:r>
    </w:p>
    <w:p w14:paraId="3F1320FA" w14:textId="7B48024A" w:rsidR="00DA0BBE" w:rsidRPr="00A73CC6" w:rsidRDefault="00DA0BBE" w:rsidP="001567CB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>If you have a show</w:t>
      </w:r>
      <w:r w:rsidR="008C7FA0">
        <w:rPr>
          <w:rFonts w:eastAsia="Times New Roman" w:cstheme="minorHAnsi"/>
          <w:sz w:val="20"/>
          <w:szCs w:val="20"/>
          <w:lang w:eastAsia="en-GB"/>
        </w:rPr>
        <w:t xml:space="preserve"> or proposal you would like to speak to us about</w:t>
      </w:r>
      <w:r w:rsidRPr="00A73CC6">
        <w:rPr>
          <w:rFonts w:eastAsia="Times New Roman" w:cstheme="minorHAnsi"/>
          <w:sz w:val="20"/>
          <w:szCs w:val="20"/>
          <w:lang w:eastAsia="en-GB"/>
        </w:rPr>
        <w:t>, you can find information here on our s</w:t>
      </w:r>
      <w:r w:rsidR="00BB7D0F" w:rsidRPr="00A73CC6">
        <w:rPr>
          <w:rFonts w:eastAsia="Times New Roman" w:cstheme="minorHAnsi"/>
          <w:sz w:val="20"/>
          <w:szCs w:val="20"/>
          <w:lang w:eastAsia="en-GB"/>
        </w:rPr>
        <w:t>paces</w:t>
      </w:r>
      <w:r w:rsidRPr="00A73CC6">
        <w:rPr>
          <w:rFonts w:eastAsia="Times New Roman" w:cstheme="minorHAnsi"/>
          <w:sz w:val="20"/>
          <w:szCs w:val="20"/>
          <w:lang w:eastAsia="en-GB"/>
        </w:rPr>
        <w:t xml:space="preserve">, </w:t>
      </w:r>
      <w:r w:rsidR="00BB7D0F" w:rsidRPr="00A73CC6">
        <w:rPr>
          <w:rFonts w:eastAsia="Times New Roman" w:cstheme="minorHAnsi"/>
          <w:sz w:val="20"/>
          <w:szCs w:val="20"/>
          <w:lang w:eastAsia="en-GB"/>
        </w:rPr>
        <w:t>programmes</w:t>
      </w:r>
      <w:r w:rsidRPr="00A73CC6">
        <w:rPr>
          <w:rFonts w:eastAsia="Times New Roman" w:cstheme="minorHAnsi"/>
          <w:sz w:val="20"/>
          <w:szCs w:val="20"/>
          <w:lang w:eastAsia="en-GB"/>
        </w:rPr>
        <w:t xml:space="preserve">, values and </w:t>
      </w:r>
      <w:r w:rsidR="00BB7D0F" w:rsidRPr="00A73CC6">
        <w:rPr>
          <w:rFonts w:eastAsia="Times New Roman" w:cstheme="minorHAnsi"/>
          <w:sz w:val="20"/>
          <w:szCs w:val="20"/>
          <w:lang w:eastAsia="en-GB"/>
        </w:rPr>
        <w:t xml:space="preserve">who to contact </w:t>
      </w:r>
      <w:r w:rsidRPr="00A73CC6">
        <w:rPr>
          <w:rFonts w:eastAsia="Times New Roman" w:cstheme="minorHAnsi"/>
          <w:sz w:val="20"/>
          <w:szCs w:val="20"/>
          <w:lang w:eastAsia="en-GB"/>
        </w:rPr>
        <w:t>about programming.</w:t>
      </w:r>
    </w:p>
    <w:p w14:paraId="2077B0E8" w14:textId="77777777" w:rsidR="00DA0BBE" w:rsidRPr="00A73CC6" w:rsidRDefault="00DA0BBE" w:rsidP="00DA0BBE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A73CC6">
        <w:rPr>
          <w:rFonts w:eastAsia="Times New Roman" w:cstheme="minorHAnsi"/>
          <w:b/>
          <w:bCs/>
          <w:sz w:val="20"/>
          <w:szCs w:val="20"/>
          <w:lang w:eastAsia="en-GB"/>
        </w:rPr>
        <w:t>Our Values</w:t>
      </w:r>
    </w:p>
    <w:p w14:paraId="2ACA892D" w14:textId="77777777" w:rsidR="00DA0BBE" w:rsidRPr="00A73CC6" w:rsidRDefault="00DA0BBE" w:rsidP="00DA0BBE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>We make our programming decisions based on the following values;</w:t>
      </w:r>
    </w:p>
    <w:p w14:paraId="36FD5578" w14:textId="78A58998" w:rsidR="00DA0BBE" w:rsidRPr="00A73CC6" w:rsidRDefault="00DA0BBE" w:rsidP="00C0343F">
      <w:pPr>
        <w:spacing w:after="0"/>
        <w:ind w:left="720"/>
        <w:jc w:val="both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 xml:space="preserve">Distinctive – </w:t>
      </w:r>
      <w:r w:rsidR="00FF51E1" w:rsidRPr="00A73CC6">
        <w:rPr>
          <w:rFonts w:eastAsia="Times New Roman" w:cstheme="minorHAnsi"/>
          <w:sz w:val="20"/>
          <w:szCs w:val="20"/>
          <w:lang w:eastAsia="en-GB"/>
        </w:rPr>
        <w:t xml:space="preserve">Could this </w:t>
      </w:r>
      <w:r w:rsidR="000C791C">
        <w:rPr>
          <w:rFonts w:eastAsia="Times New Roman" w:cstheme="minorHAnsi"/>
          <w:sz w:val="20"/>
          <w:szCs w:val="20"/>
          <w:lang w:eastAsia="en-GB"/>
        </w:rPr>
        <w:t xml:space="preserve">piece be </w:t>
      </w:r>
      <w:r w:rsidR="00FF51E1" w:rsidRPr="00A73CC6">
        <w:rPr>
          <w:rFonts w:eastAsia="Times New Roman" w:cstheme="minorHAnsi"/>
          <w:sz w:val="20"/>
          <w:szCs w:val="20"/>
          <w:lang w:eastAsia="en-GB"/>
        </w:rPr>
        <w:t>in any other space in Oxfordshire? Why O</w:t>
      </w:r>
      <w:r w:rsidR="006C0745" w:rsidRPr="00A73CC6">
        <w:rPr>
          <w:rFonts w:eastAsia="Times New Roman" w:cstheme="minorHAnsi"/>
          <w:sz w:val="20"/>
          <w:szCs w:val="20"/>
          <w:lang w:eastAsia="en-GB"/>
        </w:rPr>
        <w:t>xford Playhouse</w:t>
      </w:r>
      <w:r w:rsidR="00FF51E1" w:rsidRPr="00A73CC6">
        <w:rPr>
          <w:rFonts w:eastAsia="Times New Roman" w:cstheme="minorHAnsi"/>
          <w:sz w:val="20"/>
          <w:szCs w:val="20"/>
          <w:lang w:eastAsia="en-GB"/>
        </w:rPr>
        <w:t>?</w:t>
      </w:r>
    </w:p>
    <w:p w14:paraId="2FC4B96E" w14:textId="2A04380E" w:rsidR="00DA0BBE" w:rsidRPr="00A73CC6" w:rsidRDefault="00DA0BBE" w:rsidP="00C0343F">
      <w:pPr>
        <w:spacing w:after="0"/>
        <w:ind w:left="720"/>
        <w:jc w:val="both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>B</w:t>
      </w:r>
      <w:r w:rsidR="00FF51E1" w:rsidRPr="00A73CC6">
        <w:rPr>
          <w:rFonts w:eastAsia="Times New Roman" w:cstheme="minorHAnsi"/>
          <w:sz w:val="20"/>
          <w:szCs w:val="20"/>
          <w:lang w:eastAsia="en-GB"/>
        </w:rPr>
        <w:t>old</w:t>
      </w:r>
      <w:r w:rsidRPr="00A73CC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FF51E1" w:rsidRPr="00A73CC6">
        <w:rPr>
          <w:rFonts w:eastAsia="Times New Roman" w:cstheme="minorHAnsi"/>
          <w:sz w:val="20"/>
          <w:szCs w:val="20"/>
          <w:lang w:eastAsia="en-GB"/>
        </w:rPr>
        <w:t>–</w:t>
      </w:r>
      <w:r w:rsidRPr="00A73CC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650EDA" w:rsidRPr="00A73CC6">
        <w:rPr>
          <w:rFonts w:eastAsia="Times New Roman" w:cstheme="minorHAnsi"/>
          <w:sz w:val="20"/>
          <w:szCs w:val="20"/>
          <w:lang w:eastAsia="en-GB"/>
        </w:rPr>
        <w:t>How do</w:t>
      </w:r>
      <w:r w:rsidR="00FF51E1" w:rsidRPr="00A73CC6">
        <w:rPr>
          <w:rFonts w:eastAsia="Times New Roman" w:cstheme="minorHAnsi"/>
          <w:sz w:val="20"/>
          <w:szCs w:val="20"/>
          <w:lang w:eastAsia="en-GB"/>
        </w:rPr>
        <w:t xml:space="preserve">es </w:t>
      </w:r>
      <w:r w:rsidR="00725777" w:rsidRPr="00A73CC6">
        <w:rPr>
          <w:rFonts w:eastAsia="Times New Roman" w:cstheme="minorHAnsi"/>
          <w:sz w:val="20"/>
          <w:szCs w:val="20"/>
          <w:lang w:eastAsia="en-GB"/>
        </w:rPr>
        <w:t>the piece develop our</w:t>
      </w:r>
      <w:r w:rsidRPr="00A73CC6">
        <w:rPr>
          <w:rFonts w:eastAsia="Times New Roman" w:cstheme="minorHAnsi"/>
          <w:sz w:val="20"/>
          <w:szCs w:val="20"/>
          <w:lang w:eastAsia="en-GB"/>
        </w:rPr>
        <w:t xml:space="preserve"> audience</w:t>
      </w:r>
      <w:r w:rsidR="004A1509" w:rsidRPr="00A73CC6">
        <w:rPr>
          <w:rFonts w:eastAsia="Times New Roman" w:cstheme="minorHAnsi"/>
          <w:sz w:val="20"/>
          <w:szCs w:val="20"/>
          <w:lang w:eastAsia="en-GB"/>
        </w:rPr>
        <w:t>s</w:t>
      </w:r>
      <w:r w:rsidRPr="00A73CC6">
        <w:rPr>
          <w:rFonts w:eastAsia="Times New Roman" w:cstheme="minorHAnsi"/>
          <w:sz w:val="20"/>
          <w:szCs w:val="20"/>
          <w:lang w:eastAsia="en-GB"/>
        </w:rPr>
        <w:t>, profile &amp; artistic programme.</w:t>
      </w:r>
    </w:p>
    <w:p w14:paraId="14C948A8" w14:textId="39C2C767" w:rsidR="00DA0BBE" w:rsidRPr="00A73CC6" w:rsidRDefault="00DA0BBE" w:rsidP="00C0343F">
      <w:pPr>
        <w:spacing w:after="0"/>
        <w:ind w:left="720"/>
        <w:jc w:val="both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 xml:space="preserve">Relevant </w:t>
      </w:r>
      <w:r w:rsidR="00FF51E1" w:rsidRPr="00A73CC6">
        <w:rPr>
          <w:rFonts w:eastAsia="Times New Roman" w:cstheme="minorHAnsi"/>
          <w:sz w:val="20"/>
          <w:szCs w:val="20"/>
          <w:lang w:eastAsia="en-GB"/>
        </w:rPr>
        <w:t>–</w:t>
      </w:r>
      <w:r w:rsidRPr="00A73CC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FF51E1" w:rsidRPr="00A73CC6">
        <w:rPr>
          <w:rFonts w:eastAsia="Times New Roman" w:cstheme="minorHAnsi"/>
          <w:sz w:val="20"/>
          <w:szCs w:val="20"/>
          <w:lang w:eastAsia="en-GB"/>
        </w:rPr>
        <w:t xml:space="preserve">Does it </w:t>
      </w:r>
      <w:r w:rsidRPr="00A73CC6">
        <w:rPr>
          <w:rFonts w:eastAsia="Times New Roman" w:cstheme="minorHAnsi"/>
          <w:sz w:val="20"/>
          <w:szCs w:val="20"/>
          <w:lang w:eastAsia="en-GB"/>
        </w:rPr>
        <w:t>connect with people in our time</w:t>
      </w:r>
      <w:r w:rsidR="00FF51E1" w:rsidRPr="00A73CC6">
        <w:rPr>
          <w:rFonts w:eastAsia="Times New Roman" w:cstheme="minorHAnsi"/>
          <w:sz w:val="20"/>
          <w:szCs w:val="20"/>
          <w:lang w:eastAsia="en-GB"/>
        </w:rPr>
        <w:t>?</w:t>
      </w:r>
    </w:p>
    <w:p w14:paraId="08F50BE2" w14:textId="6D7C7B83" w:rsidR="00DA0BBE" w:rsidRPr="00A73CC6" w:rsidRDefault="00DA0BBE" w:rsidP="00C0343F">
      <w:pPr>
        <w:spacing w:after="0"/>
        <w:ind w:left="720"/>
        <w:jc w:val="both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 xml:space="preserve">Inclusive </w:t>
      </w:r>
      <w:r w:rsidR="00FF51E1" w:rsidRPr="00A73CC6">
        <w:rPr>
          <w:rFonts w:eastAsia="Times New Roman" w:cstheme="minorHAnsi"/>
          <w:sz w:val="20"/>
          <w:szCs w:val="20"/>
          <w:lang w:eastAsia="en-GB"/>
        </w:rPr>
        <w:t>–</w:t>
      </w:r>
      <w:r w:rsidRPr="00A73CC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FF51E1" w:rsidRPr="00A73CC6">
        <w:rPr>
          <w:rFonts w:eastAsia="Times New Roman" w:cstheme="minorHAnsi"/>
          <w:sz w:val="20"/>
          <w:szCs w:val="20"/>
          <w:lang w:eastAsia="en-GB"/>
        </w:rPr>
        <w:t xml:space="preserve">Does the work present </w:t>
      </w:r>
      <w:r w:rsidRPr="00A73CC6">
        <w:rPr>
          <w:rFonts w:eastAsia="Times New Roman" w:cstheme="minorHAnsi"/>
          <w:sz w:val="20"/>
          <w:szCs w:val="20"/>
          <w:lang w:eastAsia="en-GB"/>
        </w:rPr>
        <w:t>diverse, underrepresented voices</w:t>
      </w:r>
      <w:r w:rsidR="00FF51E1" w:rsidRPr="00A73CC6">
        <w:rPr>
          <w:rFonts w:eastAsia="Times New Roman" w:cstheme="minorHAnsi"/>
          <w:sz w:val="20"/>
          <w:szCs w:val="20"/>
          <w:lang w:eastAsia="en-GB"/>
        </w:rPr>
        <w:t>?</w:t>
      </w:r>
    </w:p>
    <w:p w14:paraId="3BD58F14" w14:textId="71B96CA2" w:rsidR="00DA0BBE" w:rsidRPr="00A73CC6" w:rsidRDefault="00DA0BBE" w:rsidP="00C0343F">
      <w:pPr>
        <w:spacing w:after="0"/>
        <w:ind w:left="720"/>
        <w:jc w:val="both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 xml:space="preserve">Inspiring </w:t>
      </w:r>
      <w:r w:rsidR="00FF51E1" w:rsidRPr="00A73CC6">
        <w:rPr>
          <w:rFonts w:eastAsia="Times New Roman" w:cstheme="minorHAnsi"/>
          <w:sz w:val="20"/>
          <w:szCs w:val="20"/>
          <w:lang w:eastAsia="en-GB"/>
        </w:rPr>
        <w:t>–</w:t>
      </w:r>
      <w:r w:rsidRPr="00A73CC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FF51E1" w:rsidRPr="00A73CC6">
        <w:rPr>
          <w:rFonts w:eastAsia="Times New Roman" w:cstheme="minorHAnsi"/>
          <w:sz w:val="20"/>
          <w:szCs w:val="20"/>
          <w:lang w:eastAsia="en-GB"/>
        </w:rPr>
        <w:t xml:space="preserve">What is </w:t>
      </w:r>
      <w:r w:rsidRPr="00A73CC6">
        <w:rPr>
          <w:rFonts w:eastAsia="Times New Roman" w:cstheme="minorHAnsi"/>
          <w:sz w:val="20"/>
          <w:szCs w:val="20"/>
          <w:lang w:eastAsia="en-GB"/>
        </w:rPr>
        <w:t>the wow factor</w:t>
      </w:r>
      <w:r w:rsidR="00FF51E1" w:rsidRPr="00A73CC6">
        <w:rPr>
          <w:rFonts w:eastAsia="Times New Roman" w:cstheme="minorHAnsi"/>
          <w:sz w:val="20"/>
          <w:szCs w:val="20"/>
          <w:lang w:eastAsia="en-GB"/>
        </w:rPr>
        <w:t>?</w:t>
      </w:r>
    </w:p>
    <w:p w14:paraId="0ADED207" w14:textId="5F7F6926" w:rsidR="00DA0BBE" w:rsidRPr="00A73CC6" w:rsidRDefault="00DA0BBE" w:rsidP="00C0343F">
      <w:pPr>
        <w:spacing w:after="0"/>
        <w:ind w:left="720"/>
        <w:jc w:val="both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>Part of the OP journey</w:t>
      </w:r>
      <w:r w:rsidR="00FF51E1" w:rsidRPr="00A73CC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A73CC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FF51E1" w:rsidRPr="00A73CC6">
        <w:rPr>
          <w:rFonts w:eastAsia="Times New Roman" w:cstheme="minorHAnsi"/>
          <w:sz w:val="20"/>
          <w:szCs w:val="20"/>
          <w:lang w:eastAsia="en-GB"/>
        </w:rPr>
        <w:t>–</w:t>
      </w:r>
      <w:r w:rsidRPr="00A73CC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FF51E1" w:rsidRPr="00A73CC6">
        <w:rPr>
          <w:rFonts w:eastAsia="Times New Roman" w:cstheme="minorHAnsi"/>
          <w:sz w:val="20"/>
          <w:szCs w:val="20"/>
          <w:lang w:eastAsia="en-GB"/>
        </w:rPr>
        <w:t xml:space="preserve">Was the piece </w:t>
      </w:r>
      <w:r w:rsidRPr="00A73CC6">
        <w:rPr>
          <w:rFonts w:eastAsia="Times New Roman" w:cstheme="minorHAnsi"/>
          <w:sz w:val="20"/>
          <w:szCs w:val="20"/>
          <w:lang w:eastAsia="en-GB"/>
        </w:rPr>
        <w:t>borne &amp; developed from OP supported artists</w:t>
      </w:r>
      <w:r w:rsidR="00C0343F">
        <w:rPr>
          <w:rFonts w:eastAsia="Times New Roman" w:cstheme="minorHAnsi"/>
          <w:sz w:val="20"/>
          <w:szCs w:val="20"/>
          <w:lang w:eastAsia="en-GB"/>
        </w:rPr>
        <w:t>?</w:t>
      </w:r>
    </w:p>
    <w:p w14:paraId="46DEF8E5" w14:textId="1CDBFA3E" w:rsidR="00DA0BBE" w:rsidRPr="00A73CC6" w:rsidRDefault="00306234" w:rsidP="00C0343F">
      <w:pPr>
        <w:spacing w:after="0"/>
        <w:ind w:left="720"/>
        <w:jc w:val="both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 xml:space="preserve">Oxfordshire </w:t>
      </w:r>
      <w:r w:rsidR="00FF51E1" w:rsidRPr="00A73CC6">
        <w:rPr>
          <w:rFonts w:eastAsia="Times New Roman" w:cstheme="minorHAnsi"/>
          <w:sz w:val="20"/>
          <w:szCs w:val="20"/>
          <w:lang w:eastAsia="en-GB"/>
        </w:rPr>
        <w:t>Communit</w:t>
      </w:r>
      <w:r w:rsidR="00C0343F">
        <w:rPr>
          <w:rFonts w:eastAsia="Times New Roman" w:cstheme="minorHAnsi"/>
          <w:sz w:val="20"/>
          <w:szCs w:val="20"/>
          <w:lang w:eastAsia="en-GB"/>
        </w:rPr>
        <w:t xml:space="preserve">ies </w:t>
      </w:r>
      <w:r w:rsidR="00FF51E1" w:rsidRPr="00A73CC6">
        <w:rPr>
          <w:rFonts w:eastAsia="Times New Roman" w:cstheme="minorHAnsi"/>
          <w:sz w:val="20"/>
          <w:szCs w:val="20"/>
          <w:lang w:eastAsia="en-GB"/>
        </w:rPr>
        <w:t>–</w:t>
      </w:r>
      <w:r w:rsidR="00111E01" w:rsidRPr="00A73CC6">
        <w:rPr>
          <w:rFonts w:eastAsia="Times New Roman" w:cstheme="minorHAnsi"/>
          <w:sz w:val="20"/>
          <w:szCs w:val="20"/>
          <w:lang w:eastAsia="en-GB"/>
        </w:rPr>
        <w:t xml:space="preserve"> How does the piece connect </w:t>
      </w:r>
      <w:r w:rsidR="003812C2" w:rsidRPr="00A73CC6">
        <w:rPr>
          <w:rFonts w:eastAsia="Times New Roman" w:cstheme="minorHAnsi"/>
          <w:sz w:val="20"/>
          <w:szCs w:val="20"/>
          <w:lang w:eastAsia="en-GB"/>
        </w:rPr>
        <w:t xml:space="preserve">Oxfordshire </w:t>
      </w:r>
      <w:r w:rsidR="00111E01" w:rsidRPr="00A73CC6">
        <w:rPr>
          <w:rFonts w:eastAsia="Times New Roman" w:cstheme="minorHAnsi"/>
          <w:sz w:val="20"/>
          <w:szCs w:val="20"/>
          <w:lang w:eastAsia="en-GB"/>
        </w:rPr>
        <w:t xml:space="preserve">communities? </w:t>
      </w:r>
      <w:r w:rsidR="00FF51E1" w:rsidRPr="00A73CC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183384" w:rsidRPr="00A73CC6">
        <w:rPr>
          <w:rFonts w:eastAsia="Times New Roman" w:cstheme="minorHAnsi"/>
          <w:sz w:val="20"/>
          <w:szCs w:val="20"/>
          <w:lang w:eastAsia="en-GB"/>
        </w:rPr>
        <w:t>Is</w:t>
      </w:r>
      <w:r w:rsidR="00FF51E1" w:rsidRPr="00A73CC6">
        <w:rPr>
          <w:rFonts w:eastAsia="Times New Roman" w:cstheme="minorHAnsi"/>
          <w:sz w:val="20"/>
          <w:szCs w:val="20"/>
          <w:lang w:eastAsia="en-GB"/>
        </w:rPr>
        <w:t xml:space="preserve"> there be cross over with </w:t>
      </w:r>
      <w:r w:rsidR="00111E01" w:rsidRPr="00A73CC6">
        <w:rPr>
          <w:rFonts w:eastAsia="Times New Roman" w:cstheme="minorHAnsi"/>
          <w:sz w:val="20"/>
          <w:szCs w:val="20"/>
          <w:lang w:eastAsia="en-GB"/>
        </w:rPr>
        <w:t>our participatory programmes?</w:t>
      </w:r>
      <w:r w:rsidRPr="00A73CC6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7B317A2A" w14:textId="77777777" w:rsidR="00111E01" w:rsidRPr="00A73CC6" w:rsidRDefault="00111E01" w:rsidP="00111E01">
      <w:pPr>
        <w:spacing w:after="0"/>
        <w:ind w:left="720"/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6DD39E67" w14:textId="3C642FF3" w:rsidR="00BB7D0F" w:rsidRPr="00A73CC6" w:rsidRDefault="00BB7D0F" w:rsidP="001567CB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A73CC6">
        <w:rPr>
          <w:rFonts w:eastAsia="Times New Roman" w:cstheme="minorHAnsi"/>
          <w:b/>
          <w:bCs/>
          <w:sz w:val="20"/>
          <w:szCs w:val="20"/>
          <w:lang w:eastAsia="en-GB"/>
        </w:rPr>
        <w:t>Our Stages</w:t>
      </w:r>
    </w:p>
    <w:p w14:paraId="227FDB66" w14:textId="02336101" w:rsidR="001567CB" w:rsidRPr="00A73CC6" w:rsidRDefault="00BB7D0F" w:rsidP="001567CB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u w:val="single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>We have detailed here more about our different programmes and stages;</w:t>
      </w:r>
    </w:p>
    <w:p w14:paraId="371E34E4" w14:textId="2FEF3A30" w:rsidR="00BB7D0F" w:rsidRPr="00A73CC6" w:rsidRDefault="00BB7D0F" w:rsidP="001567CB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b/>
          <w:bCs/>
          <w:sz w:val="20"/>
          <w:szCs w:val="20"/>
          <w:lang w:eastAsia="en-GB"/>
        </w:rPr>
        <w:t>Oxford Playhouse Theatre</w:t>
      </w:r>
      <w:r w:rsidRPr="00A73CC6">
        <w:rPr>
          <w:rFonts w:eastAsia="Times New Roman" w:cstheme="minorHAnsi"/>
          <w:sz w:val="20"/>
          <w:szCs w:val="20"/>
          <w:lang w:eastAsia="en-GB"/>
        </w:rPr>
        <w:t>: [INSERT PICTURE OF THEATRE STAGE]</w:t>
      </w:r>
    </w:p>
    <w:p w14:paraId="314CD2D9" w14:textId="58F73860" w:rsidR="00DA0BBE" w:rsidRPr="00A73CC6" w:rsidRDefault="00BB7D0F" w:rsidP="001567CB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>Our beautiful proscenium arch theatre seats 640</w:t>
      </w:r>
      <w:r w:rsidR="00DA0BBE" w:rsidRPr="00A73CC6">
        <w:rPr>
          <w:rFonts w:eastAsia="Times New Roman" w:cstheme="minorHAnsi"/>
          <w:sz w:val="20"/>
          <w:szCs w:val="20"/>
          <w:lang w:eastAsia="en-GB"/>
        </w:rPr>
        <w:t xml:space="preserve">. </w:t>
      </w:r>
      <w:r w:rsidRPr="00A73CC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DA0BBE" w:rsidRPr="00A73CC6">
        <w:rPr>
          <w:rFonts w:eastAsia="Times New Roman" w:cstheme="minorHAnsi"/>
          <w:sz w:val="20"/>
          <w:szCs w:val="20"/>
          <w:lang w:eastAsia="en-GB"/>
        </w:rPr>
        <w:t>We</w:t>
      </w:r>
      <w:r w:rsidRPr="00A73CC6">
        <w:rPr>
          <w:rFonts w:eastAsia="Times New Roman" w:cstheme="minorHAnsi"/>
          <w:sz w:val="20"/>
          <w:szCs w:val="20"/>
          <w:lang w:eastAsia="en-GB"/>
        </w:rPr>
        <w:t xml:space="preserve"> host a received or co-produced </w:t>
      </w:r>
      <w:r w:rsidR="00DA0BBE" w:rsidRPr="00A73CC6">
        <w:rPr>
          <w:rFonts w:eastAsia="Times New Roman" w:cstheme="minorHAnsi"/>
          <w:sz w:val="20"/>
          <w:szCs w:val="20"/>
          <w:lang w:eastAsia="en-GB"/>
        </w:rPr>
        <w:t>work</w:t>
      </w:r>
      <w:r w:rsidRPr="00A73CC6">
        <w:rPr>
          <w:rFonts w:eastAsia="Times New Roman" w:cstheme="minorHAnsi"/>
          <w:sz w:val="20"/>
          <w:szCs w:val="20"/>
          <w:lang w:eastAsia="en-GB"/>
        </w:rPr>
        <w:t xml:space="preserve"> all year round, </w:t>
      </w:r>
      <w:r w:rsidR="0096656B" w:rsidRPr="00A73CC6">
        <w:rPr>
          <w:rFonts w:eastAsia="Times New Roman" w:cstheme="minorHAnsi"/>
          <w:sz w:val="20"/>
          <w:szCs w:val="20"/>
          <w:lang w:eastAsia="en-GB"/>
        </w:rPr>
        <w:t xml:space="preserve">apart from </w:t>
      </w:r>
      <w:r w:rsidR="00DA0BBE" w:rsidRPr="00A73CC6">
        <w:rPr>
          <w:rFonts w:eastAsia="Times New Roman" w:cstheme="minorHAnsi"/>
          <w:sz w:val="20"/>
          <w:szCs w:val="20"/>
          <w:lang w:eastAsia="en-GB"/>
        </w:rPr>
        <w:t xml:space="preserve">six weeks over Christmas where we </w:t>
      </w:r>
      <w:r w:rsidRPr="00A73CC6">
        <w:rPr>
          <w:rFonts w:eastAsia="Times New Roman" w:cstheme="minorHAnsi"/>
          <w:sz w:val="20"/>
          <w:szCs w:val="20"/>
          <w:lang w:eastAsia="en-GB"/>
        </w:rPr>
        <w:t xml:space="preserve"> produced Christmas pantomime. </w:t>
      </w:r>
    </w:p>
    <w:p w14:paraId="1BAB3409" w14:textId="779037BB" w:rsidR="00255FBA" w:rsidRPr="00A73CC6" w:rsidRDefault="00255FBA" w:rsidP="00255FBA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 xml:space="preserve">Theatre productions makes up the majority of our programme in this space varies from </w:t>
      </w:r>
      <w:r w:rsidR="00896A5C" w:rsidRPr="00A73CC6">
        <w:rPr>
          <w:rFonts w:eastAsia="Times New Roman" w:cstheme="minorHAnsi"/>
          <w:sz w:val="20"/>
          <w:szCs w:val="20"/>
          <w:lang w:eastAsia="en-GB"/>
        </w:rPr>
        <w:t xml:space="preserve">new work, </w:t>
      </w:r>
      <w:r w:rsidRPr="00A73CC6">
        <w:rPr>
          <w:rFonts w:eastAsia="Times New Roman" w:cstheme="minorHAnsi"/>
          <w:sz w:val="20"/>
          <w:szCs w:val="20"/>
          <w:lang w:eastAsia="en-GB"/>
        </w:rPr>
        <w:t xml:space="preserve">classic texts, contemporary adaptations to work that stretches and plays with form. </w:t>
      </w:r>
    </w:p>
    <w:p w14:paraId="4FDAE5B5" w14:textId="75E02178" w:rsidR="00255FBA" w:rsidRPr="00A73CC6" w:rsidRDefault="00255FBA" w:rsidP="001567CB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>We also programme, dance, circus, opera, family work, comedy and music.</w:t>
      </w:r>
    </w:p>
    <w:p w14:paraId="1CE581F4" w14:textId="18FE46DA" w:rsidR="00BB7D0F" w:rsidRPr="00A73CC6" w:rsidRDefault="00BB7D0F" w:rsidP="001567CB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u w:val="single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 xml:space="preserve">Full specs can be found </w:t>
      </w:r>
      <w:commentRangeStart w:id="0"/>
      <w:r w:rsidR="00DA0BBE" w:rsidRPr="00A73CC6">
        <w:rPr>
          <w:rFonts w:eastAsia="Times New Roman" w:cstheme="minorHAnsi"/>
          <w:sz w:val="20"/>
          <w:szCs w:val="20"/>
          <w:u w:val="single"/>
          <w:lang w:eastAsia="en-GB"/>
        </w:rPr>
        <w:t>here</w:t>
      </w:r>
      <w:commentRangeEnd w:id="0"/>
      <w:r w:rsidR="00DA0BBE" w:rsidRPr="00A73CC6">
        <w:rPr>
          <w:rStyle w:val="CommentReference"/>
          <w:rFonts w:cstheme="minorHAnsi"/>
          <w:sz w:val="20"/>
          <w:szCs w:val="20"/>
        </w:rPr>
        <w:commentReference w:id="0"/>
      </w:r>
    </w:p>
    <w:p w14:paraId="23ABCF94" w14:textId="19DCB8D6" w:rsidR="00BB7D0F" w:rsidRPr="00A73CC6" w:rsidRDefault="00BB7D0F" w:rsidP="00BB7D0F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A73CC6">
        <w:rPr>
          <w:rFonts w:eastAsia="Times New Roman" w:cstheme="minorHAnsi"/>
          <w:b/>
          <w:bCs/>
          <w:sz w:val="20"/>
          <w:szCs w:val="20"/>
          <w:lang w:eastAsia="en-GB"/>
        </w:rPr>
        <w:t>Burton Taylor Studio</w:t>
      </w:r>
      <w:r w:rsidR="00780ABA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="00780ABA" w:rsidRPr="00A73CC6">
        <w:rPr>
          <w:rFonts w:eastAsia="Times New Roman" w:cstheme="minorHAnsi"/>
          <w:sz w:val="20"/>
          <w:szCs w:val="20"/>
          <w:lang w:eastAsia="en-GB"/>
        </w:rPr>
        <w:t>[INSERT PICTURE OF THEATRE STAGE]</w:t>
      </w:r>
    </w:p>
    <w:p w14:paraId="28B04205" w14:textId="343495C0" w:rsidR="0030200B" w:rsidRPr="00A73CC6" w:rsidRDefault="000B35B9" w:rsidP="0030200B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 xml:space="preserve">Our black box studio space seats 50 people. We host received work </w:t>
      </w:r>
      <w:r w:rsidR="0030200B" w:rsidRPr="00A73CC6">
        <w:rPr>
          <w:rFonts w:eastAsia="Times New Roman" w:cstheme="minorHAnsi"/>
          <w:sz w:val="20"/>
          <w:szCs w:val="20"/>
          <w:lang w:eastAsia="en-GB"/>
        </w:rPr>
        <w:t xml:space="preserve">in March-April and September-October. We produce and co-produce new work for families at Christmas and Easter. For the rest of the year, </w:t>
      </w:r>
      <w:r w:rsidR="00896A5C" w:rsidRPr="00A73CC6">
        <w:rPr>
          <w:rFonts w:eastAsia="Times New Roman" w:cstheme="minorHAnsi"/>
          <w:sz w:val="20"/>
          <w:szCs w:val="20"/>
          <w:lang w:eastAsia="en-GB"/>
        </w:rPr>
        <w:t>this space</w:t>
      </w:r>
      <w:r w:rsidR="0030200B" w:rsidRPr="00A73CC6">
        <w:rPr>
          <w:rFonts w:eastAsia="Times New Roman" w:cstheme="minorHAnsi"/>
          <w:sz w:val="20"/>
          <w:szCs w:val="20"/>
          <w:lang w:eastAsia="en-GB"/>
        </w:rPr>
        <w:t xml:space="preserve"> host</w:t>
      </w:r>
      <w:r w:rsidR="00896A5C" w:rsidRPr="00A73CC6">
        <w:rPr>
          <w:rFonts w:eastAsia="Times New Roman" w:cstheme="minorHAnsi"/>
          <w:sz w:val="20"/>
          <w:szCs w:val="20"/>
          <w:lang w:eastAsia="en-GB"/>
        </w:rPr>
        <w:t xml:space="preserve">s </w:t>
      </w:r>
      <w:r w:rsidR="0030200B" w:rsidRPr="00A73CC6">
        <w:rPr>
          <w:rFonts w:eastAsia="Times New Roman" w:cstheme="minorHAnsi"/>
          <w:sz w:val="20"/>
          <w:szCs w:val="20"/>
          <w:lang w:eastAsia="en-GB"/>
        </w:rPr>
        <w:t>student</w:t>
      </w:r>
      <w:r w:rsidR="00896A5C" w:rsidRPr="00A73CC6">
        <w:rPr>
          <w:rFonts w:eastAsia="Times New Roman" w:cstheme="minorHAnsi"/>
          <w:sz w:val="20"/>
          <w:szCs w:val="20"/>
          <w:lang w:eastAsia="en-GB"/>
        </w:rPr>
        <w:t xml:space="preserve"> performances and rehearsals.</w:t>
      </w:r>
    </w:p>
    <w:p w14:paraId="6A9B8D27" w14:textId="419075AA" w:rsidR="0030200B" w:rsidRPr="00A73CC6" w:rsidRDefault="000B35B9" w:rsidP="0030200B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u w:val="single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 xml:space="preserve">Full specs can be found </w:t>
      </w:r>
      <w:commentRangeStart w:id="1"/>
      <w:r w:rsidRPr="00A73CC6">
        <w:rPr>
          <w:rFonts w:eastAsia="Times New Roman" w:cstheme="minorHAnsi"/>
          <w:sz w:val="20"/>
          <w:szCs w:val="20"/>
          <w:u w:val="single"/>
          <w:lang w:eastAsia="en-GB"/>
        </w:rPr>
        <w:t>here</w:t>
      </w:r>
      <w:commentRangeEnd w:id="1"/>
      <w:r w:rsidRPr="00A73CC6">
        <w:rPr>
          <w:rStyle w:val="CommentReference"/>
          <w:rFonts w:cstheme="minorHAnsi"/>
          <w:sz w:val="20"/>
          <w:szCs w:val="20"/>
        </w:rPr>
        <w:commentReference w:id="1"/>
      </w:r>
    </w:p>
    <w:p w14:paraId="6C82F7F8" w14:textId="74E51DD3" w:rsidR="0030200B" w:rsidRPr="00A73CC6" w:rsidRDefault="0030200B" w:rsidP="0030200B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A73CC6">
        <w:rPr>
          <w:rFonts w:eastAsia="Times New Roman" w:cstheme="minorHAnsi"/>
          <w:b/>
          <w:bCs/>
          <w:sz w:val="20"/>
          <w:szCs w:val="20"/>
          <w:lang w:eastAsia="en-GB"/>
        </w:rPr>
        <w:t>Digital Stage</w:t>
      </w:r>
      <w:r w:rsidR="00780ABA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="00780ABA" w:rsidRPr="00A73CC6">
        <w:rPr>
          <w:rFonts w:eastAsia="Times New Roman" w:cstheme="minorHAnsi"/>
          <w:sz w:val="20"/>
          <w:szCs w:val="20"/>
          <w:lang w:eastAsia="en-GB"/>
        </w:rPr>
        <w:t xml:space="preserve">[INSERT PICTURE OF </w:t>
      </w:r>
      <w:r w:rsidR="00780ABA">
        <w:rPr>
          <w:rFonts w:eastAsia="Times New Roman" w:cstheme="minorHAnsi"/>
          <w:sz w:val="20"/>
          <w:szCs w:val="20"/>
          <w:lang w:eastAsia="en-GB"/>
        </w:rPr>
        <w:t>Digital piece if we have?</w:t>
      </w:r>
      <w:r w:rsidR="00780ABA" w:rsidRPr="00A73CC6">
        <w:rPr>
          <w:rFonts w:eastAsia="Times New Roman" w:cstheme="minorHAnsi"/>
          <w:sz w:val="20"/>
          <w:szCs w:val="20"/>
          <w:lang w:eastAsia="en-GB"/>
        </w:rPr>
        <w:t>]</w:t>
      </w:r>
    </w:p>
    <w:p w14:paraId="16A8D7A8" w14:textId="575ABED8" w:rsidR="000B35B9" w:rsidRPr="00A73CC6" w:rsidRDefault="00111E01" w:rsidP="00BB7D0F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 xml:space="preserve">We are increasing programming more digital work and interested in how this form develops </w:t>
      </w:r>
      <w:r w:rsidR="00E00256" w:rsidRPr="00A73CC6">
        <w:rPr>
          <w:rFonts w:eastAsia="Times New Roman" w:cstheme="minorHAnsi"/>
          <w:sz w:val="20"/>
          <w:szCs w:val="20"/>
          <w:lang w:eastAsia="en-GB"/>
        </w:rPr>
        <w:t>audiences, and</w:t>
      </w:r>
      <w:r w:rsidR="00963AAD" w:rsidRPr="00A73CC6">
        <w:rPr>
          <w:rFonts w:eastAsia="Times New Roman" w:cstheme="minorHAnsi"/>
          <w:sz w:val="20"/>
          <w:szCs w:val="20"/>
          <w:lang w:eastAsia="en-GB"/>
        </w:rPr>
        <w:t xml:space="preserve"> creates a liveness</w:t>
      </w:r>
    </w:p>
    <w:p w14:paraId="227D99D5" w14:textId="50E43F78" w:rsidR="00963AAD" w:rsidRPr="00A73CC6" w:rsidRDefault="00963AAD" w:rsidP="00BB7D0F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A73CC6">
        <w:rPr>
          <w:rFonts w:eastAsia="Times New Roman" w:cstheme="minorHAnsi"/>
          <w:b/>
          <w:bCs/>
          <w:sz w:val="20"/>
          <w:szCs w:val="20"/>
          <w:lang w:eastAsia="en-GB"/>
        </w:rPr>
        <w:t>Offsite and Site Specific Work</w:t>
      </w:r>
      <w:r w:rsidR="00780ABA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</w:p>
    <w:p w14:paraId="377BDE1F" w14:textId="5F242E56" w:rsidR="00FA5FBE" w:rsidRPr="00A73CC6" w:rsidRDefault="00FA5FBE" w:rsidP="00BB7D0F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 xml:space="preserve">Our ‘Playhouse Plays Out’ programme </w:t>
      </w:r>
      <w:r w:rsidR="00620B8B" w:rsidRPr="00A73CC6">
        <w:rPr>
          <w:rFonts w:eastAsia="Times New Roman" w:cstheme="minorHAnsi"/>
          <w:sz w:val="20"/>
          <w:szCs w:val="20"/>
          <w:lang w:eastAsia="en-GB"/>
        </w:rPr>
        <w:t>receives and produces work in unique and accessible spaces around Oxfordshire.</w:t>
      </w:r>
      <w:r w:rsidR="0020726C" w:rsidRPr="00A73CC6">
        <w:rPr>
          <w:rFonts w:eastAsia="Times New Roman" w:cstheme="minorHAnsi"/>
          <w:sz w:val="20"/>
          <w:szCs w:val="20"/>
          <w:lang w:eastAsia="en-GB"/>
        </w:rPr>
        <w:t xml:space="preserve"> We look for work that plays with the spaces in new ways, including experiential or immersive theatre. </w:t>
      </w:r>
    </w:p>
    <w:p w14:paraId="0A127628" w14:textId="6308BE45" w:rsidR="0020726C" w:rsidRPr="00A73CC6" w:rsidRDefault="0020726C" w:rsidP="00BB7D0F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lastRenderedPageBreak/>
        <w:t xml:space="preserve">Annually, we also produce, co-produce or receive a show for 5-11 to tour in our Playhouse Plays Out Tent, which tours for free to schools and communities. You can find out more about the Tent project </w:t>
      </w:r>
      <w:commentRangeStart w:id="2"/>
      <w:r w:rsidRPr="00A73CC6">
        <w:rPr>
          <w:rFonts w:eastAsia="Times New Roman" w:cstheme="minorHAnsi"/>
          <w:sz w:val="20"/>
          <w:szCs w:val="20"/>
          <w:u w:val="single"/>
          <w:lang w:eastAsia="en-GB"/>
        </w:rPr>
        <w:t>here</w:t>
      </w:r>
      <w:commentRangeEnd w:id="2"/>
      <w:r w:rsidR="00A73CC6" w:rsidRPr="00A73CC6">
        <w:rPr>
          <w:rStyle w:val="CommentReference"/>
          <w:rFonts w:cstheme="minorHAnsi"/>
          <w:sz w:val="20"/>
          <w:szCs w:val="20"/>
        </w:rPr>
        <w:commentReference w:id="2"/>
      </w:r>
    </w:p>
    <w:p w14:paraId="33297863" w14:textId="1C25DC44" w:rsidR="00DA0BBE" w:rsidRPr="00A73CC6" w:rsidRDefault="00DA0BBE" w:rsidP="001567CB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A73CC6">
        <w:rPr>
          <w:rFonts w:eastAsia="Times New Roman" w:cstheme="minorHAnsi"/>
          <w:b/>
          <w:bCs/>
          <w:sz w:val="20"/>
          <w:szCs w:val="20"/>
          <w:lang w:eastAsia="en-GB"/>
        </w:rPr>
        <w:t>Our Seasons</w:t>
      </w:r>
    </w:p>
    <w:p w14:paraId="0A64FABF" w14:textId="77777777" w:rsidR="00F21E8C" w:rsidRPr="00A73CC6" w:rsidRDefault="00F21E8C" w:rsidP="00F21E8C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>Our spaces are programmed on a rolling basis, and currently across 3 seasons;</w:t>
      </w:r>
    </w:p>
    <w:p w14:paraId="5EF43126" w14:textId="6654829C" w:rsidR="00F21E8C" w:rsidRPr="00A73CC6" w:rsidRDefault="00F21E8C" w:rsidP="00F21E8C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>Autumn/Winter</w:t>
      </w:r>
      <w:r w:rsidR="000C501E" w:rsidRPr="00A73CC6">
        <w:rPr>
          <w:rFonts w:eastAsia="Times New Roman" w:cstheme="minorHAnsi"/>
          <w:sz w:val="20"/>
          <w:szCs w:val="20"/>
          <w:lang w:eastAsia="en-GB"/>
        </w:rPr>
        <w:t>:</w:t>
      </w:r>
      <w:r w:rsidRPr="00A73CC6">
        <w:rPr>
          <w:rFonts w:eastAsia="Times New Roman" w:cstheme="minorHAnsi"/>
          <w:sz w:val="20"/>
          <w:szCs w:val="20"/>
          <w:lang w:eastAsia="en-GB"/>
        </w:rPr>
        <w:t xml:space="preserve"> Sept – January</w:t>
      </w:r>
    </w:p>
    <w:p w14:paraId="590E6EBF" w14:textId="77777777" w:rsidR="00F21E8C" w:rsidRPr="00A73CC6" w:rsidRDefault="00F21E8C" w:rsidP="00F21E8C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>Spring: February – May</w:t>
      </w:r>
    </w:p>
    <w:p w14:paraId="6347BCAF" w14:textId="5408A241" w:rsidR="001567CB" w:rsidRPr="00A73CC6" w:rsidRDefault="00F21E8C" w:rsidP="001567CB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>Summer: May - Sept</w:t>
      </w:r>
    </w:p>
    <w:p w14:paraId="653A0AC0" w14:textId="7EBB5AB9" w:rsidR="00BB7D0F" w:rsidRPr="00A73CC6" w:rsidRDefault="00BB7D0F" w:rsidP="00BB7D0F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A73CC6">
        <w:rPr>
          <w:rFonts w:eastAsia="Times New Roman" w:cstheme="minorHAnsi"/>
          <w:b/>
          <w:bCs/>
          <w:sz w:val="20"/>
          <w:szCs w:val="20"/>
          <w:lang w:eastAsia="en-GB"/>
        </w:rPr>
        <w:t>Contact</w:t>
      </w:r>
    </w:p>
    <w:p w14:paraId="7EB032B8" w14:textId="2C7178C5" w:rsidR="00BB7D0F" w:rsidRPr="00A73CC6" w:rsidRDefault="00BB7D0F" w:rsidP="00BB7D0F">
      <w:pPr>
        <w:shd w:val="clear" w:color="auto" w:fill="FFFFFF"/>
        <w:spacing w:after="240" w:line="240" w:lineRule="auto"/>
        <w:rPr>
          <w:rStyle w:val="Hyperlink"/>
          <w:rFonts w:eastAsia="Times New Roman" w:cstheme="minorHAnsi"/>
          <w:color w:val="auto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>If you have a show that’s touring that you feel would suit our programme</w:t>
      </w:r>
      <w:r w:rsidR="00DA0BBE" w:rsidRPr="00A73CC6">
        <w:rPr>
          <w:rFonts w:eastAsia="Times New Roman" w:cstheme="minorHAnsi"/>
          <w:sz w:val="20"/>
          <w:szCs w:val="20"/>
          <w:lang w:eastAsia="en-GB"/>
        </w:rPr>
        <w:t xml:space="preserve"> or would like </w:t>
      </w:r>
      <w:r w:rsidR="00B2152D" w:rsidRPr="00A73CC6">
        <w:rPr>
          <w:rFonts w:eastAsia="Times New Roman" w:cstheme="minorHAnsi"/>
          <w:sz w:val="20"/>
          <w:szCs w:val="20"/>
          <w:lang w:eastAsia="en-GB"/>
        </w:rPr>
        <w:t>any more</w:t>
      </w:r>
      <w:r w:rsidR="00DA0BBE" w:rsidRPr="00A73CC6">
        <w:rPr>
          <w:rFonts w:eastAsia="Times New Roman" w:cstheme="minorHAnsi"/>
          <w:sz w:val="20"/>
          <w:szCs w:val="20"/>
          <w:lang w:eastAsia="en-GB"/>
        </w:rPr>
        <w:t xml:space="preserve"> information about our programming policy, </w:t>
      </w:r>
      <w:r w:rsidRPr="00A73CC6">
        <w:rPr>
          <w:rFonts w:eastAsia="Times New Roman" w:cstheme="minorHAnsi"/>
          <w:sz w:val="20"/>
          <w:szCs w:val="20"/>
          <w:lang w:eastAsia="en-GB"/>
        </w:rPr>
        <w:t xml:space="preserve">we would love to hear from you! You can contact our Programme Director, Laura Elliot at </w:t>
      </w:r>
      <w:hyperlink r:id="rId9" w:history="1">
        <w:r w:rsidRPr="00A73CC6">
          <w:rPr>
            <w:rStyle w:val="Hyperlink"/>
            <w:rFonts w:eastAsia="Times New Roman" w:cstheme="minorHAnsi"/>
            <w:color w:val="auto"/>
            <w:sz w:val="20"/>
            <w:szCs w:val="20"/>
            <w:lang w:eastAsia="en-GB"/>
          </w:rPr>
          <w:t>laura.elliot@oxfordplayhouse.com</w:t>
        </w:r>
      </w:hyperlink>
      <w:r w:rsidRPr="00A73CC6">
        <w:rPr>
          <w:rFonts w:eastAsia="Times New Roman" w:cstheme="minorHAnsi"/>
          <w:sz w:val="20"/>
          <w:szCs w:val="20"/>
          <w:lang w:eastAsia="en-GB"/>
        </w:rPr>
        <w:t xml:space="preserve"> and  our Artistic Coordinator Dan Gilbert at </w:t>
      </w:r>
      <w:hyperlink r:id="rId10" w:history="1">
        <w:r w:rsidRPr="00A73CC6">
          <w:rPr>
            <w:rStyle w:val="Hyperlink"/>
            <w:rFonts w:eastAsia="Times New Roman" w:cstheme="minorHAnsi"/>
            <w:color w:val="auto"/>
            <w:sz w:val="20"/>
            <w:szCs w:val="20"/>
            <w:lang w:eastAsia="en-GB"/>
          </w:rPr>
          <w:t>programming@oxfordplayhouse.com</w:t>
        </w:r>
      </w:hyperlink>
    </w:p>
    <w:p w14:paraId="58A919CD" w14:textId="395B27AC" w:rsidR="00D77BB7" w:rsidRDefault="00D77BB7" w:rsidP="00BB7D0F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>In the first instance, please send us as much information as possible about your show (</w:t>
      </w:r>
      <w:r w:rsidR="00B2152D">
        <w:rPr>
          <w:rFonts w:eastAsia="Times New Roman" w:cstheme="minorHAnsi"/>
          <w:sz w:val="20"/>
          <w:szCs w:val="20"/>
          <w:lang w:eastAsia="en-GB"/>
        </w:rPr>
        <w:t xml:space="preserve">e.g. </w:t>
      </w:r>
      <w:r w:rsidRPr="00A73CC6">
        <w:rPr>
          <w:rFonts w:eastAsia="Times New Roman" w:cstheme="minorHAnsi"/>
          <w:sz w:val="20"/>
          <w:szCs w:val="20"/>
          <w:lang w:eastAsia="en-GB"/>
        </w:rPr>
        <w:t>tour packs, technical riders</w:t>
      </w:r>
      <w:r w:rsidR="00B2152D">
        <w:rPr>
          <w:rFonts w:eastAsia="Times New Roman" w:cstheme="minorHAnsi"/>
          <w:sz w:val="20"/>
          <w:szCs w:val="20"/>
          <w:lang w:eastAsia="en-GB"/>
        </w:rPr>
        <w:t>, reviews</w:t>
      </w:r>
      <w:r w:rsidRPr="00A73CC6">
        <w:rPr>
          <w:rFonts w:eastAsia="Times New Roman" w:cstheme="minorHAnsi"/>
          <w:sz w:val="20"/>
          <w:szCs w:val="20"/>
          <w:lang w:eastAsia="en-GB"/>
        </w:rPr>
        <w:t xml:space="preserve"> and trailers). </w:t>
      </w:r>
    </w:p>
    <w:p w14:paraId="6AFD26C5" w14:textId="7F29373D" w:rsidR="00B2152D" w:rsidRDefault="00B2152D" w:rsidP="00B2152D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4C7FD0">
        <w:rPr>
          <w:rFonts w:eastAsia="Times New Roman" w:cstheme="minorHAnsi"/>
          <w:sz w:val="20"/>
          <w:szCs w:val="20"/>
          <w:lang w:eastAsia="en-GB"/>
        </w:rPr>
        <w:t xml:space="preserve">You can also find out about our productions and commissions </w:t>
      </w:r>
      <w:r>
        <w:rPr>
          <w:rFonts w:eastAsia="Times New Roman" w:cstheme="minorHAnsi"/>
          <w:sz w:val="20"/>
          <w:szCs w:val="20"/>
          <w:u w:val="single"/>
          <w:lang w:eastAsia="en-GB"/>
        </w:rPr>
        <w:t xml:space="preserve">here. </w:t>
      </w:r>
      <w:r>
        <w:rPr>
          <w:rFonts w:eastAsia="Times New Roman" w:cstheme="minorHAnsi"/>
          <w:sz w:val="20"/>
          <w:szCs w:val="20"/>
          <w:lang w:eastAsia="en-GB"/>
        </w:rPr>
        <w:t xml:space="preserve">If you have a new </w:t>
      </w:r>
      <w:r w:rsidRPr="00B2152D">
        <w:rPr>
          <w:rFonts w:eastAsia="Times New Roman" w:cstheme="minorHAnsi"/>
          <w:sz w:val="20"/>
          <w:szCs w:val="20"/>
          <w:lang w:eastAsia="en-GB"/>
        </w:rPr>
        <w:t xml:space="preserve">piece of work </w:t>
      </w:r>
      <w:r w:rsidR="00D9372C">
        <w:rPr>
          <w:rFonts w:eastAsia="Times New Roman" w:cstheme="minorHAnsi"/>
          <w:sz w:val="20"/>
          <w:szCs w:val="20"/>
          <w:lang w:eastAsia="en-GB"/>
        </w:rPr>
        <w:t xml:space="preserve">or a script </w:t>
      </w:r>
      <w:r w:rsidRPr="00B2152D">
        <w:rPr>
          <w:rFonts w:eastAsia="Times New Roman" w:cstheme="minorHAnsi"/>
          <w:sz w:val="20"/>
          <w:szCs w:val="20"/>
          <w:lang w:eastAsia="en-GB"/>
        </w:rPr>
        <w:t>that you wish to discuss for commissioning, contact Laura Elliot in the first instance on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  <w:hyperlink r:id="rId11" w:history="1">
        <w:r w:rsidRPr="00E374BB">
          <w:rPr>
            <w:rStyle w:val="Hyperlink"/>
            <w:rFonts w:eastAsia="Times New Roman" w:cstheme="minorHAnsi"/>
            <w:sz w:val="20"/>
            <w:szCs w:val="20"/>
            <w:lang w:eastAsia="en-GB"/>
          </w:rPr>
          <w:t>laura.elliot@oxfordplayhouse.com</w:t>
        </w:r>
      </w:hyperlink>
    </w:p>
    <w:p w14:paraId="009DBCF1" w14:textId="6474BFB8" w:rsidR="00A64390" w:rsidRPr="00A73CC6" w:rsidRDefault="00A64390" w:rsidP="00A64390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u w:val="single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>Offbeat</w:t>
      </w:r>
      <w:r w:rsidR="00B2152D">
        <w:rPr>
          <w:rFonts w:eastAsia="Times New Roman" w:cstheme="minorHAnsi"/>
          <w:sz w:val="20"/>
          <w:szCs w:val="20"/>
          <w:lang w:eastAsia="en-GB"/>
        </w:rPr>
        <w:t xml:space="preserve"> is our festival for new work. This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A73CC6">
        <w:rPr>
          <w:rFonts w:eastAsia="Times New Roman" w:cstheme="minorHAnsi"/>
          <w:sz w:val="20"/>
          <w:szCs w:val="20"/>
          <w:lang w:eastAsia="en-GB"/>
        </w:rPr>
        <w:t xml:space="preserve">happens in June and is programmed by open call. You can find out more about that </w:t>
      </w:r>
      <w:commentRangeStart w:id="3"/>
      <w:r w:rsidRPr="00A73CC6">
        <w:rPr>
          <w:rFonts w:eastAsia="Times New Roman" w:cstheme="minorHAnsi"/>
          <w:sz w:val="20"/>
          <w:szCs w:val="20"/>
          <w:lang w:eastAsia="en-GB"/>
        </w:rPr>
        <w:t>here</w:t>
      </w:r>
      <w:commentRangeEnd w:id="3"/>
      <w:r w:rsidRPr="00A73CC6">
        <w:rPr>
          <w:rStyle w:val="CommentReference"/>
          <w:rFonts w:cstheme="minorHAnsi"/>
          <w:sz w:val="20"/>
          <w:szCs w:val="20"/>
        </w:rPr>
        <w:commentReference w:id="3"/>
      </w:r>
    </w:p>
    <w:p w14:paraId="3E662BDD" w14:textId="77777777" w:rsidR="00A64390" w:rsidRDefault="00A64390" w:rsidP="00A64390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u w:val="single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 xml:space="preserve">If you an artist looking for support or guidance, you can also check out our Artist Development programmes </w:t>
      </w:r>
      <w:commentRangeStart w:id="4"/>
      <w:r w:rsidRPr="00A73CC6">
        <w:rPr>
          <w:rFonts w:eastAsia="Times New Roman" w:cstheme="minorHAnsi"/>
          <w:sz w:val="20"/>
          <w:szCs w:val="20"/>
          <w:u w:val="single"/>
          <w:lang w:eastAsia="en-GB"/>
        </w:rPr>
        <w:t>here</w:t>
      </w:r>
      <w:commentRangeEnd w:id="4"/>
      <w:r w:rsidRPr="00A73CC6">
        <w:rPr>
          <w:rStyle w:val="CommentReference"/>
          <w:rFonts w:cstheme="minorHAnsi"/>
          <w:sz w:val="20"/>
          <w:szCs w:val="20"/>
        </w:rPr>
        <w:commentReference w:id="4"/>
      </w:r>
    </w:p>
    <w:p w14:paraId="0E940384" w14:textId="6DCCFC85" w:rsidR="000550E8" w:rsidRPr="00A73CC6" w:rsidRDefault="00BB7D0F" w:rsidP="000550E8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b/>
          <w:bCs/>
          <w:sz w:val="20"/>
          <w:szCs w:val="20"/>
          <w:lang w:eastAsia="en-GB"/>
        </w:rPr>
        <w:t xml:space="preserve">Our Decision </w:t>
      </w:r>
      <w:r w:rsidR="005638B1">
        <w:rPr>
          <w:rFonts w:eastAsia="Times New Roman" w:cstheme="minorHAnsi"/>
          <w:b/>
          <w:bCs/>
          <w:sz w:val="20"/>
          <w:szCs w:val="20"/>
          <w:lang w:eastAsia="en-GB"/>
        </w:rPr>
        <w:t xml:space="preserve">Making </w:t>
      </w:r>
      <w:r w:rsidRPr="00A73CC6">
        <w:rPr>
          <w:rFonts w:eastAsia="Times New Roman" w:cstheme="minorHAnsi"/>
          <w:b/>
          <w:bCs/>
          <w:sz w:val="20"/>
          <w:szCs w:val="20"/>
          <w:lang w:eastAsia="en-GB"/>
        </w:rPr>
        <w:t>Process</w:t>
      </w:r>
    </w:p>
    <w:p w14:paraId="5F57A323" w14:textId="77777777" w:rsidR="000550E8" w:rsidRPr="00A73CC6" w:rsidRDefault="000550E8" w:rsidP="000550E8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>The programming team meets weekly to carefully consider all submissions, based on the criteria outlined in this policy.</w:t>
      </w:r>
    </w:p>
    <w:p w14:paraId="4BF04AF3" w14:textId="028E338C" w:rsidR="00C8054C" w:rsidRPr="00C8054C" w:rsidRDefault="00BB7D0F" w:rsidP="00C8054C">
      <w:pPr>
        <w:shd w:val="clear" w:color="auto" w:fill="FFFFFF"/>
        <w:spacing w:after="24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73CC6">
        <w:rPr>
          <w:rFonts w:eastAsia="Times New Roman" w:cstheme="minorHAnsi"/>
          <w:sz w:val="20"/>
          <w:szCs w:val="20"/>
          <w:lang w:eastAsia="en-GB"/>
        </w:rPr>
        <w:t>We also consult with our Oxford Playhouse Board and wider team. We aim to get back to anyone who asks to be programmed within one month of enquiry</w:t>
      </w:r>
      <w:r w:rsidR="00DA0BBE" w:rsidRPr="00A73CC6">
        <w:rPr>
          <w:rFonts w:eastAsia="Times New Roman" w:cstheme="minorHAnsi"/>
          <w:sz w:val="20"/>
          <w:szCs w:val="20"/>
          <w:lang w:eastAsia="en-GB"/>
        </w:rPr>
        <w:t>.</w:t>
      </w:r>
    </w:p>
    <w:p w14:paraId="618BAA8D" w14:textId="77777777" w:rsidR="00BB7D0F" w:rsidRPr="00A73CC6" w:rsidRDefault="00BB7D0F">
      <w:pPr>
        <w:rPr>
          <w:rFonts w:cstheme="minorHAnsi"/>
          <w:sz w:val="20"/>
          <w:szCs w:val="20"/>
        </w:rPr>
      </w:pPr>
    </w:p>
    <w:sectPr w:rsidR="00BB7D0F" w:rsidRPr="00A73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ura Elliot" w:date="2021-03-26T12:26:00Z" w:initials="LE">
    <w:p w14:paraId="6A41193D" w14:textId="77777777" w:rsidR="00DA0BBE" w:rsidRDefault="00DA0BBE" w:rsidP="00DA0BBE">
      <w:pPr>
        <w:pStyle w:val="CommentText"/>
      </w:pPr>
      <w:r>
        <w:rPr>
          <w:rStyle w:val="CommentReference"/>
        </w:rPr>
        <w:annotationRef/>
      </w:r>
      <w:r>
        <w:t xml:space="preserve">This is currently on </w:t>
      </w:r>
      <w:hyperlink r:id="rId1" w:history="1">
        <w:r w:rsidRPr="00742340">
          <w:rPr>
            <w:rStyle w:val="Hyperlink"/>
          </w:rPr>
          <w:t>https://www.oxfordplayhouse.com/your-visit/visiting-companies-information/</w:t>
        </w:r>
      </w:hyperlink>
      <w:r>
        <w:t xml:space="preserve"> </w:t>
      </w:r>
    </w:p>
  </w:comment>
  <w:comment w:id="1" w:author="Laura Elliot" w:date="2021-03-26T12:26:00Z" w:initials="LE">
    <w:p w14:paraId="6A54DA2C" w14:textId="77777777" w:rsidR="000B35B9" w:rsidRDefault="000B35B9" w:rsidP="000B35B9">
      <w:pPr>
        <w:pStyle w:val="CommentText"/>
      </w:pPr>
      <w:r>
        <w:rPr>
          <w:rStyle w:val="CommentReference"/>
        </w:rPr>
        <w:annotationRef/>
      </w:r>
      <w:r>
        <w:t xml:space="preserve">This is currently on </w:t>
      </w:r>
      <w:hyperlink r:id="rId2" w:history="1">
        <w:r w:rsidRPr="00742340">
          <w:rPr>
            <w:rStyle w:val="Hyperlink"/>
          </w:rPr>
          <w:t>https://www.oxfordplayhouse.com/your-visit/visiting-companies-information/</w:t>
        </w:r>
      </w:hyperlink>
      <w:r>
        <w:t xml:space="preserve"> </w:t>
      </w:r>
    </w:p>
  </w:comment>
  <w:comment w:id="2" w:author="Laura Elliot" w:date="2021-07-02T06:47:00Z" w:initials="LE">
    <w:p w14:paraId="3988AECD" w14:textId="3DC8332E" w:rsidR="00A73CC6" w:rsidRDefault="00A73CC6">
      <w:pPr>
        <w:pStyle w:val="CommentText"/>
      </w:pPr>
      <w:r>
        <w:rPr>
          <w:rStyle w:val="CommentReference"/>
        </w:rPr>
        <w:annotationRef/>
      </w:r>
      <w:r>
        <w:t>Link to Tent Info in participation pages</w:t>
      </w:r>
    </w:p>
  </w:comment>
  <w:comment w:id="3" w:author="Laura Elliot" w:date="2021-06-09T18:51:00Z" w:initials="LE">
    <w:p w14:paraId="4D1E742F" w14:textId="77777777" w:rsidR="00A64390" w:rsidRDefault="00A64390" w:rsidP="00A64390">
      <w:pPr>
        <w:pStyle w:val="CommentText"/>
      </w:pPr>
      <w:r>
        <w:rPr>
          <w:rStyle w:val="CommentReference"/>
        </w:rPr>
        <w:annotationRef/>
      </w:r>
      <w:r>
        <w:t>Link to Offbeat pages</w:t>
      </w:r>
    </w:p>
  </w:comment>
  <w:comment w:id="4" w:author="Laura Elliot" w:date="2021-03-26T12:58:00Z" w:initials="LE">
    <w:p w14:paraId="245C191A" w14:textId="77777777" w:rsidR="00A64390" w:rsidRDefault="00A64390" w:rsidP="00A64390">
      <w:pPr>
        <w:pStyle w:val="CommentText"/>
      </w:pPr>
      <w:r>
        <w:rPr>
          <w:rStyle w:val="CommentReference"/>
        </w:rPr>
        <w:annotationRef/>
      </w:r>
      <w:r>
        <w:t>Link to AD pages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41193D" w15:done="0"/>
  <w15:commentEx w15:paraId="6A54DA2C" w15:done="0"/>
  <w15:commentEx w15:paraId="3988AECD" w15:done="0"/>
  <w15:commentEx w15:paraId="4D1E742F" w15:done="0"/>
  <w15:commentEx w15:paraId="245C19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857B9" w16cex:dateUtc="2021-03-26T12:26:00Z"/>
  <w16cex:commentExtensible w16cex:durableId="246B8ABC" w16cex:dateUtc="2021-03-26T12:26:00Z"/>
  <w16cex:commentExtensible w16cex:durableId="2489351E" w16cex:dateUtc="2021-07-02T05:47:00Z"/>
  <w16cex:commentExtensible w16cex:durableId="246B8C41" w16cex:dateUtc="2021-06-09T17:51:00Z"/>
  <w16cex:commentExtensible w16cex:durableId="240858F0" w16cex:dateUtc="2021-03-26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41193D" w16cid:durableId="240857B9"/>
  <w16cid:commentId w16cid:paraId="6A54DA2C" w16cid:durableId="246B8ABC"/>
  <w16cid:commentId w16cid:paraId="3988AECD" w16cid:durableId="2489351E"/>
  <w16cid:commentId w16cid:paraId="4D1E742F" w16cid:durableId="246B8C41"/>
  <w16cid:commentId w16cid:paraId="245C191A" w16cid:durableId="240858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2454"/>
    <w:multiLevelType w:val="multilevel"/>
    <w:tmpl w:val="CFB6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A80B2C"/>
    <w:multiLevelType w:val="hybridMultilevel"/>
    <w:tmpl w:val="789A352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67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0EA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E0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43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E2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0E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B01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76A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Elliot">
    <w15:presenceInfo w15:providerId="AD" w15:userId="S::laura.elliot@oxfordplayhouse.com::b2f2aff6-2513-4ede-91f5-a09aaaba3e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CB"/>
    <w:rsid w:val="000149DA"/>
    <w:rsid w:val="000550E8"/>
    <w:rsid w:val="000B35B9"/>
    <w:rsid w:val="000C501E"/>
    <w:rsid w:val="000C791C"/>
    <w:rsid w:val="00111E01"/>
    <w:rsid w:val="001567CB"/>
    <w:rsid w:val="0016551A"/>
    <w:rsid w:val="00183384"/>
    <w:rsid w:val="0020726C"/>
    <w:rsid w:val="00255FBA"/>
    <w:rsid w:val="0028270F"/>
    <w:rsid w:val="0030200B"/>
    <w:rsid w:val="00306234"/>
    <w:rsid w:val="003812C2"/>
    <w:rsid w:val="004A1509"/>
    <w:rsid w:val="004C7FD0"/>
    <w:rsid w:val="00534CA8"/>
    <w:rsid w:val="00561E19"/>
    <w:rsid w:val="005638B1"/>
    <w:rsid w:val="00620B8B"/>
    <w:rsid w:val="00650EDA"/>
    <w:rsid w:val="006C0745"/>
    <w:rsid w:val="00725777"/>
    <w:rsid w:val="00747D18"/>
    <w:rsid w:val="00780ABA"/>
    <w:rsid w:val="00896A5C"/>
    <w:rsid w:val="008B2380"/>
    <w:rsid w:val="008C7FA0"/>
    <w:rsid w:val="00961784"/>
    <w:rsid w:val="00963AAD"/>
    <w:rsid w:val="0096656B"/>
    <w:rsid w:val="00A26F72"/>
    <w:rsid w:val="00A64390"/>
    <w:rsid w:val="00A73CC6"/>
    <w:rsid w:val="00AB1BEF"/>
    <w:rsid w:val="00B2152D"/>
    <w:rsid w:val="00B9467B"/>
    <w:rsid w:val="00BB7D0F"/>
    <w:rsid w:val="00BF1CB7"/>
    <w:rsid w:val="00C0343F"/>
    <w:rsid w:val="00C8054C"/>
    <w:rsid w:val="00CE125D"/>
    <w:rsid w:val="00D77BB7"/>
    <w:rsid w:val="00D9372C"/>
    <w:rsid w:val="00DA0BBE"/>
    <w:rsid w:val="00E00256"/>
    <w:rsid w:val="00EC1C6D"/>
    <w:rsid w:val="00EF0DC6"/>
    <w:rsid w:val="00F21E8C"/>
    <w:rsid w:val="00FA5FBE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BA3A"/>
  <w15:chartTrackingRefBased/>
  <w15:docId w15:val="{AD258FFA-19FD-4A60-BDCB-C084D126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567CB"/>
    <w:rPr>
      <w:i/>
      <w:iCs/>
    </w:rPr>
  </w:style>
  <w:style w:type="character" w:styleId="Hyperlink">
    <w:name w:val="Hyperlink"/>
    <w:basedOn w:val="DefaultParagraphFont"/>
    <w:uiPriority w:val="99"/>
    <w:unhideWhenUsed/>
    <w:rsid w:val="001567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67C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567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6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7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0B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6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5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44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xfordplayhouse.com/your-visit/visiting-companies-information/" TargetMode="External"/><Relationship Id="rId1" Type="http://schemas.openxmlformats.org/officeDocument/2006/relationships/hyperlink" Target="https://www.oxfordplayhouse.com/your-visit/visiting-companies-information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mailto:laura.elliot@oxfordplayhouse.com" TargetMode="External"/><Relationship Id="rId5" Type="http://schemas.openxmlformats.org/officeDocument/2006/relationships/comments" Target="comments.xml"/><Relationship Id="rId10" Type="http://schemas.openxmlformats.org/officeDocument/2006/relationships/hyperlink" Target="mailto:programming@oxfordplayhou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.elliot@oxfordplayhouse.c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Elliot</dc:creator>
  <cp:keywords/>
  <dc:description/>
  <cp:lastModifiedBy>Laura Elliot</cp:lastModifiedBy>
  <cp:revision>2</cp:revision>
  <dcterms:created xsi:type="dcterms:W3CDTF">2021-07-02T06:48:00Z</dcterms:created>
  <dcterms:modified xsi:type="dcterms:W3CDTF">2021-07-02T06:48:00Z</dcterms:modified>
</cp:coreProperties>
</file>