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F01F" w14:textId="77777777" w:rsidR="00291E7F" w:rsidRDefault="00291E7F">
      <w:pPr>
        <w:pStyle w:val="Title"/>
        <w:jc w:val="center"/>
        <w:rPr>
          <w:rFonts w:ascii="Arial" w:hAnsi="Arial" w:cs="Arial"/>
          <w:lang w:val="en-GB"/>
        </w:rPr>
      </w:pPr>
    </w:p>
    <w:p w14:paraId="00E2CED5" w14:textId="77777777" w:rsidR="00291E7F" w:rsidRDefault="00291E7F">
      <w:pPr>
        <w:pStyle w:val="Title"/>
        <w:jc w:val="center"/>
        <w:rPr>
          <w:rFonts w:ascii="Arial" w:hAnsi="Arial" w:cs="Arial"/>
          <w:lang w:val="en-GB"/>
        </w:rPr>
      </w:pPr>
    </w:p>
    <w:p w14:paraId="71DB11E4" w14:textId="77777777" w:rsidR="00291E7F" w:rsidRDefault="00291E7F">
      <w:pPr>
        <w:pStyle w:val="Title"/>
        <w:jc w:val="center"/>
        <w:rPr>
          <w:rFonts w:ascii="Arial" w:hAnsi="Arial" w:cs="Arial"/>
          <w:lang w:val="en-GB"/>
        </w:rPr>
      </w:pPr>
    </w:p>
    <w:p w14:paraId="489D8985" w14:textId="77777777" w:rsidR="00291E7F" w:rsidRDefault="00291E7F">
      <w:pPr>
        <w:pStyle w:val="Title"/>
        <w:jc w:val="center"/>
        <w:rPr>
          <w:rFonts w:ascii="Arial" w:hAnsi="Arial" w:cs="Arial"/>
          <w:lang w:val="en-GB"/>
        </w:rPr>
      </w:pPr>
    </w:p>
    <w:p w14:paraId="5D054341" w14:textId="77777777" w:rsidR="00291E7F" w:rsidRDefault="00291E7F">
      <w:pPr>
        <w:pStyle w:val="Title"/>
        <w:jc w:val="center"/>
        <w:rPr>
          <w:rFonts w:ascii="Arial" w:hAnsi="Arial" w:cs="Arial"/>
          <w:lang w:val="en-GB"/>
        </w:rPr>
      </w:pPr>
    </w:p>
    <w:p w14:paraId="359AA6B6" w14:textId="77777777" w:rsidR="00291E7F" w:rsidRDefault="00291E7F">
      <w:pPr>
        <w:pStyle w:val="Title"/>
        <w:jc w:val="center"/>
        <w:rPr>
          <w:rFonts w:ascii="Arial" w:hAnsi="Arial" w:cs="Arial"/>
          <w:lang w:val="en-GB"/>
        </w:rPr>
      </w:pPr>
    </w:p>
    <w:p w14:paraId="06F508BC" w14:textId="77777777" w:rsidR="00291E7F" w:rsidRDefault="00291E7F">
      <w:pPr>
        <w:pStyle w:val="Title"/>
        <w:jc w:val="center"/>
        <w:rPr>
          <w:rFonts w:ascii="Arial" w:hAnsi="Arial" w:cs="Arial"/>
          <w:lang w:val="en-GB"/>
        </w:rPr>
      </w:pPr>
    </w:p>
    <w:p w14:paraId="363DA987" w14:textId="08FA5755" w:rsidR="009E7873" w:rsidRPr="00A13263" w:rsidRDefault="001D15F3">
      <w:pPr>
        <w:pStyle w:val="Title"/>
        <w:jc w:val="center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Model </w:t>
      </w:r>
      <w:r w:rsidR="0003532F" w:rsidRPr="00A13263">
        <w:rPr>
          <w:rFonts w:ascii="Arial" w:hAnsi="Arial" w:cs="Arial"/>
          <w:lang w:val="en-GB"/>
        </w:rPr>
        <w:t>Church Safeguarding Policy</w:t>
      </w:r>
      <w:r w:rsidR="00DE24D4" w:rsidRPr="00A13263">
        <w:rPr>
          <w:rFonts w:ascii="Arial" w:hAnsi="Arial" w:cs="Arial"/>
          <w:lang w:val="en-GB"/>
        </w:rPr>
        <w:t xml:space="preserve"> </w:t>
      </w:r>
      <w:r w:rsidRPr="00A13263">
        <w:rPr>
          <w:rFonts w:ascii="Arial" w:hAnsi="Arial" w:cs="Arial"/>
          <w:lang w:val="en-GB"/>
        </w:rPr>
        <w:t xml:space="preserve">for congregations </w:t>
      </w:r>
      <w:r w:rsidR="0003532F" w:rsidRPr="00A13263">
        <w:rPr>
          <w:rFonts w:ascii="Arial" w:hAnsi="Arial" w:cs="Arial"/>
          <w:lang w:val="en-GB"/>
        </w:rPr>
        <w:t>(Northern Ireland)</w:t>
      </w:r>
    </w:p>
    <w:p w14:paraId="769D5DB5" w14:textId="7596ACB4" w:rsidR="009E7873" w:rsidRPr="00A13263" w:rsidRDefault="0003532F">
      <w:pPr>
        <w:jc w:val="center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Aligned with Presbyterian Church in Ireland (PCI) Safeguarding Procedures and Northern Ireland Legislation</w:t>
      </w:r>
    </w:p>
    <w:p w14:paraId="306C6004" w14:textId="3D3653FA" w:rsidR="00CF51A0" w:rsidRPr="00A13263" w:rsidRDefault="00CF51A0" w:rsidP="00067A8C">
      <w:pPr>
        <w:rPr>
          <w:rFonts w:ascii="Arial" w:hAnsi="Arial" w:cs="Arial"/>
          <w:lang w:val="en-GB"/>
        </w:rPr>
      </w:pPr>
    </w:p>
    <w:p w14:paraId="6840763C" w14:textId="0C04C287" w:rsidR="00067A8C" w:rsidRPr="00A13263" w:rsidRDefault="00067A8C" w:rsidP="00067A8C">
      <w:pPr>
        <w:rPr>
          <w:rFonts w:ascii="Arial" w:hAnsi="Arial" w:cs="Arial"/>
          <w:lang w:val="en-GB"/>
        </w:rPr>
      </w:pPr>
    </w:p>
    <w:p w14:paraId="2DA769A5" w14:textId="01285CD1" w:rsidR="00067A8C" w:rsidRPr="00A13263" w:rsidRDefault="00067A8C" w:rsidP="00067A8C">
      <w:pPr>
        <w:rPr>
          <w:rFonts w:ascii="Arial" w:hAnsi="Arial" w:cs="Arial"/>
          <w:color w:val="FF0000"/>
          <w:lang w:val="en-GB"/>
        </w:rPr>
      </w:pPr>
      <w:r w:rsidRPr="00A13263">
        <w:rPr>
          <w:rFonts w:ascii="Arial" w:hAnsi="Arial" w:cs="Arial"/>
          <w:color w:val="FF0000"/>
          <w:lang w:val="en-GB"/>
        </w:rPr>
        <w:t xml:space="preserve">Instructions for use </w:t>
      </w:r>
    </w:p>
    <w:p w14:paraId="13A534F3" w14:textId="7851C4CC" w:rsidR="00067A8C" w:rsidRPr="00A13263" w:rsidRDefault="00067A8C" w:rsidP="00067A8C">
      <w:pPr>
        <w:rPr>
          <w:rFonts w:ascii="Arial" w:hAnsi="Arial" w:cs="Arial"/>
          <w:color w:val="FF0000"/>
          <w:lang w:val="en-GB"/>
        </w:rPr>
      </w:pPr>
      <w:r w:rsidRPr="00A13263">
        <w:rPr>
          <w:rFonts w:ascii="Arial" w:hAnsi="Arial" w:cs="Arial"/>
          <w:color w:val="FF0000"/>
          <w:lang w:val="en-GB"/>
        </w:rPr>
        <w:t>To be developed and customised by congregations relating and referencing the policy and procedures. You should develop statements and areas as you see necessary and link these.</w:t>
      </w:r>
    </w:p>
    <w:p w14:paraId="4B85BA55" w14:textId="77A6E20A" w:rsidR="00067A8C" w:rsidRPr="00A13263" w:rsidRDefault="00067A8C" w:rsidP="00067A8C">
      <w:pPr>
        <w:rPr>
          <w:rFonts w:ascii="Arial" w:hAnsi="Arial" w:cs="Arial"/>
          <w:color w:val="FF0000"/>
          <w:lang w:val="en-GB"/>
        </w:rPr>
      </w:pPr>
      <w:r w:rsidRPr="00A13263">
        <w:rPr>
          <w:rFonts w:ascii="Arial" w:hAnsi="Arial" w:cs="Arial"/>
          <w:color w:val="FF0000"/>
          <w:lang w:val="en-GB"/>
        </w:rPr>
        <w:t>The intention is</w:t>
      </w:r>
      <w:r w:rsidR="00291E7F">
        <w:rPr>
          <w:rFonts w:ascii="Arial" w:hAnsi="Arial" w:cs="Arial"/>
          <w:color w:val="FF0000"/>
          <w:lang w:val="en-GB"/>
        </w:rPr>
        <w:t xml:space="preserve"> to</w:t>
      </w:r>
      <w:r w:rsidRPr="00A13263">
        <w:rPr>
          <w:rFonts w:ascii="Arial" w:hAnsi="Arial" w:cs="Arial"/>
          <w:color w:val="FF0000"/>
          <w:lang w:val="en-GB"/>
        </w:rPr>
        <w:t xml:space="preserve"> have a document which is living, useable and does not run to many pages. You do not need to paste in the detail of individual chapter</w:t>
      </w:r>
      <w:r w:rsidR="00FC7C29">
        <w:rPr>
          <w:rFonts w:ascii="Arial" w:hAnsi="Arial" w:cs="Arial"/>
          <w:color w:val="FF0000"/>
          <w:lang w:val="en-GB"/>
        </w:rPr>
        <w:t>s</w:t>
      </w:r>
      <w:r w:rsidRPr="00A13263">
        <w:rPr>
          <w:rFonts w:ascii="Arial" w:hAnsi="Arial" w:cs="Arial"/>
          <w:color w:val="FF0000"/>
          <w:lang w:val="en-GB"/>
        </w:rPr>
        <w:t xml:space="preserve"> of the PCI procedure.</w:t>
      </w:r>
    </w:p>
    <w:p w14:paraId="644A3A19" w14:textId="583AA227" w:rsidR="00067A8C" w:rsidRPr="00A13263" w:rsidRDefault="00067A8C" w:rsidP="00067A8C">
      <w:pPr>
        <w:rPr>
          <w:rFonts w:ascii="Arial" w:hAnsi="Arial" w:cs="Arial"/>
          <w:color w:val="FF0000"/>
          <w:lang w:val="en-GB"/>
        </w:rPr>
      </w:pPr>
      <w:r w:rsidRPr="00A13263">
        <w:rPr>
          <w:rFonts w:ascii="Arial" w:hAnsi="Arial" w:cs="Arial"/>
          <w:color w:val="FF0000"/>
          <w:lang w:val="en-GB"/>
        </w:rPr>
        <w:t>Congregations may also want to develop bespoke guidance relevant to their own circumstances and mission</w:t>
      </w:r>
      <w:r w:rsidR="00FC7C29">
        <w:rPr>
          <w:rFonts w:ascii="Arial" w:hAnsi="Arial" w:cs="Arial"/>
          <w:color w:val="FF0000"/>
          <w:lang w:val="en-GB"/>
        </w:rPr>
        <w:t>,</w:t>
      </w:r>
      <w:r w:rsidRPr="00A13263">
        <w:rPr>
          <w:rFonts w:ascii="Arial" w:hAnsi="Arial" w:cs="Arial"/>
          <w:color w:val="FF0000"/>
          <w:lang w:val="en-GB"/>
        </w:rPr>
        <w:t xml:space="preserve"> an example may be guidance on mobile phone use on a summer camp for young people. This can be customised from the website chapters.</w:t>
      </w:r>
    </w:p>
    <w:p w14:paraId="70194211" w14:textId="65AA34EA" w:rsidR="00067A8C" w:rsidRPr="00A13263" w:rsidRDefault="00067A8C" w:rsidP="00067A8C">
      <w:pPr>
        <w:rPr>
          <w:rFonts w:ascii="Arial" w:hAnsi="Arial" w:cs="Arial"/>
          <w:color w:val="FF0000"/>
          <w:lang w:val="en-GB"/>
        </w:rPr>
      </w:pPr>
      <w:r w:rsidRPr="00A13263">
        <w:rPr>
          <w:rFonts w:ascii="Arial" w:hAnsi="Arial" w:cs="Arial"/>
          <w:color w:val="FF0000"/>
          <w:lang w:val="en-GB"/>
        </w:rPr>
        <w:t>When completed and agreed with Kirk Session this will form the Congregation</w:t>
      </w:r>
      <w:r w:rsidR="003579A1" w:rsidRPr="00A13263">
        <w:rPr>
          <w:rFonts w:ascii="Arial" w:hAnsi="Arial" w:cs="Arial"/>
          <w:color w:val="FF0000"/>
          <w:lang w:val="en-GB"/>
        </w:rPr>
        <w:t>’</w:t>
      </w:r>
      <w:r w:rsidRPr="00A13263">
        <w:rPr>
          <w:rFonts w:ascii="Arial" w:hAnsi="Arial" w:cs="Arial"/>
          <w:color w:val="FF0000"/>
          <w:lang w:val="en-GB"/>
        </w:rPr>
        <w:t>s safeguarding policy and can be highlighted on websites, given to</w:t>
      </w:r>
      <w:r w:rsidR="00FC7C29">
        <w:rPr>
          <w:rFonts w:ascii="Arial" w:hAnsi="Arial" w:cs="Arial"/>
          <w:color w:val="FF0000"/>
          <w:lang w:val="en-GB"/>
        </w:rPr>
        <w:t xml:space="preserve"> third</w:t>
      </w:r>
      <w:r w:rsidRPr="00A13263">
        <w:rPr>
          <w:rFonts w:ascii="Arial" w:hAnsi="Arial" w:cs="Arial"/>
          <w:color w:val="FF0000"/>
          <w:lang w:val="en-GB"/>
        </w:rPr>
        <w:t xml:space="preserve"> party organisations who use premises and displayed in public places.</w:t>
      </w:r>
    </w:p>
    <w:p w14:paraId="2374874E" w14:textId="487777BA" w:rsidR="00067A8C" w:rsidRPr="00A13263" w:rsidRDefault="00067A8C">
      <w:pPr>
        <w:jc w:val="center"/>
        <w:rPr>
          <w:rFonts w:ascii="Arial" w:hAnsi="Arial" w:cs="Arial"/>
          <w:lang w:val="en-GB"/>
        </w:rPr>
      </w:pPr>
    </w:p>
    <w:p w14:paraId="7B6F9FA5" w14:textId="77777777" w:rsidR="006E0622" w:rsidRPr="00A13263" w:rsidRDefault="006E0622" w:rsidP="000C5663">
      <w:pPr>
        <w:rPr>
          <w:rFonts w:ascii="Arial" w:hAnsi="Arial" w:cs="Arial"/>
          <w:lang w:val="en-GB"/>
        </w:rPr>
        <w:sectPr w:rsidR="006E0622" w:rsidRPr="00A13263" w:rsidSect="00034616">
          <w:headerReference w:type="default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CA79295" w14:textId="71F30EC6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lastRenderedPageBreak/>
        <w:t>1. Policy Statement</w:t>
      </w:r>
      <w:r w:rsidR="001D15F3" w:rsidRPr="00A13263">
        <w:rPr>
          <w:rFonts w:ascii="Arial" w:hAnsi="Arial" w:cs="Arial"/>
          <w:lang w:val="en-GB"/>
        </w:rPr>
        <w:t xml:space="preserve"> </w:t>
      </w:r>
    </w:p>
    <w:p w14:paraId="63AF2083" w14:textId="7D4790FD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This congregation adopts the safeguarding procedures of the Presbyterian Church in Ireland (PCI)</w:t>
      </w:r>
      <w:r w:rsidR="001D15F3" w:rsidRPr="00A13263">
        <w:rPr>
          <w:rFonts w:ascii="Arial" w:hAnsi="Arial" w:cs="Arial"/>
          <w:lang w:val="en-GB"/>
        </w:rPr>
        <w:t xml:space="preserve"> as set out </w:t>
      </w:r>
      <w:r w:rsidR="00CF51A0" w:rsidRPr="00A13263">
        <w:rPr>
          <w:rFonts w:ascii="Arial" w:hAnsi="Arial" w:cs="Arial"/>
          <w:lang w:val="en-GB"/>
        </w:rPr>
        <w:t>in</w:t>
      </w:r>
      <w:r w:rsidR="00D84B4B" w:rsidRPr="00A13263">
        <w:rPr>
          <w:rFonts w:ascii="Arial" w:hAnsi="Arial" w:cs="Arial"/>
          <w:lang w:val="en-GB"/>
        </w:rPr>
        <w:t>:</w:t>
      </w:r>
      <w:r w:rsidR="00DE24D4" w:rsidRPr="00A13263">
        <w:rPr>
          <w:rFonts w:ascii="Arial" w:hAnsi="Arial" w:cs="Arial"/>
          <w:lang w:val="en-GB"/>
        </w:rPr>
        <w:t xml:space="preserve"> </w:t>
      </w:r>
    </w:p>
    <w:p w14:paraId="198A7DBA" w14:textId="076BE90F" w:rsidR="00CF51A0" w:rsidRPr="00A13263" w:rsidRDefault="00FC7C29">
      <w:pPr>
        <w:rPr>
          <w:rFonts w:ascii="Arial" w:hAnsi="Arial" w:cs="Arial"/>
          <w:lang w:val="en-GB"/>
        </w:rPr>
      </w:pPr>
      <w:hyperlink r:id="rId10" w:history="1">
        <w:r w:rsidR="00CF51A0" w:rsidRPr="00A13263">
          <w:rPr>
            <w:rStyle w:val="Hyperlink"/>
            <w:rFonts w:ascii="Arial" w:hAnsi="Arial" w:cs="Arial"/>
            <w:lang w:val="en-GB"/>
          </w:rPr>
          <w:t>https://presbyterianireland.org/safeguarding/safeguarding-for-northern-ireland/northern-ireland-safeguarding-procedures/pci-safeguarding-children-ni-procedures</w:t>
        </w:r>
      </w:hyperlink>
    </w:p>
    <w:p w14:paraId="3CAA1ED1" w14:textId="77777777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This policy is aligned with Northern Ireland legislation and guidance including:</w:t>
      </w:r>
    </w:p>
    <w:p w14:paraId="656D03FA" w14:textId="7D116D2A" w:rsidR="009E7873" w:rsidRPr="00A13263" w:rsidRDefault="0003532F" w:rsidP="00CF51A0">
      <w:pPr>
        <w:pStyle w:val="ListParagraph"/>
        <w:numPr>
          <w:ilvl w:val="0"/>
          <w:numId w:val="10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Children (Northern Ireland) Order 1995</w:t>
      </w:r>
    </w:p>
    <w:p w14:paraId="223E75AC" w14:textId="31089903" w:rsidR="009E7873" w:rsidRPr="00A13263" w:rsidRDefault="0003532F" w:rsidP="00CF51A0">
      <w:pPr>
        <w:pStyle w:val="ListParagraph"/>
        <w:numPr>
          <w:ilvl w:val="0"/>
          <w:numId w:val="10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Safeguarding Board for Northern Ireland (SBNI) policies</w:t>
      </w:r>
    </w:p>
    <w:p w14:paraId="513517E2" w14:textId="46FA9B7C" w:rsidR="009E7873" w:rsidRPr="00A13263" w:rsidRDefault="0003532F" w:rsidP="00CF51A0">
      <w:pPr>
        <w:pStyle w:val="ListParagraph"/>
        <w:numPr>
          <w:ilvl w:val="0"/>
          <w:numId w:val="10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Adult Safeguarding: Prevention and Protection in Partnership (2015)</w:t>
      </w:r>
    </w:p>
    <w:p w14:paraId="172BC621" w14:textId="15AC6B01" w:rsidR="00CF51A0" w:rsidRPr="00A13263" w:rsidRDefault="00CF51A0" w:rsidP="00CF51A0">
      <w:pPr>
        <w:pStyle w:val="ListParagraph"/>
        <w:numPr>
          <w:ilvl w:val="0"/>
          <w:numId w:val="10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PCI child and adult safeguarding policy and requirements</w:t>
      </w:r>
    </w:p>
    <w:p w14:paraId="076ADFD2" w14:textId="63CD5D35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We are committed to safeguarding children, young people, and adults at risk. The welfare of the individual is paramount.</w:t>
      </w:r>
    </w:p>
    <w:p w14:paraId="324F0ACF" w14:textId="3EFB2DC9" w:rsidR="001D15F3" w:rsidRPr="00A13263" w:rsidRDefault="0003532F" w:rsidP="001D15F3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2. Key Principles</w:t>
      </w:r>
    </w:p>
    <w:p w14:paraId="1DE5AF83" w14:textId="559CE42B" w:rsidR="001D15F3" w:rsidRPr="00A13263" w:rsidRDefault="00CF51A0" w:rsidP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In line with PCI procedures </w:t>
      </w:r>
      <w:r w:rsidR="00D84B4B" w:rsidRPr="00A13263">
        <w:rPr>
          <w:rFonts w:ascii="Arial" w:hAnsi="Arial" w:cs="Arial"/>
          <w:lang w:val="en-GB"/>
        </w:rPr>
        <w:t>o</w:t>
      </w:r>
      <w:r w:rsidR="001D15F3" w:rsidRPr="00A13263">
        <w:rPr>
          <w:rFonts w:ascii="Arial" w:hAnsi="Arial" w:cs="Arial"/>
          <w:lang w:val="en-GB"/>
        </w:rPr>
        <w:t>ur congregation will ensure:</w:t>
      </w:r>
    </w:p>
    <w:p w14:paraId="0F8AE765" w14:textId="464B04DE" w:rsidR="001D15F3" w:rsidRPr="00A13263" w:rsidRDefault="001D15F3" w:rsidP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1. Th</w:t>
      </w:r>
      <w:r w:rsidR="00B171EA" w:rsidRPr="00A13263">
        <w:rPr>
          <w:rFonts w:ascii="Arial" w:hAnsi="Arial" w:cs="Arial"/>
          <w:lang w:val="en-GB"/>
        </w:rPr>
        <w:t xml:space="preserve">ere is </w:t>
      </w:r>
      <w:r w:rsidRPr="00A13263">
        <w:rPr>
          <w:rFonts w:ascii="Arial" w:hAnsi="Arial" w:cs="Arial"/>
          <w:lang w:val="en-GB"/>
        </w:rPr>
        <w:t>an aligned Designated Person and Adult Safeguarding Champion (ASC)</w:t>
      </w:r>
    </w:p>
    <w:p w14:paraId="306E9635" w14:textId="2D9E3E5A" w:rsidR="001D15F3" w:rsidRPr="00A13263" w:rsidRDefault="001D15F3" w:rsidP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2. </w:t>
      </w:r>
      <w:r w:rsidR="00B171EA" w:rsidRPr="00A13263">
        <w:rPr>
          <w:rFonts w:ascii="Arial" w:hAnsi="Arial" w:cs="Arial"/>
          <w:lang w:val="en-GB"/>
        </w:rPr>
        <w:t>We have</w:t>
      </w:r>
      <w:r w:rsidR="00DE24D4" w:rsidRPr="00A13263">
        <w:rPr>
          <w:rFonts w:ascii="Arial" w:hAnsi="Arial" w:cs="Arial"/>
          <w:lang w:val="en-GB"/>
        </w:rPr>
        <w:t xml:space="preserve"> </w:t>
      </w:r>
      <w:r w:rsidRPr="00A13263">
        <w:rPr>
          <w:rFonts w:ascii="Arial" w:hAnsi="Arial" w:cs="Arial"/>
          <w:lang w:val="en-GB"/>
        </w:rPr>
        <w:t xml:space="preserve">robust procedures for the recruitment, checking and monitoring of staff and volunteers working with children </w:t>
      </w:r>
    </w:p>
    <w:p w14:paraId="4456EE96" w14:textId="28CBFD57" w:rsidR="001D15F3" w:rsidRPr="00A13263" w:rsidRDefault="001D15F3" w:rsidP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3. </w:t>
      </w:r>
      <w:r w:rsidR="00B171EA" w:rsidRPr="00A13263">
        <w:rPr>
          <w:rFonts w:ascii="Arial" w:hAnsi="Arial" w:cs="Arial"/>
          <w:lang w:val="en-GB"/>
        </w:rPr>
        <w:t>A</w:t>
      </w:r>
      <w:r w:rsidRPr="00A13263">
        <w:rPr>
          <w:rFonts w:ascii="Arial" w:hAnsi="Arial" w:cs="Arial"/>
          <w:lang w:val="en-GB"/>
        </w:rPr>
        <w:t xml:space="preserve">nyone engaging with children and young people through the denomination will be trained at least once every 3 years in how to recognise, respond to and report abuse as well as </w:t>
      </w:r>
      <w:r w:rsidR="00291E7F">
        <w:rPr>
          <w:rFonts w:ascii="Arial" w:hAnsi="Arial" w:cs="Arial"/>
          <w:lang w:val="en-GB"/>
        </w:rPr>
        <w:t xml:space="preserve">to </w:t>
      </w:r>
      <w:r w:rsidRPr="00A13263">
        <w:rPr>
          <w:rFonts w:ascii="Arial" w:hAnsi="Arial" w:cs="Arial"/>
          <w:lang w:val="en-GB"/>
        </w:rPr>
        <w:t xml:space="preserve">understand their role in the prevention of abuse </w:t>
      </w:r>
    </w:p>
    <w:p w14:paraId="272E7BC1" w14:textId="42D76CD0" w:rsidR="001D15F3" w:rsidRPr="00A13263" w:rsidRDefault="001D15F3" w:rsidP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4. </w:t>
      </w:r>
      <w:r w:rsidR="00B171EA" w:rsidRPr="00A13263">
        <w:rPr>
          <w:rFonts w:ascii="Arial" w:hAnsi="Arial" w:cs="Arial"/>
          <w:lang w:val="en-GB"/>
        </w:rPr>
        <w:t>T</w:t>
      </w:r>
      <w:r w:rsidRPr="00A13263">
        <w:rPr>
          <w:rFonts w:ascii="Arial" w:hAnsi="Arial" w:cs="Arial"/>
          <w:lang w:val="en-GB"/>
        </w:rPr>
        <w:t>he denomination has clear processes for the reporting of abuse and the risk of harm, both externally to statutory services and internally through a clearly identified chain of responsibility</w:t>
      </w:r>
      <w:r w:rsidR="00DE24D4" w:rsidRPr="00A13263">
        <w:rPr>
          <w:rFonts w:ascii="Arial" w:hAnsi="Arial" w:cs="Arial"/>
          <w:lang w:val="en-GB"/>
        </w:rPr>
        <w:t xml:space="preserve"> </w:t>
      </w:r>
    </w:p>
    <w:p w14:paraId="3D4E74F4" w14:textId="705B83F9" w:rsidR="001D15F3" w:rsidRPr="00A13263" w:rsidRDefault="001D15F3" w:rsidP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5. </w:t>
      </w:r>
      <w:r w:rsidR="00B171EA" w:rsidRPr="00A13263">
        <w:rPr>
          <w:rFonts w:ascii="Arial" w:hAnsi="Arial" w:cs="Arial"/>
          <w:lang w:val="en-GB"/>
        </w:rPr>
        <w:t>I</w:t>
      </w:r>
      <w:r w:rsidRPr="00A13263">
        <w:rPr>
          <w:rFonts w:ascii="Arial" w:hAnsi="Arial" w:cs="Arial"/>
          <w:lang w:val="en-GB"/>
        </w:rPr>
        <w:t xml:space="preserve">dentified risks to children and young people are assessed and managed </w:t>
      </w:r>
    </w:p>
    <w:p w14:paraId="6AD28473" w14:textId="1D5BB6B8" w:rsidR="001D15F3" w:rsidRPr="00A13263" w:rsidRDefault="001D15F3" w:rsidP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6. </w:t>
      </w:r>
      <w:r w:rsidR="00B171EA" w:rsidRPr="00A13263">
        <w:rPr>
          <w:rFonts w:ascii="Arial" w:hAnsi="Arial" w:cs="Arial"/>
          <w:lang w:val="en-GB"/>
        </w:rPr>
        <w:t>A</w:t>
      </w:r>
      <w:r w:rsidRPr="00A13263">
        <w:rPr>
          <w:rFonts w:ascii="Arial" w:hAnsi="Arial" w:cs="Arial"/>
          <w:lang w:val="en-GB"/>
        </w:rPr>
        <w:t>ny person of risk engaged in our ministries (for example those with a history of serious offending behaviour) is safely managed, monitored and supported</w:t>
      </w:r>
      <w:r w:rsidR="00DE24D4" w:rsidRPr="00A13263">
        <w:rPr>
          <w:rFonts w:ascii="Arial" w:hAnsi="Arial" w:cs="Arial"/>
          <w:lang w:val="en-GB"/>
        </w:rPr>
        <w:t xml:space="preserve"> </w:t>
      </w:r>
    </w:p>
    <w:p w14:paraId="36EFF5E7" w14:textId="3557098B" w:rsidR="001D15F3" w:rsidRPr="00A13263" w:rsidRDefault="001D15F3" w:rsidP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7. </w:t>
      </w:r>
      <w:r w:rsidR="00B171EA" w:rsidRPr="00A13263">
        <w:rPr>
          <w:rFonts w:ascii="Arial" w:hAnsi="Arial" w:cs="Arial"/>
          <w:lang w:val="en-GB"/>
        </w:rPr>
        <w:t>W</w:t>
      </w:r>
      <w:r w:rsidRPr="00A13263">
        <w:rPr>
          <w:rFonts w:ascii="Arial" w:hAnsi="Arial" w:cs="Arial"/>
          <w:lang w:val="en-GB"/>
        </w:rPr>
        <w:t xml:space="preserve">e have a timely, effective and sensitive approach to managing non-recent abuse disclosures </w:t>
      </w:r>
    </w:p>
    <w:p w14:paraId="1A46B414" w14:textId="0EB8026A" w:rsidR="001D15F3" w:rsidRPr="00A13263" w:rsidRDefault="001D15F3" w:rsidP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8. </w:t>
      </w:r>
      <w:r w:rsidR="00B171EA" w:rsidRPr="00A13263">
        <w:rPr>
          <w:rFonts w:ascii="Arial" w:hAnsi="Arial" w:cs="Arial"/>
          <w:lang w:val="en-GB"/>
        </w:rPr>
        <w:t>C</w:t>
      </w:r>
      <w:r w:rsidRPr="00A13263">
        <w:rPr>
          <w:rFonts w:ascii="Arial" w:hAnsi="Arial" w:cs="Arial"/>
          <w:lang w:val="en-GB"/>
        </w:rPr>
        <w:t xml:space="preserve">hildren and young people from other countries are protected and cared for while engaging in our ministries and missions </w:t>
      </w:r>
    </w:p>
    <w:p w14:paraId="63E431E0" w14:textId="56C8A927" w:rsidR="001D15F3" w:rsidRPr="00A13263" w:rsidRDefault="001D15F3" w:rsidP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lastRenderedPageBreak/>
        <w:t xml:space="preserve">9. </w:t>
      </w:r>
      <w:r w:rsidR="00B171EA" w:rsidRPr="00A13263">
        <w:rPr>
          <w:rFonts w:ascii="Arial" w:hAnsi="Arial" w:cs="Arial"/>
          <w:lang w:val="en-GB"/>
        </w:rPr>
        <w:t>W</w:t>
      </w:r>
      <w:r w:rsidRPr="00A13263">
        <w:rPr>
          <w:rFonts w:ascii="Arial" w:hAnsi="Arial" w:cs="Arial"/>
          <w:lang w:val="en-GB"/>
        </w:rPr>
        <w:t>e have appropriate</w:t>
      </w:r>
      <w:r w:rsidR="00291E7F">
        <w:rPr>
          <w:rFonts w:ascii="Arial" w:hAnsi="Arial" w:cs="Arial"/>
          <w:lang w:val="en-GB"/>
        </w:rPr>
        <w:t xml:space="preserve"> ways </w:t>
      </w:r>
      <w:r w:rsidRPr="00A13263">
        <w:rPr>
          <w:rFonts w:ascii="Arial" w:hAnsi="Arial" w:cs="Arial"/>
          <w:lang w:val="en-GB"/>
        </w:rPr>
        <w:t>for children and young people to voice their opinions and concerns, and be listened and responded to</w:t>
      </w:r>
      <w:r w:rsidR="00DE24D4" w:rsidRPr="00A13263">
        <w:rPr>
          <w:rFonts w:ascii="Arial" w:hAnsi="Arial" w:cs="Arial"/>
          <w:lang w:val="en-GB"/>
        </w:rPr>
        <w:t xml:space="preserve"> </w:t>
      </w:r>
    </w:p>
    <w:p w14:paraId="421AEA01" w14:textId="6F7FCD71" w:rsidR="009E7873" w:rsidRPr="00A13263" w:rsidRDefault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10.</w:t>
      </w:r>
      <w:r w:rsidR="00B171EA" w:rsidRPr="00A13263">
        <w:rPr>
          <w:rFonts w:ascii="Arial" w:hAnsi="Arial" w:cs="Arial"/>
          <w:lang w:val="en-GB"/>
        </w:rPr>
        <w:t>The congregation has</w:t>
      </w:r>
      <w:r w:rsidR="00DE24D4" w:rsidRPr="00A13263">
        <w:rPr>
          <w:rFonts w:ascii="Arial" w:hAnsi="Arial" w:cs="Arial"/>
          <w:lang w:val="en-GB"/>
        </w:rPr>
        <w:t xml:space="preserve"> </w:t>
      </w:r>
      <w:r w:rsidRPr="00A13263">
        <w:rPr>
          <w:rFonts w:ascii="Arial" w:hAnsi="Arial" w:cs="Arial"/>
          <w:lang w:val="en-GB"/>
        </w:rPr>
        <w:t>safe and confidential methods for managing information</w:t>
      </w:r>
    </w:p>
    <w:p w14:paraId="1D8FFE9C" w14:textId="77777777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3. Roles and Responsibilities</w:t>
      </w:r>
    </w:p>
    <w:p w14:paraId="60852A38" w14:textId="043799E7" w:rsidR="00B171EA" w:rsidRPr="00A13263" w:rsidRDefault="00D84B4B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The </w:t>
      </w:r>
      <w:r w:rsidR="0003532F" w:rsidRPr="00A13263">
        <w:rPr>
          <w:rFonts w:ascii="Arial" w:hAnsi="Arial" w:cs="Arial"/>
          <w:lang w:val="en-GB"/>
        </w:rPr>
        <w:t>Designated</w:t>
      </w:r>
      <w:r w:rsidR="001D15F3" w:rsidRPr="00A13263">
        <w:rPr>
          <w:rFonts w:ascii="Arial" w:hAnsi="Arial" w:cs="Arial"/>
          <w:lang w:val="en-GB"/>
        </w:rPr>
        <w:t xml:space="preserve"> </w:t>
      </w:r>
      <w:r w:rsidR="0003532F" w:rsidRPr="00A13263">
        <w:rPr>
          <w:rFonts w:ascii="Arial" w:hAnsi="Arial" w:cs="Arial"/>
          <w:lang w:val="en-GB"/>
        </w:rPr>
        <w:t>Person (DP)</w:t>
      </w:r>
      <w:r w:rsidR="001D15F3" w:rsidRPr="00A13263">
        <w:rPr>
          <w:rFonts w:ascii="Arial" w:hAnsi="Arial" w:cs="Arial"/>
          <w:lang w:val="en-GB"/>
        </w:rPr>
        <w:t xml:space="preserve"> and Adult Safeguarding Champion</w:t>
      </w:r>
      <w:r w:rsidR="00291E7F">
        <w:rPr>
          <w:rFonts w:ascii="Arial" w:hAnsi="Arial" w:cs="Arial"/>
          <w:lang w:val="en-GB"/>
        </w:rPr>
        <w:t>, i</w:t>
      </w:r>
      <w:r w:rsidR="00B171EA" w:rsidRPr="00A13263">
        <w:rPr>
          <w:rFonts w:ascii="Arial" w:hAnsi="Arial" w:cs="Arial"/>
          <w:lang w:val="en-GB"/>
        </w:rPr>
        <w:t xml:space="preserve">n line with </w:t>
      </w:r>
      <w:r w:rsidR="00DE24D4" w:rsidRPr="00A13263">
        <w:rPr>
          <w:rFonts w:ascii="Arial" w:hAnsi="Arial" w:cs="Arial"/>
          <w:lang w:val="en-GB"/>
        </w:rPr>
        <w:t>C</w:t>
      </w:r>
      <w:r w:rsidR="00B171EA" w:rsidRPr="00A13263">
        <w:rPr>
          <w:rFonts w:ascii="Arial" w:hAnsi="Arial" w:cs="Arial"/>
          <w:lang w:val="en-GB"/>
        </w:rPr>
        <w:t>hapter 2 of the PCI procedures</w:t>
      </w:r>
      <w:r w:rsidR="00067A8C" w:rsidRPr="00A13263">
        <w:rPr>
          <w:rFonts w:ascii="Arial" w:hAnsi="Arial" w:cs="Arial"/>
          <w:lang w:val="en-GB"/>
        </w:rPr>
        <w:t>:</w:t>
      </w:r>
      <w:r w:rsidR="00B171EA" w:rsidRPr="00A13263">
        <w:rPr>
          <w:rFonts w:ascii="Arial" w:hAnsi="Arial" w:cs="Arial"/>
          <w:lang w:val="en-GB"/>
        </w:rPr>
        <w:t xml:space="preserve"> </w:t>
      </w:r>
    </w:p>
    <w:p w14:paraId="3F37B416" w14:textId="77F31499" w:rsidR="001732AA" w:rsidRPr="00A13263" w:rsidRDefault="0003532F" w:rsidP="001732AA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Receive concerns</w:t>
      </w:r>
    </w:p>
    <w:p w14:paraId="0E42DCE3" w14:textId="02F74D7D" w:rsidR="009E7873" w:rsidRPr="00A13263" w:rsidRDefault="0003532F" w:rsidP="001732AA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Make</w:t>
      </w:r>
      <w:r w:rsidR="00291E7F">
        <w:rPr>
          <w:rFonts w:ascii="Arial" w:hAnsi="Arial" w:cs="Arial"/>
          <w:lang w:val="en-GB"/>
        </w:rPr>
        <w:t>s</w:t>
      </w:r>
      <w:r w:rsidRPr="00A13263">
        <w:rPr>
          <w:rFonts w:ascii="Arial" w:hAnsi="Arial" w:cs="Arial"/>
          <w:lang w:val="en-GB"/>
        </w:rPr>
        <w:t xml:space="preserve"> referrals to Gateway Teams (HSC Trusts) or Adult Safeguarding</w:t>
      </w:r>
    </w:p>
    <w:p w14:paraId="0D964CD0" w14:textId="0CBF558F" w:rsidR="001732AA" w:rsidRPr="00A13263" w:rsidRDefault="0003532F" w:rsidP="001732AA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Liais</w:t>
      </w:r>
      <w:r w:rsidR="00291E7F">
        <w:rPr>
          <w:rFonts w:ascii="Arial" w:hAnsi="Arial" w:cs="Arial"/>
          <w:lang w:val="en-GB"/>
        </w:rPr>
        <w:t>es</w:t>
      </w:r>
      <w:r w:rsidRPr="00A13263">
        <w:rPr>
          <w:rFonts w:ascii="Arial" w:hAnsi="Arial" w:cs="Arial"/>
          <w:lang w:val="en-GB"/>
        </w:rPr>
        <w:t xml:space="preserve"> with PSNI where necessary</w:t>
      </w:r>
    </w:p>
    <w:p w14:paraId="1D77A3A3" w14:textId="347B3742" w:rsidR="009E7873" w:rsidRPr="00A13263" w:rsidRDefault="0003532F" w:rsidP="001732AA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Maintain</w:t>
      </w:r>
      <w:r w:rsidR="00291E7F">
        <w:rPr>
          <w:rFonts w:ascii="Arial" w:hAnsi="Arial" w:cs="Arial"/>
          <w:lang w:val="en-GB"/>
        </w:rPr>
        <w:t>s</w:t>
      </w:r>
      <w:r w:rsidRPr="00A13263">
        <w:rPr>
          <w:rFonts w:ascii="Arial" w:hAnsi="Arial" w:cs="Arial"/>
          <w:lang w:val="en-GB"/>
        </w:rPr>
        <w:t xml:space="preserve"> secure records</w:t>
      </w:r>
    </w:p>
    <w:p w14:paraId="127DFB5E" w14:textId="0758C59E" w:rsidR="009E7873" w:rsidRPr="00A13263" w:rsidRDefault="00D84B4B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 Our </w:t>
      </w:r>
      <w:r w:rsidR="0003532F" w:rsidRPr="00A13263">
        <w:rPr>
          <w:rFonts w:ascii="Arial" w:hAnsi="Arial" w:cs="Arial"/>
          <w:lang w:val="en-GB"/>
        </w:rPr>
        <w:t>Kirk Session:</w:t>
      </w:r>
    </w:p>
    <w:p w14:paraId="0620F0D6" w14:textId="6C21AA1F" w:rsidR="009E7873" w:rsidRPr="00A13263" w:rsidRDefault="0003532F" w:rsidP="001732AA">
      <w:pPr>
        <w:pStyle w:val="ListParagraph"/>
        <w:numPr>
          <w:ilvl w:val="0"/>
          <w:numId w:val="12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Holds overall safeguarding responsibility</w:t>
      </w:r>
    </w:p>
    <w:p w14:paraId="500ADDDF" w14:textId="6BCFD49F" w:rsidR="009E7873" w:rsidRPr="00A13263" w:rsidRDefault="0003532F" w:rsidP="001732AA">
      <w:pPr>
        <w:pStyle w:val="ListParagraph"/>
        <w:numPr>
          <w:ilvl w:val="0"/>
          <w:numId w:val="12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Ensures compliance with PCI and NI guidance</w:t>
      </w:r>
      <w:r w:rsidR="001732AA" w:rsidRPr="00A13263">
        <w:rPr>
          <w:rFonts w:ascii="Arial" w:hAnsi="Arial" w:cs="Arial"/>
          <w:lang w:val="en-GB"/>
        </w:rPr>
        <w:t xml:space="preserve"> including risk assessments</w:t>
      </w:r>
      <w:r w:rsidR="00B171EA" w:rsidRPr="00A13263">
        <w:rPr>
          <w:rFonts w:ascii="Arial" w:hAnsi="Arial" w:cs="Arial"/>
          <w:lang w:val="en-GB"/>
        </w:rPr>
        <w:t xml:space="preserve"> as set out in Chapter 13</w:t>
      </w:r>
      <w:r w:rsidR="00DE24D4" w:rsidRPr="00A13263">
        <w:rPr>
          <w:rFonts w:ascii="Arial" w:hAnsi="Arial" w:cs="Arial"/>
          <w:lang w:val="en-GB"/>
        </w:rPr>
        <w:t xml:space="preserve"> </w:t>
      </w:r>
    </w:p>
    <w:p w14:paraId="4BEE81A3" w14:textId="77777777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Leaders:</w:t>
      </w:r>
    </w:p>
    <w:p w14:paraId="17F02AF3" w14:textId="1278956E" w:rsidR="009E7873" w:rsidRPr="00A13263" w:rsidRDefault="0003532F" w:rsidP="001732AA">
      <w:pPr>
        <w:pStyle w:val="ListParagraph"/>
        <w:numPr>
          <w:ilvl w:val="0"/>
          <w:numId w:val="13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Follow safeguarding procedures</w:t>
      </w:r>
    </w:p>
    <w:p w14:paraId="73AC72DB" w14:textId="64F97B65" w:rsidR="009E7873" w:rsidRPr="00A13263" w:rsidRDefault="0003532F" w:rsidP="001732AA">
      <w:pPr>
        <w:pStyle w:val="ListParagraph"/>
        <w:numPr>
          <w:ilvl w:val="0"/>
          <w:numId w:val="13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Report concerns immediately</w:t>
      </w:r>
    </w:p>
    <w:p w14:paraId="39BF3FCF" w14:textId="1A18F90E" w:rsidR="009E7873" w:rsidRPr="00A13263" w:rsidRDefault="0003532F" w:rsidP="001732AA">
      <w:pPr>
        <w:pStyle w:val="ListParagraph"/>
        <w:numPr>
          <w:ilvl w:val="0"/>
          <w:numId w:val="13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Attend training</w:t>
      </w:r>
    </w:p>
    <w:p w14:paraId="78FFB29A" w14:textId="1552330D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4. Safe Recruitment </w:t>
      </w:r>
    </w:p>
    <w:p w14:paraId="0473A5F3" w14:textId="7F1859D6" w:rsidR="009E7873" w:rsidRPr="00A13263" w:rsidRDefault="00B171EA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Our congregation</w:t>
      </w:r>
      <w:r w:rsidR="00DE24D4" w:rsidRPr="00A13263">
        <w:rPr>
          <w:rFonts w:ascii="Arial" w:hAnsi="Arial" w:cs="Arial"/>
          <w:lang w:val="en-GB"/>
        </w:rPr>
        <w:t xml:space="preserve"> </w:t>
      </w:r>
      <w:r w:rsidRPr="00A13263">
        <w:rPr>
          <w:rFonts w:ascii="Arial" w:hAnsi="Arial" w:cs="Arial"/>
          <w:lang w:val="en-GB"/>
        </w:rPr>
        <w:t>will follow best recruitment practices as set out in</w:t>
      </w:r>
      <w:r w:rsidR="00DE24D4" w:rsidRPr="00A13263">
        <w:rPr>
          <w:rFonts w:ascii="Arial" w:hAnsi="Arial" w:cs="Arial"/>
          <w:lang w:val="en-GB"/>
        </w:rPr>
        <w:t xml:space="preserve"> </w:t>
      </w:r>
      <w:r w:rsidRPr="00A13263">
        <w:rPr>
          <w:rFonts w:ascii="Arial" w:hAnsi="Arial" w:cs="Arial"/>
          <w:lang w:val="en-GB"/>
        </w:rPr>
        <w:t>Chap</w:t>
      </w:r>
      <w:r w:rsidR="00F772E8" w:rsidRPr="00A13263">
        <w:rPr>
          <w:rFonts w:ascii="Arial" w:hAnsi="Arial" w:cs="Arial"/>
          <w:lang w:val="en-GB"/>
        </w:rPr>
        <w:t>t</w:t>
      </w:r>
      <w:r w:rsidRPr="00A13263">
        <w:rPr>
          <w:rFonts w:ascii="Arial" w:hAnsi="Arial" w:cs="Arial"/>
          <w:lang w:val="en-GB"/>
        </w:rPr>
        <w:t xml:space="preserve">er 6 and 7 of the PCI procedures and we </w:t>
      </w:r>
      <w:r w:rsidR="001D15F3" w:rsidRPr="00A13263">
        <w:rPr>
          <w:rFonts w:ascii="Arial" w:hAnsi="Arial" w:cs="Arial"/>
          <w:lang w:val="en-GB"/>
        </w:rPr>
        <w:t xml:space="preserve">will ensure that all </w:t>
      </w:r>
      <w:r w:rsidR="0003532F" w:rsidRPr="00A13263">
        <w:rPr>
          <w:rFonts w:ascii="Arial" w:hAnsi="Arial" w:cs="Arial"/>
          <w:lang w:val="en-GB"/>
        </w:rPr>
        <w:t>leaders must:</w:t>
      </w:r>
    </w:p>
    <w:p w14:paraId="63B2133F" w14:textId="0509EF31" w:rsidR="009E7873" w:rsidRPr="00A13263" w:rsidRDefault="0003532F" w:rsidP="001732AA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Complete application and references</w:t>
      </w:r>
    </w:p>
    <w:p w14:paraId="6929DBBA" w14:textId="44FEC3CC" w:rsidR="00BF5625" w:rsidRPr="00A13263" w:rsidRDefault="00E3461B" w:rsidP="001732AA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Be i</w:t>
      </w:r>
      <w:r w:rsidR="00BF5625" w:rsidRPr="00A13263">
        <w:rPr>
          <w:rFonts w:ascii="Arial" w:hAnsi="Arial" w:cs="Arial"/>
          <w:lang w:val="en-GB"/>
        </w:rPr>
        <w:t>nterview</w:t>
      </w:r>
      <w:r w:rsidRPr="00A13263">
        <w:rPr>
          <w:rFonts w:ascii="Arial" w:hAnsi="Arial" w:cs="Arial"/>
          <w:lang w:val="en-GB"/>
        </w:rPr>
        <w:t>ed</w:t>
      </w:r>
      <w:r w:rsidR="00BF5625" w:rsidRPr="00A13263">
        <w:rPr>
          <w:rFonts w:ascii="Arial" w:hAnsi="Arial" w:cs="Arial"/>
          <w:lang w:val="en-GB"/>
        </w:rPr>
        <w:t xml:space="preserve"> by our Kirk Session </w:t>
      </w:r>
    </w:p>
    <w:p w14:paraId="41994C07" w14:textId="7D3FF1A8" w:rsidR="009E7873" w:rsidRPr="00A13263" w:rsidRDefault="0003532F" w:rsidP="001732AA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Undergo AccessNI checks</w:t>
      </w:r>
      <w:r w:rsidR="001732AA" w:rsidRPr="00A13263">
        <w:rPr>
          <w:rFonts w:ascii="Arial" w:hAnsi="Arial" w:cs="Arial"/>
          <w:lang w:val="en-GB"/>
        </w:rPr>
        <w:t xml:space="preserve"> for roles that require these </w:t>
      </w:r>
    </w:p>
    <w:p w14:paraId="356723A7" w14:textId="77777777" w:rsidR="00291E7F" w:rsidRDefault="0003532F" w:rsidP="00291E7F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Complete safeguarding trainin</w:t>
      </w:r>
      <w:r w:rsidR="00291E7F">
        <w:rPr>
          <w:rFonts w:ascii="Arial" w:hAnsi="Arial" w:cs="Arial"/>
          <w:lang w:val="en-GB"/>
        </w:rPr>
        <w:t>g</w:t>
      </w:r>
    </w:p>
    <w:p w14:paraId="19190274" w14:textId="77777777" w:rsidR="00291E7F" w:rsidRDefault="00291E7F" w:rsidP="00291E7F">
      <w:pPr>
        <w:pStyle w:val="ListParagraph"/>
        <w:rPr>
          <w:rFonts w:ascii="Arial" w:hAnsi="Arial" w:cs="Arial"/>
          <w:lang w:val="en-GB"/>
        </w:rPr>
      </w:pPr>
    </w:p>
    <w:p w14:paraId="06F47B68" w14:textId="62E8D3FA" w:rsidR="009E7873" w:rsidRPr="00291E7F" w:rsidRDefault="0003532F" w:rsidP="00291E7F">
      <w:pPr>
        <w:pStyle w:val="ListParagraph"/>
        <w:ind w:left="0"/>
        <w:rPr>
          <w:rFonts w:ascii="Arial" w:hAnsi="Arial" w:cs="Arial"/>
          <w:lang w:val="en-GB"/>
        </w:rPr>
      </w:pPr>
      <w:r w:rsidRPr="00291E7F">
        <w:rPr>
          <w:rFonts w:ascii="Arial" w:hAnsi="Arial" w:cs="Arial"/>
          <w:lang w:val="en-GB"/>
        </w:rPr>
        <w:t>No regulated activity is permitted until checks are complete and approved.</w:t>
      </w:r>
      <w:r w:rsidR="001D15F3" w:rsidRPr="00291E7F">
        <w:rPr>
          <w:rFonts w:ascii="Arial" w:hAnsi="Arial" w:cs="Arial"/>
          <w:lang w:val="en-GB"/>
        </w:rPr>
        <w:t xml:space="preserve"> The church will re</w:t>
      </w:r>
      <w:r w:rsidR="00CF51A0" w:rsidRPr="00291E7F">
        <w:rPr>
          <w:rFonts w:ascii="Arial" w:hAnsi="Arial" w:cs="Arial"/>
          <w:lang w:val="en-GB"/>
        </w:rPr>
        <w:t>check through AccessNI</w:t>
      </w:r>
      <w:r w:rsidR="00DE24D4" w:rsidRPr="00291E7F">
        <w:rPr>
          <w:rFonts w:ascii="Arial" w:hAnsi="Arial" w:cs="Arial"/>
          <w:lang w:val="en-GB"/>
        </w:rPr>
        <w:t xml:space="preserve"> </w:t>
      </w:r>
      <w:r w:rsidR="001D15F3" w:rsidRPr="00291E7F">
        <w:rPr>
          <w:rFonts w:ascii="Arial" w:hAnsi="Arial" w:cs="Arial"/>
          <w:lang w:val="en-GB"/>
        </w:rPr>
        <w:t xml:space="preserve">those in regulated </w:t>
      </w:r>
      <w:r w:rsidR="00CF51A0" w:rsidRPr="00291E7F">
        <w:rPr>
          <w:rFonts w:ascii="Arial" w:hAnsi="Arial" w:cs="Arial"/>
          <w:lang w:val="en-GB"/>
        </w:rPr>
        <w:t>activity</w:t>
      </w:r>
      <w:r w:rsidR="001D15F3" w:rsidRPr="00291E7F">
        <w:rPr>
          <w:rFonts w:ascii="Arial" w:hAnsi="Arial" w:cs="Arial"/>
          <w:lang w:val="en-GB"/>
        </w:rPr>
        <w:t xml:space="preserve"> every 3 years</w:t>
      </w:r>
    </w:p>
    <w:p w14:paraId="6C2F0811" w14:textId="77777777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5. Responding to Concerns</w:t>
      </w:r>
    </w:p>
    <w:p w14:paraId="6355525C" w14:textId="00D3C421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If a disclosure is made</w:t>
      </w:r>
      <w:r w:rsidR="00F772E8" w:rsidRPr="00A13263">
        <w:rPr>
          <w:rFonts w:ascii="Arial" w:hAnsi="Arial" w:cs="Arial"/>
          <w:lang w:val="en-GB"/>
        </w:rPr>
        <w:t xml:space="preserve"> our safeguarding staff will</w:t>
      </w:r>
      <w:r w:rsidR="00FC7C29">
        <w:rPr>
          <w:rFonts w:ascii="Arial" w:hAnsi="Arial" w:cs="Arial"/>
          <w:lang w:val="en-GB"/>
        </w:rPr>
        <w:t>,</w:t>
      </w:r>
      <w:r w:rsidR="00B511CB" w:rsidRPr="00A13263">
        <w:rPr>
          <w:rFonts w:ascii="Arial" w:hAnsi="Arial" w:cs="Arial"/>
          <w:lang w:val="en-GB"/>
        </w:rPr>
        <w:t xml:space="preserve"> in line with Chapter 2 of the PCI procedures</w:t>
      </w:r>
      <w:r w:rsidRPr="00A13263">
        <w:rPr>
          <w:rFonts w:ascii="Arial" w:hAnsi="Arial" w:cs="Arial"/>
          <w:lang w:val="en-GB"/>
        </w:rPr>
        <w:t>:</w:t>
      </w:r>
    </w:p>
    <w:p w14:paraId="5B4579B3" w14:textId="15E0F86C" w:rsidR="009E7873" w:rsidRPr="00A13263" w:rsidRDefault="0003532F" w:rsidP="001732AA">
      <w:pPr>
        <w:pStyle w:val="ListParagraph"/>
        <w:numPr>
          <w:ilvl w:val="0"/>
          <w:numId w:val="15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Listen carefully</w:t>
      </w:r>
    </w:p>
    <w:p w14:paraId="135A9F8C" w14:textId="425BC191" w:rsidR="009E7873" w:rsidRPr="00A13263" w:rsidRDefault="00291E7F" w:rsidP="001732AA">
      <w:pPr>
        <w:pStyle w:val="ListParagraph"/>
        <w:numPr>
          <w:ilvl w:val="0"/>
          <w:numId w:val="1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</w:t>
      </w:r>
      <w:r w:rsidR="0003532F" w:rsidRPr="00A13263">
        <w:rPr>
          <w:rFonts w:ascii="Arial" w:hAnsi="Arial" w:cs="Arial"/>
          <w:lang w:val="en-GB"/>
        </w:rPr>
        <w:t>ot promise confidentiality</w:t>
      </w:r>
    </w:p>
    <w:p w14:paraId="16A77755" w14:textId="47AB47B9" w:rsidR="009E7873" w:rsidRPr="00A13263" w:rsidRDefault="0003532F" w:rsidP="001732AA">
      <w:pPr>
        <w:pStyle w:val="ListParagraph"/>
        <w:numPr>
          <w:ilvl w:val="0"/>
          <w:numId w:val="15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lastRenderedPageBreak/>
        <w:t>Reassure</w:t>
      </w:r>
    </w:p>
    <w:p w14:paraId="3199B792" w14:textId="1D24B28A" w:rsidR="009E7873" w:rsidRPr="00A13263" w:rsidRDefault="0003532F" w:rsidP="001732AA">
      <w:pPr>
        <w:pStyle w:val="ListParagraph"/>
        <w:numPr>
          <w:ilvl w:val="0"/>
          <w:numId w:val="15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Record accurately</w:t>
      </w:r>
    </w:p>
    <w:p w14:paraId="71241EA6" w14:textId="4A0C9B09" w:rsidR="009E7873" w:rsidRPr="00A13263" w:rsidRDefault="0003532F" w:rsidP="001732AA">
      <w:pPr>
        <w:pStyle w:val="ListParagraph"/>
        <w:numPr>
          <w:ilvl w:val="0"/>
          <w:numId w:val="15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Report immediately to DP</w:t>
      </w:r>
    </w:p>
    <w:p w14:paraId="75A4BD6D" w14:textId="77EAE95E" w:rsidR="009E7873" w:rsidRPr="00A13263" w:rsidRDefault="00291E7F" w:rsidP="001732AA">
      <w:pPr>
        <w:pStyle w:val="ListParagraph"/>
        <w:numPr>
          <w:ilvl w:val="0"/>
          <w:numId w:val="1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</w:t>
      </w:r>
      <w:r w:rsidR="0003532F" w:rsidRPr="00A13263">
        <w:rPr>
          <w:rFonts w:ascii="Arial" w:hAnsi="Arial" w:cs="Arial"/>
          <w:lang w:val="en-GB"/>
        </w:rPr>
        <w:t>ot investigate or delay.</w:t>
      </w:r>
    </w:p>
    <w:p w14:paraId="4C03F223" w14:textId="77777777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6. Reporting Procedure (NI)</w:t>
      </w:r>
    </w:p>
    <w:p w14:paraId="4E6D0626" w14:textId="23048FB3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All conce</w:t>
      </w:r>
      <w:r w:rsidR="00D84B4B" w:rsidRPr="00A13263">
        <w:rPr>
          <w:rFonts w:ascii="Arial" w:hAnsi="Arial" w:cs="Arial"/>
          <w:lang w:val="en-GB"/>
        </w:rPr>
        <w:t xml:space="preserve">rns </w:t>
      </w:r>
      <w:r w:rsidR="00291E7F">
        <w:rPr>
          <w:rFonts w:ascii="Arial" w:hAnsi="Arial" w:cs="Arial"/>
          <w:lang w:val="en-GB"/>
        </w:rPr>
        <w:t xml:space="preserve">will be </w:t>
      </w:r>
      <w:r w:rsidRPr="00A13263">
        <w:rPr>
          <w:rFonts w:ascii="Arial" w:hAnsi="Arial" w:cs="Arial"/>
          <w:lang w:val="en-GB"/>
        </w:rPr>
        <w:t>reported to the DP</w:t>
      </w:r>
      <w:r w:rsidR="00DE24D4" w:rsidRPr="00A13263">
        <w:rPr>
          <w:rFonts w:ascii="Arial" w:hAnsi="Arial" w:cs="Arial"/>
          <w:lang w:val="en-GB"/>
        </w:rPr>
        <w:t xml:space="preserve"> </w:t>
      </w:r>
      <w:r w:rsidR="003920EF" w:rsidRPr="00A13263">
        <w:rPr>
          <w:rFonts w:ascii="Arial" w:hAnsi="Arial" w:cs="Arial"/>
          <w:lang w:val="en-GB"/>
        </w:rPr>
        <w:t>or ASC</w:t>
      </w:r>
      <w:r w:rsidR="00DE24D4" w:rsidRPr="00A13263">
        <w:rPr>
          <w:rFonts w:ascii="Arial" w:hAnsi="Arial" w:cs="Arial"/>
          <w:lang w:val="en-GB"/>
        </w:rPr>
        <w:t xml:space="preserve"> </w:t>
      </w:r>
      <w:r w:rsidR="00B511CB" w:rsidRPr="00A13263">
        <w:rPr>
          <w:rFonts w:ascii="Arial" w:hAnsi="Arial" w:cs="Arial"/>
          <w:lang w:val="en-GB"/>
        </w:rPr>
        <w:t xml:space="preserve">in line with chapter 3 of the procedures </w:t>
      </w:r>
      <w:r w:rsidR="00D84B4B" w:rsidRPr="00A13263">
        <w:rPr>
          <w:rFonts w:ascii="Arial" w:hAnsi="Arial" w:cs="Arial"/>
          <w:lang w:val="en-GB"/>
        </w:rPr>
        <w:t xml:space="preserve">who will where necessary: </w:t>
      </w:r>
    </w:p>
    <w:p w14:paraId="69A6421B" w14:textId="11597CEE" w:rsidR="009E7873" w:rsidRPr="00A13263" w:rsidRDefault="0003532F" w:rsidP="001732AA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Refer to Gateway Services (Children’s Social Services)</w:t>
      </w:r>
    </w:p>
    <w:p w14:paraId="2A42E857" w14:textId="5DEBC785" w:rsidR="009E7873" w:rsidRPr="00A13263" w:rsidRDefault="0003532F" w:rsidP="001732AA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Refer adult concerns to Adult Safeguarding Teams</w:t>
      </w:r>
    </w:p>
    <w:p w14:paraId="63D825F9" w14:textId="047C4FB2" w:rsidR="009E7873" w:rsidRPr="00A13263" w:rsidRDefault="0003532F" w:rsidP="001732AA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Contact PSNI if a crime is suspected</w:t>
      </w:r>
    </w:p>
    <w:p w14:paraId="7635AF86" w14:textId="15278E83" w:rsidR="009E7873" w:rsidRPr="00A13263" w:rsidRDefault="0003532F" w:rsidP="001732AA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Follow PCI safeguarding procedures</w:t>
      </w:r>
    </w:p>
    <w:p w14:paraId="618A4606" w14:textId="77777777" w:rsidR="009E7873" w:rsidRPr="00A13263" w:rsidRDefault="0003532F" w:rsidP="001732AA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Emergency: Call 999</w:t>
      </w:r>
    </w:p>
    <w:p w14:paraId="10AD3AD6" w14:textId="77777777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7. Confidentiality</w:t>
      </w:r>
    </w:p>
    <w:p w14:paraId="60B6D15F" w14:textId="77777777" w:rsidR="009E7873" w:rsidRPr="00A13263" w:rsidRDefault="0003532F" w:rsidP="00B511CB">
      <w:pPr>
        <w:pStyle w:val="ListParagraph"/>
        <w:numPr>
          <w:ilvl w:val="0"/>
          <w:numId w:val="24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Information is shared on a need-to-know basis only.</w:t>
      </w:r>
    </w:p>
    <w:p w14:paraId="608B1B1A" w14:textId="4CAF6822" w:rsidR="009E7873" w:rsidRPr="00A13263" w:rsidRDefault="0003532F" w:rsidP="00B511CB">
      <w:pPr>
        <w:pStyle w:val="ListParagraph"/>
        <w:numPr>
          <w:ilvl w:val="0"/>
          <w:numId w:val="24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Confidentiality cannot override safeguarding responsibilities.</w:t>
      </w:r>
    </w:p>
    <w:p w14:paraId="003AC07D" w14:textId="1EB82087" w:rsidR="00B511CB" w:rsidRPr="00A13263" w:rsidRDefault="00B511CB" w:rsidP="00B511CB">
      <w:pPr>
        <w:pStyle w:val="ListParagraph"/>
        <w:numPr>
          <w:ilvl w:val="0"/>
          <w:numId w:val="24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Speak to the PCI safeguarding team</w:t>
      </w:r>
    </w:p>
    <w:p w14:paraId="539B9C5F" w14:textId="00956546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8. Record Keeping</w:t>
      </w:r>
    </w:p>
    <w:p w14:paraId="4DD5D818" w14:textId="729EAF13" w:rsidR="00BF5625" w:rsidRPr="00A13263" w:rsidRDefault="00BF5625" w:rsidP="00BF5625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As a </w:t>
      </w:r>
      <w:r w:rsidR="00B511CB" w:rsidRPr="00A13263">
        <w:rPr>
          <w:rFonts w:ascii="Arial" w:hAnsi="Arial" w:cs="Arial"/>
          <w:lang w:val="en-GB"/>
        </w:rPr>
        <w:t>congregation</w:t>
      </w:r>
      <w:r w:rsidRPr="00A13263">
        <w:rPr>
          <w:rFonts w:ascii="Arial" w:hAnsi="Arial" w:cs="Arial"/>
          <w:lang w:val="en-GB"/>
        </w:rPr>
        <w:t xml:space="preserve"> we will keep </w:t>
      </w:r>
    </w:p>
    <w:p w14:paraId="13CABFE2" w14:textId="7CC4D291" w:rsidR="009E7873" w:rsidRPr="00A13263" w:rsidRDefault="0003532F" w:rsidP="001732AA">
      <w:pPr>
        <w:pStyle w:val="ListParagraph"/>
        <w:numPr>
          <w:ilvl w:val="0"/>
          <w:numId w:val="17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Accurate, signed and dated records</w:t>
      </w:r>
    </w:p>
    <w:p w14:paraId="642FECA2" w14:textId="4C57519F" w:rsidR="009E7873" w:rsidRPr="00A13263" w:rsidRDefault="00B511CB" w:rsidP="001732AA">
      <w:pPr>
        <w:pStyle w:val="ListParagraph"/>
        <w:numPr>
          <w:ilvl w:val="0"/>
          <w:numId w:val="17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That are s</w:t>
      </w:r>
      <w:r w:rsidR="0003532F" w:rsidRPr="00A13263">
        <w:rPr>
          <w:rFonts w:ascii="Arial" w:hAnsi="Arial" w:cs="Arial"/>
          <w:lang w:val="en-GB"/>
        </w:rPr>
        <w:t>tored securely</w:t>
      </w:r>
    </w:p>
    <w:p w14:paraId="1D95F126" w14:textId="242A76C7" w:rsidR="009E7873" w:rsidRPr="00A13263" w:rsidRDefault="0003532F" w:rsidP="001732AA">
      <w:pPr>
        <w:pStyle w:val="ListParagraph"/>
        <w:numPr>
          <w:ilvl w:val="0"/>
          <w:numId w:val="17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Retained in line with PCI and NI</w:t>
      </w:r>
      <w:r w:rsidR="00CF51A0" w:rsidRPr="00A13263">
        <w:rPr>
          <w:rFonts w:ascii="Arial" w:hAnsi="Arial" w:cs="Arial"/>
          <w:lang w:val="en-GB"/>
        </w:rPr>
        <w:t xml:space="preserve"> </w:t>
      </w:r>
      <w:r w:rsidR="00D84B4B" w:rsidRPr="00A13263">
        <w:rPr>
          <w:rFonts w:ascii="Arial" w:hAnsi="Arial" w:cs="Arial"/>
          <w:lang w:val="en-GB"/>
        </w:rPr>
        <w:t>GDPR requirements</w:t>
      </w:r>
    </w:p>
    <w:p w14:paraId="1C5100AB" w14:textId="323BE7F5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9. Safeguarding in Practice</w:t>
      </w:r>
    </w:p>
    <w:p w14:paraId="3F3E745A" w14:textId="713B80D0" w:rsidR="00CF51A0" w:rsidRPr="00A13263" w:rsidRDefault="00CF51A0" w:rsidP="00CF51A0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The congr</w:t>
      </w:r>
      <w:r w:rsidR="001732AA" w:rsidRPr="00A13263">
        <w:rPr>
          <w:rFonts w:ascii="Arial" w:hAnsi="Arial" w:cs="Arial"/>
          <w:lang w:val="en-GB"/>
        </w:rPr>
        <w:t xml:space="preserve">egation </w:t>
      </w:r>
      <w:r w:rsidRPr="00A13263">
        <w:rPr>
          <w:rFonts w:ascii="Arial" w:hAnsi="Arial" w:cs="Arial"/>
          <w:lang w:val="en-GB"/>
        </w:rPr>
        <w:t xml:space="preserve">will ensure compliance with guidance around </w:t>
      </w:r>
    </w:p>
    <w:p w14:paraId="6A936CFF" w14:textId="4EDCE581" w:rsidR="009E7873" w:rsidRPr="00A13263" w:rsidRDefault="0003532F" w:rsidP="001732AA">
      <w:pPr>
        <w:pStyle w:val="ListParagraph"/>
        <w:numPr>
          <w:ilvl w:val="0"/>
          <w:numId w:val="19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Appropriate supervision ratios</w:t>
      </w:r>
    </w:p>
    <w:p w14:paraId="7583ED9D" w14:textId="77777777" w:rsidR="001732AA" w:rsidRPr="00A13263" w:rsidRDefault="0003532F" w:rsidP="001732AA">
      <w:pPr>
        <w:pStyle w:val="ListParagraph"/>
        <w:numPr>
          <w:ilvl w:val="0"/>
          <w:numId w:val="18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Risk assessments</w:t>
      </w:r>
    </w:p>
    <w:p w14:paraId="2B9E5DF0" w14:textId="39598319" w:rsidR="009E7873" w:rsidRPr="00A13263" w:rsidRDefault="0003532F" w:rsidP="001732AA">
      <w:pPr>
        <w:pStyle w:val="ListParagraph"/>
        <w:numPr>
          <w:ilvl w:val="0"/>
          <w:numId w:val="18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Safe premises</w:t>
      </w:r>
    </w:p>
    <w:p w14:paraId="75869A53" w14:textId="02E1CB58" w:rsidR="009E7873" w:rsidRPr="00A13263" w:rsidRDefault="0003532F" w:rsidP="001732AA">
      <w:pPr>
        <w:pStyle w:val="ListParagraph"/>
        <w:numPr>
          <w:ilvl w:val="0"/>
          <w:numId w:val="18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Consent procedures</w:t>
      </w:r>
    </w:p>
    <w:p w14:paraId="2B428E37" w14:textId="19C25E05" w:rsidR="00BF5625" w:rsidRPr="00A13263" w:rsidRDefault="00BF5625" w:rsidP="001732AA">
      <w:pPr>
        <w:pStyle w:val="ListParagraph"/>
        <w:numPr>
          <w:ilvl w:val="0"/>
          <w:numId w:val="18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Safe transportation of children</w:t>
      </w:r>
    </w:p>
    <w:p w14:paraId="509D9C10" w14:textId="20817558" w:rsidR="00BF5625" w:rsidRPr="00A13263" w:rsidRDefault="00BF5625" w:rsidP="001732AA">
      <w:pPr>
        <w:pStyle w:val="ListParagraph"/>
        <w:numPr>
          <w:ilvl w:val="0"/>
          <w:numId w:val="18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Application of the church</w:t>
      </w:r>
      <w:r w:rsidR="00B511CB" w:rsidRPr="00A13263">
        <w:rPr>
          <w:rFonts w:ascii="Arial" w:hAnsi="Arial" w:cs="Arial"/>
          <w:lang w:val="en-GB"/>
        </w:rPr>
        <w:t>’</w:t>
      </w:r>
      <w:r w:rsidRPr="00A13263">
        <w:rPr>
          <w:rFonts w:ascii="Arial" w:hAnsi="Arial" w:cs="Arial"/>
          <w:lang w:val="en-GB"/>
        </w:rPr>
        <w:t xml:space="preserve">s procedures to 3 party </w:t>
      </w:r>
      <w:r w:rsidR="00B511CB" w:rsidRPr="00A13263">
        <w:rPr>
          <w:rFonts w:ascii="Arial" w:hAnsi="Arial" w:cs="Arial"/>
          <w:lang w:val="en-GB"/>
        </w:rPr>
        <w:t>organisations</w:t>
      </w:r>
      <w:r w:rsidRPr="00A13263">
        <w:rPr>
          <w:rFonts w:ascii="Arial" w:hAnsi="Arial" w:cs="Arial"/>
          <w:lang w:val="en-GB"/>
        </w:rPr>
        <w:t xml:space="preserve"> and missions</w:t>
      </w:r>
    </w:p>
    <w:p w14:paraId="438D4F15" w14:textId="77777777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10. Digital Communication</w:t>
      </w:r>
    </w:p>
    <w:p w14:paraId="1F1FB64B" w14:textId="39003086" w:rsidR="009E7873" w:rsidRPr="00A13263" w:rsidRDefault="0003532F" w:rsidP="001732AA">
      <w:pPr>
        <w:pStyle w:val="ListParagraph"/>
        <w:numPr>
          <w:ilvl w:val="0"/>
          <w:numId w:val="20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No private messaging with children</w:t>
      </w:r>
    </w:p>
    <w:p w14:paraId="1EA110AC" w14:textId="416A41EF" w:rsidR="009E7873" w:rsidRPr="00A13263" w:rsidRDefault="0003532F" w:rsidP="001732AA">
      <w:pPr>
        <w:pStyle w:val="ListParagraph"/>
        <w:numPr>
          <w:ilvl w:val="0"/>
          <w:numId w:val="20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lastRenderedPageBreak/>
        <w:t>Use group communication</w:t>
      </w:r>
    </w:p>
    <w:p w14:paraId="24095D85" w14:textId="24705454" w:rsidR="009E7873" w:rsidRPr="00A13263" w:rsidRDefault="0003532F" w:rsidP="001732AA">
      <w:pPr>
        <w:pStyle w:val="ListParagraph"/>
        <w:numPr>
          <w:ilvl w:val="0"/>
          <w:numId w:val="20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Maintain transparency and accountability</w:t>
      </w:r>
    </w:p>
    <w:p w14:paraId="1655724A" w14:textId="77777777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11. Allegations Against Leaders</w:t>
      </w:r>
    </w:p>
    <w:p w14:paraId="670E327C" w14:textId="327734C9" w:rsidR="009E7873" w:rsidRPr="00A13263" w:rsidRDefault="0003532F" w:rsidP="001732AA">
      <w:pPr>
        <w:pStyle w:val="ListParagraph"/>
        <w:numPr>
          <w:ilvl w:val="0"/>
          <w:numId w:val="21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Report immediately to DP</w:t>
      </w:r>
    </w:p>
    <w:p w14:paraId="26B3A254" w14:textId="6C384A32" w:rsidR="009E7873" w:rsidRPr="00A13263" w:rsidRDefault="0003532F" w:rsidP="001732AA">
      <w:pPr>
        <w:pStyle w:val="ListParagraph"/>
        <w:numPr>
          <w:ilvl w:val="0"/>
          <w:numId w:val="21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Referral to statutory agencies</w:t>
      </w:r>
    </w:p>
    <w:p w14:paraId="17BC4C55" w14:textId="67B3DB4F" w:rsidR="009E7873" w:rsidRPr="00A13263" w:rsidRDefault="0003532F" w:rsidP="001732AA">
      <w:pPr>
        <w:pStyle w:val="ListParagraph"/>
        <w:numPr>
          <w:ilvl w:val="0"/>
          <w:numId w:val="21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PCI Safeguarding Office informed</w:t>
      </w:r>
    </w:p>
    <w:p w14:paraId="79F146A7" w14:textId="5F749E21" w:rsidR="001732AA" w:rsidRPr="00A13263" w:rsidRDefault="001732AA" w:rsidP="001732AA">
      <w:pPr>
        <w:pStyle w:val="ListParagraph"/>
        <w:numPr>
          <w:ilvl w:val="0"/>
          <w:numId w:val="21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Comply with PCI requirements on Emergency Safeguarding Panels </w:t>
      </w:r>
    </w:p>
    <w:p w14:paraId="05C51119" w14:textId="0944FFFE" w:rsidR="00B511CB" w:rsidRPr="00A13263" w:rsidRDefault="0003532F" w:rsidP="00067A8C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12. </w:t>
      </w:r>
      <w:r w:rsidR="000C5663" w:rsidRPr="00A13263">
        <w:rPr>
          <w:rFonts w:ascii="Arial" w:hAnsi="Arial" w:cs="Arial"/>
          <w:lang w:val="en-GB"/>
        </w:rPr>
        <w:t>The management of Safeguarding Agreements (offenders and serious allegations)</w:t>
      </w:r>
    </w:p>
    <w:p w14:paraId="5C3644D8" w14:textId="0170088B" w:rsidR="000C5663" w:rsidRPr="00A13263" w:rsidRDefault="00B511CB" w:rsidP="000C566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Our congregations will in line with Chapter 14 of the Procedures </w:t>
      </w:r>
    </w:p>
    <w:p w14:paraId="658C39A2" w14:textId="50D99A6C" w:rsidR="00B511CB" w:rsidRPr="00291E7F" w:rsidRDefault="000C5663" w:rsidP="00291E7F">
      <w:pPr>
        <w:pStyle w:val="ListParagraph"/>
        <w:numPr>
          <w:ilvl w:val="0"/>
          <w:numId w:val="23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Comply with </w:t>
      </w:r>
      <w:r w:rsidR="00B511CB" w:rsidRPr="00A13263">
        <w:rPr>
          <w:rFonts w:ascii="Arial" w:hAnsi="Arial" w:cs="Arial"/>
          <w:lang w:val="en-GB"/>
        </w:rPr>
        <w:t>requirements</w:t>
      </w:r>
      <w:r w:rsidR="00DE24D4" w:rsidRPr="00A13263">
        <w:rPr>
          <w:rFonts w:ascii="Arial" w:hAnsi="Arial" w:cs="Arial"/>
          <w:lang w:val="en-GB"/>
        </w:rPr>
        <w:t xml:space="preserve"> </w:t>
      </w:r>
      <w:r w:rsidRPr="00A13263">
        <w:rPr>
          <w:rFonts w:ascii="Arial" w:hAnsi="Arial" w:cs="Arial"/>
          <w:lang w:val="en-GB"/>
        </w:rPr>
        <w:t xml:space="preserve">on development of safeguarding agreements </w:t>
      </w:r>
    </w:p>
    <w:p w14:paraId="2DC90995" w14:textId="0FC5F0D0" w:rsidR="009E7873" w:rsidRPr="00A13263" w:rsidRDefault="000C5663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13. </w:t>
      </w:r>
      <w:r w:rsidR="0003532F" w:rsidRPr="00A13263">
        <w:rPr>
          <w:rFonts w:ascii="Arial" w:hAnsi="Arial" w:cs="Arial"/>
          <w:lang w:val="en-GB"/>
        </w:rPr>
        <w:t>Training</w:t>
      </w:r>
    </w:p>
    <w:p w14:paraId="14817585" w14:textId="330F5183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All</w:t>
      </w:r>
      <w:r w:rsidR="00DE24D4" w:rsidRPr="00A13263">
        <w:rPr>
          <w:rFonts w:ascii="Arial" w:hAnsi="Arial" w:cs="Arial"/>
          <w:lang w:val="en-GB"/>
        </w:rPr>
        <w:t xml:space="preserve"> </w:t>
      </w:r>
      <w:r w:rsidR="00B511CB" w:rsidRPr="00A13263">
        <w:rPr>
          <w:rFonts w:ascii="Arial" w:hAnsi="Arial" w:cs="Arial"/>
          <w:lang w:val="en-GB"/>
        </w:rPr>
        <w:t xml:space="preserve">our </w:t>
      </w:r>
      <w:r w:rsidRPr="00A13263">
        <w:rPr>
          <w:rFonts w:ascii="Arial" w:hAnsi="Arial" w:cs="Arial"/>
          <w:lang w:val="en-GB"/>
        </w:rPr>
        <w:t>leaders must complete PCI safeguarding training and refresher training in line with NI expectations.</w:t>
      </w:r>
    </w:p>
    <w:p w14:paraId="16BED4BC" w14:textId="413FB40D" w:rsidR="000C5663" w:rsidRPr="00A13263" w:rsidRDefault="0003532F" w:rsidP="000C5663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1</w:t>
      </w:r>
      <w:r w:rsidR="000C5663" w:rsidRPr="00A13263">
        <w:rPr>
          <w:rFonts w:ascii="Arial" w:hAnsi="Arial" w:cs="Arial"/>
          <w:lang w:val="en-GB"/>
        </w:rPr>
        <w:t>4</w:t>
      </w:r>
      <w:r w:rsidRPr="00A13263">
        <w:rPr>
          <w:rFonts w:ascii="Arial" w:hAnsi="Arial" w:cs="Arial"/>
          <w:lang w:val="en-GB"/>
        </w:rPr>
        <w:t>.</w:t>
      </w:r>
      <w:r w:rsidR="000C5663" w:rsidRPr="00A13263">
        <w:rPr>
          <w:rFonts w:ascii="Arial" w:hAnsi="Arial" w:cs="Arial"/>
          <w:lang w:val="en-GB"/>
        </w:rPr>
        <w:t xml:space="preserve"> Code of conduct </w:t>
      </w:r>
    </w:p>
    <w:p w14:paraId="75368BEF" w14:textId="73CC4025" w:rsidR="000C5663" w:rsidRPr="00A13263" w:rsidRDefault="000C5663" w:rsidP="000C566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Our church complies with the PCI standards of </w:t>
      </w:r>
      <w:r w:rsidR="003920EF" w:rsidRPr="00A13263">
        <w:rPr>
          <w:rFonts w:ascii="Arial" w:hAnsi="Arial" w:cs="Arial"/>
          <w:lang w:val="en-GB"/>
        </w:rPr>
        <w:t>behavio</w:t>
      </w:r>
      <w:r w:rsidR="009501F1">
        <w:rPr>
          <w:rFonts w:ascii="Arial" w:hAnsi="Arial" w:cs="Arial"/>
          <w:lang w:val="en-GB"/>
        </w:rPr>
        <w:t>u</w:t>
      </w:r>
      <w:r w:rsidR="003920EF" w:rsidRPr="00A13263">
        <w:rPr>
          <w:rFonts w:ascii="Arial" w:hAnsi="Arial" w:cs="Arial"/>
          <w:lang w:val="en-GB"/>
        </w:rPr>
        <w:t>rs</w:t>
      </w:r>
      <w:r w:rsidRPr="00A13263">
        <w:rPr>
          <w:rFonts w:ascii="Arial" w:hAnsi="Arial" w:cs="Arial"/>
          <w:lang w:val="en-GB"/>
        </w:rPr>
        <w:t xml:space="preserve"> expected of all our leaders and those in responsibility </w:t>
      </w:r>
    </w:p>
    <w:p w14:paraId="305B4710" w14:textId="546A8031" w:rsidR="00973493" w:rsidRPr="00A13263" w:rsidRDefault="003579A1" w:rsidP="000C566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Our own code of conduct can be viewed at:</w:t>
      </w:r>
    </w:p>
    <w:p w14:paraId="4586215E" w14:textId="371D56DE" w:rsidR="009E7873" w:rsidRPr="00A13263" w:rsidRDefault="000C5663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15. </w:t>
      </w:r>
      <w:r w:rsidR="0003532F" w:rsidRPr="00A13263">
        <w:rPr>
          <w:rFonts w:ascii="Arial" w:hAnsi="Arial" w:cs="Arial"/>
          <w:lang w:val="en-GB"/>
        </w:rPr>
        <w:t>Review</w:t>
      </w:r>
    </w:p>
    <w:p w14:paraId="45BAF9E0" w14:textId="4ECA72F7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Policy reviewed annually by Kirk Session and updated in line with PCI and NI legislation.</w:t>
      </w:r>
    </w:p>
    <w:p w14:paraId="3110E157" w14:textId="086E7A15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1</w:t>
      </w:r>
      <w:r w:rsidR="000C5663" w:rsidRPr="00A13263">
        <w:rPr>
          <w:rFonts w:ascii="Arial" w:hAnsi="Arial" w:cs="Arial"/>
          <w:lang w:val="en-GB"/>
        </w:rPr>
        <w:t>6</w:t>
      </w:r>
      <w:r w:rsidRPr="00A13263">
        <w:rPr>
          <w:rFonts w:ascii="Arial" w:hAnsi="Arial" w:cs="Arial"/>
          <w:lang w:val="en-GB"/>
        </w:rPr>
        <w:t>. Key Contacts</w:t>
      </w:r>
    </w:p>
    <w:p w14:paraId="662A2591" w14:textId="0C6BFBCC" w:rsidR="000C5663" w:rsidRPr="00A13263" w:rsidRDefault="000C5663" w:rsidP="000C566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Our key contacts are: </w:t>
      </w:r>
    </w:p>
    <w:p w14:paraId="6FA18DB6" w14:textId="2B0F6ADD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DP: ______________________</w:t>
      </w:r>
    </w:p>
    <w:p w14:paraId="23C6676B" w14:textId="09835916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Deputy DP: ______________________</w:t>
      </w:r>
    </w:p>
    <w:p w14:paraId="0D7A47B8" w14:textId="77777777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Local HSC Trust Gateway: ______________________</w:t>
      </w:r>
    </w:p>
    <w:p w14:paraId="271E1B23" w14:textId="77777777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PSNI: 101 (non-emergency) / 999 (emergency)</w:t>
      </w:r>
    </w:p>
    <w:p w14:paraId="4903D785" w14:textId="148B6956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PCI Safeguarding Office:</w:t>
      </w:r>
      <w:r w:rsidR="00291E7F">
        <w:rPr>
          <w:rFonts w:ascii="Arial" w:hAnsi="Arial" w:cs="Arial"/>
          <w:lang w:val="en-GB"/>
        </w:rPr>
        <w:t xml:space="preserve"> 028 9041 7234</w:t>
      </w:r>
    </w:p>
    <w:p w14:paraId="336FDFEF" w14:textId="77777777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lastRenderedPageBreak/>
        <w:t>15. Adoption</w:t>
      </w:r>
    </w:p>
    <w:p w14:paraId="65EEACC3" w14:textId="77777777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Adopted by Kirk Session: ______________________</w:t>
      </w:r>
    </w:p>
    <w:p w14:paraId="1066A5FC" w14:textId="77777777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Date: ______________________</w:t>
      </w:r>
    </w:p>
    <w:p w14:paraId="4CFA72A9" w14:textId="12C99224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Signed: ______________________</w:t>
      </w:r>
    </w:p>
    <w:p w14:paraId="59F83C2E" w14:textId="23298708" w:rsidR="00D84B4B" w:rsidRPr="00A13263" w:rsidRDefault="00D84B4B">
      <w:pPr>
        <w:rPr>
          <w:rFonts w:ascii="Arial" w:hAnsi="Arial" w:cs="Arial"/>
          <w:lang w:val="en-GB"/>
        </w:rPr>
      </w:pPr>
    </w:p>
    <w:p w14:paraId="0B2DFAFA" w14:textId="6130CB11" w:rsidR="00D84B4B" w:rsidRPr="00A13263" w:rsidRDefault="00D84B4B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Next date of Review</w:t>
      </w:r>
      <w:r w:rsidR="00291E7F">
        <w:rPr>
          <w:rFonts w:ascii="Arial" w:hAnsi="Arial" w:cs="Arial"/>
          <w:lang w:val="en-GB"/>
        </w:rPr>
        <w:t>: _________________________</w:t>
      </w:r>
    </w:p>
    <w:sectPr w:rsidR="00D84B4B" w:rsidRPr="00A13263" w:rsidSect="00A1326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183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6FC95" w14:textId="77777777" w:rsidR="000525E3" w:rsidRDefault="000525E3" w:rsidP="002D06BD">
      <w:pPr>
        <w:spacing w:after="0" w:line="240" w:lineRule="auto"/>
      </w:pPr>
      <w:r>
        <w:separator/>
      </w:r>
    </w:p>
  </w:endnote>
  <w:endnote w:type="continuationSeparator" w:id="0">
    <w:p w14:paraId="53B8F4A5" w14:textId="77777777" w:rsidR="000525E3" w:rsidRDefault="000525E3" w:rsidP="002D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021736"/>
      <w:docPartObj>
        <w:docPartGallery w:val="Page Numbers (Bottom of Page)"/>
        <w:docPartUnique/>
      </w:docPartObj>
    </w:sdtPr>
    <w:sdtEndPr/>
    <w:sdtContent>
      <w:sdt>
        <w:sdtPr>
          <w:id w:val="1172382414"/>
          <w:docPartObj>
            <w:docPartGallery w:val="Page Numbers (Top of Page)"/>
            <w:docPartUnique/>
          </w:docPartObj>
        </w:sdtPr>
        <w:sdtEndPr/>
        <w:sdtContent>
          <w:p w14:paraId="4A12E80B" w14:textId="4A9F431B" w:rsidR="00D83ED6" w:rsidRDefault="00D83ED6">
            <w:pPr>
              <w:pStyle w:val="Footer"/>
              <w:jc w:val="center"/>
            </w:pPr>
            <w:r w:rsidRPr="00FC7C29">
              <w:rPr>
                <w:rFonts w:ascii="Calibri" w:hAnsi="Calibri" w:cs="Calibri"/>
              </w:rPr>
              <w:t xml:space="preserve">Page </w:t>
            </w:r>
            <w:r w:rsidRPr="00FC7C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FC7C29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FC7C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C7C29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FC7C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FC7C29">
              <w:rPr>
                <w:rFonts w:ascii="Calibri" w:hAnsi="Calibri" w:cs="Calibri"/>
              </w:rPr>
              <w:t xml:space="preserve"> of </w:t>
            </w:r>
            <w:r w:rsidRPr="00FC7C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FC7C29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FC7C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C7C29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FC7C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692ADA" w14:textId="51AE3340" w:rsidR="006E0622" w:rsidRDefault="006E0622" w:rsidP="006E0622">
    <w:pPr>
      <w:pStyle w:val="Footer"/>
      <w:tabs>
        <w:tab w:val="clear" w:pos="4680"/>
        <w:tab w:val="clear" w:pos="9360"/>
        <w:tab w:val="left" w:pos="628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3362258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sdt>
        <w:sdtPr>
          <w:rPr>
            <w:rFonts w:asciiTheme="majorHAnsi" w:hAnsiTheme="majorHAnsi" w:cstheme="maj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40299C" w14:textId="2E0755C3" w:rsidR="00291E7F" w:rsidRPr="00291E7F" w:rsidRDefault="00291E7F">
            <w:pPr>
              <w:pStyle w:val="Footer"/>
              <w:jc w:val="center"/>
              <w:rPr>
                <w:rFonts w:asciiTheme="majorHAnsi" w:hAnsiTheme="majorHAnsi" w:cstheme="majorHAnsi"/>
              </w:rPr>
            </w:pPr>
            <w:r w:rsidRPr="00291E7F">
              <w:rPr>
                <w:rFonts w:asciiTheme="majorHAnsi" w:hAnsiTheme="majorHAnsi" w:cstheme="majorHAnsi"/>
              </w:rPr>
              <w:t xml:space="preserve">Page </w:t>
            </w:r>
            <w:r w:rsidRPr="00291E7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291E7F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Pr="00291E7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291E7F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291E7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Pr="00291E7F">
              <w:rPr>
                <w:rFonts w:asciiTheme="majorHAnsi" w:hAnsiTheme="majorHAnsi" w:cstheme="majorHAnsi"/>
              </w:rPr>
              <w:t xml:space="preserve"> of </w:t>
            </w:r>
            <w:r w:rsidRPr="00291E7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291E7F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Pr="00291E7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291E7F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291E7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6BAC85" w14:textId="4C87E3EF" w:rsidR="006E0622" w:rsidRDefault="006E0622" w:rsidP="006E0622">
    <w:pPr>
      <w:pStyle w:val="Footer"/>
      <w:tabs>
        <w:tab w:val="clear" w:pos="4680"/>
        <w:tab w:val="clear" w:pos="9360"/>
        <w:tab w:val="left" w:pos="628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529821"/>
      <w:docPartObj>
        <w:docPartGallery w:val="Page Numbers (Bottom of Page)"/>
        <w:docPartUnique/>
      </w:docPartObj>
    </w:sdtPr>
    <w:sdtEndPr/>
    <w:sdtContent>
      <w:sdt>
        <w:sdtPr>
          <w:id w:val="-896816059"/>
          <w:docPartObj>
            <w:docPartGallery w:val="Page Numbers (Top of Page)"/>
            <w:docPartUnique/>
          </w:docPartObj>
        </w:sdtPr>
        <w:sdtEndPr/>
        <w:sdtContent>
          <w:p w14:paraId="12BDBD39" w14:textId="690B9607" w:rsidR="00D83ED6" w:rsidRDefault="00D83ED6">
            <w:pPr>
              <w:pStyle w:val="Footer"/>
              <w:jc w:val="center"/>
            </w:pPr>
            <w:r w:rsidRPr="00FC7C29">
              <w:rPr>
                <w:rFonts w:ascii="Calibri" w:hAnsi="Calibri" w:cs="Calibri"/>
              </w:rPr>
              <w:t xml:space="preserve">Page </w:t>
            </w:r>
            <w:r w:rsidRPr="00FC7C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FC7C29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FC7C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C7C29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FC7C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FC7C29">
              <w:rPr>
                <w:rFonts w:ascii="Calibri" w:hAnsi="Calibri" w:cs="Calibri"/>
              </w:rPr>
              <w:t xml:space="preserve"> of </w:t>
            </w:r>
            <w:r w:rsidRPr="00FC7C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FC7C29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FC7C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C7C29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FC7C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C93F6F" w14:textId="77777777" w:rsidR="006E0622" w:rsidRDefault="006E0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CE27" w14:textId="77777777" w:rsidR="000525E3" w:rsidRDefault="000525E3" w:rsidP="002D06BD">
      <w:pPr>
        <w:spacing w:after="0" w:line="240" w:lineRule="auto"/>
      </w:pPr>
      <w:r>
        <w:separator/>
      </w:r>
    </w:p>
  </w:footnote>
  <w:footnote w:type="continuationSeparator" w:id="0">
    <w:p w14:paraId="024D167F" w14:textId="77777777" w:rsidR="000525E3" w:rsidRDefault="000525E3" w:rsidP="002D0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E709" w14:textId="2C4F3164" w:rsidR="00A37B70" w:rsidRPr="00D83ED6" w:rsidRDefault="00A37B70">
    <w:pPr>
      <w:pStyle w:val="Header"/>
      <w:rPr>
        <w:rFonts w:asciiTheme="majorHAnsi" w:hAnsiTheme="majorHAnsi" w:cstheme="majorHAnsi"/>
      </w:rPr>
    </w:pPr>
    <w:r w:rsidRPr="00D83ED6">
      <w:rPr>
        <w:rFonts w:asciiTheme="majorHAnsi" w:hAnsiTheme="majorHAnsi" w:cstheme="majorHAnsi"/>
      </w:rPr>
      <w:t>PCI Safeguarding NI V001 June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F406" w14:textId="77777777" w:rsidR="00363484" w:rsidRPr="00D83ED6" w:rsidRDefault="00363484" w:rsidP="00363484">
    <w:pPr>
      <w:pStyle w:val="Header"/>
      <w:rPr>
        <w:rFonts w:asciiTheme="majorHAnsi" w:hAnsiTheme="majorHAnsi" w:cstheme="majorHAnsi"/>
      </w:rPr>
    </w:pPr>
    <w:r w:rsidRPr="00D83ED6">
      <w:rPr>
        <w:rFonts w:asciiTheme="majorHAnsi" w:hAnsiTheme="majorHAnsi" w:cstheme="majorHAnsi"/>
      </w:rPr>
      <w:t>PCI Safeguarding NI V001 June 2026</w:t>
    </w:r>
  </w:p>
  <w:p w14:paraId="57764D5E" w14:textId="08D8CB6E" w:rsidR="006E0622" w:rsidRDefault="006E06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AD5B" w14:textId="3D48A9A4" w:rsidR="00A13263" w:rsidRPr="00A13263" w:rsidRDefault="006E0622" w:rsidP="00A13263">
    <w:pPr>
      <w:pStyle w:val="Header"/>
      <w:jc w:val="center"/>
      <w:rPr>
        <w:rFonts w:ascii="Arial" w:hAnsi="Arial" w:cs="Arial"/>
        <w:color w:val="17365D" w:themeColor="text2" w:themeShade="BF"/>
        <w:sz w:val="52"/>
        <w:szCs w:val="52"/>
      </w:rPr>
    </w:pPr>
    <w:r w:rsidRPr="00A13263">
      <w:rPr>
        <w:rFonts w:ascii="Arial" w:hAnsi="Arial" w:cs="Arial"/>
        <w:color w:val="17365D" w:themeColor="text2" w:themeShade="BF"/>
        <w:sz w:val="52"/>
        <w:szCs w:val="52"/>
      </w:rPr>
      <w:t>[Name] Congregation</w:t>
    </w:r>
  </w:p>
  <w:p w14:paraId="3A3D105C" w14:textId="46E4085D" w:rsidR="006E0622" w:rsidRPr="00A13263" w:rsidRDefault="006E0622" w:rsidP="00A13263">
    <w:pPr>
      <w:pStyle w:val="Header"/>
      <w:jc w:val="center"/>
      <w:rPr>
        <w:rFonts w:ascii="Arial" w:hAnsi="Arial" w:cs="Arial"/>
        <w:color w:val="17365D" w:themeColor="text2" w:themeShade="BF"/>
        <w:sz w:val="52"/>
        <w:szCs w:val="52"/>
      </w:rPr>
    </w:pPr>
    <w:r w:rsidRPr="00A13263">
      <w:rPr>
        <w:rFonts w:ascii="Arial" w:hAnsi="Arial" w:cs="Arial"/>
        <w:color w:val="17365D" w:themeColor="text2" w:themeShade="BF"/>
        <w:sz w:val="52"/>
        <w:szCs w:val="52"/>
      </w:rPr>
      <w:t>of the Presbyterian Church in Ireland</w:t>
    </w:r>
  </w:p>
  <w:p w14:paraId="10E72BC7" w14:textId="0909DCDE" w:rsidR="006E0622" w:rsidRPr="00A13263" w:rsidRDefault="006E0622" w:rsidP="00A13263">
    <w:pPr>
      <w:pStyle w:val="Header"/>
      <w:jc w:val="center"/>
      <w:rPr>
        <w:rFonts w:ascii="Arial" w:hAnsi="Arial" w:cs="Arial"/>
        <w:color w:val="365F91" w:themeColor="accent1" w:themeShade="BF"/>
        <w:sz w:val="52"/>
        <w:szCs w:val="52"/>
      </w:rPr>
    </w:pPr>
    <w:r w:rsidRPr="00A13263">
      <w:rPr>
        <w:rFonts w:ascii="Arial" w:hAnsi="Arial" w:cs="Arial"/>
        <w:color w:val="17365D" w:themeColor="text2" w:themeShade="BF"/>
        <w:sz w:val="52"/>
        <w:szCs w:val="52"/>
      </w:rPr>
      <w:t>Safeguarding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5F6D36"/>
    <w:multiLevelType w:val="hybridMultilevel"/>
    <w:tmpl w:val="F5B24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4E4326"/>
    <w:multiLevelType w:val="hybridMultilevel"/>
    <w:tmpl w:val="9A10D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477D9"/>
    <w:multiLevelType w:val="hybridMultilevel"/>
    <w:tmpl w:val="1178A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44A0E"/>
    <w:multiLevelType w:val="hybridMultilevel"/>
    <w:tmpl w:val="7722C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67F4F"/>
    <w:multiLevelType w:val="hybridMultilevel"/>
    <w:tmpl w:val="7AEC3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260E1"/>
    <w:multiLevelType w:val="hybridMultilevel"/>
    <w:tmpl w:val="EBE2D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C26E6"/>
    <w:multiLevelType w:val="hybridMultilevel"/>
    <w:tmpl w:val="FEE42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C054F"/>
    <w:multiLevelType w:val="hybridMultilevel"/>
    <w:tmpl w:val="8C44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F7764"/>
    <w:multiLevelType w:val="hybridMultilevel"/>
    <w:tmpl w:val="0B54E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B0365"/>
    <w:multiLevelType w:val="hybridMultilevel"/>
    <w:tmpl w:val="D604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4340A"/>
    <w:multiLevelType w:val="hybridMultilevel"/>
    <w:tmpl w:val="50565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E14DE"/>
    <w:multiLevelType w:val="hybridMultilevel"/>
    <w:tmpl w:val="9F74A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83E29"/>
    <w:multiLevelType w:val="hybridMultilevel"/>
    <w:tmpl w:val="B7E09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72E8E"/>
    <w:multiLevelType w:val="hybridMultilevel"/>
    <w:tmpl w:val="8B862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F0803"/>
    <w:multiLevelType w:val="hybridMultilevel"/>
    <w:tmpl w:val="04B4B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2"/>
  </w:num>
  <w:num w:numId="12">
    <w:abstractNumId w:val="21"/>
  </w:num>
  <w:num w:numId="13">
    <w:abstractNumId w:val="18"/>
  </w:num>
  <w:num w:numId="14">
    <w:abstractNumId w:val="13"/>
  </w:num>
  <w:num w:numId="15">
    <w:abstractNumId w:val="11"/>
  </w:num>
  <w:num w:numId="16">
    <w:abstractNumId w:val="16"/>
  </w:num>
  <w:num w:numId="17">
    <w:abstractNumId w:val="20"/>
  </w:num>
  <w:num w:numId="18">
    <w:abstractNumId w:val="19"/>
  </w:num>
  <w:num w:numId="19">
    <w:abstractNumId w:val="23"/>
  </w:num>
  <w:num w:numId="20">
    <w:abstractNumId w:val="9"/>
  </w:num>
  <w:num w:numId="21">
    <w:abstractNumId w:val="17"/>
  </w:num>
  <w:num w:numId="22">
    <w:abstractNumId w:val="14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32F"/>
    <w:rsid w:val="000525E3"/>
    <w:rsid w:val="0006063C"/>
    <w:rsid w:val="00067A8C"/>
    <w:rsid w:val="00072668"/>
    <w:rsid w:val="000C5663"/>
    <w:rsid w:val="0015074B"/>
    <w:rsid w:val="001732AA"/>
    <w:rsid w:val="001C3596"/>
    <w:rsid w:val="001D15F3"/>
    <w:rsid w:val="00291E7F"/>
    <w:rsid w:val="0029639D"/>
    <w:rsid w:val="002C3F23"/>
    <w:rsid w:val="002D06BD"/>
    <w:rsid w:val="00326F90"/>
    <w:rsid w:val="00332D03"/>
    <w:rsid w:val="003579A1"/>
    <w:rsid w:val="00363484"/>
    <w:rsid w:val="003920EF"/>
    <w:rsid w:val="0057038D"/>
    <w:rsid w:val="005D63DB"/>
    <w:rsid w:val="00630974"/>
    <w:rsid w:val="006E0622"/>
    <w:rsid w:val="0084141B"/>
    <w:rsid w:val="008623EF"/>
    <w:rsid w:val="009501F1"/>
    <w:rsid w:val="00973493"/>
    <w:rsid w:val="009E7873"/>
    <w:rsid w:val="00A13263"/>
    <w:rsid w:val="00A37B70"/>
    <w:rsid w:val="00A83AEC"/>
    <w:rsid w:val="00AA1D8D"/>
    <w:rsid w:val="00B171EA"/>
    <w:rsid w:val="00B47730"/>
    <w:rsid w:val="00B511CB"/>
    <w:rsid w:val="00BF5625"/>
    <w:rsid w:val="00CB0664"/>
    <w:rsid w:val="00CF51A0"/>
    <w:rsid w:val="00D24ECE"/>
    <w:rsid w:val="00D83ED6"/>
    <w:rsid w:val="00D84B4B"/>
    <w:rsid w:val="00DE24D4"/>
    <w:rsid w:val="00DE736B"/>
    <w:rsid w:val="00E3461B"/>
    <w:rsid w:val="00F772E8"/>
    <w:rsid w:val="00FC693F"/>
    <w:rsid w:val="00FC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AC56410"/>
  <w14:defaultImageDpi w14:val="300"/>
  <w15:docId w15:val="{F49B01EF-6A19-401A-96C4-33A5BBA0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D15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5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5F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3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2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2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2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esbyterianireland.org/safeguarding/safeguarding-for-northern-ireland/northern-ireland-safeguarding-procedures/pci-safeguarding-children-ni-procedur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Macfarlane</cp:lastModifiedBy>
  <cp:revision>5</cp:revision>
  <dcterms:created xsi:type="dcterms:W3CDTF">2026-06-23T15:10:00Z</dcterms:created>
  <dcterms:modified xsi:type="dcterms:W3CDTF">2026-06-29T09:17:00Z</dcterms:modified>
  <cp:category/>
</cp:coreProperties>
</file>