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  <w:jc w:val="right"/>
        <w:bidi/>
      </w:pPr>
      <w:r>
        <w:rPr>
          <w:rFonts w:ascii="Readex Pro" w:hAnsi="Readex Pro" w:cs="Readex Pro"/>
          <w:b/>
          <w:color w:val="12233B"/>
          <w:sz w:val="30"/>
          <w:rtl/>
        </w:rPr>
        <w:t>سجل التواصل مع أولياء الأمور</w:t>
      </w:r>
    </w:p>
    <w:p>
      <w:pPr>
        <w:spacing w:after="120" w:before="0"/>
        <w:jc w:val="right"/>
        <w:bidi/>
      </w:pPr>
      <w:r>
        <w:rPr>
          <w:rFonts w:ascii="Readex Pro" w:hAnsi="Readex Pro" w:cs="Readex Pro"/>
          <w:b w:val="0"/>
          <w:color w:val="5B7089"/>
          <w:sz w:val="17"/>
          <w:rtl/>
        </w:rPr>
        <w:t>سجل جارٍ يُعبّأ أولاً بأول خلال العام الدراسي</w:t>
      </w:r>
    </w:p>
    <w:tbl>
      <w:tblPr>
        <w:tblStyle w:val="TableGrid"/>
        <w:tblW w:type="auto" w:w="0"/>
        <w:tblLook w:firstColumn="1" w:firstRow="1" w:lastColumn="0" w:lastRow="0" w:noHBand="0" w:noVBand="1" w:val="04A0"/>
        <w:bidiVisual/>
      </w:tblPr>
      <w:tblGrid>
        <w:gridCol w:w="2938"/>
        <w:gridCol w:w="2938"/>
        <w:gridCol w:w="2938"/>
        <w:gridCol w:w="2938"/>
        <w:gridCol w:w="2938"/>
      </w:tblGrid>
      <w:tr>
        <w:tc>
          <w:tcPr>
            <w:tcW w:type="dxa" w:w="2938"/>
            <w:shd w:fill="1F7BE0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/>
                <w:color w:val="FFFFFF"/>
                <w:sz w:val="16"/>
                <w:rtl/>
              </w:rPr>
              <w:t>المعلم</w:t>
            </w:r>
          </w:p>
        </w:tc>
        <w:tc>
          <w:tcPr>
            <w:tcW w:type="dxa" w:w="2938"/>
            <w:shd w:fill="1F7BE0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/>
                <w:color w:val="FFFFFF"/>
                <w:sz w:val="16"/>
                <w:rtl/>
              </w:rPr>
              <w:t>المادة</w:t>
            </w:r>
          </w:p>
        </w:tc>
        <w:tc>
          <w:tcPr>
            <w:tcW w:type="dxa" w:w="2938"/>
            <w:shd w:fill="1F7BE0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/>
                <w:color w:val="FFFFFF"/>
                <w:sz w:val="16"/>
                <w:rtl/>
              </w:rPr>
              <w:t>الصف</w:t>
            </w:r>
          </w:p>
        </w:tc>
        <w:tc>
          <w:tcPr>
            <w:tcW w:type="dxa" w:w="2938"/>
            <w:shd w:fill="1F7BE0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/>
                <w:color w:val="FFFFFF"/>
                <w:sz w:val="16"/>
                <w:rtl/>
              </w:rPr>
              <w:t>العام الدراسي</w:t>
            </w:r>
          </w:p>
        </w:tc>
        <w:tc>
          <w:tcPr>
            <w:tcW w:type="dxa" w:w="2938"/>
            <w:shd w:fill="1F7BE0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/>
                <w:color w:val="FFFFFF"/>
                <w:sz w:val="16"/>
                <w:rtl/>
              </w:rPr>
              <w:t>الفصل الدراسي</w:t>
            </w:r>
          </w:p>
        </w:tc>
      </w:tr>
      <w:tr>
        <w:tc>
          <w:tcPr>
            <w:tcW w:type="dxa" w:w="2938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 w:val="0"/>
                <w:sz w:val="16"/>
                <w:rtl/>
              </w:rPr>
            </w:r>
          </w:p>
        </w:tc>
        <w:tc>
          <w:tcPr>
            <w:tcW w:type="dxa" w:w="2938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 w:val="0"/>
                <w:sz w:val="16"/>
                <w:rtl/>
              </w:rPr>
            </w:r>
          </w:p>
        </w:tc>
        <w:tc>
          <w:tcPr>
            <w:tcW w:type="dxa" w:w="2938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 w:val="0"/>
                <w:sz w:val="16"/>
                <w:rtl/>
              </w:rPr>
            </w:r>
          </w:p>
        </w:tc>
        <w:tc>
          <w:tcPr>
            <w:tcW w:type="dxa" w:w="2938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 w:val="0"/>
                <w:sz w:val="16"/>
                <w:rtl/>
              </w:rPr>
            </w:r>
          </w:p>
        </w:tc>
        <w:tc>
          <w:tcPr>
            <w:tcW w:type="dxa" w:w="2938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 w:val="0"/>
                <w:sz w:val="16"/>
                <w:rtl/>
              </w:rPr>
            </w:r>
          </w:p>
        </w:tc>
      </w:tr>
    </w:tbl>
    <w:p>
      <w:pPr>
        <w:spacing w:after="80" w:before="0"/>
        <w:jc w:val="right"/>
        <w:bidi/>
      </w:pPr>
      <w:r>
        <w:rPr>
          <w:rFonts w:ascii="Readex Pro" w:hAnsi="Readex Pro" w:cs="Readex Pro"/>
          <w:b w:val="0"/>
          <w:sz w:val="18"/>
          <w:rtl/>
        </w:rPr>
      </w:r>
    </w:p>
    <w:tbl>
      <w:tblPr>
        <w:tblStyle w:val="TableGrid"/>
        <w:tblW w:type="auto" w:w="0"/>
        <w:tblLook w:firstColumn="1" w:firstRow="1" w:lastColumn="0" w:lastRow="0" w:noHBand="0" w:noVBand="1" w:val="04A0"/>
        <w:bidiVisual/>
      </w:tblPr>
      <w:tblGrid>
        <w:gridCol w:w="1469"/>
        <w:gridCol w:w="1469"/>
        <w:gridCol w:w="1469"/>
        <w:gridCol w:w="1469"/>
        <w:gridCol w:w="1469"/>
        <w:gridCol w:w="1469"/>
        <w:gridCol w:w="1469"/>
        <w:gridCol w:w="1469"/>
        <w:gridCol w:w="1469"/>
        <w:gridCol w:w="1469"/>
      </w:tblGrid>
      <w:tr>
        <w:tc>
          <w:tcPr>
            <w:tcW w:type="dxa" w:w="1469"/>
            <w:shd w:fill="1F7BE0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/>
                <w:color w:val="FFFFFF"/>
                <w:sz w:val="16"/>
                <w:rtl/>
              </w:rPr>
              <w:t>م</w:t>
            </w:r>
          </w:p>
        </w:tc>
        <w:tc>
          <w:tcPr>
            <w:tcW w:type="dxa" w:w="1469"/>
            <w:shd w:fill="1F7BE0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/>
                <w:color w:val="FFFFFF"/>
                <w:sz w:val="16"/>
                <w:rtl/>
              </w:rPr>
              <w:t>التاريخ</w:t>
            </w:r>
          </w:p>
        </w:tc>
        <w:tc>
          <w:tcPr>
            <w:tcW w:type="dxa" w:w="1469"/>
            <w:shd w:fill="1F7BE0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/>
                <w:color w:val="FFFFFF"/>
                <w:sz w:val="16"/>
                <w:rtl/>
              </w:rPr>
              <w:t>اسم الطالب</w:t>
            </w:r>
          </w:p>
        </w:tc>
        <w:tc>
          <w:tcPr>
            <w:tcW w:type="dxa" w:w="1469"/>
            <w:shd w:fill="1F7BE0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/>
                <w:color w:val="FFFFFF"/>
                <w:sz w:val="16"/>
                <w:rtl/>
              </w:rPr>
              <w:t>الصف</w:t>
            </w:r>
          </w:p>
        </w:tc>
        <w:tc>
          <w:tcPr>
            <w:tcW w:type="dxa" w:w="1469"/>
            <w:shd w:fill="1F7BE0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/>
                <w:color w:val="FFFFFF"/>
                <w:sz w:val="16"/>
                <w:rtl/>
              </w:rPr>
              <w:t>ولي الأمر</w:t>
            </w:r>
          </w:p>
        </w:tc>
        <w:tc>
          <w:tcPr>
            <w:tcW w:type="dxa" w:w="1469"/>
            <w:shd w:fill="1F7BE0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/>
                <w:color w:val="FFFFFF"/>
                <w:sz w:val="16"/>
                <w:rtl/>
              </w:rPr>
              <w:t>وسيلة التواصل</w:t>
            </w:r>
          </w:p>
        </w:tc>
        <w:tc>
          <w:tcPr>
            <w:tcW w:type="dxa" w:w="1469"/>
            <w:shd w:fill="1F7BE0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/>
                <w:color w:val="FFFFFF"/>
                <w:sz w:val="16"/>
                <w:rtl/>
              </w:rPr>
              <w:t>موضوع التواصل</w:t>
            </w:r>
          </w:p>
        </w:tc>
        <w:tc>
          <w:tcPr>
            <w:tcW w:type="dxa" w:w="1469"/>
            <w:shd w:fill="1F7BE0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/>
                <w:color w:val="FFFFFF"/>
                <w:sz w:val="16"/>
                <w:rtl/>
              </w:rPr>
              <w:t>ما تم الاتفاق عليه</w:t>
            </w:r>
          </w:p>
        </w:tc>
        <w:tc>
          <w:tcPr>
            <w:tcW w:type="dxa" w:w="1469"/>
            <w:shd w:fill="1F7BE0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/>
                <w:color w:val="FFFFFF"/>
                <w:sz w:val="16"/>
                <w:rtl/>
              </w:rPr>
              <w:t>تاريخ المتابعة</w:t>
            </w:r>
          </w:p>
        </w:tc>
        <w:tc>
          <w:tcPr>
            <w:tcW w:type="dxa" w:w="1469"/>
            <w:shd w:fill="1F7BE0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/>
                <w:color w:val="FFFFFF"/>
                <w:sz w:val="16"/>
                <w:rtl/>
              </w:rPr>
              <w:t>أُغلق</w:t>
            </w:r>
          </w:p>
        </w:tc>
      </w:tr>
      <w:tr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</w:tr>
      <w:tr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</w:tr>
      <w:tr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</w:tr>
      <w:tr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</w:tr>
      <w:tr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</w:tr>
      <w:tr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</w:tr>
      <w:tr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</w:tr>
      <w:tr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</w:tr>
      <w:tr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</w:tr>
      <w:tr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</w:tr>
      <w:tr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</w:tr>
      <w:tr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</w:tr>
      <w:tr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</w:tr>
      <w:tr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</w:tr>
      <w:tr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</w:tr>
    </w:tbl>
    <w:p>
      <w:pPr>
        <w:spacing w:after="80" w:before="0"/>
        <w:jc w:val="right"/>
        <w:bidi/>
      </w:pPr>
      <w:r>
        <w:rPr>
          <w:rFonts w:ascii="Readex Pro" w:hAnsi="Readex Pro" w:cs="Readex Pro"/>
          <w:b w:val="0"/>
          <w:sz w:val="18"/>
          <w:rtl/>
        </w:rPr>
      </w:r>
    </w:p>
    <w:p>
      <w:pPr>
        <w:spacing w:after="120" w:before="0"/>
        <w:jc w:val="right"/>
        <w:bidi/>
      </w:pPr>
      <w:r>
        <w:rPr>
          <w:rFonts w:ascii="Readex Pro" w:hAnsi="Readex Pro" w:cs="Readex Pro"/>
          <w:b w:val="0"/>
          <w:color w:val="5B7089"/>
          <w:sz w:val="16"/>
          <w:rtl/>
        </w:rPr>
        <w:t>وسيلة التواصل: رسالة عبر تطبيق المدرسة، اتصال هاتفي، لقاء حضوري، تقرير مكتوب. يُفضّل تدوين التواصل في يومه، فالسجل المكتمل تدريجياً أدق من سجل يُستعاد من الذاكرة في آخر العام.</w:t>
      </w:r>
    </w:p>
    <w:p>
      <w:pPr>
        <w:spacing w:after="80" w:before="0"/>
        <w:jc w:val="right"/>
        <w:bidi/>
      </w:pPr>
      <w:r>
        <w:rPr>
          <w:rFonts w:ascii="Readex Pro" w:hAnsi="Readex Pro" w:cs="Readex Pro"/>
          <w:b w:val="0"/>
          <w:sz w:val="18"/>
          <w:rtl/>
        </w:rPr>
      </w:r>
    </w:p>
    <w:p>
      <w:pPr>
        <w:spacing w:after="40" w:before="0"/>
        <w:jc w:val="right"/>
        <w:bidi/>
      </w:pPr>
      <w:r>
        <w:rPr>
          <w:rFonts w:ascii="Readex Pro" w:hAnsi="Readex Pro" w:cs="Readex Pro"/>
          <w:b w:val="0"/>
          <w:color w:val="5B7089"/>
          <w:sz w:val="15"/>
          <w:rtl/>
        </w:rPr>
        <w:t>سجل التواصل مع أولياء الأمور | نموذج جاهز من Schoolvoice   |   schoolvoice.com</w:t>
      </w:r>
    </w:p>
    <w:sectPr w:rsidR="00FC693F" w:rsidRPr="0006063C" w:rsidSect="00034616">
      <w:pgSz w:w="15840" w:h="12240"/>
      <w:pgMar w:top="576" w:right="576" w:bottom="576" w:left="576" w:header="720" w:footer="720" w:gutter="0"/>
      <w:cols w:space="720"/>
      <w:docGrid w:linePitch="36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Readex Pro" w:hAnsi="Readex Pro" w:cs="Readex Pro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