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BF0914" w14:textId="77777777" w:rsidR="00C962A8" w:rsidRPr="00DB27E4" w:rsidRDefault="00C962A8" w:rsidP="00C962A8">
      <w:pPr>
        <w:autoSpaceDE w:val="0"/>
        <w:autoSpaceDN w:val="0"/>
        <w:adjustRightInd w:val="0"/>
        <w:spacing w:after="13"/>
        <w:rPr>
          <w:rFonts w:ascii="Arial" w:hAnsi="Arial" w:cs="Arial"/>
          <w:b/>
          <w:color w:val="FF0000"/>
          <w:sz w:val="72"/>
          <w:szCs w:val="72"/>
        </w:rPr>
      </w:pPr>
    </w:p>
    <w:p w14:paraId="3DCC2B11" w14:textId="77777777" w:rsidR="00C962A8" w:rsidRPr="00DB27E4" w:rsidRDefault="00C962A8" w:rsidP="00C962A8">
      <w:pPr>
        <w:autoSpaceDE w:val="0"/>
        <w:autoSpaceDN w:val="0"/>
        <w:adjustRightInd w:val="0"/>
        <w:spacing w:after="13"/>
        <w:rPr>
          <w:rFonts w:ascii="Arial" w:hAnsi="Arial" w:cs="Arial"/>
          <w:b/>
          <w:color w:val="FF0000"/>
          <w:sz w:val="72"/>
          <w:szCs w:val="72"/>
        </w:rPr>
      </w:pPr>
    </w:p>
    <w:p w14:paraId="51821D35" w14:textId="77777777" w:rsidR="00C962A8" w:rsidRDefault="00C962A8" w:rsidP="00C962A8">
      <w:pPr>
        <w:autoSpaceDE w:val="0"/>
        <w:autoSpaceDN w:val="0"/>
        <w:adjustRightInd w:val="0"/>
        <w:spacing w:after="13"/>
        <w:rPr>
          <w:rFonts w:ascii="Arial" w:hAnsi="Arial" w:cs="Arial"/>
          <w:b/>
          <w:color w:val="FF0000"/>
          <w:sz w:val="72"/>
          <w:szCs w:val="72"/>
        </w:rPr>
      </w:pPr>
    </w:p>
    <w:p w14:paraId="07A74A95" w14:textId="40C3271E" w:rsidR="00C962A8" w:rsidRDefault="0004329E" w:rsidP="0004329E">
      <w:pPr>
        <w:autoSpaceDE w:val="0"/>
        <w:autoSpaceDN w:val="0"/>
        <w:adjustRightInd w:val="0"/>
        <w:spacing w:after="13"/>
        <w:jc w:val="center"/>
        <w:rPr>
          <w:rFonts w:ascii="Arial" w:hAnsi="Arial" w:cs="Arial"/>
          <w:b/>
          <w:color w:val="FF0000"/>
          <w:sz w:val="72"/>
          <w:szCs w:val="72"/>
        </w:rPr>
      </w:pPr>
      <w:r w:rsidRPr="007E4AD2">
        <w:rPr>
          <w:rFonts w:eastAsia="Calibri" w:cs="Arial"/>
          <w:b/>
          <w:bCs/>
          <w:noProof/>
          <w:color w:val="056CB6"/>
          <w:szCs w:val="20"/>
        </w:rPr>
        <w:drawing>
          <wp:inline distT="0" distB="0" distL="0" distR="0" wp14:anchorId="19C08AA2" wp14:editId="02381DCC">
            <wp:extent cx="5909094" cy="3992021"/>
            <wp:effectExtent l="0" t="0" r="0" b="0"/>
            <wp:docPr id="3" name="Picture 3" descr="C:\Users\jonathan.loewus-deit\AppData\Roaming\Skype\jonlode\media_messaging\media_cache\^92632AF3803A71DDCDE8C9BEB998B51D77E170A929427CCBAB^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than.loewus-deit\AppData\Roaming\Skype\jonlode\media_messaging\media_cache\^92632AF3803A71DDCDE8C9BEB998B51D77E170A929427CCBAB^pimgpsh_fullsize_dist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7961" cy="3998012"/>
                    </a:xfrm>
                    <a:prstGeom prst="rect">
                      <a:avLst/>
                    </a:prstGeom>
                    <a:noFill/>
                    <a:ln>
                      <a:noFill/>
                    </a:ln>
                  </pic:spPr>
                </pic:pic>
              </a:graphicData>
            </a:graphic>
          </wp:inline>
        </w:drawing>
      </w:r>
    </w:p>
    <w:p w14:paraId="6244C39A" w14:textId="77777777" w:rsidR="00C962A8" w:rsidRDefault="00C962A8" w:rsidP="00C962A8">
      <w:pPr>
        <w:autoSpaceDE w:val="0"/>
        <w:autoSpaceDN w:val="0"/>
        <w:adjustRightInd w:val="0"/>
        <w:spacing w:after="13"/>
        <w:rPr>
          <w:rFonts w:ascii="Arial" w:hAnsi="Arial" w:cs="Arial"/>
          <w:b/>
          <w:color w:val="FF0000"/>
          <w:sz w:val="72"/>
          <w:szCs w:val="72"/>
        </w:rPr>
      </w:pPr>
    </w:p>
    <w:p w14:paraId="1309D7B1" w14:textId="49C84301" w:rsidR="0004329E" w:rsidRPr="00DB27E4" w:rsidRDefault="0004329E" w:rsidP="0004329E">
      <w:pPr>
        <w:autoSpaceDE w:val="0"/>
        <w:autoSpaceDN w:val="0"/>
        <w:adjustRightInd w:val="0"/>
        <w:spacing w:after="13"/>
        <w:rPr>
          <w:rFonts w:ascii="Arial" w:hAnsi="Arial" w:cs="Arial"/>
          <w:b/>
          <w:color w:val="FF0000"/>
          <w:sz w:val="72"/>
          <w:szCs w:val="72"/>
        </w:rPr>
      </w:pPr>
      <w:r w:rsidRPr="00DB27E4">
        <w:rPr>
          <w:rFonts w:ascii="Arial" w:hAnsi="Arial" w:cs="Arial"/>
          <w:b/>
          <w:color w:val="FF0000"/>
          <w:sz w:val="72"/>
          <w:szCs w:val="72"/>
        </w:rPr>
        <w:t xml:space="preserve">The </w:t>
      </w:r>
      <w:r>
        <w:rPr>
          <w:rFonts w:ascii="Arial" w:hAnsi="Arial" w:cs="Arial"/>
          <w:b/>
          <w:color w:val="FF0000"/>
          <w:sz w:val="72"/>
          <w:szCs w:val="72"/>
        </w:rPr>
        <w:t xml:space="preserve">Earthquakes </w:t>
      </w:r>
      <w:r w:rsidR="009360B5">
        <w:rPr>
          <w:rFonts w:ascii="Arial" w:hAnsi="Arial" w:cs="Arial"/>
          <w:b/>
          <w:color w:val="FF0000"/>
          <w:sz w:val="72"/>
          <w:szCs w:val="72"/>
        </w:rPr>
        <w:t>Shelter Cluster</w:t>
      </w:r>
      <w:r w:rsidRPr="00DB27E4">
        <w:rPr>
          <w:rFonts w:ascii="Arial" w:hAnsi="Arial" w:cs="Arial"/>
          <w:b/>
          <w:color w:val="FF0000"/>
          <w:sz w:val="72"/>
          <w:szCs w:val="72"/>
        </w:rPr>
        <w:t xml:space="preserve"> </w:t>
      </w:r>
      <w:r>
        <w:rPr>
          <w:rFonts w:ascii="Arial" w:hAnsi="Arial" w:cs="Arial"/>
          <w:b/>
          <w:color w:val="FF0000"/>
          <w:sz w:val="72"/>
          <w:szCs w:val="72"/>
        </w:rPr>
        <w:t xml:space="preserve">in Nepal </w:t>
      </w:r>
    </w:p>
    <w:p w14:paraId="7BA45D9D" w14:textId="372263FA" w:rsidR="0004329E" w:rsidRPr="00DB27E4" w:rsidRDefault="00B14762" w:rsidP="0004329E">
      <w:pPr>
        <w:pStyle w:val="ListNumber"/>
        <w:numPr>
          <w:ilvl w:val="0"/>
          <w:numId w:val="0"/>
        </w:numPr>
        <w:jc w:val="left"/>
        <w:rPr>
          <w:rFonts w:ascii="Arial" w:hAnsi="Arial" w:cs="Arial"/>
          <w:color w:val="800000"/>
          <w:sz w:val="36"/>
          <w:szCs w:val="36"/>
        </w:rPr>
      </w:pPr>
      <w:r>
        <w:rPr>
          <w:rFonts w:ascii="Arial" w:hAnsi="Arial" w:cs="Arial"/>
          <w:color w:val="800000"/>
          <w:sz w:val="36"/>
          <w:szCs w:val="36"/>
        </w:rPr>
        <w:t xml:space="preserve">20 June </w:t>
      </w:r>
      <w:r w:rsidR="00F60DF7">
        <w:rPr>
          <w:rFonts w:ascii="Arial" w:hAnsi="Arial" w:cs="Arial"/>
          <w:color w:val="800000"/>
          <w:sz w:val="36"/>
          <w:szCs w:val="36"/>
        </w:rPr>
        <w:t>2017</w:t>
      </w:r>
    </w:p>
    <w:p w14:paraId="6BA858B4" w14:textId="77777777" w:rsidR="0004329E" w:rsidRPr="00DB27E4" w:rsidRDefault="0004329E" w:rsidP="0004329E">
      <w:pPr>
        <w:pStyle w:val="ListNumber"/>
        <w:numPr>
          <w:ilvl w:val="0"/>
          <w:numId w:val="0"/>
        </w:numPr>
        <w:jc w:val="left"/>
        <w:rPr>
          <w:rFonts w:ascii="Arial" w:hAnsi="Arial" w:cs="Arial"/>
          <w:color w:val="7F7F7F" w:themeColor="text1" w:themeTint="80"/>
          <w:sz w:val="28"/>
          <w:szCs w:val="28"/>
        </w:rPr>
      </w:pPr>
      <w:r w:rsidRPr="00DB27E4">
        <w:rPr>
          <w:rFonts w:ascii="Arial" w:hAnsi="Arial" w:cs="Arial"/>
          <w:color w:val="7F7F7F" w:themeColor="text1" w:themeTint="80"/>
          <w:sz w:val="28"/>
          <w:szCs w:val="28"/>
        </w:rPr>
        <w:t>Sara Davidson</w:t>
      </w:r>
    </w:p>
    <w:p w14:paraId="0310D652" w14:textId="77777777" w:rsidR="00C962A8" w:rsidRDefault="00C962A8" w:rsidP="00C962A8">
      <w:pPr>
        <w:autoSpaceDE w:val="0"/>
        <w:autoSpaceDN w:val="0"/>
        <w:adjustRightInd w:val="0"/>
        <w:spacing w:after="13"/>
        <w:rPr>
          <w:rFonts w:ascii="Arial" w:hAnsi="Arial" w:cs="Arial"/>
          <w:b/>
          <w:color w:val="FF0000"/>
          <w:sz w:val="72"/>
          <w:szCs w:val="72"/>
        </w:rPr>
      </w:pPr>
    </w:p>
    <w:p w14:paraId="5A0D67E1" w14:textId="77777777" w:rsidR="00C962A8" w:rsidRPr="00DB27E4" w:rsidRDefault="00C962A8" w:rsidP="00C962A8"/>
    <w:p w14:paraId="4F56F96E" w14:textId="77777777" w:rsidR="00C962A8" w:rsidRPr="00DB27E4" w:rsidRDefault="00C962A8" w:rsidP="00C962A8"/>
    <w:p w14:paraId="56ABD0DE" w14:textId="77777777" w:rsidR="00C962A8" w:rsidRPr="00DB27E4" w:rsidRDefault="00C962A8" w:rsidP="00C962A8"/>
    <w:p w14:paraId="1878C1AC" w14:textId="77777777" w:rsidR="00C962A8" w:rsidRPr="00DB27E4" w:rsidRDefault="00C962A8" w:rsidP="00C962A8"/>
    <w:p w14:paraId="6BAAA1F9" w14:textId="77777777" w:rsidR="00C962A8" w:rsidRPr="00DB27E4" w:rsidRDefault="00C962A8" w:rsidP="00C962A8">
      <w:pPr>
        <w:tabs>
          <w:tab w:val="left" w:pos="1701"/>
        </w:tabs>
        <w:rPr>
          <w:rFonts w:ascii="Arial" w:hAnsi="Arial" w:cs="Arial"/>
          <w:sz w:val="22"/>
          <w:szCs w:val="22"/>
        </w:rPr>
      </w:pPr>
    </w:p>
    <w:p w14:paraId="0C14BA08" w14:textId="77777777" w:rsidR="00C962A8" w:rsidRPr="00DB27E4" w:rsidRDefault="00C962A8" w:rsidP="00C962A8">
      <w:pPr>
        <w:tabs>
          <w:tab w:val="left" w:pos="1701"/>
        </w:tabs>
        <w:rPr>
          <w:rFonts w:ascii="Arial" w:hAnsi="Arial" w:cs="Arial"/>
          <w:sz w:val="22"/>
          <w:szCs w:val="22"/>
        </w:rPr>
      </w:pPr>
    </w:p>
    <w:p w14:paraId="12318007" w14:textId="77777777" w:rsidR="00C962A8" w:rsidRPr="00DB27E4" w:rsidRDefault="00C962A8" w:rsidP="00C962A8">
      <w:pPr>
        <w:tabs>
          <w:tab w:val="left" w:pos="1701"/>
        </w:tabs>
        <w:rPr>
          <w:rFonts w:ascii="Arial" w:hAnsi="Arial" w:cs="Arial"/>
          <w:sz w:val="22"/>
          <w:szCs w:val="22"/>
        </w:rPr>
      </w:pPr>
    </w:p>
    <w:p w14:paraId="10094C16" w14:textId="77777777" w:rsidR="00C962A8" w:rsidRPr="00DB27E4" w:rsidRDefault="00C962A8" w:rsidP="00C962A8"/>
    <w:p w14:paraId="4FB89CAB" w14:textId="77777777" w:rsidR="00C962A8" w:rsidRPr="00DB27E4" w:rsidRDefault="00C962A8" w:rsidP="00C962A8"/>
    <w:p w14:paraId="785F1A31" w14:textId="77777777" w:rsidR="00C962A8" w:rsidRPr="00DB27E4" w:rsidRDefault="00C962A8" w:rsidP="00C962A8"/>
    <w:p w14:paraId="737CD457" w14:textId="77777777" w:rsidR="00C962A8" w:rsidRPr="00DB27E4" w:rsidRDefault="00C962A8" w:rsidP="00C962A8"/>
    <w:p w14:paraId="16EB0844" w14:textId="77777777" w:rsidR="00C962A8" w:rsidRPr="00DB27E4" w:rsidRDefault="00C962A8" w:rsidP="00C962A8"/>
    <w:p w14:paraId="51A8D984" w14:textId="77777777" w:rsidR="00C962A8" w:rsidRPr="00DB27E4" w:rsidRDefault="00C962A8" w:rsidP="00C962A8"/>
    <w:p w14:paraId="55AD7B5D" w14:textId="77777777" w:rsidR="00C962A8" w:rsidRPr="00DB27E4" w:rsidRDefault="00C962A8" w:rsidP="00C962A8"/>
    <w:p w14:paraId="7B627387" w14:textId="77777777" w:rsidR="00C962A8" w:rsidRPr="00DB27E4" w:rsidRDefault="00C962A8" w:rsidP="00C962A8"/>
    <w:p w14:paraId="0AF6EC98" w14:textId="77777777" w:rsidR="00C962A8" w:rsidRPr="00DB27E4" w:rsidRDefault="00C962A8" w:rsidP="00C962A8"/>
    <w:p w14:paraId="3DDF4216" w14:textId="77777777" w:rsidR="00C962A8" w:rsidRPr="00DB27E4" w:rsidRDefault="00C962A8" w:rsidP="00C962A8"/>
    <w:p w14:paraId="38F708AE" w14:textId="77777777" w:rsidR="00C962A8" w:rsidRPr="00DB27E4" w:rsidRDefault="00C962A8" w:rsidP="00C962A8"/>
    <w:p w14:paraId="7814C802" w14:textId="77777777" w:rsidR="00C962A8" w:rsidRPr="00DB27E4" w:rsidRDefault="00C962A8" w:rsidP="00C962A8"/>
    <w:p w14:paraId="5049FBE6" w14:textId="77777777" w:rsidR="00C962A8" w:rsidRPr="00DB27E4" w:rsidRDefault="00C962A8" w:rsidP="00C962A8"/>
    <w:p w14:paraId="4151741B" w14:textId="77777777" w:rsidR="00C962A8" w:rsidRPr="00DB27E4" w:rsidRDefault="00C962A8" w:rsidP="00C962A8"/>
    <w:p w14:paraId="6CE00992" w14:textId="77777777" w:rsidR="00C962A8" w:rsidRPr="00DB27E4" w:rsidRDefault="00C962A8" w:rsidP="00C962A8"/>
    <w:p w14:paraId="69DC171B" w14:textId="77777777" w:rsidR="00C962A8" w:rsidRPr="00DB27E4" w:rsidRDefault="00C962A8" w:rsidP="00C962A8"/>
    <w:p w14:paraId="3B6F4465" w14:textId="77777777" w:rsidR="00C962A8" w:rsidRPr="00DB27E4" w:rsidRDefault="00C962A8" w:rsidP="00C962A8"/>
    <w:p w14:paraId="369FAB83" w14:textId="77777777" w:rsidR="00C962A8" w:rsidRPr="00DB27E4" w:rsidRDefault="00C962A8" w:rsidP="00C962A8"/>
    <w:p w14:paraId="26838BBF" w14:textId="77777777" w:rsidR="00C962A8" w:rsidRPr="00DB27E4" w:rsidRDefault="00C962A8" w:rsidP="00C962A8"/>
    <w:p w14:paraId="1F94D8FC" w14:textId="77777777" w:rsidR="00C962A8" w:rsidRPr="00DB27E4" w:rsidRDefault="00C962A8" w:rsidP="00C962A8"/>
    <w:p w14:paraId="2C54F0AC" w14:textId="77777777" w:rsidR="00C962A8" w:rsidRPr="00DB27E4" w:rsidRDefault="00C962A8" w:rsidP="00C962A8"/>
    <w:p w14:paraId="51A1C801" w14:textId="77777777" w:rsidR="00C962A8" w:rsidRPr="00DB27E4" w:rsidRDefault="00C962A8" w:rsidP="00C962A8"/>
    <w:p w14:paraId="4682C02E" w14:textId="77777777" w:rsidR="00C962A8" w:rsidRPr="00DB27E4" w:rsidRDefault="00C962A8" w:rsidP="00C962A8">
      <w:pPr>
        <w:pStyle w:val="ListNumber"/>
        <w:numPr>
          <w:ilvl w:val="0"/>
          <w:numId w:val="0"/>
        </w:numPr>
        <w:tabs>
          <w:tab w:val="left" w:pos="1701"/>
        </w:tabs>
        <w:jc w:val="left"/>
        <w:rPr>
          <w:rFonts w:ascii="Arial" w:hAnsi="Arial" w:cs="Arial"/>
          <w:b/>
          <w:i/>
          <w:sz w:val="22"/>
          <w:szCs w:val="22"/>
        </w:rPr>
      </w:pPr>
      <w:r w:rsidRPr="00DB27E4">
        <w:rPr>
          <w:rFonts w:ascii="Arial" w:hAnsi="Arial" w:cs="Arial"/>
          <w:b/>
          <w:i/>
          <w:sz w:val="22"/>
          <w:szCs w:val="22"/>
        </w:rPr>
        <w:t>Disclaimer</w:t>
      </w:r>
    </w:p>
    <w:p w14:paraId="21137B2E" w14:textId="77777777" w:rsidR="00C962A8" w:rsidRPr="00DB27E4" w:rsidRDefault="00C962A8" w:rsidP="00C962A8">
      <w:pPr>
        <w:pStyle w:val="ListNumber"/>
        <w:numPr>
          <w:ilvl w:val="0"/>
          <w:numId w:val="0"/>
        </w:numPr>
        <w:tabs>
          <w:tab w:val="left" w:pos="1701"/>
        </w:tabs>
        <w:jc w:val="left"/>
        <w:rPr>
          <w:rFonts w:ascii="Arial" w:hAnsi="Arial" w:cs="Arial"/>
          <w:i/>
          <w:sz w:val="22"/>
          <w:szCs w:val="22"/>
        </w:rPr>
      </w:pPr>
    </w:p>
    <w:p w14:paraId="03695EB8" w14:textId="1C918460" w:rsidR="00C962A8" w:rsidRPr="00DB27E4" w:rsidRDefault="00C962A8" w:rsidP="00C962A8">
      <w:pPr>
        <w:pStyle w:val="ListNumber"/>
        <w:numPr>
          <w:ilvl w:val="0"/>
          <w:numId w:val="0"/>
        </w:numPr>
        <w:tabs>
          <w:tab w:val="left" w:pos="1701"/>
        </w:tabs>
        <w:jc w:val="left"/>
        <w:rPr>
          <w:rFonts w:ascii="Arial" w:hAnsi="Arial" w:cs="Arial"/>
          <w:i/>
          <w:sz w:val="22"/>
          <w:szCs w:val="22"/>
        </w:rPr>
      </w:pPr>
      <w:r w:rsidRPr="00DB27E4">
        <w:rPr>
          <w:rFonts w:ascii="Arial" w:hAnsi="Arial" w:cs="Arial"/>
          <w:i/>
          <w:sz w:val="22"/>
          <w:szCs w:val="22"/>
        </w:rPr>
        <w:t>The opinions expressed are those of the author(s), and do not necessarily reflect those of the International Federation of Red Cross and Red Crescent Societies. Responsibility for the opinions expressed in this repor</w:t>
      </w:r>
      <w:r w:rsidR="00F60DF7">
        <w:rPr>
          <w:rFonts w:ascii="Arial" w:hAnsi="Arial" w:cs="Arial"/>
          <w:i/>
          <w:sz w:val="22"/>
          <w:szCs w:val="22"/>
        </w:rPr>
        <w:t>t rests solely with the author</w:t>
      </w:r>
      <w:r w:rsidRPr="00DB27E4">
        <w:rPr>
          <w:rFonts w:ascii="Arial" w:hAnsi="Arial" w:cs="Arial"/>
          <w:i/>
          <w:sz w:val="22"/>
          <w:szCs w:val="22"/>
        </w:rPr>
        <w:t>. Publication of this document does not imply endorsement by the IFRC of the opinions expressed.</w:t>
      </w:r>
    </w:p>
    <w:p w14:paraId="7C63657F" w14:textId="77777777" w:rsidR="00C962A8" w:rsidRPr="00DB27E4" w:rsidRDefault="00C962A8" w:rsidP="00C962A8">
      <w:pPr>
        <w:pStyle w:val="ListNumber"/>
        <w:numPr>
          <w:ilvl w:val="0"/>
          <w:numId w:val="0"/>
        </w:numPr>
        <w:tabs>
          <w:tab w:val="left" w:pos="1701"/>
        </w:tabs>
        <w:jc w:val="left"/>
        <w:rPr>
          <w:rFonts w:ascii="Arial" w:hAnsi="Arial" w:cs="Arial"/>
          <w:i/>
          <w:sz w:val="22"/>
          <w:szCs w:val="22"/>
        </w:rPr>
      </w:pPr>
    </w:p>
    <w:p w14:paraId="0C39C33C" w14:textId="77777777" w:rsidR="00C962A8" w:rsidRDefault="00C962A8" w:rsidP="00C962A8">
      <w:pPr>
        <w:rPr>
          <w:color w:val="FF0000"/>
          <w:sz w:val="28"/>
          <w:szCs w:val="28"/>
        </w:rPr>
      </w:pPr>
    </w:p>
    <w:p w14:paraId="1F037F49" w14:textId="77777777" w:rsidR="00C962A8" w:rsidRDefault="00C962A8" w:rsidP="00C962A8">
      <w:pPr>
        <w:rPr>
          <w:color w:val="FF0000"/>
          <w:sz w:val="28"/>
          <w:szCs w:val="28"/>
        </w:rPr>
      </w:pPr>
    </w:p>
    <w:p w14:paraId="6436C69E" w14:textId="77777777" w:rsidR="00C962A8" w:rsidRDefault="00C962A8" w:rsidP="00C962A8">
      <w:pPr>
        <w:rPr>
          <w:color w:val="FF0000"/>
          <w:sz w:val="28"/>
          <w:szCs w:val="28"/>
        </w:rPr>
      </w:pPr>
    </w:p>
    <w:p w14:paraId="246E96F5" w14:textId="77777777" w:rsidR="00C962A8" w:rsidRDefault="00C962A8" w:rsidP="00C962A8">
      <w:pPr>
        <w:rPr>
          <w:color w:val="FF0000"/>
          <w:sz w:val="28"/>
          <w:szCs w:val="28"/>
        </w:rPr>
      </w:pPr>
    </w:p>
    <w:p w14:paraId="41A1FCA3" w14:textId="77777777" w:rsidR="00C962A8" w:rsidRDefault="00C962A8" w:rsidP="00C962A8">
      <w:pPr>
        <w:rPr>
          <w:color w:val="FF0000"/>
          <w:sz w:val="28"/>
          <w:szCs w:val="28"/>
        </w:rPr>
      </w:pPr>
    </w:p>
    <w:p w14:paraId="7E65C590" w14:textId="77777777" w:rsidR="00C962A8" w:rsidRPr="00792BFC" w:rsidRDefault="00C962A8" w:rsidP="00C962A8">
      <w:pPr>
        <w:rPr>
          <w:sz w:val="22"/>
          <w:szCs w:val="22"/>
        </w:rPr>
      </w:pPr>
    </w:p>
    <w:p w14:paraId="2159290A" w14:textId="58794655" w:rsidR="00C962A8" w:rsidRPr="00E3720E" w:rsidRDefault="00C962A8" w:rsidP="00C962A8">
      <w:pPr>
        <w:autoSpaceDE w:val="0"/>
        <w:autoSpaceDN w:val="0"/>
        <w:adjustRightInd w:val="0"/>
        <w:rPr>
          <w:rFonts w:ascii="Arial" w:eastAsiaTheme="minorHAnsi" w:hAnsi="Arial" w:cs="Arial"/>
          <w:bCs/>
          <w:color w:val="04314C"/>
          <w:sz w:val="22"/>
          <w:szCs w:val="22"/>
        </w:rPr>
      </w:pPr>
      <w:r w:rsidRPr="00612FD3">
        <w:rPr>
          <w:rFonts w:ascii="Arial" w:hAnsi="Arial" w:cs="Arial"/>
          <w:sz w:val="22"/>
          <w:szCs w:val="22"/>
        </w:rPr>
        <w:t xml:space="preserve">Cover: </w:t>
      </w:r>
      <w:r w:rsidR="00912E81">
        <w:rPr>
          <w:rFonts w:ascii="Arial" w:hAnsi="Arial" w:cs="Arial"/>
          <w:sz w:val="22"/>
          <w:szCs w:val="22"/>
        </w:rPr>
        <w:t xml:space="preserve">Shelter Cluster Nepal, </w:t>
      </w:r>
      <w:r w:rsidR="003753C5">
        <w:rPr>
          <w:rFonts w:ascii="Arial" w:hAnsi="Arial" w:cs="Arial"/>
          <w:sz w:val="22"/>
          <w:szCs w:val="22"/>
        </w:rPr>
        <w:t xml:space="preserve">Shelter situation </w:t>
      </w:r>
      <w:r w:rsidR="00F60DF7">
        <w:rPr>
          <w:rFonts w:ascii="Arial" w:hAnsi="Arial" w:cs="Arial"/>
          <w:sz w:val="22"/>
          <w:szCs w:val="22"/>
        </w:rPr>
        <w:t>analysis</w:t>
      </w:r>
      <w:r w:rsidR="003753C5">
        <w:rPr>
          <w:rFonts w:ascii="Arial" w:hAnsi="Arial" w:cs="Arial"/>
          <w:sz w:val="22"/>
          <w:szCs w:val="22"/>
        </w:rPr>
        <w:t xml:space="preserve">, </w:t>
      </w:r>
      <w:r w:rsidR="00F60DF7">
        <w:rPr>
          <w:rFonts w:ascii="Arial" w:hAnsi="Arial" w:cs="Arial"/>
          <w:sz w:val="22"/>
          <w:szCs w:val="22"/>
        </w:rPr>
        <w:t xml:space="preserve">30 June 2015 </w:t>
      </w:r>
    </w:p>
    <w:p w14:paraId="748824B2" w14:textId="77777777" w:rsidR="00C962A8" w:rsidRPr="00DB27E4" w:rsidRDefault="00C962A8" w:rsidP="00C962A8">
      <w:pPr>
        <w:rPr>
          <w:rFonts w:ascii="Arial" w:hAnsi="Arial" w:cs="Arial"/>
          <w:b/>
          <w:color w:val="FF0000"/>
          <w:sz w:val="28"/>
          <w:szCs w:val="28"/>
        </w:rPr>
      </w:pPr>
      <w:r w:rsidRPr="00DB27E4">
        <w:rPr>
          <w:color w:val="FF0000"/>
          <w:sz w:val="28"/>
          <w:szCs w:val="28"/>
        </w:rPr>
        <w:br w:type="page"/>
      </w:r>
    </w:p>
    <w:p w14:paraId="25F4A61E" w14:textId="14A053CE" w:rsidR="00C962A8" w:rsidRPr="00DB27E4" w:rsidRDefault="00C962A8" w:rsidP="00C962A8">
      <w:pPr>
        <w:pStyle w:val="Heading1"/>
        <w:numPr>
          <w:ilvl w:val="0"/>
          <w:numId w:val="0"/>
        </w:numPr>
        <w:rPr>
          <w:iCs/>
          <w:color w:val="FF0000"/>
          <w:sz w:val="28"/>
          <w:szCs w:val="28"/>
          <w:lang w:val="en-GB"/>
        </w:rPr>
      </w:pPr>
      <w:r w:rsidRPr="00314DBC">
        <w:rPr>
          <w:color w:val="FF0000"/>
          <w:sz w:val="28"/>
          <w:szCs w:val="28"/>
          <w:lang w:val="en-GB"/>
        </w:rPr>
        <w:lastRenderedPageBreak/>
        <w:t xml:space="preserve">Contents </w:t>
      </w:r>
      <w:r w:rsidR="00314DBC" w:rsidRPr="00314DBC">
        <w:rPr>
          <w:color w:val="FF0000"/>
          <w:sz w:val="28"/>
          <w:szCs w:val="28"/>
          <w:lang w:val="en-GB"/>
        </w:rPr>
        <w:t>TBA</w:t>
      </w:r>
    </w:p>
    <w:p w14:paraId="3595A4A4" w14:textId="77777777" w:rsidR="00C962A8" w:rsidRPr="00DB27E4" w:rsidRDefault="00C962A8" w:rsidP="00C962A8">
      <w:pPr>
        <w:rPr>
          <w:rFonts w:ascii="Arial" w:hAnsi="Arial" w:cs="Arial"/>
          <w:sz w:val="22"/>
          <w:szCs w:val="22"/>
        </w:rPr>
      </w:pPr>
    </w:p>
    <w:p w14:paraId="48D9F5F4" w14:textId="77777777" w:rsidR="00C962A8" w:rsidRPr="00DB27E4" w:rsidRDefault="00C962A8" w:rsidP="00C962A8">
      <w:pPr>
        <w:pStyle w:val="Default"/>
        <w:spacing w:after="125"/>
        <w:rPr>
          <w:rFonts w:ascii="Arial" w:hAnsi="Arial" w:cs="Arial"/>
          <w:color w:val="auto"/>
          <w:sz w:val="22"/>
          <w:szCs w:val="22"/>
          <w:lang w:val="en-GB"/>
        </w:rPr>
      </w:pPr>
      <w:r w:rsidRPr="00DB27E4">
        <w:rPr>
          <w:rFonts w:ascii="Arial" w:hAnsi="Arial" w:cs="Arial"/>
          <w:color w:val="auto"/>
          <w:sz w:val="22"/>
          <w:szCs w:val="22"/>
          <w:lang w:val="en-GB"/>
        </w:rPr>
        <w:t>Abbreviations and acronyms</w:t>
      </w:r>
      <w:r w:rsidRPr="00DB27E4">
        <w:rPr>
          <w:rFonts w:ascii="Arial" w:hAnsi="Arial" w:cs="Arial"/>
          <w:color w:val="auto"/>
          <w:sz w:val="22"/>
          <w:szCs w:val="22"/>
          <w:lang w:val="en-GB"/>
        </w:rPr>
        <w:tab/>
      </w:r>
      <w:r w:rsidRPr="00DB27E4">
        <w:rPr>
          <w:rFonts w:ascii="Arial" w:hAnsi="Arial" w:cs="Arial"/>
          <w:color w:val="auto"/>
          <w:sz w:val="22"/>
          <w:szCs w:val="22"/>
          <w:lang w:val="en-GB"/>
        </w:rPr>
        <w:tab/>
      </w:r>
      <w:r w:rsidRPr="00DB27E4">
        <w:rPr>
          <w:rFonts w:ascii="Arial" w:hAnsi="Arial" w:cs="Arial"/>
          <w:color w:val="auto"/>
          <w:sz w:val="22"/>
          <w:szCs w:val="22"/>
          <w:lang w:val="en-GB"/>
        </w:rPr>
        <w:tab/>
      </w:r>
      <w:r w:rsidRPr="00DB27E4">
        <w:rPr>
          <w:rFonts w:ascii="Arial" w:hAnsi="Arial" w:cs="Arial"/>
          <w:color w:val="auto"/>
          <w:sz w:val="22"/>
          <w:szCs w:val="22"/>
          <w:lang w:val="en-GB"/>
        </w:rPr>
        <w:tab/>
      </w:r>
      <w:r w:rsidRPr="00DB27E4">
        <w:rPr>
          <w:rFonts w:ascii="Arial" w:hAnsi="Arial" w:cs="Arial"/>
          <w:color w:val="auto"/>
          <w:sz w:val="22"/>
          <w:szCs w:val="22"/>
          <w:lang w:val="en-GB"/>
        </w:rPr>
        <w:tab/>
      </w:r>
      <w:r w:rsidRPr="00DB27E4">
        <w:rPr>
          <w:rFonts w:ascii="Arial" w:hAnsi="Arial" w:cs="Arial"/>
          <w:color w:val="auto"/>
          <w:sz w:val="22"/>
          <w:szCs w:val="22"/>
          <w:lang w:val="en-GB"/>
        </w:rPr>
        <w:tab/>
      </w:r>
      <w:r w:rsidRPr="00DB27E4">
        <w:rPr>
          <w:rFonts w:ascii="Arial" w:hAnsi="Arial" w:cs="Arial"/>
          <w:color w:val="auto"/>
          <w:sz w:val="22"/>
          <w:szCs w:val="22"/>
          <w:lang w:val="en-GB"/>
        </w:rPr>
        <w:tab/>
      </w:r>
      <w:r w:rsidRPr="00DB27E4">
        <w:rPr>
          <w:rFonts w:ascii="Arial" w:hAnsi="Arial" w:cs="Arial"/>
          <w:color w:val="auto"/>
          <w:sz w:val="22"/>
          <w:szCs w:val="22"/>
          <w:lang w:val="en-GB"/>
        </w:rPr>
        <w:tab/>
        <w:t xml:space="preserve"> 4</w:t>
      </w:r>
    </w:p>
    <w:p w14:paraId="6CBD6B54" w14:textId="77777777" w:rsidR="00C962A8" w:rsidRPr="00DB27E4" w:rsidRDefault="00C962A8" w:rsidP="00C962A8">
      <w:pPr>
        <w:pStyle w:val="Default"/>
        <w:spacing w:after="125"/>
        <w:rPr>
          <w:rFonts w:ascii="Arial" w:hAnsi="Arial" w:cs="Arial"/>
          <w:color w:val="auto"/>
          <w:sz w:val="22"/>
          <w:szCs w:val="22"/>
          <w:lang w:val="en-GB"/>
        </w:rPr>
      </w:pPr>
      <w:r w:rsidRPr="00DB27E4">
        <w:rPr>
          <w:rFonts w:ascii="Arial" w:hAnsi="Arial" w:cs="Arial"/>
          <w:color w:val="auto"/>
          <w:sz w:val="22"/>
          <w:szCs w:val="22"/>
          <w:lang w:val="en-GB"/>
        </w:rPr>
        <w:t xml:space="preserve">Acknowledgements </w:t>
      </w:r>
      <w:r w:rsidRPr="00DB27E4">
        <w:rPr>
          <w:rFonts w:ascii="Arial" w:hAnsi="Arial" w:cs="Arial"/>
          <w:color w:val="auto"/>
          <w:sz w:val="22"/>
          <w:szCs w:val="22"/>
          <w:lang w:val="en-GB"/>
        </w:rPr>
        <w:tab/>
      </w:r>
      <w:r w:rsidRPr="00DB27E4">
        <w:rPr>
          <w:rFonts w:ascii="Arial" w:hAnsi="Arial" w:cs="Arial"/>
          <w:color w:val="auto"/>
          <w:sz w:val="22"/>
          <w:szCs w:val="22"/>
          <w:lang w:val="en-GB"/>
        </w:rPr>
        <w:tab/>
      </w:r>
      <w:r w:rsidRPr="00DB27E4">
        <w:rPr>
          <w:rFonts w:ascii="Arial" w:hAnsi="Arial" w:cs="Arial"/>
          <w:color w:val="auto"/>
          <w:sz w:val="22"/>
          <w:szCs w:val="22"/>
          <w:lang w:val="en-GB"/>
        </w:rPr>
        <w:tab/>
      </w:r>
      <w:r w:rsidRPr="00DB27E4">
        <w:rPr>
          <w:rFonts w:ascii="Arial" w:hAnsi="Arial" w:cs="Arial"/>
          <w:color w:val="auto"/>
          <w:sz w:val="22"/>
          <w:szCs w:val="22"/>
          <w:lang w:val="en-GB"/>
        </w:rPr>
        <w:tab/>
      </w:r>
      <w:r w:rsidRPr="00DB27E4">
        <w:rPr>
          <w:rFonts w:ascii="Arial" w:hAnsi="Arial" w:cs="Arial"/>
          <w:color w:val="auto"/>
          <w:sz w:val="22"/>
          <w:szCs w:val="22"/>
          <w:lang w:val="en-GB"/>
        </w:rPr>
        <w:tab/>
      </w:r>
      <w:r w:rsidRPr="00DB27E4">
        <w:rPr>
          <w:rFonts w:ascii="Arial" w:hAnsi="Arial" w:cs="Arial"/>
          <w:color w:val="auto"/>
          <w:sz w:val="22"/>
          <w:szCs w:val="22"/>
          <w:lang w:val="en-GB"/>
        </w:rPr>
        <w:tab/>
      </w:r>
      <w:r w:rsidRPr="00DB27E4">
        <w:rPr>
          <w:rFonts w:ascii="Arial" w:hAnsi="Arial" w:cs="Arial"/>
          <w:color w:val="auto"/>
          <w:sz w:val="22"/>
          <w:szCs w:val="22"/>
          <w:lang w:val="en-GB"/>
        </w:rPr>
        <w:tab/>
      </w:r>
      <w:r w:rsidRPr="00DB27E4">
        <w:rPr>
          <w:rFonts w:ascii="Arial" w:hAnsi="Arial" w:cs="Arial"/>
          <w:color w:val="auto"/>
          <w:sz w:val="22"/>
          <w:szCs w:val="22"/>
          <w:lang w:val="en-GB"/>
        </w:rPr>
        <w:tab/>
      </w:r>
      <w:r w:rsidRPr="00DB27E4">
        <w:rPr>
          <w:rFonts w:ascii="Arial" w:hAnsi="Arial" w:cs="Arial"/>
          <w:color w:val="auto"/>
          <w:sz w:val="22"/>
          <w:szCs w:val="22"/>
          <w:lang w:val="en-GB"/>
        </w:rPr>
        <w:tab/>
        <w:t xml:space="preserve"> 5</w:t>
      </w:r>
    </w:p>
    <w:p w14:paraId="39CB5F9D" w14:textId="77777777" w:rsidR="00C962A8" w:rsidRPr="00DB27E4" w:rsidRDefault="00C962A8" w:rsidP="00C962A8">
      <w:pPr>
        <w:pStyle w:val="Default"/>
        <w:spacing w:after="125"/>
        <w:rPr>
          <w:rFonts w:ascii="Arial" w:hAnsi="Arial" w:cs="Arial"/>
          <w:bCs/>
          <w:sz w:val="22"/>
          <w:szCs w:val="22"/>
          <w:lang w:val="en-GB"/>
        </w:rPr>
      </w:pPr>
      <w:r w:rsidRPr="00DB27E4">
        <w:rPr>
          <w:rFonts w:ascii="Arial" w:hAnsi="Arial" w:cs="Arial"/>
          <w:bCs/>
          <w:sz w:val="22"/>
          <w:szCs w:val="22"/>
          <w:lang w:val="en-GB"/>
        </w:rPr>
        <w:t xml:space="preserve">Executive summary </w:t>
      </w:r>
      <w:r w:rsidRPr="00DB27E4">
        <w:rPr>
          <w:rFonts w:ascii="Arial" w:hAnsi="Arial" w:cs="Arial"/>
          <w:bCs/>
          <w:sz w:val="22"/>
          <w:szCs w:val="22"/>
          <w:lang w:val="en-GB"/>
        </w:rPr>
        <w:tab/>
      </w:r>
      <w:r w:rsidRPr="00DB27E4">
        <w:rPr>
          <w:rFonts w:ascii="Arial" w:hAnsi="Arial" w:cs="Arial"/>
          <w:bCs/>
          <w:sz w:val="22"/>
          <w:szCs w:val="22"/>
          <w:lang w:val="en-GB"/>
        </w:rPr>
        <w:tab/>
      </w:r>
      <w:r w:rsidRPr="00DB27E4">
        <w:rPr>
          <w:rFonts w:ascii="Arial" w:hAnsi="Arial" w:cs="Arial"/>
          <w:bCs/>
          <w:sz w:val="22"/>
          <w:szCs w:val="22"/>
          <w:lang w:val="en-GB"/>
        </w:rPr>
        <w:tab/>
      </w:r>
      <w:r w:rsidRPr="00DB27E4">
        <w:rPr>
          <w:rFonts w:ascii="Arial" w:hAnsi="Arial" w:cs="Arial"/>
          <w:bCs/>
          <w:sz w:val="22"/>
          <w:szCs w:val="22"/>
          <w:lang w:val="en-GB"/>
        </w:rPr>
        <w:tab/>
      </w:r>
      <w:r w:rsidRPr="00DB27E4">
        <w:rPr>
          <w:rFonts w:ascii="Arial" w:hAnsi="Arial" w:cs="Arial"/>
          <w:bCs/>
          <w:sz w:val="22"/>
          <w:szCs w:val="22"/>
          <w:lang w:val="en-GB"/>
        </w:rPr>
        <w:tab/>
      </w:r>
      <w:r w:rsidRPr="00DB27E4">
        <w:rPr>
          <w:rFonts w:ascii="Arial" w:hAnsi="Arial" w:cs="Arial"/>
          <w:bCs/>
          <w:sz w:val="22"/>
          <w:szCs w:val="22"/>
          <w:lang w:val="en-GB"/>
        </w:rPr>
        <w:tab/>
      </w:r>
      <w:r w:rsidRPr="00DB27E4">
        <w:rPr>
          <w:rFonts w:ascii="Arial" w:hAnsi="Arial" w:cs="Arial"/>
          <w:bCs/>
          <w:sz w:val="22"/>
          <w:szCs w:val="22"/>
          <w:lang w:val="en-GB"/>
        </w:rPr>
        <w:tab/>
      </w:r>
      <w:r w:rsidRPr="00DB27E4">
        <w:rPr>
          <w:rFonts w:ascii="Arial" w:hAnsi="Arial" w:cs="Arial"/>
          <w:bCs/>
          <w:sz w:val="22"/>
          <w:szCs w:val="22"/>
          <w:lang w:val="en-GB"/>
        </w:rPr>
        <w:tab/>
      </w:r>
      <w:r w:rsidRPr="00DB27E4">
        <w:rPr>
          <w:rFonts w:ascii="Arial" w:hAnsi="Arial" w:cs="Arial"/>
          <w:bCs/>
          <w:sz w:val="22"/>
          <w:szCs w:val="22"/>
          <w:lang w:val="en-GB"/>
        </w:rPr>
        <w:tab/>
        <w:t xml:space="preserve"> 6</w:t>
      </w:r>
    </w:p>
    <w:p w14:paraId="4A1FEBAB" w14:textId="77777777" w:rsidR="00C962A8" w:rsidRPr="00DB27E4" w:rsidRDefault="00C962A8" w:rsidP="00C962A8">
      <w:pPr>
        <w:pStyle w:val="Default"/>
        <w:spacing w:after="125"/>
        <w:rPr>
          <w:rFonts w:ascii="Arial" w:hAnsi="Arial" w:cs="Arial"/>
          <w:sz w:val="22"/>
          <w:szCs w:val="22"/>
          <w:lang w:val="en-GB"/>
        </w:rPr>
      </w:pPr>
      <w:r w:rsidRPr="00DB27E4">
        <w:rPr>
          <w:rFonts w:ascii="Arial" w:hAnsi="Arial" w:cs="Arial"/>
          <w:sz w:val="22"/>
          <w:szCs w:val="22"/>
          <w:lang w:val="en-GB"/>
        </w:rPr>
        <w:t xml:space="preserve">Recommendations </w:t>
      </w:r>
      <w:r w:rsidRPr="00DB27E4">
        <w:rPr>
          <w:rFonts w:ascii="Arial" w:hAnsi="Arial" w:cs="Arial"/>
          <w:sz w:val="22"/>
          <w:szCs w:val="22"/>
          <w:lang w:val="en-GB"/>
        </w:rPr>
        <w:tab/>
      </w:r>
      <w:r w:rsidRPr="00DB27E4">
        <w:rPr>
          <w:rFonts w:ascii="Arial" w:hAnsi="Arial" w:cs="Arial"/>
          <w:sz w:val="22"/>
          <w:szCs w:val="22"/>
          <w:lang w:val="en-GB"/>
        </w:rPr>
        <w:tab/>
      </w:r>
      <w:r w:rsidRPr="00DB27E4">
        <w:rPr>
          <w:rFonts w:ascii="Arial" w:hAnsi="Arial" w:cs="Arial"/>
          <w:sz w:val="22"/>
          <w:szCs w:val="22"/>
          <w:lang w:val="en-GB"/>
        </w:rPr>
        <w:tab/>
      </w:r>
      <w:r w:rsidRPr="00DB27E4">
        <w:rPr>
          <w:rFonts w:ascii="Arial" w:hAnsi="Arial" w:cs="Arial"/>
          <w:sz w:val="22"/>
          <w:szCs w:val="22"/>
          <w:lang w:val="en-GB"/>
        </w:rPr>
        <w:tab/>
      </w:r>
      <w:r w:rsidRPr="00DB27E4">
        <w:rPr>
          <w:rFonts w:ascii="Arial" w:hAnsi="Arial" w:cs="Arial"/>
          <w:sz w:val="22"/>
          <w:szCs w:val="22"/>
          <w:lang w:val="en-GB"/>
        </w:rPr>
        <w:tab/>
      </w:r>
      <w:r w:rsidRPr="00DB27E4">
        <w:rPr>
          <w:rFonts w:ascii="Arial" w:hAnsi="Arial" w:cs="Arial"/>
          <w:sz w:val="22"/>
          <w:szCs w:val="22"/>
          <w:lang w:val="en-GB"/>
        </w:rPr>
        <w:tab/>
      </w:r>
      <w:r w:rsidRPr="00DB27E4">
        <w:rPr>
          <w:rFonts w:ascii="Arial" w:hAnsi="Arial" w:cs="Arial"/>
          <w:sz w:val="22"/>
          <w:szCs w:val="22"/>
          <w:lang w:val="en-GB"/>
        </w:rPr>
        <w:tab/>
      </w:r>
      <w:r w:rsidRPr="00DB27E4">
        <w:rPr>
          <w:rFonts w:ascii="Arial" w:hAnsi="Arial" w:cs="Arial"/>
          <w:sz w:val="22"/>
          <w:szCs w:val="22"/>
          <w:lang w:val="en-GB"/>
        </w:rPr>
        <w:tab/>
      </w:r>
      <w:r w:rsidRPr="00DB27E4">
        <w:rPr>
          <w:rFonts w:ascii="Arial" w:hAnsi="Arial" w:cs="Arial"/>
          <w:sz w:val="22"/>
          <w:szCs w:val="22"/>
          <w:lang w:val="en-GB"/>
        </w:rPr>
        <w:tab/>
      </w:r>
      <w:r w:rsidRPr="00DB27E4">
        <w:rPr>
          <w:rFonts w:ascii="Arial" w:hAnsi="Arial" w:cs="Arial"/>
          <w:sz w:val="22"/>
          <w:szCs w:val="22"/>
          <w:lang w:val="en-GB"/>
        </w:rPr>
        <w:tab/>
      </w:r>
      <w:r w:rsidRPr="00DB27E4">
        <w:rPr>
          <w:rFonts w:ascii="Arial" w:hAnsi="Arial" w:cs="Arial"/>
          <w:sz w:val="22"/>
          <w:szCs w:val="22"/>
          <w:lang w:val="en-GB"/>
        </w:rPr>
        <w:tab/>
      </w:r>
      <w:r w:rsidRPr="00DB27E4">
        <w:rPr>
          <w:rFonts w:ascii="Arial" w:hAnsi="Arial" w:cs="Arial"/>
          <w:sz w:val="22"/>
          <w:szCs w:val="22"/>
          <w:lang w:val="en-GB"/>
        </w:rPr>
        <w:tab/>
      </w:r>
      <w:r w:rsidRPr="00DB27E4">
        <w:rPr>
          <w:rFonts w:ascii="Arial" w:hAnsi="Arial" w:cs="Arial"/>
          <w:sz w:val="22"/>
          <w:szCs w:val="22"/>
          <w:lang w:val="en-GB"/>
        </w:rPr>
        <w:tab/>
      </w:r>
      <w:r w:rsidRPr="00DB27E4">
        <w:rPr>
          <w:rFonts w:ascii="Arial" w:hAnsi="Arial" w:cs="Arial"/>
          <w:sz w:val="22"/>
          <w:szCs w:val="22"/>
          <w:lang w:val="en-GB"/>
        </w:rPr>
        <w:tab/>
      </w:r>
      <w:r w:rsidRPr="00DB27E4">
        <w:rPr>
          <w:rFonts w:ascii="Arial" w:hAnsi="Arial" w:cs="Arial"/>
          <w:sz w:val="22"/>
          <w:szCs w:val="22"/>
          <w:lang w:val="en-GB"/>
        </w:rPr>
        <w:tab/>
      </w:r>
      <w:r w:rsidRPr="00DB27E4">
        <w:rPr>
          <w:rFonts w:ascii="Arial" w:hAnsi="Arial" w:cs="Arial"/>
          <w:sz w:val="22"/>
          <w:szCs w:val="22"/>
          <w:lang w:val="en-GB"/>
        </w:rPr>
        <w:tab/>
      </w:r>
      <w:r w:rsidRPr="00DB27E4">
        <w:rPr>
          <w:rFonts w:ascii="Arial" w:hAnsi="Arial" w:cs="Arial"/>
          <w:sz w:val="22"/>
          <w:szCs w:val="22"/>
          <w:lang w:val="en-GB"/>
        </w:rPr>
        <w:tab/>
      </w:r>
      <w:r w:rsidRPr="00DB27E4">
        <w:rPr>
          <w:rFonts w:ascii="Arial" w:hAnsi="Arial" w:cs="Arial"/>
          <w:sz w:val="22"/>
          <w:szCs w:val="22"/>
          <w:lang w:val="en-GB"/>
        </w:rPr>
        <w:tab/>
      </w:r>
      <w:r w:rsidRPr="00DB27E4">
        <w:rPr>
          <w:rFonts w:ascii="Arial" w:hAnsi="Arial" w:cs="Arial"/>
          <w:sz w:val="22"/>
          <w:szCs w:val="22"/>
          <w:lang w:val="en-GB"/>
        </w:rPr>
        <w:tab/>
      </w:r>
      <w:r w:rsidRPr="00DB27E4">
        <w:rPr>
          <w:rFonts w:ascii="Arial" w:hAnsi="Arial" w:cs="Arial"/>
          <w:sz w:val="22"/>
          <w:szCs w:val="22"/>
          <w:lang w:val="en-GB"/>
        </w:rPr>
        <w:tab/>
      </w:r>
      <w:r w:rsidRPr="00DB27E4">
        <w:rPr>
          <w:rFonts w:ascii="Arial" w:hAnsi="Arial" w:cs="Arial"/>
          <w:sz w:val="22"/>
          <w:szCs w:val="22"/>
          <w:lang w:val="en-GB"/>
        </w:rPr>
        <w:tab/>
      </w:r>
      <w:r w:rsidRPr="00DB27E4">
        <w:rPr>
          <w:rFonts w:ascii="Arial" w:hAnsi="Arial" w:cs="Arial"/>
          <w:sz w:val="22"/>
          <w:szCs w:val="22"/>
          <w:lang w:val="en-GB"/>
        </w:rPr>
        <w:tab/>
      </w:r>
      <w:r w:rsidRPr="00DB27E4">
        <w:rPr>
          <w:rFonts w:ascii="Arial" w:hAnsi="Arial" w:cs="Arial"/>
          <w:sz w:val="22"/>
          <w:szCs w:val="22"/>
          <w:lang w:val="en-GB"/>
        </w:rPr>
        <w:tab/>
      </w:r>
      <w:r w:rsidRPr="00DB27E4">
        <w:rPr>
          <w:rFonts w:ascii="Arial" w:hAnsi="Arial" w:cs="Arial"/>
          <w:sz w:val="22"/>
          <w:szCs w:val="22"/>
          <w:lang w:val="en-GB"/>
        </w:rPr>
        <w:tab/>
      </w:r>
    </w:p>
    <w:p w14:paraId="45A0CC99" w14:textId="77777777" w:rsidR="00C962A8" w:rsidRPr="00DB27E4" w:rsidRDefault="00C962A8" w:rsidP="00C962A8">
      <w:pPr>
        <w:pStyle w:val="Heading1"/>
        <w:rPr>
          <w:b w:val="0"/>
          <w:sz w:val="22"/>
          <w:lang w:val="en-GB"/>
        </w:rPr>
      </w:pPr>
      <w:r w:rsidRPr="00DB27E4">
        <w:rPr>
          <w:sz w:val="22"/>
          <w:lang w:val="en-GB"/>
        </w:rPr>
        <w:t xml:space="preserve">     Introduction</w:t>
      </w:r>
      <w:r w:rsidRPr="00DB27E4">
        <w:rPr>
          <w:b w:val="0"/>
          <w:sz w:val="22"/>
          <w:lang w:val="en-GB"/>
        </w:rPr>
        <w:t xml:space="preserve"> </w:t>
      </w:r>
      <w:r w:rsidRPr="00DB27E4">
        <w:rPr>
          <w:b w:val="0"/>
          <w:sz w:val="22"/>
          <w:lang w:val="en-GB"/>
        </w:rPr>
        <w:tab/>
      </w:r>
      <w:r w:rsidRPr="00DB27E4">
        <w:rPr>
          <w:b w:val="0"/>
          <w:sz w:val="22"/>
          <w:lang w:val="en-GB"/>
        </w:rPr>
        <w:tab/>
      </w:r>
      <w:r w:rsidRPr="00DB27E4">
        <w:rPr>
          <w:b w:val="0"/>
          <w:sz w:val="22"/>
          <w:lang w:val="en-GB"/>
        </w:rPr>
        <w:tab/>
      </w:r>
      <w:r w:rsidRPr="00DB27E4">
        <w:rPr>
          <w:b w:val="0"/>
          <w:sz w:val="22"/>
          <w:lang w:val="en-GB"/>
        </w:rPr>
        <w:tab/>
      </w:r>
      <w:r w:rsidRPr="00DB27E4">
        <w:rPr>
          <w:b w:val="0"/>
          <w:sz w:val="22"/>
          <w:lang w:val="en-GB"/>
        </w:rPr>
        <w:tab/>
      </w:r>
      <w:r w:rsidRPr="00DB27E4">
        <w:rPr>
          <w:b w:val="0"/>
          <w:sz w:val="22"/>
          <w:lang w:val="en-GB"/>
        </w:rPr>
        <w:tab/>
      </w:r>
      <w:r w:rsidRPr="00DB27E4">
        <w:rPr>
          <w:b w:val="0"/>
          <w:sz w:val="22"/>
          <w:lang w:val="en-GB"/>
        </w:rPr>
        <w:tab/>
      </w:r>
      <w:r w:rsidRPr="00DB27E4">
        <w:rPr>
          <w:b w:val="0"/>
          <w:sz w:val="22"/>
          <w:lang w:val="en-GB"/>
        </w:rPr>
        <w:tab/>
      </w:r>
      <w:r w:rsidRPr="00DB27E4">
        <w:rPr>
          <w:b w:val="0"/>
          <w:sz w:val="22"/>
          <w:lang w:val="en-GB"/>
        </w:rPr>
        <w:tab/>
      </w:r>
    </w:p>
    <w:p w14:paraId="44D5DC61" w14:textId="77777777" w:rsidR="00C962A8" w:rsidRPr="00DB27E4" w:rsidRDefault="00C962A8" w:rsidP="00C962A8">
      <w:pPr>
        <w:spacing w:line="120" w:lineRule="exact"/>
        <w:rPr>
          <w:rFonts w:ascii="Arial" w:hAnsi="Arial" w:cs="Arial"/>
          <w:sz w:val="22"/>
          <w:szCs w:val="22"/>
        </w:rPr>
      </w:pPr>
    </w:p>
    <w:p w14:paraId="5B744410" w14:textId="77777777" w:rsidR="00C962A8" w:rsidRPr="00DB27E4" w:rsidRDefault="00C962A8" w:rsidP="00C962A8">
      <w:pPr>
        <w:pStyle w:val="Heading1"/>
        <w:numPr>
          <w:ilvl w:val="0"/>
          <w:numId w:val="0"/>
        </w:numPr>
        <w:rPr>
          <w:b w:val="0"/>
          <w:sz w:val="22"/>
          <w:lang w:val="en-GB"/>
        </w:rPr>
      </w:pPr>
      <w:r w:rsidRPr="00DB27E4">
        <w:rPr>
          <w:b w:val="0"/>
          <w:sz w:val="22"/>
          <w:lang w:val="en-GB"/>
        </w:rPr>
        <w:t>1.1</w:t>
      </w:r>
      <w:r w:rsidRPr="00DB27E4">
        <w:rPr>
          <w:b w:val="0"/>
          <w:sz w:val="22"/>
          <w:lang w:val="en-GB"/>
        </w:rPr>
        <w:tab/>
        <w:t xml:space="preserve">Purpose, scope and clients </w:t>
      </w:r>
      <w:r w:rsidRPr="00DB27E4">
        <w:rPr>
          <w:b w:val="0"/>
          <w:sz w:val="22"/>
          <w:lang w:val="en-GB"/>
        </w:rPr>
        <w:tab/>
      </w:r>
      <w:r w:rsidRPr="00DB27E4">
        <w:rPr>
          <w:b w:val="0"/>
          <w:sz w:val="22"/>
          <w:lang w:val="en-GB"/>
        </w:rPr>
        <w:tab/>
      </w:r>
      <w:r w:rsidRPr="00DB27E4">
        <w:rPr>
          <w:b w:val="0"/>
          <w:sz w:val="22"/>
          <w:lang w:val="en-GB"/>
        </w:rPr>
        <w:tab/>
      </w:r>
      <w:r w:rsidRPr="00DB27E4">
        <w:rPr>
          <w:b w:val="0"/>
          <w:sz w:val="22"/>
          <w:lang w:val="en-GB"/>
        </w:rPr>
        <w:tab/>
      </w:r>
      <w:r w:rsidRPr="00DB27E4">
        <w:rPr>
          <w:b w:val="0"/>
          <w:sz w:val="22"/>
          <w:lang w:val="en-GB"/>
        </w:rPr>
        <w:tab/>
      </w:r>
      <w:r w:rsidRPr="00DB27E4">
        <w:rPr>
          <w:b w:val="0"/>
          <w:sz w:val="22"/>
          <w:lang w:val="en-GB"/>
        </w:rPr>
        <w:tab/>
      </w:r>
      <w:r w:rsidRPr="00DB27E4">
        <w:rPr>
          <w:b w:val="0"/>
          <w:sz w:val="22"/>
          <w:lang w:val="en-GB"/>
        </w:rPr>
        <w:tab/>
      </w:r>
    </w:p>
    <w:p w14:paraId="1663F6F4" w14:textId="528D721D" w:rsidR="00C962A8" w:rsidRPr="00DB27E4" w:rsidRDefault="00C962A8" w:rsidP="00C962A8">
      <w:pPr>
        <w:rPr>
          <w:rFonts w:ascii="Arial" w:hAnsi="Arial" w:cs="Arial"/>
          <w:sz w:val="22"/>
          <w:szCs w:val="22"/>
        </w:rPr>
      </w:pPr>
      <w:r w:rsidRPr="00DB27E4">
        <w:rPr>
          <w:rFonts w:ascii="Arial" w:hAnsi="Arial" w:cs="Arial"/>
          <w:sz w:val="22"/>
          <w:szCs w:val="22"/>
        </w:rPr>
        <w:t>1.2</w:t>
      </w:r>
      <w:r w:rsidRPr="00DB27E4">
        <w:rPr>
          <w:rFonts w:ascii="Arial" w:hAnsi="Arial" w:cs="Arial"/>
          <w:sz w:val="22"/>
          <w:szCs w:val="22"/>
        </w:rPr>
        <w:tab/>
        <w:t xml:space="preserve">Humanitarian reform and the </w:t>
      </w:r>
      <w:r w:rsidR="009360B5">
        <w:rPr>
          <w:rFonts w:ascii="Arial" w:hAnsi="Arial" w:cs="Arial"/>
          <w:sz w:val="22"/>
          <w:szCs w:val="22"/>
        </w:rPr>
        <w:t xml:space="preserve">transformative agenda </w:t>
      </w:r>
      <w:r w:rsidRPr="00DB27E4">
        <w:rPr>
          <w:rFonts w:ascii="Arial" w:hAnsi="Arial" w:cs="Arial"/>
          <w:sz w:val="22"/>
          <w:szCs w:val="22"/>
        </w:rPr>
        <w:tab/>
      </w:r>
      <w:r w:rsidRPr="00DB27E4">
        <w:rPr>
          <w:rFonts w:ascii="Arial" w:hAnsi="Arial" w:cs="Arial"/>
          <w:sz w:val="22"/>
          <w:szCs w:val="22"/>
        </w:rPr>
        <w:tab/>
      </w:r>
      <w:r w:rsidRPr="00DB27E4">
        <w:rPr>
          <w:rFonts w:ascii="Arial" w:hAnsi="Arial" w:cs="Arial"/>
          <w:sz w:val="22"/>
          <w:szCs w:val="22"/>
        </w:rPr>
        <w:tab/>
      </w:r>
    </w:p>
    <w:p w14:paraId="140599A7" w14:textId="015F42A9" w:rsidR="00C962A8" w:rsidRPr="00DB27E4" w:rsidRDefault="00C962A8" w:rsidP="00C962A8">
      <w:pPr>
        <w:pStyle w:val="Heading2"/>
        <w:numPr>
          <w:ilvl w:val="0"/>
          <w:numId w:val="0"/>
        </w:numPr>
        <w:rPr>
          <w:b w:val="0"/>
        </w:rPr>
      </w:pPr>
      <w:r w:rsidRPr="00DB27E4">
        <w:rPr>
          <w:rStyle w:val="Heading2Char"/>
          <w:rFonts w:eastAsia="Calibri"/>
        </w:rPr>
        <w:t xml:space="preserve">1.3 </w:t>
      </w:r>
      <w:r w:rsidRPr="00DB27E4">
        <w:rPr>
          <w:rStyle w:val="Heading2Char"/>
          <w:rFonts w:eastAsia="Calibri"/>
        </w:rPr>
        <w:tab/>
      </w:r>
      <w:r w:rsidR="00511A7E" w:rsidRPr="00DB27E4">
        <w:rPr>
          <w:b w:val="0"/>
        </w:rPr>
        <w:t xml:space="preserve">The </w:t>
      </w:r>
      <w:r w:rsidR="009360B5">
        <w:rPr>
          <w:b w:val="0"/>
        </w:rPr>
        <w:t>Shelter Cluster</w:t>
      </w:r>
      <w:r w:rsidR="00511A7E">
        <w:rPr>
          <w:b w:val="0"/>
        </w:rPr>
        <w:t xml:space="preserve"> </w:t>
      </w:r>
      <w:r w:rsidRPr="00DB27E4">
        <w:rPr>
          <w:rStyle w:val="Heading2Char"/>
          <w:rFonts w:eastAsia="Calibri"/>
        </w:rPr>
        <w:tab/>
      </w:r>
      <w:r w:rsidRPr="00DB27E4">
        <w:rPr>
          <w:rStyle w:val="Heading2Char"/>
          <w:rFonts w:eastAsia="Calibri"/>
        </w:rPr>
        <w:tab/>
      </w:r>
      <w:r w:rsidRPr="00DB27E4">
        <w:rPr>
          <w:rStyle w:val="Heading2Char"/>
          <w:rFonts w:eastAsia="Calibri"/>
        </w:rPr>
        <w:tab/>
      </w:r>
      <w:r w:rsidRPr="00DB27E4">
        <w:rPr>
          <w:rStyle w:val="Heading2Char"/>
          <w:rFonts w:eastAsia="Calibri"/>
        </w:rPr>
        <w:tab/>
      </w:r>
      <w:r w:rsidRPr="00DB27E4">
        <w:rPr>
          <w:rStyle w:val="Heading2Char"/>
          <w:rFonts w:eastAsia="Calibri"/>
        </w:rPr>
        <w:tab/>
      </w:r>
      <w:r w:rsidRPr="00DB27E4">
        <w:rPr>
          <w:rStyle w:val="Heading2Char"/>
          <w:rFonts w:eastAsia="Calibri"/>
        </w:rPr>
        <w:tab/>
      </w:r>
      <w:r w:rsidRPr="00DB27E4">
        <w:rPr>
          <w:rStyle w:val="Heading2Char"/>
          <w:rFonts w:eastAsia="Calibri"/>
        </w:rPr>
        <w:tab/>
      </w:r>
      <w:r w:rsidRPr="00DB27E4">
        <w:rPr>
          <w:rStyle w:val="Heading2Char"/>
          <w:rFonts w:eastAsia="Calibri"/>
        </w:rPr>
        <w:tab/>
      </w:r>
    </w:p>
    <w:p w14:paraId="143E3EC9" w14:textId="77777777" w:rsidR="00C962A8" w:rsidRPr="00DB27E4" w:rsidRDefault="00C962A8" w:rsidP="00C962A8">
      <w:pPr>
        <w:rPr>
          <w:sz w:val="22"/>
          <w:szCs w:val="22"/>
        </w:rPr>
      </w:pPr>
    </w:p>
    <w:p w14:paraId="32FB6F46" w14:textId="77777777" w:rsidR="00C962A8" w:rsidRPr="00DB27E4" w:rsidRDefault="00C962A8" w:rsidP="00C962A8">
      <w:pPr>
        <w:autoSpaceDE w:val="0"/>
        <w:autoSpaceDN w:val="0"/>
        <w:adjustRightInd w:val="0"/>
        <w:rPr>
          <w:rFonts w:ascii="Arial" w:hAnsi="Arial" w:cs="Arial"/>
          <w:bCs/>
          <w:color w:val="000000"/>
          <w:sz w:val="22"/>
          <w:szCs w:val="22"/>
        </w:rPr>
      </w:pPr>
      <w:r w:rsidRPr="00DB27E4">
        <w:rPr>
          <w:rFonts w:ascii="Arial" w:hAnsi="Arial" w:cs="Arial"/>
          <w:b/>
          <w:bCs/>
          <w:color w:val="000000"/>
          <w:sz w:val="22"/>
          <w:szCs w:val="22"/>
        </w:rPr>
        <w:t xml:space="preserve">2. </w:t>
      </w:r>
      <w:r w:rsidRPr="00DB27E4">
        <w:rPr>
          <w:rFonts w:ascii="Arial" w:hAnsi="Arial" w:cs="Arial"/>
          <w:b/>
          <w:bCs/>
          <w:color w:val="000000"/>
          <w:sz w:val="22"/>
          <w:szCs w:val="22"/>
        </w:rPr>
        <w:tab/>
        <w:t>Methodology</w:t>
      </w:r>
      <w:r w:rsidRPr="00DB27E4">
        <w:rPr>
          <w:rFonts w:ascii="Arial" w:hAnsi="Arial" w:cs="Arial"/>
          <w:bCs/>
          <w:color w:val="000000"/>
          <w:sz w:val="22"/>
          <w:szCs w:val="22"/>
        </w:rPr>
        <w:t xml:space="preserve"> </w:t>
      </w:r>
      <w:r w:rsidRPr="00DB27E4">
        <w:rPr>
          <w:rFonts w:ascii="Arial" w:hAnsi="Arial" w:cs="Arial"/>
          <w:bCs/>
          <w:color w:val="000000"/>
          <w:sz w:val="22"/>
          <w:szCs w:val="22"/>
        </w:rPr>
        <w:tab/>
      </w:r>
      <w:r w:rsidRPr="00DB27E4">
        <w:rPr>
          <w:rFonts w:ascii="Arial" w:hAnsi="Arial" w:cs="Arial"/>
          <w:bCs/>
          <w:color w:val="000000"/>
          <w:sz w:val="22"/>
          <w:szCs w:val="22"/>
        </w:rPr>
        <w:tab/>
      </w:r>
      <w:r w:rsidRPr="00DB27E4">
        <w:rPr>
          <w:rFonts w:ascii="Arial" w:hAnsi="Arial" w:cs="Arial"/>
          <w:bCs/>
          <w:color w:val="000000"/>
          <w:sz w:val="22"/>
          <w:szCs w:val="22"/>
        </w:rPr>
        <w:tab/>
      </w:r>
      <w:r w:rsidRPr="00DB27E4">
        <w:rPr>
          <w:rFonts w:ascii="Arial" w:hAnsi="Arial" w:cs="Arial"/>
          <w:bCs/>
          <w:color w:val="000000"/>
          <w:sz w:val="22"/>
          <w:szCs w:val="22"/>
        </w:rPr>
        <w:tab/>
      </w:r>
      <w:r w:rsidRPr="00DB27E4">
        <w:rPr>
          <w:rFonts w:ascii="Arial" w:hAnsi="Arial" w:cs="Arial"/>
          <w:bCs/>
          <w:color w:val="000000"/>
          <w:sz w:val="22"/>
          <w:szCs w:val="22"/>
        </w:rPr>
        <w:tab/>
      </w:r>
      <w:r w:rsidRPr="00DB27E4">
        <w:rPr>
          <w:rFonts w:ascii="Arial" w:hAnsi="Arial" w:cs="Arial"/>
          <w:bCs/>
          <w:color w:val="000000"/>
          <w:sz w:val="22"/>
          <w:szCs w:val="22"/>
        </w:rPr>
        <w:tab/>
      </w:r>
      <w:r w:rsidRPr="00DB27E4">
        <w:rPr>
          <w:rFonts w:ascii="Arial" w:hAnsi="Arial" w:cs="Arial"/>
          <w:bCs/>
          <w:color w:val="000000"/>
          <w:sz w:val="22"/>
          <w:szCs w:val="22"/>
        </w:rPr>
        <w:tab/>
      </w:r>
      <w:r w:rsidRPr="00DB27E4">
        <w:rPr>
          <w:rFonts w:ascii="Arial" w:hAnsi="Arial" w:cs="Arial"/>
          <w:bCs/>
          <w:color w:val="000000"/>
          <w:sz w:val="22"/>
          <w:szCs w:val="22"/>
        </w:rPr>
        <w:tab/>
        <w:t xml:space="preserve">        </w:t>
      </w:r>
      <w:r w:rsidRPr="00DB27E4">
        <w:rPr>
          <w:rFonts w:ascii="Arial" w:hAnsi="Arial" w:cs="Arial"/>
          <w:bCs/>
          <w:color w:val="000000"/>
          <w:sz w:val="22"/>
          <w:szCs w:val="22"/>
        </w:rPr>
        <w:tab/>
      </w:r>
    </w:p>
    <w:p w14:paraId="72E8AA7E" w14:textId="77777777" w:rsidR="00C962A8" w:rsidRPr="00DB27E4" w:rsidRDefault="00C962A8" w:rsidP="00C962A8">
      <w:pPr>
        <w:autoSpaceDE w:val="0"/>
        <w:autoSpaceDN w:val="0"/>
        <w:adjustRightInd w:val="0"/>
        <w:spacing w:line="-120" w:lineRule="auto"/>
        <w:rPr>
          <w:rFonts w:ascii="Arial" w:hAnsi="Arial" w:cs="Arial"/>
          <w:bCs/>
          <w:color w:val="000000"/>
          <w:sz w:val="22"/>
          <w:szCs w:val="22"/>
        </w:rPr>
      </w:pPr>
    </w:p>
    <w:p w14:paraId="7685476C" w14:textId="77777777" w:rsidR="00C962A8" w:rsidRPr="00DB27E4" w:rsidRDefault="00C962A8" w:rsidP="00C962A8">
      <w:pPr>
        <w:autoSpaceDE w:val="0"/>
        <w:autoSpaceDN w:val="0"/>
        <w:adjustRightInd w:val="0"/>
        <w:rPr>
          <w:rFonts w:ascii="Arial" w:hAnsi="Arial" w:cs="Arial"/>
          <w:color w:val="000000"/>
          <w:sz w:val="22"/>
          <w:szCs w:val="22"/>
        </w:rPr>
      </w:pPr>
    </w:p>
    <w:p w14:paraId="72120407" w14:textId="3270535D" w:rsidR="00C962A8" w:rsidRPr="00511A7E" w:rsidRDefault="00511A7E" w:rsidP="003012F3">
      <w:pPr>
        <w:pStyle w:val="ListParagraph"/>
        <w:numPr>
          <w:ilvl w:val="0"/>
          <w:numId w:val="46"/>
        </w:numPr>
        <w:tabs>
          <w:tab w:val="left" w:pos="0"/>
        </w:tabs>
        <w:rPr>
          <w:color w:val="000000"/>
        </w:rPr>
      </w:pPr>
      <w:r>
        <w:rPr>
          <w:b/>
          <w:bCs/>
          <w:color w:val="000000"/>
        </w:rPr>
        <w:t xml:space="preserve">      </w:t>
      </w:r>
      <w:r w:rsidR="00C962A8" w:rsidRPr="00511A7E">
        <w:rPr>
          <w:b/>
          <w:bCs/>
          <w:color w:val="000000"/>
        </w:rPr>
        <w:t>Background and context</w:t>
      </w:r>
      <w:r w:rsidR="00C962A8" w:rsidRPr="00511A7E">
        <w:rPr>
          <w:bCs/>
          <w:color w:val="000000"/>
        </w:rPr>
        <w:t xml:space="preserve"> </w:t>
      </w:r>
      <w:r w:rsidR="00C962A8" w:rsidRPr="00511A7E">
        <w:rPr>
          <w:bCs/>
          <w:color w:val="000000"/>
        </w:rPr>
        <w:tab/>
      </w:r>
      <w:r w:rsidR="00C962A8" w:rsidRPr="00511A7E">
        <w:rPr>
          <w:bCs/>
          <w:color w:val="000000"/>
        </w:rPr>
        <w:tab/>
      </w:r>
      <w:r w:rsidR="00C962A8" w:rsidRPr="00511A7E">
        <w:rPr>
          <w:bCs/>
          <w:color w:val="000000"/>
        </w:rPr>
        <w:tab/>
      </w:r>
      <w:r w:rsidR="00C962A8" w:rsidRPr="00511A7E">
        <w:rPr>
          <w:bCs/>
          <w:color w:val="000000"/>
        </w:rPr>
        <w:tab/>
      </w:r>
      <w:r w:rsidR="00C962A8" w:rsidRPr="00511A7E">
        <w:rPr>
          <w:bCs/>
          <w:color w:val="000000"/>
        </w:rPr>
        <w:tab/>
      </w:r>
      <w:r w:rsidR="00C962A8" w:rsidRPr="00511A7E">
        <w:rPr>
          <w:bCs/>
          <w:color w:val="000000"/>
        </w:rPr>
        <w:tab/>
      </w:r>
      <w:r w:rsidR="00C962A8" w:rsidRPr="00511A7E">
        <w:rPr>
          <w:bCs/>
          <w:color w:val="000000"/>
        </w:rPr>
        <w:tab/>
      </w:r>
      <w:r w:rsidR="00C962A8" w:rsidRPr="00511A7E">
        <w:rPr>
          <w:bCs/>
          <w:color w:val="000000"/>
        </w:rPr>
        <w:tab/>
      </w:r>
      <w:r w:rsidR="00C962A8" w:rsidRPr="00511A7E">
        <w:rPr>
          <w:bCs/>
          <w:color w:val="000000"/>
        </w:rPr>
        <w:tab/>
      </w:r>
      <w:r w:rsidR="00C962A8" w:rsidRPr="00511A7E">
        <w:rPr>
          <w:bCs/>
          <w:color w:val="000000"/>
        </w:rPr>
        <w:tab/>
      </w:r>
    </w:p>
    <w:p w14:paraId="0CF900BD" w14:textId="15BFCE7C" w:rsidR="00494AC2" w:rsidRPr="00494AC2" w:rsidRDefault="00494AC2" w:rsidP="003012F3">
      <w:pPr>
        <w:pStyle w:val="ListParagraph"/>
        <w:numPr>
          <w:ilvl w:val="1"/>
          <w:numId w:val="46"/>
        </w:numPr>
        <w:rPr>
          <w:color w:val="000000"/>
        </w:rPr>
      </w:pPr>
      <w:r w:rsidRPr="00494AC2">
        <w:rPr>
          <w:color w:val="000000"/>
        </w:rPr>
        <w:t>Earthquakes in 2015</w:t>
      </w:r>
      <w:r w:rsidR="00C962A8" w:rsidRPr="00494AC2">
        <w:rPr>
          <w:color w:val="000000"/>
        </w:rPr>
        <w:tab/>
      </w:r>
    </w:p>
    <w:p w14:paraId="3831676C" w14:textId="43E2AB9D" w:rsidR="00C962A8" w:rsidRPr="00494AC2" w:rsidRDefault="00494AC2" w:rsidP="003012F3">
      <w:pPr>
        <w:pStyle w:val="ListParagraph"/>
        <w:numPr>
          <w:ilvl w:val="1"/>
          <w:numId w:val="46"/>
        </w:numPr>
        <w:rPr>
          <w:color w:val="000000"/>
        </w:rPr>
      </w:pPr>
      <w:r>
        <w:rPr>
          <w:color w:val="000000"/>
        </w:rPr>
        <w:t xml:space="preserve">The </w:t>
      </w:r>
      <w:r w:rsidR="009360B5">
        <w:rPr>
          <w:color w:val="000000"/>
        </w:rPr>
        <w:t>Shelter Cluster</w:t>
      </w:r>
      <w:r>
        <w:rPr>
          <w:color w:val="000000"/>
        </w:rPr>
        <w:t xml:space="preserve"> in Nepal</w:t>
      </w:r>
      <w:r w:rsidR="00C962A8" w:rsidRPr="00494AC2">
        <w:rPr>
          <w:color w:val="000000"/>
        </w:rPr>
        <w:tab/>
      </w:r>
      <w:r w:rsidR="00C962A8" w:rsidRPr="00494AC2">
        <w:rPr>
          <w:color w:val="000000"/>
        </w:rPr>
        <w:tab/>
      </w:r>
      <w:r w:rsidR="00C962A8" w:rsidRPr="00494AC2">
        <w:rPr>
          <w:color w:val="000000"/>
        </w:rPr>
        <w:tab/>
        <w:t xml:space="preserve"> </w:t>
      </w:r>
      <w:r w:rsidR="00C962A8" w:rsidRPr="00494AC2">
        <w:rPr>
          <w:color w:val="000000"/>
        </w:rPr>
        <w:tab/>
      </w:r>
    </w:p>
    <w:p w14:paraId="5A595CD8" w14:textId="66D4480F" w:rsidR="00C962A8" w:rsidRPr="00DB27E4" w:rsidRDefault="00C962A8" w:rsidP="00C962A8">
      <w:pPr>
        <w:autoSpaceDE w:val="0"/>
        <w:autoSpaceDN w:val="0"/>
        <w:adjustRightInd w:val="0"/>
        <w:jc w:val="both"/>
        <w:rPr>
          <w:rFonts w:ascii="Arial" w:hAnsi="Arial" w:cs="Arial"/>
          <w:color w:val="000000"/>
          <w:sz w:val="22"/>
          <w:szCs w:val="22"/>
        </w:rPr>
      </w:pPr>
      <w:r w:rsidRPr="00494AC2">
        <w:rPr>
          <w:rFonts w:ascii="Arial" w:hAnsi="Arial" w:cs="Arial"/>
          <w:color w:val="000000"/>
          <w:sz w:val="22"/>
          <w:szCs w:val="22"/>
        </w:rPr>
        <w:tab/>
      </w:r>
      <w:r w:rsidRPr="00494AC2">
        <w:rPr>
          <w:rFonts w:ascii="Arial" w:hAnsi="Arial" w:cs="Arial"/>
          <w:color w:val="000000"/>
          <w:sz w:val="22"/>
          <w:szCs w:val="22"/>
        </w:rPr>
        <w:tab/>
      </w:r>
      <w:r w:rsidRPr="00494AC2">
        <w:rPr>
          <w:rFonts w:ascii="Arial" w:hAnsi="Arial" w:cs="Arial"/>
          <w:color w:val="000000"/>
          <w:sz w:val="22"/>
          <w:szCs w:val="22"/>
        </w:rPr>
        <w:tab/>
      </w:r>
      <w:r w:rsidRPr="00494AC2">
        <w:rPr>
          <w:rFonts w:ascii="Arial" w:hAnsi="Arial" w:cs="Arial"/>
          <w:color w:val="000000"/>
          <w:sz w:val="22"/>
          <w:szCs w:val="22"/>
        </w:rPr>
        <w:tab/>
      </w:r>
      <w:r w:rsidRPr="00DB27E4">
        <w:rPr>
          <w:rFonts w:ascii="Arial" w:hAnsi="Arial" w:cs="Arial"/>
          <w:color w:val="000000"/>
          <w:sz w:val="22"/>
          <w:szCs w:val="22"/>
        </w:rPr>
        <w:tab/>
      </w:r>
      <w:r w:rsidRPr="00DB27E4">
        <w:rPr>
          <w:rFonts w:ascii="Arial" w:hAnsi="Arial" w:cs="Arial"/>
          <w:color w:val="000000"/>
          <w:sz w:val="22"/>
          <w:szCs w:val="22"/>
        </w:rPr>
        <w:tab/>
      </w:r>
      <w:r w:rsidRPr="00DB27E4">
        <w:rPr>
          <w:rFonts w:ascii="Arial" w:hAnsi="Arial" w:cs="Arial"/>
          <w:color w:val="000000"/>
          <w:sz w:val="22"/>
          <w:szCs w:val="22"/>
        </w:rPr>
        <w:tab/>
        <w:t xml:space="preserve"> </w:t>
      </w:r>
    </w:p>
    <w:p w14:paraId="314BB6AB" w14:textId="77777777" w:rsidR="00C962A8" w:rsidRPr="00DB27E4" w:rsidRDefault="00C962A8" w:rsidP="00C962A8">
      <w:pPr>
        <w:autoSpaceDE w:val="0"/>
        <w:autoSpaceDN w:val="0"/>
        <w:adjustRightInd w:val="0"/>
        <w:rPr>
          <w:rFonts w:ascii="Arial" w:hAnsi="Arial" w:cs="Arial"/>
          <w:b/>
          <w:color w:val="000000"/>
          <w:sz w:val="22"/>
          <w:szCs w:val="22"/>
        </w:rPr>
      </w:pPr>
    </w:p>
    <w:p w14:paraId="40AB7CB0" w14:textId="52571805" w:rsidR="00C962A8" w:rsidRPr="00DB27E4" w:rsidRDefault="00494AC2" w:rsidP="00494AC2">
      <w:pPr>
        <w:pStyle w:val="Default"/>
        <w:rPr>
          <w:rFonts w:ascii="Arial" w:hAnsi="Arial" w:cs="Arial"/>
          <w:sz w:val="22"/>
          <w:szCs w:val="22"/>
          <w:lang w:val="en-GB"/>
        </w:rPr>
      </w:pPr>
      <w:r>
        <w:rPr>
          <w:rFonts w:ascii="Arial" w:hAnsi="Arial" w:cs="Arial"/>
          <w:b/>
          <w:sz w:val="22"/>
          <w:szCs w:val="22"/>
          <w:lang w:val="en-GB"/>
        </w:rPr>
        <w:t>4.</w:t>
      </w:r>
      <w:r>
        <w:rPr>
          <w:rFonts w:ascii="Arial" w:hAnsi="Arial" w:cs="Arial"/>
          <w:b/>
          <w:sz w:val="22"/>
          <w:szCs w:val="22"/>
          <w:lang w:val="en-GB"/>
        </w:rPr>
        <w:tab/>
      </w:r>
      <w:r w:rsidR="00C962A8" w:rsidRPr="00DB27E4">
        <w:rPr>
          <w:rFonts w:ascii="Arial" w:hAnsi="Arial" w:cs="Arial"/>
          <w:b/>
          <w:sz w:val="22"/>
          <w:szCs w:val="22"/>
          <w:lang w:val="en-GB"/>
        </w:rPr>
        <w:t>Findings</w:t>
      </w:r>
      <w:r w:rsidR="00C962A8">
        <w:rPr>
          <w:rFonts w:ascii="Arial" w:hAnsi="Arial" w:cs="Arial"/>
          <w:sz w:val="22"/>
          <w:szCs w:val="22"/>
          <w:lang w:val="en-GB"/>
        </w:rPr>
        <w:t xml:space="preserve"> </w:t>
      </w:r>
      <w:r w:rsidR="00C962A8">
        <w:rPr>
          <w:rFonts w:ascii="Arial" w:hAnsi="Arial" w:cs="Arial"/>
          <w:sz w:val="22"/>
          <w:szCs w:val="22"/>
          <w:lang w:val="en-GB"/>
        </w:rPr>
        <w:tab/>
      </w:r>
      <w:r w:rsidR="00C962A8">
        <w:rPr>
          <w:rFonts w:ascii="Arial" w:hAnsi="Arial" w:cs="Arial"/>
          <w:sz w:val="22"/>
          <w:szCs w:val="22"/>
          <w:lang w:val="en-GB"/>
        </w:rPr>
        <w:tab/>
      </w:r>
      <w:r w:rsidR="00C962A8">
        <w:rPr>
          <w:rFonts w:ascii="Arial" w:hAnsi="Arial" w:cs="Arial"/>
          <w:sz w:val="22"/>
          <w:szCs w:val="22"/>
          <w:lang w:val="en-GB"/>
        </w:rPr>
        <w:tab/>
      </w:r>
      <w:r w:rsidR="00C962A8">
        <w:rPr>
          <w:rFonts w:ascii="Arial" w:hAnsi="Arial" w:cs="Arial"/>
          <w:sz w:val="22"/>
          <w:szCs w:val="22"/>
          <w:lang w:val="en-GB"/>
        </w:rPr>
        <w:tab/>
      </w:r>
      <w:r w:rsidR="00C962A8">
        <w:rPr>
          <w:rFonts w:ascii="Arial" w:hAnsi="Arial" w:cs="Arial"/>
          <w:sz w:val="22"/>
          <w:szCs w:val="22"/>
          <w:lang w:val="en-GB"/>
        </w:rPr>
        <w:tab/>
      </w:r>
      <w:r w:rsidR="00C962A8">
        <w:rPr>
          <w:rFonts w:ascii="Arial" w:hAnsi="Arial" w:cs="Arial"/>
          <w:sz w:val="22"/>
          <w:szCs w:val="22"/>
          <w:lang w:val="en-GB"/>
        </w:rPr>
        <w:tab/>
      </w:r>
      <w:r w:rsidR="00C962A8">
        <w:rPr>
          <w:rFonts w:ascii="Arial" w:hAnsi="Arial" w:cs="Arial"/>
          <w:sz w:val="22"/>
          <w:szCs w:val="22"/>
          <w:lang w:val="en-GB"/>
        </w:rPr>
        <w:tab/>
      </w:r>
      <w:r w:rsidR="00C962A8">
        <w:rPr>
          <w:rFonts w:ascii="Arial" w:hAnsi="Arial" w:cs="Arial"/>
          <w:sz w:val="22"/>
          <w:szCs w:val="22"/>
          <w:lang w:val="en-GB"/>
        </w:rPr>
        <w:tab/>
      </w:r>
      <w:r w:rsidR="00C962A8">
        <w:rPr>
          <w:rFonts w:ascii="Arial" w:hAnsi="Arial" w:cs="Arial"/>
          <w:sz w:val="22"/>
          <w:szCs w:val="22"/>
          <w:lang w:val="en-GB"/>
        </w:rPr>
        <w:tab/>
        <w:t xml:space="preserve"> </w:t>
      </w:r>
      <w:r w:rsidR="00C962A8" w:rsidRPr="00DB27E4">
        <w:rPr>
          <w:rFonts w:ascii="Arial" w:hAnsi="Arial" w:cs="Arial"/>
          <w:sz w:val="22"/>
          <w:szCs w:val="22"/>
          <w:lang w:val="en-GB"/>
        </w:rPr>
        <w:tab/>
      </w:r>
      <w:r w:rsidR="00C962A8" w:rsidRPr="00DB27E4">
        <w:rPr>
          <w:rFonts w:ascii="Arial" w:hAnsi="Arial" w:cs="Arial"/>
          <w:sz w:val="22"/>
          <w:szCs w:val="22"/>
          <w:lang w:val="en-GB"/>
        </w:rPr>
        <w:tab/>
        <w:t xml:space="preserve">    </w:t>
      </w:r>
      <w:r w:rsidR="00C962A8">
        <w:rPr>
          <w:rFonts w:ascii="Arial" w:hAnsi="Arial" w:cs="Arial"/>
          <w:sz w:val="22"/>
          <w:szCs w:val="22"/>
          <w:lang w:val="en-GB"/>
        </w:rPr>
        <w:t xml:space="preserve">   </w:t>
      </w:r>
      <w:r w:rsidR="00C962A8" w:rsidRPr="00DB27E4">
        <w:rPr>
          <w:rFonts w:ascii="Arial" w:hAnsi="Arial" w:cs="Arial"/>
          <w:sz w:val="22"/>
          <w:szCs w:val="22"/>
          <w:lang w:val="en-GB"/>
        </w:rPr>
        <w:tab/>
      </w:r>
    </w:p>
    <w:p w14:paraId="0DDB391E" w14:textId="18F8B796" w:rsidR="00C962A8" w:rsidRPr="00D971E8" w:rsidRDefault="00494AC2" w:rsidP="00494AC2">
      <w:pPr>
        <w:autoSpaceDE w:val="0"/>
        <w:autoSpaceDN w:val="0"/>
        <w:adjustRightInd w:val="0"/>
        <w:rPr>
          <w:rFonts w:ascii="Arial" w:hAnsi="Arial" w:cs="Arial"/>
          <w:color w:val="000000"/>
          <w:sz w:val="22"/>
          <w:szCs w:val="22"/>
        </w:rPr>
      </w:pPr>
      <w:r w:rsidRPr="00D971E8">
        <w:rPr>
          <w:rFonts w:ascii="Arial" w:hAnsi="Arial" w:cs="Arial"/>
          <w:color w:val="000000"/>
          <w:sz w:val="22"/>
          <w:szCs w:val="22"/>
        </w:rPr>
        <w:t>4.1</w:t>
      </w:r>
      <w:r w:rsidRPr="00D971E8">
        <w:rPr>
          <w:rFonts w:ascii="Arial" w:hAnsi="Arial" w:cs="Arial"/>
          <w:color w:val="000000"/>
          <w:sz w:val="22"/>
          <w:szCs w:val="22"/>
        </w:rPr>
        <w:tab/>
      </w:r>
      <w:r w:rsidRPr="00D971E8">
        <w:rPr>
          <w:rFonts w:ascii="Arial" w:hAnsi="Arial" w:cs="Arial"/>
          <w:sz w:val="22"/>
          <w:szCs w:val="22"/>
        </w:rPr>
        <w:t xml:space="preserve">Activation and leadership  </w:t>
      </w:r>
      <w:r w:rsidR="00C962A8" w:rsidRPr="00D971E8">
        <w:rPr>
          <w:rFonts w:ascii="Arial" w:hAnsi="Arial" w:cs="Arial"/>
          <w:sz w:val="22"/>
          <w:szCs w:val="22"/>
        </w:rPr>
        <w:tab/>
      </w:r>
      <w:r w:rsidR="00C962A8" w:rsidRPr="00D971E8">
        <w:rPr>
          <w:rFonts w:ascii="Arial" w:hAnsi="Arial" w:cs="Arial"/>
          <w:sz w:val="22"/>
          <w:szCs w:val="22"/>
        </w:rPr>
        <w:tab/>
      </w:r>
      <w:r w:rsidR="00C962A8" w:rsidRPr="00D971E8">
        <w:rPr>
          <w:rFonts w:ascii="Arial" w:hAnsi="Arial" w:cs="Arial"/>
          <w:sz w:val="22"/>
          <w:szCs w:val="22"/>
        </w:rPr>
        <w:tab/>
      </w:r>
      <w:r w:rsidR="00C962A8" w:rsidRPr="00D971E8">
        <w:rPr>
          <w:rFonts w:ascii="Arial" w:hAnsi="Arial" w:cs="Arial"/>
          <w:sz w:val="22"/>
          <w:szCs w:val="22"/>
        </w:rPr>
        <w:tab/>
      </w:r>
      <w:r w:rsidR="00C962A8" w:rsidRPr="00D971E8">
        <w:rPr>
          <w:rFonts w:ascii="Arial" w:hAnsi="Arial" w:cs="Arial"/>
          <w:sz w:val="22"/>
          <w:szCs w:val="22"/>
        </w:rPr>
        <w:tab/>
      </w:r>
      <w:r w:rsidR="00C962A8" w:rsidRPr="00D971E8">
        <w:rPr>
          <w:rFonts w:ascii="Arial" w:hAnsi="Arial" w:cs="Arial"/>
          <w:sz w:val="22"/>
          <w:szCs w:val="22"/>
        </w:rPr>
        <w:tab/>
        <w:t xml:space="preserve">  </w:t>
      </w:r>
    </w:p>
    <w:p w14:paraId="2E2AEAD3" w14:textId="611EE282" w:rsidR="00C962A8" w:rsidRPr="00D971E8" w:rsidRDefault="00C962A8" w:rsidP="00C962A8">
      <w:pPr>
        <w:rPr>
          <w:rFonts w:ascii="Arial" w:hAnsi="Arial" w:cs="Arial"/>
          <w:sz w:val="22"/>
          <w:szCs w:val="22"/>
        </w:rPr>
      </w:pPr>
      <w:r w:rsidRPr="00D971E8">
        <w:rPr>
          <w:rFonts w:ascii="Arial" w:hAnsi="Arial" w:cs="Arial"/>
          <w:sz w:val="22"/>
          <w:szCs w:val="22"/>
        </w:rPr>
        <w:t>4.2</w:t>
      </w:r>
      <w:r w:rsidRPr="00D971E8">
        <w:rPr>
          <w:rFonts w:ascii="Arial" w:hAnsi="Arial" w:cs="Arial"/>
          <w:sz w:val="22"/>
          <w:szCs w:val="22"/>
        </w:rPr>
        <w:tab/>
      </w:r>
      <w:r w:rsidR="00494AC2" w:rsidRPr="00D971E8">
        <w:rPr>
          <w:rFonts w:ascii="Arial" w:hAnsi="Arial" w:cs="Arial"/>
          <w:sz w:val="22"/>
          <w:szCs w:val="22"/>
        </w:rPr>
        <w:t>Cluster personnel</w:t>
      </w:r>
      <w:r w:rsidRPr="00D971E8">
        <w:rPr>
          <w:rFonts w:ascii="Arial" w:hAnsi="Arial" w:cs="Arial"/>
          <w:sz w:val="22"/>
          <w:szCs w:val="22"/>
        </w:rPr>
        <w:tab/>
      </w:r>
      <w:r w:rsidRPr="00D971E8">
        <w:rPr>
          <w:rFonts w:ascii="Arial" w:hAnsi="Arial" w:cs="Arial"/>
          <w:sz w:val="22"/>
          <w:szCs w:val="22"/>
        </w:rPr>
        <w:tab/>
      </w:r>
      <w:r w:rsidRPr="00D971E8">
        <w:rPr>
          <w:rFonts w:ascii="Arial" w:hAnsi="Arial" w:cs="Arial"/>
          <w:sz w:val="22"/>
          <w:szCs w:val="22"/>
        </w:rPr>
        <w:tab/>
      </w:r>
      <w:r w:rsidRPr="00D971E8">
        <w:rPr>
          <w:rFonts w:ascii="Arial" w:hAnsi="Arial" w:cs="Arial"/>
          <w:sz w:val="22"/>
          <w:szCs w:val="22"/>
        </w:rPr>
        <w:tab/>
      </w:r>
      <w:r w:rsidRPr="00D971E8">
        <w:rPr>
          <w:rFonts w:ascii="Arial" w:hAnsi="Arial" w:cs="Arial"/>
          <w:sz w:val="22"/>
          <w:szCs w:val="22"/>
        </w:rPr>
        <w:tab/>
      </w:r>
      <w:r w:rsidRPr="00D971E8">
        <w:rPr>
          <w:rFonts w:ascii="Arial" w:hAnsi="Arial" w:cs="Arial"/>
          <w:sz w:val="22"/>
          <w:szCs w:val="22"/>
        </w:rPr>
        <w:tab/>
      </w:r>
      <w:r w:rsidRPr="00D971E8">
        <w:rPr>
          <w:rFonts w:ascii="Arial" w:hAnsi="Arial" w:cs="Arial"/>
          <w:sz w:val="22"/>
          <w:szCs w:val="22"/>
        </w:rPr>
        <w:tab/>
      </w:r>
      <w:r w:rsidRPr="00D971E8">
        <w:rPr>
          <w:rFonts w:ascii="Arial" w:hAnsi="Arial" w:cs="Arial"/>
          <w:sz w:val="22"/>
          <w:szCs w:val="22"/>
        </w:rPr>
        <w:tab/>
        <w:t xml:space="preserve">  </w:t>
      </w:r>
    </w:p>
    <w:p w14:paraId="3F7F5999" w14:textId="28667077" w:rsidR="00C962A8" w:rsidRPr="00D971E8" w:rsidRDefault="00D971E8" w:rsidP="00C962A8">
      <w:pPr>
        <w:rPr>
          <w:rFonts w:ascii="Arial" w:hAnsi="Arial" w:cs="Arial"/>
          <w:sz w:val="22"/>
          <w:szCs w:val="22"/>
        </w:rPr>
      </w:pPr>
      <w:r w:rsidRPr="00D971E8">
        <w:rPr>
          <w:rFonts w:ascii="Arial" w:hAnsi="Arial" w:cs="Arial"/>
          <w:sz w:val="22"/>
          <w:szCs w:val="22"/>
        </w:rPr>
        <w:t>4.3</w:t>
      </w:r>
      <w:r w:rsidRPr="00D971E8">
        <w:rPr>
          <w:rFonts w:ascii="Arial" w:hAnsi="Arial" w:cs="Arial"/>
          <w:sz w:val="22"/>
          <w:szCs w:val="22"/>
        </w:rPr>
        <w:tab/>
        <w:t xml:space="preserve">Supporting shelter service delivery </w:t>
      </w:r>
      <w:r w:rsidR="00C962A8" w:rsidRPr="00D971E8">
        <w:rPr>
          <w:rFonts w:ascii="Arial" w:hAnsi="Arial" w:cs="Arial"/>
          <w:sz w:val="22"/>
          <w:szCs w:val="22"/>
        </w:rPr>
        <w:tab/>
      </w:r>
      <w:r w:rsidR="00C962A8" w:rsidRPr="00D971E8">
        <w:rPr>
          <w:rFonts w:ascii="Arial" w:hAnsi="Arial" w:cs="Arial"/>
          <w:sz w:val="22"/>
          <w:szCs w:val="22"/>
        </w:rPr>
        <w:tab/>
      </w:r>
      <w:r w:rsidR="00C962A8" w:rsidRPr="00D971E8">
        <w:rPr>
          <w:rFonts w:ascii="Arial" w:hAnsi="Arial" w:cs="Arial"/>
          <w:sz w:val="22"/>
          <w:szCs w:val="22"/>
        </w:rPr>
        <w:tab/>
      </w:r>
      <w:r w:rsidR="00C962A8" w:rsidRPr="00D971E8">
        <w:rPr>
          <w:rFonts w:ascii="Arial" w:hAnsi="Arial" w:cs="Arial"/>
          <w:sz w:val="22"/>
          <w:szCs w:val="22"/>
        </w:rPr>
        <w:tab/>
        <w:t xml:space="preserve">  </w:t>
      </w:r>
    </w:p>
    <w:p w14:paraId="139D1E39" w14:textId="5345F924" w:rsidR="00C962A8" w:rsidRPr="00D971E8" w:rsidRDefault="00C962A8" w:rsidP="00C962A8">
      <w:pPr>
        <w:rPr>
          <w:rFonts w:ascii="Arial" w:hAnsi="Arial" w:cs="Arial"/>
          <w:sz w:val="22"/>
          <w:szCs w:val="22"/>
        </w:rPr>
      </w:pPr>
      <w:r w:rsidRPr="00D971E8">
        <w:rPr>
          <w:rFonts w:ascii="Arial" w:hAnsi="Arial" w:cs="Arial"/>
          <w:sz w:val="22"/>
          <w:szCs w:val="22"/>
        </w:rPr>
        <w:t xml:space="preserve">4.4 </w:t>
      </w:r>
      <w:r w:rsidRPr="00D971E8">
        <w:rPr>
          <w:rFonts w:ascii="Arial" w:hAnsi="Arial" w:cs="Arial"/>
          <w:sz w:val="22"/>
          <w:szCs w:val="22"/>
        </w:rPr>
        <w:tab/>
      </w:r>
      <w:r w:rsidR="00D971E8" w:rsidRPr="00D971E8">
        <w:rPr>
          <w:rFonts w:ascii="Arial" w:hAnsi="Arial" w:cs="Arial"/>
          <w:sz w:val="22"/>
          <w:szCs w:val="22"/>
        </w:rPr>
        <w:t xml:space="preserve">Strategy </w:t>
      </w:r>
      <w:r w:rsidRPr="00D971E8">
        <w:rPr>
          <w:rFonts w:ascii="Arial" w:hAnsi="Arial" w:cs="Arial"/>
          <w:sz w:val="22"/>
          <w:szCs w:val="22"/>
        </w:rPr>
        <w:tab/>
      </w:r>
      <w:r w:rsidRPr="00D971E8">
        <w:rPr>
          <w:rFonts w:ascii="Arial" w:hAnsi="Arial" w:cs="Arial"/>
          <w:sz w:val="22"/>
          <w:szCs w:val="22"/>
        </w:rPr>
        <w:tab/>
      </w:r>
      <w:r w:rsidRPr="00D971E8">
        <w:rPr>
          <w:rFonts w:ascii="Arial" w:hAnsi="Arial" w:cs="Arial"/>
          <w:sz w:val="22"/>
          <w:szCs w:val="22"/>
        </w:rPr>
        <w:tab/>
      </w:r>
      <w:r w:rsidRPr="00D971E8">
        <w:rPr>
          <w:rFonts w:ascii="Arial" w:hAnsi="Arial" w:cs="Arial"/>
          <w:sz w:val="22"/>
          <w:szCs w:val="22"/>
        </w:rPr>
        <w:tab/>
      </w:r>
      <w:r w:rsidRPr="00D971E8">
        <w:rPr>
          <w:rFonts w:ascii="Arial" w:hAnsi="Arial" w:cs="Arial"/>
          <w:sz w:val="22"/>
          <w:szCs w:val="22"/>
        </w:rPr>
        <w:tab/>
        <w:t xml:space="preserve">  </w:t>
      </w:r>
    </w:p>
    <w:p w14:paraId="0D9D29CE" w14:textId="187A9EF0" w:rsidR="00C962A8" w:rsidRPr="00D971E8" w:rsidRDefault="00D971E8" w:rsidP="00D971E8">
      <w:pPr>
        <w:rPr>
          <w:rFonts w:ascii="Arial" w:hAnsi="Arial" w:cs="Arial"/>
          <w:sz w:val="22"/>
          <w:szCs w:val="22"/>
        </w:rPr>
      </w:pPr>
      <w:r w:rsidRPr="00D971E8">
        <w:rPr>
          <w:rFonts w:ascii="Arial" w:hAnsi="Arial" w:cs="Arial"/>
          <w:sz w:val="22"/>
          <w:szCs w:val="22"/>
        </w:rPr>
        <w:t>4.5</w:t>
      </w:r>
      <w:r w:rsidRPr="00D971E8">
        <w:rPr>
          <w:rFonts w:ascii="Arial" w:hAnsi="Arial" w:cs="Arial"/>
          <w:sz w:val="22"/>
          <w:szCs w:val="22"/>
        </w:rPr>
        <w:tab/>
      </w:r>
      <w:r w:rsidR="00C962A8" w:rsidRPr="00D971E8">
        <w:rPr>
          <w:rFonts w:ascii="Arial" w:hAnsi="Arial" w:cs="Arial"/>
          <w:sz w:val="22"/>
          <w:szCs w:val="22"/>
        </w:rPr>
        <w:t xml:space="preserve">Monitoring and reporting on implementation of </w:t>
      </w:r>
      <w:r w:rsidR="009360B5">
        <w:rPr>
          <w:rFonts w:ascii="Arial" w:hAnsi="Arial" w:cs="Arial"/>
          <w:sz w:val="22"/>
          <w:szCs w:val="22"/>
        </w:rPr>
        <w:t>Shelter Cluster</w:t>
      </w:r>
      <w:r w:rsidR="00C962A8" w:rsidRPr="00D971E8">
        <w:rPr>
          <w:rFonts w:ascii="Arial" w:hAnsi="Arial" w:cs="Arial"/>
          <w:sz w:val="22"/>
          <w:szCs w:val="22"/>
        </w:rPr>
        <w:t xml:space="preserve"> strategy</w:t>
      </w:r>
      <w:r w:rsidR="00C962A8" w:rsidRPr="00D971E8">
        <w:rPr>
          <w:rFonts w:ascii="Arial" w:hAnsi="Arial" w:cs="Arial"/>
          <w:sz w:val="22"/>
          <w:szCs w:val="22"/>
        </w:rPr>
        <w:tab/>
        <w:t xml:space="preserve">  </w:t>
      </w:r>
    </w:p>
    <w:p w14:paraId="6159870B" w14:textId="7CD385C4" w:rsidR="00C962A8" w:rsidRPr="00D971E8" w:rsidRDefault="00D971E8" w:rsidP="00D971E8">
      <w:pPr>
        <w:rPr>
          <w:rFonts w:ascii="Arial" w:hAnsi="Arial" w:cs="Arial"/>
          <w:sz w:val="22"/>
          <w:szCs w:val="22"/>
        </w:rPr>
      </w:pPr>
      <w:r w:rsidRPr="00D971E8">
        <w:rPr>
          <w:rFonts w:ascii="Arial" w:hAnsi="Arial" w:cs="Arial"/>
          <w:sz w:val="22"/>
          <w:szCs w:val="22"/>
        </w:rPr>
        <w:t>4.6</w:t>
      </w:r>
      <w:r w:rsidRPr="00D971E8">
        <w:rPr>
          <w:rFonts w:ascii="Arial" w:hAnsi="Arial" w:cs="Arial"/>
          <w:sz w:val="22"/>
          <w:szCs w:val="22"/>
        </w:rPr>
        <w:tab/>
      </w:r>
      <w:r w:rsidR="00C962A8" w:rsidRPr="00D971E8">
        <w:rPr>
          <w:rFonts w:ascii="Arial" w:hAnsi="Arial" w:cs="Arial"/>
          <w:sz w:val="22"/>
          <w:szCs w:val="22"/>
        </w:rPr>
        <w:t xml:space="preserve">Advocacy </w:t>
      </w:r>
      <w:r w:rsidR="00C962A8" w:rsidRPr="00D971E8">
        <w:rPr>
          <w:rFonts w:ascii="Arial" w:hAnsi="Arial" w:cs="Arial"/>
          <w:sz w:val="22"/>
          <w:szCs w:val="22"/>
        </w:rPr>
        <w:tab/>
      </w:r>
      <w:r w:rsidR="00C962A8" w:rsidRPr="00D971E8">
        <w:rPr>
          <w:rFonts w:ascii="Arial" w:hAnsi="Arial" w:cs="Arial"/>
          <w:sz w:val="22"/>
          <w:szCs w:val="22"/>
        </w:rPr>
        <w:tab/>
      </w:r>
      <w:r w:rsidR="00C962A8" w:rsidRPr="00D971E8">
        <w:rPr>
          <w:rFonts w:ascii="Arial" w:hAnsi="Arial" w:cs="Arial"/>
          <w:sz w:val="22"/>
          <w:szCs w:val="22"/>
        </w:rPr>
        <w:tab/>
      </w:r>
      <w:r w:rsidR="00C962A8" w:rsidRPr="00D971E8">
        <w:rPr>
          <w:rFonts w:ascii="Arial" w:hAnsi="Arial" w:cs="Arial"/>
          <w:sz w:val="22"/>
          <w:szCs w:val="22"/>
        </w:rPr>
        <w:tab/>
      </w:r>
      <w:r w:rsidR="00C962A8" w:rsidRPr="00D971E8">
        <w:rPr>
          <w:rFonts w:ascii="Arial" w:hAnsi="Arial" w:cs="Arial"/>
          <w:sz w:val="22"/>
          <w:szCs w:val="22"/>
        </w:rPr>
        <w:tab/>
      </w:r>
      <w:r w:rsidR="00C962A8" w:rsidRPr="00D971E8">
        <w:rPr>
          <w:rFonts w:ascii="Arial" w:hAnsi="Arial" w:cs="Arial"/>
          <w:sz w:val="22"/>
          <w:szCs w:val="22"/>
        </w:rPr>
        <w:tab/>
      </w:r>
      <w:r w:rsidR="00C962A8" w:rsidRPr="00D971E8">
        <w:rPr>
          <w:rFonts w:ascii="Arial" w:hAnsi="Arial" w:cs="Arial"/>
          <w:sz w:val="22"/>
          <w:szCs w:val="22"/>
        </w:rPr>
        <w:tab/>
      </w:r>
      <w:r w:rsidR="00C962A8" w:rsidRPr="00D971E8">
        <w:rPr>
          <w:rFonts w:ascii="Arial" w:hAnsi="Arial" w:cs="Arial"/>
          <w:sz w:val="22"/>
          <w:szCs w:val="22"/>
        </w:rPr>
        <w:tab/>
      </w:r>
      <w:r w:rsidR="00C962A8" w:rsidRPr="00D971E8">
        <w:rPr>
          <w:rFonts w:ascii="Arial" w:hAnsi="Arial" w:cs="Arial"/>
          <w:sz w:val="22"/>
          <w:szCs w:val="22"/>
        </w:rPr>
        <w:tab/>
        <w:t xml:space="preserve">  </w:t>
      </w:r>
    </w:p>
    <w:p w14:paraId="429EAE93" w14:textId="77777FD3" w:rsidR="00C962A8" w:rsidRPr="00D971E8" w:rsidRDefault="00D971E8" w:rsidP="00D971E8">
      <w:pPr>
        <w:rPr>
          <w:rFonts w:ascii="Arial" w:hAnsi="Arial" w:cs="Arial"/>
          <w:sz w:val="22"/>
          <w:szCs w:val="22"/>
        </w:rPr>
      </w:pPr>
      <w:r w:rsidRPr="00D971E8">
        <w:rPr>
          <w:rFonts w:ascii="Arial" w:hAnsi="Arial" w:cs="Arial"/>
          <w:sz w:val="22"/>
          <w:szCs w:val="22"/>
        </w:rPr>
        <w:t>4.7</w:t>
      </w:r>
      <w:r w:rsidRPr="00D971E8">
        <w:rPr>
          <w:rFonts w:ascii="Arial" w:hAnsi="Arial" w:cs="Arial"/>
          <w:sz w:val="22"/>
          <w:szCs w:val="22"/>
        </w:rPr>
        <w:tab/>
      </w:r>
      <w:r w:rsidR="00C962A8" w:rsidRPr="00D971E8">
        <w:rPr>
          <w:rFonts w:ascii="Arial" w:hAnsi="Arial" w:cs="Arial"/>
          <w:sz w:val="22"/>
          <w:szCs w:val="22"/>
        </w:rPr>
        <w:t>Accountability to affected persons</w:t>
      </w:r>
      <w:r w:rsidR="00C962A8" w:rsidRPr="00D971E8">
        <w:rPr>
          <w:rFonts w:ascii="Arial" w:hAnsi="Arial" w:cs="Arial"/>
          <w:sz w:val="22"/>
          <w:szCs w:val="22"/>
        </w:rPr>
        <w:tab/>
      </w:r>
      <w:r w:rsidR="00C962A8" w:rsidRPr="00D971E8">
        <w:rPr>
          <w:rFonts w:ascii="Arial" w:hAnsi="Arial" w:cs="Arial"/>
          <w:sz w:val="22"/>
          <w:szCs w:val="22"/>
        </w:rPr>
        <w:tab/>
      </w:r>
      <w:r w:rsidR="00C962A8" w:rsidRPr="00D971E8">
        <w:rPr>
          <w:rFonts w:ascii="Arial" w:hAnsi="Arial" w:cs="Arial"/>
          <w:sz w:val="22"/>
          <w:szCs w:val="22"/>
        </w:rPr>
        <w:tab/>
      </w:r>
      <w:r w:rsidR="00C962A8" w:rsidRPr="00D971E8">
        <w:rPr>
          <w:rFonts w:ascii="Arial" w:hAnsi="Arial" w:cs="Arial"/>
          <w:sz w:val="22"/>
          <w:szCs w:val="22"/>
        </w:rPr>
        <w:tab/>
      </w:r>
      <w:r w:rsidR="00C962A8" w:rsidRPr="00D971E8">
        <w:rPr>
          <w:rFonts w:ascii="Arial" w:hAnsi="Arial" w:cs="Arial"/>
          <w:sz w:val="22"/>
          <w:szCs w:val="22"/>
        </w:rPr>
        <w:tab/>
      </w:r>
      <w:r w:rsidR="00C962A8" w:rsidRPr="00D971E8">
        <w:rPr>
          <w:rFonts w:ascii="Arial" w:hAnsi="Arial" w:cs="Arial"/>
          <w:sz w:val="22"/>
          <w:szCs w:val="22"/>
        </w:rPr>
        <w:tab/>
        <w:t xml:space="preserve">  </w:t>
      </w:r>
    </w:p>
    <w:p w14:paraId="5C9C27B9" w14:textId="52530686" w:rsidR="00C962A8" w:rsidRPr="00D971E8" w:rsidRDefault="00D971E8" w:rsidP="00D971E8">
      <w:r w:rsidRPr="00D971E8">
        <w:rPr>
          <w:rFonts w:ascii="Arial" w:hAnsi="Arial" w:cs="Arial"/>
          <w:sz w:val="22"/>
          <w:szCs w:val="22"/>
        </w:rPr>
        <w:t>4.8</w:t>
      </w:r>
      <w:r w:rsidRPr="00D971E8">
        <w:rPr>
          <w:rFonts w:ascii="Arial" w:hAnsi="Arial" w:cs="Arial"/>
          <w:sz w:val="22"/>
          <w:szCs w:val="22"/>
        </w:rPr>
        <w:tab/>
      </w:r>
      <w:r w:rsidR="00C962A8" w:rsidRPr="00D971E8">
        <w:rPr>
          <w:rFonts w:ascii="Arial" w:hAnsi="Arial" w:cs="Arial"/>
          <w:sz w:val="22"/>
          <w:szCs w:val="22"/>
        </w:rPr>
        <w:t>Contingency planning, preparedness and capacity-building</w:t>
      </w:r>
      <w:r w:rsidR="00C962A8" w:rsidRPr="00D971E8">
        <w:rPr>
          <w:rFonts w:ascii="Arial" w:hAnsi="Arial" w:cs="Arial"/>
          <w:sz w:val="22"/>
          <w:szCs w:val="22"/>
        </w:rPr>
        <w:tab/>
      </w:r>
      <w:r w:rsidR="00C962A8" w:rsidRPr="00D971E8">
        <w:tab/>
      </w:r>
      <w:r w:rsidR="00C962A8" w:rsidRPr="00D971E8">
        <w:tab/>
        <w:t xml:space="preserve">  </w:t>
      </w:r>
    </w:p>
    <w:p w14:paraId="6DACDABE" w14:textId="77777777" w:rsidR="00C962A8" w:rsidRPr="00DB27E4" w:rsidRDefault="00C962A8" w:rsidP="00C962A8">
      <w:pPr>
        <w:pStyle w:val="Default"/>
        <w:spacing w:after="125"/>
        <w:rPr>
          <w:rFonts w:ascii="Arial" w:hAnsi="Arial" w:cs="Arial"/>
          <w:b/>
          <w:sz w:val="22"/>
          <w:szCs w:val="22"/>
          <w:lang w:val="en-GB"/>
        </w:rPr>
      </w:pPr>
    </w:p>
    <w:p w14:paraId="1B509281" w14:textId="21C25F2A" w:rsidR="00C962A8" w:rsidRDefault="00D971E8" w:rsidP="00D971E8">
      <w:pPr>
        <w:pStyle w:val="Default"/>
        <w:spacing w:after="125"/>
        <w:rPr>
          <w:rFonts w:ascii="Arial" w:hAnsi="Arial" w:cs="Arial"/>
          <w:sz w:val="22"/>
          <w:szCs w:val="22"/>
          <w:lang w:val="en-GB"/>
        </w:rPr>
      </w:pPr>
      <w:r>
        <w:rPr>
          <w:rFonts w:ascii="Arial" w:hAnsi="Arial" w:cs="Arial"/>
          <w:b/>
          <w:sz w:val="22"/>
          <w:szCs w:val="22"/>
          <w:lang w:val="en-GB"/>
        </w:rPr>
        <w:t>5</w:t>
      </w:r>
      <w:r>
        <w:rPr>
          <w:rFonts w:ascii="Arial" w:hAnsi="Arial" w:cs="Arial"/>
          <w:b/>
          <w:sz w:val="22"/>
          <w:szCs w:val="22"/>
          <w:lang w:val="en-GB"/>
        </w:rPr>
        <w:tab/>
      </w:r>
      <w:r w:rsidR="00C962A8" w:rsidRPr="00DB27E4">
        <w:rPr>
          <w:rFonts w:ascii="Arial" w:hAnsi="Arial" w:cs="Arial"/>
          <w:b/>
          <w:sz w:val="22"/>
          <w:szCs w:val="22"/>
          <w:lang w:val="en-GB"/>
        </w:rPr>
        <w:t>Conclusions</w:t>
      </w:r>
      <w:r w:rsidR="00C962A8" w:rsidRPr="00DB27E4">
        <w:rPr>
          <w:rFonts w:ascii="Arial" w:hAnsi="Arial" w:cs="Arial"/>
          <w:b/>
          <w:sz w:val="22"/>
          <w:szCs w:val="22"/>
          <w:lang w:val="en-GB"/>
        </w:rPr>
        <w:tab/>
      </w:r>
      <w:r w:rsidR="00C962A8" w:rsidRPr="00DB27E4">
        <w:rPr>
          <w:rFonts w:ascii="Arial" w:hAnsi="Arial" w:cs="Arial"/>
          <w:sz w:val="22"/>
          <w:szCs w:val="22"/>
          <w:lang w:val="en-GB"/>
        </w:rPr>
        <w:tab/>
      </w:r>
      <w:r w:rsidR="00C962A8">
        <w:rPr>
          <w:rFonts w:ascii="Arial" w:hAnsi="Arial" w:cs="Arial"/>
          <w:sz w:val="22"/>
          <w:szCs w:val="22"/>
          <w:lang w:val="en-GB"/>
        </w:rPr>
        <w:tab/>
      </w:r>
      <w:r w:rsidR="00C962A8">
        <w:rPr>
          <w:rFonts w:ascii="Arial" w:hAnsi="Arial" w:cs="Arial"/>
          <w:sz w:val="22"/>
          <w:szCs w:val="22"/>
          <w:lang w:val="en-GB"/>
        </w:rPr>
        <w:tab/>
      </w:r>
      <w:r w:rsidR="00C962A8">
        <w:rPr>
          <w:rFonts w:ascii="Arial" w:hAnsi="Arial" w:cs="Arial"/>
          <w:sz w:val="22"/>
          <w:szCs w:val="22"/>
          <w:lang w:val="en-GB"/>
        </w:rPr>
        <w:tab/>
      </w:r>
      <w:r w:rsidR="00C962A8">
        <w:rPr>
          <w:rFonts w:ascii="Arial" w:hAnsi="Arial" w:cs="Arial"/>
          <w:sz w:val="22"/>
          <w:szCs w:val="22"/>
          <w:lang w:val="en-GB"/>
        </w:rPr>
        <w:tab/>
      </w:r>
      <w:r w:rsidR="00C962A8">
        <w:rPr>
          <w:rFonts w:ascii="Arial" w:hAnsi="Arial" w:cs="Arial"/>
          <w:sz w:val="22"/>
          <w:szCs w:val="22"/>
          <w:lang w:val="en-GB"/>
        </w:rPr>
        <w:tab/>
      </w:r>
      <w:r w:rsidR="00C962A8">
        <w:rPr>
          <w:rFonts w:ascii="Arial" w:hAnsi="Arial" w:cs="Arial"/>
          <w:sz w:val="22"/>
          <w:szCs w:val="22"/>
          <w:lang w:val="en-GB"/>
        </w:rPr>
        <w:tab/>
      </w:r>
      <w:r w:rsidR="00C962A8">
        <w:rPr>
          <w:rFonts w:ascii="Arial" w:hAnsi="Arial" w:cs="Arial"/>
          <w:sz w:val="22"/>
          <w:szCs w:val="22"/>
          <w:lang w:val="en-GB"/>
        </w:rPr>
        <w:tab/>
        <w:t xml:space="preserve">  </w:t>
      </w:r>
      <w:r w:rsidR="00C962A8" w:rsidRPr="003D6D3B">
        <w:rPr>
          <w:rFonts w:ascii="Arial" w:hAnsi="Arial" w:cs="Arial"/>
          <w:sz w:val="22"/>
          <w:szCs w:val="22"/>
          <w:lang w:val="en-GB"/>
        </w:rPr>
        <w:t>40</w:t>
      </w:r>
    </w:p>
    <w:p w14:paraId="7D110C7E" w14:textId="77777777" w:rsidR="00C962A8" w:rsidRPr="003D6D3B" w:rsidRDefault="00C962A8" w:rsidP="00C962A8">
      <w:pPr>
        <w:pStyle w:val="Default"/>
        <w:spacing w:after="125"/>
        <w:rPr>
          <w:rFonts w:ascii="Arial" w:hAnsi="Arial" w:cs="Arial"/>
          <w:sz w:val="22"/>
          <w:szCs w:val="22"/>
          <w:lang w:val="en-GB"/>
        </w:rPr>
      </w:pPr>
    </w:p>
    <w:p w14:paraId="12192F5E" w14:textId="1A4929AD" w:rsidR="00C962A8" w:rsidRPr="009C004F" w:rsidRDefault="00C962A8" w:rsidP="00C962A8">
      <w:pPr>
        <w:rPr>
          <w:rFonts w:ascii="Arial" w:hAnsi="Arial" w:cs="Arial"/>
          <w:sz w:val="22"/>
          <w:szCs w:val="22"/>
        </w:rPr>
      </w:pPr>
      <w:r w:rsidRPr="009C004F">
        <w:rPr>
          <w:rFonts w:ascii="Arial" w:hAnsi="Arial" w:cs="Arial"/>
          <w:sz w:val="22"/>
          <w:szCs w:val="22"/>
        </w:rPr>
        <w:t xml:space="preserve">Annex 1 </w:t>
      </w:r>
      <w:r w:rsidRPr="009C004F">
        <w:rPr>
          <w:rFonts w:ascii="Arial" w:hAnsi="Arial" w:cs="Arial"/>
          <w:sz w:val="22"/>
          <w:szCs w:val="22"/>
        </w:rPr>
        <w:tab/>
      </w:r>
      <w:r w:rsidR="009C004F" w:rsidRPr="009C004F">
        <w:rPr>
          <w:rFonts w:ascii="Arial" w:hAnsi="Arial" w:cs="Arial"/>
          <w:sz w:val="22"/>
          <w:szCs w:val="22"/>
        </w:rPr>
        <w:t>Coordination hubs</w:t>
      </w:r>
    </w:p>
    <w:p w14:paraId="6B3AEAB5" w14:textId="3E5DAA6B" w:rsidR="00C962A8" w:rsidRPr="009C004F" w:rsidRDefault="00C962A8" w:rsidP="00C962A8">
      <w:pPr>
        <w:rPr>
          <w:rFonts w:ascii="Arial" w:hAnsi="Arial" w:cs="Arial"/>
          <w:sz w:val="22"/>
          <w:szCs w:val="22"/>
        </w:rPr>
      </w:pPr>
      <w:r w:rsidRPr="009C004F">
        <w:rPr>
          <w:rFonts w:ascii="Arial" w:hAnsi="Arial" w:cs="Arial"/>
          <w:sz w:val="22"/>
          <w:szCs w:val="22"/>
        </w:rPr>
        <w:t>Annex 2</w:t>
      </w:r>
      <w:r w:rsidRPr="009C004F">
        <w:rPr>
          <w:rFonts w:ascii="Arial" w:hAnsi="Arial" w:cs="Arial"/>
          <w:sz w:val="22"/>
          <w:szCs w:val="22"/>
        </w:rPr>
        <w:tab/>
      </w:r>
      <w:r w:rsidR="009C004F" w:rsidRPr="009C004F">
        <w:rPr>
          <w:rFonts w:ascii="Arial" w:hAnsi="Arial" w:cs="Arial"/>
          <w:sz w:val="22"/>
          <w:szCs w:val="22"/>
        </w:rPr>
        <w:t xml:space="preserve">SAG member agencies </w:t>
      </w:r>
      <w:r w:rsidRPr="009C004F">
        <w:rPr>
          <w:rFonts w:ascii="Arial" w:hAnsi="Arial" w:cs="Arial"/>
          <w:sz w:val="22"/>
          <w:szCs w:val="22"/>
        </w:rPr>
        <w:tab/>
      </w:r>
      <w:r w:rsidRPr="009C004F">
        <w:rPr>
          <w:rFonts w:ascii="Arial" w:hAnsi="Arial" w:cs="Arial"/>
          <w:sz w:val="22"/>
          <w:szCs w:val="22"/>
        </w:rPr>
        <w:tab/>
      </w:r>
      <w:r w:rsidRPr="009C004F">
        <w:rPr>
          <w:rFonts w:ascii="Arial" w:hAnsi="Arial" w:cs="Arial"/>
          <w:sz w:val="22"/>
          <w:szCs w:val="22"/>
        </w:rPr>
        <w:tab/>
      </w:r>
      <w:r w:rsidRPr="009C004F">
        <w:rPr>
          <w:rFonts w:ascii="Arial" w:hAnsi="Arial" w:cs="Arial"/>
          <w:sz w:val="22"/>
          <w:szCs w:val="22"/>
        </w:rPr>
        <w:tab/>
      </w:r>
      <w:r w:rsidRPr="009C004F">
        <w:rPr>
          <w:rFonts w:ascii="Arial" w:hAnsi="Arial" w:cs="Arial"/>
          <w:sz w:val="22"/>
          <w:szCs w:val="22"/>
        </w:rPr>
        <w:tab/>
      </w:r>
      <w:r w:rsidRPr="009C004F">
        <w:rPr>
          <w:rFonts w:ascii="Arial" w:hAnsi="Arial" w:cs="Arial"/>
          <w:sz w:val="22"/>
          <w:szCs w:val="22"/>
        </w:rPr>
        <w:tab/>
      </w:r>
      <w:r w:rsidRPr="009C004F">
        <w:rPr>
          <w:rFonts w:ascii="Arial" w:hAnsi="Arial" w:cs="Arial"/>
          <w:sz w:val="22"/>
          <w:szCs w:val="22"/>
        </w:rPr>
        <w:tab/>
      </w:r>
      <w:r w:rsidRPr="009C004F">
        <w:rPr>
          <w:rFonts w:ascii="Arial" w:hAnsi="Arial" w:cs="Arial"/>
          <w:sz w:val="22"/>
          <w:szCs w:val="22"/>
        </w:rPr>
        <w:tab/>
        <w:t xml:space="preserve">   </w:t>
      </w:r>
    </w:p>
    <w:p w14:paraId="4E4B1F7C" w14:textId="5A33C38B" w:rsidR="00C962A8" w:rsidRPr="009C004F" w:rsidRDefault="00C962A8" w:rsidP="00C962A8">
      <w:pPr>
        <w:rPr>
          <w:rFonts w:ascii="Arial" w:hAnsi="Arial" w:cs="Arial"/>
          <w:sz w:val="22"/>
          <w:szCs w:val="22"/>
        </w:rPr>
      </w:pPr>
      <w:r w:rsidRPr="009C004F">
        <w:rPr>
          <w:rFonts w:ascii="Arial" w:hAnsi="Arial" w:cs="Arial"/>
          <w:sz w:val="22"/>
          <w:szCs w:val="22"/>
        </w:rPr>
        <w:t xml:space="preserve">Annex 3 </w:t>
      </w:r>
      <w:r w:rsidRPr="009C004F">
        <w:rPr>
          <w:rFonts w:ascii="Arial" w:hAnsi="Arial" w:cs="Arial"/>
          <w:sz w:val="22"/>
          <w:szCs w:val="22"/>
        </w:rPr>
        <w:tab/>
      </w:r>
      <w:r w:rsidR="009C004F" w:rsidRPr="009C004F">
        <w:rPr>
          <w:rFonts w:ascii="Arial" w:hAnsi="Arial" w:cs="Arial"/>
          <w:sz w:val="22"/>
          <w:szCs w:val="22"/>
        </w:rPr>
        <w:t xml:space="preserve">TWIGs </w:t>
      </w:r>
      <w:r w:rsidRPr="009C004F">
        <w:rPr>
          <w:rFonts w:ascii="Arial" w:hAnsi="Arial" w:cs="Arial"/>
          <w:sz w:val="22"/>
          <w:szCs w:val="22"/>
        </w:rPr>
        <w:tab/>
        <w:t xml:space="preserve">   </w:t>
      </w:r>
    </w:p>
    <w:p w14:paraId="3303AA18" w14:textId="5932527A" w:rsidR="00C962A8" w:rsidRPr="009C004F" w:rsidRDefault="00C962A8" w:rsidP="00C962A8">
      <w:pPr>
        <w:rPr>
          <w:rFonts w:ascii="Arial" w:hAnsi="Arial" w:cs="Arial"/>
          <w:sz w:val="22"/>
          <w:szCs w:val="22"/>
        </w:rPr>
      </w:pPr>
      <w:r w:rsidRPr="009C004F">
        <w:rPr>
          <w:rFonts w:ascii="Arial" w:hAnsi="Arial" w:cs="Arial"/>
          <w:sz w:val="22"/>
          <w:szCs w:val="22"/>
        </w:rPr>
        <w:t xml:space="preserve">Annex 4 </w:t>
      </w:r>
      <w:r w:rsidRPr="009C004F">
        <w:rPr>
          <w:rFonts w:ascii="Arial" w:hAnsi="Arial" w:cs="Arial"/>
          <w:sz w:val="22"/>
          <w:szCs w:val="22"/>
        </w:rPr>
        <w:tab/>
      </w:r>
      <w:r w:rsidR="009C004F" w:rsidRPr="009C004F">
        <w:rPr>
          <w:rFonts w:ascii="Arial" w:hAnsi="Arial" w:cs="Arial"/>
          <w:sz w:val="22"/>
          <w:szCs w:val="22"/>
        </w:rPr>
        <w:t>Advocacy a</w:t>
      </w:r>
      <w:r w:rsidR="009C004F">
        <w:rPr>
          <w:rFonts w:ascii="Arial" w:hAnsi="Arial" w:cs="Arial"/>
          <w:sz w:val="22"/>
          <w:szCs w:val="22"/>
        </w:rPr>
        <w:t>nd communication by the Cluster</w:t>
      </w:r>
    </w:p>
    <w:p w14:paraId="2EA13097" w14:textId="04DE599A" w:rsidR="00C962A8" w:rsidRPr="009C004F" w:rsidRDefault="00C962A8" w:rsidP="00C962A8">
      <w:pPr>
        <w:rPr>
          <w:rFonts w:ascii="Arial" w:hAnsi="Arial" w:cs="Arial"/>
          <w:sz w:val="22"/>
          <w:szCs w:val="22"/>
        </w:rPr>
      </w:pPr>
      <w:r w:rsidRPr="009C004F">
        <w:rPr>
          <w:rFonts w:ascii="Arial" w:hAnsi="Arial" w:cs="Arial"/>
          <w:sz w:val="22"/>
          <w:szCs w:val="22"/>
        </w:rPr>
        <w:t>Annex 5</w:t>
      </w:r>
      <w:r w:rsidRPr="009C004F">
        <w:rPr>
          <w:rFonts w:ascii="Arial" w:hAnsi="Arial" w:cs="Arial"/>
          <w:sz w:val="22"/>
          <w:szCs w:val="22"/>
        </w:rPr>
        <w:tab/>
      </w:r>
      <w:r w:rsidR="00A122BF">
        <w:rPr>
          <w:rFonts w:ascii="Arial" w:hAnsi="Arial" w:cs="Arial"/>
          <w:sz w:val="22"/>
          <w:szCs w:val="22"/>
        </w:rPr>
        <w:t xml:space="preserve">Timeline </w:t>
      </w:r>
    </w:p>
    <w:p w14:paraId="78D1CA79" w14:textId="58F855E9" w:rsidR="00C962A8" w:rsidRPr="00A122BF" w:rsidRDefault="00C962A8" w:rsidP="00C962A8">
      <w:pPr>
        <w:autoSpaceDE w:val="0"/>
        <w:autoSpaceDN w:val="0"/>
        <w:adjustRightInd w:val="0"/>
        <w:rPr>
          <w:rFonts w:ascii="Arial" w:eastAsiaTheme="minorHAnsi" w:hAnsi="Arial" w:cs="Arial"/>
          <w:sz w:val="22"/>
          <w:szCs w:val="22"/>
        </w:rPr>
      </w:pPr>
      <w:r w:rsidRPr="00A122BF">
        <w:rPr>
          <w:rFonts w:ascii="Arial" w:hAnsi="Arial" w:cs="Arial"/>
          <w:bCs/>
          <w:kern w:val="36"/>
          <w:sz w:val="22"/>
          <w:szCs w:val="22"/>
        </w:rPr>
        <w:t>Annex 6</w:t>
      </w:r>
      <w:r w:rsidRPr="00A122BF">
        <w:rPr>
          <w:rFonts w:ascii="Arial" w:hAnsi="Arial" w:cs="Arial"/>
          <w:bCs/>
          <w:kern w:val="36"/>
          <w:sz w:val="22"/>
          <w:szCs w:val="22"/>
        </w:rPr>
        <w:tab/>
      </w:r>
      <w:r w:rsidR="00A122BF" w:rsidRPr="00A122BF">
        <w:rPr>
          <w:rFonts w:ascii="Arial" w:hAnsi="Arial" w:cs="Arial"/>
          <w:sz w:val="22"/>
          <w:szCs w:val="22"/>
        </w:rPr>
        <w:t>Disaster preparedness initiatives and instruments</w:t>
      </w:r>
    </w:p>
    <w:p w14:paraId="235177F3" w14:textId="77777777" w:rsidR="00C962A8" w:rsidRPr="009C004F" w:rsidRDefault="00C962A8" w:rsidP="00C962A8">
      <w:pPr>
        <w:ind w:left="1440" w:hanging="1440"/>
        <w:outlineLvl w:val="0"/>
        <w:rPr>
          <w:rFonts w:ascii="Arial" w:hAnsi="Arial" w:cs="Arial"/>
          <w:bCs/>
          <w:kern w:val="36"/>
          <w:sz w:val="22"/>
          <w:szCs w:val="22"/>
        </w:rPr>
      </w:pPr>
      <w:r w:rsidRPr="009C004F">
        <w:rPr>
          <w:rFonts w:ascii="Arial" w:hAnsi="Arial" w:cs="Arial"/>
          <w:bCs/>
          <w:kern w:val="36"/>
          <w:sz w:val="22"/>
          <w:szCs w:val="22"/>
        </w:rPr>
        <w:t>Annex 7</w:t>
      </w:r>
      <w:r w:rsidRPr="009C004F">
        <w:rPr>
          <w:rFonts w:ascii="Arial" w:hAnsi="Arial" w:cs="Arial"/>
          <w:bCs/>
          <w:kern w:val="36"/>
          <w:sz w:val="22"/>
          <w:szCs w:val="22"/>
        </w:rPr>
        <w:tab/>
        <w:t>Evaluation informants</w:t>
      </w:r>
    </w:p>
    <w:p w14:paraId="07735FA6" w14:textId="77777777" w:rsidR="00C962A8" w:rsidRPr="003D6D3B" w:rsidRDefault="00C962A8" w:rsidP="00C962A8">
      <w:pPr>
        <w:ind w:left="1440" w:hanging="1440"/>
        <w:outlineLvl w:val="0"/>
        <w:rPr>
          <w:rFonts w:ascii="Arial" w:hAnsi="Arial" w:cs="Arial"/>
          <w:bCs/>
          <w:kern w:val="36"/>
          <w:sz w:val="21"/>
          <w:szCs w:val="21"/>
        </w:rPr>
      </w:pPr>
      <w:r w:rsidRPr="003D6D3B">
        <w:rPr>
          <w:rFonts w:ascii="Arial" w:hAnsi="Arial" w:cs="Arial"/>
          <w:bCs/>
          <w:kern w:val="36"/>
          <w:sz w:val="21"/>
          <w:szCs w:val="21"/>
        </w:rPr>
        <w:tab/>
      </w:r>
      <w:r w:rsidRPr="003D6D3B">
        <w:rPr>
          <w:rFonts w:ascii="Arial" w:hAnsi="Arial" w:cs="Arial"/>
          <w:bCs/>
          <w:kern w:val="36"/>
          <w:sz w:val="21"/>
          <w:szCs w:val="21"/>
        </w:rPr>
        <w:tab/>
      </w:r>
      <w:r w:rsidRPr="003D6D3B">
        <w:rPr>
          <w:rFonts w:ascii="Arial" w:hAnsi="Arial" w:cs="Arial"/>
          <w:bCs/>
          <w:kern w:val="36"/>
          <w:sz w:val="21"/>
          <w:szCs w:val="21"/>
        </w:rPr>
        <w:tab/>
      </w:r>
      <w:r w:rsidRPr="003D6D3B">
        <w:rPr>
          <w:rFonts w:ascii="Arial" w:hAnsi="Arial" w:cs="Arial"/>
          <w:bCs/>
          <w:kern w:val="36"/>
          <w:sz w:val="21"/>
          <w:szCs w:val="21"/>
        </w:rPr>
        <w:tab/>
      </w:r>
      <w:r w:rsidRPr="003D6D3B">
        <w:rPr>
          <w:rFonts w:ascii="Arial" w:hAnsi="Arial" w:cs="Arial"/>
          <w:bCs/>
          <w:kern w:val="36"/>
          <w:sz w:val="21"/>
          <w:szCs w:val="21"/>
        </w:rPr>
        <w:tab/>
      </w:r>
      <w:r w:rsidRPr="003D6D3B">
        <w:rPr>
          <w:rFonts w:ascii="Arial" w:hAnsi="Arial" w:cs="Arial"/>
          <w:bCs/>
          <w:kern w:val="36"/>
          <w:sz w:val="21"/>
          <w:szCs w:val="21"/>
        </w:rPr>
        <w:tab/>
      </w:r>
      <w:r w:rsidRPr="003D6D3B">
        <w:rPr>
          <w:rFonts w:ascii="Arial" w:hAnsi="Arial" w:cs="Arial"/>
          <w:bCs/>
          <w:kern w:val="36"/>
          <w:sz w:val="21"/>
          <w:szCs w:val="21"/>
        </w:rPr>
        <w:tab/>
        <w:t xml:space="preserve">   </w:t>
      </w:r>
      <w:r w:rsidRPr="003D6D3B">
        <w:rPr>
          <w:rFonts w:ascii="Arial" w:hAnsi="Arial" w:cs="Arial"/>
          <w:bCs/>
          <w:kern w:val="36"/>
          <w:sz w:val="21"/>
          <w:szCs w:val="21"/>
        </w:rPr>
        <w:tab/>
        <w:t xml:space="preserve">   </w:t>
      </w:r>
    </w:p>
    <w:p w14:paraId="702929E2" w14:textId="77777777" w:rsidR="00C962A8" w:rsidRDefault="00C962A8" w:rsidP="00C962A8">
      <w:pPr>
        <w:ind w:left="1440" w:hanging="1440"/>
        <w:outlineLvl w:val="0"/>
        <w:rPr>
          <w:rFonts w:ascii="Arial" w:hAnsi="Arial" w:cs="Arial"/>
          <w:bCs/>
          <w:kern w:val="36"/>
          <w:sz w:val="21"/>
          <w:szCs w:val="21"/>
        </w:rPr>
      </w:pPr>
      <w:r w:rsidRPr="00DB27E4">
        <w:rPr>
          <w:rFonts w:ascii="Arial" w:hAnsi="Arial" w:cs="Arial"/>
          <w:bCs/>
          <w:kern w:val="36"/>
          <w:sz w:val="22"/>
          <w:szCs w:val="22"/>
        </w:rPr>
        <w:t>Bibliography</w:t>
      </w:r>
    </w:p>
    <w:p w14:paraId="7638C759" w14:textId="52AD73A3" w:rsidR="00C962A8" w:rsidRPr="00065B94" w:rsidRDefault="00C962A8" w:rsidP="00C962A8">
      <w:pPr>
        <w:spacing w:after="100" w:afterAutospacing="1"/>
        <w:ind w:left="1440" w:hanging="1440"/>
        <w:outlineLvl w:val="0"/>
        <w:rPr>
          <w:rFonts w:ascii="Arial" w:hAnsi="Arial" w:cs="Arial"/>
          <w:bCs/>
          <w:kern w:val="36"/>
          <w:sz w:val="21"/>
          <w:szCs w:val="21"/>
        </w:rPr>
      </w:pPr>
      <w:r>
        <w:rPr>
          <w:rFonts w:ascii="Arial" w:hAnsi="Arial" w:cs="Arial"/>
          <w:sz w:val="22"/>
          <w:szCs w:val="22"/>
        </w:rPr>
        <w:t xml:space="preserve">Terms of Reference </w:t>
      </w:r>
      <w:r w:rsidRPr="00DB27E4">
        <w:rPr>
          <w:rFonts w:ascii="Arial" w:hAnsi="Arial" w:cs="Arial"/>
          <w:sz w:val="22"/>
          <w:szCs w:val="22"/>
        </w:rPr>
        <w:tab/>
      </w:r>
      <w:r w:rsidR="00A448DA">
        <w:rPr>
          <w:rFonts w:ascii="Arial" w:hAnsi="Arial" w:cs="Arial"/>
          <w:sz w:val="22"/>
          <w:szCs w:val="22"/>
        </w:rPr>
        <w:t>TBA</w:t>
      </w:r>
      <w:r w:rsidRPr="00DB27E4">
        <w:rPr>
          <w:rFonts w:ascii="Arial" w:hAnsi="Arial" w:cs="Arial"/>
          <w:sz w:val="22"/>
          <w:szCs w:val="22"/>
        </w:rPr>
        <w:tab/>
      </w:r>
      <w:r w:rsidRPr="00DB27E4">
        <w:rPr>
          <w:rFonts w:ascii="Arial" w:hAnsi="Arial" w:cs="Arial"/>
          <w:sz w:val="22"/>
          <w:szCs w:val="22"/>
        </w:rPr>
        <w:tab/>
      </w:r>
      <w:r w:rsidRPr="00DB27E4">
        <w:rPr>
          <w:rFonts w:ascii="Arial" w:hAnsi="Arial" w:cs="Arial"/>
          <w:sz w:val="22"/>
          <w:szCs w:val="22"/>
        </w:rPr>
        <w:tab/>
      </w:r>
      <w:r w:rsidRPr="00DB27E4">
        <w:rPr>
          <w:rFonts w:ascii="Arial" w:hAnsi="Arial" w:cs="Arial"/>
          <w:sz w:val="22"/>
          <w:szCs w:val="22"/>
        </w:rPr>
        <w:tab/>
      </w:r>
      <w:r w:rsidRPr="00DB27E4">
        <w:rPr>
          <w:rFonts w:ascii="Arial" w:hAnsi="Arial" w:cs="Arial"/>
          <w:sz w:val="22"/>
          <w:szCs w:val="22"/>
        </w:rPr>
        <w:tab/>
      </w:r>
      <w:r w:rsidRPr="00DB27E4">
        <w:rPr>
          <w:rFonts w:ascii="Arial" w:hAnsi="Arial" w:cs="Arial"/>
          <w:sz w:val="22"/>
          <w:szCs w:val="22"/>
        </w:rPr>
        <w:tab/>
      </w:r>
      <w:r w:rsidRPr="00DB27E4">
        <w:rPr>
          <w:rFonts w:ascii="Arial" w:hAnsi="Arial" w:cs="Arial"/>
          <w:sz w:val="22"/>
          <w:szCs w:val="22"/>
        </w:rPr>
        <w:tab/>
      </w:r>
      <w:r w:rsidRPr="00DB27E4">
        <w:rPr>
          <w:rFonts w:ascii="Arial" w:hAnsi="Arial" w:cs="Arial"/>
          <w:sz w:val="22"/>
          <w:szCs w:val="22"/>
        </w:rPr>
        <w:tab/>
        <w:t xml:space="preserve">   </w:t>
      </w:r>
    </w:p>
    <w:p w14:paraId="7901BDC2" w14:textId="77777777" w:rsidR="00335635" w:rsidRDefault="00335635" w:rsidP="00C962A8">
      <w:pPr>
        <w:pStyle w:val="Default"/>
        <w:spacing w:after="125"/>
        <w:rPr>
          <w:rFonts w:ascii="Arial" w:hAnsi="Arial" w:cs="Arial"/>
          <w:b/>
          <w:color w:val="FF0000"/>
          <w:sz w:val="28"/>
          <w:szCs w:val="28"/>
          <w:lang w:val="en-GB"/>
        </w:rPr>
      </w:pPr>
    </w:p>
    <w:p w14:paraId="7B449219" w14:textId="77777777" w:rsidR="00C962A8" w:rsidRPr="00DB27E4" w:rsidRDefault="00C962A8" w:rsidP="00C962A8">
      <w:pPr>
        <w:pStyle w:val="Default"/>
        <w:spacing w:after="125"/>
        <w:rPr>
          <w:rFonts w:ascii="Arial" w:hAnsi="Arial" w:cs="Arial"/>
          <w:color w:val="FF0000"/>
          <w:sz w:val="28"/>
          <w:szCs w:val="28"/>
          <w:lang w:val="en-GB"/>
        </w:rPr>
      </w:pPr>
      <w:r w:rsidRPr="00065B94">
        <w:rPr>
          <w:rFonts w:ascii="Arial" w:hAnsi="Arial" w:cs="Arial"/>
          <w:b/>
          <w:color w:val="FF0000"/>
          <w:sz w:val="28"/>
          <w:szCs w:val="28"/>
          <w:lang w:val="en-GB"/>
        </w:rPr>
        <w:lastRenderedPageBreak/>
        <w:t>Abbreviations and acronyms</w:t>
      </w:r>
      <w:r w:rsidRPr="00DB27E4">
        <w:rPr>
          <w:rFonts w:ascii="Arial" w:hAnsi="Arial" w:cs="Arial"/>
          <w:b/>
          <w:color w:val="FF0000"/>
          <w:sz w:val="28"/>
          <w:szCs w:val="28"/>
          <w:lang w:val="en-GB"/>
        </w:rPr>
        <w:tab/>
      </w:r>
    </w:p>
    <w:p w14:paraId="10A5B129" w14:textId="77777777" w:rsidR="00C962A8" w:rsidRPr="00DB27E4" w:rsidRDefault="00C962A8" w:rsidP="00C962A8">
      <w:pPr>
        <w:outlineLvl w:val="0"/>
        <w:rPr>
          <w:rFonts w:ascii="Arial" w:hAnsi="Arial" w:cs="Arial"/>
          <w:sz w:val="22"/>
          <w:szCs w:val="22"/>
        </w:rPr>
      </w:pPr>
    </w:p>
    <w:p w14:paraId="6565D987" w14:textId="3D2159FC" w:rsidR="00995BD3" w:rsidRDefault="00995BD3" w:rsidP="00C962A8">
      <w:pPr>
        <w:rPr>
          <w:rFonts w:ascii="Arial" w:hAnsi="Arial" w:cs="Arial"/>
          <w:bCs/>
          <w:sz w:val="22"/>
          <w:szCs w:val="22"/>
        </w:rPr>
      </w:pPr>
      <w:r>
        <w:rPr>
          <w:rFonts w:ascii="Arial" w:hAnsi="Arial" w:cs="Arial"/>
          <w:bCs/>
          <w:sz w:val="22"/>
          <w:szCs w:val="22"/>
        </w:rPr>
        <w:t>CPM</w:t>
      </w:r>
      <w:r>
        <w:rPr>
          <w:rFonts w:ascii="Arial" w:hAnsi="Arial" w:cs="Arial"/>
          <w:bCs/>
          <w:sz w:val="22"/>
          <w:szCs w:val="22"/>
        </w:rPr>
        <w:tab/>
      </w:r>
      <w:r>
        <w:rPr>
          <w:rFonts w:ascii="Arial" w:hAnsi="Arial" w:cs="Arial"/>
          <w:bCs/>
          <w:sz w:val="22"/>
          <w:szCs w:val="22"/>
        </w:rPr>
        <w:tab/>
      </w:r>
      <w:r>
        <w:rPr>
          <w:rFonts w:ascii="Arial" w:hAnsi="Arial" w:cs="Arial"/>
          <w:bCs/>
          <w:sz w:val="22"/>
          <w:szCs w:val="22"/>
        </w:rPr>
        <w:tab/>
        <w:t xml:space="preserve">Cluster performance monitoring </w:t>
      </w:r>
    </w:p>
    <w:p w14:paraId="33832B45" w14:textId="0F56F5F3" w:rsidR="00C962A8" w:rsidRPr="002A717E" w:rsidRDefault="00C962A8" w:rsidP="00C962A8">
      <w:pPr>
        <w:rPr>
          <w:rFonts w:ascii="Arial" w:hAnsi="Arial" w:cs="Arial"/>
          <w:bCs/>
          <w:sz w:val="22"/>
          <w:szCs w:val="22"/>
        </w:rPr>
      </w:pPr>
      <w:r w:rsidRPr="002A717E">
        <w:rPr>
          <w:rFonts w:ascii="Arial" w:hAnsi="Arial" w:cs="Arial"/>
          <w:bCs/>
          <w:sz w:val="22"/>
          <w:szCs w:val="22"/>
        </w:rPr>
        <w:t>CRS</w:t>
      </w:r>
      <w:r w:rsidRPr="002A717E">
        <w:rPr>
          <w:rFonts w:ascii="Arial" w:hAnsi="Arial" w:cs="Arial"/>
          <w:bCs/>
          <w:sz w:val="22"/>
          <w:szCs w:val="22"/>
        </w:rPr>
        <w:tab/>
      </w:r>
      <w:r w:rsidRPr="002A717E">
        <w:rPr>
          <w:rFonts w:ascii="Arial" w:hAnsi="Arial" w:cs="Arial"/>
          <w:bCs/>
          <w:sz w:val="22"/>
          <w:szCs w:val="22"/>
        </w:rPr>
        <w:tab/>
      </w:r>
      <w:r w:rsidRPr="002A717E">
        <w:rPr>
          <w:rFonts w:ascii="Arial" w:hAnsi="Arial" w:cs="Arial"/>
          <w:bCs/>
          <w:sz w:val="22"/>
          <w:szCs w:val="22"/>
        </w:rPr>
        <w:tab/>
        <w:t>Catholic Relief Services</w:t>
      </w:r>
    </w:p>
    <w:p w14:paraId="4A1FBAA0" w14:textId="77777777" w:rsidR="00C962A8" w:rsidRPr="002A717E" w:rsidRDefault="00C962A8" w:rsidP="00C962A8">
      <w:pPr>
        <w:rPr>
          <w:rFonts w:ascii="Arial" w:hAnsi="Arial" w:cs="Arial"/>
          <w:bCs/>
          <w:sz w:val="22"/>
          <w:szCs w:val="22"/>
        </w:rPr>
      </w:pPr>
      <w:r w:rsidRPr="002A717E">
        <w:rPr>
          <w:rFonts w:ascii="Arial" w:hAnsi="Arial" w:cs="Arial"/>
          <w:bCs/>
          <w:sz w:val="22"/>
          <w:szCs w:val="22"/>
        </w:rPr>
        <w:t>DEC</w:t>
      </w:r>
      <w:r w:rsidRPr="002A717E">
        <w:rPr>
          <w:rFonts w:ascii="Arial" w:hAnsi="Arial" w:cs="Arial"/>
          <w:bCs/>
          <w:sz w:val="22"/>
          <w:szCs w:val="22"/>
        </w:rPr>
        <w:tab/>
      </w:r>
      <w:r w:rsidRPr="002A717E">
        <w:rPr>
          <w:rFonts w:ascii="Arial" w:hAnsi="Arial" w:cs="Arial"/>
          <w:bCs/>
          <w:sz w:val="22"/>
          <w:szCs w:val="22"/>
        </w:rPr>
        <w:tab/>
      </w:r>
      <w:r w:rsidRPr="002A717E">
        <w:rPr>
          <w:rFonts w:ascii="Arial" w:hAnsi="Arial" w:cs="Arial"/>
          <w:bCs/>
          <w:sz w:val="22"/>
          <w:szCs w:val="22"/>
        </w:rPr>
        <w:tab/>
        <w:t xml:space="preserve">Disasters Emergency Committee </w:t>
      </w:r>
      <w:r w:rsidRPr="002A717E">
        <w:rPr>
          <w:rFonts w:ascii="Arial" w:hAnsi="Arial" w:cs="Arial"/>
          <w:bCs/>
          <w:sz w:val="22"/>
          <w:szCs w:val="22"/>
        </w:rPr>
        <w:tab/>
      </w:r>
      <w:r w:rsidRPr="002A717E">
        <w:rPr>
          <w:rFonts w:ascii="Arial" w:hAnsi="Arial" w:cs="Arial"/>
          <w:bCs/>
          <w:sz w:val="22"/>
          <w:szCs w:val="22"/>
        </w:rPr>
        <w:tab/>
      </w:r>
    </w:p>
    <w:p w14:paraId="55479915" w14:textId="2F6D8A03" w:rsidR="00C962A8" w:rsidRPr="002A717E" w:rsidRDefault="00C962A8" w:rsidP="00C962A8">
      <w:pPr>
        <w:rPr>
          <w:rFonts w:ascii="Arial" w:hAnsi="Arial" w:cs="Arial"/>
          <w:bCs/>
          <w:sz w:val="22"/>
          <w:szCs w:val="22"/>
        </w:rPr>
      </w:pPr>
      <w:r w:rsidRPr="002A717E">
        <w:rPr>
          <w:rFonts w:ascii="Arial" w:hAnsi="Arial" w:cs="Arial"/>
          <w:bCs/>
          <w:sz w:val="22"/>
          <w:szCs w:val="22"/>
        </w:rPr>
        <w:t>DFID</w:t>
      </w:r>
      <w:r w:rsidRPr="002A717E">
        <w:rPr>
          <w:rFonts w:ascii="Arial" w:hAnsi="Arial" w:cs="Arial"/>
          <w:bCs/>
          <w:sz w:val="22"/>
          <w:szCs w:val="22"/>
        </w:rPr>
        <w:tab/>
      </w:r>
      <w:r w:rsidRPr="002A717E">
        <w:rPr>
          <w:rFonts w:ascii="Arial" w:hAnsi="Arial" w:cs="Arial"/>
          <w:bCs/>
          <w:sz w:val="22"/>
          <w:szCs w:val="22"/>
        </w:rPr>
        <w:tab/>
      </w:r>
      <w:r w:rsidRPr="002A717E">
        <w:rPr>
          <w:rFonts w:ascii="Arial" w:hAnsi="Arial" w:cs="Arial"/>
          <w:bCs/>
          <w:sz w:val="22"/>
          <w:szCs w:val="22"/>
        </w:rPr>
        <w:tab/>
        <w:t>UK Department</w:t>
      </w:r>
      <w:r w:rsidR="00545ADA" w:rsidRPr="002A717E">
        <w:rPr>
          <w:rFonts w:ascii="Arial" w:hAnsi="Arial" w:cs="Arial"/>
          <w:bCs/>
          <w:sz w:val="22"/>
          <w:szCs w:val="22"/>
        </w:rPr>
        <w:t xml:space="preserve"> for International Development </w:t>
      </w:r>
    </w:p>
    <w:p w14:paraId="59064431" w14:textId="748DB15F" w:rsidR="002A717E" w:rsidRDefault="002A717E" w:rsidP="00C962A8">
      <w:pPr>
        <w:rPr>
          <w:rFonts w:ascii="Arial" w:hAnsi="Arial" w:cs="Arial"/>
          <w:color w:val="222222"/>
          <w:sz w:val="22"/>
          <w:szCs w:val="22"/>
        </w:rPr>
      </w:pPr>
      <w:r w:rsidRPr="002A717E">
        <w:rPr>
          <w:rFonts w:ascii="Arial" w:hAnsi="Arial" w:cs="Arial"/>
          <w:bCs/>
          <w:color w:val="222222"/>
          <w:sz w:val="22"/>
          <w:szCs w:val="22"/>
        </w:rPr>
        <w:t>DPNet</w:t>
      </w:r>
      <w:r w:rsidRPr="002A717E">
        <w:rPr>
          <w:rFonts w:ascii="Arial" w:hAnsi="Arial" w:cs="Arial"/>
          <w:color w:val="222222"/>
          <w:sz w:val="22"/>
          <w:szCs w:val="22"/>
        </w:rPr>
        <w:tab/>
      </w:r>
      <w:r>
        <w:rPr>
          <w:rFonts w:ascii="Arial" w:hAnsi="Arial" w:cs="Arial"/>
          <w:color w:val="222222"/>
          <w:sz w:val="22"/>
          <w:szCs w:val="22"/>
        </w:rPr>
        <w:tab/>
      </w:r>
      <w:r>
        <w:rPr>
          <w:rFonts w:ascii="Arial" w:hAnsi="Arial" w:cs="Arial"/>
          <w:color w:val="222222"/>
          <w:sz w:val="22"/>
          <w:szCs w:val="22"/>
        </w:rPr>
        <w:tab/>
        <w:t>Disaster Preparedness Network-Nepal</w:t>
      </w:r>
    </w:p>
    <w:p w14:paraId="60029374" w14:textId="5CF85C3B" w:rsidR="009D270E" w:rsidRPr="002A717E" w:rsidRDefault="009D270E" w:rsidP="00C962A8">
      <w:pPr>
        <w:rPr>
          <w:rFonts w:ascii="Arial" w:hAnsi="Arial" w:cs="Arial"/>
          <w:bCs/>
          <w:sz w:val="22"/>
          <w:szCs w:val="22"/>
        </w:rPr>
      </w:pPr>
      <w:r>
        <w:rPr>
          <w:rStyle w:val="st1"/>
          <w:rFonts w:ascii="Arial" w:hAnsi="Arial" w:cs="Arial"/>
          <w:color w:val="222222"/>
          <w:sz w:val="22"/>
          <w:szCs w:val="22"/>
        </w:rPr>
        <w:t xml:space="preserve">DPRP </w:t>
      </w:r>
      <w:r>
        <w:rPr>
          <w:rStyle w:val="st1"/>
          <w:rFonts w:ascii="Arial" w:hAnsi="Arial" w:cs="Arial"/>
          <w:color w:val="222222"/>
          <w:sz w:val="22"/>
          <w:szCs w:val="22"/>
        </w:rPr>
        <w:tab/>
      </w:r>
      <w:r>
        <w:rPr>
          <w:rStyle w:val="st1"/>
          <w:rFonts w:ascii="Arial" w:hAnsi="Arial" w:cs="Arial"/>
          <w:color w:val="222222"/>
          <w:sz w:val="22"/>
          <w:szCs w:val="22"/>
        </w:rPr>
        <w:tab/>
      </w:r>
      <w:r>
        <w:rPr>
          <w:rStyle w:val="st1"/>
          <w:rFonts w:ascii="Arial" w:hAnsi="Arial" w:cs="Arial"/>
          <w:color w:val="222222"/>
          <w:sz w:val="22"/>
          <w:szCs w:val="22"/>
        </w:rPr>
        <w:tab/>
      </w:r>
      <w:r w:rsidRPr="009D270E">
        <w:rPr>
          <w:rStyle w:val="st1"/>
          <w:rFonts w:ascii="Arial" w:hAnsi="Arial" w:cs="Arial"/>
          <w:color w:val="222222"/>
          <w:sz w:val="22"/>
          <w:szCs w:val="22"/>
        </w:rPr>
        <w:t xml:space="preserve">Disaster Preparedness and Response Plan </w:t>
      </w:r>
    </w:p>
    <w:p w14:paraId="36C8918C" w14:textId="77777777" w:rsidR="00C962A8" w:rsidRPr="002A717E" w:rsidRDefault="00C962A8" w:rsidP="00C962A8">
      <w:pPr>
        <w:ind w:left="2160" w:hanging="2160"/>
        <w:rPr>
          <w:rFonts w:ascii="Arial" w:hAnsi="Arial" w:cs="Arial"/>
          <w:sz w:val="22"/>
          <w:szCs w:val="22"/>
        </w:rPr>
      </w:pPr>
      <w:r w:rsidRPr="002A717E">
        <w:rPr>
          <w:rFonts w:ascii="Arial" w:hAnsi="Arial" w:cs="Arial"/>
          <w:sz w:val="22"/>
          <w:szCs w:val="22"/>
        </w:rPr>
        <w:t>DRR</w:t>
      </w:r>
      <w:r w:rsidRPr="002A717E">
        <w:rPr>
          <w:rFonts w:ascii="Arial" w:hAnsi="Arial" w:cs="Arial"/>
          <w:sz w:val="22"/>
          <w:szCs w:val="22"/>
        </w:rPr>
        <w:tab/>
        <w:t>Disaster Risk Reduction</w:t>
      </w:r>
    </w:p>
    <w:p w14:paraId="4784764F" w14:textId="77777777" w:rsidR="00C962A8" w:rsidRPr="002A717E" w:rsidRDefault="00C962A8" w:rsidP="00C962A8">
      <w:pPr>
        <w:ind w:left="2160" w:hanging="2160"/>
        <w:rPr>
          <w:rFonts w:ascii="Arial" w:hAnsi="Arial" w:cs="Arial"/>
          <w:sz w:val="22"/>
          <w:szCs w:val="22"/>
        </w:rPr>
      </w:pPr>
      <w:r w:rsidRPr="002A717E">
        <w:rPr>
          <w:rFonts w:ascii="Arial" w:hAnsi="Arial" w:cs="Arial"/>
          <w:sz w:val="22"/>
          <w:szCs w:val="22"/>
        </w:rPr>
        <w:t>DR4</w:t>
      </w:r>
      <w:r w:rsidRPr="002A717E">
        <w:rPr>
          <w:rFonts w:ascii="Arial" w:hAnsi="Arial" w:cs="Arial"/>
          <w:sz w:val="22"/>
          <w:szCs w:val="22"/>
        </w:rPr>
        <w:tab/>
        <w:t>USAID Nepal DRR, Reconstruction and Resilience Office</w:t>
      </w:r>
    </w:p>
    <w:p w14:paraId="3FBB955B" w14:textId="3A0F9E77" w:rsidR="00C962A8" w:rsidRPr="002A717E" w:rsidRDefault="00C962A8" w:rsidP="00C962A8">
      <w:pPr>
        <w:ind w:left="2160" w:hanging="2160"/>
        <w:rPr>
          <w:rFonts w:ascii="Arial" w:hAnsi="Arial" w:cs="Arial"/>
          <w:sz w:val="22"/>
          <w:szCs w:val="22"/>
        </w:rPr>
      </w:pPr>
      <w:r w:rsidRPr="002A717E">
        <w:rPr>
          <w:rFonts w:ascii="Arial" w:hAnsi="Arial" w:cs="Arial"/>
          <w:sz w:val="22"/>
          <w:szCs w:val="22"/>
        </w:rPr>
        <w:t>DUDBC</w:t>
      </w:r>
      <w:r w:rsidRPr="002A717E">
        <w:rPr>
          <w:rFonts w:ascii="Arial" w:hAnsi="Arial" w:cs="Arial"/>
          <w:sz w:val="22"/>
          <w:szCs w:val="22"/>
        </w:rPr>
        <w:tab/>
        <w:t xml:space="preserve">Nepal </w:t>
      </w:r>
      <w:r w:rsidRPr="002A717E">
        <w:rPr>
          <w:rStyle w:val="st1"/>
          <w:rFonts w:ascii="Arial" w:hAnsi="Arial" w:cs="Arial"/>
          <w:sz w:val="22"/>
          <w:szCs w:val="22"/>
        </w:rPr>
        <w:t>Department of Urban Deve</w:t>
      </w:r>
      <w:r w:rsidR="00BE1D4E" w:rsidRPr="002A717E">
        <w:rPr>
          <w:rStyle w:val="st1"/>
          <w:rFonts w:ascii="Arial" w:hAnsi="Arial" w:cs="Arial"/>
          <w:sz w:val="22"/>
          <w:szCs w:val="22"/>
        </w:rPr>
        <w:t>lopment and Building Construction</w:t>
      </w:r>
    </w:p>
    <w:p w14:paraId="1A5DAA0A" w14:textId="77777777" w:rsidR="00C962A8" w:rsidRPr="002A717E" w:rsidRDefault="00C962A8" w:rsidP="00C962A8">
      <w:pPr>
        <w:ind w:left="2160" w:hanging="2160"/>
        <w:rPr>
          <w:rFonts w:ascii="Arial" w:hAnsi="Arial" w:cs="Arial"/>
          <w:sz w:val="22"/>
          <w:szCs w:val="22"/>
        </w:rPr>
      </w:pPr>
      <w:r w:rsidRPr="002A717E">
        <w:rPr>
          <w:rFonts w:ascii="Arial" w:hAnsi="Arial" w:cs="Arial"/>
          <w:sz w:val="22"/>
          <w:szCs w:val="22"/>
        </w:rPr>
        <w:t>ECHO</w:t>
      </w:r>
      <w:r w:rsidRPr="002A717E">
        <w:rPr>
          <w:rFonts w:ascii="Arial" w:hAnsi="Arial" w:cs="Arial"/>
          <w:sz w:val="22"/>
          <w:szCs w:val="22"/>
        </w:rPr>
        <w:tab/>
        <w:t>European Community Humanitarian Organisation</w:t>
      </w:r>
    </w:p>
    <w:p w14:paraId="3C1156BF" w14:textId="723A8578" w:rsidR="00C962A8" w:rsidRPr="002A717E" w:rsidRDefault="00C962A8" w:rsidP="00C962A8">
      <w:pPr>
        <w:rPr>
          <w:rFonts w:ascii="Arial" w:hAnsi="Arial" w:cs="Arial"/>
          <w:sz w:val="22"/>
          <w:szCs w:val="22"/>
        </w:rPr>
      </w:pPr>
      <w:r w:rsidRPr="002A717E">
        <w:rPr>
          <w:rFonts w:ascii="Arial" w:hAnsi="Arial" w:cs="Arial"/>
          <w:sz w:val="22"/>
          <w:szCs w:val="22"/>
        </w:rPr>
        <w:t>HCT</w:t>
      </w:r>
      <w:r w:rsidRPr="002A717E">
        <w:rPr>
          <w:rFonts w:ascii="Arial" w:hAnsi="Arial" w:cs="Arial"/>
          <w:sz w:val="22"/>
          <w:szCs w:val="22"/>
        </w:rPr>
        <w:tab/>
      </w:r>
      <w:r w:rsidRPr="002A717E">
        <w:rPr>
          <w:rFonts w:ascii="Arial" w:hAnsi="Arial" w:cs="Arial"/>
          <w:sz w:val="22"/>
          <w:szCs w:val="22"/>
        </w:rPr>
        <w:tab/>
      </w:r>
      <w:r w:rsidRPr="002A717E">
        <w:rPr>
          <w:rFonts w:ascii="Arial" w:hAnsi="Arial" w:cs="Arial"/>
          <w:sz w:val="22"/>
          <w:szCs w:val="22"/>
        </w:rPr>
        <w:tab/>
        <w:t>Humanitarian Country Team</w:t>
      </w:r>
    </w:p>
    <w:p w14:paraId="0039C1F2" w14:textId="77777777" w:rsidR="00C962A8" w:rsidRPr="002A717E" w:rsidRDefault="00C962A8" w:rsidP="00C962A8">
      <w:pPr>
        <w:rPr>
          <w:rFonts w:ascii="Arial" w:hAnsi="Arial" w:cs="Arial"/>
          <w:sz w:val="22"/>
          <w:szCs w:val="22"/>
        </w:rPr>
      </w:pPr>
      <w:r w:rsidRPr="002A717E">
        <w:rPr>
          <w:rFonts w:ascii="Arial" w:hAnsi="Arial" w:cs="Arial"/>
          <w:sz w:val="22"/>
          <w:szCs w:val="22"/>
        </w:rPr>
        <w:t>HLP</w:t>
      </w:r>
      <w:r w:rsidRPr="002A717E">
        <w:rPr>
          <w:rFonts w:ascii="Arial" w:hAnsi="Arial" w:cs="Arial"/>
          <w:sz w:val="22"/>
          <w:szCs w:val="22"/>
        </w:rPr>
        <w:tab/>
      </w:r>
      <w:r w:rsidRPr="002A717E">
        <w:rPr>
          <w:rFonts w:ascii="Arial" w:hAnsi="Arial" w:cs="Arial"/>
          <w:sz w:val="22"/>
          <w:szCs w:val="22"/>
        </w:rPr>
        <w:tab/>
      </w:r>
      <w:r w:rsidRPr="002A717E">
        <w:rPr>
          <w:rFonts w:ascii="Arial" w:hAnsi="Arial" w:cs="Arial"/>
          <w:sz w:val="22"/>
          <w:szCs w:val="22"/>
        </w:rPr>
        <w:tab/>
        <w:t>Housing, Land and Property</w:t>
      </w:r>
    </w:p>
    <w:p w14:paraId="42D20B40" w14:textId="77777777" w:rsidR="00C962A8" w:rsidRPr="002A717E" w:rsidRDefault="00C962A8" w:rsidP="00C962A8">
      <w:pPr>
        <w:rPr>
          <w:rFonts w:ascii="Arial" w:hAnsi="Arial" w:cs="Arial"/>
          <w:sz w:val="22"/>
          <w:szCs w:val="22"/>
        </w:rPr>
      </w:pPr>
      <w:r w:rsidRPr="002A717E">
        <w:rPr>
          <w:rFonts w:ascii="Arial" w:hAnsi="Arial" w:cs="Arial"/>
          <w:sz w:val="22"/>
          <w:szCs w:val="22"/>
        </w:rPr>
        <w:t>HRRP</w:t>
      </w:r>
      <w:r w:rsidRPr="002A717E">
        <w:rPr>
          <w:rFonts w:ascii="Arial" w:hAnsi="Arial" w:cs="Arial"/>
          <w:sz w:val="22"/>
          <w:szCs w:val="22"/>
        </w:rPr>
        <w:tab/>
      </w:r>
      <w:r w:rsidRPr="002A717E">
        <w:rPr>
          <w:rFonts w:ascii="Arial" w:hAnsi="Arial" w:cs="Arial"/>
          <w:sz w:val="22"/>
          <w:szCs w:val="22"/>
        </w:rPr>
        <w:tab/>
      </w:r>
      <w:r w:rsidRPr="002A717E">
        <w:rPr>
          <w:rFonts w:ascii="Arial" w:hAnsi="Arial" w:cs="Arial"/>
          <w:sz w:val="22"/>
          <w:szCs w:val="22"/>
        </w:rPr>
        <w:tab/>
        <w:t>Nepal Housing Recovery and Reconstruction Platform</w:t>
      </w:r>
    </w:p>
    <w:p w14:paraId="0F0661C8" w14:textId="77777777" w:rsidR="00C962A8" w:rsidRPr="002A717E" w:rsidRDefault="00C962A8" w:rsidP="00C962A8">
      <w:pPr>
        <w:rPr>
          <w:rFonts w:ascii="Arial" w:hAnsi="Arial" w:cs="Arial"/>
          <w:sz w:val="22"/>
          <w:szCs w:val="22"/>
        </w:rPr>
      </w:pPr>
      <w:r w:rsidRPr="002A717E">
        <w:rPr>
          <w:rFonts w:ascii="Arial" w:hAnsi="Arial" w:cs="Arial"/>
          <w:sz w:val="22"/>
          <w:szCs w:val="22"/>
        </w:rPr>
        <w:t>IASC</w:t>
      </w:r>
      <w:r w:rsidRPr="002A717E">
        <w:rPr>
          <w:rFonts w:ascii="Arial" w:hAnsi="Arial" w:cs="Arial"/>
          <w:sz w:val="22"/>
          <w:szCs w:val="22"/>
        </w:rPr>
        <w:tab/>
      </w:r>
      <w:r w:rsidRPr="002A717E">
        <w:rPr>
          <w:rFonts w:ascii="Arial" w:hAnsi="Arial" w:cs="Arial"/>
          <w:sz w:val="22"/>
          <w:szCs w:val="22"/>
        </w:rPr>
        <w:tab/>
      </w:r>
      <w:r w:rsidRPr="002A717E">
        <w:rPr>
          <w:rFonts w:ascii="Arial" w:hAnsi="Arial" w:cs="Arial"/>
          <w:sz w:val="22"/>
          <w:szCs w:val="22"/>
        </w:rPr>
        <w:tab/>
        <w:t>Inter-Agency Standing Committee</w:t>
      </w:r>
    </w:p>
    <w:p w14:paraId="02E1FB1E" w14:textId="77777777" w:rsidR="00C962A8" w:rsidRPr="002A717E" w:rsidRDefault="00C962A8" w:rsidP="00C962A8">
      <w:pPr>
        <w:rPr>
          <w:rFonts w:ascii="Arial" w:hAnsi="Arial" w:cs="Arial"/>
          <w:sz w:val="22"/>
          <w:szCs w:val="22"/>
        </w:rPr>
      </w:pPr>
      <w:r w:rsidRPr="002A717E">
        <w:rPr>
          <w:rFonts w:ascii="Arial" w:hAnsi="Arial" w:cs="Arial"/>
          <w:sz w:val="22"/>
          <w:szCs w:val="22"/>
        </w:rPr>
        <w:t>IEC</w:t>
      </w:r>
      <w:r w:rsidRPr="002A717E">
        <w:rPr>
          <w:rFonts w:ascii="Arial" w:hAnsi="Arial" w:cs="Arial"/>
          <w:sz w:val="22"/>
          <w:szCs w:val="22"/>
        </w:rPr>
        <w:tab/>
      </w:r>
      <w:r w:rsidRPr="002A717E">
        <w:rPr>
          <w:rFonts w:ascii="Arial" w:hAnsi="Arial" w:cs="Arial"/>
          <w:sz w:val="22"/>
          <w:szCs w:val="22"/>
        </w:rPr>
        <w:tab/>
      </w:r>
      <w:r w:rsidRPr="002A717E">
        <w:rPr>
          <w:rFonts w:ascii="Arial" w:hAnsi="Arial" w:cs="Arial"/>
          <w:sz w:val="22"/>
          <w:szCs w:val="22"/>
        </w:rPr>
        <w:tab/>
        <w:t>Information, Education, and Communication</w:t>
      </w:r>
    </w:p>
    <w:p w14:paraId="326B6FFD" w14:textId="77777777" w:rsidR="00C962A8" w:rsidRPr="002A717E" w:rsidRDefault="00C962A8" w:rsidP="00C962A8">
      <w:pPr>
        <w:rPr>
          <w:rFonts w:ascii="Arial" w:hAnsi="Arial" w:cs="Arial"/>
          <w:sz w:val="22"/>
          <w:szCs w:val="22"/>
        </w:rPr>
      </w:pPr>
      <w:r w:rsidRPr="002A717E">
        <w:rPr>
          <w:rFonts w:ascii="Arial" w:hAnsi="Arial" w:cs="Arial"/>
          <w:sz w:val="22"/>
          <w:szCs w:val="22"/>
        </w:rPr>
        <w:t>IDP</w:t>
      </w:r>
      <w:r w:rsidRPr="002A717E">
        <w:rPr>
          <w:rFonts w:ascii="Arial" w:hAnsi="Arial" w:cs="Arial"/>
          <w:sz w:val="22"/>
          <w:szCs w:val="22"/>
        </w:rPr>
        <w:tab/>
      </w:r>
      <w:r w:rsidRPr="002A717E">
        <w:rPr>
          <w:rFonts w:ascii="Arial" w:hAnsi="Arial" w:cs="Arial"/>
          <w:sz w:val="22"/>
          <w:szCs w:val="22"/>
        </w:rPr>
        <w:tab/>
      </w:r>
      <w:r w:rsidRPr="002A717E">
        <w:rPr>
          <w:rFonts w:ascii="Arial" w:hAnsi="Arial" w:cs="Arial"/>
          <w:sz w:val="22"/>
          <w:szCs w:val="22"/>
        </w:rPr>
        <w:tab/>
        <w:t>Internally displaced person</w:t>
      </w:r>
    </w:p>
    <w:p w14:paraId="5EB3F854" w14:textId="77777777" w:rsidR="00C962A8" w:rsidRPr="002A717E" w:rsidRDefault="00C962A8" w:rsidP="00C962A8">
      <w:pPr>
        <w:rPr>
          <w:rFonts w:ascii="Arial" w:hAnsi="Arial" w:cs="Arial"/>
          <w:sz w:val="22"/>
          <w:szCs w:val="22"/>
        </w:rPr>
      </w:pPr>
      <w:r w:rsidRPr="002A717E">
        <w:rPr>
          <w:rFonts w:ascii="Arial" w:hAnsi="Arial" w:cs="Arial"/>
          <w:sz w:val="22"/>
          <w:szCs w:val="22"/>
        </w:rPr>
        <w:t>IM</w:t>
      </w:r>
      <w:r w:rsidRPr="002A717E">
        <w:rPr>
          <w:rFonts w:ascii="Arial" w:hAnsi="Arial" w:cs="Arial"/>
          <w:sz w:val="22"/>
          <w:szCs w:val="22"/>
        </w:rPr>
        <w:tab/>
      </w:r>
      <w:r w:rsidRPr="002A717E">
        <w:rPr>
          <w:rFonts w:ascii="Arial" w:hAnsi="Arial" w:cs="Arial"/>
          <w:sz w:val="22"/>
          <w:szCs w:val="22"/>
        </w:rPr>
        <w:tab/>
      </w:r>
      <w:r w:rsidRPr="002A717E">
        <w:rPr>
          <w:rFonts w:ascii="Arial" w:hAnsi="Arial" w:cs="Arial"/>
          <w:sz w:val="22"/>
          <w:szCs w:val="22"/>
        </w:rPr>
        <w:tab/>
        <w:t xml:space="preserve">Information management </w:t>
      </w:r>
    </w:p>
    <w:p w14:paraId="394AA0EF" w14:textId="77777777" w:rsidR="00C962A8" w:rsidRPr="002A717E" w:rsidRDefault="00C962A8" w:rsidP="00C962A8">
      <w:pPr>
        <w:rPr>
          <w:rFonts w:ascii="Arial" w:hAnsi="Arial" w:cs="Arial"/>
          <w:sz w:val="22"/>
          <w:szCs w:val="22"/>
        </w:rPr>
      </w:pPr>
      <w:r w:rsidRPr="002A717E">
        <w:rPr>
          <w:rFonts w:ascii="Arial" w:hAnsi="Arial" w:cs="Arial"/>
          <w:sz w:val="22"/>
          <w:szCs w:val="22"/>
        </w:rPr>
        <w:t>IOM</w:t>
      </w:r>
      <w:r w:rsidRPr="002A717E">
        <w:rPr>
          <w:rFonts w:ascii="Arial" w:hAnsi="Arial" w:cs="Arial"/>
          <w:sz w:val="22"/>
          <w:szCs w:val="22"/>
        </w:rPr>
        <w:tab/>
      </w:r>
      <w:r w:rsidRPr="002A717E">
        <w:rPr>
          <w:rFonts w:ascii="Arial" w:hAnsi="Arial" w:cs="Arial"/>
          <w:sz w:val="22"/>
          <w:szCs w:val="22"/>
        </w:rPr>
        <w:tab/>
      </w:r>
      <w:r w:rsidRPr="002A717E">
        <w:rPr>
          <w:rFonts w:ascii="Arial" w:hAnsi="Arial" w:cs="Arial"/>
          <w:sz w:val="22"/>
          <w:szCs w:val="22"/>
        </w:rPr>
        <w:tab/>
        <w:t>International Organisation for Migration</w:t>
      </w:r>
    </w:p>
    <w:p w14:paraId="25217776" w14:textId="77777777" w:rsidR="00C962A8" w:rsidRPr="002A717E" w:rsidRDefault="00C962A8" w:rsidP="00C962A8">
      <w:pPr>
        <w:rPr>
          <w:rFonts w:ascii="Arial" w:hAnsi="Arial" w:cs="Arial"/>
          <w:sz w:val="22"/>
          <w:szCs w:val="22"/>
        </w:rPr>
      </w:pPr>
      <w:r w:rsidRPr="002A717E">
        <w:rPr>
          <w:rFonts w:ascii="Arial" w:hAnsi="Arial" w:cs="Arial"/>
          <w:sz w:val="22"/>
          <w:szCs w:val="22"/>
        </w:rPr>
        <w:t>IFRC</w:t>
      </w:r>
      <w:r w:rsidRPr="002A717E">
        <w:rPr>
          <w:rFonts w:ascii="Arial" w:hAnsi="Arial" w:cs="Arial"/>
          <w:sz w:val="22"/>
          <w:szCs w:val="22"/>
        </w:rPr>
        <w:tab/>
      </w:r>
      <w:r w:rsidRPr="002A717E">
        <w:rPr>
          <w:rFonts w:ascii="Arial" w:hAnsi="Arial" w:cs="Arial"/>
          <w:sz w:val="22"/>
          <w:szCs w:val="22"/>
        </w:rPr>
        <w:tab/>
      </w:r>
      <w:r w:rsidRPr="002A717E">
        <w:rPr>
          <w:rFonts w:ascii="Arial" w:hAnsi="Arial" w:cs="Arial"/>
          <w:sz w:val="22"/>
          <w:szCs w:val="22"/>
        </w:rPr>
        <w:tab/>
        <w:t>International Federation of Red Cross/Red Crescent Societies</w:t>
      </w:r>
    </w:p>
    <w:p w14:paraId="22010EE5" w14:textId="77777777" w:rsidR="00C962A8" w:rsidRPr="002A717E" w:rsidRDefault="00C962A8" w:rsidP="00C962A8">
      <w:pPr>
        <w:rPr>
          <w:rFonts w:ascii="Arial" w:hAnsi="Arial" w:cs="Arial"/>
          <w:sz w:val="22"/>
          <w:szCs w:val="22"/>
        </w:rPr>
      </w:pPr>
      <w:r w:rsidRPr="002A717E">
        <w:rPr>
          <w:rFonts w:ascii="Arial" w:eastAsiaTheme="minorHAnsi" w:hAnsi="Arial" w:cs="Arial"/>
          <w:sz w:val="22"/>
          <w:szCs w:val="22"/>
        </w:rPr>
        <w:t xml:space="preserve">MIRA </w:t>
      </w:r>
      <w:r w:rsidRPr="002A717E">
        <w:rPr>
          <w:rFonts w:ascii="Arial" w:eastAsiaTheme="minorHAnsi" w:hAnsi="Arial" w:cs="Arial"/>
          <w:sz w:val="22"/>
          <w:szCs w:val="22"/>
        </w:rPr>
        <w:tab/>
      </w:r>
      <w:r w:rsidRPr="002A717E">
        <w:rPr>
          <w:rFonts w:ascii="Arial" w:eastAsiaTheme="minorHAnsi" w:hAnsi="Arial" w:cs="Arial"/>
          <w:sz w:val="22"/>
          <w:szCs w:val="22"/>
        </w:rPr>
        <w:tab/>
      </w:r>
      <w:r w:rsidRPr="002A717E">
        <w:rPr>
          <w:rFonts w:ascii="Arial" w:eastAsiaTheme="minorHAnsi" w:hAnsi="Arial" w:cs="Arial"/>
          <w:sz w:val="22"/>
          <w:szCs w:val="22"/>
        </w:rPr>
        <w:tab/>
        <w:t>Multi-Cluster/Sector Integrated Rapid Assessment</w:t>
      </w:r>
    </w:p>
    <w:p w14:paraId="1DA52875" w14:textId="77777777" w:rsidR="00C962A8" w:rsidRPr="002A717E" w:rsidRDefault="00C962A8" w:rsidP="00C962A8">
      <w:pPr>
        <w:rPr>
          <w:rFonts w:ascii="Arial" w:hAnsi="Arial" w:cs="Arial"/>
          <w:sz w:val="22"/>
          <w:szCs w:val="22"/>
        </w:rPr>
      </w:pPr>
      <w:r w:rsidRPr="002A717E">
        <w:rPr>
          <w:rFonts w:ascii="Arial" w:hAnsi="Arial" w:cs="Arial"/>
          <w:sz w:val="22"/>
          <w:szCs w:val="22"/>
        </w:rPr>
        <w:t>NGO</w:t>
      </w:r>
      <w:r w:rsidRPr="002A717E">
        <w:rPr>
          <w:rFonts w:ascii="Arial" w:hAnsi="Arial" w:cs="Arial"/>
          <w:sz w:val="22"/>
          <w:szCs w:val="22"/>
        </w:rPr>
        <w:tab/>
      </w:r>
      <w:r w:rsidRPr="002A717E">
        <w:rPr>
          <w:rFonts w:ascii="Arial" w:hAnsi="Arial" w:cs="Arial"/>
          <w:sz w:val="22"/>
          <w:szCs w:val="22"/>
        </w:rPr>
        <w:tab/>
      </w:r>
      <w:r w:rsidRPr="002A717E">
        <w:rPr>
          <w:rFonts w:ascii="Arial" w:hAnsi="Arial" w:cs="Arial"/>
          <w:sz w:val="22"/>
          <w:szCs w:val="22"/>
        </w:rPr>
        <w:tab/>
        <w:t>Non-governmental organisation</w:t>
      </w:r>
    </w:p>
    <w:p w14:paraId="640DCBFF" w14:textId="02DBA73B" w:rsidR="00C962A8" w:rsidRPr="002A717E" w:rsidRDefault="002676F3" w:rsidP="00C962A8">
      <w:pPr>
        <w:rPr>
          <w:rFonts w:ascii="Arial" w:hAnsi="Arial" w:cs="Arial"/>
          <w:sz w:val="22"/>
          <w:szCs w:val="22"/>
        </w:rPr>
      </w:pPr>
      <w:r w:rsidRPr="002A717E">
        <w:rPr>
          <w:rFonts w:ascii="Arial" w:hAnsi="Arial" w:cs="Arial"/>
          <w:sz w:val="22"/>
          <w:szCs w:val="22"/>
        </w:rPr>
        <w:t>NSET</w:t>
      </w:r>
      <w:r w:rsidR="00C962A8" w:rsidRPr="002A717E">
        <w:rPr>
          <w:rFonts w:ascii="Arial" w:hAnsi="Arial" w:cs="Arial"/>
          <w:sz w:val="22"/>
          <w:szCs w:val="22"/>
        </w:rPr>
        <w:tab/>
      </w:r>
      <w:r w:rsidR="00C962A8" w:rsidRPr="002A717E">
        <w:rPr>
          <w:rFonts w:ascii="Arial" w:hAnsi="Arial" w:cs="Arial"/>
          <w:sz w:val="22"/>
          <w:szCs w:val="22"/>
        </w:rPr>
        <w:tab/>
      </w:r>
      <w:r w:rsidRPr="002A717E">
        <w:rPr>
          <w:rFonts w:ascii="Arial" w:hAnsi="Arial" w:cs="Arial"/>
          <w:sz w:val="22"/>
          <w:szCs w:val="22"/>
        </w:rPr>
        <w:tab/>
      </w:r>
      <w:r w:rsidR="00C962A8" w:rsidRPr="002A717E">
        <w:rPr>
          <w:rFonts w:ascii="Arial" w:hAnsi="Arial" w:cs="Arial"/>
          <w:sz w:val="22"/>
          <w:szCs w:val="22"/>
        </w:rPr>
        <w:t>National Society for Earthquake Technology</w:t>
      </w:r>
    </w:p>
    <w:p w14:paraId="0057D806" w14:textId="77777777" w:rsidR="00C962A8" w:rsidRDefault="00C962A8" w:rsidP="00C962A8">
      <w:pPr>
        <w:rPr>
          <w:rFonts w:ascii="Arial" w:hAnsi="Arial" w:cs="Arial"/>
          <w:bCs/>
          <w:sz w:val="22"/>
          <w:szCs w:val="22"/>
        </w:rPr>
      </w:pPr>
      <w:r w:rsidRPr="002A717E">
        <w:rPr>
          <w:rFonts w:ascii="Arial" w:hAnsi="Arial" w:cs="Arial"/>
          <w:sz w:val="22"/>
          <w:szCs w:val="22"/>
        </w:rPr>
        <w:t>OCHA</w:t>
      </w:r>
      <w:r w:rsidRPr="002A717E">
        <w:rPr>
          <w:rFonts w:ascii="Arial" w:hAnsi="Arial" w:cs="Arial"/>
          <w:sz w:val="22"/>
          <w:szCs w:val="22"/>
        </w:rPr>
        <w:tab/>
      </w:r>
      <w:r w:rsidRPr="002A717E">
        <w:rPr>
          <w:rFonts w:ascii="Arial" w:hAnsi="Arial" w:cs="Arial"/>
          <w:sz w:val="22"/>
          <w:szCs w:val="22"/>
        </w:rPr>
        <w:tab/>
      </w:r>
      <w:r w:rsidRPr="002A717E">
        <w:rPr>
          <w:rFonts w:ascii="Arial" w:hAnsi="Arial" w:cs="Arial"/>
          <w:sz w:val="22"/>
          <w:szCs w:val="22"/>
        </w:rPr>
        <w:tab/>
        <w:t xml:space="preserve">UN </w:t>
      </w:r>
      <w:r w:rsidRPr="002A717E">
        <w:rPr>
          <w:rFonts w:ascii="Arial" w:hAnsi="Arial" w:cs="Arial"/>
          <w:bCs/>
          <w:sz w:val="22"/>
          <w:szCs w:val="22"/>
        </w:rPr>
        <w:t>Office for the Coordination of Humanitarian Affairs</w:t>
      </w:r>
    </w:p>
    <w:p w14:paraId="4385FB3A" w14:textId="7867055E" w:rsidR="00995BD3" w:rsidRPr="002A717E" w:rsidRDefault="00995BD3" w:rsidP="00C962A8">
      <w:pPr>
        <w:rPr>
          <w:rFonts w:ascii="Arial" w:hAnsi="Arial" w:cs="Arial"/>
          <w:bCs/>
          <w:sz w:val="22"/>
          <w:szCs w:val="22"/>
        </w:rPr>
      </w:pPr>
      <w:r>
        <w:rPr>
          <w:rFonts w:ascii="Arial" w:hAnsi="Arial" w:cs="Arial"/>
          <w:bCs/>
          <w:sz w:val="22"/>
          <w:szCs w:val="22"/>
        </w:rPr>
        <w:t>RTE</w:t>
      </w:r>
      <w:r>
        <w:rPr>
          <w:rFonts w:ascii="Arial" w:hAnsi="Arial" w:cs="Arial"/>
          <w:bCs/>
          <w:sz w:val="22"/>
          <w:szCs w:val="22"/>
        </w:rPr>
        <w:tab/>
      </w:r>
      <w:r>
        <w:rPr>
          <w:rFonts w:ascii="Arial" w:hAnsi="Arial" w:cs="Arial"/>
          <w:bCs/>
          <w:sz w:val="22"/>
          <w:szCs w:val="22"/>
        </w:rPr>
        <w:tab/>
      </w:r>
      <w:r>
        <w:rPr>
          <w:rFonts w:ascii="Arial" w:hAnsi="Arial" w:cs="Arial"/>
          <w:bCs/>
          <w:sz w:val="22"/>
          <w:szCs w:val="22"/>
        </w:rPr>
        <w:tab/>
        <w:t xml:space="preserve">Real-Time Evaluation </w:t>
      </w:r>
    </w:p>
    <w:p w14:paraId="4506FE40" w14:textId="77777777" w:rsidR="00C962A8" w:rsidRPr="002A717E" w:rsidRDefault="00C962A8" w:rsidP="00C962A8">
      <w:pPr>
        <w:rPr>
          <w:rFonts w:ascii="Arial" w:hAnsi="Arial" w:cs="Arial"/>
          <w:sz w:val="22"/>
          <w:szCs w:val="22"/>
        </w:rPr>
      </w:pPr>
      <w:r w:rsidRPr="002A717E">
        <w:rPr>
          <w:rFonts w:ascii="Arial" w:hAnsi="Arial" w:cs="Arial"/>
          <w:sz w:val="22"/>
          <w:szCs w:val="22"/>
        </w:rPr>
        <w:t xml:space="preserve">SAG </w:t>
      </w:r>
      <w:r w:rsidRPr="002A717E">
        <w:rPr>
          <w:rFonts w:ascii="Arial" w:hAnsi="Arial" w:cs="Arial"/>
          <w:sz w:val="22"/>
          <w:szCs w:val="22"/>
        </w:rPr>
        <w:tab/>
      </w:r>
      <w:r w:rsidRPr="002A717E">
        <w:rPr>
          <w:rFonts w:ascii="Arial" w:hAnsi="Arial" w:cs="Arial"/>
          <w:sz w:val="22"/>
          <w:szCs w:val="22"/>
        </w:rPr>
        <w:tab/>
      </w:r>
      <w:r w:rsidRPr="002A717E">
        <w:rPr>
          <w:rFonts w:ascii="Arial" w:hAnsi="Arial" w:cs="Arial"/>
          <w:sz w:val="22"/>
          <w:szCs w:val="22"/>
        </w:rPr>
        <w:tab/>
        <w:t>Strategic Advisory Group</w:t>
      </w:r>
    </w:p>
    <w:p w14:paraId="3854AD33" w14:textId="77777777" w:rsidR="00C962A8" w:rsidRDefault="00C962A8" w:rsidP="00C962A8">
      <w:pPr>
        <w:rPr>
          <w:rFonts w:ascii="Arial" w:hAnsi="Arial" w:cs="Arial"/>
          <w:sz w:val="22"/>
          <w:szCs w:val="22"/>
        </w:rPr>
      </w:pPr>
      <w:r w:rsidRPr="002A717E">
        <w:rPr>
          <w:rFonts w:ascii="Arial" w:hAnsi="Arial" w:cs="Arial"/>
          <w:sz w:val="22"/>
          <w:szCs w:val="22"/>
        </w:rPr>
        <w:t>SCT</w:t>
      </w:r>
      <w:r w:rsidRPr="002A717E">
        <w:rPr>
          <w:rFonts w:ascii="Arial" w:hAnsi="Arial" w:cs="Arial"/>
          <w:sz w:val="22"/>
          <w:szCs w:val="22"/>
        </w:rPr>
        <w:tab/>
      </w:r>
      <w:r w:rsidRPr="002A717E">
        <w:rPr>
          <w:rFonts w:ascii="Arial" w:hAnsi="Arial" w:cs="Arial"/>
          <w:sz w:val="22"/>
          <w:szCs w:val="22"/>
        </w:rPr>
        <w:tab/>
      </w:r>
      <w:r w:rsidRPr="002A717E">
        <w:rPr>
          <w:rFonts w:ascii="Arial" w:hAnsi="Arial" w:cs="Arial"/>
          <w:sz w:val="22"/>
          <w:szCs w:val="22"/>
        </w:rPr>
        <w:tab/>
        <w:t xml:space="preserve">Shelter Coordination Team </w:t>
      </w:r>
    </w:p>
    <w:p w14:paraId="219F140D" w14:textId="7BB8B92C" w:rsidR="004951C4" w:rsidRPr="002A717E" w:rsidRDefault="004951C4" w:rsidP="00C962A8">
      <w:pPr>
        <w:rPr>
          <w:rFonts w:ascii="Arial" w:hAnsi="Arial" w:cs="Arial"/>
          <w:sz w:val="22"/>
          <w:szCs w:val="22"/>
        </w:rPr>
      </w:pPr>
      <w:r>
        <w:rPr>
          <w:rFonts w:ascii="Arial" w:hAnsi="Arial" w:cs="Arial"/>
          <w:sz w:val="22"/>
          <w:szCs w:val="22"/>
        </w:rPr>
        <w:t>SOP</w:t>
      </w:r>
      <w:r>
        <w:rPr>
          <w:rFonts w:ascii="Arial" w:hAnsi="Arial" w:cs="Arial"/>
          <w:sz w:val="22"/>
          <w:szCs w:val="22"/>
        </w:rPr>
        <w:tab/>
      </w:r>
      <w:r>
        <w:rPr>
          <w:rFonts w:ascii="Arial" w:hAnsi="Arial" w:cs="Arial"/>
          <w:sz w:val="22"/>
          <w:szCs w:val="22"/>
        </w:rPr>
        <w:tab/>
      </w:r>
      <w:r>
        <w:rPr>
          <w:rFonts w:ascii="Arial" w:hAnsi="Arial" w:cs="Arial"/>
          <w:sz w:val="22"/>
          <w:szCs w:val="22"/>
        </w:rPr>
        <w:tab/>
        <w:t>Standard operating procedure</w:t>
      </w:r>
    </w:p>
    <w:p w14:paraId="23855E7D" w14:textId="77777777" w:rsidR="00C962A8" w:rsidRPr="002A717E" w:rsidRDefault="00C962A8" w:rsidP="00C962A8">
      <w:pPr>
        <w:rPr>
          <w:rFonts w:ascii="Arial" w:hAnsi="Arial" w:cs="Arial"/>
          <w:sz w:val="22"/>
          <w:szCs w:val="22"/>
        </w:rPr>
      </w:pPr>
      <w:r w:rsidRPr="002A717E">
        <w:rPr>
          <w:rFonts w:ascii="Arial" w:hAnsi="Arial" w:cs="Arial"/>
          <w:sz w:val="22"/>
          <w:szCs w:val="22"/>
        </w:rPr>
        <w:t>SSD</w:t>
      </w:r>
      <w:r w:rsidRPr="002A717E">
        <w:rPr>
          <w:rFonts w:ascii="Arial" w:hAnsi="Arial" w:cs="Arial"/>
          <w:sz w:val="22"/>
          <w:szCs w:val="22"/>
        </w:rPr>
        <w:tab/>
      </w:r>
      <w:r w:rsidRPr="002A717E">
        <w:rPr>
          <w:rFonts w:ascii="Arial" w:hAnsi="Arial" w:cs="Arial"/>
          <w:sz w:val="22"/>
          <w:szCs w:val="22"/>
        </w:rPr>
        <w:tab/>
      </w:r>
      <w:r w:rsidRPr="002A717E">
        <w:rPr>
          <w:rFonts w:ascii="Arial" w:hAnsi="Arial" w:cs="Arial"/>
          <w:sz w:val="22"/>
          <w:szCs w:val="22"/>
        </w:rPr>
        <w:tab/>
        <w:t xml:space="preserve">Shelter and Settlements Department </w:t>
      </w:r>
    </w:p>
    <w:p w14:paraId="4E869689" w14:textId="77777777" w:rsidR="00C962A8" w:rsidRPr="002A717E" w:rsidRDefault="00C962A8" w:rsidP="00C962A8">
      <w:pPr>
        <w:rPr>
          <w:rFonts w:ascii="Arial" w:hAnsi="Arial" w:cs="Arial"/>
          <w:sz w:val="22"/>
          <w:szCs w:val="22"/>
        </w:rPr>
      </w:pPr>
      <w:r w:rsidRPr="002A717E">
        <w:rPr>
          <w:rFonts w:ascii="Arial" w:hAnsi="Arial" w:cs="Arial"/>
          <w:sz w:val="22"/>
          <w:szCs w:val="22"/>
        </w:rPr>
        <w:t>Sitrep</w:t>
      </w:r>
      <w:r w:rsidRPr="002A717E">
        <w:rPr>
          <w:rFonts w:ascii="Arial" w:hAnsi="Arial" w:cs="Arial"/>
          <w:sz w:val="22"/>
          <w:szCs w:val="22"/>
        </w:rPr>
        <w:tab/>
      </w:r>
      <w:r w:rsidRPr="002A717E">
        <w:rPr>
          <w:rFonts w:ascii="Arial" w:hAnsi="Arial" w:cs="Arial"/>
          <w:sz w:val="22"/>
          <w:szCs w:val="22"/>
        </w:rPr>
        <w:tab/>
      </w:r>
      <w:r w:rsidRPr="002A717E">
        <w:rPr>
          <w:rFonts w:ascii="Arial" w:hAnsi="Arial" w:cs="Arial"/>
          <w:sz w:val="22"/>
          <w:szCs w:val="22"/>
        </w:rPr>
        <w:tab/>
        <w:t>Situation report</w:t>
      </w:r>
    </w:p>
    <w:p w14:paraId="1C49D74B" w14:textId="77777777" w:rsidR="00C962A8" w:rsidRPr="002A717E" w:rsidRDefault="00C962A8" w:rsidP="00C962A8">
      <w:pPr>
        <w:rPr>
          <w:rFonts w:ascii="Arial" w:hAnsi="Arial" w:cs="Arial"/>
          <w:sz w:val="22"/>
          <w:szCs w:val="22"/>
        </w:rPr>
      </w:pPr>
      <w:r w:rsidRPr="002A717E">
        <w:rPr>
          <w:rFonts w:ascii="Arial" w:hAnsi="Arial" w:cs="Arial"/>
          <w:sz w:val="22"/>
          <w:szCs w:val="22"/>
        </w:rPr>
        <w:t>TWIG</w:t>
      </w:r>
      <w:r w:rsidRPr="002A717E">
        <w:rPr>
          <w:rFonts w:ascii="Arial" w:hAnsi="Arial" w:cs="Arial"/>
          <w:sz w:val="22"/>
          <w:szCs w:val="22"/>
        </w:rPr>
        <w:tab/>
      </w:r>
      <w:r w:rsidRPr="002A717E">
        <w:rPr>
          <w:rFonts w:ascii="Arial" w:hAnsi="Arial" w:cs="Arial"/>
          <w:sz w:val="22"/>
          <w:szCs w:val="22"/>
        </w:rPr>
        <w:tab/>
      </w:r>
      <w:r w:rsidRPr="002A717E">
        <w:rPr>
          <w:rFonts w:ascii="Arial" w:hAnsi="Arial" w:cs="Arial"/>
          <w:sz w:val="22"/>
          <w:szCs w:val="22"/>
        </w:rPr>
        <w:tab/>
        <w:t>Technical working group</w:t>
      </w:r>
    </w:p>
    <w:p w14:paraId="57D523B3" w14:textId="77777777" w:rsidR="00C962A8" w:rsidRPr="002A717E" w:rsidRDefault="00C962A8" w:rsidP="00C962A8">
      <w:pPr>
        <w:rPr>
          <w:rFonts w:ascii="Arial" w:hAnsi="Arial" w:cs="Arial"/>
          <w:sz w:val="22"/>
          <w:szCs w:val="22"/>
        </w:rPr>
      </w:pPr>
      <w:r w:rsidRPr="002A717E">
        <w:rPr>
          <w:rFonts w:ascii="Arial" w:hAnsi="Arial" w:cs="Arial"/>
          <w:sz w:val="22"/>
          <w:szCs w:val="22"/>
        </w:rPr>
        <w:t xml:space="preserve">UN </w:t>
      </w:r>
      <w:r w:rsidRPr="002A717E">
        <w:rPr>
          <w:rFonts w:ascii="Arial" w:hAnsi="Arial" w:cs="Arial"/>
          <w:sz w:val="22"/>
          <w:szCs w:val="22"/>
        </w:rPr>
        <w:tab/>
      </w:r>
      <w:r w:rsidRPr="002A717E">
        <w:rPr>
          <w:rFonts w:ascii="Arial" w:hAnsi="Arial" w:cs="Arial"/>
          <w:sz w:val="22"/>
          <w:szCs w:val="22"/>
        </w:rPr>
        <w:tab/>
      </w:r>
      <w:r w:rsidRPr="002A717E">
        <w:rPr>
          <w:rFonts w:ascii="Arial" w:hAnsi="Arial" w:cs="Arial"/>
          <w:sz w:val="22"/>
          <w:szCs w:val="22"/>
        </w:rPr>
        <w:tab/>
        <w:t>United Nations</w:t>
      </w:r>
    </w:p>
    <w:p w14:paraId="26C7607F" w14:textId="77777777" w:rsidR="00C962A8" w:rsidRPr="002A717E" w:rsidRDefault="00C962A8" w:rsidP="00C962A8">
      <w:pPr>
        <w:rPr>
          <w:rFonts w:ascii="Arial" w:hAnsi="Arial" w:cs="Arial"/>
          <w:sz w:val="22"/>
          <w:szCs w:val="22"/>
        </w:rPr>
      </w:pPr>
      <w:r w:rsidRPr="002A717E">
        <w:rPr>
          <w:rFonts w:ascii="Arial" w:hAnsi="Arial" w:cs="Arial"/>
          <w:sz w:val="22"/>
          <w:szCs w:val="22"/>
        </w:rPr>
        <w:t>UNHCR</w:t>
      </w:r>
      <w:r w:rsidRPr="002A717E">
        <w:rPr>
          <w:rFonts w:ascii="Arial" w:hAnsi="Arial" w:cs="Arial"/>
          <w:sz w:val="22"/>
          <w:szCs w:val="22"/>
        </w:rPr>
        <w:tab/>
      </w:r>
      <w:r w:rsidRPr="002A717E">
        <w:rPr>
          <w:rFonts w:ascii="Arial" w:hAnsi="Arial" w:cs="Arial"/>
          <w:sz w:val="22"/>
          <w:szCs w:val="22"/>
        </w:rPr>
        <w:tab/>
        <w:t>United Nations High Commissioner for Refugees</w:t>
      </w:r>
    </w:p>
    <w:p w14:paraId="735E3F19" w14:textId="77777777" w:rsidR="00C962A8" w:rsidRPr="002A717E" w:rsidRDefault="00C962A8" w:rsidP="00C962A8">
      <w:pPr>
        <w:rPr>
          <w:rFonts w:ascii="Arial" w:hAnsi="Arial" w:cs="Arial"/>
          <w:sz w:val="22"/>
          <w:szCs w:val="22"/>
        </w:rPr>
      </w:pPr>
      <w:r w:rsidRPr="000D6A31">
        <w:rPr>
          <w:rFonts w:ascii="Arial" w:hAnsi="Arial" w:cs="Arial"/>
          <w:sz w:val="22"/>
          <w:szCs w:val="22"/>
        </w:rPr>
        <w:t>WASH</w:t>
      </w:r>
      <w:r w:rsidRPr="000D6A31">
        <w:rPr>
          <w:rFonts w:ascii="Arial" w:hAnsi="Arial" w:cs="Arial"/>
          <w:sz w:val="22"/>
          <w:szCs w:val="22"/>
        </w:rPr>
        <w:tab/>
      </w:r>
      <w:r w:rsidRPr="000D6A31">
        <w:rPr>
          <w:rFonts w:ascii="Arial" w:hAnsi="Arial" w:cs="Arial"/>
          <w:sz w:val="22"/>
          <w:szCs w:val="22"/>
        </w:rPr>
        <w:tab/>
      </w:r>
      <w:r w:rsidRPr="000D6A31">
        <w:rPr>
          <w:rFonts w:ascii="Arial" w:hAnsi="Arial" w:cs="Arial"/>
          <w:sz w:val="22"/>
          <w:szCs w:val="22"/>
        </w:rPr>
        <w:tab/>
        <w:t>Water, sanitation and hygiene</w:t>
      </w:r>
    </w:p>
    <w:p w14:paraId="01A785D1" w14:textId="77777777" w:rsidR="00C962A8" w:rsidRDefault="00C962A8" w:rsidP="00C962A8">
      <w:pPr>
        <w:pStyle w:val="Heading1"/>
        <w:numPr>
          <w:ilvl w:val="0"/>
          <w:numId w:val="0"/>
        </w:numPr>
        <w:rPr>
          <w:szCs w:val="24"/>
          <w:lang w:val="en-GB"/>
        </w:rPr>
      </w:pPr>
    </w:p>
    <w:p w14:paraId="12C54D6A" w14:textId="77777777" w:rsidR="00C962A8" w:rsidRPr="00343C07" w:rsidRDefault="00C962A8" w:rsidP="00C962A8">
      <w:pPr>
        <w:pStyle w:val="Heading1"/>
        <w:numPr>
          <w:ilvl w:val="0"/>
          <w:numId w:val="0"/>
        </w:numPr>
        <w:rPr>
          <w:szCs w:val="24"/>
          <w:lang w:val="en-GB"/>
        </w:rPr>
      </w:pPr>
    </w:p>
    <w:p w14:paraId="36378E9C" w14:textId="77777777" w:rsidR="00C962A8" w:rsidRDefault="00C962A8" w:rsidP="00C962A8"/>
    <w:p w14:paraId="0C66D75F" w14:textId="77777777" w:rsidR="00C962A8" w:rsidRPr="00655038" w:rsidRDefault="00C962A8" w:rsidP="00C962A8"/>
    <w:p w14:paraId="60610777" w14:textId="77777777" w:rsidR="00C962A8" w:rsidRPr="00DB27E4" w:rsidRDefault="00C962A8" w:rsidP="00C962A8">
      <w:pPr>
        <w:pStyle w:val="Heading1"/>
        <w:numPr>
          <w:ilvl w:val="0"/>
          <w:numId w:val="0"/>
        </w:numPr>
        <w:rPr>
          <w:szCs w:val="24"/>
          <w:lang w:val="en-GB"/>
        </w:rPr>
      </w:pPr>
    </w:p>
    <w:p w14:paraId="056843AA" w14:textId="77777777" w:rsidR="00C962A8" w:rsidRPr="00DB27E4" w:rsidRDefault="00C962A8" w:rsidP="00C962A8">
      <w:pPr>
        <w:pStyle w:val="Heading1"/>
        <w:numPr>
          <w:ilvl w:val="0"/>
          <w:numId w:val="0"/>
        </w:numPr>
        <w:rPr>
          <w:szCs w:val="24"/>
          <w:lang w:val="en-GB"/>
        </w:rPr>
      </w:pPr>
    </w:p>
    <w:p w14:paraId="0BF885A9" w14:textId="77777777" w:rsidR="00C962A8" w:rsidRPr="00DB27E4" w:rsidRDefault="00C962A8" w:rsidP="00C962A8">
      <w:pPr>
        <w:pStyle w:val="Heading1"/>
        <w:numPr>
          <w:ilvl w:val="0"/>
          <w:numId w:val="0"/>
        </w:numPr>
        <w:rPr>
          <w:szCs w:val="24"/>
          <w:lang w:val="en-GB"/>
        </w:rPr>
      </w:pPr>
    </w:p>
    <w:p w14:paraId="582C6103" w14:textId="77777777" w:rsidR="00C962A8" w:rsidRPr="00DB27E4" w:rsidRDefault="00C962A8" w:rsidP="00C962A8">
      <w:pPr>
        <w:pStyle w:val="Heading1"/>
        <w:numPr>
          <w:ilvl w:val="0"/>
          <w:numId w:val="0"/>
        </w:numPr>
        <w:rPr>
          <w:szCs w:val="24"/>
          <w:lang w:val="en-GB"/>
        </w:rPr>
      </w:pPr>
    </w:p>
    <w:p w14:paraId="399287E8" w14:textId="77777777" w:rsidR="00C962A8" w:rsidRPr="00DB27E4" w:rsidRDefault="00C962A8" w:rsidP="00C962A8"/>
    <w:p w14:paraId="4574A4A0" w14:textId="77777777" w:rsidR="00C962A8" w:rsidRPr="00DB27E4" w:rsidRDefault="00C962A8" w:rsidP="00C962A8"/>
    <w:p w14:paraId="26DC63B2" w14:textId="77777777" w:rsidR="00C962A8" w:rsidRPr="00DB27E4" w:rsidRDefault="00C962A8" w:rsidP="00C962A8"/>
    <w:p w14:paraId="6FE967C5" w14:textId="77777777" w:rsidR="00C962A8" w:rsidRPr="00DB27E4" w:rsidRDefault="00C962A8" w:rsidP="00C962A8"/>
    <w:p w14:paraId="683EF50A" w14:textId="77777777" w:rsidR="00C962A8" w:rsidRPr="00DB27E4" w:rsidRDefault="00C962A8" w:rsidP="00C962A8"/>
    <w:p w14:paraId="52D9AF3D" w14:textId="77777777" w:rsidR="00335635" w:rsidRDefault="00335635" w:rsidP="00C962A8">
      <w:pPr>
        <w:pStyle w:val="Default"/>
        <w:tabs>
          <w:tab w:val="left" w:pos="0"/>
        </w:tabs>
        <w:spacing w:after="13"/>
        <w:rPr>
          <w:rFonts w:ascii="Times New Roman" w:hAnsi="Times New Roman" w:cs="Times New Roman"/>
          <w:color w:val="auto"/>
          <w:lang w:val="en-GB" w:eastAsia="en-GB"/>
        </w:rPr>
      </w:pPr>
    </w:p>
    <w:p w14:paraId="1C17AD03" w14:textId="13DA2318" w:rsidR="00C962A8" w:rsidRPr="00DB27E4" w:rsidRDefault="00C962A8" w:rsidP="00C962A8">
      <w:pPr>
        <w:pStyle w:val="Default"/>
        <w:spacing w:after="125"/>
        <w:rPr>
          <w:rFonts w:ascii="Arial" w:hAnsi="Arial" w:cs="Arial"/>
          <w:b/>
          <w:color w:val="FF0000"/>
          <w:sz w:val="28"/>
          <w:szCs w:val="28"/>
          <w:lang w:val="en-GB"/>
        </w:rPr>
      </w:pPr>
      <w:r w:rsidRPr="00DB27E4">
        <w:rPr>
          <w:rFonts w:ascii="Arial" w:hAnsi="Arial" w:cs="Arial"/>
          <w:b/>
          <w:color w:val="FF0000"/>
          <w:sz w:val="28"/>
          <w:szCs w:val="28"/>
          <w:lang w:val="en-GB"/>
        </w:rPr>
        <w:lastRenderedPageBreak/>
        <w:t>Recommendations</w:t>
      </w:r>
      <w:r>
        <w:rPr>
          <w:rFonts w:ascii="Arial" w:hAnsi="Arial" w:cs="Arial"/>
          <w:b/>
          <w:color w:val="FF0000"/>
          <w:sz w:val="28"/>
          <w:szCs w:val="28"/>
          <w:lang w:val="en-GB"/>
        </w:rPr>
        <w:t xml:space="preserve"> </w:t>
      </w:r>
    </w:p>
    <w:p w14:paraId="5A7507ED" w14:textId="77777777" w:rsidR="00CE5EDC" w:rsidRPr="00DB27E4" w:rsidRDefault="00CE5EDC" w:rsidP="00CE5EDC">
      <w:pPr>
        <w:autoSpaceDE w:val="0"/>
        <w:autoSpaceDN w:val="0"/>
        <w:adjustRightInd w:val="0"/>
        <w:rPr>
          <w:rFonts w:ascii="Arial" w:hAnsi="Arial" w:cs="Arial"/>
          <w:color w:val="000000"/>
          <w:sz w:val="22"/>
          <w:szCs w:val="22"/>
        </w:rPr>
      </w:pPr>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8395"/>
        <w:gridCol w:w="32"/>
      </w:tblGrid>
      <w:tr w:rsidR="00CE5EDC" w:rsidRPr="001B4931" w14:paraId="7AE4E262" w14:textId="77777777" w:rsidTr="00EB5F20">
        <w:trPr>
          <w:trHeight w:val="176"/>
        </w:trPr>
        <w:tc>
          <w:tcPr>
            <w:tcW w:w="620" w:type="dxa"/>
            <w:tcBorders>
              <w:top w:val="single" w:sz="4" w:space="0" w:color="auto"/>
              <w:left w:val="single" w:sz="4" w:space="0" w:color="auto"/>
              <w:bottom w:val="single" w:sz="4" w:space="0" w:color="auto"/>
              <w:right w:val="single" w:sz="4" w:space="0" w:color="auto"/>
            </w:tcBorders>
            <w:shd w:val="clear" w:color="auto" w:fill="auto"/>
          </w:tcPr>
          <w:p w14:paraId="56BE039C" w14:textId="77777777" w:rsidR="00CE5EDC" w:rsidRPr="001B4931" w:rsidRDefault="00CE5EDC" w:rsidP="00D5076E">
            <w:pPr>
              <w:jc w:val="center"/>
              <w:rPr>
                <w:rFonts w:ascii="Arial" w:hAnsi="Arial" w:cs="Arial"/>
                <w:sz w:val="22"/>
                <w:szCs w:val="22"/>
              </w:rPr>
            </w:pPr>
          </w:p>
        </w:tc>
        <w:tc>
          <w:tcPr>
            <w:tcW w:w="8427" w:type="dxa"/>
            <w:gridSpan w:val="2"/>
            <w:tcBorders>
              <w:top w:val="single" w:sz="4" w:space="0" w:color="auto"/>
              <w:left w:val="single" w:sz="4" w:space="0" w:color="auto"/>
              <w:bottom w:val="single" w:sz="4" w:space="0" w:color="auto"/>
              <w:right w:val="single" w:sz="4" w:space="0" w:color="auto"/>
            </w:tcBorders>
            <w:shd w:val="clear" w:color="auto" w:fill="auto"/>
          </w:tcPr>
          <w:p w14:paraId="529D62D2" w14:textId="77777777" w:rsidR="00CE5EDC" w:rsidRPr="001B4931" w:rsidRDefault="00CE5EDC" w:rsidP="00D5076E">
            <w:pPr>
              <w:rPr>
                <w:rFonts w:ascii="Arial" w:hAnsi="Arial" w:cs="Arial"/>
                <w:b/>
                <w:sz w:val="22"/>
                <w:szCs w:val="22"/>
              </w:rPr>
            </w:pPr>
            <w:r w:rsidRPr="001B4931">
              <w:rPr>
                <w:rFonts w:ascii="Arial" w:hAnsi="Arial" w:cs="Arial"/>
                <w:b/>
                <w:sz w:val="22"/>
                <w:szCs w:val="22"/>
              </w:rPr>
              <w:t>Cluster leadership and activation</w:t>
            </w:r>
          </w:p>
        </w:tc>
      </w:tr>
      <w:tr w:rsidR="004951C4" w:rsidRPr="00621C68" w14:paraId="22733EE0" w14:textId="77777777" w:rsidTr="00EB5F20">
        <w:tc>
          <w:tcPr>
            <w:tcW w:w="620" w:type="dxa"/>
            <w:tcBorders>
              <w:top w:val="single" w:sz="4" w:space="0" w:color="auto"/>
              <w:left w:val="single" w:sz="4" w:space="0" w:color="auto"/>
              <w:bottom w:val="single" w:sz="4" w:space="0" w:color="auto"/>
              <w:right w:val="single" w:sz="4" w:space="0" w:color="auto"/>
            </w:tcBorders>
            <w:shd w:val="clear" w:color="auto" w:fill="auto"/>
          </w:tcPr>
          <w:p w14:paraId="14C5AC37" w14:textId="66579A75" w:rsidR="004951C4" w:rsidRPr="00621C68" w:rsidRDefault="004951C4" w:rsidP="004951C4">
            <w:pPr>
              <w:jc w:val="center"/>
              <w:rPr>
                <w:rFonts w:ascii="Arial" w:hAnsi="Arial" w:cs="Arial"/>
                <w:sz w:val="21"/>
                <w:szCs w:val="21"/>
              </w:rPr>
            </w:pPr>
            <w:r w:rsidRPr="00621C68">
              <w:rPr>
                <w:rFonts w:ascii="Arial" w:hAnsi="Arial" w:cs="Arial"/>
                <w:sz w:val="21"/>
                <w:szCs w:val="21"/>
              </w:rPr>
              <w:t>R1</w:t>
            </w:r>
          </w:p>
        </w:tc>
        <w:tc>
          <w:tcPr>
            <w:tcW w:w="8427" w:type="dxa"/>
            <w:gridSpan w:val="2"/>
            <w:tcBorders>
              <w:top w:val="single" w:sz="4" w:space="0" w:color="auto"/>
              <w:left w:val="single" w:sz="4" w:space="0" w:color="auto"/>
              <w:bottom w:val="single" w:sz="4" w:space="0" w:color="auto"/>
              <w:right w:val="single" w:sz="4" w:space="0" w:color="auto"/>
            </w:tcBorders>
            <w:shd w:val="clear" w:color="auto" w:fill="auto"/>
          </w:tcPr>
          <w:p w14:paraId="7E6C7937" w14:textId="5671F620" w:rsidR="004951C4" w:rsidRPr="00832353" w:rsidRDefault="004951C4" w:rsidP="004951C4">
            <w:pPr>
              <w:rPr>
                <w:rFonts w:ascii="Arial" w:hAnsi="Arial" w:cs="Arial"/>
                <w:b/>
                <w:sz w:val="21"/>
                <w:szCs w:val="21"/>
              </w:rPr>
            </w:pPr>
            <w:r w:rsidRPr="00621C68">
              <w:rPr>
                <w:rFonts w:ascii="Arial" w:hAnsi="Arial" w:cs="Arial"/>
                <w:sz w:val="21"/>
                <w:szCs w:val="21"/>
              </w:rPr>
              <w:t xml:space="preserve">Develop </w:t>
            </w:r>
            <w:r>
              <w:rPr>
                <w:rFonts w:ascii="Arial" w:hAnsi="Arial" w:cs="Arial"/>
                <w:sz w:val="21"/>
                <w:szCs w:val="21"/>
              </w:rPr>
              <w:t xml:space="preserve">a </w:t>
            </w:r>
            <w:r w:rsidRPr="00621C68">
              <w:rPr>
                <w:rFonts w:ascii="Arial" w:hAnsi="Arial" w:cs="Arial"/>
                <w:sz w:val="21"/>
                <w:szCs w:val="21"/>
              </w:rPr>
              <w:t xml:space="preserve">SOP </w:t>
            </w:r>
            <w:r>
              <w:rPr>
                <w:rFonts w:ascii="Arial" w:hAnsi="Arial" w:cs="Arial"/>
                <w:sz w:val="21"/>
                <w:szCs w:val="21"/>
              </w:rPr>
              <w:t xml:space="preserve">to resolve issue of </w:t>
            </w:r>
            <w:r w:rsidR="009360B5">
              <w:rPr>
                <w:rFonts w:ascii="Arial" w:hAnsi="Arial" w:cs="Arial"/>
                <w:sz w:val="21"/>
                <w:szCs w:val="21"/>
              </w:rPr>
              <w:t>Shelter Cluster</w:t>
            </w:r>
            <w:r>
              <w:rPr>
                <w:rFonts w:ascii="Arial" w:hAnsi="Arial" w:cs="Arial"/>
                <w:sz w:val="21"/>
                <w:szCs w:val="21"/>
              </w:rPr>
              <w:t xml:space="preserve"> leadership and ensure absolute clarity and common understanding.</w:t>
            </w:r>
          </w:p>
        </w:tc>
      </w:tr>
      <w:tr w:rsidR="00283E6A" w:rsidRPr="001B4931" w14:paraId="5C9C1655" w14:textId="77777777" w:rsidTr="00EB5F20">
        <w:tc>
          <w:tcPr>
            <w:tcW w:w="620" w:type="dxa"/>
            <w:tcBorders>
              <w:top w:val="single" w:sz="4" w:space="0" w:color="auto"/>
              <w:left w:val="single" w:sz="4" w:space="0" w:color="auto"/>
              <w:bottom w:val="single" w:sz="4" w:space="0" w:color="auto"/>
              <w:right w:val="single" w:sz="4" w:space="0" w:color="auto"/>
            </w:tcBorders>
            <w:shd w:val="clear" w:color="auto" w:fill="auto"/>
          </w:tcPr>
          <w:p w14:paraId="3D76F86B" w14:textId="77777777" w:rsidR="00283E6A" w:rsidRPr="001B4931" w:rsidRDefault="00283E6A" w:rsidP="009360B5">
            <w:pPr>
              <w:jc w:val="center"/>
              <w:rPr>
                <w:rFonts w:ascii="Arial" w:hAnsi="Arial" w:cs="Arial"/>
                <w:sz w:val="22"/>
                <w:szCs w:val="22"/>
              </w:rPr>
            </w:pPr>
          </w:p>
        </w:tc>
        <w:tc>
          <w:tcPr>
            <w:tcW w:w="8427" w:type="dxa"/>
            <w:gridSpan w:val="2"/>
            <w:tcBorders>
              <w:top w:val="single" w:sz="4" w:space="0" w:color="auto"/>
              <w:left w:val="single" w:sz="4" w:space="0" w:color="auto"/>
              <w:bottom w:val="single" w:sz="4" w:space="0" w:color="auto"/>
              <w:right w:val="single" w:sz="4" w:space="0" w:color="auto"/>
            </w:tcBorders>
            <w:shd w:val="clear" w:color="auto" w:fill="auto"/>
          </w:tcPr>
          <w:p w14:paraId="1824F372" w14:textId="77777777" w:rsidR="00283E6A" w:rsidRPr="001B4931" w:rsidRDefault="00283E6A" w:rsidP="009360B5">
            <w:pPr>
              <w:rPr>
                <w:rFonts w:ascii="Arial" w:hAnsi="Arial" w:cs="Arial"/>
                <w:b/>
                <w:sz w:val="22"/>
                <w:szCs w:val="22"/>
              </w:rPr>
            </w:pPr>
            <w:r w:rsidRPr="001B4931">
              <w:rPr>
                <w:rFonts w:ascii="Arial" w:hAnsi="Arial" w:cs="Arial"/>
                <w:b/>
                <w:sz w:val="22"/>
                <w:szCs w:val="22"/>
              </w:rPr>
              <w:t xml:space="preserve">Cluster personnel </w:t>
            </w:r>
          </w:p>
        </w:tc>
      </w:tr>
      <w:tr w:rsidR="00283E6A" w:rsidRPr="00283E6A" w14:paraId="76329C90" w14:textId="77777777" w:rsidTr="00EB5F20">
        <w:tc>
          <w:tcPr>
            <w:tcW w:w="620" w:type="dxa"/>
            <w:tcBorders>
              <w:top w:val="single" w:sz="4" w:space="0" w:color="auto"/>
              <w:left w:val="single" w:sz="4" w:space="0" w:color="auto"/>
              <w:bottom w:val="single" w:sz="4" w:space="0" w:color="auto"/>
              <w:right w:val="single" w:sz="4" w:space="0" w:color="auto"/>
            </w:tcBorders>
            <w:shd w:val="clear" w:color="auto" w:fill="auto"/>
          </w:tcPr>
          <w:p w14:paraId="6B11A460" w14:textId="77777777" w:rsidR="00283E6A" w:rsidRPr="00283E6A" w:rsidRDefault="00283E6A" w:rsidP="009360B5">
            <w:pPr>
              <w:jc w:val="center"/>
              <w:rPr>
                <w:rFonts w:ascii="Arial" w:hAnsi="Arial" w:cs="Arial"/>
                <w:sz w:val="22"/>
                <w:szCs w:val="22"/>
              </w:rPr>
            </w:pPr>
            <w:r w:rsidRPr="00283E6A">
              <w:rPr>
                <w:rFonts w:ascii="Arial" w:hAnsi="Arial" w:cs="Arial"/>
                <w:sz w:val="22"/>
                <w:szCs w:val="22"/>
              </w:rPr>
              <w:t>R2</w:t>
            </w:r>
          </w:p>
        </w:tc>
        <w:tc>
          <w:tcPr>
            <w:tcW w:w="8427" w:type="dxa"/>
            <w:gridSpan w:val="2"/>
            <w:tcBorders>
              <w:top w:val="single" w:sz="4" w:space="0" w:color="auto"/>
              <w:left w:val="single" w:sz="4" w:space="0" w:color="auto"/>
              <w:bottom w:val="single" w:sz="4" w:space="0" w:color="auto"/>
              <w:right w:val="single" w:sz="4" w:space="0" w:color="auto"/>
            </w:tcBorders>
            <w:shd w:val="clear" w:color="auto" w:fill="auto"/>
          </w:tcPr>
          <w:p w14:paraId="1EDBED7D" w14:textId="77777777" w:rsidR="00283E6A" w:rsidRPr="00283E6A" w:rsidRDefault="00283E6A" w:rsidP="009360B5">
            <w:pPr>
              <w:tabs>
                <w:tab w:val="left" w:pos="992"/>
              </w:tabs>
              <w:rPr>
                <w:rFonts w:ascii="Arial" w:hAnsi="Arial" w:cs="Arial"/>
                <w:sz w:val="22"/>
                <w:szCs w:val="22"/>
              </w:rPr>
            </w:pPr>
            <w:r w:rsidRPr="00283E6A">
              <w:rPr>
                <w:rFonts w:ascii="Arial" w:hAnsi="Arial" w:cs="Arial"/>
                <w:sz w:val="22"/>
                <w:szCs w:val="22"/>
              </w:rPr>
              <w:t xml:space="preserve">Strengthen roster capacity in cash, urban response and advocacy. Target regional as well as global candidates. </w:t>
            </w:r>
          </w:p>
        </w:tc>
      </w:tr>
      <w:tr w:rsidR="00283E6A" w:rsidRPr="00283E6A" w14:paraId="2C1699A6" w14:textId="77777777" w:rsidTr="00EB5F20">
        <w:tc>
          <w:tcPr>
            <w:tcW w:w="620" w:type="dxa"/>
            <w:tcBorders>
              <w:top w:val="single" w:sz="4" w:space="0" w:color="auto"/>
              <w:left w:val="single" w:sz="4" w:space="0" w:color="auto"/>
              <w:bottom w:val="single" w:sz="4" w:space="0" w:color="auto"/>
              <w:right w:val="single" w:sz="4" w:space="0" w:color="auto"/>
            </w:tcBorders>
            <w:shd w:val="clear" w:color="auto" w:fill="auto"/>
          </w:tcPr>
          <w:p w14:paraId="0EAD3D72" w14:textId="77777777" w:rsidR="00283E6A" w:rsidRPr="00283E6A" w:rsidRDefault="00283E6A" w:rsidP="009360B5">
            <w:pPr>
              <w:jc w:val="center"/>
              <w:rPr>
                <w:rFonts w:ascii="Arial" w:hAnsi="Arial" w:cs="Arial"/>
                <w:sz w:val="22"/>
                <w:szCs w:val="22"/>
              </w:rPr>
            </w:pPr>
            <w:r w:rsidRPr="00283E6A">
              <w:rPr>
                <w:rFonts w:ascii="Arial" w:hAnsi="Arial" w:cs="Arial"/>
                <w:sz w:val="22"/>
                <w:szCs w:val="22"/>
              </w:rPr>
              <w:t>R3</w:t>
            </w:r>
          </w:p>
        </w:tc>
        <w:tc>
          <w:tcPr>
            <w:tcW w:w="8427" w:type="dxa"/>
            <w:gridSpan w:val="2"/>
            <w:tcBorders>
              <w:top w:val="single" w:sz="4" w:space="0" w:color="auto"/>
              <w:left w:val="single" w:sz="4" w:space="0" w:color="auto"/>
              <w:bottom w:val="single" w:sz="4" w:space="0" w:color="auto"/>
              <w:right w:val="single" w:sz="4" w:space="0" w:color="auto"/>
            </w:tcBorders>
            <w:shd w:val="clear" w:color="auto" w:fill="auto"/>
          </w:tcPr>
          <w:p w14:paraId="271AFF14" w14:textId="77777777" w:rsidR="00283E6A" w:rsidRPr="00283E6A" w:rsidRDefault="00283E6A" w:rsidP="009360B5">
            <w:pPr>
              <w:rPr>
                <w:rFonts w:ascii="Arial" w:hAnsi="Arial" w:cs="Arial"/>
                <w:sz w:val="22"/>
                <w:szCs w:val="22"/>
              </w:rPr>
            </w:pPr>
            <w:r w:rsidRPr="00283E6A">
              <w:rPr>
                <w:rFonts w:ascii="Arial" w:hAnsi="Arial" w:cs="Arial"/>
                <w:sz w:val="22"/>
                <w:szCs w:val="22"/>
              </w:rPr>
              <w:t>Clarify policy on deployment and funding of roster candidates and share with them.</w:t>
            </w:r>
          </w:p>
          <w:p w14:paraId="51B872BD" w14:textId="77777777" w:rsidR="00283E6A" w:rsidRPr="00283E6A" w:rsidRDefault="00283E6A" w:rsidP="009360B5">
            <w:pPr>
              <w:rPr>
                <w:rFonts w:ascii="Arial" w:hAnsi="Arial" w:cs="Arial"/>
                <w:sz w:val="22"/>
                <w:szCs w:val="22"/>
              </w:rPr>
            </w:pPr>
            <w:r w:rsidRPr="00283E6A">
              <w:rPr>
                <w:rFonts w:ascii="Arial" w:hAnsi="Arial" w:cs="Arial"/>
                <w:sz w:val="22"/>
                <w:szCs w:val="22"/>
              </w:rPr>
              <w:t xml:space="preserve"> </w:t>
            </w:r>
          </w:p>
        </w:tc>
      </w:tr>
      <w:tr w:rsidR="00283E6A" w:rsidRPr="00283E6A" w14:paraId="6E3754B0" w14:textId="77777777" w:rsidTr="00EB5F20">
        <w:tc>
          <w:tcPr>
            <w:tcW w:w="620" w:type="dxa"/>
            <w:tcBorders>
              <w:top w:val="single" w:sz="4" w:space="0" w:color="auto"/>
              <w:left w:val="single" w:sz="4" w:space="0" w:color="auto"/>
              <w:bottom w:val="single" w:sz="4" w:space="0" w:color="auto"/>
              <w:right w:val="single" w:sz="4" w:space="0" w:color="auto"/>
            </w:tcBorders>
            <w:shd w:val="clear" w:color="auto" w:fill="auto"/>
          </w:tcPr>
          <w:p w14:paraId="7A1138BD" w14:textId="77777777" w:rsidR="00283E6A" w:rsidRPr="00283E6A" w:rsidRDefault="00283E6A" w:rsidP="009360B5">
            <w:pPr>
              <w:jc w:val="center"/>
              <w:rPr>
                <w:rFonts w:ascii="Arial" w:hAnsi="Arial" w:cs="Arial"/>
                <w:sz w:val="22"/>
                <w:szCs w:val="22"/>
              </w:rPr>
            </w:pPr>
            <w:r w:rsidRPr="00283E6A">
              <w:rPr>
                <w:rFonts w:ascii="Arial" w:hAnsi="Arial" w:cs="Arial"/>
                <w:sz w:val="22"/>
                <w:szCs w:val="22"/>
              </w:rPr>
              <w:t>R4</w:t>
            </w:r>
          </w:p>
        </w:tc>
        <w:tc>
          <w:tcPr>
            <w:tcW w:w="8427" w:type="dxa"/>
            <w:gridSpan w:val="2"/>
            <w:tcBorders>
              <w:top w:val="single" w:sz="4" w:space="0" w:color="auto"/>
              <w:left w:val="single" w:sz="4" w:space="0" w:color="auto"/>
              <w:bottom w:val="single" w:sz="4" w:space="0" w:color="auto"/>
              <w:right w:val="single" w:sz="4" w:space="0" w:color="auto"/>
            </w:tcBorders>
            <w:shd w:val="clear" w:color="auto" w:fill="auto"/>
          </w:tcPr>
          <w:p w14:paraId="01BA96C9" w14:textId="2BA58681" w:rsidR="00283E6A" w:rsidRPr="00283E6A" w:rsidRDefault="00283E6A" w:rsidP="009360B5">
            <w:pPr>
              <w:tabs>
                <w:tab w:val="left" w:pos="992"/>
              </w:tabs>
              <w:rPr>
                <w:rFonts w:ascii="Arial" w:hAnsi="Arial" w:cs="Arial"/>
                <w:sz w:val="22"/>
                <w:szCs w:val="22"/>
              </w:rPr>
            </w:pPr>
            <w:r w:rsidRPr="00283E6A">
              <w:rPr>
                <w:rFonts w:ascii="Arial" w:hAnsi="Arial" w:cs="Arial"/>
                <w:sz w:val="22"/>
                <w:szCs w:val="22"/>
              </w:rPr>
              <w:t xml:space="preserve">Provide in-field global support </w:t>
            </w:r>
            <w:r w:rsidR="001B4931">
              <w:rPr>
                <w:rFonts w:ascii="Arial" w:hAnsi="Arial" w:cs="Arial"/>
                <w:sz w:val="22"/>
                <w:szCs w:val="22"/>
              </w:rPr>
              <w:t>to strengthen coordination/</w:t>
            </w:r>
            <w:r w:rsidRPr="00283E6A">
              <w:rPr>
                <w:rFonts w:ascii="Arial" w:hAnsi="Arial" w:cs="Arial"/>
                <w:sz w:val="22"/>
                <w:szCs w:val="22"/>
              </w:rPr>
              <w:t xml:space="preserve">hub </w:t>
            </w:r>
            <w:r w:rsidR="001B4931" w:rsidRPr="00283E6A">
              <w:rPr>
                <w:rFonts w:ascii="Arial" w:hAnsi="Arial" w:cs="Arial"/>
                <w:sz w:val="22"/>
                <w:szCs w:val="22"/>
              </w:rPr>
              <w:t>coordination</w:t>
            </w:r>
            <w:r w:rsidRPr="00283E6A">
              <w:rPr>
                <w:rFonts w:ascii="Arial" w:hAnsi="Arial" w:cs="Arial"/>
                <w:sz w:val="22"/>
                <w:szCs w:val="22"/>
              </w:rPr>
              <w:t xml:space="preserve"> when necessary.</w:t>
            </w:r>
          </w:p>
        </w:tc>
      </w:tr>
      <w:tr w:rsidR="00283E6A" w:rsidRPr="00283E6A" w14:paraId="3CF8E99B" w14:textId="77777777" w:rsidTr="00EB5F20">
        <w:tc>
          <w:tcPr>
            <w:tcW w:w="620" w:type="dxa"/>
            <w:tcBorders>
              <w:top w:val="single" w:sz="4" w:space="0" w:color="auto"/>
              <w:left w:val="single" w:sz="4" w:space="0" w:color="auto"/>
              <w:bottom w:val="single" w:sz="4" w:space="0" w:color="auto"/>
              <w:right w:val="single" w:sz="4" w:space="0" w:color="auto"/>
            </w:tcBorders>
            <w:shd w:val="clear" w:color="auto" w:fill="auto"/>
          </w:tcPr>
          <w:p w14:paraId="5BB8E291" w14:textId="77777777" w:rsidR="00283E6A" w:rsidRPr="00283E6A" w:rsidRDefault="00283E6A" w:rsidP="009360B5">
            <w:pPr>
              <w:jc w:val="center"/>
              <w:rPr>
                <w:rFonts w:ascii="Arial" w:hAnsi="Arial" w:cs="Arial"/>
                <w:sz w:val="22"/>
                <w:szCs w:val="22"/>
              </w:rPr>
            </w:pPr>
            <w:r w:rsidRPr="00283E6A">
              <w:rPr>
                <w:rFonts w:ascii="Arial" w:hAnsi="Arial" w:cs="Arial"/>
                <w:sz w:val="22"/>
                <w:szCs w:val="22"/>
              </w:rPr>
              <w:t>R5</w:t>
            </w:r>
          </w:p>
        </w:tc>
        <w:tc>
          <w:tcPr>
            <w:tcW w:w="8427" w:type="dxa"/>
            <w:gridSpan w:val="2"/>
            <w:tcBorders>
              <w:top w:val="single" w:sz="4" w:space="0" w:color="auto"/>
              <w:left w:val="single" w:sz="4" w:space="0" w:color="auto"/>
              <w:bottom w:val="single" w:sz="4" w:space="0" w:color="auto"/>
              <w:right w:val="single" w:sz="4" w:space="0" w:color="auto"/>
            </w:tcBorders>
            <w:shd w:val="clear" w:color="auto" w:fill="auto"/>
          </w:tcPr>
          <w:p w14:paraId="5ED8C48B" w14:textId="47433A75" w:rsidR="00283E6A" w:rsidRPr="00283E6A" w:rsidRDefault="00283E6A" w:rsidP="001B4931">
            <w:pPr>
              <w:tabs>
                <w:tab w:val="left" w:pos="992"/>
              </w:tabs>
              <w:rPr>
                <w:rFonts w:ascii="Arial" w:hAnsi="Arial" w:cs="Arial"/>
                <w:sz w:val="22"/>
                <w:szCs w:val="22"/>
              </w:rPr>
            </w:pPr>
            <w:r w:rsidRPr="00283E6A">
              <w:rPr>
                <w:rFonts w:ascii="Arial" w:hAnsi="Arial" w:cs="Arial"/>
                <w:sz w:val="22"/>
                <w:szCs w:val="22"/>
              </w:rPr>
              <w:t xml:space="preserve">Include earthquake preparedness in </w:t>
            </w:r>
            <w:r w:rsidR="001B4931">
              <w:rPr>
                <w:rFonts w:ascii="Arial" w:hAnsi="Arial" w:cs="Arial"/>
                <w:sz w:val="22"/>
                <w:szCs w:val="22"/>
              </w:rPr>
              <w:t>personnel</w:t>
            </w:r>
            <w:r w:rsidRPr="00283E6A">
              <w:rPr>
                <w:rFonts w:ascii="Arial" w:hAnsi="Arial" w:cs="Arial"/>
                <w:sz w:val="22"/>
                <w:szCs w:val="22"/>
              </w:rPr>
              <w:t xml:space="preserve"> </w:t>
            </w:r>
            <w:r w:rsidR="001B4931">
              <w:rPr>
                <w:rFonts w:ascii="Arial" w:hAnsi="Arial" w:cs="Arial"/>
                <w:sz w:val="22"/>
                <w:szCs w:val="22"/>
              </w:rPr>
              <w:t xml:space="preserve">briefing, </w:t>
            </w:r>
            <w:r w:rsidRPr="00283E6A">
              <w:rPr>
                <w:rFonts w:ascii="Arial" w:hAnsi="Arial" w:cs="Arial"/>
                <w:sz w:val="22"/>
                <w:szCs w:val="22"/>
              </w:rPr>
              <w:t>training and equipment packages.</w:t>
            </w:r>
            <w:r w:rsidR="00E41F50">
              <w:rPr>
                <w:rFonts w:ascii="Arial" w:hAnsi="Arial" w:cs="Arial"/>
                <w:sz w:val="22"/>
                <w:szCs w:val="22"/>
              </w:rPr>
              <w:t xml:space="preserve"> Clarify time-off and debriefing process at end of mission.</w:t>
            </w:r>
          </w:p>
        </w:tc>
      </w:tr>
      <w:tr w:rsidR="00283E6A" w:rsidRPr="00283E6A" w14:paraId="4CA93AF3" w14:textId="77777777" w:rsidTr="00EB5F20">
        <w:tc>
          <w:tcPr>
            <w:tcW w:w="620" w:type="dxa"/>
            <w:tcBorders>
              <w:top w:val="single" w:sz="4" w:space="0" w:color="auto"/>
              <w:left w:val="single" w:sz="4" w:space="0" w:color="auto"/>
              <w:bottom w:val="single" w:sz="4" w:space="0" w:color="auto"/>
              <w:right w:val="single" w:sz="4" w:space="0" w:color="auto"/>
            </w:tcBorders>
            <w:shd w:val="clear" w:color="auto" w:fill="auto"/>
          </w:tcPr>
          <w:p w14:paraId="3426A25F" w14:textId="77777777" w:rsidR="00283E6A" w:rsidRPr="00283E6A" w:rsidRDefault="00283E6A" w:rsidP="009360B5">
            <w:pPr>
              <w:jc w:val="center"/>
              <w:rPr>
                <w:rFonts w:ascii="Arial" w:hAnsi="Arial" w:cs="Arial"/>
                <w:sz w:val="22"/>
                <w:szCs w:val="22"/>
              </w:rPr>
            </w:pPr>
            <w:r w:rsidRPr="00283E6A">
              <w:rPr>
                <w:rFonts w:ascii="Arial" w:hAnsi="Arial" w:cs="Arial"/>
                <w:sz w:val="22"/>
                <w:szCs w:val="22"/>
              </w:rPr>
              <w:t>R6</w:t>
            </w:r>
          </w:p>
        </w:tc>
        <w:tc>
          <w:tcPr>
            <w:tcW w:w="8427" w:type="dxa"/>
            <w:gridSpan w:val="2"/>
            <w:tcBorders>
              <w:top w:val="single" w:sz="4" w:space="0" w:color="auto"/>
              <w:left w:val="single" w:sz="4" w:space="0" w:color="auto"/>
              <w:bottom w:val="single" w:sz="4" w:space="0" w:color="auto"/>
              <w:right w:val="single" w:sz="4" w:space="0" w:color="auto"/>
            </w:tcBorders>
            <w:shd w:val="clear" w:color="auto" w:fill="auto"/>
          </w:tcPr>
          <w:p w14:paraId="492FDFCB" w14:textId="77777777" w:rsidR="00283E6A" w:rsidRPr="00283E6A" w:rsidRDefault="00283E6A" w:rsidP="009360B5">
            <w:pPr>
              <w:tabs>
                <w:tab w:val="left" w:pos="992"/>
              </w:tabs>
              <w:rPr>
                <w:rFonts w:ascii="Arial" w:hAnsi="Arial" w:cs="Arial"/>
                <w:sz w:val="22"/>
                <w:szCs w:val="22"/>
              </w:rPr>
            </w:pPr>
            <w:r w:rsidRPr="00283E6A">
              <w:rPr>
                <w:rFonts w:ascii="Arial" w:hAnsi="Arial" w:cs="Arial"/>
                <w:sz w:val="22"/>
                <w:szCs w:val="22"/>
              </w:rPr>
              <w:t xml:space="preserve">Encourage coordinators and team members to use </w:t>
            </w:r>
            <w:r w:rsidRPr="00283E6A">
              <w:rPr>
                <w:rFonts w:ascii="Arial" w:eastAsia="Calibri" w:hAnsi="Arial" w:cs="Arial"/>
                <w:sz w:val="22"/>
                <w:szCs w:val="22"/>
              </w:rPr>
              <w:t xml:space="preserve">sitreps </w:t>
            </w:r>
            <w:r w:rsidRPr="00283E6A">
              <w:rPr>
                <w:rFonts w:ascii="Arial" w:hAnsi="Arial" w:cs="Arial"/>
                <w:sz w:val="22"/>
                <w:szCs w:val="22"/>
              </w:rPr>
              <w:t xml:space="preserve">/ end of mission templates to minimise loss of information and reputation at handover. </w:t>
            </w:r>
          </w:p>
        </w:tc>
      </w:tr>
      <w:tr w:rsidR="00283E6A" w:rsidRPr="001B4931" w14:paraId="3CA14058" w14:textId="77777777" w:rsidTr="00EB5F20">
        <w:tc>
          <w:tcPr>
            <w:tcW w:w="620" w:type="dxa"/>
            <w:tcBorders>
              <w:top w:val="single" w:sz="4" w:space="0" w:color="auto"/>
              <w:left w:val="single" w:sz="4" w:space="0" w:color="auto"/>
              <w:bottom w:val="single" w:sz="4" w:space="0" w:color="auto"/>
              <w:right w:val="single" w:sz="4" w:space="0" w:color="auto"/>
            </w:tcBorders>
            <w:shd w:val="clear" w:color="auto" w:fill="auto"/>
          </w:tcPr>
          <w:p w14:paraId="5955B234" w14:textId="77777777" w:rsidR="00283E6A" w:rsidRPr="001B4931" w:rsidRDefault="00283E6A" w:rsidP="009360B5">
            <w:pPr>
              <w:jc w:val="center"/>
              <w:rPr>
                <w:rFonts w:ascii="Arial" w:hAnsi="Arial" w:cs="Arial"/>
                <w:sz w:val="22"/>
                <w:szCs w:val="22"/>
              </w:rPr>
            </w:pPr>
          </w:p>
        </w:tc>
        <w:tc>
          <w:tcPr>
            <w:tcW w:w="8427" w:type="dxa"/>
            <w:gridSpan w:val="2"/>
            <w:tcBorders>
              <w:top w:val="single" w:sz="4" w:space="0" w:color="auto"/>
              <w:left w:val="single" w:sz="4" w:space="0" w:color="auto"/>
              <w:bottom w:val="single" w:sz="4" w:space="0" w:color="auto"/>
              <w:right w:val="single" w:sz="4" w:space="0" w:color="auto"/>
            </w:tcBorders>
            <w:shd w:val="clear" w:color="auto" w:fill="auto"/>
          </w:tcPr>
          <w:p w14:paraId="47A268F4" w14:textId="77777777" w:rsidR="00283E6A" w:rsidRPr="001B4931" w:rsidRDefault="00283E6A" w:rsidP="009360B5">
            <w:pPr>
              <w:rPr>
                <w:rFonts w:ascii="Arial" w:hAnsi="Arial" w:cs="Arial"/>
                <w:b/>
                <w:sz w:val="22"/>
                <w:szCs w:val="22"/>
              </w:rPr>
            </w:pPr>
            <w:r w:rsidRPr="001B4931">
              <w:rPr>
                <w:rFonts w:ascii="Arial" w:hAnsi="Arial" w:cs="Arial"/>
                <w:b/>
                <w:sz w:val="22"/>
                <w:szCs w:val="22"/>
              </w:rPr>
              <w:t>Supporting shelter service delivery</w:t>
            </w:r>
          </w:p>
        </w:tc>
      </w:tr>
      <w:tr w:rsidR="007C4A8E" w:rsidRPr="00621C68" w14:paraId="364A4584" w14:textId="77777777" w:rsidTr="00EB5F20">
        <w:tc>
          <w:tcPr>
            <w:tcW w:w="620" w:type="dxa"/>
            <w:tcBorders>
              <w:top w:val="single" w:sz="4" w:space="0" w:color="auto"/>
              <w:left w:val="single" w:sz="4" w:space="0" w:color="auto"/>
              <w:bottom w:val="single" w:sz="4" w:space="0" w:color="auto"/>
              <w:right w:val="single" w:sz="4" w:space="0" w:color="auto"/>
            </w:tcBorders>
            <w:shd w:val="clear" w:color="auto" w:fill="auto"/>
          </w:tcPr>
          <w:p w14:paraId="112E326F" w14:textId="2FDDA597" w:rsidR="007C4A8E" w:rsidRPr="001327F4" w:rsidRDefault="007C4A8E" w:rsidP="007C4A8E">
            <w:pPr>
              <w:jc w:val="center"/>
              <w:rPr>
                <w:rFonts w:ascii="Arial" w:hAnsi="Arial" w:cs="Arial"/>
                <w:sz w:val="22"/>
                <w:szCs w:val="22"/>
              </w:rPr>
            </w:pPr>
            <w:r>
              <w:rPr>
                <w:rFonts w:ascii="Arial" w:hAnsi="Arial" w:cs="Arial"/>
                <w:sz w:val="22"/>
                <w:szCs w:val="22"/>
              </w:rPr>
              <w:t>R7</w:t>
            </w:r>
          </w:p>
        </w:tc>
        <w:tc>
          <w:tcPr>
            <w:tcW w:w="8427" w:type="dxa"/>
            <w:gridSpan w:val="2"/>
            <w:tcBorders>
              <w:top w:val="single" w:sz="4" w:space="0" w:color="auto"/>
              <w:left w:val="single" w:sz="4" w:space="0" w:color="auto"/>
              <w:bottom w:val="single" w:sz="4" w:space="0" w:color="auto"/>
              <w:right w:val="single" w:sz="4" w:space="0" w:color="auto"/>
            </w:tcBorders>
            <w:shd w:val="clear" w:color="auto" w:fill="auto"/>
          </w:tcPr>
          <w:p w14:paraId="34518439" w14:textId="0BCAF6B0" w:rsidR="007C4A8E" w:rsidRPr="001327F4" w:rsidRDefault="007C4A8E" w:rsidP="007C4A8E">
            <w:pPr>
              <w:rPr>
                <w:rFonts w:ascii="Arial" w:hAnsi="Arial" w:cs="Arial"/>
                <w:sz w:val="22"/>
                <w:szCs w:val="22"/>
              </w:rPr>
            </w:pPr>
            <w:r w:rsidRPr="001327F4">
              <w:rPr>
                <w:rFonts w:ascii="Arial" w:hAnsi="Arial" w:cs="Arial"/>
                <w:sz w:val="22"/>
                <w:szCs w:val="22"/>
              </w:rPr>
              <w:t>Follow IASC recommendations on cluster structure to maximise effectiveness, accountability and transparency.</w:t>
            </w:r>
          </w:p>
        </w:tc>
      </w:tr>
      <w:tr w:rsidR="00283E6A" w:rsidRPr="00621C68" w14:paraId="407AC2D5" w14:textId="77777777" w:rsidTr="00EB5F20">
        <w:tc>
          <w:tcPr>
            <w:tcW w:w="620" w:type="dxa"/>
            <w:tcBorders>
              <w:top w:val="single" w:sz="4" w:space="0" w:color="auto"/>
              <w:left w:val="single" w:sz="4" w:space="0" w:color="auto"/>
              <w:bottom w:val="single" w:sz="4" w:space="0" w:color="auto"/>
              <w:right w:val="single" w:sz="4" w:space="0" w:color="auto"/>
            </w:tcBorders>
            <w:shd w:val="clear" w:color="auto" w:fill="auto"/>
          </w:tcPr>
          <w:p w14:paraId="5A59A561" w14:textId="17F5CFB7" w:rsidR="00283E6A" w:rsidRPr="001327F4" w:rsidRDefault="00283E6A" w:rsidP="009360B5">
            <w:pPr>
              <w:jc w:val="center"/>
              <w:rPr>
                <w:rFonts w:ascii="Arial" w:hAnsi="Arial" w:cs="Arial"/>
                <w:sz w:val="22"/>
                <w:szCs w:val="22"/>
              </w:rPr>
            </w:pPr>
            <w:r>
              <w:rPr>
                <w:rFonts w:ascii="Arial" w:hAnsi="Arial" w:cs="Arial"/>
                <w:sz w:val="22"/>
                <w:szCs w:val="22"/>
              </w:rPr>
              <w:t>R8</w:t>
            </w:r>
          </w:p>
        </w:tc>
        <w:tc>
          <w:tcPr>
            <w:tcW w:w="8427" w:type="dxa"/>
            <w:gridSpan w:val="2"/>
            <w:tcBorders>
              <w:top w:val="single" w:sz="4" w:space="0" w:color="auto"/>
              <w:left w:val="single" w:sz="4" w:space="0" w:color="auto"/>
              <w:bottom w:val="single" w:sz="4" w:space="0" w:color="auto"/>
              <w:right w:val="single" w:sz="4" w:space="0" w:color="auto"/>
            </w:tcBorders>
            <w:shd w:val="clear" w:color="auto" w:fill="auto"/>
          </w:tcPr>
          <w:p w14:paraId="3C2A5E91" w14:textId="4DF316C0" w:rsidR="00283E6A" w:rsidRPr="001327F4" w:rsidRDefault="00283E6A" w:rsidP="009360B5">
            <w:pPr>
              <w:rPr>
                <w:rFonts w:ascii="Arial" w:hAnsi="Arial" w:cs="Arial"/>
                <w:sz w:val="22"/>
                <w:szCs w:val="22"/>
              </w:rPr>
            </w:pPr>
            <w:r w:rsidRPr="001327F4">
              <w:rPr>
                <w:rFonts w:ascii="Arial" w:hAnsi="Arial" w:cs="Arial"/>
                <w:sz w:val="22"/>
                <w:szCs w:val="22"/>
              </w:rPr>
              <w:t xml:space="preserve">Strengthen </w:t>
            </w:r>
            <w:r w:rsidR="00B71034">
              <w:rPr>
                <w:rFonts w:ascii="Arial" w:hAnsi="Arial" w:cs="Arial"/>
                <w:sz w:val="22"/>
                <w:szCs w:val="22"/>
              </w:rPr>
              <w:t xml:space="preserve">part-time, </w:t>
            </w:r>
            <w:r w:rsidRPr="001327F4">
              <w:rPr>
                <w:rFonts w:ascii="Arial" w:hAnsi="Arial" w:cs="Arial"/>
                <w:sz w:val="22"/>
                <w:szCs w:val="22"/>
              </w:rPr>
              <w:t xml:space="preserve">sub-national coordination through use of experienced mobile coordinators / teams. </w:t>
            </w:r>
          </w:p>
        </w:tc>
      </w:tr>
      <w:tr w:rsidR="007C4A8E" w:rsidRPr="00621C68" w14:paraId="77CF126B" w14:textId="77777777" w:rsidTr="00EB5F20">
        <w:tc>
          <w:tcPr>
            <w:tcW w:w="620" w:type="dxa"/>
            <w:tcBorders>
              <w:top w:val="single" w:sz="4" w:space="0" w:color="auto"/>
              <w:left w:val="single" w:sz="4" w:space="0" w:color="auto"/>
              <w:bottom w:val="single" w:sz="4" w:space="0" w:color="auto"/>
              <w:right w:val="single" w:sz="4" w:space="0" w:color="auto"/>
            </w:tcBorders>
            <w:shd w:val="clear" w:color="auto" w:fill="auto"/>
          </w:tcPr>
          <w:p w14:paraId="40913D45" w14:textId="4EB0F4BC" w:rsidR="007C4A8E" w:rsidRPr="001327F4" w:rsidRDefault="007C4A8E" w:rsidP="007C4A8E">
            <w:pPr>
              <w:jc w:val="center"/>
              <w:rPr>
                <w:rFonts w:ascii="Arial" w:hAnsi="Arial" w:cs="Arial"/>
                <w:sz w:val="22"/>
                <w:szCs w:val="22"/>
              </w:rPr>
            </w:pPr>
            <w:r>
              <w:rPr>
                <w:rFonts w:ascii="Arial" w:hAnsi="Arial" w:cs="Arial"/>
                <w:sz w:val="22"/>
                <w:szCs w:val="22"/>
              </w:rPr>
              <w:t>R9</w:t>
            </w:r>
          </w:p>
        </w:tc>
        <w:tc>
          <w:tcPr>
            <w:tcW w:w="8427" w:type="dxa"/>
            <w:gridSpan w:val="2"/>
            <w:tcBorders>
              <w:top w:val="single" w:sz="4" w:space="0" w:color="auto"/>
              <w:left w:val="single" w:sz="4" w:space="0" w:color="auto"/>
              <w:bottom w:val="single" w:sz="4" w:space="0" w:color="auto"/>
              <w:right w:val="single" w:sz="4" w:space="0" w:color="auto"/>
            </w:tcBorders>
            <w:shd w:val="clear" w:color="auto" w:fill="auto"/>
          </w:tcPr>
          <w:p w14:paraId="75A9BF7D" w14:textId="77777777" w:rsidR="007C4A8E" w:rsidRPr="001327F4" w:rsidRDefault="007C4A8E" w:rsidP="007C4A8E">
            <w:pPr>
              <w:rPr>
                <w:rFonts w:ascii="Arial" w:hAnsi="Arial" w:cs="Arial"/>
                <w:sz w:val="22"/>
                <w:szCs w:val="22"/>
              </w:rPr>
            </w:pPr>
            <w:r w:rsidRPr="001327F4">
              <w:rPr>
                <w:rFonts w:ascii="Arial" w:hAnsi="Arial" w:cs="Arial"/>
                <w:sz w:val="22"/>
                <w:szCs w:val="22"/>
              </w:rPr>
              <w:t xml:space="preserve">Structure all cluster minutes to </w:t>
            </w:r>
            <w:r>
              <w:rPr>
                <w:rFonts w:ascii="Arial" w:hAnsi="Arial" w:cs="Arial"/>
                <w:sz w:val="22"/>
                <w:szCs w:val="22"/>
              </w:rPr>
              <w:t>enable</w:t>
            </w:r>
            <w:r w:rsidRPr="001327F4">
              <w:rPr>
                <w:rFonts w:ascii="Arial" w:hAnsi="Arial" w:cs="Arial"/>
                <w:sz w:val="22"/>
                <w:szCs w:val="22"/>
              </w:rPr>
              <w:t xml:space="preserve"> </w:t>
            </w:r>
            <w:r>
              <w:rPr>
                <w:rFonts w:ascii="Arial" w:hAnsi="Arial" w:cs="Arial"/>
                <w:sz w:val="22"/>
                <w:szCs w:val="22"/>
              </w:rPr>
              <w:t>tracking of follow-up action.</w:t>
            </w:r>
          </w:p>
          <w:p w14:paraId="532CC6AF" w14:textId="77777777" w:rsidR="007C4A8E" w:rsidRPr="001327F4" w:rsidRDefault="007C4A8E" w:rsidP="007C4A8E">
            <w:pPr>
              <w:rPr>
                <w:rFonts w:ascii="Arial" w:hAnsi="Arial" w:cs="Arial"/>
                <w:sz w:val="22"/>
                <w:szCs w:val="22"/>
              </w:rPr>
            </w:pPr>
          </w:p>
        </w:tc>
      </w:tr>
      <w:tr w:rsidR="00283E6A" w:rsidRPr="00621C68" w14:paraId="755F1091" w14:textId="77777777" w:rsidTr="00EB5F20">
        <w:tc>
          <w:tcPr>
            <w:tcW w:w="620" w:type="dxa"/>
            <w:tcBorders>
              <w:top w:val="single" w:sz="4" w:space="0" w:color="auto"/>
              <w:left w:val="single" w:sz="4" w:space="0" w:color="auto"/>
              <w:bottom w:val="single" w:sz="4" w:space="0" w:color="auto"/>
              <w:right w:val="single" w:sz="4" w:space="0" w:color="auto"/>
            </w:tcBorders>
            <w:shd w:val="clear" w:color="auto" w:fill="auto"/>
          </w:tcPr>
          <w:p w14:paraId="5E0293D2" w14:textId="5A4FD922" w:rsidR="00283E6A" w:rsidRPr="001327F4" w:rsidRDefault="00283E6A" w:rsidP="009360B5">
            <w:pPr>
              <w:jc w:val="center"/>
              <w:rPr>
                <w:rFonts w:ascii="Arial" w:hAnsi="Arial" w:cs="Arial"/>
                <w:sz w:val="22"/>
                <w:szCs w:val="22"/>
              </w:rPr>
            </w:pPr>
            <w:r>
              <w:rPr>
                <w:rFonts w:ascii="Arial" w:hAnsi="Arial" w:cs="Arial"/>
                <w:sz w:val="22"/>
                <w:szCs w:val="22"/>
              </w:rPr>
              <w:t>R10</w:t>
            </w:r>
          </w:p>
        </w:tc>
        <w:tc>
          <w:tcPr>
            <w:tcW w:w="8427" w:type="dxa"/>
            <w:gridSpan w:val="2"/>
            <w:tcBorders>
              <w:top w:val="single" w:sz="4" w:space="0" w:color="auto"/>
              <w:left w:val="single" w:sz="4" w:space="0" w:color="auto"/>
              <w:bottom w:val="single" w:sz="4" w:space="0" w:color="auto"/>
              <w:right w:val="single" w:sz="4" w:space="0" w:color="auto"/>
            </w:tcBorders>
            <w:shd w:val="clear" w:color="auto" w:fill="auto"/>
          </w:tcPr>
          <w:p w14:paraId="23EDD05C" w14:textId="77777777" w:rsidR="00283E6A" w:rsidRPr="001327F4" w:rsidRDefault="00283E6A" w:rsidP="009360B5">
            <w:pPr>
              <w:rPr>
                <w:rFonts w:ascii="Arial" w:hAnsi="Arial" w:cs="Arial"/>
                <w:sz w:val="22"/>
                <w:szCs w:val="22"/>
              </w:rPr>
            </w:pPr>
            <w:r w:rsidRPr="00621C68">
              <w:rPr>
                <w:rFonts w:ascii="Arial" w:hAnsi="Arial" w:cs="Arial"/>
                <w:sz w:val="22"/>
                <w:szCs w:val="22"/>
              </w:rPr>
              <w:t xml:space="preserve">Survey </w:t>
            </w:r>
            <w:r>
              <w:rPr>
                <w:rFonts w:ascii="Arial" w:hAnsi="Arial" w:cs="Arial"/>
                <w:sz w:val="22"/>
                <w:szCs w:val="22"/>
              </w:rPr>
              <w:t xml:space="preserve">Nepal </w:t>
            </w:r>
            <w:r w:rsidRPr="00621C68">
              <w:rPr>
                <w:rFonts w:ascii="Arial" w:hAnsi="Arial" w:cs="Arial"/>
                <w:sz w:val="22"/>
                <w:szCs w:val="22"/>
              </w:rPr>
              <w:t xml:space="preserve">partners and coordinators </w:t>
            </w:r>
            <w:r>
              <w:rPr>
                <w:rFonts w:ascii="Arial" w:hAnsi="Arial" w:cs="Arial"/>
                <w:sz w:val="22"/>
                <w:szCs w:val="22"/>
              </w:rPr>
              <w:t xml:space="preserve">on use of information management tools in mapping gaps and coverage. </w:t>
            </w:r>
          </w:p>
        </w:tc>
      </w:tr>
      <w:tr w:rsidR="00283E6A" w:rsidRPr="00621C68" w14:paraId="6E4C65E5" w14:textId="77777777" w:rsidTr="00EB5F20">
        <w:tc>
          <w:tcPr>
            <w:tcW w:w="620" w:type="dxa"/>
            <w:tcBorders>
              <w:top w:val="single" w:sz="4" w:space="0" w:color="auto"/>
              <w:left w:val="single" w:sz="4" w:space="0" w:color="auto"/>
              <w:bottom w:val="single" w:sz="4" w:space="0" w:color="auto"/>
              <w:right w:val="single" w:sz="4" w:space="0" w:color="auto"/>
            </w:tcBorders>
            <w:shd w:val="clear" w:color="auto" w:fill="auto"/>
          </w:tcPr>
          <w:p w14:paraId="5B0B7EE3" w14:textId="5C8B3E8F" w:rsidR="00283E6A" w:rsidRPr="001327F4" w:rsidRDefault="00283E6A" w:rsidP="009360B5">
            <w:pPr>
              <w:jc w:val="center"/>
              <w:rPr>
                <w:rFonts w:ascii="Arial" w:hAnsi="Arial" w:cs="Arial"/>
                <w:sz w:val="22"/>
                <w:szCs w:val="22"/>
              </w:rPr>
            </w:pPr>
            <w:r>
              <w:rPr>
                <w:rFonts w:ascii="Arial" w:hAnsi="Arial" w:cs="Arial"/>
                <w:sz w:val="22"/>
                <w:szCs w:val="22"/>
              </w:rPr>
              <w:t>R11</w:t>
            </w:r>
          </w:p>
        </w:tc>
        <w:tc>
          <w:tcPr>
            <w:tcW w:w="8427" w:type="dxa"/>
            <w:gridSpan w:val="2"/>
            <w:tcBorders>
              <w:top w:val="single" w:sz="4" w:space="0" w:color="auto"/>
              <w:left w:val="single" w:sz="4" w:space="0" w:color="auto"/>
              <w:bottom w:val="single" w:sz="4" w:space="0" w:color="auto"/>
              <w:right w:val="single" w:sz="4" w:space="0" w:color="auto"/>
            </w:tcBorders>
            <w:shd w:val="clear" w:color="auto" w:fill="auto"/>
          </w:tcPr>
          <w:p w14:paraId="630FC02D" w14:textId="79266CB2" w:rsidR="00283E6A" w:rsidRPr="001327F4" w:rsidRDefault="00283E6A" w:rsidP="001B4931">
            <w:pPr>
              <w:rPr>
                <w:rFonts w:ascii="Arial" w:hAnsi="Arial" w:cs="Arial"/>
                <w:sz w:val="22"/>
                <w:szCs w:val="22"/>
              </w:rPr>
            </w:pPr>
            <w:r w:rsidRPr="001327F4">
              <w:rPr>
                <w:rFonts w:ascii="Arial" w:hAnsi="Arial" w:cs="Arial"/>
                <w:sz w:val="22"/>
                <w:szCs w:val="22"/>
              </w:rPr>
              <w:t>Clean and validate Dropbox and website</w:t>
            </w:r>
            <w:r>
              <w:rPr>
                <w:rFonts w:ascii="Arial" w:hAnsi="Arial" w:cs="Arial"/>
                <w:sz w:val="22"/>
                <w:szCs w:val="22"/>
              </w:rPr>
              <w:t xml:space="preserve"> content</w:t>
            </w:r>
            <w:r w:rsidRPr="001327F4">
              <w:rPr>
                <w:rFonts w:ascii="Arial" w:hAnsi="Arial" w:cs="Arial"/>
                <w:sz w:val="22"/>
                <w:szCs w:val="22"/>
              </w:rPr>
              <w:t xml:space="preserve"> to ensure </w:t>
            </w:r>
            <w:r w:rsidR="001B4931">
              <w:rPr>
                <w:rFonts w:ascii="Arial" w:hAnsi="Arial" w:cs="Arial"/>
                <w:sz w:val="22"/>
                <w:szCs w:val="22"/>
              </w:rPr>
              <w:t>easy access in future emergency. (See</w:t>
            </w:r>
            <w:r w:rsidR="00E41F50">
              <w:rPr>
                <w:rFonts w:ascii="Arial" w:hAnsi="Arial" w:cs="Arial"/>
                <w:sz w:val="22"/>
                <w:szCs w:val="22"/>
              </w:rPr>
              <w:t xml:space="preserve"> </w:t>
            </w:r>
            <w:r w:rsidR="001B4931">
              <w:rPr>
                <w:rFonts w:ascii="Arial" w:hAnsi="Arial" w:cs="Arial"/>
                <w:sz w:val="22"/>
                <w:szCs w:val="22"/>
              </w:rPr>
              <w:t>also  R24)</w:t>
            </w:r>
          </w:p>
        </w:tc>
      </w:tr>
      <w:tr w:rsidR="00283E6A" w:rsidRPr="00621C68" w14:paraId="6DB0A983" w14:textId="77777777" w:rsidTr="00EB5F20">
        <w:trPr>
          <w:trHeight w:val="62"/>
        </w:trPr>
        <w:tc>
          <w:tcPr>
            <w:tcW w:w="620" w:type="dxa"/>
            <w:tcBorders>
              <w:top w:val="single" w:sz="4" w:space="0" w:color="auto"/>
              <w:left w:val="single" w:sz="4" w:space="0" w:color="auto"/>
              <w:bottom w:val="single" w:sz="4" w:space="0" w:color="auto"/>
              <w:right w:val="single" w:sz="4" w:space="0" w:color="auto"/>
            </w:tcBorders>
            <w:shd w:val="clear" w:color="auto" w:fill="auto"/>
          </w:tcPr>
          <w:p w14:paraId="03EE0372" w14:textId="475EF7BE" w:rsidR="00283E6A" w:rsidRPr="001327F4" w:rsidRDefault="00283E6A" w:rsidP="009360B5">
            <w:pPr>
              <w:jc w:val="center"/>
              <w:rPr>
                <w:rFonts w:ascii="Arial" w:hAnsi="Arial" w:cs="Arial"/>
                <w:sz w:val="22"/>
                <w:szCs w:val="22"/>
              </w:rPr>
            </w:pPr>
            <w:r>
              <w:rPr>
                <w:rFonts w:ascii="Arial" w:hAnsi="Arial" w:cs="Arial"/>
                <w:sz w:val="22"/>
                <w:szCs w:val="22"/>
              </w:rPr>
              <w:t>R12</w:t>
            </w:r>
          </w:p>
        </w:tc>
        <w:tc>
          <w:tcPr>
            <w:tcW w:w="8427" w:type="dxa"/>
            <w:gridSpan w:val="2"/>
            <w:tcBorders>
              <w:top w:val="single" w:sz="4" w:space="0" w:color="auto"/>
              <w:left w:val="single" w:sz="4" w:space="0" w:color="auto"/>
              <w:bottom w:val="single" w:sz="4" w:space="0" w:color="auto"/>
              <w:right w:val="single" w:sz="4" w:space="0" w:color="auto"/>
            </w:tcBorders>
            <w:shd w:val="clear" w:color="auto" w:fill="auto"/>
          </w:tcPr>
          <w:p w14:paraId="5D06ECA0" w14:textId="789F04C3" w:rsidR="00283E6A" w:rsidRPr="001327F4" w:rsidRDefault="00283E6A" w:rsidP="00283E6A">
            <w:pPr>
              <w:autoSpaceDE w:val="0"/>
              <w:autoSpaceDN w:val="0"/>
              <w:adjustRightInd w:val="0"/>
              <w:rPr>
                <w:rFonts w:ascii="Arial" w:hAnsi="Arial" w:cs="Arial"/>
                <w:sz w:val="22"/>
                <w:szCs w:val="22"/>
              </w:rPr>
            </w:pPr>
            <w:r w:rsidRPr="001327F4">
              <w:rPr>
                <w:rStyle w:val="fontstyle01"/>
                <w:rFonts w:ascii="Arial" w:hAnsi="Arial" w:cs="Arial"/>
                <w:color w:val="auto"/>
              </w:rPr>
              <w:t>Maintain a flexible approach to handover, without artificial cut-off of coordination, when residual needs remain.</w:t>
            </w:r>
            <w:r w:rsidR="00E41F50">
              <w:rPr>
                <w:rStyle w:val="fontstyle01"/>
                <w:rFonts w:ascii="Arial" w:hAnsi="Arial" w:cs="Arial"/>
                <w:color w:val="auto"/>
              </w:rPr>
              <w:t xml:space="preserve"> Document using written agreement.</w:t>
            </w:r>
          </w:p>
        </w:tc>
      </w:tr>
      <w:tr w:rsidR="00283E6A" w:rsidRPr="001B4931" w14:paraId="5F9E2926" w14:textId="77777777" w:rsidTr="00EB5F20">
        <w:trPr>
          <w:trHeight w:val="62"/>
        </w:trPr>
        <w:tc>
          <w:tcPr>
            <w:tcW w:w="620" w:type="dxa"/>
            <w:tcBorders>
              <w:top w:val="single" w:sz="4" w:space="0" w:color="auto"/>
              <w:left w:val="single" w:sz="4" w:space="0" w:color="auto"/>
              <w:bottom w:val="single" w:sz="4" w:space="0" w:color="auto"/>
              <w:right w:val="single" w:sz="4" w:space="0" w:color="auto"/>
            </w:tcBorders>
            <w:shd w:val="clear" w:color="auto" w:fill="auto"/>
          </w:tcPr>
          <w:p w14:paraId="6B3E46A1" w14:textId="77777777" w:rsidR="00283E6A" w:rsidRPr="001B4931" w:rsidRDefault="00283E6A" w:rsidP="009360B5">
            <w:pPr>
              <w:jc w:val="center"/>
              <w:rPr>
                <w:rFonts w:ascii="Arial" w:hAnsi="Arial" w:cs="Arial"/>
                <w:b/>
                <w:sz w:val="22"/>
                <w:szCs w:val="22"/>
              </w:rPr>
            </w:pPr>
          </w:p>
        </w:tc>
        <w:tc>
          <w:tcPr>
            <w:tcW w:w="8427" w:type="dxa"/>
            <w:gridSpan w:val="2"/>
            <w:tcBorders>
              <w:top w:val="single" w:sz="4" w:space="0" w:color="auto"/>
              <w:left w:val="single" w:sz="4" w:space="0" w:color="auto"/>
              <w:bottom w:val="single" w:sz="4" w:space="0" w:color="auto"/>
              <w:right w:val="single" w:sz="4" w:space="0" w:color="auto"/>
            </w:tcBorders>
            <w:shd w:val="clear" w:color="auto" w:fill="auto"/>
          </w:tcPr>
          <w:p w14:paraId="4F287F08" w14:textId="77777777" w:rsidR="00283E6A" w:rsidRPr="001B4931" w:rsidRDefault="00283E6A" w:rsidP="009360B5">
            <w:pPr>
              <w:autoSpaceDE w:val="0"/>
              <w:autoSpaceDN w:val="0"/>
              <w:adjustRightInd w:val="0"/>
              <w:rPr>
                <w:rStyle w:val="fontstyle01"/>
                <w:rFonts w:ascii="Arial" w:hAnsi="Arial" w:cs="Arial"/>
                <w:b/>
                <w:color w:val="auto"/>
              </w:rPr>
            </w:pPr>
            <w:r w:rsidRPr="001B4931">
              <w:rPr>
                <w:rStyle w:val="fontstyle01"/>
                <w:rFonts w:ascii="Arial" w:hAnsi="Arial" w:cs="Arial"/>
                <w:b/>
                <w:color w:val="auto"/>
              </w:rPr>
              <w:t xml:space="preserve">Strategy, policy and standards </w:t>
            </w:r>
          </w:p>
        </w:tc>
      </w:tr>
      <w:tr w:rsidR="00283E6A" w:rsidRPr="00E33EA0" w14:paraId="75C2D07C" w14:textId="77777777" w:rsidTr="00EB5F20">
        <w:trPr>
          <w:trHeight w:val="62"/>
        </w:trPr>
        <w:tc>
          <w:tcPr>
            <w:tcW w:w="620" w:type="dxa"/>
            <w:tcBorders>
              <w:top w:val="single" w:sz="4" w:space="0" w:color="auto"/>
              <w:left w:val="single" w:sz="4" w:space="0" w:color="auto"/>
              <w:bottom w:val="single" w:sz="4" w:space="0" w:color="auto"/>
              <w:right w:val="single" w:sz="4" w:space="0" w:color="auto"/>
            </w:tcBorders>
            <w:shd w:val="clear" w:color="auto" w:fill="auto"/>
          </w:tcPr>
          <w:p w14:paraId="519D8F70" w14:textId="77777777" w:rsidR="00283E6A" w:rsidRPr="00E33EA0" w:rsidRDefault="00283E6A" w:rsidP="009360B5">
            <w:pPr>
              <w:jc w:val="center"/>
              <w:rPr>
                <w:rFonts w:ascii="Arial" w:hAnsi="Arial" w:cs="Arial"/>
                <w:sz w:val="22"/>
                <w:szCs w:val="22"/>
              </w:rPr>
            </w:pPr>
            <w:r>
              <w:rPr>
                <w:rFonts w:ascii="Arial" w:hAnsi="Arial" w:cs="Arial"/>
                <w:sz w:val="22"/>
                <w:szCs w:val="22"/>
              </w:rPr>
              <w:t>R13</w:t>
            </w:r>
          </w:p>
        </w:tc>
        <w:tc>
          <w:tcPr>
            <w:tcW w:w="8427" w:type="dxa"/>
            <w:gridSpan w:val="2"/>
            <w:tcBorders>
              <w:top w:val="single" w:sz="4" w:space="0" w:color="auto"/>
              <w:left w:val="single" w:sz="4" w:space="0" w:color="auto"/>
              <w:bottom w:val="single" w:sz="4" w:space="0" w:color="auto"/>
              <w:right w:val="single" w:sz="4" w:space="0" w:color="auto"/>
            </w:tcBorders>
            <w:shd w:val="clear" w:color="auto" w:fill="auto"/>
          </w:tcPr>
          <w:p w14:paraId="2494A676" w14:textId="4A63A273" w:rsidR="00283E6A" w:rsidRPr="00E33EA0" w:rsidRDefault="00283E6A" w:rsidP="00283E6A">
            <w:pPr>
              <w:autoSpaceDE w:val="0"/>
              <w:autoSpaceDN w:val="0"/>
              <w:adjustRightInd w:val="0"/>
              <w:rPr>
                <w:rStyle w:val="fontstyle01"/>
                <w:rFonts w:ascii="Arial" w:hAnsi="Arial" w:cs="Arial"/>
                <w:color w:val="auto"/>
              </w:rPr>
            </w:pPr>
            <w:r w:rsidRPr="00E33EA0">
              <w:rPr>
                <w:rStyle w:val="fontstyle01"/>
                <w:rFonts w:ascii="Arial" w:hAnsi="Arial" w:cs="Arial"/>
                <w:color w:val="auto"/>
              </w:rPr>
              <w:t xml:space="preserve">Include </w:t>
            </w:r>
            <w:r>
              <w:rPr>
                <w:rStyle w:val="fontstyle01"/>
                <w:rFonts w:ascii="Arial" w:hAnsi="Arial" w:cs="Arial"/>
                <w:color w:val="auto"/>
              </w:rPr>
              <w:t>Humanitarian</w:t>
            </w:r>
            <w:r w:rsidRPr="00E33EA0">
              <w:rPr>
                <w:rStyle w:val="fontstyle01"/>
                <w:rFonts w:ascii="Arial" w:hAnsi="Arial" w:cs="Arial"/>
                <w:color w:val="auto"/>
              </w:rPr>
              <w:t xml:space="preserve"> Charter</w:t>
            </w:r>
            <w:r>
              <w:rPr>
                <w:rStyle w:val="fontstyle01"/>
                <w:rFonts w:ascii="Arial" w:hAnsi="Arial" w:cs="Arial"/>
                <w:color w:val="auto"/>
              </w:rPr>
              <w:t xml:space="preserve"> or Principles </w:t>
            </w:r>
            <w:r w:rsidRPr="00E33EA0">
              <w:rPr>
                <w:rStyle w:val="fontstyle01"/>
                <w:rFonts w:ascii="Arial" w:hAnsi="Arial" w:cs="Arial"/>
                <w:color w:val="auto"/>
              </w:rPr>
              <w:t xml:space="preserve">in strategy, Contingency Plan and all cluster training to strengthen understanding of humanitarian aims and standards. </w:t>
            </w:r>
          </w:p>
        </w:tc>
      </w:tr>
      <w:tr w:rsidR="00995BD3" w:rsidRPr="001B4931" w14:paraId="5042F246" w14:textId="77777777" w:rsidTr="00EB5F20">
        <w:trPr>
          <w:trHeight w:val="62"/>
        </w:trPr>
        <w:tc>
          <w:tcPr>
            <w:tcW w:w="620" w:type="dxa"/>
            <w:tcBorders>
              <w:top w:val="single" w:sz="4" w:space="0" w:color="auto"/>
              <w:left w:val="single" w:sz="4" w:space="0" w:color="auto"/>
              <w:bottom w:val="single" w:sz="4" w:space="0" w:color="auto"/>
              <w:right w:val="single" w:sz="4" w:space="0" w:color="auto"/>
            </w:tcBorders>
            <w:shd w:val="clear" w:color="auto" w:fill="auto"/>
          </w:tcPr>
          <w:p w14:paraId="17035EA9" w14:textId="77777777" w:rsidR="00995BD3" w:rsidRPr="001B4931" w:rsidRDefault="00995BD3" w:rsidP="009360B5">
            <w:pPr>
              <w:jc w:val="center"/>
              <w:rPr>
                <w:rFonts w:ascii="Arial" w:hAnsi="Arial" w:cs="Arial"/>
                <w:sz w:val="22"/>
                <w:szCs w:val="22"/>
              </w:rPr>
            </w:pPr>
          </w:p>
        </w:tc>
        <w:tc>
          <w:tcPr>
            <w:tcW w:w="8427" w:type="dxa"/>
            <w:gridSpan w:val="2"/>
            <w:tcBorders>
              <w:top w:val="single" w:sz="4" w:space="0" w:color="auto"/>
              <w:left w:val="single" w:sz="4" w:space="0" w:color="auto"/>
              <w:bottom w:val="single" w:sz="4" w:space="0" w:color="auto"/>
              <w:right w:val="single" w:sz="4" w:space="0" w:color="auto"/>
            </w:tcBorders>
            <w:shd w:val="clear" w:color="auto" w:fill="auto"/>
          </w:tcPr>
          <w:p w14:paraId="7753431F" w14:textId="4186A24E" w:rsidR="00995BD3" w:rsidRPr="001B4931" w:rsidRDefault="00432F71" w:rsidP="009360B5">
            <w:pPr>
              <w:autoSpaceDE w:val="0"/>
              <w:autoSpaceDN w:val="0"/>
              <w:adjustRightInd w:val="0"/>
              <w:rPr>
                <w:rStyle w:val="fontstyle01"/>
                <w:rFonts w:ascii="Arial" w:hAnsi="Arial" w:cs="Arial"/>
                <w:b/>
                <w:color w:val="auto"/>
              </w:rPr>
            </w:pPr>
            <w:r>
              <w:rPr>
                <w:rStyle w:val="fontstyle01"/>
                <w:rFonts w:ascii="Arial" w:hAnsi="Arial" w:cs="Arial"/>
                <w:b/>
                <w:color w:val="auto"/>
              </w:rPr>
              <w:t>Assessment and m</w:t>
            </w:r>
            <w:r w:rsidR="00995BD3" w:rsidRPr="001B4931">
              <w:rPr>
                <w:rStyle w:val="fontstyle01"/>
                <w:rFonts w:ascii="Arial" w:hAnsi="Arial" w:cs="Arial"/>
                <w:b/>
                <w:color w:val="auto"/>
              </w:rPr>
              <w:t xml:space="preserve">onitoring </w:t>
            </w:r>
          </w:p>
        </w:tc>
      </w:tr>
      <w:tr w:rsidR="00995BD3" w:rsidRPr="00E33EA0" w14:paraId="0AD232E0" w14:textId="77777777" w:rsidTr="00EB5F20">
        <w:trPr>
          <w:trHeight w:val="62"/>
        </w:trPr>
        <w:tc>
          <w:tcPr>
            <w:tcW w:w="620" w:type="dxa"/>
            <w:tcBorders>
              <w:top w:val="single" w:sz="4" w:space="0" w:color="auto"/>
              <w:left w:val="single" w:sz="4" w:space="0" w:color="auto"/>
              <w:bottom w:val="single" w:sz="4" w:space="0" w:color="auto"/>
              <w:right w:val="single" w:sz="4" w:space="0" w:color="auto"/>
            </w:tcBorders>
            <w:shd w:val="clear" w:color="auto" w:fill="auto"/>
          </w:tcPr>
          <w:p w14:paraId="33554491" w14:textId="77777777" w:rsidR="00995BD3" w:rsidRPr="00E33EA0" w:rsidRDefault="00995BD3" w:rsidP="009360B5">
            <w:pPr>
              <w:jc w:val="center"/>
              <w:rPr>
                <w:rFonts w:ascii="Arial" w:hAnsi="Arial" w:cs="Arial"/>
                <w:sz w:val="22"/>
                <w:szCs w:val="22"/>
              </w:rPr>
            </w:pPr>
            <w:r>
              <w:rPr>
                <w:rFonts w:ascii="Arial" w:hAnsi="Arial" w:cs="Arial"/>
                <w:sz w:val="22"/>
                <w:szCs w:val="22"/>
              </w:rPr>
              <w:t>R14</w:t>
            </w:r>
          </w:p>
        </w:tc>
        <w:tc>
          <w:tcPr>
            <w:tcW w:w="8427" w:type="dxa"/>
            <w:gridSpan w:val="2"/>
            <w:tcBorders>
              <w:top w:val="single" w:sz="4" w:space="0" w:color="auto"/>
              <w:left w:val="single" w:sz="4" w:space="0" w:color="auto"/>
              <w:bottom w:val="single" w:sz="4" w:space="0" w:color="auto"/>
              <w:right w:val="single" w:sz="4" w:space="0" w:color="auto"/>
            </w:tcBorders>
            <w:shd w:val="clear" w:color="auto" w:fill="auto"/>
          </w:tcPr>
          <w:p w14:paraId="6934400C" w14:textId="77777777" w:rsidR="00995BD3" w:rsidRPr="00E33EA0" w:rsidRDefault="00995BD3" w:rsidP="009360B5">
            <w:pPr>
              <w:rPr>
                <w:rFonts w:ascii="Arial" w:hAnsi="Arial" w:cs="Arial"/>
                <w:sz w:val="22"/>
                <w:szCs w:val="22"/>
              </w:rPr>
            </w:pPr>
            <w:r w:rsidRPr="00E33EA0">
              <w:rPr>
                <w:rFonts w:ascii="Arial" w:hAnsi="Arial" w:cs="Arial"/>
                <w:sz w:val="22"/>
                <w:szCs w:val="22"/>
              </w:rPr>
              <w:t>Use CPM tools to monitor shelter coordination services or conduct a RTE.</w:t>
            </w:r>
          </w:p>
          <w:p w14:paraId="1489F03E" w14:textId="77777777" w:rsidR="00995BD3" w:rsidRPr="00E33EA0" w:rsidRDefault="00995BD3" w:rsidP="009360B5">
            <w:pPr>
              <w:rPr>
                <w:rFonts w:ascii="Arial" w:hAnsi="Arial" w:cs="Arial"/>
                <w:sz w:val="22"/>
                <w:szCs w:val="22"/>
              </w:rPr>
            </w:pPr>
          </w:p>
        </w:tc>
      </w:tr>
      <w:tr w:rsidR="00995BD3" w:rsidRPr="00E33EA0" w14:paraId="00987EC9" w14:textId="77777777" w:rsidTr="00EB5F20">
        <w:trPr>
          <w:trHeight w:val="62"/>
        </w:trPr>
        <w:tc>
          <w:tcPr>
            <w:tcW w:w="620" w:type="dxa"/>
            <w:tcBorders>
              <w:top w:val="single" w:sz="4" w:space="0" w:color="auto"/>
              <w:left w:val="single" w:sz="4" w:space="0" w:color="auto"/>
              <w:bottom w:val="single" w:sz="4" w:space="0" w:color="auto"/>
              <w:right w:val="single" w:sz="4" w:space="0" w:color="auto"/>
            </w:tcBorders>
            <w:shd w:val="clear" w:color="auto" w:fill="auto"/>
          </w:tcPr>
          <w:p w14:paraId="3CF65F44" w14:textId="77777777" w:rsidR="00995BD3" w:rsidRPr="00E33EA0" w:rsidRDefault="00995BD3" w:rsidP="009360B5">
            <w:pPr>
              <w:jc w:val="center"/>
              <w:rPr>
                <w:rFonts w:ascii="Arial" w:hAnsi="Arial" w:cs="Arial"/>
                <w:sz w:val="22"/>
                <w:szCs w:val="22"/>
              </w:rPr>
            </w:pPr>
            <w:r>
              <w:rPr>
                <w:rFonts w:ascii="Arial" w:hAnsi="Arial" w:cs="Arial"/>
                <w:sz w:val="22"/>
                <w:szCs w:val="22"/>
              </w:rPr>
              <w:t>R15</w:t>
            </w:r>
          </w:p>
        </w:tc>
        <w:tc>
          <w:tcPr>
            <w:tcW w:w="8427" w:type="dxa"/>
            <w:gridSpan w:val="2"/>
            <w:tcBorders>
              <w:top w:val="single" w:sz="4" w:space="0" w:color="auto"/>
              <w:left w:val="single" w:sz="4" w:space="0" w:color="auto"/>
              <w:bottom w:val="single" w:sz="4" w:space="0" w:color="auto"/>
              <w:right w:val="single" w:sz="4" w:space="0" w:color="auto"/>
            </w:tcBorders>
            <w:shd w:val="clear" w:color="auto" w:fill="auto"/>
          </w:tcPr>
          <w:p w14:paraId="52B18DC4" w14:textId="4242AD2A" w:rsidR="00995BD3" w:rsidRPr="00E33EA0" w:rsidRDefault="00995BD3" w:rsidP="009360B5">
            <w:pPr>
              <w:rPr>
                <w:rStyle w:val="fontstyle01"/>
                <w:rFonts w:ascii="Arial" w:hAnsi="Arial" w:cs="Arial"/>
                <w:color w:val="auto"/>
              </w:rPr>
            </w:pPr>
            <w:r w:rsidRPr="00E33EA0">
              <w:rPr>
                <w:rFonts w:ascii="Arial" w:hAnsi="Arial" w:cs="Arial"/>
                <w:sz w:val="22"/>
                <w:szCs w:val="22"/>
              </w:rPr>
              <w:t xml:space="preserve">Survey partners and coordinators on value of </w:t>
            </w:r>
            <w:r w:rsidR="00432F71">
              <w:rPr>
                <w:rFonts w:ascii="Arial" w:hAnsi="Arial" w:cs="Arial"/>
                <w:sz w:val="22"/>
                <w:szCs w:val="22"/>
              </w:rPr>
              <w:t xml:space="preserve">cluster </w:t>
            </w:r>
            <w:r w:rsidRPr="00E33EA0">
              <w:rPr>
                <w:rFonts w:ascii="Arial" w:hAnsi="Arial" w:cs="Arial"/>
                <w:sz w:val="22"/>
                <w:szCs w:val="22"/>
              </w:rPr>
              <w:t>assessment and monitoring. Set parameters and timetables for REACH accordingly.</w:t>
            </w:r>
          </w:p>
        </w:tc>
      </w:tr>
      <w:tr w:rsidR="00432F71" w:rsidRPr="00E33EA0" w14:paraId="25FE5BE7" w14:textId="77777777" w:rsidTr="00EB5F20">
        <w:trPr>
          <w:trHeight w:val="62"/>
        </w:trPr>
        <w:tc>
          <w:tcPr>
            <w:tcW w:w="620" w:type="dxa"/>
            <w:tcBorders>
              <w:top w:val="single" w:sz="4" w:space="0" w:color="auto"/>
              <w:left w:val="single" w:sz="4" w:space="0" w:color="auto"/>
              <w:bottom w:val="single" w:sz="4" w:space="0" w:color="auto"/>
              <w:right w:val="single" w:sz="4" w:space="0" w:color="auto"/>
            </w:tcBorders>
            <w:shd w:val="clear" w:color="auto" w:fill="auto"/>
          </w:tcPr>
          <w:p w14:paraId="75448BAE" w14:textId="4648B494" w:rsidR="00432F71" w:rsidRPr="00E33EA0" w:rsidRDefault="00432F71" w:rsidP="00432F71">
            <w:pPr>
              <w:jc w:val="center"/>
              <w:rPr>
                <w:rFonts w:ascii="Arial" w:hAnsi="Arial" w:cs="Arial"/>
                <w:sz w:val="22"/>
                <w:szCs w:val="22"/>
              </w:rPr>
            </w:pPr>
            <w:r>
              <w:rPr>
                <w:rFonts w:ascii="Arial" w:hAnsi="Arial" w:cs="Arial"/>
                <w:sz w:val="22"/>
                <w:szCs w:val="22"/>
              </w:rPr>
              <w:t>R16</w:t>
            </w:r>
          </w:p>
        </w:tc>
        <w:tc>
          <w:tcPr>
            <w:tcW w:w="8427" w:type="dxa"/>
            <w:gridSpan w:val="2"/>
            <w:tcBorders>
              <w:top w:val="single" w:sz="4" w:space="0" w:color="auto"/>
              <w:left w:val="single" w:sz="4" w:space="0" w:color="auto"/>
              <w:bottom w:val="single" w:sz="4" w:space="0" w:color="auto"/>
              <w:right w:val="single" w:sz="4" w:space="0" w:color="auto"/>
            </w:tcBorders>
            <w:shd w:val="clear" w:color="auto" w:fill="auto"/>
          </w:tcPr>
          <w:p w14:paraId="61AF87EC" w14:textId="52486653" w:rsidR="00432F71" w:rsidRPr="00E33EA0" w:rsidRDefault="00432F71" w:rsidP="00432F71">
            <w:pPr>
              <w:rPr>
                <w:rFonts w:ascii="Arial" w:hAnsi="Arial" w:cs="Arial"/>
                <w:sz w:val="22"/>
                <w:szCs w:val="22"/>
              </w:rPr>
            </w:pPr>
            <w:r w:rsidRPr="00E33EA0">
              <w:rPr>
                <w:rFonts w:ascii="Arial" w:hAnsi="Arial" w:cs="Arial"/>
                <w:sz w:val="22"/>
                <w:szCs w:val="22"/>
              </w:rPr>
              <w:t xml:space="preserve">Set reporting line to cluster coordinator in </w:t>
            </w:r>
            <w:r>
              <w:rPr>
                <w:rFonts w:ascii="Arial" w:hAnsi="Arial" w:cs="Arial"/>
                <w:sz w:val="22"/>
                <w:szCs w:val="22"/>
              </w:rPr>
              <w:t xml:space="preserve">REACH’s </w:t>
            </w:r>
            <w:r w:rsidRPr="00E33EA0">
              <w:rPr>
                <w:rFonts w:ascii="Arial" w:hAnsi="Arial" w:cs="Arial"/>
                <w:sz w:val="22"/>
                <w:szCs w:val="22"/>
              </w:rPr>
              <w:t>terms of reference to clarify accountability</w:t>
            </w:r>
            <w:r>
              <w:rPr>
                <w:rFonts w:ascii="Arial" w:hAnsi="Arial" w:cs="Arial"/>
                <w:sz w:val="22"/>
                <w:szCs w:val="22"/>
              </w:rPr>
              <w:t xml:space="preserve"> for assessment and monitoring results.</w:t>
            </w:r>
          </w:p>
        </w:tc>
      </w:tr>
      <w:tr w:rsidR="00995BD3" w:rsidRPr="001B4931" w14:paraId="4F5FC5FF" w14:textId="77777777" w:rsidTr="00EB5F20">
        <w:trPr>
          <w:trHeight w:val="62"/>
        </w:trPr>
        <w:tc>
          <w:tcPr>
            <w:tcW w:w="620" w:type="dxa"/>
            <w:tcBorders>
              <w:top w:val="single" w:sz="4" w:space="0" w:color="auto"/>
              <w:left w:val="single" w:sz="4" w:space="0" w:color="auto"/>
              <w:bottom w:val="single" w:sz="4" w:space="0" w:color="auto"/>
              <w:right w:val="single" w:sz="4" w:space="0" w:color="auto"/>
            </w:tcBorders>
            <w:shd w:val="clear" w:color="auto" w:fill="auto"/>
          </w:tcPr>
          <w:p w14:paraId="098D609B" w14:textId="77777777" w:rsidR="00995BD3" w:rsidRPr="001B4931" w:rsidRDefault="00995BD3" w:rsidP="009360B5">
            <w:pPr>
              <w:jc w:val="center"/>
              <w:rPr>
                <w:rFonts w:ascii="Arial" w:hAnsi="Arial" w:cs="Arial"/>
                <w:sz w:val="22"/>
                <w:szCs w:val="22"/>
              </w:rPr>
            </w:pPr>
          </w:p>
        </w:tc>
        <w:tc>
          <w:tcPr>
            <w:tcW w:w="8427" w:type="dxa"/>
            <w:gridSpan w:val="2"/>
            <w:tcBorders>
              <w:top w:val="single" w:sz="4" w:space="0" w:color="auto"/>
              <w:left w:val="single" w:sz="4" w:space="0" w:color="auto"/>
              <w:bottom w:val="single" w:sz="4" w:space="0" w:color="auto"/>
              <w:right w:val="single" w:sz="4" w:space="0" w:color="auto"/>
            </w:tcBorders>
            <w:shd w:val="clear" w:color="auto" w:fill="auto"/>
          </w:tcPr>
          <w:p w14:paraId="0FBFE278" w14:textId="77777777" w:rsidR="00995BD3" w:rsidRPr="001B4931" w:rsidRDefault="00995BD3" w:rsidP="009360B5">
            <w:pPr>
              <w:rPr>
                <w:rFonts w:ascii="Arial" w:hAnsi="Arial" w:cs="Arial"/>
                <w:b/>
                <w:sz w:val="22"/>
                <w:szCs w:val="22"/>
              </w:rPr>
            </w:pPr>
            <w:r w:rsidRPr="001B4931">
              <w:rPr>
                <w:rFonts w:ascii="Arial" w:hAnsi="Arial" w:cs="Arial"/>
                <w:b/>
                <w:sz w:val="22"/>
                <w:szCs w:val="22"/>
              </w:rPr>
              <w:t xml:space="preserve">Advocacy and communication </w:t>
            </w:r>
          </w:p>
        </w:tc>
      </w:tr>
      <w:tr w:rsidR="005C2416" w:rsidRPr="00E33EA0" w14:paraId="42BF60A3" w14:textId="77777777" w:rsidTr="00EB5F20">
        <w:trPr>
          <w:trHeight w:val="62"/>
        </w:trPr>
        <w:tc>
          <w:tcPr>
            <w:tcW w:w="620" w:type="dxa"/>
            <w:tcBorders>
              <w:top w:val="single" w:sz="4" w:space="0" w:color="auto"/>
              <w:left w:val="single" w:sz="4" w:space="0" w:color="auto"/>
              <w:bottom w:val="single" w:sz="4" w:space="0" w:color="auto"/>
              <w:right w:val="single" w:sz="4" w:space="0" w:color="auto"/>
            </w:tcBorders>
            <w:shd w:val="clear" w:color="auto" w:fill="auto"/>
          </w:tcPr>
          <w:p w14:paraId="283BAE84" w14:textId="5E4B3BC7" w:rsidR="005C2416" w:rsidRPr="00E33EA0" w:rsidRDefault="005C2416" w:rsidP="005C2416">
            <w:pPr>
              <w:jc w:val="center"/>
              <w:rPr>
                <w:rFonts w:ascii="Arial" w:hAnsi="Arial" w:cs="Arial"/>
                <w:sz w:val="22"/>
                <w:szCs w:val="22"/>
              </w:rPr>
            </w:pPr>
            <w:r>
              <w:rPr>
                <w:rFonts w:ascii="Arial" w:hAnsi="Arial" w:cs="Arial"/>
                <w:sz w:val="22"/>
                <w:szCs w:val="22"/>
              </w:rPr>
              <w:t>R17</w:t>
            </w:r>
          </w:p>
        </w:tc>
        <w:tc>
          <w:tcPr>
            <w:tcW w:w="8427" w:type="dxa"/>
            <w:gridSpan w:val="2"/>
            <w:tcBorders>
              <w:top w:val="single" w:sz="4" w:space="0" w:color="auto"/>
              <w:left w:val="single" w:sz="4" w:space="0" w:color="auto"/>
              <w:bottom w:val="single" w:sz="4" w:space="0" w:color="auto"/>
              <w:right w:val="single" w:sz="4" w:space="0" w:color="auto"/>
            </w:tcBorders>
            <w:shd w:val="clear" w:color="auto" w:fill="auto"/>
          </w:tcPr>
          <w:p w14:paraId="14A2C07E" w14:textId="3AED73E5" w:rsidR="005C2416" w:rsidRPr="00E33EA0" w:rsidRDefault="005C2416" w:rsidP="004277BA">
            <w:pPr>
              <w:rPr>
                <w:rFonts w:ascii="Arial" w:hAnsi="Arial" w:cs="Arial"/>
                <w:sz w:val="22"/>
                <w:szCs w:val="22"/>
              </w:rPr>
            </w:pPr>
            <w:r w:rsidRPr="00E33EA0">
              <w:rPr>
                <w:rFonts w:ascii="Arial" w:hAnsi="Arial" w:cs="Arial"/>
                <w:sz w:val="22"/>
                <w:szCs w:val="22"/>
              </w:rPr>
              <w:t>Deploy advoca</w:t>
            </w:r>
            <w:r>
              <w:rPr>
                <w:rFonts w:ascii="Arial" w:hAnsi="Arial" w:cs="Arial"/>
                <w:sz w:val="22"/>
                <w:szCs w:val="22"/>
              </w:rPr>
              <w:t>cy and communication adviser in</w:t>
            </w:r>
            <w:r w:rsidRPr="00E33EA0">
              <w:rPr>
                <w:rFonts w:ascii="Arial" w:hAnsi="Arial" w:cs="Arial"/>
                <w:sz w:val="22"/>
                <w:szCs w:val="22"/>
              </w:rPr>
              <w:t xml:space="preserve"> first week</w:t>
            </w:r>
            <w:r>
              <w:rPr>
                <w:rFonts w:ascii="Arial" w:hAnsi="Arial" w:cs="Arial"/>
                <w:sz w:val="22"/>
                <w:szCs w:val="22"/>
              </w:rPr>
              <w:t>.</w:t>
            </w:r>
            <w:r w:rsidRPr="00E33EA0">
              <w:rPr>
                <w:rFonts w:ascii="Arial" w:hAnsi="Arial" w:cs="Arial"/>
                <w:sz w:val="22"/>
                <w:szCs w:val="22"/>
              </w:rPr>
              <w:t xml:space="preserve"> </w:t>
            </w:r>
            <w:r>
              <w:rPr>
                <w:rFonts w:ascii="Arial" w:hAnsi="Arial" w:cs="Arial"/>
                <w:sz w:val="22"/>
                <w:szCs w:val="22"/>
              </w:rPr>
              <w:t>B</w:t>
            </w:r>
            <w:r w:rsidRPr="00E33EA0">
              <w:rPr>
                <w:rFonts w:ascii="Arial" w:hAnsi="Arial" w:cs="Arial"/>
                <w:sz w:val="22"/>
                <w:szCs w:val="22"/>
              </w:rPr>
              <w:t xml:space="preserve">e ready to replace </w:t>
            </w:r>
            <w:r>
              <w:rPr>
                <w:rFonts w:ascii="Arial" w:hAnsi="Arial" w:cs="Arial"/>
                <w:sz w:val="22"/>
                <w:szCs w:val="22"/>
              </w:rPr>
              <w:t xml:space="preserve">him/her </w:t>
            </w:r>
            <w:r w:rsidRPr="00E33EA0">
              <w:rPr>
                <w:rFonts w:ascii="Arial" w:hAnsi="Arial" w:cs="Arial"/>
                <w:sz w:val="22"/>
                <w:szCs w:val="22"/>
              </w:rPr>
              <w:t>after 4-6 weeks.</w:t>
            </w:r>
            <w:r>
              <w:rPr>
                <w:rFonts w:ascii="Arial" w:hAnsi="Arial" w:cs="Arial"/>
                <w:sz w:val="22"/>
                <w:szCs w:val="22"/>
              </w:rPr>
              <w:t xml:space="preserve"> The role should include monitoring use of materials. </w:t>
            </w:r>
          </w:p>
        </w:tc>
      </w:tr>
      <w:tr w:rsidR="00995BD3" w:rsidRPr="00E33EA0" w14:paraId="579384AB" w14:textId="77777777" w:rsidTr="00EB5F20">
        <w:trPr>
          <w:trHeight w:val="62"/>
        </w:trPr>
        <w:tc>
          <w:tcPr>
            <w:tcW w:w="620" w:type="dxa"/>
            <w:tcBorders>
              <w:top w:val="single" w:sz="4" w:space="0" w:color="auto"/>
              <w:left w:val="single" w:sz="4" w:space="0" w:color="auto"/>
              <w:bottom w:val="single" w:sz="4" w:space="0" w:color="auto"/>
              <w:right w:val="single" w:sz="4" w:space="0" w:color="auto"/>
            </w:tcBorders>
            <w:shd w:val="clear" w:color="auto" w:fill="auto"/>
          </w:tcPr>
          <w:p w14:paraId="42EB3644" w14:textId="77777777" w:rsidR="00995BD3" w:rsidRPr="00E33EA0" w:rsidRDefault="00995BD3" w:rsidP="009360B5">
            <w:pPr>
              <w:jc w:val="center"/>
              <w:rPr>
                <w:rFonts w:ascii="Arial" w:hAnsi="Arial" w:cs="Arial"/>
                <w:sz w:val="22"/>
                <w:szCs w:val="22"/>
              </w:rPr>
            </w:pPr>
            <w:r>
              <w:rPr>
                <w:rFonts w:ascii="Arial" w:hAnsi="Arial" w:cs="Arial"/>
                <w:sz w:val="22"/>
                <w:szCs w:val="22"/>
              </w:rPr>
              <w:t>R18</w:t>
            </w:r>
          </w:p>
        </w:tc>
        <w:tc>
          <w:tcPr>
            <w:tcW w:w="8427" w:type="dxa"/>
            <w:gridSpan w:val="2"/>
            <w:tcBorders>
              <w:top w:val="single" w:sz="4" w:space="0" w:color="auto"/>
              <w:left w:val="single" w:sz="4" w:space="0" w:color="auto"/>
              <w:bottom w:val="single" w:sz="4" w:space="0" w:color="auto"/>
              <w:right w:val="single" w:sz="4" w:space="0" w:color="auto"/>
            </w:tcBorders>
            <w:shd w:val="clear" w:color="auto" w:fill="auto"/>
          </w:tcPr>
          <w:p w14:paraId="548D9B81" w14:textId="77777777" w:rsidR="00995BD3" w:rsidRPr="00E33EA0" w:rsidRDefault="00995BD3" w:rsidP="009360B5">
            <w:pPr>
              <w:rPr>
                <w:rFonts w:ascii="Arial" w:hAnsi="Arial" w:cs="Arial"/>
                <w:sz w:val="22"/>
                <w:szCs w:val="22"/>
              </w:rPr>
            </w:pPr>
            <w:r w:rsidRPr="00E33EA0">
              <w:rPr>
                <w:rFonts w:ascii="Arial" w:hAnsi="Arial" w:cs="Arial"/>
                <w:sz w:val="22"/>
                <w:szCs w:val="22"/>
              </w:rPr>
              <w:t>Develop technical messages between emergencies. Draw on expertise in post-disaster communication by partners and National Societies.</w:t>
            </w:r>
          </w:p>
        </w:tc>
      </w:tr>
      <w:tr w:rsidR="00CE5EDC" w:rsidRPr="001B4931" w14:paraId="5D69FB07" w14:textId="77777777" w:rsidTr="00EB5F20">
        <w:tc>
          <w:tcPr>
            <w:tcW w:w="620" w:type="dxa"/>
            <w:shd w:val="clear" w:color="auto" w:fill="auto"/>
          </w:tcPr>
          <w:p w14:paraId="3A863FC7" w14:textId="77777777" w:rsidR="00CE5EDC" w:rsidRPr="001B4931" w:rsidRDefault="00CE5EDC" w:rsidP="00D5076E">
            <w:pPr>
              <w:rPr>
                <w:rFonts w:ascii="Arial" w:hAnsi="Arial" w:cs="Arial"/>
                <w:b/>
                <w:sz w:val="22"/>
                <w:szCs w:val="22"/>
              </w:rPr>
            </w:pPr>
          </w:p>
        </w:tc>
        <w:tc>
          <w:tcPr>
            <w:tcW w:w="8427" w:type="dxa"/>
            <w:gridSpan w:val="2"/>
            <w:shd w:val="clear" w:color="auto" w:fill="auto"/>
          </w:tcPr>
          <w:p w14:paraId="4B497DC0" w14:textId="77777777" w:rsidR="00CE5EDC" w:rsidRPr="001B4931" w:rsidRDefault="00CE5EDC" w:rsidP="00D5076E">
            <w:pPr>
              <w:rPr>
                <w:rFonts w:ascii="Arial" w:hAnsi="Arial" w:cs="Arial"/>
                <w:b/>
                <w:sz w:val="22"/>
                <w:szCs w:val="22"/>
              </w:rPr>
            </w:pPr>
            <w:r w:rsidRPr="001B4931">
              <w:rPr>
                <w:rFonts w:ascii="Arial" w:hAnsi="Arial" w:cs="Arial"/>
                <w:b/>
                <w:sz w:val="22"/>
                <w:szCs w:val="22"/>
              </w:rPr>
              <w:t xml:space="preserve">Accountability </w:t>
            </w:r>
          </w:p>
        </w:tc>
      </w:tr>
      <w:tr w:rsidR="00995BD3" w:rsidRPr="00FB62D1" w14:paraId="5B4F77E7" w14:textId="77777777" w:rsidTr="00EB5F20">
        <w:trPr>
          <w:gridAfter w:val="1"/>
          <w:wAfter w:w="32" w:type="dxa"/>
        </w:trPr>
        <w:tc>
          <w:tcPr>
            <w:tcW w:w="620" w:type="dxa"/>
            <w:tcBorders>
              <w:top w:val="single" w:sz="4" w:space="0" w:color="auto"/>
              <w:left w:val="single" w:sz="4" w:space="0" w:color="auto"/>
              <w:bottom w:val="single" w:sz="4" w:space="0" w:color="auto"/>
              <w:right w:val="single" w:sz="4" w:space="0" w:color="auto"/>
            </w:tcBorders>
            <w:shd w:val="clear" w:color="auto" w:fill="auto"/>
          </w:tcPr>
          <w:p w14:paraId="26790F22" w14:textId="64A36A2E" w:rsidR="00995BD3" w:rsidRPr="00FB62D1" w:rsidRDefault="00EB5F20" w:rsidP="009360B5">
            <w:pPr>
              <w:jc w:val="center"/>
              <w:rPr>
                <w:rFonts w:ascii="Arial" w:hAnsi="Arial" w:cs="Arial"/>
                <w:sz w:val="22"/>
                <w:szCs w:val="22"/>
              </w:rPr>
            </w:pPr>
            <w:r>
              <w:rPr>
                <w:rFonts w:ascii="Arial" w:hAnsi="Arial" w:cs="Arial"/>
                <w:sz w:val="21"/>
                <w:szCs w:val="21"/>
              </w:rPr>
              <w:t>R19</w:t>
            </w:r>
            <w:r w:rsidR="00995BD3">
              <w:rPr>
                <w:rFonts w:ascii="Arial" w:hAnsi="Arial" w:cs="Arial"/>
                <w:sz w:val="21"/>
                <w:szCs w:val="21"/>
              </w:rPr>
              <w:t xml:space="preserve"> </w:t>
            </w: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0D46419A" w14:textId="77777777" w:rsidR="00995BD3" w:rsidRPr="00FB62D1" w:rsidRDefault="00995BD3" w:rsidP="009360B5">
            <w:pPr>
              <w:rPr>
                <w:rFonts w:ascii="Arial" w:hAnsi="Arial" w:cs="Arial"/>
                <w:sz w:val="22"/>
                <w:szCs w:val="22"/>
              </w:rPr>
            </w:pPr>
            <w:r>
              <w:rPr>
                <w:rFonts w:ascii="Arial" w:hAnsi="Arial" w:cs="Arial"/>
                <w:sz w:val="21"/>
                <w:szCs w:val="21"/>
              </w:rPr>
              <w:t xml:space="preserve">Deploy beneficiary accountability expertise for a minimum of two months in a future response. </w:t>
            </w:r>
          </w:p>
        </w:tc>
      </w:tr>
      <w:tr w:rsidR="00EB5F20" w:rsidRPr="001B4931" w14:paraId="465CF07F" w14:textId="77777777" w:rsidTr="00EB5F20">
        <w:trPr>
          <w:gridAfter w:val="1"/>
          <w:wAfter w:w="32" w:type="dxa"/>
        </w:trPr>
        <w:tc>
          <w:tcPr>
            <w:tcW w:w="620" w:type="dxa"/>
            <w:tcBorders>
              <w:top w:val="single" w:sz="4" w:space="0" w:color="auto"/>
              <w:left w:val="single" w:sz="4" w:space="0" w:color="auto"/>
              <w:bottom w:val="single" w:sz="4" w:space="0" w:color="auto"/>
              <w:right w:val="single" w:sz="4" w:space="0" w:color="auto"/>
            </w:tcBorders>
            <w:shd w:val="clear" w:color="auto" w:fill="auto"/>
          </w:tcPr>
          <w:p w14:paraId="37486B37" w14:textId="77777777" w:rsidR="00EB5F20" w:rsidRPr="001B4931" w:rsidRDefault="00EB5F20" w:rsidP="009360B5">
            <w:pPr>
              <w:jc w:val="center"/>
              <w:rPr>
                <w:rFonts w:ascii="Arial" w:hAnsi="Arial" w:cs="Arial"/>
                <w:b/>
                <w:sz w:val="22"/>
                <w:szCs w:val="22"/>
              </w:rPr>
            </w:pP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7045F1DF" w14:textId="77777777" w:rsidR="00EB5F20" w:rsidRPr="001B4931" w:rsidRDefault="00EB5F20" w:rsidP="009360B5">
            <w:pPr>
              <w:rPr>
                <w:rFonts w:ascii="Arial" w:hAnsi="Arial" w:cs="Arial"/>
                <w:b/>
                <w:sz w:val="22"/>
                <w:szCs w:val="22"/>
              </w:rPr>
            </w:pPr>
            <w:r w:rsidRPr="001B4931">
              <w:rPr>
                <w:rFonts w:ascii="Arial" w:hAnsi="Arial" w:cs="Arial"/>
                <w:b/>
                <w:sz w:val="22"/>
                <w:szCs w:val="22"/>
              </w:rPr>
              <w:t>Contingency planning</w:t>
            </w:r>
          </w:p>
        </w:tc>
      </w:tr>
      <w:tr w:rsidR="00EB5F20" w:rsidRPr="00A675E2" w14:paraId="2D89C7F1" w14:textId="77777777" w:rsidTr="00EB5F20">
        <w:trPr>
          <w:gridAfter w:val="1"/>
          <w:wAfter w:w="32" w:type="dxa"/>
        </w:trPr>
        <w:tc>
          <w:tcPr>
            <w:tcW w:w="620" w:type="dxa"/>
            <w:tcBorders>
              <w:top w:val="single" w:sz="4" w:space="0" w:color="auto"/>
              <w:left w:val="single" w:sz="4" w:space="0" w:color="auto"/>
              <w:bottom w:val="single" w:sz="4" w:space="0" w:color="auto"/>
              <w:right w:val="single" w:sz="4" w:space="0" w:color="auto"/>
            </w:tcBorders>
            <w:shd w:val="clear" w:color="auto" w:fill="auto"/>
          </w:tcPr>
          <w:p w14:paraId="768314F8" w14:textId="212BBAB6" w:rsidR="00EB5F20" w:rsidRPr="00A675E2" w:rsidRDefault="00EB5F20" w:rsidP="009360B5">
            <w:pPr>
              <w:jc w:val="center"/>
              <w:rPr>
                <w:rFonts w:ascii="Arial" w:hAnsi="Arial" w:cs="Arial"/>
                <w:sz w:val="22"/>
                <w:szCs w:val="22"/>
              </w:rPr>
            </w:pPr>
            <w:r>
              <w:rPr>
                <w:rFonts w:ascii="Arial" w:hAnsi="Arial" w:cs="Arial"/>
                <w:sz w:val="22"/>
                <w:szCs w:val="22"/>
              </w:rPr>
              <w:lastRenderedPageBreak/>
              <w:t>R20</w:t>
            </w: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1DC87052" w14:textId="2B32AA8C" w:rsidR="00EB5F20" w:rsidRPr="00A675E2" w:rsidRDefault="00EB5F20" w:rsidP="001B4931">
            <w:pPr>
              <w:rPr>
                <w:rFonts w:ascii="Arial" w:hAnsi="Arial" w:cs="Arial"/>
                <w:sz w:val="22"/>
                <w:szCs w:val="22"/>
              </w:rPr>
            </w:pPr>
            <w:r w:rsidRPr="00A675E2">
              <w:rPr>
                <w:rFonts w:ascii="Arial" w:hAnsi="Arial" w:cs="Arial"/>
                <w:sz w:val="22"/>
                <w:szCs w:val="22"/>
              </w:rPr>
              <w:t>Develop a</w:t>
            </w:r>
            <w:r>
              <w:rPr>
                <w:rFonts w:ascii="Arial" w:hAnsi="Arial" w:cs="Arial"/>
                <w:sz w:val="22"/>
                <w:szCs w:val="22"/>
              </w:rPr>
              <w:t xml:space="preserve">n easy to read </w:t>
            </w:r>
            <w:r w:rsidRPr="00A675E2">
              <w:rPr>
                <w:rFonts w:ascii="Arial" w:hAnsi="Arial" w:cs="Arial"/>
                <w:sz w:val="22"/>
                <w:szCs w:val="22"/>
              </w:rPr>
              <w:t xml:space="preserve">lessons-learned document for use in future </w:t>
            </w:r>
            <w:r w:rsidR="001B4931">
              <w:rPr>
                <w:rFonts w:ascii="Arial" w:hAnsi="Arial" w:cs="Arial"/>
                <w:sz w:val="22"/>
                <w:szCs w:val="22"/>
              </w:rPr>
              <w:t xml:space="preserve">earthquake </w:t>
            </w:r>
            <w:r w:rsidRPr="00A675E2">
              <w:rPr>
                <w:rFonts w:ascii="Arial" w:hAnsi="Arial" w:cs="Arial"/>
                <w:sz w:val="22"/>
                <w:szCs w:val="22"/>
              </w:rPr>
              <w:t>responses</w:t>
            </w:r>
            <w:r w:rsidR="001B4931">
              <w:rPr>
                <w:rFonts w:ascii="Arial" w:hAnsi="Arial" w:cs="Arial"/>
                <w:sz w:val="22"/>
                <w:szCs w:val="22"/>
              </w:rPr>
              <w:t xml:space="preserve"> in Nepal</w:t>
            </w:r>
            <w:r w:rsidRPr="00A675E2">
              <w:rPr>
                <w:rFonts w:ascii="Arial" w:hAnsi="Arial" w:cs="Arial"/>
                <w:sz w:val="22"/>
                <w:szCs w:val="22"/>
              </w:rPr>
              <w:t xml:space="preserve">. </w:t>
            </w:r>
            <w:r>
              <w:rPr>
                <w:rFonts w:ascii="Arial" w:hAnsi="Arial" w:cs="Arial"/>
                <w:sz w:val="22"/>
                <w:szCs w:val="22"/>
              </w:rPr>
              <w:t>Make it available in Nepali and English.</w:t>
            </w:r>
          </w:p>
        </w:tc>
      </w:tr>
      <w:tr w:rsidR="00EB5F20" w:rsidRPr="00A675E2" w14:paraId="149C9E94" w14:textId="77777777" w:rsidTr="00EB5F20">
        <w:trPr>
          <w:gridAfter w:val="1"/>
          <w:wAfter w:w="32" w:type="dxa"/>
        </w:trPr>
        <w:tc>
          <w:tcPr>
            <w:tcW w:w="620" w:type="dxa"/>
            <w:tcBorders>
              <w:top w:val="single" w:sz="4" w:space="0" w:color="auto"/>
              <w:left w:val="single" w:sz="4" w:space="0" w:color="auto"/>
              <w:bottom w:val="single" w:sz="4" w:space="0" w:color="auto"/>
              <w:right w:val="single" w:sz="4" w:space="0" w:color="auto"/>
            </w:tcBorders>
            <w:shd w:val="clear" w:color="auto" w:fill="auto"/>
          </w:tcPr>
          <w:p w14:paraId="19C82D56" w14:textId="517D733F" w:rsidR="00EB5F20" w:rsidRPr="00A675E2" w:rsidRDefault="00EB5F20" w:rsidP="009360B5">
            <w:pPr>
              <w:jc w:val="center"/>
              <w:rPr>
                <w:rFonts w:ascii="Arial" w:hAnsi="Arial" w:cs="Arial"/>
                <w:sz w:val="22"/>
                <w:szCs w:val="22"/>
              </w:rPr>
            </w:pPr>
            <w:r w:rsidRPr="00A675E2">
              <w:rPr>
                <w:rFonts w:ascii="Arial" w:hAnsi="Arial" w:cs="Arial"/>
                <w:sz w:val="22"/>
                <w:szCs w:val="22"/>
              </w:rPr>
              <w:t>R21</w:t>
            </w: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2F800C58" w14:textId="51C59845" w:rsidR="00EB5F20" w:rsidRPr="00A675E2" w:rsidRDefault="00EB5F20" w:rsidP="009360B5">
            <w:pPr>
              <w:rPr>
                <w:rFonts w:ascii="Arial" w:hAnsi="Arial" w:cs="Arial"/>
                <w:sz w:val="22"/>
                <w:szCs w:val="22"/>
              </w:rPr>
            </w:pPr>
            <w:r w:rsidRPr="00A675E2">
              <w:rPr>
                <w:rFonts w:ascii="Arial" w:hAnsi="Arial" w:cs="Arial"/>
                <w:sz w:val="22"/>
                <w:szCs w:val="22"/>
              </w:rPr>
              <w:t xml:space="preserve">Include cluster SOP </w:t>
            </w:r>
            <w:r w:rsidR="001B4931">
              <w:rPr>
                <w:rFonts w:ascii="Arial" w:hAnsi="Arial" w:cs="Arial"/>
                <w:sz w:val="22"/>
                <w:szCs w:val="22"/>
              </w:rPr>
              <w:t xml:space="preserve">(R1) </w:t>
            </w:r>
            <w:r w:rsidRPr="00A675E2">
              <w:rPr>
                <w:rFonts w:ascii="Arial" w:hAnsi="Arial" w:cs="Arial"/>
                <w:sz w:val="22"/>
                <w:szCs w:val="22"/>
              </w:rPr>
              <w:t>and business continuity in a revised contingency plan.</w:t>
            </w:r>
          </w:p>
          <w:p w14:paraId="5E66461D" w14:textId="77777777" w:rsidR="00EB5F20" w:rsidRPr="00A675E2" w:rsidRDefault="00EB5F20" w:rsidP="009360B5">
            <w:pPr>
              <w:rPr>
                <w:rFonts w:ascii="Arial" w:hAnsi="Arial" w:cs="Arial"/>
                <w:sz w:val="22"/>
                <w:szCs w:val="22"/>
              </w:rPr>
            </w:pPr>
          </w:p>
        </w:tc>
      </w:tr>
      <w:tr w:rsidR="00EB5F20" w:rsidRPr="00A675E2" w14:paraId="7A7FD89B" w14:textId="77777777" w:rsidTr="00EB5F20">
        <w:trPr>
          <w:gridAfter w:val="1"/>
          <w:wAfter w:w="32" w:type="dxa"/>
        </w:trPr>
        <w:tc>
          <w:tcPr>
            <w:tcW w:w="620" w:type="dxa"/>
            <w:tcBorders>
              <w:top w:val="single" w:sz="4" w:space="0" w:color="auto"/>
              <w:left w:val="single" w:sz="4" w:space="0" w:color="auto"/>
              <w:bottom w:val="single" w:sz="4" w:space="0" w:color="auto"/>
              <w:right w:val="single" w:sz="4" w:space="0" w:color="auto"/>
            </w:tcBorders>
            <w:shd w:val="clear" w:color="auto" w:fill="auto"/>
          </w:tcPr>
          <w:p w14:paraId="577C57A6" w14:textId="4BB44B27" w:rsidR="00EB5F20" w:rsidRPr="00A675E2" w:rsidRDefault="00EB5F20" w:rsidP="009360B5">
            <w:pPr>
              <w:jc w:val="center"/>
              <w:rPr>
                <w:rFonts w:ascii="Arial" w:hAnsi="Arial" w:cs="Arial"/>
                <w:sz w:val="22"/>
                <w:szCs w:val="22"/>
              </w:rPr>
            </w:pPr>
            <w:r>
              <w:rPr>
                <w:rFonts w:ascii="Arial" w:hAnsi="Arial" w:cs="Arial"/>
                <w:sz w:val="22"/>
                <w:szCs w:val="22"/>
              </w:rPr>
              <w:t>R22</w:t>
            </w: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583B6ADF" w14:textId="77777777" w:rsidR="00EB5F20" w:rsidRPr="00A675E2" w:rsidRDefault="00EB5F20" w:rsidP="009360B5">
            <w:pPr>
              <w:rPr>
                <w:rFonts w:ascii="Arial" w:hAnsi="Arial" w:cs="Arial"/>
                <w:sz w:val="22"/>
                <w:szCs w:val="22"/>
              </w:rPr>
            </w:pPr>
            <w:r w:rsidRPr="00A675E2">
              <w:rPr>
                <w:rFonts w:ascii="Arial" w:hAnsi="Arial" w:cs="Arial"/>
                <w:sz w:val="22"/>
                <w:szCs w:val="22"/>
              </w:rPr>
              <w:t xml:space="preserve">Involve </w:t>
            </w:r>
            <w:r>
              <w:rPr>
                <w:rFonts w:ascii="Arial" w:hAnsi="Arial" w:cs="Arial"/>
                <w:sz w:val="22"/>
                <w:szCs w:val="22"/>
              </w:rPr>
              <w:t xml:space="preserve">key </w:t>
            </w:r>
            <w:r w:rsidRPr="00A675E2">
              <w:rPr>
                <w:rFonts w:ascii="Arial" w:hAnsi="Arial" w:cs="Arial"/>
                <w:sz w:val="22"/>
                <w:szCs w:val="22"/>
              </w:rPr>
              <w:t>global, government, national partners and civil society organisations in developing and testing contingency plan.</w:t>
            </w:r>
          </w:p>
        </w:tc>
      </w:tr>
      <w:tr w:rsidR="00EB5F20" w:rsidRPr="00A675E2" w14:paraId="395D8DC9" w14:textId="77777777" w:rsidTr="00EB5F20">
        <w:trPr>
          <w:gridAfter w:val="1"/>
          <w:wAfter w:w="32" w:type="dxa"/>
        </w:trPr>
        <w:tc>
          <w:tcPr>
            <w:tcW w:w="620" w:type="dxa"/>
            <w:tcBorders>
              <w:top w:val="single" w:sz="4" w:space="0" w:color="auto"/>
              <w:left w:val="single" w:sz="4" w:space="0" w:color="auto"/>
              <w:bottom w:val="single" w:sz="4" w:space="0" w:color="auto"/>
              <w:right w:val="single" w:sz="4" w:space="0" w:color="auto"/>
            </w:tcBorders>
            <w:shd w:val="clear" w:color="auto" w:fill="auto"/>
          </w:tcPr>
          <w:p w14:paraId="15A5AC38" w14:textId="78C7706A" w:rsidR="00EB5F20" w:rsidRPr="00A675E2" w:rsidRDefault="00EB5F20" w:rsidP="009360B5">
            <w:pPr>
              <w:jc w:val="center"/>
              <w:rPr>
                <w:rFonts w:ascii="Arial" w:hAnsi="Arial" w:cs="Arial"/>
                <w:sz w:val="22"/>
                <w:szCs w:val="22"/>
              </w:rPr>
            </w:pPr>
            <w:r w:rsidRPr="00A675E2">
              <w:rPr>
                <w:rFonts w:ascii="Arial" w:hAnsi="Arial" w:cs="Arial"/>
                <w:sz w:val="22"/>
                <w:szCs w:val="22"/>
              </w:rPr>
              <w:t>R23</w:t>
            </w: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0FCCA834" w14:textId="5E71AA27" w:rsidR="00EB5F20" w:rsidRPr="00A675E2" w:rsidRDefault="00EB5F20" w:rsidP="009360B5">
            <w:pPr>
              <w:rPr>
                <w:rFonts w:ascii="Arial" w:hAnsi="Arial" w:cs="Arial"/>
                <w:sz w:val="22"/>
                <w:szCs w:val="22"/>
              </w:rPr>
            </w:pPr>
            <w:r w:rsidRPr="00A675E2">
              <w:rPr>
                <w:rFonts w:ascii="Arial" w:hAnsi="Arial" w:cs="Arial"/>
                <w:sz w:val="22"/>
                <w:szCs w:val="22"/>
              </w:rPr>
              <w:t xml:space="preserve">Strengthen </w:t>
            </w:r>
            <w:r w:rsidR="009360B5">
              <w:rPr>
                <w:rFonts w:ascii="Arial" w:hAnsi="Arial" w:cs="Arial"/>
                <w:sz w:val="22"/>
                <w:szCs w:val="22"/>
              </w:rPr>
              <w:t>Global Shelter Cluster</w:t>
            </w:r>
            <w:r>
              <w:rPr>
                <w:rFonts w:ascii="Arial" w:hAnsi="Arial" w:cs="Arial"/>
                <w:sz w:val="22"/>
                <w:szCs w:val="22"/>
              </w:rPr>
              <w:t xml:space="preserve"> </w:t>
            </w:r>
            <w:r w:rsidRPr="00A675E2">
              <w:rPr>
                <w:rFonts w:ascii="Arial" w:hAnsi="Arial" w:cs="Arial"/>
                <w:sz w:val="22"/>
                <w:szCs w:val="22"/>
              </w:rPr>
              <w:t>capacity to support and fund contingency planning.</w:t>
            </w:r>
          </w:p>
        </w:tc>
      </w:tr>
      <w:tr w:rsidR="00EB5F20" w:rsidRPr="00A675E2" w14:paraId="71B21CF8" w14:textId="77777777" w:rsidTr="00EB5F20">
        <w:trPr>
          <w:gridAfter w:val="1"/>
          <w:wAfter w:w="32" w:type="dxa"/>
        </w:trPr>
        <w:tc>
          <w:tcPr>
            <w:tcW w:w="620" w:type="dxa"/>
            <w:tcBorders>
              <w:top w:val="single" w:sz="4" w:space="0" w:color="auto"/>
              <w:left w:val="single" w:sz="4" w:space="0" w:color="auto"/>
              <w:bottom w:val="single" w:sz="4" w:space="0" w:color="auto"/>
              <w:right w:val="single" w:sz="4" w:space="0" w:color="auto"/>
            </w:tcBorders>
            <w:shd w:val="clear" w:color="auto" w:fill="auto"/>
          </w:tcPr>
          <w:p w14:paraId="55152904" w14:textId="163091D0" w:rsidR="00EB5F20" w:rsidRPr="00A675E2" w:rsidRDefault="00EB5F20" w:rsidP="009360B5">
            <w:pPr>
              <w:rPr>
                <w:rFonts w:ascii="Arial" w:hAnsi="Arial" w:cs="Arial"/>
                <w:sz w:val="22"/>
                <w:szCs w:val="22"/>
              </w:rPr>
            </w:pPr>
            <w:r>
              <w:rPr>
                <w:rFonts w:ascii="Arial" w:hAnsi="Arial" w:cs="Arial"/>
                <w:sz w:val="22"/>
                <w:szCs w:val="22"/>
              </w:rPr>
              <w:t>R24</w:t>
            </w: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73F74F82" w14:textId="7BFA320A" w:rsidR="00EB5F20" w:rsidRPr="00A675E2" w:rsidRDefault="00EB5F20" w:rsidP="00F5708A">
            <w:pPr>
              <w:rPr>
                <w:rFonts w:ascii="Arial" w:hAnsi="Arial" w:cs="Arial"/>
                <w:sz w:val="22"/>
                <w:szCs w:val="22"/>
              </w:rPr>
            </w:pPr>
            <w:r w:rsidRPr="00A675E2">
              <w:rPr>
                <w:rFonts w:ascii="Arial" w:hAnsi="Arial" w:cs="Arial"/>
                <w:sz w:val="22"/>
                <w:szCs w:val="22"/>
              </w:rPr>
              <w:t>Include IM training and user-testing of website in contingency planning</w:t>
            </w:r>
            <w:r w:rsidR="003C3A98" w:rsidRPr="00A675E2">
              <w:rPr>
                <w:rFonts w:ascii="Arial" w:hAnsi="Arial" w:cs="Arial"/>
                <w:sz w:val="22"/>
                <w:szCs w:val="22"/>
              </w:rPr>
              <w:t>.</w:t>
            </w:r>
            <w:r w:rsidR="003C3A98">
              <w:rPr>
                <w:rFonts w:ascii="Arial" w:hAnsi="Arial" w:cs="Arial"/>
                <w:sz w:val="22"/>
                <w:szCs w:val="22"/>
              </w:rPr>
              <w:t xml:space="preserve"> (</w:t>
            </w:r>
            <w:r w:rsidR="00E41F50">
              <w:rPr>
                <w:rFonts w:ascii="Arial" w:hAnsi="Arial" w:cs="Arial"/>
                <w:sz w:val="22"/>
                <w:szCs w:val="22"/>
              </w:rPr>
              <w:t>See also R11.)</w:t>
            </w:r>
          </w:p>
        </w:tc>
      </w:tr>
      <w:tr w:rsidR="00EB5F20" w:rsidRPr="00A675E2" w14:paraId="64B57DD2" w14:textId="77777777" w:rsidTr="00EB5F20">
        <w:trPr>
          <w:gridAfter w:val="1"/>
          <w:wAfter w:w="32" w:type="dxa"/>
        </w:trPr>
        <w:tc>
          <w:tcPr>
            <w:tcW w:w="620" w:type="dxa"/>
            <w:tcBorders>
              <w:top w:val="single" w:sz="4" w:space="0" w:color="auto"/>
              <w:left w:val="single" w:sz="4" w:space="0" w:color="auto"/>
              <w:bottom w:val="single" w:sz="4" w:space="0" w:color="auto"/>
              <w:right w:val="single" w:sz="4" w:space="0" w:color="auto"/>
            </w:tcBorders>
            <w:shd w:val="clear" w:color="auto" w:fill="auto"/>
          </w:tcPr>
          <w:p w14:paraId="590E41EA" w14:textId="6056A36A" w:rsidR="00EB5F20" w:rsidRPr="00A675E2" w:rsidRDefault="00EB5F20" w:rsidP="009360B5">
            <w:pPr>
              <w:rPr>
                <w:rFonts w:ascii="Arial" w:hAnsi="Arial" w:cs="Arial"/>
                <w:sz w:val="22"/>
                <w:szCs w:val="22"/>
              </w:rPr>
            </w:pPr>
            <w:r>
              <w:rPr>
                <w:rFonts w:ascii="Arial" w:hAnsi="Arial" w:cs="Arial"/>
                <w:sz w:val="22"/>
                <w:szCs w:val="22"/>
              </w:rPr>
              <w:t>R25</w:t>
            </w: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0BB2C829" w14:textId="347A2AAF" w:rsidR="00EB5F20" w:rsidRPr="00A675E2" w:rsidRDefault="00EB5F20" w:rsidP="009360B5">
            <w:pPr>
              <w:rPr>
                <w:rFonts w:ascii="Arial" w:hAnsi="Arial" w:cs="Arial"/>
                <w:sz w:val="22"/>
                <w:szCs w:val="22"/>
              </w:rPr>
            </w:pPr>
            <w:r w:rsidRPr="00A675E2">
              <w:rPr>
                <w:rFonts w:ascii="Arial" w:hAnsi="Arial" w:cs="Arial"/>
                <w:sz w:val="22"/>
                <w:szCs w:val="22"/>
              </w:rPr>
              <w:t>Use findings of accountability</w:t>
            </w:r>
            <w:r w:rsidR="003C3A98">
              <w:rPr>
                <w:rFonts w:ascii="Arial" w:hAnsi="Arial" w:cs="Arial"/>
                <w:sz w:val="22"/>
                <w:szCs w:val="22"/>
              </w:rPr>
              <w:t>, cross-cutting</w:t>
            </w:r>
            <w:r w:rsidRPr="00A675E2">
              <w:rPr>
                <w:rFonts w:ascii="Arial" w:hAnsi="Arial" w:cs="Arial"/>
                <w:sz w:val="22"/>
                <w:szCs w:val="22"/>
              </w:rPr>
              <w:t xml:space="preserve"> and feedback initiatives in contingency planning</w:t>
            </w:r>
          </w:p>
        </w:tc>
      </w:tr>
    </w:tbl>
    <w:p w14:paraId="670687F9" w14:textId="77777777" w:rsidR="00C962A8" w:rsidRDefault="00C962A8" w:rsidP="00C962A8">
      <w:pPr>
        <w:rPr>
          <w:rFonts w:ascii="Arial" w:hAnsi="Arial" w:cs="Arial"/>
          <w:b/>
          <w:bCs/>
          <w:color w:val="000000"/>
          <w:sz w:val="28"/>
          <w:szCs w:val="28"/>
        </w:rPr>
      </w:pPr>
    </w:p>
    <w:p w14:paraId="009B5A64" w14:textId="77777777" w:rsidR="00C962A8" w:rsidRDefault="00C962A8" w:rsidP="00C962A8">
      <w:pPr>
        <w:rPr>
          <w:rFonts w:ascii="Arial" w:hAnsi="Arial" w:cs="Arial"/>
          <w:b/>
          <w:bCs/>
          <w:color w:val="000000"/>
          <w:sz w:val="28"/>
          <w:szCs w:val="28"/>
        </w:rPr>
      </w:pPr>
    </w:p>
    <w:p w14:paraId="62E75643" w14:textId="77777777" w:rsidR="00C962A8" w:rsidRDefault="00C962A8" w:rsidP="00C962A8">
      <w:pPr>
        <w:rPr>
          <w:rFonts w:ascii="Arial" w:hAnsi="Arial" w:cs="Arial"/>
          <w:b/>
          <w:bCs/>
          <w:color w:val="000000"/>
          <w:sz w:val="28"/>
          <w:szCs w:val="28"/>
        </w:rPr>
      </w:pPr>
    </w:p>
    <w:p w14:paraId="5FE5416C" w14:textId="77777777" w:rsidR="00C962A8" w:rsidRDefault="00C962A8" w:rsidP="00C962A8">
      <w:pPr>
        <w:rPr>
          <w:rFonts w:ascii="Arial" w:hAnsi="Arial" w:cs="Arial"/>
          <w:b/>
          <w:bCs/>
          <w:color w:val="000000"/>
          <w:sz w:val="28"/>
          <w:szCs w:val="28"/>
        </w:rPr>
      </w:pPr>
    </w:p>
    <w:p w14:paraId="790BC5EA" w14:textId="77777777" w:rsidR="00C962A8" w:rsidRDefault="00C962A8" w:rsidP="00C962A8">
      <w:pPr>
        <w:rPr>
          <w:rFonts w:ascii="Arial" w:hAnsi="Arial" w:cs="Arial"/>
          <w:b/>
          <w:bCs/>
          <w:color w:val="000000"/>
          <w:sz w:val="28"/>
          <w:szCs w:val="28"/>
        </w:rPr>
      </w:pPr>
    </w:p>
    <w:p w14:paraId="53B4A19C" w14:textId="77777777" w:rsidR="00C962A8" w:rsidRDefault="00C962A8" w:rsidP="00C962A8">
      <w:pPr>
        <w:rPr>
          <w:rFonts w:ascii="Arial" w:hAnsi="Arial" w:cs="Arial"/>
          <w:b/>
          <w:bCs/>
          <w:color w:val="000000"/>
          <w:sz w:val="28"/>
          <w:szCs w:val="28"/>
        </w:rPr>
      </w:pPr>
    </w:p>
    <w:p w14:paraId="53A8C466" w14:textId="77777777" w:rsidR="00C962A8" w:rsidRDefault="00C962A8" w:rsidP="00C962A8">
      <w:pPr>
        <w:rPr>
          <w:rFonts w:ascii="Arial" w:hAnsi="Arial" w:cs="Arial"/>
          <w:b/>
          <w:bCs/>
          <w:color w:val="000000"/>
          <w:sz w:val="28"/>
          <w:szCs w:val="28"/>
        </w:rPr>
      </w:pPr>
    </w:p>
    <w:p w14:paraId="0C835805" w14:textId="77777777" w:rsidR="00C962A8" w:rsidRDefault="00C962A8" w:rsidP="00C962A8">
      <w:pPr>
        <w:rPr>
          <w:rFonts w:ascii="Arial" w:hAnsi="Arial" w:cs="Arial"/>
          <w:b/>
          <w:bCs/>
          <w:color w:val="000000"/>
          <w:sz w:val="28"/>
          <w:szCs w:val="28"/>
        </w:rPr>
      </w:pPr>
    </w:p>
    <w:p w14:paraId="25D47EED" w14:textId="77777777" w:rsidR="00C962A8" w:rsidRDefault="00C962A8" w:rsidP="00C962A8">
      <w:pPr>
        <w:rPr>
          <w:rFonts w:ascii="Arial" w:hAnsi="Arial" w:cs="Arial"/>
          <w:b/>
          <w:bCs/>
          <w:color w:val="000000"/>
          <w:sz w:val="28"/>
          <w:szCs w:val="28"/>
        </w:rPr>
      </w:pPr>
    </w:p>
    <w:p w14:paraId="64160C08" w14:textId="77777777" w:rsidR="00C962A8" w:rsidRDefault="00C962A8" w:rsidP="00C962A8">
      <w:pPr>
        <w:rPr>
          <w:rFonts w:ascii="Arial" w:hAnsi="Arial" w:cs="Arial"/>
          <w:b/>
          <w:bCs/>
          <w:color w:val="000000"/>
          <w:sz w:val="28"/>
          <w:szCs w:val="28"/>
        </w:rPr>
      </w:pPr>
    </w:p>
    <w:p w14:paraId="3CD8891D" w14:textId="77777777" w:rsidR="00C962A8" w:rsidRDefault="00C962A8" w:rsidP="00C962A8">
      <w:pPr>
        <w:rPr>
          <w:rFonts w:ascii="Arial" w:hAnsi="Arial" w:cs="Arial"/>
          <w:b/>
          <w:bCs/>
          <w:color w:val="000000"/>
          <w:sz w:val="28"/>
          <w:szCs w:val="28"/>
        </w:rPr>
      </w:pPr>
    </w:p>
    <w:p w14:paraId="5A110130" w14:textId="77777777" w:rsidR="00C962A8" w:rsidRDefault="00C962A8" w:rsidP="00C962A8">
      <w:pPr>
        <w:rPr>
          <w:rFonts w:ascii="Arial" w:hAnsi="Arial" w:cs="Arial"/>
          <w:b/>
          <w:bCs/>
          <w:color w:val="000000"/>
          <w:sz w:val="28"/>
          <w:szCs w:val="28"/>
        </w:rPr>
      </w:pPr>
    </w:p>
    <w:p w14:paraId="59677E9B" w14:textId="77777777" w:rsidR="00C962A8" w:rsidRDefault="00C962A8" w:rsidP="00C962A8">
      <w:pPr>
        <w:rPr>
          <w:rFonts w:ascii="Arial" w:hAnsi="Arial" w:cs="Arial"/>
          <w:b/>
          <w:bCs/>
          <w:color w:val="000000"/>
          <w:sz w:val="28"/>
          <w:szCs w:val="28"/>
        </w:rPr>
      </w:pPr>
    </w:p>
    <w:p w14:paraId="7270D6EC" w14:textId="77777777" w:rsidR="00C962A8" w:rsidRDefault="00C962A8" w:rsidP="00C962A8">
      <w:pPr>
        <w:rPr>
          <w:rFonts w:ascii="Arial" w:hAnsi="Arial" w:cs="Arial"/>
          <w:b/>
          <w:bCs/>
          <w:color w:val="000000"/>
          <w:sz w:val="28"/>
          <w:szCs w:val="28"/>
        </w:rPr>
      </w:pPr>
    </w:p>
    <w:p w14:paraId="6DF21B09" w14:textId="77777777" w:rsidR="00C962A8" w:rsidRDefault="00C962A8" w:rsidP="00C962A8">
      <w:pPr>
        <w:rPr>
          <w:rFonts w:ascii="Arial" w:hAnsi="Arial" w:cs="Arial"/>
          <w:b/>
          <w:bCs/>
          <w:color w:val="000000"/>
          <w:sz w:val="28"/>
          <w:szCs w:val="28"/>
        </w:rPr>
      </w:pPr>
    </w:p>
    <w:p w14:paraId="7C04197C" w14:textId="77777777" w:rsidR="00C962A8" w:rsidRDefault="00C962A8" w:rsidP="00C962A8">
      <w:pPr>
        <w:rPr>
          <w:rFonts w:ascii="Arial" w:hAnsi="Arial" w:cs="Arial"/>
          <w:b/>
          <w:bCs/>
          <w:color w:val="000000"/>
          <w:sz w:val="28"/>
          <w:szCs w:val="28"/>
        </w:rPr>
      </w:pPr>
    </w:p>
    <w:p w14:paraId="44529592" w14:textId="77777777" w:rsidR="00C962A8" w:rsidRDefault="00C962A8" w:rsidP="00C962A8">
      <w:pPr>
        <w:rPr>
          <w:rFonts w:ascii="Arial" w:hAnsi="Arial" w:cs="Arial"/>
          <w:b/>
          <w:bCs/>
          <w:color w:val="000000"/>
          <w:sz w:val="28"/>
          <w:szCs w:val="28"/>
        </w:rPr>
      </w:pPr>
    </w:p>
    <w:p w14:paraId="2F40CEB1" w14:textId="77777777" w:rsidR="00C962A8" w:rsidRDefault="00C962A8" w:rsidP="00C962A8">
      <w:pPr>
        <w:rPr>
          <w:rFonts w:ascii="Arial" w:hAnsi="Arial" w:cs="Arial"/>
          <w:b/>
          <w:bCs/>
          <w:color w:val="000000"/>
          <w:sz w:val="28"/>
          <w:szCs w:val="28"/>
        </w:rPr>
      </w:pPr>
    </w:p>
    <w:p w14:paraId="64462F2B" w14:textId="77777777" w:rsidR="00C962A8" w:rsidRDefault="00C962A8" w:rsidP="00C962A8">
      <w:pPr>
        <w:rPr>
          <w:rFonts w:ascii="Arial" w:hAnsi="Arial" w:cs="Arial"/>
          <w:b/>
          <w:bCs/>
          <w:color w:val="000000"/>
          <w:sz w:val="28"/>
          <w:szCs w:val="28"/>
        </w:rPr>
      </w:pPr>
    </w:p>
    <w:p w14:paraId="738C80C6" w14:textId="77777777" w:rsidR="00C962A8" w:rsidRDefault="00C962A8" w:rsidP="00C962A8">
      <w:pPr>
        <w:rPr>
          <w:rFonts w:ascii="Arial" w:hAnsi="Arial" w:cs="Arial"/>
          <w:b/>
          <w:bCs/>
          <w:color w:val="000000"/>
          <w:sz w:val="28"/>
          <w:szCs w:val="28"/>
        </w:rPr>
      </w:pPr>
    </w:p>
    <w:p w14:paraId="70352B4E" w14:textId="77777777" w:rsidR="00C962A8" w:rsidRDefault="00C962A8" w:rsidP="00C962A8">
      <w:pPr>
        <w:rPr>
          <w:rFonts w:ascii="Arial" w:hAnsi="Arial" w:cs="Arial"/>
          <w:b/>
          <w:bCs/>
          <w:color w:val="000000"/>
          <w:sz w:val="28"/>
          <w:szCs w:val="28"/>
        </w:rPr>
      </w:pPr>
    </w:p>
    <w:p w14:paraId="42CB4772" w14:textId="77777777" w:rsidR="00C962A8" w:rsidRDefault="00C962A8" w:rsidP="00C962A8">
      <w:pPr>
        <w:rPr>
          <w:rFonts w:ascii="Arial" w:hAnsi="Arial" w:cs="Arial"/>
          <w:b/>
          <w:bCs/>
          <w:color w:val="000000"/>
          <w:sz w:val="28"/>
          <w:szCs w:val="28"/>
        </w:rPr>
      </w:pPr>
    </w:p>
    <w:p w14:paraId="0B80C0DA" w14:textId="77777777" w:rsidR="00C962A8" w:rsidRDefault="00C962A8" w:rsidP="00C962A8">
      <w:pPr>
        <w:rPr>
          <w:rFonts w:ascii="Arial" w:hAnsi="Arial" w:cs="Arial"/>
          <w:b/>
          <w:bCs/>
          <w:color w:val="000000"/>
          <w:sz w:val="28"/>
          <w:szCs w:val="28"/>
        </w:rPr>
      </w:pPr>
    </w:p>
    <w:p w14:paraId="657315E7" w14:textId="77777777" w:rsidR="00C962A8" w:rsidRDefault="00C962A8" w:rsidP="00C962A8">
      <w:pPr>
        <w:rPr>
          <w:rFonts w:ascii="Arial" w:hAnsi="Arial" w:cs="Arial"/>
          <w:b/>
          <w:bCs/>
          <w:color w:val="000000"/>
          <w:sz w:val="28"/>
          <w:szCs w:val="28"/>
        </w:rPr>
      </w:pPr>
    </w:p>
    <w:p w14:paraId="0B1C2D4A" w14:textId="77777777" w:rsidR="00C962A8" w:rsidRDefault="00C962A8" w:rsidP="00C962A8">
      <w:pPr>
        <w:rPr>
          <w:rFonts w:ascii="Arial" w:hAnsi="Arial" w:cs="Arial"/>
          <w:b/>
          <w:bCs/>
          <w:color w:val="000000"/>
          <w:sz w:val="28"/>
          <w:szCs w:val="28"/>
        </w:rPr>
      </w:pPr>
    </w:p>
    <w:p w14:paraId="32810E0F" w14:textId="77777777" w:rsidR="00CE5EDC" w:rsidRDefault="00CE5EDC" w:rsidP="00C962A8">
      <w:pPr>
        <w:rPr>
          <w:rFonts w:ascii="Arial" w:hAnsi="Arial" w:cs="Arial"/>
          <w:b/>
          <w:bCs/>
          <w:color w:val="000000"/>
          <w:sz w:val="28"/>
          <w:szCs w:val="28"/>
        </w:rPr>
      </w:pPr>
    </w:p>
    <w:p w14:paraId="1C053416" w14:textId="77777777" w:rsidR="00CE5EDC" w:rsidRDefault="00CE5EDC" w:rsidP="00C962A8">
      <w:pPr>
        <w:rPr>
          <w:rFonts w:ascii="Arial" w:hAnsi="Arial" w:cs="Arial"/>
          <w:b/>
          <w:bCs/>
          <w:color w:val="000000"/>
          <w:sz w:val="28"/>
          <w:szCs w:val="28"/>
        </w:rPr>
      </w:pPr>
    </w:p>
    <w:p w14:paraId="0EABF348" w14:textId="77777777" w:rsidR="00CE5EDC" w:rsidRDefault="00CE5EDC" w:rsidP="00C962A8">
      <w:pPr>
        <w:rPr>
          <w:rFonts w:ascii="Arial" w:hAnsi="Arial" w:cs="Arial"/>
          <w:b/>
          <w:bCs/>
          <w:color w:val="000000"/>
          <w:sz w:val="28"/>
          <w:szCs w:val="28"/>
        </w:rPr>
      </w:pPr>
    </w:p>
    <w:p w14:paraId="75A0C8FA" w14:textId="77777777" w:rsidR="00CE5EDC" w:rsidRDefault="00CE5EDC" w:rsidP="00C962A8">
      <w:pPr>
        <w:rPr>
          <w:rFonts w:ascii="Arial" w:hAnsi="Arial" w:cs="Arial"/>
          <w:b/>
          <w:bCs/>
          <w:color w:val="000000"/>
          <w:sz w:val="28"/>
          <w:szCs w:val="28"/>
        </w:rPr>
      </w:pPr>
    </w:p>
    <w:p w14:paraId="344B0506" w14:textId="77777777" w:rsidR="00CE5EDC" w:rsidRDefault="00CE5EDC" w:rsidP="00C962A8">
      <w:pPr>
        <w:rPr>
          <w:rFonts w:ascii="Arial" w:hAnsi="Arial" w:cs="Arial"/>
          <w:b/>
          <w:bCs/>
          <w:color w:val="000000"/>
          <w:sz w:val="28"/>
          <w:szCs w:val="28"/>
        </w:rPr>
      </w:pPr>
    </w:p>
    <w:p w14:paraId="17468D3D" w14:textId="77777777" w:rsidR="00C962A8" w:rsidRPr="00DB27E4" w:rsidRDefault="00C962A8" w:rsidP="00C962A8">
      <w:pPr>
        <w:pStyle w:val="Heading1"/>
        <w:numPr>
          <w:ilvl w:val="0"/>
          <w:numId w:val="0"/>
        </w:numPr>
        <w:rPr>
          <w:color w:val="FF0000"/>
          <w:sz w:val="28"/>
          <w:szCs w:val="28"/>
          <w:lang w:val="en-GB"/>
        </w:rPr>
      </w:pPr>
      <w:r w:rsidRPr="00DB27E4">
        <w:rPr>
          <w:color w:val="FF0000"/>
          <w:sz w:val="28"/>
          <w:szCs w:val="28"/>
          <w:lang w:val="en-GB"/>
        </w:rPr>
        <w:lastRenderedPageBreak/>
        <w:t>1</w:t>
      </w:r>
      <w:r w:rsidRPr="00DB27E4">
        <w:rPr>
          <w:color w:val="FF0000"/>
          <w:sz w:val="28"/>
          <w:szCs w:val="28"/>
          <w:lang w:val="en-GB"/>
        </w:rPr>
        <w:tab/>
        <w:t xml:space="preserve">Introduction </w:t>
      </w:r>
    </w:p>
    <w:p w14:paraId="08A51EF3" w14:textId="77777777" w:rsidR="00C962A8" w:rsidRDefault="00C962A8" w:rsidP="00C962A8">
      <w:pPr>
        <w:rPr>
          <w:rFonts w:ascii="Arial" w:hAnsi="Arial" w:cs="Arial"/>
          <w:sz w:val="22"/>
          <w:szCs w:val="22"/>
        </w:rPr>
      </w:pPr>
    </w:p>
    <w:p w14:paraId="41A11630" w14:textId="77777777" w:rsidR="00C962A8" w:rsidRPr="00DB27E4" w:rsidRDefault="00C962A8" w:rsidP="00C962A8">
      <w:pPr>
        <w:rPr>
          <w:rFonts w:ascii="Arial" w:hAnsi="Arial" w:cs="Arial"/>
          <w:sz w:val="22"/>
          <w:szCs w:val="22"/>
        </w:rPr>
      </w:pPr>
    </w:p>
    <w:p w14:paraId="5BDCF4F8" w14:textId="77777777" w:rsidR="00C962A8" w:rsidRPr="008250A1" w:rsidRDefault="00C962A8" w:rsidP="00C962A8">
      <w:pPr>
        <w:pStyle w:val="Heading1"/>
        <w:numPr>
          <w:ilvl w:val="0"/>
          <w:numId w:val="0"/>
        </w:numPr>
        <w:rPr>
          <w:sz w:val="22"/>
          <w:lang w:val="en-GB"/>
        </w:rPr>
      </w:pPr>
      <w:r w:rsidRPr="008250A1">
        <w:rPr>
          <w:sz w:val="22"/>
          <w:lang w:val="en-GB"/>
        </w:rPr>
        <w:t>1.1</w:t>
      </w:r>
      <w:r w:rsidRPr="008250A1">
        <w:rPr>
          <w:sz w:val="22"/>
          <w:lang w:val="en-GB"/>
        </w:rPr>
        <w:tab/>
        <w:t xml:space="preserve">Purpose, scope and clients </w:t>
      </w:r>
    </w:p>
    <w:p w14:paraId="46AEBD83" w14:textId="77777777" w:rsidR="00C962A8" w:rsidRPr="00DB27E4" w:rsidRDefault="00C962A8" w:rsidP="00C962A8">
      <w:pPr>
        <w:rPr>
          <w:rFonts w:ascii="Arial" w:hAnsi="Arial" w:cs="Arial"/>
          <w:sz w:val="22"/>
          <w:szCs w:val="22"/>
        </w:rPr>
      </w:pPr>
    </w:p>
    <w:p w14:paraId="38A92840" w14:textId="4F73678E" w:rsidR="00C962A8" w:rsidRPr="002F1CF1" w:rsidRDefault="00C962A8" w:rsidP="00C962A8">
      <w:pPr>
        <w:autoSpaceDE w:val="0"/>
        <w:autoSpaceDN w:val="0"/>
        <w:adjustRightInd w:val="0"/>
        <w:rPr>
          <w:rFonts w:ascii="Arial" w:hAnsi="Arial" w:cs="Arial"/>
          <w:sz w:val="22"/>
          <w:szCs w:val="22"/>
        </w:rPr>
      </w:pPr>
      <w:r w:rsidRPr="002F1CF1">
        <w:rPr>
          <w:rFonts w:ascii="Arial" w:hAnsi="Arial" w:cs="Arial"/>
          <w:sz w:val="22"/>
          <w:szCs w:val="22"/>
        </w:rPr>
        <w:t xml:space="preserve">This evaluation was commissioned by the IFRC. Its purpose is to review the effectiveness of coordination by the Shelter Coordination Team </w:t>
      </w:r>
      <w:r w:rsidR="007436B8">
        <w:rPr>
          <w:rFonts w:ascii="Arial" w:hAnsi="Arial" w:cs="Arial"/>
          <w:sz w:val="22"/>
          <w:szCs w:val="22"/>
        </w:rPr>
        <w:t>following</w:t>
      </w:r>
      <w:r w:rsidRPr="002F1CF1">
        <w:rPr>
          <w:rFonts w:ascii="Arial" w:hAnsi="Arial" w:cs="Arial"/>
          <w:sz w:val="22"/>
          <w:szCs w:val="22"/>
        </w:rPr>
        <w:t xml:space="preserve"> </w:t>
      </w:r>
      <w:r>
        <w:rPr>
          <w:rFonts w:ascii="Arial" w:hAnsi="Arial" w:cs="Arial"/>
          <w:sz w:val="22"/>
          <w:szCs w:val="22"/>
        </w:rPr>
        <w:t xml:space="preserve">the earthquakes in Nepal in 2015 </w:t>
      </w:r>
      <w:r w:rsidRPr="002F1CF1">
        <w:rPr>
          <w:rFonts w:ascii="Arial" w:hAnsi="Arial" w:cs="Arial"/>
          <w:sz w:val="22"/>
          <w:szCs w:val="22"/>
        </w:rPr>
        <w:t>and to identify key lessons and recommendations to improve and inform future deployments.</w:t>
      </w:r>
    </w:p>
    <w:p w14:paraId="4C79FB09" w14:textId="77777777" w:rsidR="00C962A8" w:rsidRPr="002F1CF1" w:rsidRDefault="00C962A8" w:rsidP="00C962A8">
      <w:pPr>
        <w:autoSpaceDE w:val="0"/>
        <w:autoSpaceDN w:val="0"/>
        <w:adjustRightInd w:val="0"/>
        <w:rPr>
          <w:sz w:val="20"/>
          <w:szCs w:val="20"/>
        </w:rPr>
      </w:pPr>
    </w:p>
    <w:p w14:paraId="56DE3665" w14:textId="2307D16D" w:rsidR="00C962A8" w:rsidRPr="00DB27E4" w:rsidRDefault="00C962A8" w:rsidP="00C962A8">
      <w:pPr>
        <w:rPr>
          <w:rFonts w:ascii="Arial" w:hAnsi="Arial" w:cs="Arial"/>
          <w:sz w:val="22"/>
          <w:szCs w:val="22"/>
        </w:rPr>
      </w:pPr>
      <w:r w:rsidRPr="002F1CF1">
        <w:rPr>
          <w:rFonts w:ascii="Arial" w:hAnsi="Arial" w:cs="Arial"/>
          <w:sz w:val="22"/>
          <w:szCs w:val="22"/>
        </w:rPr>
        <w:t xml:space="preserve">The period covered by the evaluation is </w:t>
      </w:r>
      <w:r>
        <w:rPr>
          <w:rFonts w:ascii="Arial" w:hAnsi="Arial" w:cs="Arial"/>
          <w:sz w:val="22"/>
          <w:szCs w:val="22"/>
        </w:rPr>
        <w:t xml:space="preserve">April </w:t>
      </w:r>
      <w:r w:rsidRPr="002F1CF1">
        <w:rPr>
          <w:rFonts w:ascii="Arial" w:hAnsi="Arial" w:cs="Arial"/>
          <w:sz w:val="22"/>
          <w:szCs w:val="22"/>
        </w:rPr>
        <w:t xml:space="preserve">to </w:t>
      </w:r>
      <w:r>
        <w:rPr>
          <w:rFonts w:ascii="Arial" w:hAnsi="Arial" w:cs="Arial"/>
          <w:sz w:val="22"/>
          <w:szCs w:val="22"/>
        </w:rPr>
        <w:t xml:space="preserve">December </w:t>
      </w:r>
      <w:r w:rsidR="008E16AD">
        <w:rPr>
          <w:rFonts w:ascii="Arial" w:hAnsi="Arial" w:cs="Arial"/>
          <w:sz w:val="22"/>
          <w:szCs w:val="22"/>
        </w:rPr>
        <w:t>2015</w:t>
      </w:r>
      <w:r w:rsidRPr="002F1CF1">
        <w:rPr>
          <w:rFonts w:ascii="Arial" w:hAnsi="Arial" w:cs="Arial"/>
          <w:sz w:val="22"/>
          <w:szCs w:val="22"/>
        </w:rPr>
        <w:t xml:space="preserve"> when the </w:t>
      </w:r>
      <w:r w:rsidR="009360B5">
        <w:rPr>
          <w:rFonts w:ascii="Arial" w:hAnsi="Arial" w:cs="Arial"/>
          <w:sz w:val="22"/>
          <w:szCs w:val="22"/>
        </w:rPr>
        <w:t>Shelter Cluster</w:t>
      </w:r>
      <w:r w:rsidR="007436B8">
        <w:rPr>
          <w:rFonts w:ascii="Arial" w:hAnsi="Arial" w:cs="Arial"/>
          <w:sz w:val="22"/>
          <w:szCs w:val="22"/>
        </w:rPr>
        <w:t xml:space="preserve"> was co-led by IFRC. </w:t>
      </w:r>
      <w:r w:rsidRPr="002F1CF1">
        <w:rPr>
          <w:rFonts w:ascii="Arial" w:hAnsi="Arial" w:cs="Arial"/>
          <w:sz w:val="22"/>
          <w:szCs w:val="22"/>
        </w:rPr>
        <w:t>In addition to appraisal against the core cluster functions established by the Inter-Agency Standing Committee (IASC), the evaluation also considers leadership and personnel</w:t>
      </w:r>
      <w:r w:rsidR="000A487A">
        <w:rPr>
          <w:rFonts w:ascii="Arial" w:hAnsi="Arial" w:cs="Arial"/>
          <w:sz w:val="22"/>
          <w:szCs w:val="22"/>
        </w:rPr>
        <w:t xml:space="preserve"> issues</w:t>
      </w:r>
      <w:r w:rsidRPr="002F1CF1">
        <w:rPr>
          <w:rFonts w:ascii="Arial" w:hAnsi="Arial" w:cs="Arial"/>
          <w:sz w:val="22"/>
          <w:szCs w:val="22"/>
        </w:rPr>
        <w:t xml:space="preserve"> in accordance with its terms of reference.</w:t>
      </w:r>
      <w:r w:rsidRPr="00DB27E4">
        <w:rPr>
          <w:rFonts w:ascii="Arial" w:hAnsi="Arial" w:cs="Arial"/>
          <w:sz w:val="22"/>
          <w:szCs w:val="22"/>
        </w:rPr>
        <w:t xml:space="preserve">  </w:t>
      </w:r>
    </w:p>
    <w:p w14:paraId="25D9AB04" w14:textId="77777777" w:rsidR="00C962A8" w:rsidRPr="00DB27E4" w:rsidRDefault="00C962A8" w:rsidP="00C962A8">
      <w:pPr>
        <w:rPr>
          <w:rFonts w:ascii="Arial" w:hAnsi="Arial" w:cs="Arial"/>
          <w:sz w:val="22"/>
          <w:szCs w:val="22"/>
        </w:rPr>
      </w:pPr>
    </w:p>
    <w:p w14:paraId="2A8288A1" w14:textId="77777777" w:rsidR="00C962A8" w:rsidRPr="008250A1" w:rsidRDefault="00C962A8" w:rsidP="00C962A8">
      <w:pPr>
        <w:rPr>
          <w:rFonts w:ascii="Arial" w:hAnsi="Arial" w:cs="Arial"/>
          <w:sz w:val="22"/>
          <w:szCs w:val="22"/>
        </w:rPr>
      </w:pPr>
    </w:p>
    <w:p w14:paraId="6CC04999" w14:textId="498B866B" w:rsidR="00C962A8" w:rsidRPr="008250A1" w:rsidRDefault="00C962A8" w:rsidP="00C962A8">
      <w:pPr>
        <w:rPr>
          <w:rFonts w:ascii="Arial" w:hAnsi="Arial" w:cs="Arial"/>
          <w:b/>
          <w:sz w:val="22"/>
          <w:szCs w:val="22"/>
        </w:rPr>
      </w:pPr>
      <w:r w:rsidRPr="008250A1">
        <w:rPr>
          <w:rFonts w:ascii="Arial" w:hAnsi="Arial" w:cs="Arial"/>
          <w:b/>
          <w:sz w:val="22"/>
          <w:szCs w:val="22"/>
        </w:rPr>
        <w:t>1.2</w:t>
      </w:r>
      <w:r w:rsidRPr="008250A1">
        <w:rPr>
          <w:rFonts w:ascii="Arial" w:hAnsi="Arial" w:cs="Arial"/>
          <w:b/>
          <w:sz w:val="22"/>
          <w:szCs w:val="22"/>
        </w:rPr>
        <w:tab/>
        <w:t xml:space="preserve">Humanitarian reform and the Transformative Agenda </w:t>
      </w:r>
    </w:p>
    <w:p w14:paraId="27D46CDE" w14:textId="77777777" w:rsidR="00C962A8" w:rsidRPr="00C82927" w:rsidRDefault="00C962A8" w:rsidP="00C962A8"/>
    <w:p w14:paraId="1B6144E9" w14:textId="77777777" w:rsidR="00C962A8" w:rsidRPr="00A964BD" w:rsidRDefault="00C962A8" w:rsidP="00C962A8">
      <w:pPr>
        <w:rPr>
          <w:rStyle w:val="fontstyle21"/>
          <w:rFonts w:ascii="Arial" w:hAnsi="Arial" w:cs="Arial"/>
        </w:rPr>
      </w:pPr>
      <w:r w:rsidRPr="00A964BD">
        <w:rPr>
          <w:rFonts w:ascii="Arial" w:hAnsi="Arial" w:cs="Arial"/>
          <w:sz w:val="22"/>
          <w:szCs w:val="22"/>
        </w:rPr>
        <w:t xml:space="preserve">A process of humanitarian reform was initiated by the UN’s Emergency Relief Coordinator and the IASC in 2005. It had </w:t>
      </w:r>
      <w:r w:rsidRPr="00A964BD">
        <w:rPr>
          <w:rStyle w:val="fontstyle21"/>
          <w:rFonts w:ascii="Arial" w:eastAsia="Calibri" w:hAnsi="Arial" w:cs="Arial"/>
        </w:rPr>
        <w:t xml:space="preserve">four main </w:t>
      </w:r>
      <w:r>
        <w:rPr>
          <w:rStyle w:val="fontstyle21"/>
          <w:rFonts w:ascii="Arial" w:eastAsia="Calibri" w:hAnsi="Arial" w:cs="Arial"/>
        </w:rPr>
        <w:t>aims</w:t>
      </w:r>
      <w:r w:rsidRPr="00A964BD">
        <w:rPr>
          <w:rStyle w:val="fontstyle21"/>
          <w:rFonts w:ascii="Arial" w:eastAsia="Calibri" w:hAnsi="Arial" w:cs="Arial"/>
        </w:rPr>
        <w:t>:</w:t>
      </w:r>
    </w:p>
    <w:p w14:paraId="7D9D6453" w14:textId="77777777" w:rsidR="00C962A8" w:rsidRPr="00A964BD" w:rsidRDefault="00C962A8" w:rsidP="00C962A8">
      <w:pPr>
        <w:ind w:left="720"/>
        <w:rPr>
          <w:rStyle w:val="fontstyle21"/>
          <w:rFonts w:ascii="Arial" w:hAnsi="Arial" w:cs="Arial"/>
        </w:rPr>
      </w:pPr>
      <w:r w:rsidRPr="00A964BD">
        <w:rPr>
          <w:rFonts w:ascii="Arial" w:hAnsi="Arial" w:cs="Arial"/>
          <w:color w:val="000000"/>
          <w:sz w:val="22"/>
          <w:szCs w:val="22"/>
        </w:rPr>
        <w:br/>
      </w:r>
      <w:r w:rsidRPr="00A964BD">
        <w:rPr>
          <w:rStyle w:val="fontstyle21"/>
          <w:rFonts w:ascii="Arial" w:eastAsia="Calibri" w:hAnsi="Arial" w:cs="Arial"/>
        </w:rPr>
        <w:t>1. Sufficient humanitarian response capacity and enhanced leadership, accountability</w:t>
      </w:r>
      <w:r w:rsidRPr="00A964BD">
        <w:rPr>
          <w:rFonts w:ascii="Arial" w:hAnsi="Arial" w:cs="Arial"/>
          <w:color w:val="000000"/>
          <w:sz w:val="22"/>
          <w:szCs w:val="22"/>
        </w:rPr>
        <w:br/>
      </w:r>
      <w:r w:rsidRPr="00A964BD">
        <w:rPr>
          <w:rStyle w:val="fontstyle21"/>
          <w:rFonts w:ascii="Arial" w:eastAsia="Calibri" w:hAnsi="Arial" w:cs="Arial"/>
        </w:rPr>
        <w:t>and predictability in "gap" sector/areas of response (ensuring trained staff, adequate</w:t>
      </w:r>
      <w:r w:rsidRPr="00A964BD">
        <w:rPr>
          <w:rFonts w:ascii="Arial" w:hAnsi="Arial" w:cs="Arial"/>
          <w:color w:val="000000"/>
          <w:sz w:val="22"/>
          <w:szCs w:val="22"/>
        </w:rPr>
        <w:br/>
      </w:r>
      <w:r w:rsidRPr="00A964BD">
        <w:rPr>
          <w:rStyle w:val="fontstyle21"/>
          <w:rFonts w:ascii="Arial" w:eastAsia="Calibri" w:hAnsi="Arial" w:cs="Arial"/>
        </w:rPr>
        <w:t>commonly-accessible stockpiles, surge capacity, agreed standards and guidelines).</w:t>
      </w:r>
    </w:p>
    <w:p w14:paraId="1A1EC183" w14:textId="77777777" w:rsidR="00C962A8" w:rsidRPr="00A964BD" w:rsidRDefault="00C962A8" w:rsidP="00C962A8">
      <w:pPr>
        <w:ind w:left="720"/>
        <w:rPr>
          <w:rStyle w:val="fontstyle21"/>
          <w:rFonts w:ascii="Arial" w:hAnsi="Arial" w:cs="Arial"/>
        </w:rPr>
      </w:pPr>
      <w:r w:rsidRPr="00A964BD">
        <w:rPr>
          <w:rFonts w:ascii="Arial" w:hAnsi="Arial" w:cs="Arial"/>
          <w:color w:val="000000"/>
          <w:sz w:val="22"/>
          <w:szCs w:val="22"/>
        </w:rPr>
        <w:br/>
      </w:r>
      <w:r w:rsidRPr="00A964BD">
        <w:rPr>
          <w:rStyle w:val="fontstyle21"/>
          <w:rFonts w:ascii="Arial" w:eastAsia="Calibri" w:hAnsi="Arial" w:cs="Arial"/>
        </w:rPr>
        <w:t>2. Adequate, timely and flexible humanitarian financing (including through the Central</w:t>
      </w:r>
      <w:r w:rsidRPr="00A964BD">
        <w:rPr>
          <w:rFonts w:ascii="Arial" w:hAnsi="Arial" w:cs="Arial"/>
          <w:color w:val="000000"/>
          <w:sz w:val="22"/>
          <w:szCs w:val="22"/>
        </w:rPr>
        <w:br/>
      </w:r>
      <w:r w:rsidRPr="00A964BD">
        <w:rPr>
          <w:rStyle w:val="fontstyle21"/>
          <w:rFonts w:ascii="Arial" w:eastAsia="Calibri" w:hAnsi="Arial" w:cs="Arial"/>
        </w:rPr>
        <w:t>Emergency Response Fund).</w:t>
      </w:r>
    </w:p>
    <w:p w14:paraId="28F26DB9" w14:textId="46276B93" w:rsidR="00C962A8" w:rsidRPr="00A964BD" w:rsidRDefault="00C962A8" w:rsidP="00C962A8">
      <w:pPr>
        <w:ind w:left="720"/>
        <w:rPr>
          <w:rStyle w:val="fontstyle21"/>
          <w:rFonts w:ascii="Arial" w:hAnsi="Arial" w:cs="Arial"/>
        </w:rPr>
      </w:pPr>
      <w:r w:rsidRPr="00A964BD">
        <w:rPr>
          <w:rFonts w:ascii="Arial" w:hAnsi="Arial" w:cs="Arial"/>
          <w:color w:val="000000"/>
          <w:sz w:val="22"/>
          <w:szCs w:val="22"/>
        </w:rPr>
        <w:br/>
      </w:r>
      <w:r w:rsidRPr="00A964BD">
        <w:rPr>
          <w:rStyle w:val="fontstyle21"/>
          <w:rFonts w:ascii="Arial" w:eastAsia="Calibri" w:hAnsi="Arial" w:cs="Arial"/>
        </w:rPr>
        <w:t>3. Improved humanitarian coordination and leadership (more effective Humanitarian</w:t>
      </w:r>
      <w:r w:rsidRPr="00A964BD">
        <w:rPr>
          <w:rFonts w:ascii="Arial" w:hAnsi="Arial" w:cs="Arial"/>
          <w:color w:val="000000"/>
          <w:sz w:val="22"/>
          <w:szCs w:val="22"/>
        </w:rPr>
        <w:br/>
      </w:r>
      <w:r w:rsidRPr="00A964BD">
        <w:rPr>
          <w:rStyle w:val="fontstyle21"/>
          <w:rFonts w:ascii="Arial" w:eastAsia="Calibri" w:hAnsi="Arial" w:cs="Arial"/>
        </w:rPr>
        <w:t>Coordinator system, more strategic leadership and coordination at inter</w:t>
      </w:r>
      <w:r w:rsidR="007436B8">
        <w:rPr>
          <w:rStyle w:val="fontstyle21"/>
          <w:rFonts w:ascii="Arial" w:eastAsia="Calibri" w:hAnsi="Arial" w:cs="Arial"/>
        </w:rPr>
        <w:t>-</w:t>
      </w:r>
      <w:r w:rsidRPr="00A964BD">
        <w:rPr>
          <w:rStyle w:val="fontstyle21"/>
          <w:rFonts w:ascii="Arial" w:eastAsia="Calibri" w:hAnsi="Arial" w:cs="Arial"/>
        </w:rPr>
        <w:t>sectoral and sectoral levels).</w:t>
      </w:r>
    </w:p>
    <w:p w14:paraId="77680F58" w14:textId="32B78550" w:rsidR="00C962A8" w:rsidRPr="00A964BD" w:rsidRDefault="00C962A8" w:rsidP="00C962A8">
      <w:pPr>
        <w:ind w:left="720"/>
        <w:rPr>
          <w:rFonts w:ascii="Arial" w:hAnsi="Arial" w:cs="Arial"/>
        </w:rPr>
      </w:pPr>
      <w:r w:rsidRPr="00A964BD">
        <w:rPr>
          <w:rFonts w:ascii="Arial" w:hAnsi="Arial" w:cs="Arial"/>
          <w:color w:val="000000"/>
          <w:sz w:val="22"/>
          <w:szCs w:val="22"/>
        </w:rPr>
        <w:br/>
      </w:r>
      <w:r w:rsidRPr="00A964BD">
        <w:rPr>
          <w:rStyle w:val="fontstyle21"/>
          <w:rFonts w:ascii="Arial" w:eastAsia="Calibri" w:hAnsi="Arial" w:cs="Arial"/>
        </w:rPr>
        <w:t xml:space="preserve">4. More effective partnerships between UN and non-UN humanitarian actors. </w:t>
      </w:r>
    </w:p>
    <w:p w14:paraId="6E21AB8F" w14:textId="77777777" w:rsidR="00C962A8" w:rsidRPr="00DB27E4" w:rsidRDefault="00C962A8" w:rsidP="00C962A8">
      <w:pPr>
        <w:rPr>
          <w:rFonts w:ascii="Arial" w:hAnsi="Arial" w:cs="Arial"/>
          <w:sz w:val="22"/>
          <w:szCs w:val="22"/>
        </w:rPr>
      </w:pPr>
    </w:p>
    <w:p w14:paraId="1CBF9240" w14:textId="77777777" w:rsidR="00C962A8" w:rsidRPr="00DB27E4" w:rsidRDefault="00C962A8" w:rsidP="00C962A8">
      <w:pPr>
        <w:rPr>
          <w:rFonts w:ascii="Arial" w:hAnsi="Arial" w:cs="Arial"/>
          <w:sz w:val="22"/>
          <w:szCs w:val="22"/>
        </w:rPr>
      </w:pPr>
      <w:r>
        <w:rPr>
          <w:rFonts w:ascii="Arial" w:hAnsi="Arial" w:cs="Arial"/>
          <w:sz w:val="22"/>
          <w:szCs w:val="22"/>
        </w:rPr>
        <w:t>Humanitarian reform acknowledged</w:t>
      </w:r>
      <w:r w:rsidRPr="00DB27E4">
        <w:rPr>
          <w:rFonts w:ascii="Arial" w:hAnsi="Arial" w:cs="Arial"/>
          <w:sz w:val="22"/>
          <w:szCs w:val="22"/>
        </w:rPr>
        <w:t xml:space="preserve"> that effective response depends on the quality of </w:t>
      </w:r>
      <w:r w:rsidRPr="002F1CF1">
        <w:rPr>
          <w:rFonts w:ascii="Arial" w:hAnsi="Arial" w:cs="Arial"/>
          <w:sz w:val="22"/>
          <w:szCs w:val="22"/>
        </w:rPr>
        <w:t>partnership between</w:t>
      </w:r>
      <w:r w:rsidRPr="00DB27E4">
        <w:rPr>
          <w:rFonts w:ascii="Arial" w:hAnsi="Arial" w:cs="Arial"/>
          <w:sz w:val="22"/>
          <w:szCs w:val="22"/>
        </w:rPr>
        <w:t xml:space="preserve"> the UN agencies, non-governmental organisations (NGOs) and Red Cross/Red Crescent agencies that respond globally to emergencies. Commitment to partnership</w:t>
      </w:r>
      <w:r w:rsidRPr="00DB27E4">
        <w:rPr>
          <w:rFonts w:ascii="Arial" w:hAnsi="Arial" w:cs="Arial"/>
          <w:i/>
          <w:sz w:val="22"/>
          <w:szCs w:val="22"/>
        </w:rPr>
        <w:t xml:space="preserve"> </w:t>
      </w:r>
      <w:r w:rsidRPr="00DB27E4">
        <w:rPr>
          <w:rFonts w:ascii="Arial" w:hAnsi="Arial" w:cs="Arial"/>
          <w:sz w:val="22"/>
          <w:szCs w:val="22"/>
        </w:rPr>
        <w:t>between these constituencies was endorsed through a set of principles developed in 2007.</w:t>
      </w:r>
      <w:r w:rsidRPr="00DB27E4">
        <w:rPr>
          <w:rFonts w:ascii="Arial" w:hAnsi="Arial" w:cs="Arial"/>
          <w:sz w:val="22"/>
          <w:szCs w:val="22"/>
          <w:vertAlign w:val="superscript"/>
        </w:rPr>
        <w:footnoteReference w:id="1"/>
      </w:r>
      <w:r>
        <w:rPr>
          <w:rFonts w:ascii="Arial" w:hAnsi="Arial" w:cs="Arial"/>
          <w:sz w:val="22"/>
          <w:szCs w:val="22"/>
        </w:rPr>
        <w:t xml:space="preserve"> </w:t>
      </w:r>
    </w:p>
    <w:p w14:paraId="7C5A5A1E" w14:textId="77777777" w:rsidR="00C962A8" w:rsidRPr="00DB27E4" w:rsidRDefault="00C962A8" w:rsidP="00C962A8">
      <w:pPr>
        <w:rPr>
          <w:rFonts w:ascii="Arial" w:hAnsi="Arial" w:cs="Arial"/>
          <w:sz w:val="22"/>
          <w:szCs w:val="22"/>
        </w:rPr>
      </w:pPr>
    </w:p>
    <w:p w14:paraId="31402BEF" w14:textId="77777777" w:rsidR="00C962A8" w:rsidRDefault="00C962A8" w:rsidP="00C962A8">
      <w:pPr>
        <w:rPr>
          <w:rFonts w:ascii="Arial" w:hAnsi="Arial" w:cs="Arial"/>
          <w:sz w:val="22"/>
          <w:szCs w:val="22"/>
        </w:rPr>
      </w:pPr>
      <w:r w:rsidRPr="00573F76">
        <w:rPr>
          <w:rFonts w:ascii="Arial" w:hAnsi="Arial" w:cs="Arial"/>
          <w:sz w:val="22"/>
          <w:szCs w:val="22"/>
        </w:rPr>
        <w:t xml:space="preserve">International response to the Haiti earthquake and Pakistan floods in 2010 was thought to have exposed weaknesses and inefficiencies in the humanitarian reform approach. In consequence, the IASC principals made further reforms. </w:t>
      </w:r>
      <w:r>
        <w:rPr>
          <w:rFonts w:ascii="Arial" w:hAnsi="Arial" w:cs="Arial"/>
          <w:sz w:val="22"/>
          <w:szCs w:val="22"/>
        </w:rPr>
        <w:t>In 2011, they</w:t>
      </w:r>
      <w:r w:rsidRPr="00573F76">
        <w:rPr>
          <w:rFonts w:ascii="Arial" w:hAnsi="Arial" w:cs="Arial"/>
          <w:sz w:val="22"/>
          <w:szCs w:val="22"/>
        </w:rPr>
        <w:t xml:space="preserve"> adopted the </w:t>
      </w:r>
      <w:hyperlink r:id="rId9" w:tgtFrame="_blank" w:history="1">
        <w:r w:rsidRPr="00573F76">
          <w:rPr>
            <w:rFonts w:ascii="Arial" w:hAnsi="Arial" w:cs="Arial"/>
            <w:sz w:val="22"/>
            <w:szCs w:val="22"/>
          </w:rPr>
          <w:t>Transformative Agenda</w:t>
        </w:r>
      </w:hyperlink>
      <w:r w:rsidRPr="00573F76">
        <w:rPr>
          <w:rFonts w:ascii="Arial" w:hAnsi="Arial" w:cs="Arial"/>
          <w:b/>
          <w:bCs/>
          <w:sz w:val="22"/>
          <w:szCs w:val="22"/>
        </w:rPr>
        <w:t xml:space="preserve">, </w:t>
      </w:r>
      <w:r w:rsidRPr="00573F76">
        <w:rPr>
          <w:rFonts w:ascii="Arial" w:hAnsi="Arial" w:cs="Arial"/>
          <w:sz w:val="22"/>
          <w:szCs w:val="22"/>
        </w:rPr>
        <w:t>focusing on three key areas</w:t>
      </w:r>
      <w:r>
        <w:rPr>
          <w:rFonts w:ascii="Arial" w:hAnsi="Arial" w:cs="Arial"/>
          <w:sz w:val="22"/>
          <w:szCs w:val="22"/>
        </w:rPr>
        <w:t>:</w:t>
      </w:r>
    </w:p>
    <w:p w14:paraId="05E22D32" w14:textId="77777777" w:rsidR="00C962A8" w:rsidRDefault="00C962A8" w:rsidP="00C962A8">
      <w:pPr>
        <w:rPr>
          <w:rFonts w:ascii="Arial" w:hAnsi="Arial" w:cs="Arial"/>
          <w:sz w:val="22"/>
          <w:szCs w:val="22"/>
        </w:rPr>
      </w:pPr>
    </w:p>
    <w:p w14:paraId="50EC8193" w14:textId="77777777" w:rsidR="00C962A8" w:rsidRPr="00623145" w:rsidRDefault="00C962A8" w:rsidP="003012F3">
      <w:pPr>
        <w:pStyle w:val="ListParagraph"/>
        <w:numPr>
          <w:ilvl w:val="0"/>
          <w:numId w:val="12"/>
        </w:numPr>
      </w:pPr>
      <w:r w:rsidRPr="00623145">
        <w:t>Leadership of the international humanitarian response to support countries’ own relief efforts</w:t>
      </w:r>
    </w:p>
    <w:p w14:paraId="1C33B6E7" w14:textId="77777777" w:rsidR="00C962A8" w:rsidRPr="00623145" w:rsidRDefault="00C962A8" w:rsidP="003012F3">
      <w:pPr>
        <w:pStyle w:val="ListParagraph"/>
        <w:numPr>
          <w:ilvl w:val="0"/>
          <w:numId w:val="12"/>
        </w:numPr>
      </w:pPr>
      <w:r w:rsidRPr="00623145">
        <w:t>Acc</w:t>
      </w:r>
      <w:r>
        <w:t>ountability to all stakeholders</w:t>
      </w:r>
    </w:p>
    <w:p w14:paraId="06FC6EDF" w14:textId="77777777" w:rsidR="00C962A8" w:rsidRDefault="00C962A8" w:rsidP="003012F3">
      <w:pPr>
        <w:pStyle w:val="ListParagraph"/>
        <w:numPr>
          <w:ilvl w:val="0"/>
          <w:numId w:val="12"/>
        </w:numPr>
      </w:pPr>
      <w:r w:rsidRPr="00623145">
        <w:t>Coordination structures, needs assessments, planning and monitoring</w:t>
      </w:r>
    </w:p>
    <w:p w14:paraId="4582194A" w14:textId="77777777" w:rsidR="00206F77" w:rsidRDefault="00206F77" w:rsidP="00206F77"/>
    <w:p w14:paraId="4DF6FF92" w14:textId="37E710E0" w:rsidR="00C962A8" w:rsidRPr="008250A1" w:rsidRDefault="00C962A8" w:rsidP="00C962A8">
      <w:pPr>
        <w:pStyle w:val="Heading2"/>
        <w:numPr>
          <w:ilvl w:val="0"/>
          <w:numId w:val="0"/>
        </w:numPr>
      </w:pPr>
      <w:r w:rsidRPr="008250A1">
        <w:lastRenderedPageBreak/>
        <w:t>1.3</w:t>
      </w:r>
      <w:r w:rsidRPr="008250A1">
        <w:tab/>
        <w:t xml:space="preserve">The </w:t>
      </w:r>
      <w:r w:rsidR="009360B5">
        <w:t>Shelter Cluster</w:t>
      </w:r>
      <w:r w:rsidRPr="008250A1">
        <w:t xml:space="preserve"> </w:t>
      </w:r>
    </w:p>
    <w:p w14:paraId="17B76D2B" w14:textId="77777777" w:rsidR="00C962A8" w:rsidRPr="00DB27E4" w:rsidRDefault="00C962A8" w:rsidP="00C962A8">
      <w:pPr>
        <w:rPr>
          <w:rFonts w:ascii="Arial" w:hAnsi="Arial" w:cs="Arial"/>
          <w:sz w:val="22"/>
          <w:szCs w:val="22"/>
        </w:rPr>
      </w:pPr>
    </w:p>
    <w:p w14:paraId="72E3B806" w14:textId="77EFE229" w:rsidR="00C962A8" w:rsidRPr="0038482F" w:rsidRDefault="00C962A8" w:rsidP="00C962A8">
      <w:pPr>
        <w:rPr>
          <w:rFonts w:ascii="Arial" w:hAnsi="Arial" w:cs="Arial"/>
          <w:sz w:val="22"/>
          <w:szCs w:val="22"/>
        </w:rPr>
      </w:pPr>
      <w:r w:rsidRPr="00DB27E4">
        <w:rPr>
          <w:rFonts w:ascii="Arial" w:hAnsi="Arial" w:cs="Arial"/>
          <w:sz w:val="22"/>
          <w:szCs w:val="22"/>
        </w:rPr>
        <w:t xml:space="preserve">The cluster approach </w:t>
      </w:r>
      <w:r>
        <w:rPr>
          <w:rFonts w:ascii="Arial" w:hAnsi="Arial" w:cs="Arial"/>
          <w:sz w:val="22"/>
          <w:szCs w:val="22"/>
        </w:rPr>
        <w:t xml:space="preserve">was designed </w:t>
      </w:r>
      <w:r w:rsidRPr="00DB27E4">
        <w:rPr>
          <w:rFonts w:ascii="Arial" w:hAnsi="Arial" w:cs="Arial"/>
          <w:sz w:val="22"/>
          <w:szCs w:val="22"/>
        </w:rPr>
        <w:t xml:space="preserve">to </w:t>
      </w:r>
      <w:r>
        <w:rPr>
          <w:rFonts w:ascii="Arial" w:hAnsi="Arial" w:cs="Arial"/>
          <w:sz w:val="22"/>
          <w:szCs w:val="22"/>
        </w:rPr>
        <w:t>fill</w:t>
      </w:r>
      <w:r w:rsidRPr="00DB27E4">
        <w:rPr>
          <w:rFonts w:ascii="Arial" w:hAnsi="Arial" w:cs="Arial"/>
          <w:sz w:val="22"/>
          <w:szCs w:val="22"/>
        </w:rPr>
        <w:t xml:space="preserve"> gaps and strengthen response </w:t>
      </w:r>
      <w:r>
        <w:rPr>
          <w:rFonts w:ascii="Arial" w:hAnsi="Arial" w:cs="Arial"/>
          <w:sz w:val="22"/>
          <w:szCs w:val="22"/>
        </w:rPr>
        <w:t xml:space="preserve">by agencies </w:t>
      </w:r>
      <w:r w:rsidRPr="00DB27E4">
        <w:rPr>
          <w:rFonts w:ascii="Arial" w:hAnsi="Arial" w:cs="Arial"/>
          <w:sz w:val="22"/>
          <w:szCs w:val="22"/>
        </w:rPr>
        <w:t xml:space="preserve">in specific sectors of humanitarian response.  At global level, </w:t>
      </w:r>
      <w:r>
        <w:rPr>
          <w:rFonts w:ascii="Arial" w:hAnsi="Arial" w:cs="Arial"/>
          <w:sz w:val="22"/>
          <w:szCs w:val="22"/>
        </w:rPr>
        <w:t xml:space="preserve">sectors are grouped into </w:t>
      </w:r>
      <w:r w:rsidRPr="00DB27E4">
        <w:rPr>
          <w:rFonts w:ascii="Arial" w:hAnsi="Arial" w:cs="Arial"/>
          <w:sz w:val="22"/>
          <w:szCs w:val="22"/>
        </w:rPr>
        <w:t xml:space="preserve">eleven </w:t>
      </w:r>
      <w:r>
        <w:rPr>
          <w:rFonts w:ascii="Arial" w:hAnsi="Arial" w:cs="Arial"/>
          <w:sz w:val="22"/>
          <w:szCs w:val="22"/>
        </w:rPr>
        <w:t xml:space="preserve">humanitarian clusters. Global cluster lead agencies </w:t>
      </w:r>
      <w:r w:rsidRPr="0038482F">
        <w:rPr>
          <w:rFonts w:ascii="Arial" w:hAnsi="Arial" w:cs="Arial"/>
          <w:sz w:val="22"/>
          <w:szCs w:val="22"/>
        </w:rPr>
        <w:t>are responsible for setting standards and policy, building respo</w:t>
      </w:r>
      <w:r>
        <w:rPr>
          <w:rFonts w:ascii="Arial" w:hAnsi="Arial" w:cs="Arial"/>
          <w:sz w:val="22"/>
          <w:szCs w:val="22"/>
        </w:rPr>
        <w:t xml:space="preserve">nse capacity </w:t>
      </w:r>
      <w:r w:rsidRPr="0038482F">
        <w:rPr>
          <w:rFonts w:ascii="Arial" w:hAnsi="Arial" w:cs="Arial"/>
          <w:sz w:val="22"/>
          <w:szCs w:val="22"/>
        </w:rPr>
        <w:t>and providing operational support to country level cluster</w:t>
      </w:r>
      <w:r>
        <w:rPr>
          <w:rFonts w:ascii="Arial" w:hAnsi="Arial" w:cs="Arial"/>
          <w:sz w:val="22"/>
          <w:szCs w:val="22"/>
        </w:rPr>
        <w:t>s</w:t>
      </w:r>
      <w:r w:rsidRPr="0038482F">
        <w:rPr>
          <w:rFonts w:ascii="Arial" w:hAnsi="Arial" w:cs="Arial"/>
          <w:sz w:val="22"/>
          <w:szCs w:val="22"/>
        </w:rPr>
        <w:t xml:space="preserve">. At country level, the </w:t>
      </w:r>
      <w:r>
        <w:rPr>
          <w:rFonts w:ascii="Arial" w:hAnsi="Arial" w:cs="Arial"/>
          <w:sz w:val="22"/>
          <w:szCs w:val="22"/>
        </w:rPr>
        <w:t xml:space="preserve">clusters are </w:t>
      </w:r>
      <w:r w:rsidRPr="0038482F">
        <w:rPr>
          <w:rFonts w:ascii="Arial" w:hAnsi="Arial" w:cs="Arial"/>
          <w:sz w:val="22"/>
          <w:szCs w:val="22"/>
        </w:rPr>
        <w:t xml:space="preserve">expected to ensure a coherent and effective sectoral response. </w:t>
      </w:r>
    </w:p>
    <w:p w14:paraId="2517C13B" w14:textId="77777777" w:rsidR="00C962A8" w:rsidRPr="0038482F" w:rsidRDefault="00C962A8" w:rsidP="00C962A8">
      <w:pPr>
        <w:autoSpaceDE w:val="0"/>
        <w:autoSpaceDN w:val="0"/>
        <w:adjustRightInd w:val="0"/>
        <w:rPr>
          <w:rFonts w:ascii="Arial" w:hAnsi="Arial" w:cs="Arial"/>
          <w:sz w:val="22"/>
          <w:szCs w:val="22"/>
        </w:rPr>
      </w:pPr>
    </w:p>
    <w:p w14:paraId="1B5CC270" w14:textId="47384AD6" w:rsidR="00C962A8" w:rsidRDefault="00C962A8" w:rsidP="00C962A8">
      <w:pPr>
        <w:tabs>
          <w:tab w:val="left" w:pos="-426"/>
        </w:tabs>
        <w:rPr>
          <w:rFonts w:ascii="Arial" w:hAnsi="Arial" w:cs="Arial"/>
          <w:sz w:val="22"/>
          <w:szCs w:val="22"/>
        </w:rPr>
      </w:pPr>
      <w:r>
        <w:rPr>
          <w:rFonts w:ascii="Arial" w:hAnsi="Arial" w:cs="Arial"/>
          <w:sz w:val="22"/>
          <w:szCs w:val="22"/>
        </w:rPr>
        <w:t>W</w:t>
      </w:r>
      <w:r w:rsidRPr="0038482F">
        <w:rPr>
          <w:rFonts w:ascii="Arial" w:hAnsi="Arial" w:cs="Arial"/>
          <w:sz w:val="22"/>
          <w:szCs w:val="22"/>
        </w:rPr>
        <w:t xml:space="preserve">hen a crisis is related to conflict </w:t>
      </w:r>
      <w:r w:rsidR="007436B8">
        <w:rPr>
          <w:rFonts w:ascii="Arial" w:hAnsi="Arial" w:cs="Arial"/>
          <w:sz w:val="22"/>
          <w:szCs w:val="22"/>
        </w:rPr>
        <w:t>and</w:t>
      </w:r>
      <w:r w:rsidRPr="0038482F">
        <w:rPr>
          <w:rFonts w:ascii="Arial" w:hAnsi="Arial" w:cs="Arial"/>
          <w:sz w:val="22"/>
          <w:szCs w:val="22"/>
        </w:rPr>
        <w:t xml:space="preserve"> results in internal displacement</w:t>
      </w:r>
      <w:r>
        <w:rPr>
          <w:rFonts w:ascii="Arial" w:hAnsi="Arial" w:cs="Arial"/>
          <w:sz w:val="22"/>
          <w:szCs w:val="22"/>
        </w:rPr>
        <w:t xml:space="preserve"> </w:t>
      </w:r>
      <w:r w:rsidRPr="0038482F">
        <w:rPr>
          <w:rFonts w:ascii="Arial" w:hAnsi="Arial" w:cs="Arial"/>
          <w:sz w:val="22"/>
          <w:szCs w:val="22"/>
        </w:rPr>
        <w:t xml:space="preserve">UNHCR normally leads the </w:t>
      </w:r>
      <w:r w:rsidR="009360B5">
        <w:rPr>
          <w:rFonts w:ascii="Arial" w:hAnsi="Arial" w:cs="Arial"/>
          <w:sz w:val="22"/>
          <w:szCs w:val="22"/>
        </w:rPr>
        <w:t>Shelter Cluster</w:t>
      </w:r>
      <w:r w:rsidRPr="0038482F">
        <w:rPr>
          <w:rFonts w:ascii="Arial" w:hAnsi="Arial" w:cs="Arial"/>
          <w:sz w:val="22"/>
          <w:szCs w:val="22"/>
        </w:rPr>
        <w:t xml:space="preserve">.  </w:t>
      </w:r>
      <w:r>
        <w:rPr>
          <w:rFonts w:ascii="Arial" w:hAnsi="Arial" w:cs="Arial"/>
          <w:sz w:val="22"/>
          <w:szCs w:val="22"/>
        </w:rPr>
        <w:t>When</w:t>
      </w:r>
      <w:r w:rsidRPr="0038482F">
        <w:rPr>
          <w:rFonts w:ascii="Arial" w:hAnsi="Arial" w:cs="Arial"/>
          <w:sz w:val="22"/>
          <w:szCs w:val="22"/>
        </w:rPr>
        <w:t xml:space="preserve"> a crisis is related to natural disaster, IFRC usually leads</w:t>
      </w:r>
      <w:r>
        <w:rPr>
          <w:rFonts w:ascii="Arial" w:hAnsi="Arial" w:cs="Arial"/>
          <w:sz w:val="22"/>
          <w:szCs w:val="22"/>
        </w:rPr>
        <w:t xml:space="preserve">, co-leads </w:t>
      </w:r>
      <w:r w:rsidRPr="0038482F">
        <w:rPr>
          <w:rFonts w:ascii="Arial" w:hAnsi="Arial" w:cs="Arial"/>
          <w:sz w:val="22"/>
          <w:szCs w:val="22"/>
        </w:rPr>
        <w:t>or ‘convenes’</w:t>
      </w:r>
      <w:r>
        <w:rPr>
          <w:rFonts w:ascii="Arial" w:hAnsi="Arial" w:cs="Arial"/>
          <w:sz w:val="22"/>
          <w:szCs w:val="22"/>
        </w:rPr>
        <w:t xml:space="preserve"> the cluster in support of or in tandem with government</w:t>
      </w:r>
      <w:r w:rsidRPr="0038482F">
        <w:rPr>
          <w:rFonts w:ascii="Arial" w:hAnsi="Arial" w:cs="Arial"/>
          <w:sz w:val="22"/>
          <w:szCs w:val="22"/>
        </w:rPr>
        <w:t xml:space="preserve">.  </w:t>
      </w:r>
      <w:r w:rsidRPr="00623145">
        <w:rPr>
          <w:rFonts w:ascii="Arial" w:hAnsi="Arial" w:cs="Arial"/>
          <w:sz w:val="22"/>
          <w:szCs w:val="22"/>
        </w:rPr>
        <w:t xml:space="preserve">In 2013 the </w:t>
      </w:r>
      <w:r w:rsidRPr="00623145">
        <w:rPr>
          <w:rFonts w:ascii="Arial" w:eastAsiaTheme="minorHAnsi" w:hAnsi="Arial" w:cs="Arial"/>
          <w:i/>
          <w:sz w:val="22"/>
          <w:szCs w:val="22"/>
        </w:rPr>
        <w:t>Principles and Rules for Red Cross and Red Crescent Humanitarian Assistance</w:t>
      </w:r>
      <w:r w:rsidRPr="00623145">
        <w:rPr>
          <w:rFonts w:ascii="Arial" w:eastAsiaTheme="minorHAnsi" w:hAnsi="Arial" w:cs="Arial"/>
          <w:sz w:val="22"/>
          <w:szCs w:val="22"/>
        </w:rPr>
        <w:t xml:space="preserve"> recognised the Shelter Coordination Team as one</w:t>
      </w:r>
      <w:r>
        <w:rPr>
          <w:rFonts w:ascii="Arial" w:eastAsiaTheme="minorHAnsi" w:hAnsi="Arial" w:cs="Arial"/>
          <w:sz w:val="22"/>
          <w:szCs w:val="22"/>
        </w:rPr>
        <w:t xml:space="preserve"> of</w:t>
      </w:r>
      <w:r w:rsidRPr="00623145">
        <w:rPr>
          <w:rFonts w:ascii="Arial" w:eastAsiaTheme="minorHAnsi" w:hAnsi="Arial" w:cs="Arial"/>
          <w:sz w:val="22"/>
          <w:szCs w:val="22"/>
        </w:rPr>
        <w:t xml:space="preserve"> IFRC’s </w:t>
      </w:r>
      <w:r w:rsidRPr="00623145">
        <w:rPr>
          <w:rFonts w:ascii="Arial" w:eastAsiaTheme="minorHAnsi" w:hAnsi="Arial" w:cs="Arial"/>
          <w:iCs/>
          <w:sz w:val="22"/>
          <w:szCs w:val="22"/>
        </w:rPr>
        <w:t>global and regional response mechanisms and surge tools.</w:t>
      </w:r>
      <w:r w:rsidRPr="00623145">
        <w:rPr>
          <w:rStyle w:val="FootnoteReference"/>
          <w:rFonts w:ascii="Arial" w:eastAsiaTheme="minorHAnsi" w:hAnsi="Arial" w:cs="Arial"/>
          <w:iCs/>
          <w:sz w:val="22"/>
          <w:szCs w:val="22"/>
        </w:rPr>
        <w:footnoteReference w:id="2"/>
      </w:r>
      <w:r w:rsidRPr="00623145">
        <w:rPr>
          <w:rFonts w:ascii="Arial" w:hAnsi="Arial" w:cs="Arial"/>
          <w:sz w:val="22"/>
          <w:szCs w:val="22"/>
        </w:rPr>
        <w:t xml:space="preserve"> </w:t>
      </w:r>
    </w:p>
    <w:p w14:paraId="509BF989" w14:textId="77777777" w:rsidR="00C962A8" w:rsidRDefault="00C962A8" w:rsidP="00C962A8">
      <w:pPr>
        <w:tabs>
          <w:tab w:val="left" w:pos="-426"/>
        </w:tabs>
        <w:rPr>
          <w:rFonts w:ascii="Arial" w:hAnsi="Arial" w:cs="Arial"/>
          <w:sz w:val="22"/>
          <w:szCs w:val="22"/>
        </w:rPr>
      </w:pPr>
    </w:p>
    <w:p w14:paraId="0AC0D51D" w14:textId="54EB61A5" w:rsidR="00C962A8" w:rsidRDefault="00C962A8" w:rsidP="00C962A8">
      <w:pPr>
        <w:tabs>
          <w:tab w:val="left" w:pos="-426"/>
        </w:tabs>
        <w:rPr>
          <w:rFonts w:ascii="Arial" w:hAnsi="Arial" w:cs="Arial"/>
          <w:sz w:val="22"/>
          <w:szCs w:val="22"/>
        </w:rPr>
      </w:pPr>
      <w:r w:rsidRPr="00623145">
        <w:rPr>
          <w:rFonts w:ascii="Arial" w:hAnsi="Arial" w:cs="Arial"/>
          <w:sz w:val="22"/>
          <w:szCs w:val="22"/>
        </w:rPr>
        <w:t xml:space="preserve">In different countries or different phases of a response, other </w:t>
      </w:r>
      <w:r>
        <w:rPr>
          <w:rFonts w:ascii="Arial" w:hAnsi="Arial" w:cs="Arial"/>
          <w:sz w:val="22"/>
          <w:szCs w:val="22"/>
        </w:rPr>
        <w:t xml:space="preserve">UN, international agencies or NGOs </w:t>
      </w:r>
      <w:r w:rsidRPr="00623145">
        <w:rPr>
          <w:rFonts w:ascii="Arial" w:hAnsi="Arial" w:cs="Arial"/>
          <w:sz w:val="22"/>
          <w:szCs w:val="22"/>
        </w:rPr>
        <w:t xml:space="preserve">may also lead or co-lead the cluster. </w:t>
      </w:r>
      <w:r w:rsidRPr="008403B8">
        <w:rPr>
          <w:rFonts w:ascii="Arial" w:hAnsi="Arial" w:cs="Arial"/>
          <w:sz w:val="22"/>
          <w:szCs w:val="22"/>
        </w:rPr>
        <w:t xml:space="preserve">In October 2015 there were 25 active </w:t>
      </w:r>
      <w:r w:rsidR="009360B5">
        <w:rPr>
          <w:rFonts w:ascii="Arial" w:hAnsi="Arial" w:cs="Arial"/>
          <w:sz w:val="22"/>
          <w:szCs w:val="22"/>
        </w:rPr>
        <w:t>Shelter Cluster</w:t>
      </w:r>
      <w:r w:rsidRPr="008403B8">
        <w:rPr>
          <w:rFonts w:ascii="Arial" w:hAnsi="Arial" w:cs="Arial"/>
          <w:sz w:val="22"/>
          <w:szCs w:val="22"/>
        </w:rPr>
        <w:t xml:space="preserve">s </w:t>
      </w:r>
      <w:r w:rsidR="008403B8">
        <w:rPr>
          <w:rFonts w:ascii="Arial" w:hAnsi="Arial" w:cs="Arial"/>
          <w:sz w:val="22"/>
          <w:szCs w:val="22"/>
        </w:rPr>
        <w:t xml:space="preserve">worldwide </w:t>
      </w:r>
      <w:r w:rsidRPr="008403B8">
        <w:rPr>
          <w:rFonts w:ascii="Arial" w:hAnsi="Arial" w:cs="Arial"/>
          <w:sz w:val="22"/>
          <w:szCs w:val="22"/>
        </w:rPr>
        <w:t xml:space="preserve">of which </w:t>
      </w:r>
      <w:r w:rsidR="008403B8">
        <w:rPr>
          <w:rFonts w:ascii="Arial" w:hAnsi="Arial" w:cs="Arial"/>
          <w:sz w:val="22"/>
          <w:szCs w:val="22"/>
        </w:rPr>
        <w:t>eleven were led by UNHCR, seven</w:t>
      </w:r>
      <w:r w:rsidRPr="008403B8">
        <w:rPr>
          <w:rFonts w:ascii="Arial" w:hAnsi="Arial" w:cs="Arial"/>
          <w:sz w:val="22"/>
          <w:szCs w:val="22"/>
        </w:rPr>
        <w:t xml:space="preserve"> by IFRC and </w:t>
      </w:r>
      <w:r w:rsidR="008403B8">
        <w:rPr>
          <w:rFonts w:ascii="Arial" w:hAnsi="Arial" w:cs="Arial"/>
          <w:sz w:val="22"/>
          <w:szCs w:val="22"/>
        </w:rPr>
        <w:t>four</w:t>
      </w:r>
      <w:r w:rsidRPr="008403B8">
        <w:rPr>
          <w:rFonts w:ascii="Arial" w:hAnsi="Arial" w:cs="Arial"/>
          <w:sz w:val="22"/>
          <w:szCs w:val="22"/>
        </w:rPr>
        <w:t xml:space="preserve"> by </w:t>
      </w:r>
      <w:r w:rsidR="008A46FC" w:rsidRPr="008403B8">
        <w:rPr>
          <w:rFonts w:ascii="Arial" w:hAnsi="Arial" w:cs="Arial"/>
          <w:sz w:val="22"/>
          <w:szCs w:val="22"/>
        </w:rPr>
        <w:t xml:space="preserve">the </w:t>
      </w:r>
      <w:r w:rsidR="008403B8" w:rsidRPr="008403B8">
        <w:rPr>
          <w:rFonts w:ascii="Arial" w:hAnsi="Arial" w:cs="Arial"/>
          <w:sz w:val="22"/>
          <w:szCs w:val="22"/>
        </w:rPr>
        <w:t xml:space="preserve">International </w:t>
      </w:r>
      <w:r w:rsidR="008A46FC" w:rsidRPr="008403B8">
        <w:rPr>
          <w:rFonts w:ascii="Arial" w:hAnsi="Arial" w:cs="Arial"/>
          <w:sz w:val="22"/>
          <w:szCs w:val="22"/>
        </w:rPr>
        <w:t>Organisation for Migration (IOM)</w:t>
      </w:r>
      <w:r w:rsidR="008403B8" w:rsidRPr="008403B8">
        <w:rPr>
          <w:rFonts w:ascii="Arial" w:hAnsi="Arial" w:cs="Arial"/>
          <w:sz w:val="22"/>
          <w:szCs w:val="22"/>
        </w:rPr>
        <w:t>.</w:t>
      </w:r>
      <w:r w:rsidRPr="008403B8">
        <w:rPr>
          <w:rStyle w:val="FootnoteReference"/>
          <w:rFonts w:ascii="Arial" w:hAnsi="Arial" w:cs="Arial"/>
          <w:sz w:val="22"/>
          <w:szCs w:val="22"/>
        </w:rPr>
        <w:footnoteReference w:id="3"/>
      </w:r>
      <w:r>
        <w:rPr>
          <w:rFonts w:ascii="Arial" w:hAnsi="Arial" w:cs="Arial"/>
          <w:sz w:val="22"/>
          <w:szCs w:val="22"/>
        </w:rPr>
        <w:t xml:space="preserve"> </w:t>
      </w:r>
    </w:p>
    <w:p w14:paraId="22BC72EF" w14:textId="77777777" w:rsidR="00C962A8" w:rsidRDefault="00C962A8" w:rsidP="00C962A8">
      <w:pPr>
        <w:autoSpaceDE w:val="0"/>
        <w:autoSpaceDN w:val="0"/>
        <w:adjustRightInd w:val="0"/>
        <w:rPr>
          <w:rFonts w:ascii="Arial" w:hAnsi="Arial" w:cs="Arial"/>
          <w:sz w:val="22"/>
          <w:szCs w:val="22"/>
        </w:rPr>
      </w:pPr>
    </w:p>
    <w:p w14:paraId="3291F38C" w14:textId="77777777" w:rsidR="00C962A8" w:rsidRPr="000F1844" w:rsidRDefault="00C962A8" w:rsidP="00C962A8">
      <w:pPr>
        <w:autoSpaceDE w:val="0"/>
        <w:autoSpaceDN w:val="0"/>
        <w:adjustRightInd w:val="0"/>
        <w:rPr>
          <w:rFonts w:ascii="Arial" w:hAnsi="Arial" w:cs="Arial"/>
          <w:sz w:val="22"/>
          <w:szCs w:val="22"/>
        </w:rPr>
      </w:pPr>
    </w:p>
    <w:p w14:paraId="3B0B74AE" w14:textId="77777777" w:rsidR="00C962A8" w:rsidRDefault="00C962A8" w:rsidP="00C962A8">
      <w:pPr>
        <w:autoSpaceDE w:val="0"/>
        <w:autoSpaceDN w:val="0"/>
        <w:adjustRightInd w:val="0"/>
        <w:rPr>
          <w:rFonts w:ascii="Arial" w:hAnsi="Arial" w:cs="Arial"/>
          <w:b/>
          <w:bCs/>
          <w:color w:val="FF0000"/>
          <w:sz w:val="28"/>
          <w:szCs w:val="28"/>
        </w:rPr>
      </w:pPr>
    </w:p>
    <w:p w14:paraId="4187F94C" w14:textId="0121B6F8" w:rsidR="00C962A8" w:rsidRPr="00DB27E4" w:rsidRDefault="00C962A8" w:rsidP="00C962A8">
      <w:pPr>
        <w:autoSpaceDE w:val="0"/>
        <w:autoSpaceDN w:val="0"/>
        <w:adjustRightInd w:val="0"/>
        <w:rPr>
          <w:rFonts w:ascii="Arial" w:hAnsi="Arial" w:cs="Arial"/>
          <w:b/>
          <w:bCs/>
          <w:color w:val="FF0000"/>
          <w:sz w:val="28"/>
          <w:szCs w:val="28"/>
        </w:rPr>
      </w:pPr>
      <w:r w:rsidRPr="00DB27E4">
        <w:rPr>
          <w:rFonts w:ascii="Arial" w:hAnsi="Arial" w:cs="Arial"/>
          <w:b/>
          <w:bCs/>
          <w:color w:val="FF0000"/>
          <w:sz w:val="28"/>
          <w:szCs w:val="28"/>
        </w:rPr>
        <w:t xml:space="preserve">Methodology </w:t>
      </w:r>
    </w:p>
    <w:p w14:paraId="1873BA65" w14:textId="77777777" w:rsidR="00C962A8" w:rsidRDefault="00C962A8" w:rsidP="00C962A8">
      <w:pPr>
        <w:autoSpaceDE w:val="0"/>
        <w:autoSpaceDN w:val="0"/>
        <w:adjustRightInd w:val="0"/>
        <w:rPr>
          <w:rFonts w:ascii="Arial" w:hAnsi="Arial" w:cs="Arial"/>
          <w:b/>
          <w:bCs/>
          <w:color w:val="000000"/>
          <w:sz w:val="22"/>
          <w:szCs w:val="22"/>
        </w:rPr>
      </w:pPr>
    </w:p>
    <w:p w14:paraId="2AC269BE" w14:textId="77777777" w:rsidR="00C962A8" w:rsidRPr="00DB27E4" w:rsidRDefault="00C962A8" w:rsidP="00C962A8">
      <w:pPr>
        <w:autoSpaceDE w:val="0"/>
        <w:autoSpaceDN w:val="0"/>
        <w:adjustRightInd w:val="0"/>
        <w:rPr>
          <w:rFonts w:ascii="Arial" w:hAnsi="Arial" w:cs="Arial"/>
          <w:bCs/>
          <w:color w:val="000000"/>
          <w:sz w:val="22"/>
          <w:szCs w:val="22"/>
        </w:rPr>
      </w:pPr>
    </w:p>
    <w:p w14:paraId="7F5F6893" w14:textId="77777777" w:rsidR="00C962A8" w:rsidRPr="008250A1" w:rsidRDefault="00C962A8" w:rsidP="00C962A8">
      <w:pPr>
        <w:rPr>
          <w:rFonts w:ascii="Arial" w:hAnsi="Arial" w:cs="Arial"/>
          <w:b/>
          <w:sz w:val="22"/>
          <w:szCs w:val="22"/>
        </w:rPr>
      </w:pPr>
      <w:r w:rsidRPr="008250A1">
        <w:rPr>
          <w:rFonts w:ascii="Arial" w:hAnsi="Arial" w:cs="Arial"/>
          <w:b/>
          <w:sz w:val="22"/>
          <w:szCs w:val="22"/>
        </w:rPr>
        <w:t>2.1</w:t>
      </w:r>
      <w:r w:rsidRPr="008250A1">
        <w:rPr>
          <w:rFonts w:ascii="Arial" w:hAnsi="Arial" w:cs="Arial"/>
          <w:b/>
          <w:sz w:val="22"/>
          <w:szCs w:val="22"/>
        </w:rPr>
        <w:tab/>
        <w:t xml:space="preserve">Evaluation methodology </w:t>
      </w:r>
    </w:p>
    <w:p w14:paraId="0A3BC558" w14:textId="77777777" w:rsidR="00C962A8" w:rsidRPr="00DB27E4" w:rsidRDefault="00C962A8" w:rsidP="00C962A8">
      <w:pPr>
        <w:rPr>
          <w:rFonts w:ascii="Arial" w:hAnsi="Arial" w:cs="Arial"/>
          <w:sz w:val="22"/>
          <w:szCs w:val="22"/>
        </w:rPr>
      </w:pPr>
    </w:p>
    <w:p w14:paraId="320E70D9" w14:textId="77777777" w:rsidR="00C962A8" w:rsidRPr="008F59FF" w:rsidRDefault="00C962A8" w:rsidP="00C962A8">
      <w:pPr>
        <w:pStyle w:val="NoSpacing"/>
        <w:rPr>
          <w:rFonts w:ascii="Arial" w:hAnsi="Arial" w:cs="Arial"/>
          <w:lang w:val="en-GB"/>
        </w:rPr>
      </w:pPr>
    </w:p>
    <w:p w14:paraId="6F0C114A" w14:textId="77777777" w:rsidR="00C962A8" w:rsidRPr="00DB27E4" w:rsidRDefault="00C962A8" w:rsidP="003012F3">
      <w:pPr>
        <w:pStyle w:val="ListParagraph"/>
        <w:numPr>
          <w:ilvl w:val="0"/>
          <w:numId w:val="5"/>
        </w:numPr>
        <w:jc w:val="left"/>
        <w:rPr>
          <w:lang w:val="en-GB"/>
        </w:rPr>
      </w:pPr>
      <w:r w:rsidRPr="00DB27E4">
        <w:rPr>
          <w:lang w:val="en-GB"/>
        </w:rPr>
        <w:t xml:space="preserve">Desk review, including </w:t>
      </w:r>
      <w:r>
        <w:rPr>
          <w:lang w:val="en-GB"/>
        </w:rPr>
        <w:t xml:space="preserve">other </w:t>
      </w:r>
      <w:r w:rsidRPr="00DB27E4">
        <w:rPr>
          <w:lang w:val="en-GB"/>
        </w:rPr>
        <w:t xml:space="preserve">evaluations of the </w:t>
      </w:r>
      <w:r>
        <w:rPr>
          <w:lang w:val="en-GB"/>
        </w:rPr>
        <w:t xml:space="preserve">earthquakes </w:t>
      </w:r>
      <w:r w:rsidRPr="00DB27E4">
        <w:rPr>
          <w:lang w:val="en-GB"/>
        </w:rPr>
        <w:t xml:space="preserve">response, </w:t>
      </w:r>
      <w:r>
        <w:rPr>
          <w:lang w:val="en-GB"/>
        </w:rPr>
        <w:t xml:space="preserve">website and Dropbox content and contemporary media. </w:t>
      </w:r>
    </w:p>
    <w:p w14:paraId="3D0049A1" w14:textId="77777777" w:rsidR="00C962A8" w:rsidRPr="00DB27E4" w:rsidRDefault="00C962A8" w:rsidP="008250A1">
      <w:pPr>
        <w:spacing w:line="120" w:lineRule="exact"/>
        <w:ind w:left="720"/>
      </w:pPr>
    </w:p>
    <w:p w14:paraId="4F15882B" w14:textId="77777777" w:rsidR="00C962A8" w:rsidRPr="00DB27E4" w:rsidRDefault="00C962A8" w:rsidP="003012F3">
      <w:pPr>
        <w:pStyle w:val="ListParagraph"/>
        <w:numPr>
          <w:ilvl w:val="0"/>
          <w:numId w:val="5"/>
        </w:numPr>
        <w:rPr>
          <w:lang w:val="en-GB"/>
        </w:rPr>
      </w:pPr>
      <w:r w:rsidRPr="00DB27E4">
        <w:rPr>
          <w:lang w:val="en-GB"/>
        </w:rPr>
        <w:t xml:space="preserve">Visit to </w:t>
      </w:r>
      <w:r>
        <w:rPr>
          <w:lang w:val="en-GB"/>
        </w:rPr>
        <w:t xml:space="preserve">Kathmandu and Gorkha </w:t>
      </w:r>
      <w:r w:rsidRPr="00DB27E4">
        <w:rPr>
          <w:lang w:val="en-GB"/>
        </w:rPr>
        <w:t xml:space="preserve"> lasting </w:t>
      </w:r>
      <w:r>
        <w:rPr>
          <w:lang w:val="en-GB"/>
        </w:rPr>
        <w:t>thirteen</w:t>
      </w:r>
      <w:r w:rsidRPr="00DB27E4">
        <w:rPr>
          <w:lang w:val="en-GB"/>
        </w:rPr>
        <w:t xml:space="preserve"> days</w:t>
      </w:r>
    </w:p>
    <w:p w14:paraId="0815BBEE" w14:textId="77777777" w:rsidR="00C962A8" w:rsidRPr="00DB27E4" w:rsidRDefault="00C962A8" w:rsidP="008250A1">
      <w:pPr>
        <w:spacing w:line="-120" w:lineRule="auto"/>
        <w:ind w:left="720" w:hanging="180"/>
        <w:rPr>
          <w:rFonts w:ascii="Arial" w:hAnsi="Arial" w:cs="Arial"/>
          <w:sz w:val="22"/>
          <w:szCs w:val="22"/>
        </w:rPr>
      </w:pPr>
    </w:p>
    <w:p w14:paraId="44D758ED" w14:textId="77777777" w:rsidR="00C962A8" w:rsidRDefault="00C962A8" w:rsidP="003012F3">
      <w:pPr>
        <w:pStyle w:val="ListParagraph"/>
        <w:numPr>
          <w:ilvl w:val="0"/>
          <w:numId w:val="5"/>
        </w:numPr>
        <w:jc w:val="left"/>
        <w:rPr>
          <w:lang w:val="en-GB"/>
        </w:rPr>
      </w:pPr>
      <w:r w:rsidRPr="003C1464">
        <w:rPr>
          <w:lang w:val="en-GB"/>
        </w:rPr>
        <w:t xml:space="preserve">Semi-structured interviews:  face to face in Oxford, London, Kathmandu and Gorkha; phone and Skype; written communication. These involved over 50 informants. </w:t>
      </w:r>
    </w:p>
    <w:p w14:paraId="147B502C" w14:textId="77777777" w:rsidR="00C962A8" w:rsidRPr="003C1464" w:rsidRDefault="00C962A8" w:rsidP="008250A1">
      <w:pPr>
        <w:spacing w:line="-120" w:lineRule="auto"/>
      </w:pPr>
    </w:p>
    <w:p w14:paraId="59BF53D1" w14:textId="77777777" w:rsidR="00C962A8" w:rsidRPr="00DB27E4" w:rsidRDefault="00C962A8" w:rsidP="003012F3">
      <w:pPr>
        <w:pStyle w:val="ListParagraph"/>
        <w:numPr>
          <w:ilvl w:val="0"/>
          <w:numId w:val="5"/>
        </w:numPr>
        <w:jc w:val="left"/>
        <w:rPr>
          <w:lang w:val="en-GB"/>
        </w:rPr>
      </w:pPr>
      <w:r w:rsidRPr="00DB27E4">
        <w:rPr>
          <w:lang w:val="en-GB"/>
        </w:rPr>
        <w:t xml:space="preserve">Review of end of mission reports by </w:t>
      </w:r>
      <w:r>
        <w:rPr>
          <w:lang w:val="en-GB"/>
        </w:rPr>
        <w:t>12</w:t>
      </w:r>
      <w:r w:rsidRPr="00DB27E4">
        <w:rPr>
          <w:lang w:val="en-GB"/>
        </w:rPr>
        <w:t xml:space="preserve"> members of the Shelter Coordination Team </w:t>
      </w:r>
    </w:p>
    <w:p w14:paraId="1BFF5CBC" w14:textId="77777777" w:rsidR="00C962A8" w:rsidRPr="00DB27E4" w:rsidRDefault="00C962A8" w:rsidP="008250A1">
      <w:pPr>
        <w:spacing w:line="-120" w:lineRule="auto"/>
        <w:ind w:left="720" w:hanging="180"/>
        <w:rPr>
          <w:rFonts w:ascii="Arial" w:hAnsi="Arial" w:cs="Arial"/>
          <w:b/>
          <w:sz w:val="22"/>
          <w:szCs w:val="22"/>
        </w:rPr>
      </w:pPr>
    </w:p>
    <w:p w14:paraId="2E9549AD" w14:textId="77777777" w:rsidR="00C962A8" w:rsidRPr="00DB27E4" w:rsidRDefault="00C962A8" w:rsidP="003012F3">
      <w:pPr>
        <w:pStyle w:val="ListParagraph"/>
        <w:numPr>
          <w:ilvl w:val="0"/>
          <w:numId w:val="5"/>
        </w:numPr>
        <w:rPr>
          <w:lang w:val="en-GB"/>
        </w:rPr>
      </w:pPr>
      <w:r w:rsidRPr="00DB27E4">
        <w:rPr>
          <w:lang w:val="en-GB"/>
        </w:rPr>
        <w:t xml:space="preserve">Compilation and submission of draft report. </w:t>
      </w:r>
    </w:p>
    <w:p w14:paraId="4F1553DB" w14:textId="77777777" w:rsidR="007436B8" w:rsidRDefault="007436B8" w:rsidP="00C962A8">
      <w:pPr>
        <w:autoSpaceDE w:val="0"/>
        <w:autoSpaceDN w:val="0"/>
        <w:adjustRightInd w:val="0"/>
        <w:rPr>
          <w:rFonts w:ascii="Arial" w:hAnsi="Arial" w:cs="Arial"/>
          <w:sz w:val="22"/>
          <w:szCs w:val="22"/>
        </w:rPr>
      </w:pPr>
    </w:p>
    <w:p w14:paraId="003EC6A3" w14:textId="77777777" w:rsidR="007436B8" w:rsidRPr="008250A1" w:rsidRDefault="007436B8" w:rsidP="00C962A8">
      <w:pPr>
        <w:autoSpaceDE w:val="0"/>
        <w:autoSpaceDN w:val="0"/>
        <w:adjustRightInd w:val="0"/>
        <w:rPr>
          <w:rFonts w:ascii="Arial" w:hAnsi="Arial" w:cs="Arial"/>
          <w:sz w:val="22"/>
          <w:szCs w:val="22"/>
        </w:rPr>
      </w:pPr>
    </w:p>
    <w:p w14:paraId="21E0549F" w14:textId="77777777" w:rsidR="00C962A8" w:rsidRPr="008250A1" w:rsidRDefault="00C962A8" w:rsidP="00C962A8">
      <w:pPr>
        <w:autoSpaceDE w:val="0"/>
        <w:autoSpaceDN w:val="0"/>
        <w:adjustRightInd w:val="0"/>
        <w:rPr>
          <w:rFonts w:ascii="Arial" w:hAnsi="Arial" w:cs="Arial"/>
          <w:b/>
          <w:color w:val="000000"/>
          <w:sz w:val="22"/>
          <w:szCs w:val="22"/>
        </w:rPr>
      </w:pPr>
      <w:r w:rsidRPr="008250A1">
        <w:rPr>
          <w:rFonts w:ascii="Arial" w:hAnsi="Arial" w:cs="Arial"/>
          <w:b/>
          <w:color w:val="000000"/>
          <w:sz w:val="22"/>
          <w:szCs w:val="22"/>
        </w:rPr>
        <w:t>2.2</w:t>
      </w:r>
      <w:r w:rsidRPr="008250A1">
        <w:rPr>
          <w:rFonts w:ascii="Arial" w:hAnsi="Arial" w:cs="Arial"/>
          <w:b/>
          <w:color w:val="000000"/>
          <w:sz w:val="22"/>
          <w:szCs w:val="22"/>
        </w:rPr>
        <w:tab/>
        <w:t>Constraints</w:t>
      </w:r>
    </w:p>
    <w:p w14:paraId="361B0D43" w14:textId="77777777" w:rsidR="00C962A8" w:rsidRPr="00DB27E4" w:rsidRDefault="00C962A8" w:rsidP="00C962A8">
      <w:pPr>
        <w:autoSpaceDE w:val="0"/>
        <w:autoSpaceDN w:val="0"/>
        <w:adjustRightInd w:val="0"/>
        <w:rPr>
          <w:rFonts w:ascii="Arial" w:hAnsi="Arial" w:cs="Arial"/>
          <w:color w:val="000000"/>
          <w:sz w:val="22"/>
          <w:szCs w:val="22"/>
        </w:rPr>
      </w:pPr>
    </w:p>
    <w:p w14:paraId="46D89157" w14:textId="77777777" w:rsidR="00C962A8" w:rsidRDefault="00C962A8" w:rsidP="00511A7E">
      <w:pPr>
        <w:rPr>
          <w:rFonts w:ascii="Arial" w:hAnsi="Arial" w:cs="Arial"/>
          <w:color w:val="000000"/>
          <w:sz w:val="22"/>
          <w:szCs w:val="22"/>
        </w:rPr>
      </w:pPr>
      <w:r>
        <w:rPr>
          <w:rFonts w:ascii="Arial" w:hAnsi="Arial" w:cs="Arial"/>
          <w:color w:val="000000"/>
          <w:sz w:val="22"/>
          <w:szCs w:val="22"/>
        </w:rPr>
        <w:t>Most</w:t>
      </w:r>
      <w:r w:rsidRPr="00DB27E4">
        <w:rPr>
          <w:rFonts w:ascii="Arial" w:hAnsi="Arial" w:cs="Arial"/>
          <w:color w:val="000000"/>
          <w:sz w:val="22"/>
          <w:szCs w:val="22"/>
        </w:rPr>
        <w:t xml:space="preserve"> members of IFRC’s Shelter Coordination Team and </w:t>
      </w:r>
      <w:r>
        <w:rPr>
          <w:rFonts w:ascii="Arial" w:hAnsi="Arial" w:cs="Arial"/>
          <w:color w:val="000000"/>
          <w:sz w:val="22"/>
          <w:szCs w:val="22"/>
        </w:rPr>
        <w:t xml:space="preserve">many </w:t>
      </w:r>
      <w:r w:rsidRPr="00DB27E4">
        <w:rPr>
          <w:rFonts w:ascii="Arial" w:hAnsi="Arial" w:cs="Arial"/>
          <w:color w:val="000000"/>
          <w:sz w:val="22"/>
          <w:szCs w:val="22"/>
        </w:rPr>
        <w:t xml:space="preserve">partner representatives had left </w:t>
      </w:r>
      <w:r>
        <w:rPr>
          <w:rFonts w:ascii="Arial" w:hAnsi="Arial" w:cs="Arial"/>
          <w:color w:val="000000"/>
          <w:sz w:val="22"/>
          <w:szCs w:val="22"/>
        </w:rPr>
        <w:t xml:space="preserve">Nepal or changed job </w:t>
      </w:r>
      <w:r w:rsidRPr="00DB27E4">
        <w:rPr>
          <w:rFonts w:ascii="Arial" w:hAnsi="Arial" w:cs="Arial"/>
          <w:color w:val="000000"/>
          <w:sz w:val="22"/>
          <w:szCs w:val="22"/>
        </w:rPr>
        <w:t xml:space="preserve">by </w:t>
      </w:r>
      <w:r>
        <w:rPr>
          <w:rFonts w:ascii="Arial" w:hAnsi="Arial" w:cs="Arial"/>
          <w:color w:val="000000"/>
          <w:sz w:val="22"/>
          <w:szCs w:val="22"/>
        </w:rPr>
        <w:t xml:space="preserve">the time of the evaluation in 2016-17. </w:t>
      </w:r>
      <w:r w:rsidRPr="00DB27E4">
        <w:rPr>
          <w:rFonts w:ascii="Arial" w:hAnsi="Arial" w:cs="Arial"/>
          <w:color w:val="000000"/>
          <w:sz w:val="22"/>
          <w:szCs w:val="22"/>
        </w:rPr>
        <w:t xml:space="preserve"> </w:t>
      </w:r>
      <w:r w:rsidRPr="00DB27E4">
        <w:rPr>
          <w:rFonts w:ascii="Arial" w:hAnsi="Arial" w:cs="Arial"/>
          <w:sz w:val="22"/>
          <w:szCs w:val="22"/>
        </w:rPr>
        <w:t xml:space="preserve">Though </w:t>
      </w:r>
      <w:r>
        <w:rPr>
          <w:rFonts w:ascii="Arial" w:hAnsi="Arial" w:cs="Arial"/>
          <w:sz w:val="22"/>
          <w:szCs w:val="22"/>
        </w:rPr>
        <w:t xml:space="preserve">recovery </w:t>
      </w:r>
      <w:r w:rsidRPr="00DB27E4">
        <w:rPr>
          <w:rFonts w:ascii="Arial" w:hAnsi="Arial" w:cs="Arial"/>
          <w:sz w:val="22"/>
          <w:szCs w:val="22"/>
        </w:rPr>
        <w:t xml:space="preserve">shelter </w:t>
      </w:r>
      <w:r w:rsidRPr="00DB27E4">
        <w:rPr>
          <w:rFonts w:ascii="Arial" w:hAnsi="Arial" w:cs="Arial"/>
          <w:color w:val="000000"/>
          <w:sz w:val="22"/>
          <w:szCs w:val="22"/>
        </w:rPr>
        <w:t>was ongoing</w:t>
      </w:r>
      <w:r>
        <w:rPr>
          <w:rFonts w:ascii="Arial" w:hAnsi="Arial" w:cs="Arial"/>
          <w:color w:val="000000"/>
          <w:sz w:val="22"/>
          <w:szCs w:val="22"/>
        </w:rPr>
        <w:t xml:space="preserve"> during the field visit, some </w:t>
      </w:r>
      <w:r w:rsidRPr="00DB27E4">
        <w:rPr>
          <w:rFonts w:ascii="Arial" w:hAnsi="Arial" w:cs="Arial"/>
          <w:color w:val="000000"/>
          <w:sz w:val="22"/>
          <w:szCs w:val="22"/>
        </w:rPr>
        <w:t xml:space="preserve">programmes were closing and staff </w:t>
      </w:r>
      <w:r>
        <w:rPr>
          <w:rFonts w:ascii="Arial" w:hAnsi="Arial" w:cs="Arial"/>
          <w:color w:val="000000"/>
          <w:sz w:val="22"/>
          <w:szCs w:val="22"/>
        </w:rPr>
        <w:t xml:space="preserve">leaving. </w:t>
      </w:r>
    </w:p>
    <w:p w14:paraId="7D4C93D0" w14:textId="77777777" w:rsidR="00C962A8" w:rsidRDefault="00C962A8" w:rsidP="00C962A8">
      <w:pPr>
        <w:ind w:left="720"/>
        <w:rPr>
          <w:rFonts w:ascii="Arial" w:hAnsi="Arial" w:cs="Arial"/>
          <w:color w:val="000000"/>
          <w:sz w:val="22"/>
          <w:szCs w:val="22"/>
        </w:rPr>
      </w:pPr>
    </w:p>
    <w:p w14:paraId="7DCF9143" w14:textId="77777777" w:rsidR="00C962A8" w:rsidRDefault="00C962A8" w:rsidP="00511A7E">
      <w:pPr>
        <w:rPr>
          <w:rFonts w:ascii="Arial" w:hAnsi="Arial" w:cs="Arial"/>
          <w:color w:val="000000"/>
          <w:sz w:val="22"/>
          <w:szCs w:val="22"/>
        </w:rPr>
      </w:pPr>
      <w:r>
        <w:rPr>
          <w:rFonts w:ascii="Arial" w:hAnsi="Arial" w:cs="Arial"/>
          <w:color w:val="000000"/>
          <w:sz w:val="22"/>
          <w:szCs w:val="22"/>
        </w:rPr>
        <w:t xml:space="preserve">However, a number of former Shelter Coordination Team members and partner representatives had moved to work in other organisations, including the </w:t>
      </w:r>
      <w:r w:rsidRPr="00655038">
        <w:rPr>
          <w:rFonts w:ascii="Arial" w:hAnsi="Arial" w:cs="Arial"/>
          <w:sz w:val="22"/>
          <w:szCs w:val="22"/>
        </w:rPr>
        <w:t>Housing Recov</w:t>
      </w:r>
      <w:r>
        <w:rPr>
          <w:rFonts w:ascii="Arial" w:hAnsi="Arial" w:cs="Arial"/>
          <w:sz w:val="22"/>
          <w:szCs w:val="22"/>
        </w:rPr>
        <w:t xml:space="preserve">ery and Reconstruction </w:t>
      </w:r>
      <w:r>
        <w:rPr>
          <w:rFonts w:ascii="Arial" w:hAnsi="Arial" w:cs="Arial"/>
          <w:sz w:val="22"/>
          <w:szCs w:val="22"/>
        </w:rPr>
        <w:lastRenderedPageBreak/>
        <w:t xml:space="preserve">Platform (HRRP).  </w:t>
      </w:r>
      <w:r>
        <w:rPr>
          <w:rFonts w:ascii="Arial" w:hAnsi="Arial" w:cs="Arial"/>
          <w:color w:val="000000"/>
          <w:sz w:val="22"/>
          <w:szCs w:val="22"/>
        </w:rPr>
        <w:t>A retreat by HRRP in Kathmandu</w:t>
      </w:r>
      <w:r w:rsidRPr="00DB27E4">
        <w:rPr>
          <w:rFonts w:ascii="Arial" w:hAnsi="Arial" w:cs="Arial"/>
          <w:color w:val="000000"/>
          <w:sz w:val="22"/>
          <w:szCs w:val="22"/>
        </w:rPr>
        <w:t xml:space="preserve"> provided </w:t>
      </w:r>
      <w:r>
        <w:rPr>
          <w:rFonts w:ascii="Arial" w:hAnsi="Arial" w:cs="Arial"/>
          <w:color w:val="000000"/>
          <w:sz w:val="22"/>
          <w:szCs w:val="22"/>
        </w:rPr>
        <w:t xml:space="preserve">an opportunity to meet several of them, as did the visit to Gorkha. </w:t>
      </w:r>
    </w:p>
    <w:p w14:paraId="1F04BD8A" w14:textId="77777777" w:rsidR="00C962A8" w:rsidRPr="00A421B4" w:rsidRDefault="00C962A8" w:rsidP="00C962A8">
      <w:pPr>
        <w:ind w:left="720"/>
        <w:rPr>
          <w:color w:val="000000"/>
        </w:rPr>
      </w:pPr>
    </w:p>
    <w:p w14:paraId="13E816E6" w14:textId="17668334" w:rsidR="00C962A8" w:rsidRPr="008F59FF" w:rsidRDefault="00C962A8" w:rsidP="00511A7E">
      <w:pPr>
        <w:rPr>
          <w:rFonts w:ascii="Arial" w:hAnsi="Arial" w:cs="Arial"/>
          <w:sz w:val="22"/>
          <w:szCs w:val="22"/>
        </w:rPr>
      </w:pPr>
      <w:r>
        <w:rPr>
          <w:rFonts w:ascii="Arial" w:hAnsi="Arial" w:cs="Arial"/>
          <w:color w:val="000000"/>
          <w:sz w:val="22"/>
          <w:szCs w:val="22"/>
        </w:rPr>
        <w:t xml:space="preserve">Coincidentally, IOM was conducting an evaluation of HRRP at the time of the field visit and evaluation managers proposed joint interviews. </w:t>
      </w:r>
      <w:r>
        <w:rPr>
          <w:rFonts w:ascii="Arial" w:hAnsi="Arial" w:cs="Arial"/>
          <w:sz w:val="22"/>
          <w:szCs w:val="22"/>
        </w:rPr>
        <w:t xml:space="preserve">IOM’s external evaluator, an advisor to </w:t>
      </w:r>
      <w:r w:rsidR="00F60DF7">
        <w:rPr>
          <w:rFonts w:ascii="Arial" w:hAnsi="Arial" w:cs="Arial"/>
          <w:sz w:val="22"/>
          <w:szCs w:val="22"/>
        </w:rPr>
        <w:t>the UK’s Department for International Development (DFID)</w:t>
      </w:r>
      <w:r>
        <w:rPr>
          <w:rFonts w:ascii="Arial" w:hAnsi="Arial" w:cs="Arial"/>
          <w:sz w:val="22"/>
          <w:szCs w:val="22"/>
        </w:rPr>
        <w:t xml:space="preserve"> Nepal during the earthquake response</w:t>
      </w:r>
      <w:r w:rsidR="00511A7E">
        <w:rPr>
          <w:rFonts w:ascii="Arial" w:hAnsi="Arial" w:cs="Arial"/>
          <w:sz w:val="22"/>
          <w:szCs w:val="22"/>
        </w:rPr>
        <w:t xml:space="preserve"> and experienced cluster coordinator,</w:t>
      </w:r>
      <w:r>
        <w:rPr>
          <w:rFonts w:ascii="Arial" w:hAnsi="Arial" w:cs="Arial"/>
          <w:sz w:val="22"/>
          <w:szCs w:val="22"/>
        </w:rPr>
        <w:t xml:space="preserve"> shared valuable </w:t>
      </w:r>
      <w:r w:rsidR="00F60DF7">
        <w:rPr>
          <w:rFonts w:ascii="Arial" w:hAnsi="Arial" w:cs="Arial"/>
          <w:sz w:val="22"/>
          <w:szCs w:val="22"/>
        </w:rPr>
        <w:t xml:space="preserve">contemporary </w:t>
      </w:r>
      <w:r>
        <w:rPr>
          <w:rFonts w:ascii="Arial" w:hAnsi="Arial" w:cs="Arial"/>
          <w:sz w:val="22"/>
          <w:szCs w:val="22"/>
        </w:rPr>
        <w:t xml:space="preserve">insights.  Joint interviews </w:t>
      </w:r>
      <w:r w:rsidR="00C121CD">
        <w:rPr>
          <w:rFonts w:ascii="Arial" w:hAnsi="Arial" w:cs="Arial"/>
          <w:sz w:val="22"/>
          <w:szCs w:val="22"/>
        </w:rPr>
        <w:t xml:space="preserve">saved time for </w:t>
      </w:r>
      <w:r w:rsidR="00B95ABB">
        <w:rPr>
          <w:rFonts w:ascii="Arial" w:hAnsi="Arial" w:cs="Arial"/>
          <w:sz w:val="22"/>
          <w:szCs w:val="22"/>
        </w:rPr>
        <w:t xml:space="preserve">interviewees </w:t>
      </w:r>
      <w:r w:rsidR="00511A7E">
        <w:rPr>
          <w:rFonts w:ascii="Arial" w:hAnsi="Arial" w:cs="Arial"/>
          <w:sz w:val="22"/>
          <w:szCs w:val="22"/>
        </w:rPr>
        <w:t>though</w:t>
      </w:r>
      <w:r w:rsidR="008C1C33">
        <w:rPr>
          <w:rFonts w:ascii="Arial" w:hAnsi="Arial" w:cs="Arial"/>
          <w:sz w:val="22"/>
          <w:szCs w:val="22"/>
        </w:rPr>
        <w:t xml:space="preserve"> </w:t>
      </w:r>
      <w:r>
        <w:rPr>
          <w:rFonts w:ascii="Arial" w:hAnsi="Arial" w:cs="Arial"/>
          <w:sz w:val="22"/>
          <w:szCs w:val="22"/>
        </w:rPr>
        <w:t xml:space="preserve">reduced </w:t>
      </w:r>
      <w:r w:rsidR="00C121CD">
        <w:rPr>
          <w:rFonts w:ascii="Arial" w:hAnsi="Arial" w:cs="Arial"/>
          <w:sz w:val="22"/>
          <w:szCs w:val="22"/>
        </w:rPr>
        <w:t>that available</w:t>
      </w:r>
      <w:r>
        <w:rPr>
          <w:rFonts w:ascii="Arial" w:hAnsi="Arial" w:cs="Arial"/>
          <w:sz w:val="22"/>
          <w:szCs w:val="22"/>
        </w:rPr>
        <w:t xml:space="preserve"> to each evaluator. In future, managers should aim to space evaluations or plan </w:t>
      </w:r>
      <w:r w:rsidRPr="00511A7E">
        <w:rPr>
          <w:rFonts w:ascii="Arial" w:hAnsi="Arial" w:cs="Arial"/>
          <w:sz w:val="22"/>
          <w:szCs w:val="22"/>
        </w:rPr>
        <w:t xml:space="preserve">earlier to combine </w:t>
      </w:r>
      <w:r w:rsidR="00F60DF7" w:rsidRPr="00511A7E">
        <w:rPr>
          <w:rFonts w:ascii="Arial" w:hAnsi="Arial" w:cs="Arial"/>
          <w:sz w:val="22"/>
          <w:szCs w:val="22"/>
        </w:rPr>
        <w:t>them</w:t>
      </w:r>
      <w:r w:rsidRPr="00511A7E">
        <w:rPr>
          <w:rFonts w:ascii="Arial" w:hAnsi="Arial" w:cs="Arial"/>
          <w:sz w:val="22"/>
          <w:szCs w:val="22"/>
        </w:rPr>
        <w:t>.</w:t>
      </w:r>
      <w:r>
        <w:rPr>
          <w:rFonts w:ascii="Arial" w:hAnsi="Arial" w:cs="Arial"/>
          <w:sz w:val="22"/>
          <w:szCs w:val="22"/>
        </w:rPr>
        <w:t xml:space="preserve"> </w:t>
      </w:r>
    </w:p>
    <w:p w14:paraId="49C33F22" w14:textId="77777777" w:rsidR="00C962A8" w:rsidRDefault="00C962A8" w:rsidP="00511A7E">
      <w:pPr>
        <w:rPr>
          <w:rFonts w:ascii="Arial" w:hAnsi="Arial" w:cs="Arial"/>
          <w:sz w:val="22"/>
          <w:szCs w:val="22"/>
        </w:rPr>
      </w:pPr>
    </w:p>
    <w:p w14:paraId="43478BB6" w14:textId="6014C30C" w:rsidR="000B6EFC" w:rsidRDefault="000B6EFC" w:rsidP="00511A7E">
      <w:pPr>
        <w:rPr>
          <w:rFonts w:ascii="Arial" w:hAnsi="Arial" w:cs="Arial"/>
          <w:sz w:val="22"/>
          <w:szCs w:val="22"/>
        </w:rPr>
      </w:pPr>
      <w:r>
        <w:rPr>
          <w:rFonts w:ascii="Arial" w:hAnsi="Arial" w:cs="Arial"/>
          <w:color w:val="000000"/>
          <w:sz w:val="22"/>
          <w:szCs w:val="22"/>
        </w:rPr>
        <w:t xml:space="preserve">The global and Nepal </w:t>
      </w:r>
      <w:r w:rsidR="009360B5">
        <w:rPr>
          <w:rFonts w:ascii="Arial" w:hAnsi="Arial" w:cs="Arial"/>
          <w:color w:val="000000"/>
          <w:sz w:val="22"/>
          <w:szCs w:val="22"/>
        </w:rPr>
        <w:t>Shelter Cluster</w:t>
      </w:r>
      <w:r>
        <w:rPr>
          <w:rFonts w:ascii="Arial" w:hAnsi="Arial" w:cs="Arial"/>
          <w:color w:val="000000"/>
          <w:sz w:val="22"/>
          <w:szCs w:val="22"/>
        </w:rPr>
        <w:t xml:space="preserve"> websites</w:t>
      </w:r>
      <w:r w:rsidR="000D2D6F">
        <w:rPr>
          <w:rFonts w:ascii="Arial" w:hAnsi="Arial" w:cs="Arial"/>
          <w:color w:val="000000"/>
          <w:sz w:val="22"/>
          <w:szCs w:val="22"/>
        </w:rPr>
        <w:t xml:space="preserve"> and </w:t>
      </w:r>
      <w:r>
        <w:rPr>
          <w:rFonts w:ascii="Arial" w:hAnsi="Arial" w:cs="Arial"/>
          <w:color w:val="000000"/>
          <w:sz w:val="22"/>
          <w:szCs w:val="22"/>
        </w:rPr>
        <w:t xml:space="preserve">the Dropbox held large numbers of folders and sub-folders, </w:t>
      </w:r>
      <w:r w:rsidR="00B95ABB">
        <w:rPr>
          <w:rFonts w:ascii="Arial" w:hAnsi="Arial" w:cs="Arial"/>
          <w:color w:val="000000"/>
          <w:sz w:val="22"/>
          <w:szCs w:val="22"/>
        </w:rPr>
        <w:t>including</w:t>
      </w:r>
      <w:r>
        <w:rPr>
          <w:rFonts w:ascii="Arial" w:hAnsi="Arial" w:cs="Arial"/>
          <w:color w:val="000000"/>
          <w:sz w:val="22"/>
          <w:szCs w:val="22"/>
        </w:rPr>
        <w:t xml:space="preserve"> drafts</w:t>
      </w:r>
      <w:r w:rsidR="00B95ABB">
        <w:rPr>
          <w:rFonts w:ascii="Arial" w:hAnsi="Arial" w:cs="Arial"/>
          <w:color w:val="000000"/>
          <w:sz w:val="22"/>
          <w:szCs w:val="22"/>
        </w:rPr>
        <w:t xml:space="preserve"> and duplicates </w:t>
      </w:r>
      <w:r w:rsidR="000D2D6F">
        <w:rPr>
          <w:rFonts w:ascii="Arial" w:hAnsi="Arial" w:cs="Arial"/>
          <w:color w:val="000000"/>
          <w:sz w:val="22"/>
          <w:szCs w:val="22"/>
        </w:rPr>
        <w:t>though no</w:t>
      </w:r>
      <w:r w:rsidR="00B95ABB">
        <w:rPr>
          <w:rFonts w:ascii="Arial" w:hAnsi="Arial" w:cs="Arial"/>
          <w:color w:val="000000"/>
          <w:sz w:val="22"/>
          <w:szCs w:val="22"/>
        </w:rPr>
        <w:t xml:space="preserve"> sitreps or progress reports by coordinators.</w:t>
      </w:r>
      <w:r>
        <w:rPr>
          <w:rFonts w:ascii="Arial" w:hAnsi="Arial" w:cs="Arial"/>
          <w:color w:val="000000"/>
          <w:sz w:val="22"/>
          <w:szCs w:val="22"/>
        </w:rPr>
        <w:t xml:space="preserve">  </w:t>
      </w:r>
      <w:r w:rsidRPr="000B6EFC">
        <w:rPr>
          <w:rFonts w:ascii="Arial" w:hAnsi="Arial" w:cs="Arial"/>
          <w:color w:val="000000"/>
          <w:sz w:val="22"/>
          <w:szCs w:val="22"/>
        </w:rPr>
        <w:t xml:space="preserve">For future evaluations, summary information should be </w:t>
      </w:r>
      <w:r w:rsidR="000D2D6F">
        <w:rPr>
          <w:rFonts w:ascii="Arial" w:hAnsi="Arial" w:cs="Arial"/>
          <w:color w:val="000000"/>
          <w:sz w:val="22"/>
          <w:szCs w:val="22"/>
        </w:rPr>
        <w:t xml:space="preserve">made available </w:t>
      </w:r>
      <w:r w:rsidR="000D2D6F" w:rsidRPr="000B6EFC">
        <w:rPr>
          <w:rFonts w:ascii="Arial" w:hAnsi="Arial" w:cs="Arial"/>
          <w:color w:val="000000"/>
          <w:sz w:val="22"/>
          <w:szCs w:val="22"/>
        </w:rPr>
        <w:t>before</w:t>
      </w:r>
      <w:r w:rsidRPr="000B6EFC">
        <w:rPr>
          <w:rFonts w:ascii="Arial" w:hAnsi="Arial" w:cs="Arial"/>
          <w:color w:val="000000"/>
          <w:sz w:val="22"/>
          <w:szCs w:val="22"/>
        </w:rPr>
        <w:t xml:space="preserve"> </w:t>
      </w:r>
      <w:r w:rsidR="00B95ABB">
        <w:rPr>
          <w:rFonts w:ascii="Arial" w:hAnsi="Arial" w:cs="Arial"/>
          <w:color w:val="000000"/>
          <w:sz w:val="22"/>
          <w:szCs w:val="22"/>
        </w:rPr>
        <w:t>evaluators begin</w:t>
      </w:r>
      <w:r w:rsidRPr="000B6EFC">
        <w:rPr>
          <w:rFonts w:ascii="Arial" w:hAnsi="Arial" w:cs="Arial"/>
          <w:color w:val="000000"/>
          <w:sz w:val="22"/>
          <w:szCs w:val="22"/>
        </w:rPr>
        <w:t xml:space="preserve"> </w:t>
      </w:r>
      <w:r w:rsidR="00B95ABB">
        <w:rPr>
          <w:rFonts w:ascii="Arial" w:hAnsi="Arial" w:cs="Arial"/>
          <w:color w:val="000000"/>
          <w:sz w:val="22"/>
          <w:szCs w:val="22"/>
        </w:rPr>
        <w:t xml:space="preserve">their </w:t>
      </w:r>
      <w:r w:rsidR="00B95ABB" w:rsidRPr="000B6EFC">
        <w:rPr>
          <w:rFonts w:ascii="Arial" w:hAnsi="Arial" w:cs="Arial"/>
          <w:color w:val="000000"/>
          <w:sz w:val="22"/>
          <w:szCs w:val="22"/>
        </w:rPr>
        <w:t>task</w:t>
      </w:r>
      <w:r w:rsidR="00B95ABB">
        <w:rPr>
          <w:rFonts w:ascii="Arial" w:hAnsi="Arial" w:cs="Arial"/>
          <w:color w:val="000000"/>
          <w:sz w:val="22"/>
          <w:szCs w:val="22"/>
        </w:rPr>
        <w:t>.</w:t>
      </w:r>
    </w:p>
    <w:p w14:paraId="2D76B1E7" w14:textId="77777777" w:rsidR="00C962A8" w:rsidRDefault="00C962A8" w:rsidP="00C962A8">
      <w:pPr>
        <w:tabs>
          <w:tab w:val="left" w:pos="0"/>
        </w:tabs>
        <w:autoSpaceDE w:val="0"/>
        <w:autoSpaceDN w:val="0"/>
        <w:adjustRightInd w:val="0"/>
        <w:rPr>
          <w:rFonts w:ascii="Arial" w:hAnsi="Arial" w:cs="Arial"/>
          <w:color w:val="000000"/>
          <w:sz w:val="22"/>
          <w:szCs w:val="22"/>
        </w:rPr>
      </w:pPr>
    </w:p>
    <w:p w14:paraId="1FEF5DB3" w14:textId="77777777" w:rsidR="0037577F" w:rsidRDefault="0037577F" w:rsidP="00C962A8">
      <w:pPr>
        <w:tabs>
          <w:tab w:val="left" w:pos="0"/>
        </w:tabs>
        <w:autoSpaceDE w:val="0"/>
        <w:autoSpaceDN w:val="0"/>
        <w:adjustRightInd w:val="0"/>
        <w:rPr>
          <w:rFonts w:ascii="Arial" w:hAnsi="Arial" w:cs="Arial"/>
          <w:color w:val="000000"/>
          <w:sz w:val="22"/>
          <w:szCs w:val="22"/>
        </w:rPr>
      </w:pPr>
    </w:p>
    <w:p w14:paraId="2A584FDB" w14:textId="77777777" w:rsidR="00B95ABB" w:rsidRPr="00DB27E4" w:rsidRDefault="00B95ABB" w:rsidP="00C962A8">
      <w:pPr>
        <w:tabs>
          <w:tab w:val="left" w:pos="0"/>
        </w:tabs>
        <w:autoSpaceDE w:val="0"/>
        <w:autoSpaceDN w:val="0"/>
        <w:adjustRightInd w:val="0"/>
        <w:rPr>
          <w:rFonts w:ascii="Arial" w:hAnsi="Arial" w:cs="Arial"/>
          <w:color w:val="FF0000"/>
          <w:sz w:val="28"/>
          <w:szCs w:val="28"/>
        </w:rPr>
      </w:pPr>
    </w:p>
    <w:p w14:paraId="3D93B493" w14:textId="77777777" w:rsidR="00C962A8" w:rsidRPr="00DB27E4" w:rsidRDefault="00C962A8" w:rsidP="00C962A8">
      <w:pPr>
        <w:tabs>
          <w:tab w:val="left" w:pos="0"/>
        </w:tabs>
        <w:autoSpaceDE w:val="0"/>
        <w:autoSpaceDN w:val="0"/>
        <w:adjustRightInd w:val="0"/>
        <w:rPr>
          <w:rFonts w:ascii="Arial" w:hAnsi="Arial" w:cs="Arial"/>
          <w:color w:val="FF0000"/>
          <w:sz w:val="28"/>
          <w:szCs w:val="28"/>
        </w:rPr>
      </w:pPr>
      <w:r w:rsidRPr="00DB27E4">
        <w:rPr>
          <w:rFonts w:ascii="Arial" w:hAnsi="Arial" w:cs="Arial"/>
          <w:b/>
          <w:bCs/>
          <w:color w:val="FF0000"/>
          <w:sz w:val="28"/>
          <w:szCs w:val="28"/>
        </w:rPr>
        <w:t>3</w:t>
      </w:r>
      <w:r w:rsidRPr="00DB27E4">
        <w:rPr>
          <w:rFonts w:ascii="Arial" w:hAnsi="Arial" w:cs="Arial"/>
          <w:b/>
          <w:bCs/>
          <w:color w:val="FF0000"/>
          <w:sz w:val="28"/>
          <w:szCs w:val="28"/>
        </w:rPr>
        <w:tab/>
        <w:t xml:space="preserve">Background and context </w:t>
      </w:r>
    </w:p>
    <w:p w14:paraId="66833415" w14:textId="77777777" w:rsidR="00C962A8" w:rsidRPr="00DB27E4" w:rsidRDefault="00C962A8" w:rsidP="00C962A8">
      <w:pPr>
        <w:autoSpaceDE w:val="0"/>
        <w:autoSpaceDN w:val="0"/>
        <w:adjustRightInd w:val="0"/>
        <w:rPr>
          <w:rFonts w:ascii="Arial" w:hAnsi="Arial" w:cs="Arial"/>
          <w:color w:val="000000"/>
          <w:sz w:val="22"/>
          <w:szCs w:val="22"/>
        </w:rPr>
      </w:pPr>
    </w:p>
    <w:p w14:paraId="7749F797" w14:textId="77777777" w:rsidR="00C962A8" w:rsidRPr="00DB27E4" w:rsidRDefault="00C962A8" w:rsidP="00C962A8">
      <w:pPr>
        <w:autoSpaceDE w:val="0"/>
        <w:autoSpaceDN w:val="0"/>
        <w:adjustRightInd w:val="0"/>
        <w:rPr>
          <w:rFonts w:ascii="Arial" w:hAnsi="Arial" w:cs="Arial"/>
          <w:color w:val="000000"/>
          <w:sz w:val="22"/>
          <w:szCs w:val="22"/>
        </w:rPr>
      </w:pPr>
    </w:p>
    <w:p w14:paraId="511061BC" w14:textId="432BE17A" w:rsidR="00494AC2" w:rsidRPr="0041573A" w:rsidRDefault="00475181" w:rsidP="00494AC2">
      <w:pPr>
        <w:autoSpaceDE w:val="0"/>
        <w:autoSpaceDN w:val="0"/>
        <w:adjustRightInd w:val="0"/>
        <w:rPr>
          <w:rFonts w:ascii="Arial" w:hAnsi="Arial" w:cs="Arial"/>
          <w:b/>
          <w:color w:val="000000"/>
          <w:sz w:val="22"/>
          <w:szCs w:val="22"/>
        </w:rPr>
      </w:pPr>
      <w:r>
        <w:rPr>
          <w:rFonts w:ascii="Arial" w:hAnsi="Arial" w:cs="Arial"/>
          <w:b/>
          <w:color w:val="000000"/>
          <w:sz w:val="22"/>
          <w:szCs w:val="22"/>
        </w:rPr>
        <w:t>3.1</w:t>
      </w:r>
      <w:r w:rsidR="00494AC2">
        <w:rPr>
          <w:rFonts w:ascii="Arial" w:hAnsi="Arial" w:cs="Arial"/>
          <w:b/>
          <w:color w:val="000000"/>
          <w:sz w:val="22"/>
          <w:szCs w:val="22"/>
        </w:rPr>
        <w:tab/>
      </w:r>
      <w:r w:rsidR="00494AC2" w:rsidRPr="0041573A">
        <w:rPr>
          <w:rFonts w:ascii="Arial" w:hAnsi="Arial" w:cs="Arial"/>
          <w:b/>
          <w:color w:val="000000"/>
          <w:sz w:val="22"/>
          <w:szCs w:val="22"/>
        </w:rPr>
        <w:t xml:space="preserve">The </w:t>
      </w:r>
      <w:r w:rsidR="009360B5">
        <w:rPr>
          <w:rFonts w:ascii="Arial" w:hAnsi="Arial" w:cs="Arial"/>
          <w:b/>
          <w:color w:val="000000"/>
          <w:sz w:val="22"/>
          <w:szCs w:val="22"/>
        </w:rPr>
        <w:t>Shelter Cluster</w:t>
      </w:r>
      <w:r w:rsidR="00494AC2" w:rsidRPr="0041573A">
        <w:rPr>
          <w:rFonts w:ascii="Arial" w:hAnsi="Arial" w:cs="Arial"/>
          <w:b/>
          <w:color w:val="000000"/>
          <w:sz w:val="22"/>
          <w:szCs w:val="22"/>
        </w:rPr>
        <w:t xml:space="preserve"> in Nepal</w:t>
      </w:r>
    </w:p>
    <w:p w14:paraId="7C82430F" w14:textId="77777777" w:rsidR="00494AC2" w:rsidRPr="00804644" w:rsidRDefault="00494AC2" w:rsidP="00494AC2">
      <w:pPr>
        <w:rPr>
          <w:rFonts w:eastAsia="Arial"/>
          <w:spacing w:val="1"/>
        </w:rPr>
      </w:pPr>
    </w:p>
    <w:p w14:paraId="2C538784" w14:textId="77777777" w:rsidR="00494AC2" w:rsidRPr="00F11965" w:rsidRDefault="00494AC2" w:rsidP="00494AC2">
      <w:pPr>
        <w:spacing w:line="120" w:lineRule="exact"/>
        <w:rPr>
          <w:i/>
          <w:color w:val="000000"/>
          <w:sz w:val="22"/>
          <w:szCs w:val="22"/>
        </w:rPr>
      </w:pPr>
    </w:p>
    <w:p w14:paraId="1B82B08B" w14:textId="28502952" w:rsidR="00494AC2" w:rsidRPr="0006263C" w:rsidRDefault="00494AC2" w:rsidP="00494AC2">
      <w:pPr>
        <w:rPr>
          <w:rFonts w:ascii="Arial" w:hAnsi="Arial" w:cs="Arial"/>
          <w:color w:val="000000"/>
          <w:sz w:val="22"/>
          <w:szCs w:val="22"/>
        </w:rPr>
      </w:pPr>
      <w:r w:rsidRPr="00291C1A">
        <w:rPr>
          <w:rFonts w:ascii="Arial" w:hAnsi="Arial" w:cs="Arial"/>
          <w:color w:val="000000"/>
          <w:sz w:val="22"/>
          <w:szCs w:val="22"/>
        </w:rPr>
        <w:t xml:space="preserve">The </w:t>
      </w:r>
      <w:r w:rsidR="009360B5">
        <w:rPr>
          <w:rFonts w:ascii="Arial" w:hAnsi="Arial" w:cs="Arial"/>
          <w:color w:val="000000"/>
          <w:sz w:val="22"/>
          <w:szCs w:val="22"/>
        </w:rPr>
        <w:t>Shelter Cluster</w:t>
      </w:r>
      <w:r w:rsidRPr="00291C1A">
        <w:rPr>
          <w:rFonts w:ascii="Arial" w:hAnsi="Arial" w:cs="Arial"/>
          <w:color w:val="000000"/>
          <w:sz w:val="22"/>
          <w:szCs w:val="22"/>
        </w:rPr>
        <w:t xml:space="preserve"> was activated </w:t>
      </w:r>
      <w:r w:rsidRPr="00291C1A">
        <w:rPr>
          <w:rFonts w:ascii="Arial" w:eastAsia="Arial" w:hAnsi="Arial" w:cs="Arial"/>
          <w:spacing w:val="1"/>
          <w:sz w:val="22"/>
          <w:szCs w:val="22"/>
        </w:rPr>
        <w:t xml:space="preserve">for the first time in </w:t>
      </w:r>
      <w:r>
        <w:rPr>
          <w:rFonts w:ascii="Arial" w:eastAsia="Arial" w:hAnsi="Arial" w:cs="Arial"/>
          <w:spacing w:val="1"/>
          <w:sz w:val="22"/>
          <w:szCs w:val="22"/>
        </w:rPr>
        <w:t xml:space="preserve">Nepal in August 2008 when flooding of the </w:t>
      </w:r>
      <w:r w:rsidRPr="00291C1A">
        <w:rPr>
          <w:rFonts w:ascii="Arial" w:eastAsia="Arial" w:hAnsi="Arial" w:cs="Arial"/>
          <w:spacing w:val="-1"/>
          <w:sz w:val="22"/>
          <w:szCs w:val="22"/>
        </w:rPr>
        <w:t>K</w:t>
      </w:r>
      <w:r w:rsidRPr="00291C1A">
        <w:rPr>
          <w:rFonts w:ascii="Arial" w:eastAsia="Arial" w:hAnsi="Arial" w:cs="Arial"/>
          <w:sz w:val="22"/>
          <w:szCs w:val="22"/>
        </w:rPr>
        <w:t xml:space="preserve">oshi </w:t>
      </w:r>
      <w:r w:rsidRPr="00291C1A">
        <w:rPr>
          <w:rFonts w:ascii="Arial" w:eastAsia="Arial" w:hAnsi="Arial" w:cs="Arial"/>
          <w:spacing w:val="-1"/>
          <w:sz w:val="22"/>
          <w:szCs w:val="22"/>
        </w:rPr>
        <w:t>Ri</w:t>
      </w:r>
      <w:r w:rsidRPr="00291C1A">
        <w:rPr>
          <w:rFonts w:ascii="Arial" w:eastAsia="Arial" w:hAnsi="Arial" w:cs="Arial"/>
          <w:spacing w:val="-2"/>
          <w:sz w:val="22"/>
          <w:szCs w:val="22"/>
        </w:rPr>
        <w:t>v</w:t>
      </w:r>
      <w:r w:rsidRPr="00291C1A">
        <w:rPr>
          <w:rFonts w:ascii="Arial" w:eastAsia="Arial" w:hAnsi="Arial" w:cs="Arial"/>
          <w:sz w:val="22"/>
          <w:szCs w:val="22"/>
        </w:rPr>
        <w:t xml:space="preserve">er basin </w:t>
      </w:r>
      <w:r>
        <w:rPr>
          <w:rFonts w:ascii="Arial" w:eastAsia="Arial" w:hAnsi="Arial" w:cs="Arial"/>
          <w:spacing w:val="2"/>
          <w:sz w:val="22"/>
          <w:szCs w:val="22"/>
        </w:rPr>
        <w:t>displaced</w:t>
      </w:r>
      <w:r w:rsidRPr="00291C1A">
        <w:rPr>
          <w:rFonts w:ascii="Arial" w:eastAsia="Arial" w:hAnsi="Arial" w:cs="Arial"/>
          <w:spacing w:val="2"/>
          <w:sz w:val="22"/>
          <w:szCs w:val="22"/>
        </w:rPr>
        <w:t xml:space="preserve"> </w:t>
      </w:r>
      <w:r w:rsidRPr="00291C1A">
        <w:rPr>
          <w:rFonts w:ascii="Arial" w:eastAsia="Arial" w:hAnsi="Arial" w:cs="Arial"/>
          <w:sz w:val="22"/>
          <w:szCs w:val="22"/>
        </w:rPr>
        <w:t>70</w:t>
      </w:r>
      <w:r w:rsidRPr="00291C1A">
        <w:rPr>
          <w:rFonts w:ascii="Arial" w:eastAsia="Arial" w:hAnsi="Arial" w:cs="Arial"/>
          <w:spacing w:val="1"/>
          <w:sz w:val="22"/>
          <w:szCs w:val="22"/>
        </w:rPr>
        <w:t>,</w:t>
      </w:r>
      <w:r w:rsidRPr="00291C1A">
        <w:rPr>
          <w:rFonts w:ascii="Arial" w:eastAsia="Arial" w:hAnsi="Arial" w:cs="Arial"/>
          <w:sz w:val="22"/>
          <w:szCs w:val="22"/>
        </w:rPr>
        <w:t>000</w:t>
      </w:r>
      <w:r>
        <w:rPr>
          <w:rFonts w:ascii="Arial" w:eastAsia="Arial" w:hAnsi="Arial" w:cs="Arial"/>
          <w:spacing w:val="1"/>
          <w:sz w:val="22"/>
          <w:szCs w:val="22"/>
        </w:rPr>
        <w:t xml:space="preserve"> people. </w:t>
      </w:r>
      <w:r>
        <w:rPr>
          <w:rFonts w:ascii="Arial" w:hAnsi="Arial" w:cs="Arial"/>
          <w:color w:val="000000"/>
          <w:sz w:val="22"/>
          <w:szCs w:val="22"/>
        </w:rPr>
        <w:t xml:space="preserve">The Government of Nepal asked the Nepal Red </w:t>
      </w:r>
      <w:r w:rsidRPr="007B0CDA">
        <w:rPr>
          <w:rFonts w:ascii="Arial" w:hAnsi="Arial" w:cs="Arial"/>
          <w:color w:val="000000"/>
          <w:sz w:val="22"/>
          <w:szCs w:val="22"/>
        </w:rPr>
        <w:t>Cross to coordinate shelter response.</w:t>
      </w:r>
      <w:r w:rsidRPr="007B0CDA">
        <w:rPr>
          <w:rStyle w:val="FootnoteReference"/>
          <w:rFonts w:ascii="Arial" w:hAnsi="Arial" w:cs="Arial"/>
          <w:color w:val="000000"/>
          <w:sz w:val="22"/>
          <w:szCs w:val="22"/>
        </w:rPr>
        <w:footnoteReference w:id="4"/>
      </w:r>
      <w:r w:rsidRPr="007B0CDA">
        <w:rPr>
          <w:rFonts w:ascii="Arial" w:hAnsi="Arial" w:cs="Arial"/>
          <w:color w:val="000000"/>
          <w:sz w:val="22"/>
          <w:szCs w:val="22"/>
        </w:rPr>
        <w:t xml:space="preserve">  After </w:t>
      </w:r>
      <w:r>
        <w:rPr>
          <w:rFonts w:ascii="Arial" w:hAnsi="Arial" w:cs="Arial"/>
          <w:color w:val="000000"/>
          <w:sz w:val="22"/>
          <w:szCs w:val="22"/>
        </w:rPr>
        <w:t xml:space="preserve">initial </w:t>
      </w:r>
      <w:r w:rsidRPr="007B0CDA">
        <w:rPr>
          <w:rFonts w:ascii="Arial" w:hAnsi="Arial" w:cs="Arial"/>
          <w:color w:val="000000"/>
          <w:sz w:val="22"/>
          <w:szCs w:val="22"/>
        </w:rPr>
        <w:t>hesitation, IFRC deployed a Shelter</w:t>
      </w:r>
      <w:r>
        <w:rPr>
          <w:rFonts w:ascii="Arial" w:hAnsi="Arial" w:cs="Arial"/>
          <w:color w:val="000000"/>
          <w:sz w:val="22"/>
          <w:szCs w:val="22"/>
        </w:rPr>
        <w:t xml:space="preserve"> Coordination Team.  It saw the team’s main aim as building </w:t>
      </w:r>
      <w:r w:rsidRPr="00291C1A">
        <w:rPr>
          <w:rFonts w:ascii="Arial" w:hAnsi="Arial" w:cs="Arial"/>
          <w:color w:val="000000"/>
          <w:sz w:val="22"/>
          <w:szCs w:val="22"/>
        </w:rPr>
        <w:t>the</w:t>
      </w:r>
      <w:r>
        <w:rPr>
          <w:rFonts w:ascii="Arial" w:hAnsi="Arial" w:cs="Arial"/>
          <w:color w:val="000000"/>
          <w:sz w:val="22"/>
          <w:szCs w:val="22"/>
        </w:rPr>
        <w:t xml:space="preserve"> coordination capacity of </w:t>
      </w:r>
      <w:r w:rsidRPr="00291C1A">
        <w:rPr>
          <w:rFonts w:ascii="Arial" w:hAnsi="Arial" w:cs="Arial"/>
          <w:color w:val="000000"/>
          <w:sz w:val="22"/>
          <w:szCs w:val="22"/>
        </w:rPr>
        <w:t xml:space="preserve">the </w:t>
      </w:r>
      <w:r>
        <w:rPr>
          <w:rFonts w:ascii="Arial" w:hAnsi="Arial" w:cs="Arial"/>
          <w:color w:val="000000"/>
          <w:sz w:val="22"/>
          <w:szCs w:val="22"/>
        </w:rPr>
        <w:t>Nepal Red Cross</w:t>
      </w:r>
      <w:r w:rsidRPr="00291C1A">
        <w:rPr>
          <w:rFonts w:ascii="Arial" w:hAnsi="Arial" w:cs="Arial"/>
          <w:color w:val="000000"/>
          <w:sz w:val="22"/>
          <w:szCs w:val="22"/>
        </w:rPr>
        <w:t xml:space="preserve"> </w:t>
      </w:r>
      <w:r>
        <w:rPr>
          <w:rFonts w:ascii="Arial" w:hAnsi="Arial" w:cs="Arial"/>
          <w:color w:val="000000"/>
          <w:sz w:val="22"/>
          <w:szCs w:val="22"/>
        </w:rPr>
        <w:t>in what IFRC assessed as a medium-scale disaster</w:t>
      </w:r>
      <w:r w:rsidRPr="00291C1A">
        <w:rPr>
          <w:rFonts w:ascii="Arial" w:hAnsi="Arial" w:cs="Arial"/>
          <w:color w:val="000000"/>
          <w:sz w:val="22"/>
          <w:szCs w:val="22"/>
        </w:rPr>
        <w:t>.</w:t>
      </w:r>
      <w:r w:rsidRPr="00291C1A">
        <w:rPr>
          <w:rStyle w:val="FootnoteReference"/>
          <w:rFonts w:ascii="Arial" w:hAnsi="Arial" w:cs="Arial"/>
          <w:color w:val="000000"/>
          <w:sz w:val="22"/>
          <w:szCs w:val="22"/>
        </w:rPr>
        <w:footnoteReference w:id="5"/>
      </w:r>
      <w:r>
        <w:rPr>
          <w:rFonts w:ascii="Arial" w:hAnsi="Arial" w:cs="Arial"/>
          <w:color w:val="000000"/>
        </w:rPr>
        <w:t xml:space="preserve"> </w:t>
      </w:r>
      <w:r w:rsidRPr="00C64D59">
        <w:rPr>
          <w:rFonts w:ascii="Arial" w:hAnsi="Arial" w:cs="Arial"/>
          <w:color w:val="000000"/>
          <w:sz w:val="22"/>
          <w:szCs w:val="22"/>
        </w:rPr>
        <w:t xml:space="preserve">The work of </w:t>
      </w:r>
      <w:r>
        <w:rPr>
          <w:rFonts w:ascii="Arial" w:hAnsi="Arial" w:cs="Arial"/>
          <w:color w:val="000000"/>
          <w:sz w:val="22"/>
          <w:szCs w:val="22"/>
        </w:rPr>
        <w:t xml:space="preserve">the </w:t>
      </w:r>
      <w:r w:rsidRPr="00C64D59">
        <w:rPr>
          <w:rFonts w:ascii="Arial" w:hAnsi="Arial" w:cs="Arial"/>
          <w:color w:val="000000"/>
          <w:sz w:val="22"/>
          <w:szCs w:val="22"/>
        </w:rPr>
        <w:t xml:space="preserve">clusters was viewed positively by the Government of Nepal which incorporated them into </w:t>
      </w:r>
      <w:r>
        <w:rPr>
          <w:rFonts w:ascii="Arial" w:hAnsi="Arial" w:cs="Arial"/>
          <w:color w:val="000000"/>
          <w:sz w:val="22"/>
          <w:szCs w:val="22"/>
        </w:rPr>
        <w:t xml:space="preserve">the national </w:t>
      </w:r>
      <w:r w:rsidRPr="00C64D59">
        <w:rPr>
          <w:rFonts w:ascii="Arial" w:hAnsi="Arial" w:cs="Arial"/>
          <w:color w:val="000000"/>
          <w:sz w:val="22"/>
          <w:szCs w:val="22"/>
        </w:rPr>
        <w:t>Disaster Risk Management Strategy.</w:t>
      </w:r>
      <w:r w:rsidRPr="00C64D59">
        <w:rPr>
          <w:rStyle w:val="FootnoteReference"/>
          <w:rFonts w:ascii="Arial" w:hAnsi="Arial" w:cs="Arial"/>
          <w:color w:val="000000"/>
          <w:sz w:val="22"/>
          <w:szCs w:val="22"/>
        </w:rPr>
        <w:footnoteReference w:id="6"/>
      </w:r>
      <w:r>
        <w:rPr>
          <w:rFonts w:ascii="Arial" w:hAnsi="Arial" w:cs="Arial"/>
          <w:color w:val="000000"/>
          <w:sz w:val="22"/>
          <w:szCs w:val="22"/>
        </w:rPr>
        <w:t xml:space="preserve"> </w:t>
      </w:r>
    </w:p>
    <w:p w14:paraId="7FBB72F3" w14:textId="77777777" w:rsidR="00494AC2" w:rsidRDefault="00494AC2" w:rsidP="00494AC2">
      <w:pPr>
        <w:autoSpaceDE w:val="0"/>
        <w:autoSpaceDN w:val="0"/>
        <w:adjustRightInd w:val="0"/>
        <w:rPr>
          <w:rFonts w:ascii="Arial" w:hAnsi="Arial" w:cs="Arial"/>
          <w:color w:val="000000"/>
          <w:sz w:val="22"/>
          <w:szCs w:val="22"/>
        </w:rPr>
      </w:pPr>
    </w:p>
    <w:p w14:paraId="5535C5CB" w14:textId="06F7CBE9" w:rsidR="00494AC2" w:rsidRDefault="00494AC2" w:rsidP="00494AC2">
      <w:pPr>
        <w:autoSpaceDE w:val="0"/>
        <w:autoSpaceDN w:val="0"/>
        <w:adjustRightInd w:val="0"/>
        <w:rPr>
          <w:rFonts w:ascii="Arial" w:hAnsi="Arial" w:cs="Arial"/>
          <w:sz w:val="22"/>
          <w:szCs w:val="22"/>
        </w:rPr>
      </w:pPr>
      <w:r>
        <w:rPr>
          <w:rFonts w:ascii="Arial" w:hAnsi="Arial" w:cs="Arial"/>
          <w:sz w:val="22"/>
          <w:szCs w:val="22"/>
        </w:rPr>
        <w:t xml:space="preserve">At the time of the floods, Nepal lacked both disaster management and disaster preparedness capacity. </w:t>
      </w:r>
      <w:r w:rsidRPr="00813E46">
        <w:rPr>
          <w:rFonts w:ascii="Arial" w:hAnsi="Arial" w:cs="Arial"/>
          <w:sz w:val="22"/>
          <w:szCs w:val="22"/>
        </w:rPr>
        <w:t xml:space="preserve">In 2009 IASC instituted permanent clusters to aid national capacity-building. The Koshi </w:t>
      </w:r>
      <w:r w:rsidR="009360B5">
        <w:rPr>
          <w:rFonts w:ascii="Arial" w:hAnsi="Arial" w:cs="Arial"/>
          <w:sz w:val="22"/>
          <w:szCs w:val="22"/>
        </w:rPr>
        <w:t>Shelter Cluster</w:t>
      </w:r>
      <w:r w:rsidRPr="00813E46">
        <w:rPr>
          <w:rFonts w:ascii="Arial" w:hAnsi="Arial" w:cs="Arial"/>
          <w:sz w:val="22"/>
          <w:szCs w:val="22"/>
        </w:rPr>
        <w:t xml:space="preserve"> evaluation</w:t>
      </w:r>
      <w:r>
        <w:rPr>
          <w:rFonts w:ascii="Arial" w:hAnsi="Arial" w:cs="Arial"/>
          <w:sz w:val="22"/>
          <w:szCs w:val="22"/>
        </w:rPr>
        <w:t xml:space="preserve"> wondered </w:t>
      </w:r>
      <w:r w:rsidRPr="000F0CCF">
        <w:rPr>
          <w:rFonts w:ascii="Arial" w:hAnsi="Arial" w:cs="Arial"/>
          <w:sz w:val="22"/>
          <w:szCs w:val="22"/>
        </w:rPr>
        <w:t xml:space="preserve">how a </w:t>
      </w:r>
      <w:r>
        <w:rPr>
          <w:rFonts w:ascii="Arial" w:hAnsi="Arial" w:cs="Arial"/>
          <w:sz w:val="22"/>
          <w:szCs w:val="22"/>
        </w:rPr>
        <w:t xml:space="preserve">nationally-led cluster could </w:t>
      </w:r>
      <w:r w:rsidRPr="000F0CCF">
        <w:rPr>
          <w:rFonts w:ascii="Arial" w:hAnsi="Arial" w:cs="Arial"/>
          <w:sz w:val="22"/>
          <w:szCs w:val="22"/>
        </w:rPr>
        <w:t xml:space="preserve">‘switch off’ and </w:t>
      </w:r>
      <w:r>
        <w:rPr>
          <w:rFonts w:ascii="Arial" w:hAnsi="Arial" w:cs="Arial"/>
          <w:sz w:val="22"/>
          <w:szCs w:val="22"/>
        </w:rPr>
        <w:t xml:space="preserve">an internationally-led one </w:t>
      </w:r>
      <w:r w:rsidRPr="000F0CCF">
        <w:rPr>
          <w:rFonts w:ascii="Arial" w:hAnsi="Arial" w:cs="Arial"/>
          <w:sz w:val="22"/>
          <w:szCs w:val="22"/>
        </w:rPr>
        <w:t xml:space="preserve">‘switch on’ in a </w:t>
      </w:r>
      <w:r>
        <w:rPr>
          <w:rFonts w:ascii="Arial" w:hAnsi="Arial" w:cs="Arial"/>
          <w:sz w:val="22"/>
          <w:szCs w:val="22"/>
        </w:rPr>
        <w:t>major</w:t>
      </w:r>
      <w:r w:rsidRPr="000F0CCF">
        <w:rPr>
          <w:rFonts w:ascii="Arial" w:hAnsi="Arial" w:cs="Arial"/>
          <w:sz w:val="22"/>
          <w:szCs w:val="22"/>
        </w:rPr>
        <w:t xml:space="preserve"> disaster.</w:t>
      </w:r>
      <w:r>
        <w:rPr>
          <w:rFonts w:ascii="Arial" w:hAnsi="Arial" w:cs="Arial"/>
          <w:sz w:val="22"/>
          <w:szCs w:val="22"/>
          <w:lang w:val="en"/>
        </w:rPr>
        <w:t xml:space="preserve"> It </w:t>
      </w:r>
      <w:r>
        <w:rPr>
          <w:rFonts w:ascii="Arial" w:hAnsi="Arial" w:cs="Arial"/>
          <w:sz w:val="22"/>
          <w:szCs w:val="22"/>
        </w:rPr>
        <w:t xml:space="preserve">noted the need for the </w:t>
      </w:r>
      <w:r w:rsidR="009360B5">
        <w:rPr>
          <w:rFonts w:ascii="Arial" w:hAnsi="Arial" w:cs="Arial"/>
          <w:sz w:val="22"/>
          <w:szCs w:val="22"/>
        </w:rPr>
        <w:t>Shelter Cluster</w:t>
      </w:r>
      <w:r>
        <w:rPr>
          <w:rFonts w:ascii="Arial" w:hAnsi="Arial" w:cs="Arial"/>
          <w:sz w:val="22"/>
          <w:szCs w:val="22"/>
        </w:rPr>
        <w:t xml:space="preserve"> to be able to act independently if activated by the </w:t>
      </w:r>
      <w:r>
        <w:rPr>
          <w:rFonts w:ascii="Arial" w:hAnsi="Arial" w:cs="Arial"/>
          <w:sz w:val="22"/>
          <w:szCs w:val="22"/>
          <w:lang w:val="en"/>
        </w:rPr>
        <w:t>I</w:t>
      </w:r>
      <w:r>
        <w:rPr>
          <w:rFonts w:ascii="Arial" w:hAnsi="Arial" w:cs="Arial"/>
          <w:sz w:val="22"/>
          <w:szCs w:val="22"/>
        </w:rPr>
        <w:t xml:space="preserve">ASC. Concerns were echoed in a global report for IFRC in 2010.  </w:t>
      </w:r>
    </w:p>
    <w:p w14:paraId="0AF1DDC8" w14:textId="77777777" w:rsidR="00494AC2" w:rsidRDefault="00494AC2" w:rsidP="00494AC2">
      <w:pPr>
        <w:autoSpaceDE w:val="0"/>
        <w:autoSpaceDN w:val="0"/>
        <w:adjustRightInd w:val="0"/>
        <w:rPr>
          <w:rFonts w:ascii="Arial" w:hAnsi="Arial" w:cs="Arial"/>
          <w:sz w:val="22"/>
          <w:szCs w:val="22"/>
        </w:rPr>
      </w:pPr>
    </w:p>
    <w:p w14:paraId="7BD5FDBF" w14:textId="77777777" w:rsidR="00494AC2" w:rsidRDefault="00494AC2" w:rsidP="00494AC2">
      <w:pPr>
        <w:autoSpaceDE w:val="0"/>
        <w:autoSpaceDN w:val="0"/>
        <w:adjustRightInd w:val="0"/>
        <w:rPr>
          <w:rFonts w:ascii="Arial" w:hAnsi="Arial" w:cs="Arial"/>
          <w:sz w:val="22"/>
          <w:szCs w:val="22"/>
        </w:rPr>
      </w:pPr>
    </w:p>
    <w:p w14:paraId="5B747C26" w14:textId="77777777" w:rsidR="00494AC2" w:rsidRPr="0041573A" w:rsidRDefault="00494AC2" w:rsidP="003012F3">
      <w:pPr>
        <w:pStyle w:val="ListParagraph"/>
        <w:numPr>
          <w:ilvl w:val="0"/>
          <w:numId w:val="44"/>
        </w:numPr>
        <w:rPr>
          <w:rFonts w:ascii="Times New Roman" w:eastAsiaTheme="minorHAnsi" w:hAnsi="Times New Roman" w:cs="Times New Roman"/>
          <w:i/>
          <w:color w:val="000000"/>
        </w:rPr>
      </w:pPr>
      <w:r w:rsidRPr="0041573A">
        <w:rPr>
          <w:rFonts w:ascii="Times New Roman" w:eastAsiaTheme="minorHAnsi" w:hAnsi="Times New Roman" w:cs="Times New Roman"/>
          <w:i/>
          <w:color w:val="000000"/>
        </w:rPr>
        <w:t>“At core remains the question of balancing the global cluster’s ‘international’ nature with the Federation’s role in building national capacity.”</w:t>
      </w:r>
      <w:r w:rsidRPr="0041573A">
        <w:rPr>
          <w:rStyle w:val="FootnoteReference"/>
          <w:rFonts w:ascii="Times New Roman" w:eastAsiaTheme="minorHAnsi" w:hAnsi="Times New Roman" w:cs="Times New Roman"/>
          <w:i/>
          <w:color w:val="000000"/>
        </w:rPr>
        <w:footnoteReference w:id="7"/>
      </w:r>
      <w:r w:rsidRPr="0041573A">
        <w:rPr>
          <w:rFonts w:ascii="Times New Roman" w:eastAsiaTheme="minorHAnsi" w:hAnsi="Times New Roman" w:cs="Times New Roman"/>
          <w:i/>
          <w:color w:val="000000"/>
        </w:rPr>
        <w:t xml:space="preserve"> </w:t>
      </w:r>
    </w:p>
    <w:p w14:paraId="1ECBB013" w14:textId="77777777" w:rsidR="00494AC2" w:rsidRPr="0041573A" w:rsidRDefault="00494AC2" w:rsidP="00494AC2">
      <w:pPr>
        <w:autoSpaceDE w:val="0"/>
        <w:autoSpaceDN w:val="0"/>
        <w:adjustRightInd w:val="0"/>
        <w:spacing w:line="120" w:lineRule="exact"/>
        <w:rPr>
          <w:rFonts w:ascii="Arial" w:hAnsi="Arial" w:cs="Arial"/>
          <w:sz w:val="22"/>
          <w:szCs w:val="22"/>
        </w:rPr>
      </w:pPr>
    </w:p>
    <w:p w14:paraId="072E7C75" w14:textId="77777777" w:rsidR="00494AC2" w:rsidRPr="001B5A48" w:rsidRDefault="00494AC2" w:rsidP="003012F3">
      <w:pPr>
        <w:pStyle w:val="FootnoteText"/>
        <w:numPr>
          <w:ilvl w:val="0"/>
          <w:numId w:val="44"/>
        </w:numPr>
        <w:rPr>
          <w:sz w:val="22"/>
          <w:szCs w:val="22"/>
        </w:rPr>
      </w:pPr>
      <w:r w:rsidRPr="0041573A">
        <w:rPr>
          <w:i/>
          <w:iCs/>
          <w:color w:val="000000"/>
          <w:sz w:val="22"/>
          <w:szCs w:val="22"/>
        </w:rPr>
        <w:t>“The problem they tell me about: they say the National Society is already engaged in national coordinating systems, e.g. a contingency committee. So how to step out and be part of</w:t>
      </w:r>
      <w:r w:rsidRPr="0041573A">
        <w:rPr>
          <w:i/>
          <w:iCs/>
          <w:color w:val="000000"/>
          <w:sz w:val="22"/>
          <w:szCs w:val="22"/>
        </w:rPr>
        <w:br/>
      </w:r>
      <w:r w:rsidRPr="0041573A">
        <w:rPr>
          <w:i/>
          <w:iCs/>
          <w:color w:val="000000"/>
          <w:sz w:val="22"/>
          <w:szCs w:val="22"/>
        </w:rPr>
        <w:lastRenderedPageBreak/>
        <w:t xml:space="preserve">another committee that coordinates the international part of the response? The international </w:t>
      </w:r>
      <w:r w:rsidRPr="0041573A">
        <w:rPr>
          <w:i/>
          <w:iCs/>
          <w:color w:val="000000"/>
          <w:sz w:val="22"/>
          <w:szCs w:val="22"/>
        </w:rPr>
        <w:br/>
        <w:t>[coordination] committee might criticize the government.”</w:t>
      </w:r>
      <w:r w:rsidRPr="0041573A">
        <w:rPr>
          <w:rStyle w:val="FootnoteReference"/>
          <w:i/>
          <w:iCs/>
          <w:color w:val="000000"/>
          <w:sz w:val="22"/>
          <w:szCs w:val="22"/>
        </w:rPr>
        <w:footnoteReference w:id="8"/>
      </w:r>
    </w:p>
    <w:p w14:paraId="1D6946C9" w14:textId="77777777" w:rsidR="00494AC2" w:rsidRPr="001B5A48" w:rsidRDefault="00494AC2" w:rsidP="00494AC2">
      <w:pPr>
        <w:pStyle w:val="FootnoteText"/>
        <w:ind w:left="360"/>
        <w:rPr>
          <w:sz w:val="22"/>
          <w:szCs w:val="22"/>
        </w:rPr>
      </w:pPr>
    </w:p>
    <w:p w14:paraId="6ACD3BEC" w14:textId="77777777" w:rsidR="00494AC2" w:rsidRDefault="00494AC2" w:rsidP="00494AC2">
      <w:pPr>
        <w:autoSpaceDE w:val="0"/>
        <w:autoSpaceDN w:val="0"/>
        <w:adjustRightInd w:val="0"/>
        <w:rPr>
          <w:rFonts w:ascii="Arial" w:hAnsi="Arial" w:cs="Arial"/>
          <w:sz w:val="22"/>
          <w:szCs w:val="22"/>
        </w:rPr>
      </w:pPr>
    </w:p>
    <w:p w14:paraId="5E80C1B2" w14:textId="77777777" w:rsidR="00494AC2" w:rsidRDefault="00494AC2" w:rsidP="00494AC2">
      <w:pPr>
        <w:autoSpaceDE w:val="0"/>
        <w:autoSpaceDN w:val="0"/>
        <w:adjustRightInd w:val="0"/>
        <w:rPr>
          <w:rFonts w:ascii="Arial" w:hAnsi="Arial" w:cs="Arial"/>
          <w:sz w:val="22"/>
          <w:szCs w:val="22"/>
        </w:rPr>
      </w:pPr>
      <w:r>
        <w:rPr>
          <w:rFonts w:ascii="Arial" w:hAnsi="Arial" w:cs="Arial"/>
          <w:sz w:val="22"/>
          <w:szCs w:val="22"/>
        </w:rPr>
        <w:t xml:space="preserve">An inter-cluster mission to Nepal emphasised that </w:t>
      </w:r>
      <w:r>
        <w:rPr>
          <w:rStyle w:val="fontstyle01"/>
          <w:rFonts w:ascii="Arial" w:eastAsia="Calibri" w:hAnsi="Arial" w:cs="Arial"/>
        </w:rPr>
        <w:t xml:space="preserve">humanitarian response remained the clusters’ primary purpose. </w:t>
      </w:r>
      <w:r>
        <w:rPr>
          <w:rFonts w:ascii="Arial" w:hAnsi="Arial" w:cs="Arial"/>
          <w:sz w:val="22"/>
          <w:szCs w:val="22"/>
        </w:rPr>
        <w:t xml:space="preserve"> It </w:t>
      </w:r>
      <w:r>
        <w:rPr>
          <w:rStyle w:val="fontstyle01"/>
          <w:rFonts w:ascii="Arial" w:eastAsia="Calibri" w:hAnsi="Arial" w:cs="Arial"/>
        </w:rPr>
        <w:t>highlighted ambiguity when, as in Nepal, clusters went from international to government ownership</w:t>
      </w:r>
      <w:r>
        <w:rPr>
          <w:rFonts w:ascii="Arial" w:hAnsi="Arial" w:cs="Arial"/>
          <w:sz w:val="22"/>
          <w:szCs w:val="22"/>
        </w:rPr>
        <w:t>.</w:t>
      </w:r>
      <w:r>
        <w:rPr>
          <w:rStyle w:val="FootnoteReference"/>
          <w:rFonts w:ascii="Arial" w:hAnsi="Arial" w:cs="Arial"/>
          <w:sz w:val="22"/>
          <w:szCs w:val="22"/>
        </w:rPr>
        <w:footnoteReference w:id="9"/>
      </w:r>
      <w:r>
        <w:rPr>
          <w:rFonts w:ascii="Arial" w:hAnsi="Arial" w:cs="Arial"/>
          <w:sz w:val="22"/>
          <w:szCs w:val="22"/>
        </w:rPr>
        <w:t xml:space="preserve"> The mission made a number of recommendations to the HCT, OCHA and global cluster lead agencies.  It emphasised the need for clarity of purpose and funding for preparedness. </w:t>
      </w:r>
    </w:p>
    <w:p w14:paraId="0C93B856" w14:textId="77777777" w:rsidR="00494AC2" w:rsidRPr="00786E54" w:rsidRDefault="00494AC2" w:rsidP="00494AC2">
      <w:pPr>
        <w:autoSpaceDE w:val="0"/>
        <w:autoSpaceDN w:val="0"/>
        <w:adjustRightInd w:val="0"/>
        <w:rPr>
          <w:rFonts w:ascii="Arial" w:hAnsi="Arial" w:cs="Arial"/>
          <w:sz w:val="22"/>
          <w:szCs w:val="22"/>
          <w:lang w:val="en"/>
        </w:rPr>
      </w:pPr>
    </w:p>
    <w:p w14:paraId="1A137996" w14:textId="6AC6855D" w:rsidR="00494AC2" w:rsidRDefault="00494AC2" w:rsidP="00494AC2">
      <w:pPr>
        <w:autoSpaceDE w:val="0"/>
        <w:autoSpaceDN w:val="0"/>
        <w:adjustRightInd w:val="0"/>
        <w:rPr>
          <w:rFonts w:ascii="Arial" w:hAnsi="Arial" w:cs="Arial"/>
          <w:sz w:val="22"/>
          <w:szCs w:val="22"/>
        </w:rPr>
      </w:pPr>
      <w:r>
        <w:rPr>
          <w:rFonts w:ascii="Arial" w:hAnsi="Arial" w:cs="Arial"/>
          <w:sz w:val="22"/>
          <w:szCs w:val="22"/>
        </w:rPr>
        <w:t>IFRC’s country office</w:t>
      </w:r>
      <w:r w:rsidRPr="00C64D59">
        <w:rPr>
          <w:rFonts w:ascii="Arial" w:hAnsi="Arial" w:cs="Arial"/>
          <w:sz w:val="22"/>
          <w:szCs w:val="22"/>
        </w:rPr>
        <w:t xml:space="preserve"> committed itself to </w:t>
      </w:r>
      <w:r>
        <w:rPr>
          <w:rFonts w:ascii="Arial" w:hAnsi="Arial" w:cs="Arial"/>
          <w:sz w:val="22"/>
          <w:szCs w:val="22"/>
        </w:rPr>
        <w:t xml:space="preserve">the </w:t>
      </w:r>
      <w:r w:rsidRPr="00C64D59">
        <w:rPr>
          <w:rFonts w:ascii="Arial" w:hAnsi="Arial" w:cs="Arial"/>
          <w:sz w:val="22"/>
          <w:szCs w:val="22"/>
        </w:rPr>
        <w:t xml:space="preserve">permanent </w:t>
      </w:r>
      <w:r w:rsidR="009360B5">
        <w:rPr>
          <w:rFonts w:ascii="Arial" w:hAnsi="Arial" w:cs="Arial"/>
          <w:sz w:val="22"/>
          <w:szCs w:val="22"/>
        </w:rPr>
        <w:t>Shelter Cluster</w:t>
      </w:r>
      <w:r>
        <w:rPr>
          <w:rFonts w:ascii="Arial" w:hAnsi="Arial" w:cs="Arial"/>
          <w:sz w:val="22"/>
          <w:szCs w:val="22"/>
        </w:rPr>
        <w:t>. This would strengthen</w:t>
      </w:r>
      <w:r w:rsidRPr="00C64D59">
        <w:rPr>
          <w:rFonts w:ascii="Arial" w:hAnsi="Arial" w:cs="Arial"/>
          <w:sz w:val="22"/>
          <w:szCs w:val="22"/>
        </w:rPr>
        <w:t xml:space="preserve"> the capacity of the Nepal Red Cross to coordinate </w:t>
      </w:r>
      <w:r>
        <w:rPr>
          <w:rFonts w:ascii="Arial" w:hAnsi="Arial" w:cs="Arial"/>
          <w:sz w:val="22"/>
          <w:szCs w:val="22"/>
        </w:rPr>
        <w:t xml:space="preserve">shelter </w:t>
      </w:r>
      <w:r w:rsidRPr="00C64D59">
        <w:rPr>
          <w:rFonts w:ascii="Arial" w:hAnsi="Arial" w:cs="Arial"/>
          <w:sz w:val="22"/>
          <w:szCs w:val="22"/>
        </w:rPr>
        <w:t xml:space="preserve">response </w:t>
      </w:r>
      <w:r>
        <w:rPr>
          <w:rFonts w:ascii="Arial" w:hAnsi="Arial" w:cs="Arial"/>
          <w:sz w:val="22"/>
          <w:szCs w:val="22"/>
        </w:rPr>
        <w:t>in</w:t>
      </w:r>
      <w:r w:rsidRPr="00C64D59">
        <w:rPr>
          <w:rFonts w:ascii="Arial" w:hAnsi="Arial" w:cs="Arial"/>
          <w:sz w:val="22"/>
          <w:szCs w:val="22"/>
        </w:rPr>
        <w:t xml:space="preserve"> small- and medium-scale disasters</w:t>
      </w:r>
      <w:r>
        <w:rPr>
          <w:rFonts w:ascii="Arial" w:hAnsi="Arial" w:cs="Arial"/>
          <w:sz w:val="22"/>
          <w:szCs w:val="22"/>
        </w:rPr>
        <w:t xml:space="preserve"> and shelter preparedness overall. In a major emergency, the IFRC in Geneva would appoint a Shelter Coordination Team to co-lead the cluster with Nepal Red Cross and the government.</w:t>
      </w:r>
      <w:r w:rsidRPr="00C64D59">
        <w:rPr>
          <w:rStyle w:val="FootnoteReference"/>
          <w:rFonts w:ascii="Arial" w:hAnsi="Arial" w:cs="Arial"/>
          <w:sz w:val="22"/>
          <w:szCs w:val="22"/>
        </w:rPr>
        <w:footnoteReference w:id="10"/>
      </w:r>
      <w:r w:rsidRPr="00C64D59">
        <w:rPr>
          <w:rFonts w:ascii="Arial" w:hAnsi="Arial" w:cs="Arial"/>
          <w:sz w:val="22"/>
          <w:szCs w:val="22"/>
        </w:rPr>
        <w:t xml:space="preserve">  </w:t>
      </w:r>
    </w:p>
    <w:p w14:paraId="782C27C3" w14:textId="77777777" w:rsidR="00494AC2" w:rsidRDefault="00494AC2" w:rsidP="00494AC2">
      <w:pPr>
        <w:tabs>
          <w:tab w:val="left" w:pos="-426"/>
        </w:tabs>
        <w:rPr>
          <w:rFonts w:ascii="Arial" w:hAnsi="Arial" w:cs="Arial"/>
          <w:sz w:val="22"/>
          <w:szCs w:val="22"/>
        </w:rPr>
      </w:pPr>
    </w:p>
    <w:p w14:paraId="50FE4D7D" w14:textId="77777777" w:rsidR="00494AC2" w:rsidRDefault="00494AC2" w:rsidP="00494AC2">
      <w:pPr>
        <w:tabs>
          <w:tab w:val="left" w:pos="-426"/>
        </w:tabs>
        <w:rPr>
          <w:rFonts w:ascii="Arial" w:hAnsi="Arial" w:cs="Arial"/>
          <w:sz w:val="22"/>
          <w:szCs w:val="22"/>
        </w:rPr>
      </w:pPr>
      <w:r>
        <w:rPr>
          <w:rFonts w:ascii="Arial" w:hAnsi="Arial" w:cs="Arial"/>
          <w:sz w:val="22"/>
          <w:szCs w:val="22"/>
        </w:rPr>
        <w:t>Effectively a standing committee, the preparedness cluster had several lead agencies – Nepal Red Cross, UN-Habitat, DUDBC and its parent ministry, the MOUD - but no direct funding, full-time staff or office. Until 2013 IFRC’s country representative was by default its coordinator. She appointed an IFRC shelter</w:t>
      </w:r>
      <w:r w:rsidRPr="000B7A77">
        <w:rPr>
          <w:rFonts w:ascii="Arial" w:hAnsi="Arial" w:cs="Arial"/>
          <w:sz w:val="22"/>
          <w:szCs w:val="22"/>
        </w:rPr>
        <w:t xml:space="preserve"> </w:t>
      </w:r>
      <w:r>
        <w:rPr>
          <w:rFonts w:ascii="Arial" w:hAnsi="Arial" w:cs="Arial"/>
          <w:sz w:val="22"/>
          <w:szCs w:val="22"/>
        </w:rPr>
        <w:t>advisor</w:t>
      </w:r>
      <w:r w:rsidRPr="000B7A77">
        <w:rPr>
          <w:rFonts w:ascii="Arial" w:hAnsi="Arial" w:cs="Arial"/>
          <w:sz w:val="22"/>
          <w:szCs w:val="22"/>
        </w:rPr>
        <w:t xml:space="preserve"> </w:t>
      </w:r>
      <w:r>
        <w:rPr>
          <w:rFonts w:ascii="Arial" w:hAnsi="Arial" w:cs="Arial"/>
          <w:sz w:val="22"/>
          <w:szCs w:val="22"/>
        </w:rPr>
        <w:t xml:space="preserve">to provide technical input. At the end of her mission in Nepal, he became coordinator. </w:t>
      </w:r>
    </w:p>
    <w:p w14:paraId="46EF92BF" w14:textId="77777777" w:rsidR="00494AC2" w:rsidRPr="00C04B9F" w:rsidRDefault="00494AC2" w:rsidP="00494AC2">
      <w:pPr>
        <w:tabs>
          <w:tab w:val="left" w:pos="-426"/>
        </w:tabs>
        <w:rPr>
          <w:rFonts w:ascii="Arial" w:hAnsi="Arial" w:cs="Arial"/>
          <w:sz w:val="22"/>
          <w:szCs w:val="22"/>
        </w:rPr>
      </w:pPr>
    </w:p>
    <w:p w14:paraId="6FDD7729" w14:textId="18B7C471" w:rsidR="00494AC2" w:rsidRDefault="00494AC2" w:rsidP="00494AC2">
      <w:pPr>
        <w:tabs>
          <w:tab w:val="left" w:pos="-426"/>
        </w:tabs>
        <w:rPr>
          <w:rFonts w:ascii="Arial" w:hAnsi="Arial" w:cs="Arial"/>
          <w:sz w:val="22"/>
          <w:szCs w:val="22"/>
        </w:rPr>
      </w:pPr>
      <w:r w:rsidRPr="00C04B9F">
        <w:rPr>
          <w:rFonts w:ascii="Arial" w:hAnsi="Arial" w:cs="Arial"/>
          <w:sz w:val="22"/>
          <w:szCs w:val="22"/>
        </w:rPr>
        <w:t xml:space="preserve">Between 2010 and 2012, the period for which minutes are available, the </w:t>
      </w:r>
      <w:r>
        <w:rPr>
          <w:rFonts w:ascii="Arial" w:hAnsi="Arial" w:cs="Arial"/>
          <w:sz w:val="22"/>
          <w:szCs w:val="22"/>
        </w:rPr>
        <w:t>preparedness c</w:t>
      </w:r>
      <w:r w:rsidRPr="00C04B9F">
        <w:rPr>
          <w:rFonts w:ascii="Arial" w:hAnsi="Arial" w:cs="Arial"/>
          <w:sz w:val="22"/>
          <w:szCs w:val="22"/>
        </w:rPr>
        <w:t xml:space="preserve">luster met three times a year. It was hosted by DUDBC, Nepal Red Cross or Habitat for Humanity. It undertook shelter kit development, coordination training and revision of the national shelter </w:t>
      </w:r>
      <w:r w:rsidR="00F541E1">
        <w:rPr>
          <w:rFonts w:ascii="Arial" w:hAnsi="Arial" w:cs="Arial"/>
          <w:sz w:val="22"/>
          <w:szCs w:val="22"/>
        </w:rPr>
        <w:t>Contingency plan</w:t>
      </w:r>
      <w:r w:rsidRPr="00C04B9F">
        <w:rPr>
          <w:rFonts w:ascii="Arial" w:hAnsi="Arial" w:cs="Arial"/>
          <w:sz w:val="22"/>
          <w:szCs w:val="22"/>
        </w:rPr>
        <w:t xml:space="preserve"> which included two scenarios: floods in the lowland Terai region and a major earthquake centred on the Kathmandu Valley. </w:t>
      </w:r>
    </w:p>
    <w:p w14:paraId="1E314E91" w14:textId="77777777" w:rsidR="00494AC2" w:rsidRDefault="00494AC2" w:rsidP="00494AC2">
      <w:pPr>
        <w:tabs>
          <w:tab w:val="left" w:pos="-426"/>
        </w:tabs>
        <w:rPr>
          <w:rFonts w:ascii="Arial" w:hAnsi="Arial" w:cs="Arial"/>
          <w:sz w:val="22"/>
          <w:szCs w:val="22"/>
        </w:rPr>
      </w:pPr>
    </w:p>
    <w:p w14:paraId="649FCF17" w14:textId="11A51CC4" w:rsidR="00494AC2" w:rsidRPr="00055A36" w:rsidRDefault="00494AC2" w:rsidP="00494AC2">
      <w:pPr>
        <w:tabs>
          <w:tab w:val="left" w:pos="-426"/>
        </w:tabs>
        <w:rPr>
          <w:i/>
          <w:sz w:val="22"/>
          <w:szCs w:val="22"/>
        </w:rPr>
      </w:pPr>
      <w:r>
        <w:rPr>
          <w:rFonts w:ascii="Arial" w:hAnsi="Arial" w:cs="Arial"/>
          <w:sz w:val="22"/>
          <w:szCs w:val="22"/>
        </w:rPr>
        <w:t xml:space="preserve">In 2012, </w:t>
      </w:r>
      <w:r w:rsidRPr="00C04B9F">
        <w:rPr>
          <w:rFonts w:ascii="Arial" w:hAnsi="Arial" w:cs="Arial"/>
          <w:sz w:val="22"/>
          <w:szCs w:val="22"/>
        </w:rPr>
        <w:t xml:space="preserve">OCHA reduced its presence in Nepal, and the ten clusters </w:t>
      </w:r>
      <w:r>
        <w:rPr>
          <w:rFonts w:ascii="Arial" w:hAnsi="Arial" w:cs="Arial"/>
          <w:sz w:val="22"/>
          <w:szCs w:val="22"/>
        </w:rPr>
        <w:t>“</w:t>
      </w:r>
      <w:r w:rsidRPr="00C04B9F">
        <w:rPr>
          <w:rFonts w:ascii="Arial" w:hAnsi="Arial" w:cs="Arial"/>
          <w:sz w:val="22"/>
          <w:szCs w:val="22"/>
        </w:rPr>
        <w:t>transitioned</w:t>
      </w:r>
      <w:r>
        <w:rPr>
          <w:rFonts w:ascii="Arial" w:hAnsi="Arial" w:cs="Arial"/>
          <w:sz w:val="22"/>
          <w:szCs w:val="22"/>
        </w:rPr>
        <w:t xml:space="preserve">" to </w:t>
      </w:r>
      <w:r w:rsidRPr="00C04B9F">
        <w:rPr>
          <w:rFonts w:ascii="Arial" w:hAnsi="Arial" w:cs="Arial"/>
          <w:sz w:val="22"/>
          <w:szCs w:val="22"/>
        </w:rPr>
        <w:t>Government leadership</w:t>
      </w:r>
      <w:r>
        <w:rPr>
          <w:rFonts w:ascii="Arial" w:hAnsi="Arial" w:cs="Arial"/>
          <w:sz w:val="22"/>
          <w:szCs w:val="22"/>
        </w:rPr>
        <w:t xml:space="preserve"> with support from “traditional cluster lead agencies.”</w:t>
      </w:r>
      <w:r>
        <w:rPr>
          <w:rStyle w:val="FootnoteReference"/>
          <w:rFonts w:ascii="Arial" w:hAnsi="Arial" w:cs="Arial"/>
          <w:sz w:val="22"/>
          <w:szCs w:val="22"/>
        </w:rPr>
        <w:footnoteReference w:id="11"/>
      </w:r>
      <w:r w:rsidRPr="00C04B9F">
        <w:rPr>
          <w:rFonts w:ascii="Arial" w:hAnsi="Arial" w:cs="Arial"/>
          <w:sz w:val="22"/>
          <w:szCs w:val="22"/>
        </w:rPr>
        <w:t xml:space="preserve"> </w:t>
      </w:r>
      <w:r>
        <w:rPr>
          <w:i/>
          <w:sz w:val="22"/>
          <w:szCs w:val="22"/>
        </w:rPr>
        <w:t xml:space="preserve"> </w:t>
      </w:r>
      <w:r>
        <w:rPr>
          <w:rFonts w:ascii="Arial" w:hAnsi="Arial" w:cs="Arial"/>
          <w:sz w:val="22"/>
          <w:szCs w:val="22"/>
        </w:rPr>
        <w:t xml:space="preserve">In 2015 the earthquake </w:t>
      </w:r>
      <w:r w:rsidRPr="00BB2A97">
        <w:rPr>
          <w:rFonts w:ascii="Arial" w:hAnsi="Arial" w:cs="Arial"/>
          <w:sz w:val="22"/>
          <w:szCs w:val="22"/>
        </w:rPr>
        <w:t xml:space="preserve">PDNA </w:t>
      </w:r>
      <w:r>
        <w:rPr>
          <w:rFonts w:ascii="Arial" w:hAnsi="Arial" w:cs="Arial"/>
          <w:sz w:val="22"/>
          <w:szCs w:val="22"/>
        </w:rPr>
        <w:t xml:space="preserve">stated that </w:t>
      </w:r>
      <w:r w:rsidRPr="00BB2A97">
        <w:rPr>
          <w:rFonts w:ascii="Arial" w:hAnsi="Arial" w:cs="Arial"/>
          <w:sz w:val="22"/>
          <w:szCs w:val="22"/>
        </w:rPr>
        <w:t>the government</w:t>
      </w:r>
      <w:r>
        <w:rPr>
          <w:rFonts w:ascii="Arial" w:hAnsi="Arial" w:cs="Arial"/>
          <w:sz w:val="22"/>
          <w:szCs w:val="22"/>
        </w:rPr>
        <w:t xml:space="preserve"> led the </w:t>
      </w:r>
      <w:r w:rsidR="009360B5">
        <w:rPr>
          <w:rFonts w:ascii="Arial" w:hAnsi="Arial" w:cs="Arial"/>
          <w:sz w:val="22"/>
          <w:szCs w:val="22"/>
        </w:rPr>
        <w:t>Shelter Cluster</w:t>
      </w:r>
      <w:r w:rsidRPr="00BB2A97">
        <w:rPr>
          <w:rFonts w:ascii="Arial" w:hAnsi="Arial" w:cs="Arial"/>
          <w:sz w:val="22"/>
          <w:szCs w:val="22"/>
        </w:rPr>
        <w:t xml:space="preserve">. </w:t>
      </w:r>
      <w:r>
        <w:rPr>
          <w:rFonts w:ascii="Arial" w:hAnsi="Arial" w:cs="Arial"/>
          <w:sz w:val="22"/>
          <w:szCs w:val="22"/>
        </w:rPr>
        <w:t>OCHA’s 2015 flood Contingency Plan named IFRC and NRC as its co-leads. One Red Cross informant was adamant that the Nepal Red Cross had played no part in cluster leadership in the 2015 earthquake response, another that it had coordinated shelter in every district.</w:t>
      </w:r>
      <w:r>
        <w:rPr>
          <w:rStyle w:val="FootnoteReference"/>
          <w:rFonts w:ascii="Arial" w:hAnsi="Arial" w:cs="Arial"/>
          <w:sz w:val="22"/>
          <w:szCs w:val="22"/>
        </w:rPr>
        <w:footnoteReference w:id="12"/>
      </w:r>
      <w:r>
        <w:rPr>
          <w:rFonts w:ascii="Arial" w:hAnsi="Arial" w:cs="Arial"/>
          <w:sz w:val="22"/>
          <w:szCs w:val="22"/>
        </w:rPr>
        <w:t xml:space="preserve"> OCHA’s 2016 </w:t>
      </w:r>
      <w:r w:rsidRPr="00327225">
        <w:rPr>
          <w:rFonts w:ascii="Arial" w:hAnsi="Arial" w:cs="Arial"/>
          <w:sz w:val="22"/>
          <w:szCs w:val="22"/>
        </w:rPr>
        <w:t xml:space="preserve">earthquake </w:t>
      </w:r>
      <w:r>
        <w:rPr>
          <w:rFonts w:ascii="Arial" w:hAnsi="Arial" w:cs="Arial"/>
          <w:sz w:val="22"/>
          <w:szCs w:val="22"/>
        </w:rPr>
        <w:t xml:space="preserve">preparedness </w:t>
      </w:r>
      <w:r w:rsidRPr="00327225">
        <w:rPr>
          <w:rFonts w:ascii="Arial" w:hAnsi="Arial" w:cs="Arial"/>
          <w:sz w:val="22"/>
          <w:szCs w:val="22"/>
        </w:rPr>
        <w:t xml:space="preserve">plan </w:t>
      </w:r>
      <w:r>
        <w:rPr>
          <w:rFonts w:ascii="Arial" w:hAnsi="Arial" w:cs="Arial"/>
          <w:sz w:val="22"/>
          <w:szCs w:val="22"/>
        </w:rPr>
        <w:t xml:space="preserve">named as co-leads the </w:t>
      </w:r>
      <w:r w:rsidRPr="00327225">
        <w:rPr>
          <w:rFonts w:ascii="Arial" w:hAnsi="Arial" w:cs="Arial"/>
          <w:sz w:val="22"/>
          <w:szCs w:val="22"/>
        </w:rPr>
        <w:t xml:space="preserve">MOUD and </w:t>
      </w:r>
      <w:r>
        <w:rPr>
          <w:rFonts w:ascii="Arial" w:hAnsi="Arial" w:cs="Arial"/>
          <w:sz w:val="22"/>
          <w:szCs w:val="22"/>
        </w:rPr>
        <w:t xml:space="preserve">IFRC. </w:t>
      </w:r>
    </w:p>
    <w:p w14:paraId="61D88AF5" w14:textId="77777777" w:rsidR="00494AC2" w:rsidRDefault="00494AC2" w:rsidP="00494AC2">
      <w:pPr>
        <w:tabs>
          <w:tab w:val="left" w:pos="-426"/>
        </w:tabs>
        <w:rPr>
          <w:rFonts w:ascii="Arial" w:hAnsi="Arial" w:cs="Arial"/>
          <w:sz w:val="22"/>
          <w:szCs w:val="22"/>
        </w:rPr>
      </w:pPr>
    </w:p>
    <w:p w14:paraId="4B57BE88" w14:textId="77777777" w:rsidR="00494AC2" w:rsidRDefault="00494AC2" w:rsidP="00494AC2">
      <w:pPr>
        <w:tabs>
          <w:tab w:val="left" w:pos="-426"/>
        </w:tabs>
        <w:rPr>
          <w:rFonts w:ascii="Arial" w:hAnsi="Arial" w:cs="Arial"/>
          <w:sz w:val="22"/>
          <w:szCs w:val="22"/>
        </w:rPr>
      </w:pPr>
      <w:r>
        <w:rPr>
          <w:rFonts w:ascii="Arial" w:hAnsi="Arial" w:cs="Arial"/>
          <w:sz w:val="22"/>
          <w:szCs w:val="22"/>
        </w:rPr>
        <w:t xml:space="preserve">OCHA and others acknowledged the confusion.  </w:t>
      </w:r>
    </w:p>
    <w:p w14:paraId="003545F8" w14:textId="77777777" w:rsidR="00494AC2" w:rsidRPr="00C629EA" w:rsidRDefault="00494AC2" w:rsidP="00494AC2">
      <w:pPr>
        <w:tabs>
          <w:tab w:val="left" w:pos="-426"/>
        </w:tabs>
        <w:rPr>
          <w:sz w:val="22"/>
          <w:szCs w:val="22"/>
        </w:rPr>
      </w:pPr>
    </w:p>
    <w:p w14:paraId="16C9F76A" w14:textId="77777777" w:rsidR="00494AC2" w:rsidRPr="00C629EA" w:rsidRDefault="00494AC2" w:rsidP="003012F3">
      <w:pPr>
        <w:pStyle w:val="ListParagraph"/>
        <w:numPr>
          <w:ilvl w:val="0"/>
          <w:numId w:val="32"/>
        </w:numPr>
        <w:tabs>
          <w:tab w:val="left" w:pos="-426"/>
        </w:tabs>
        <w:rPr>
          <w:rFonts w:ascii="Times New Roman" w:hAnsi="Times New Roman" w:cs="Times New Roman"/>
          <w:i/>
        </w:rPr>
      </w:pPr>
      <w:r w:rsidRPr="00C629EA">
        <w:rPr>
          <w:rFonts w:ascii="Times New Roman" w:hAnsi="Times New Roman" w:cs="Times New Roman"/>
          <w:i/>
        </w:rPr>
        <w:t>“In the past, the transition of clusters has led to confusion, particularly surrounding the role of Government ministries and support agencies</w:t>
      </w:r>
      <w:r>
        <w:rPr>
          <w:rFonts w:ascii="Times New Roman" w:hAnsi="Times New Roman" w:cs="Times New Roman"/>
          <w:i/>
        </w:rPr>
        <w:t>”</w:t>
      </w:r>
      <w:r w:rsidRPr="00C629EA">
        <w:rPr>
          <w:rFonts w:ascii="Times New Roman" w:hAnsi="Times New Roman" w:cs="Times New Roman"/>
          <w:i/>
        </w:rPr>
        <w:t>.</w:t>
      </w:r>
      <w:r w:rsidRPr="00C629EA">
        <w:rPr>
          <w:rStyle w:val="FootnoteReference"/>
          <w:rFonts w:ascii="Times New Roman" w:hAnsi="Times New Roman" w:cs="Times New Roman"/>
          <w:i/>
        </w:rPr>
        <w:t xml:space="preserve"> </w:t>
      </w:r>
      <w:r w:rsidRPr="00C629EA">
        <w:rPr>
          <w:rStyle w:val="FootnoteReference"/>
          <w:rFonts w:ascii="Times New Roman" w:hAnsi="Times New Roman" w:cs="Times New Roman"/>
          <w:i/>
        </w:rPr>
        <w:footnoteReference w:id="13"/>
      </w:r>
    </w:p>
    <w:p w14:paraId="5D255973" w14:textId="77777777" w:rsidR="00494AC2" w:rsidRPr="00C629EA" w:rsidRDefault="00494AC2" w:rsidP="00494AC2">
      <w:pPr>
        <w:tabs>
          <w:tab w:val="left" w:pos="-426"/>
        </w:tabs>
        <w:spacing w:line="120" w:lineRule="exact"/>
        <w:rPr>
          <w:i/>
        </w:rPr>
      </w:pPr>
    </w:p>
    <w:p w14:paraId="7CE584F8" w14:textId="77777777" w:rsidR="00494AC2" w:rsidRPr="002F57FF" w:rsidRDefault="00494AC2" w:rsidP="003012F3">
      <w:pPr>
        <w:pStyle w:val="ListParagraph"/>
        <w:widowControl/>
        <w:numPr>
          <w:ilvl w:val="0"/>
          <w:numId w:val="32"/>
        </w:numPr>
        <w:overflowPunct/>
        <w:autoSpaceDE/>
        <w:autoSpaceDN/>
        <w:adjustRightInd/>
        <w:spacing w:after="160" w:line="259" w:lineRule="auto"/>
        <w:jc w:val="left"/>
        <w:textAlignment w:val="auto"/>
        <w:rPr>
          <w:rFonts w:ascii="Times New Roman" w:hAnsi="Times New Roman" w:cs="Times New Roman"/>
          <w:i/>
        </w:rPr>
      </w:pPr>
      <w:r>
        <w:rPr>
          <w:rFonts w:ascii="Times New Roman" w:hAnsi="Times New Roman" w:cs="Times New Roman"/>
          <w:i/>
        </w:rPr>
        <w:t xml:space="preserve"> </w:t>
      </w:r>
      <w:r w:rsidRPr="00C629EA">
        <w:rPr>
          <w:rFonts w:ascii="Times New Roman" w:hAnsi="Times New Roman" w:cs="Times New Roman"/>
          <w:i/>
        </w:rPr>
        <w:t>We are champ</w:t>
      </w:r>
      <w:r>
        <w:rPr>
          <w:rFonts w:ascii="Times New Roman" w:hAnsi="Times New Roman" w:cs="Times New Roman"/>
          <w:i/>
        </w:rPr>
        <w:t>ions of making confusion.</w:t>
      </w:r>
      <w:r>
        <w:rPr>
          <w:rStyle w:val="FootnoteReference"/>
          <w:rFonts w:ascii="Times New Roman" w:hAnsi="Times New Roman" w:cs="Times New Roman"/>
          <w:i/>
        </w:rPr>
        <w:footnoteReference w:id="14"/>
      </w:r>
      <w:r w:rsidRPr="00C629EA">
        <w:rPr>
          <w:rFonts w:ascii="Times New Roman" w:hAnsi="Times New Roman" w:cs="Times New Roman"/>
          <w:i/>
        </w:rPr>
        <w:t xml:space="preserve"> </w:t>
      </w:r>
    </w:p>
    <w:p w14:paraId="0C2B1B9A" w14:textId="77777777" w:rsidR="00494AC2" w:rsidRDefault="00494AC2" w:rsidP="00494AC2">
      <w:pPr>
        <w:tabs>
          <w:tab w:val="left" w:pos="-426"/>
        </w:tabs>
        <w:rPr>
          <w:rFonts w:ascii="Arial" w:hAnsi="Arial" w:cs="Arial"/>
          <w:sz w:val="22"/>
          <w:szCs w:val="22"/>
        </w:rPr>
      </w:pPr>
    </w:p>
    <w:p w14:paraId="6CCEA002" w14:textId="60445E86" w:rsidR="00494AC2" w:rsidRDefault="00494AC2" w:rsidP="00494AC2">
      <w:pPr>
        <w:tabs>
          <w:tab w:val="left" w:pos="-426"/>
        </w:tabs>
        <w:rPr>
          <w:rFonts w:ascii="Arial" w:hAnsi="Arial" w:cs="Arial"/>
          <w:sz w:val="22"/>
          <w:szCs w:val="22"/>
        </w:rPr>
      </w:pPr>
      <w:r w:rsidRPr="000F1844">
        <w:rPr>
          <w:rFonts w:ascii="Arial" w:hAnsi="Arial" w:cs="Arial"/>
          <w:sz w:val="22"/>
          <w:szCs w:val="22"/>
        </w:rPr>
        <w:t>Between 2009 and 2014</w:t>
      </w:r>
      <w:r>
        <w:rPr>
          <w:rFonts w:ascii="Arial" w:hAnsi="Arial" w:cs="Arial"/>
          <w:sz w:val="22"/>
          <w:szCs w:val="22"/>
        </w:rPr>
        <w:t>,</w:t>
      </w:r>
      <w:r w:rsidRPr="000F1844">
        <w:rPr>
          <w:rFonts w:ascii="Arial" w:hAnsi="Arial" w:cs="Arial"/>
          <w:sz w:val="22"/>
          <w:szCs w:val="22"/>
        </w:rPr>
        <w:t xml:space="preserve"> Nepal experienced 28 natural disasters, including the </w:t>
      </w:r>
      <w:r>
        <w:rPr>
          <w:rFonts w:ascii="Arial" w:hAnsi="Arial" w:cs="Arial"/>
          <w:sz w:val="22"/>
          <w:szCs w:val="22"/>
        </w:rPr>
        <w:t xml:space="preserve">Sikkim / Taplejung </w:t>
      </w:r>
      <w:r w:rsidRPr="000F1844">
        <w:rPr>
          <w:rFonts w:ascii="Arial" w:hAnsi="Arial" w:cs="Arial"/>
          <w:sz w:val="22"/>
          <w:szCs w:val="22"/>
        </w:rPr>
        <w:t xml:space="preserve">earthquake </w:t>
      </w:r>
      <w:r>
        <w:rPr>
          <w:rFonts w:ascii="Arial" w:hAnsi="Arial" w:cs="Arial"/>
          <w:sz w:val="22"/>
          <w:szCs w:val="22"/>
        </w:rPr>
        <w:t xml:space="preserve">in </w:t>
      </w:r>
      <w:r w:rsidRPr="000F1844">
        <w:rPr>
          <w:rFonts w:ascii="Arial" w:hAnsi="Arial" w:cs="Arial"/>
          <w:sz w:val="22"/>
          <w:szCs w:val="22"/>
        </w:rPr>
        <w:t>2011</w:t>
      </w:r>
      <w:r>
        <w:rPr>
          <w:rFonts w:ascii="Arial" w:hAnsi="Arial" w:cs="Arial"/>
          <w:sz w:val="22"/>
          <w:szCs w:val="22"/>
        </w:rPr>
        <w:t xml:space="preserve"> and extreme cold in 2012.</w:t>
      </w:r>
      <w:r w:rsidRPr="00D5076E">
        <w:rPr>
          <w:rStyle w:val="FootnoteReference"/>
          <w:rFonts w:ascii="Arial" w:hAnsi="Arial" w:cs="Arial"/>
          <w:sz w:val="22"/>
          <w:szCs w:val="22"/>
        </w:rPr>
        <w:t xml:space="preserve"> </w:t>
      </w:r>
      <w:r w:rsidRPr="000F1844">
        <w:rPr>
          <w:rStyle w:val="FootnoteReference"/>
          <w:rFonts w:ascii="Arial" w:hAnsi="Arial" w:cs="Arial"/>
          <w:sz w:val="22"/>
          <w:szCs w:val="22"/>
        </w:rPr>
        <w:footnoteReference w:id="15"/>
      </w:r>
      <w:r w:rsidRPr="000F1844">
        <w:rPr>
          <w:rFonts w:ascii="Arial" w:hAnsi="Arial" w:cs="Arial"/>
          <w:sz w:val="22"/>
          <w:szCs w:val="22"/>
        </w:rPr>
        <w:t xml:space="preserve"> </w:t>
      </w:r>
      <w:r>
        <w:rPr>
          <w:rFonts w:ascii="Arial" w:hAnsi="Arial" w:cs="Arial"/>
          <w:sz w:val="22"/>
          <w:szCs w:val="22"/>
        </w:rPr>
        <w:t xml:space="preserve"> Until 2015, however, no disaster </w:t>
      </w:r>
      <w:r w:rsidRPr="000F1844">
        <w:rPr>
          <w:rFonts w:ascii="Arial" w:hAnsi="Arial" w:cs="Arial"/>
          <w:sz w:val="22"/>
          <w:szCs w:val="22"/>
        </w:rPr>
        <w:t xml:space="preserve">met the threshold for </w:t>
      </w:r>
      <w:r>
        <w:rPr>
          <w:rFonts w:ascii="Arial" w:hAnsi="Arial" w:cs="Arial"/>
          <w:sz w:val="22"/>
          <w:szCs w:val="22"/>
        </w:rPr>
        <w:t xml:space="preserve">activation </w:t>
      </w:r>
      <w:r w:rsidRPr="000F1844">
        <w:rPr>
          <w:rFonts w:ascii="Arial" w:hAnsi="Arial" w:cs="Arial"/>
          <w:sz w:val="22"/>
          <w:szCs w:val="22"/>
        </w:rPr>
        <w:t xml:space="preserve">of </w:t>
      </w:r>
      <w:r>
        <w:rPr>
          <w:rFonts w:ascii="Arial" w:hAnsi="Arial" w:cs="Arial"/>
          <w:sz w:val="22"/>
          <w:szCs w:val="22"/>
        </w:rPr>
        <w:t xml:space="preserve">IASC clusters and systemic simulation of a major disaster response appears to have been postponed. Thus the earthquake deployment was a test for the </w:t>
      </w:r>
      <w:r w:rsidR="009360B5">
        <w:rPr>
          <w:rFonts w:ascii="Arial" w:hAnsi="Arial" w:cs="Arial"/>
          <w:sz w:val="22"/>
          <w:szCs w:val="22"/>
        </w:rPr>
        <w:t>Shelter Cluster</w:t>
      </w:r>
      <w:r>
        <w:rPr>
          <w:rFonts w:ascii="Arial" w:hAnsi="Arial" w:cs="Arial"/>
          <w:sz w:val="22"/>
          <w:szCs w:val="22"/>
        </w:rPr>
        <w:t xml:space="preserve"> and others. </w:t>
      </w:r>
    </w:p>
    <w:p w14:paraId="4DDD6E5A" w14:textId="77777777" w:rsidR="00494AC2" w:rsidRDefault="00494AC2" w:rsidP="00494AC2">
      <w:pPr>
        <w:tabs>
          <w:tab w:val="left" w:pos="-426"/>
        </w:tabs>
        <w:rPr>
          <w:rFonts w:ascii="Arial" w:hAnsi="Arial" w:cs="Arial"/>
          <w:sz w:val="22"/>
          <w:szCs w:val="22"/>
        </w:rPr>
      </w:pPr>
    </w:p>
    <w:p w14:paraId="42DF55D3" w14:textId="77777777" w:rsidR="00494AC2" w:rsidRDefault="00494AC2" w:rsidP="00494AC2">
      <w:pPr>
        <w:tabs>
          <w:tab w:val="left" w:pos="-426"/>
        </w:tabs>
        <w:rPr>
          <w:rFonts w:ascii="Arial" w:hAnsi="Arial" w:cs="Arial"/>
          <w:sz w:val="22"/>
          <w:szCs w:val="22"/>
        </w:rPr>
      </w:pPr>
    </w:p>
    <w:p w14:paraId="0CEC6569" w14:textId="77777777" w:rsidR="00494AC2" w:rsidRDefault="00494AC2" w:rsidP="00494AC2">
      <w:pPr>
        <w:tabs>
          <w:tab w:val="left" w:pos="-426"/>
        </w:tabs>
        <w:rPr>
          <w:rFonts w:ascii="Arial" w:hAnsi="Arial" w:cs="Arial"/>
          <w:sz w:val="22"/>
          <w:szCs w:val="22"/>
        </w:rPr>
      </w:pPr>
    </w:p>
    <w:p w14:paraId="3C0418C2" w14:textId="182CA07B" w:rsidR="00E0030C" w:rsidRPr="0041573A" w:rsidRDefault="00475181" w:rsidP="00E0030C">
      <w:pPr>
        <w:autoSpaceDE w:val="0"/>
        <w:autoSpaceDN w:val="0"/>
        <w:adjustRightInd w:val="0"/>
        <w:rPr>
          <w:rFonts w:ascii="Arial" w:hAnsi="Arial" w:cs="Arial"/>
          <w:b/>
          <w:color w:val="000000"/>
          <w:sz w:val="22"/>
          <w:szCs w:val="22"/>
        </w:rPr>
      </w:pPr>
      <w:r>
        <w:rPr>
          <w:rFonts w:ascii="Arial" w:hAnsi="Arial" w:cs="Arial"/>
          <w:b/>
          <w:color w:val="000000"/>
          <w:sz w:val="22"/>
          <w:szCs w:val="22"/>
        </w:rPr>
        <w:t>3.2</w:t>
      </w:r>
      <w:r w:rsidR="00E0030C" w:rsidRPr="0041573A">
        <w:rPr>
          <w:rFonts w:ascii="Arial" w:hAnsi="Arial" w:cs="Arial"/>
          <w:b/>
          <w:color w:val="000000"/>
          <w:sz w:val="22"/>
          <w:szCs w:val="22"/>
        </w:rPr>
        <w:t xml:space="preserve"> </w:t>
      </w:r>
      <w:r w:rsidR="00E0030C" w:rsidRPr="0041573A">
        <w:rPr>
          <w:rFonts w:ascii="Arial" w:hAnsi="Arial" w:cs="Arial"/>
          <w:b/>
          <w:color w:val="000000"/>
          <w:sz w:val="22"/>
          <w:szCs w:val="22"/>
        </w:rPr>
        <w:tab/>
        <w:t xml:space="preserve">Earthquakes in 2015 </w:t>
      </w:r>
    </w:p>
    <w:p w14:paraId="0436B002" w14:textId="77777777" w:rsidR="00E0030C" w:rsidRDefault="00E0030C" w:rsidP="00E0030C">
      <w:pPr>
        <w:autoSpaceDE w:val="0"/>
        <w:autoSpaceDN w:val="0"/>
        <w:adjustRightInd w:val="0"/>
        <w:rPr>
          <w:rFonts w:ascii="Arial" w:hAnsi="Arial" w:cs="Arial"/>
          <w:sz w:val="22"/>
          <w:szCs w:val="22"/>
        </w:rPr>
      </w:pPr>
    </w:p>
    <w:p w14:paraId="410AF4EC" w14:textId="77777777" w:rsidR="00E0030C" w:rsidRPr="007F3C3A" w:rsidRDefault="00E0030C" w:rsidP="00E0030C">
      <w:pPr>
        <w:autoSpaceDE w:val="0"/>
        <w:autoSpaceDN w:val="0"/>
        <w:adjustRightInd w:val="0"/>
        <w:rPr>
          <w:rFonts w:ascii="Arial" w:eastAsia="Malgun Gothic" w:hAnsi="Arial" w:cs="Arial"/>
          <w:sz w:val="22"/>
          <w:szCs w:val="22"/>
        </w:rPr>
      </w:pPr>
      <w:r w:rsidRPr="007A6172">
        <w:rPr>
          <w:rFonts w:ascii="Arial" w:eastAsia="Malgun Gothic" w:hAnsi="Arial" w:cs="Arial"/>
          <w:sz w:val="22"/>
          <w:szCs w:val="22"/>
        </w:rPr>
        <w:t xml:space="preserve">At 11.56 local time on </w:t>
      </w:r>
      <w:r>
        <w:rPr>
          <w:rFonts w:ascii="Arial" w:eastAsia="Malgun Gothic" w:hAnsi="Arial" w:cs="Arial"/>
          <w:sz w:val="22"/>
          <w:szCs w:val="22"/>
        </w:rPr>
        <w:t xml:space="preserve">Saturday </w:t>
      </w:r>
      <w:r w:rsidRPr="007A6172">
        <w:rPr>
          <w:rFonts w:ascii="Arial" w:eastAsia="Malgun Gothic" w:hAnsi="Arial" w:cs="Arial"/>
          <w:sz w:val="22"/>
          <w:szCs w:val="22"/>
        </w:rPr>
        <w:t xml:space="preserve">25 April 2015, an earthquake measuring 7.8 on the Richter scale </w:t>
      </w:r>
      <w:r>
        <w:rPr>
          <w:rFonts w:ascii="Arial" w:eastAsia="Malgun Gothic" w:hAnsi="Arial" w:cs="Arial"/>
          <w:sz w:val="22"/>
          <w:szCs w:val="22"/>
        </w:rPr>
        <w:t>affected central and eastern Nepal. The earthquake’s epicentre was in</w:t>
      </w:r>
      <w:r w:rsidRPr="007A6172">
        <w:rPr>
          <w:rFonts w:ascii="Arial" w:eastAsia="Malgun Gothic" w:hAnsi="Arial" w:cs="Arial"/>
          <w:sz w:val="22"/>
          <w:szCs w:val="22"/>
        </w:rPr>
        <w:t xml:space="preserve"> Ghorka</w:t>
      </w:r>
      <w:r>
        <w:rPr>
          <w:rFonts w:ascii="Arial" w:eastAsia="Malgun Gothic" w:hAnsi="Arial" w:cs="Arial"/>
          <w:sz w:val="22"/>
          <w:szCs w:val="22"/>
        </w:rPr>
        <w:t xml:space="preserve"> district,</w:t>
      </w:r>
      <w:r w:rsidRPr="007A6172">
        <w:rPr>
          <w:rFonts w:ascii="Arial" w:eastAsia="Malgun Gothic" w:hAnsi="Arial" w:cs="Arial"/>
          <w:sz w:val="22"/>
          <w:szCs w:val="22"/>
        </w:rPr>
        <w:t xml:space="preserve"> </w:t>
      </w:r>
      <w:r>
        <w:rPr>
          <w:rFonts w:ascii="Arial" w:hAnsi="Arial" w:cs="Arial"/>
          <w:sz w:val="22"/>
          <w:szCs w:val="22"/>
        </w:rPr>
        <w:t>77 kilometres north-west of the capital, Kathmandu (Figure 1).</w:t>
      </w:r>
      <w:r>
        <w:rPr>
          <w:rFonts w:ascii="Arial" w:eastAsia="Malgun Gothic" w:hAnsi="Arial" w:cs="Arial"/>
          <w:sz w:val="22"/>
          <w:szCs w:val="22"/>
        </w:rPr>
        <w:t xml:space="preserve"> </w:t>
      </w:r>
      <w:r w:rsidRPr="000E7666">
        <w:rPr>
          <w:rFonts w:ascii="Arial" w:hAnsi="Arial" w:cs="Arial"/>
          <w:sz w:val="22"/>
          <w:szCs w:val="22"/>
        </w:rPr>
        <w:t xml:space="preserve">Hundreds of aftershocks, including three major ones, were </w:t>
      </w:r>
      <w:r>
        <w:rPr>
          <w:rFonts w:ascii="Arial" w:hAnsi="Arial" w:cs="Arial"/>
          <w:sz w:val="22"/>
          <w:szCs w:val="22"/>
        </w:rPr>
        <w:t xml:space="preserve">registered in April and </w:t>
      </w:r>
      <w:r w:rsidRPr="000E7666">
        <w:rPr>
          <w:rFonts w:ascii="Arial" w:hAnsi="Arial" w:cs="Arial"/>
          <w:sz w:val="22"/>
          <w:szCs w:val="22"/>
        </w:rPr>
        <w:t xml:space="preserve">May 2015.  </w:t>
      </w:r>
      <w:r w:rsidRPr="00B40679">
        <w:rPr>
          <w:rFonts w:ascii="Arial" w:hAnsi="Arial" w:cs="Arial"/>
          <w:bCs/>
          <w:sz w:val="22"/>
          <w:szCs w:val="22"/>
        </w:rPr>
        <w:t>On 12 May</w:t>
      </w:r>
      <w:r>
        <w:rPr>
          <w:rFonts w:ascii="Arial" w:hAnsi="Arial" w:cs="Arial"/>
          <w:bCs/>
          <w:sz w:val="22"/>
          <w:szCs w:val="22"/>
        </w:rPr>
        <w:t>,</w:t>
      </w:r>
      <w:r w:rsidRPr="00B40679">
        <w:rPr>
          <w:rFonts w:ascii="Arial" w:hAnsi="Arial" w:cs="Arial"/>
          <w:bCs/>
          <w:sz w:val="22"/>
          <w:szCs w:val="22"/>
        </w:rPr>
        <w:t xml:space="preserve"> </w:t>
      </w:r>
      <w:r w:rsidRPr="00B40679">
        <w:rPr>
          <w:rFonts w:ascii="Arial" w:hAnsi="Arial" w:cs="Arial"/>
          <w:sz w:val="22"/>
          <w:szCs w:val="22"/>
        </w:rPr>
        <w:t xml:space="preserve">an earthquake </w:t>
      </w:r>
      <w:r>
        <w:rPr>
          <w:rFonts w:ascii="Arial" w:hAnsi="Arial" w:cs="Arial"/>
          <w:sz w:val="22"/>
          <w:szCs w:val="22"/>
        </w:rPr>
        <w:t xml:space="preserve">of magnitude of </w:t>
      </w:r>
      <w:r w:rsidRPr="00B40679">
        <w:rPr>
          <w:rFonts w:ascii="Arial" w:hAnsi="Arial" w:cs="Arial"/>
          <w:sz w:val="22"/>
          <w:szCs w:val="22"/>
        </w:rPr>
        <w:t>7.3 took place 76 km north</w:t>
      </w:r>
      <w:r>
        <w:rPr>
          <w:rFonts w:ascii="Arial" w:hAnsi="Arial" w:cs="Arial"/>
          <w:sz w:val="22"/>
          <w:szCs w:val="22"/>
        </w:rPr>
        <w:t>-</w:t>
      </w:r>
      <w:r w:rsidRPr="00B40679">
        <w:rPr>
          <w:rFonts w:ascii="Arial" w:hAnsi="Arial" w:cs="Arial"/>
          <w:sz w:val="22"/>
          <w:szCs w:val="22"/>
        </w:rPr>
        <w:t xml:space="preserve">east of Kathmandu at the base of Mount Everest.  It affected 32 districts and was followed by at least six aftershocks </w:t>
      </w:r>
      <w:r>
        <w:rPr>
          <w:rFonts w:ascii="Arial" w:hAnsi="Arial" w:cs="Arial"/>
          <w:sz w:val="22"/>
          <w:szCs w:val="22"/>
        </w:rPr>
        <w:t xml:space="preserve">measuring </w:t>
      </w:r>
      <w:r w:rsidRPr="00B40679">
        <w:rPr>
          <w:rFonts w:ascii="Arial" w:hAnsi="Arial" w:cs="Arial"/>
          <w:sz w:val="22"/>
          <w:szCs w:val="22"/>
        </w:rPr>
        <w:t>6.2.</w:t>
      </w:r>
      <w:r>
        <w:rPr>
          <w:rFonts w:ascii="Arial" w:hAnsi="Arial" w:cs="Arial"/>
          <w:sz w:val="22"/>
          <w:szCs w:val="22"/>
        </w:rPr>
        <w:t xml:space="preserve"> (Figure 2)</w:t>
      </w:r>
    </w:p>
    <w:p w14:paraId="5C62E46A" w14:textId="77777777" w:rsidR="00E0030C" w:rsidRDefault="00E0030C" w:rsidP="00E0030C">
      <w:pPr>
        <w:autoSpaceDE w:val="0"/>
        <w:autoSpaceDN w:val="0"/>
        <w:adjustRightInd w:val="0"/>
        <w:rPr>
          <w:rFonts w:ascii="Arial" w:hAnsi="Arial" w:cs="Arial"/>
          <w:sz w:val="22"/>
          <w:szCs w:val="22"/>
        </w:rPr>
      </w:pPr>
    </w:p>
    <w:p w14:paraId="58E198D0" w14:textId="77777777" w:rsidR="00E0030C" w:rsidRDefault="00E0030C" w:rsidP="00E0030C">
      <w:pPr>
        <w:autoSpaceDE w:val="0"/>
        <w:autoSpaceDN w:val="0"/>
        <w:adjustRightInd w:val="0"/>
        <w:rPr>
          <w:rFonts w:ascii="Arial" w:eastAsia="Malgun Gothic" w:hAnsi="Arial" w:cs="Arial"/>
          <w:sz w:val="22"/>
          <w:szCs w:val="22"/>
        </w:rPr>
      </w:pPr>
      <w:r>
        <w:rPr>
          <w:rFonts w:ascii="Arial" w:eastAsia="Malgun Gothic" w:hAnsi="Arial" w:cs="Arial"/>
          <w:sz w:val="22"/>
          <w:szCs w:val="22"/>
        </w:rPr>
        <w:t xml:space="preserve">A total of </w:t>
      </w:r>
      <w:r w:rsidRPr="00027446">
        <w:rPr>
          <w:rFonts w:ascii="Arial" w:eastAsia="Malgun Gothic" w:hAnsi="Arial" w:cs="Arial"/>
          <w:sz w:val="22"/>
          <w:szCs w:val="22"/>
        </w:rPr>
        <w:t>8,891</w:t>
      </w:r>
      <w:r>
        <w:rPr>
          <w:rFonts w:ascii="Arial" w:eastAsia="Malgun Gothic" w:hAnsi="Arial" w:cs="Arial"/>
          <w:sz w:val="22"/>
          <w:szCs w:val="22"/>
        </w:rPr>
        <w:t xml:space="preserve"> people lost their lives in the greatest natural disaster in Nepal since the earthquake of 1934. </w:t>
      </w:r>
      <w:r>
        <w:rPr>
          <w:rFonts w:ascii="Arial" w:hAnsi="Arial" w:cs="Arial"/>
          <w:sz w:val="22"/>
          <w:szCs w:val="22"/>
        </w:rPr>
        <w:t>The earthquakes</w:t>
      </w:r>
      <w:r w:rsidRPr="007A6172">
        <w:rPr>
          <w:rFonts w:ascii="Arial" w:hAnsi="Arial" w:cs="Arial"/>
          <w:sz w:val="22"/>
          <w:szCs w:val="22"/>
        </w:rPr>
        <w:t xml:space="preserve"> caused </w:t>
      </w:r>
      <w:r w:rsidRPr="007A6172">
        <w:rPr>
          <w:rFonts w:ascii="Arial" w:eastAsia="Malgun Gothic" w:hAnsi="Arial" w:cs="Arial"/>
          <w:sz w:val="22"/>
          <w:szCs w:val="22"/>
        </w:rPr>
        <w:t xml:space="preserve">severe destruction in 14 of </w:t>
      </w:r>
      <w:r>
        <w:rPr>
          <w:rFonts w:ascii="Arial" w:eastAsia="Malgun Gothic" w:hAnsi="Arial" w:cs="Arial"/>
          <w:sz w:val="22"/>
          <w:szCs w:val="22"/>
        </w:rPr>
        <w:t xml:space="preserve">Nepal’s </w:t>
      </w:r>
      <w:r w:rsidRPr="007A6172">
        <w:rPr>
          <w:rFonts w:ascii="Arial" w:eastAsia="Malgun Gothic" w:hAnsi="Arial" w:cs="Arial"/>
          <w:sz w:val="22"/>
          <w:szCs w:val="22"/>
        </w:rPr>
        <w:t>75 districts</w:t>
      </w:r>
      <w:r>
        <w:rPr>
          <w:rFonts w:ascii="Arial" w:eastAsia="Malgun Gothic" w:hAnsi="Arial" w:cs="Arial"/>
          <w:sz w:val="22"/>
          <w:szCs w:val="22"/>
        </w:rPr>
        <w:t xml:space="preserve">. </w:t>
      </w:r>
      <w:r>
        <w:rPr>
          <w:rFonts w:ascii="Arial" w:hAnsi="Arial" w:cs="Arial"/>
          <w:sz w:val="22"/>
          <w:szCs w:val="22"/>
        </w:rPr>
        <w:t>S</w:t>
      </w:r>
      <w:r w:rsidRPr="00027446">
        <w:rPr>
          <w:rFonts w:ascii="Arial" w:hAnsi="Arial" w:cs="Arial"/>
          <w:sz w:val="22"/>
          <w:szCs w:val="22"/>
        </w:rPr>
        <w:t>ix million people (1.2 million families)</w:t>
      </w:r>
      <w:r>
        <w:rPr>
          <w:rFonts w:ascii="Arial" w:hAnsi="Arial" w:cs="Arial"/>
          <w:sz w:val="22"/>
          <w:szCs w:val="22"/>
        </w:rPr>
        <w:t xml:space="preserve">, a third of the population of Nepal, </w:t>
      </w:r>
      <w:r w:rsidRPr="00027446">
        <w:rPr>
          <w:rFonts w:ascii="Arial" w:hAnsi="Arial" w:cs="Arial"/>
          <w:sz w:val="22"/>
          <w:szCs w:val="22"/>
        </w:rPr>
        <w:t>were affected</w:t>
      </w:r>
      <w:r>
        <w:rPr>
          <w:rFonts w:ascii="Arial" w:eastAsia="Malgun Gothic" w:hAnsi="Arial" w:cs="Arial"/>
          <w:sz w:val="22"/>
          <w:szCs w:val="22"/>
        </w:rPr>
        <w:t>.</w:t>
      </w:r>
      <w:r>
        <w:rPr>
          <w:rFonts w:ascii="Arial" w:eastAsia="Malgun Gothic" w:hAnsi="Arial" w:cs="Arial"/>
          <w:i/>
          <w:sz w:val="22"/>
          <w:szCs w:val="22"/>
        </w:rPr>
        <w:t xml:space="preserve"> </w:t>
      </w:r>
      <w:r w:rsidRPr="00027446">
        <w:rPr>
          <w:rFonts w:ascii="Arial" w:eastAsia="Malgun Gothic" w:hAnsi="Arial" w:cs="Arial"/>
          <w:i/>
          <w:sz w:val="22"/>
          <w:szCs w:val="22"/>
        </w:rPr>
        <w:t xml:space="preserve"> </w:t>
      </w:r>
      <w:r w:rsidRPr="00027446">
        <w:rPr>
          <w:rFonts w:ascii="Arial" w:eastAsia="Malgun Gothic" w:hAnsi="Arial" w:cs="Arial"/>
          <w:sz w:val="22"/>
          <w:szCs w:val="22"/>
        </w:rPr>
        <w:t>At the height of the emergency, 188,900 people were temporarily displaced.</w:t>
      </w:r>
    </w:p>
    <w:p w14:paraId="61B04963" w14:textId="77777777" w:rsidR="00E0030C" w:rsidRDefault="00E0030C" w:rsidP="00E0030C">
      <w:pPr>
        <w:autoSpaceDE w:val="0"/>
        <w:autoSpaceDN w:val="0"/>
        <w:adjustRightInd w:val="0"/>
        <w:rPr>
          <w:rFonts w:ascii="Arial" w:eastAsia="Malgun Gothic" w:hAnsi="Arial" w:cs="Arial"/>
          <w:sz w:val="22"/>
          <w:szCs w:val="22"/>
        </w:rPr>
      </w:pPr>
    </w:p>
    <w:p w14:paraId="42FC5566" w14:textId="77777777" w:rsidR="00E0030C" w:rsidRPr="007F3C3A" w:rsidRDefault="00E0030C" w:rsidP="00E0030C">
      <w:pPr>
        <w:autoSpaceDE w:val="0"/>
        <w:autoSpaceDN w:val="0"/>
        <w:adjustRightInd w:val="0"/>
        <w:rPr>
          <w:rFonts w:ascii="Arial" w:eastAsia="Malgun Gothic" w:hAnsi="Arial" w:cs="Arial"/>
          <w:sz w:val="22"/>
          <w:szCs w:val="22"/>
        </w:rPr>
      </w:pPr>
      <w:r>
        <w:rPr>
          <w:rFonts w:ascii="Arial" w:hAnsi="Arial" w:cs="Arial"/>
          <w:sz w:val="22"/>
          <w:szCs w:val="22"/>
        </w:rPr>
        <w:t>Over</w:t>
      </w:r>
      <w:r w:rsidRPr="00027446">
        <w:rPr>
          <w:rFonts w:ascii="Arial" w:hAnsi="Arial" w:cs="Arial"/>
          <w:sz w:val="22"/>
          <w:szCs w:val="22"/>
        </w:rPr>
        <w:t xml:space="preserve"> </w:t>
      </w:r>
      <w:r w:rsidRPr="00027446">
        <w:rPr>
          <w:rFonts w:ascii="Arial" w:eastAsia="Malgun Gothic" w:hAnsi="Arial" w:cs="Arial"/>
          <w:sz w:val="22"/>
          <w:szCs w:val="22"/>
        </w:rPr>
        <w:t>600,000 houses were destroyed and 288,255 damaged</w:t>
      </w:r>
      <w:r>
        <w:rPr>
          <w:rFonts w:ascii="Arial" w:eastAsia="Malgun Gothic" w:hAnsi="Arial" w:cs="Arial"/>
          <w:sz w:val="22"/>
          <w:szCs w:val="22"/>
        </w:rPr>
        <w:t>.</w:t>
      </w:r>
      <w:r w:rsidRPr="00027446">
        <w:rPr>
          <w:rFonts w:ascii="Arial" w:eastAsia="Malgun Gothic" w:hAnsi="Arial" w:cs="Arial"/>
          <w:sz w:val="22"/>
          <w:szCs w:val="22"/>
        </w:rPr>
        <w:t xml:space="preserve"> </w:t>
      </w:r>
      <w:r>
        <w:rPr>
          <w:rFonts w:ascii="Arial" w:eastAsia="Arial" w:hAnsi="Arial" w:cs="Arial"/>
          <w:spacing w:val="2"/>
          <w:sz w:val="22"/>
          <w:szCs w:val="22"/>
        </w:rPr>
        <w:t xml:space="preserve">Earthquake damage </w:t>
      </w:r>
      <w:r w:rsidRPr="00F11965">
        <w:rPr>
          <w:rFonts w:ascii="Arial" w:eastAsia="Arial" w:hAnsi="Arial" w:cs="Arial"/>
          <w:spacing w:val="-1"/>
          <w:sz w:val="22"/>
          <w:szCs w:val="22"/>
        </w:rPr>
        <w:t>affected</w:t>
      </w:r>
      <w:r w:rsidRPr="00F11965">
        <w:rPr>
          <w:rFonts w:ascii="Arial" w:eastAsia="Arial" w:hAnsi="Arial" w:cs="Arial"/>
          <w:spacing w:val="3"/>
          <w:sz w:val="22"/>
          <w:szCs w:val="22"/>
        </w:rPr>
        <w:t xml:space="preserve"> </w:t>
      </w:r>
      <w:r w:rsidRPr="00F11965">
        <w:rPr>
          <w:rFonts w:ascii="Arial" w:eastAsia="Arial" w:hAnsi="Arial" w:cs="Arial"/>
          <w:spacing w:val="1"/>
          <w:sz w:val="22"/>
          <w:szCs w:val="22"/>
        </w:rPr>
        <w:t>t</w:t>
      </w:r>
      <w:r w:rsidRPr="00F11965">
        <w:rPr>
          <w:rFonts w:ascii="Arial" w:eastAsia="Arial" w:hAnsi="Arial" w:cs="Arial"/>
          <w:sz w:val="22"/>
          <w:szCs w:val="22"/>
        </w:rPr>
        <w:t>he</w:t>
      </w:r>
      <w:r w:rsidRPr="00F11965">
        <w:rPr>
          <w:rFonts w:ascii="Arial" w:eastAsia="Arial" w:hAnsi="Arial" w:cs="Arial"/>
          <w:spacing w:val="3"/>
          <w:sz w:val="22"/>
          <w:szCs w:val="22"/>
        </w:rPr>
        <w:t xml:space="preserve"> </w:t>
      </w:r>
      <w:r w:rsidRPr="00F11965">
        <w:rPr>
          <w:rFonts w:ascii="Arial" w:eastAsia="Arial" w:hAnsi="Arial" w:cs="Arial"/>
          <w:spacing w:val="1"/>
          <w:sz w:val="22"/>
          <w:szCs w:val="22"/>
        </w:rPr>
        <w:t>m</w:t>
      </w:r>
      <w:r w:rsidRPr="00F11965">
        <w:rPr>
          <w:rFonts w:ascii="Arial" w:eastAsia="Arial" w:hAnsi="Arial" w:cs="Arial"/>
          <w:sz w:val="22"/>
          <w:szCs w:val="22"/>
        </w:rPr>
        <w:t>o</w:t>
      </w:r>
      <w:r w:rsidRPr="00F11965">
        <w:rPr>
          <w:rFonts w:ascii="Arial" w:eastAsia="Arial" w:hAnsi="Arial" w:cs="Arial"/>
          <w:spacing w:val="-3"/>
          <w:sz w:val="22"/>
          <w:szCs w:val="22"/>
        </w:rPr>
        <w:t>u</w:t>
      </w:r>
      <w:r w:rsidRPr="00F11965">
        <w:rPr>
          <w:rFonts w:ascii="Arial" w:eastAsia="Arial" w:hAnsi="Arial" w:cs="Arial"/>
          <w:sz w:val="22"/>
          <w:szCs w:val="22"/>
        </w:rPr>
        <w:t>nta</w:t>
      </w:r>
      <w:r w:rsidRPr="00F11965">
        <w:rPr>
          <w:rFonts w:ascii="Arial" w:eastAsia="Arial" w:hAnsi="Arial" w:cs="Arial"/>
          <w:spacing w:val="-1"/>
          <w:sz w:val="22"/>
          <w:szCs w:val="22"/>
        </w:rPr>
        <w:t>i</w:t>
      </w:r>
      <w:r w:rsidRPr="00F11965">
        <w:rPr>
          <w:rFonts w:ascii="Arial" w:eastAsia="Arial" w:hAnsi="Arial" w:cs="Arial"/>
          <w:sz w:val="22"/>
          <w:szCs w:val="22"/>
        </w:rPr>
        <w:t>n</w:t>
      </w:r>
      <w:r w:rsidRPr="00F11965">
        <w:rPr>
          <w:rFonts w:ascii="Arial" w:eastAsia="Arial" w:hAnsi="Arial" w:cs="Arial"/>
          <w:spacing w:val="3"/>
          <w:sz w:val="22"/>
          <w:szCs w:val="22"/>
        </w:rPr>
        <w:t xml:space="preserve"> </w:t>
      </w:r>
      <w:r w:rsidRPr="00F11965">
        <w:rPr>
          <w:rFonts w:ascii="Arial" w:eastAsia="Arial" w:hAnsi="Arial" w:cs="Arial"/>
          <w:sz w:val="22"/>
          <w:szCs w:val="22"/>
        </w:rPr>
        <w:t>d</w:t>
      </w:r>
      <w:r w:rsidRPr="00F11965">
        <w:rPr>
          <w:rFonts w:ascii="Arial" w:eastAsia="Arial" w:hAnsi="Arial" w:cs="Arial"/>
          <w:spacing w:val="-1"/>
          <w:sz w:val="22"/>
          <w:szCs w:val="22"/>
        </w:rPr>
        <w:t>i</w:t>
      </w:r>
      <w:r w:rsidRPr="00F11965">
        <w:rPr>
          <w:rFonts w:ascii="Arial" w:eastAsia="Arial" w:hAnsi="Arial" w:cs="Arial"/>
          <w:sz w:val="22"/>
          <w:szCs w:val="22"/>
        </w:rPr>
        <w:t>s</w:t>
      </w:r>
      <w:r w:rsidRPr="00F11965">
        <w:rPr>
          <w:rFonts w:ascii="Arial" w:eastAsia="Arial" w:hAnsi="Arial" w:cs="Arial"/>
          <w:spacing w:val="1"/>
          <w:sz w:val="22"/>
          <w:szCs w:val="22"/>
        </w:rPr>
        <w:t>tr</w:t>
      </w:r>
      <w:r w:rsidRPr="00F11965">
        <w:rPr>
          <w:rFonts w:ascii="Arial" w:eastAsia="Arial" w:hAnsi="Arial" w:cs="Arial"/>
          <w:spacing w:val="-1"/>
          <w:sz w:val="22"/>
          <w:szCs w:val="22"/>
        </w:rPr>
        <w:t>i</w:t>
      </w:r>
      <w:r w:rsidRPr="00F11965">
        <w:rPr>
          <w:rFonts w:ascii="Arial" w:eastAsia="Arial" w:hAnsi="Arial" w:cs="Arial"/>
          <w:sz w:val="22"/>
          <w:szCs w:val="22"/>
        </w:rPr>
        <w:t>c</w:t>
      </w:r>
      <w:r w:rsidRPr="00F11965">
        <w:rPr>
          <w:rFonts w:ascii="Arial" w:eastAsia="Arial" w:hAnsi="Arial" w:cs="Arial"/>
          <w:spacing w:val="1"/>
          <w:sz w:val="22"/>
          <w:szCs w:val="22"/>
        </w:rPr>
        <w:t>t</w:t>
      </w:r>
      <w:r w:rsidRPr="00F11965">
        <w:rPr>
          <w:rFonts w:ascii="Arial" w:eastAsia="Arial" w:hAnsi="Arial" w:cs="Arial"/>
          <w:sz w:val="22"/>
          <w:szCs w:val="22"/>
        </w:rPr>
        <w:t>s</w:t>
      </w:r>
      <w:r w:rsidRPr="00F11965">
        <w:rPr>
          <w:rFonts w:ascii="Arial" w:eastAsia="Arial" w:hAnsi="Arial" w:cs="Arial"/>
          <w:spacing w:val="3"/>
          <w:sz w:val="22"/>
          <w:szCs w:val="22"/>
        </w:rPr>
        <w:t xml:space="preserve"> </w:t>
      </w:r>
      <w:r w:rsidRPr="00F11965">
        <w:rPr>
          <w:rFonts w:ascii="Arial" w:eastAsia="Arial" w:hAnsi="Arial" w:cs="Arial"/>
          <w:spacing w:val="-3"/>
          <w:sz w:val="22"/>
          <w:szCs w:val="22"/>
        </w:rPr>
        <w:t>o</w:t>
      </w:r>
      <w:r w:rsidRPr="00F11965">
        <w:rPr>
          <w:rFonts w:ascii="Arial" w:eastAsia="Arial" w:hAnsi="Arial" w:cs="Arial"/>
          <w:sz w:val="22"/>
          <w:szCs w:val="22"/>
        </w:rPr>
        <w:t>f</w:t>
      </w:r>
      <w:r w:rsidRPr="00F11965">
        <w:rPr>
          <w:rFonts w:ascii="Arial" w:eastAsia="Arial" w:hAnsi="Arial" w:cs="Arial"/>
          <w:spacing w:val="4"/>
          <w:sz w:val="22"/>
          <w:szCs w:val="22"/>
        </w:rPr>
        <w:t xml:space="preserve"> </w:t>
      </w:r>
      <w:r w:rsidRPr="00F11965">
        <w:rPr>
          <w:rFonts w:ascii="Arial" w:eastAsia="Arial" w:hAnsi="Arial" w:cs="Arial"/>
          <w:spacing w:val="1"/>
          <w:sz w:val="22"/>
          <w:szCs w:val="22"/>
        </w:rPr>
        <w:t>t</w:t>
      </w:r>
      <w:r w:rsidRPr="00F11965">
        <w:rPr>
          <w:rFonts w:ascii="Arial" w:eastAsia="Arial" w:hAnsi="Arial" w:cs="Arial"/>
          <w:sz w:val="22"/>
          <w:szCs w:val="22"/>
        </w:rPr>
        <w:t xml:space="preserve">he </w:t>
      </w:r>
      <w:r w:rsidRPr="00F11965">
        <w:rPr>
          <w:rFonts w:ascii="Arial" w:eastAsia="Arial" w:hAnsi="Arial" w:cs="Arial"/>
          <w:spacing w:val="3"/>
          <w:sz w:val="22"/>
          <w:szCs w:val="22"/>
        </w:rPr>
        <w:t>f</w:t>
      </w:r>
      <w:r w:rsidRPr="00F11965">
        <w:rPr>
          <w:rFonts w:ascii="Arial" w:eastAsia="Arial" w:hAnsi="Arial" w:cs="Arial"/>
          <w:sz w:val="22"/>
          <w:szCs w:val="22"/>
        </w:rPr>
        <w:t>ar</w:t>
      </w:r>
      <w:r w:rsidRPr="00F11965">
        <w:rPr>
          <w:rFonts w:ascii="Arial" w:eastAsia="Arial" w:hAnsi="Arial" w:cs="Arial"/>
          <w:spacing w:val="1"/>
          <w:sz w:val="22"/>
          <w:szCs w:val="22"/>
        </w:rPr>
        <w:t xml:space="preserve"> </w:t>
      </w:r>
      <w:r w:rsidRPr="00F11965">
        <w:rPr>
          <w:rFonts w:ascii="Arial" w:eastAsia="Arial" w:hAnsi="Arial" w:cs="Arial"/>
          <w:sz w:val="22"/>
          <w:szCs w:val="22"/>
        </w:rPr>
        <w:t>n</w:t>
      </w:r>
      <w:r w:rsidRPr="00F11965">
        <w:rPr>
          <w:rFonts w:ascii="Arial" w:eastAsia="Arial" w:hAnsi="Arial" w:cs="Arial"/>
          <w:spacing w:val="-1"/>
          <w:sz w:val="22"/>
          <w:szCs w:val="22"/>
        </w:rPr>
        <w:t>o</w:t>
      </w:r>
      <w:r w:rsidRPr="00F11965">
        <w:rPr>
          <w:rFonts w:ascii="Arial" w:eastAsia="Arial" w:hAnsi="Arial" w:cs="Arial"/>
          <w:spacing w:val="1"/>
          <w:sz w:val="22"/>
          <w:szCs w:val="22"/>
        </w:rPr>
        <w:t>rt</w:t>
      </w:r>
      <w:r w:rsidRPr="00F11965">
        <w:rPr>
          <w:rFonts w:ascii="Arial" w:eastAsia="Arial" w:hAnsi="Arial" w:cs="Arial"/>
          <w:sz w:val="22"/>
          <w:szCs w:val="22"/>
        </w:rPr>
        <w:t>h as well as the hill and valley d</w:t>
      </w:r>
      <w:r w:rsidRPr="00F11965">
        <w:rPr>
          <w:rFonts w:ascii="Arial" w:eastAsia="Arial" w:hAnsi="Arial" w:cs="Arial"/>
          <w:spacing w:val="-1"/>
          <w:sz w:val="22"/>
          <w:szCs w:val="22"/>
        </w:rPr>
        <w:t>i</w:t>
      </w:r>
      <w:r w:rsidRPr="00F11965">
        <w:rPr>
          <w:rFonts w:ascii="Arial" w:eastAsia="Arial" w:hAnsi="Arial" w:cs="Arial"/>
          <w:sz w:val="22"/>
          <w:szCs w:val="22"/>
        </w:rPr>
        <w:t>s</w:t>
      </w:r>
      <w:r w:rsidRPr="00F11965">
        <w:rPr>
          <w:rFonts w:ascii="Arial" w:eastAsia="Arial" w:hAnsi="Arial" w:cs="Arial"/>
          <w:spacing w:val="1"/>
          <w:sz w:val="22"/>
          <w:szCs w:val="22"/>
        </w:rPr>
        <w:t>t</w:t>
      </w:r>
      <w:r w:rsidRPr="00F11965">
        <w:rPr>
          <w:rFonts w:ascii="Arial" w:eastAsia="Arial" w:hAnsi="Arial" w:cs="Arial"/>
          <w:spacing w:val="-2"/>
          <w:sz w:val="22"/>
          <w:szCs w:val="22"/>
        </w:rPr>
        <w:t>r</w:t>
      </w:r>
      <w:r w:rsidRPr="00F11965">
        <w:rPr>
          <w:rFonts w:ascii="Arial" w:eastAsia="Arial" w:hAnsi="Arial" w:cs="Arial"/>
          <w:spacing w:val="-1"/>
          <w:sz w:val="22"/>
          <w:szCs w:val="22"/>
        </w:rPr>
        <w:t>i</w:t>
      </w:r>
      <w:r w:rsidRPr="00F11965">
        <w:rPr>
          <w:rFonts w:ascii="Arial" w:eastAsia="Arial" w:hAnsi="Arial" w:cs="Arial"/>
          <w:sz w:val="22"/>
          <w:szCs w:val="22"/>
        </w:rPr>
        <w:t>c</w:t>
      </w:r>
      <w:r w:rsidRPr="00F11965">
        <w:rPr>
          <w:rFonts w:ascii="Arial" w:eastAsia="Arial" w:hAnsi="Arial" w:cs="Arial"/>
          <w:spacing w:val="1"/>
          <w:sz w:val="22"/>
          <w:szCs w:val="22"/>
        </w:rPr>
        <w:t>t</w:t>
      </w:r>
      <w:r w:rsidRPr="00F11965">
        <w:rPr>
          <w:rFonts w:ascii="Arial" w:eastAsia="Arial" w:hAnsi="Arial" w:cs="Arial"/>
          <w:sz w:val="22"/>
          <w:szCs w:val="22"/>
        </w:rPr>
        <w:t>s</w:t>
      </w:r>
      <w:r w:rsidRPr="00F11965">
        <w:rPr>
          <w:rFonts w:ascii="Arial" w:eastAsia="Arial" w:hAnsi="Arial" w:cs="Arial"/>
          <w:spacing w:val="2"/>
          <w:sz w:val="22"/>
          <w:szCs w:val="22"/>
        </w:rPr>
        <w:t xml:space="preserve"> </w:t>
      </w:r>
      <w:r w:rsidRPr="00F11965">
        <w:rPr>
          <w:rFonts w:ascii="Arial" w:eastAsia="Arial" w:hAnsi="Arial" w:cs="Arial"/>
          <w:spacing w:val="-3"/>
          <w:sz w:val="22"/>
          <w:szCs w:val="22"/>
        </w:rPr>
        <w:t>o</w:t>
      </w:r>
      <w:r w:rsidRPr="00F11965">
        <w:rPr>
          <w:rFonts w:ascii="Arial" w:eastAsia="Arial" w:hAnsi="Arial" w:cs="Arial"/>
          <w:sz w:val="22"/>
          <w:szCs w:val="22"/>
        </w:rPr>
        <w:t xml:space="preserve">f </w:t>
      </w:r>
      <w:r w:rsidRPr="00F11965">
        <w:rPr>
          <w:rFonts w:ascii="Arial" w:eastAsia="Arial" w:hAnsi="Arial" w:cs="Arial"/>
          <w:spacing w:val="1"/>
          <w:sz w:val="22"/>
          <w:szCs w:val="22"/>
        </w:rPr>
        <w:t>t</w:t>
      </w:r>
      <w:r w:rsidRPr="00F11965">
        <w:rPr>
          <w:rFonts w:ascii="Arial" w:eastAsia="Arial" w:hAnsi="Arial" w:cs="Arial"/>
          <w:sz w:val="22"/>
          <w:szCs w:val="22"/>
        </w:rPr>
        <w:t>he</w:t>
      </w:r>
      <w:r w:rsidRPr="00F11965">
        <w:rPr>
          <w:rFonts w:ascii="Arial" w:eastAsia="Arial" w:hAnsi="Arial" w:cs="Arial"/>
          <w:spacing w:val="1"/>
          <w:sz w:val="22"/>
          <w:szCs w:val="22"/>
        </w:rPr>
        <w:t xml:space="preserve"> </w:t>
      </w:r>
      <w:r w:rsidRPr="00F11965">
        <w:rPr>
          <w:rFonts w:ascii="Arial" w:eastAsia="Arial" w:hAnsi="Arial" w:cs="Arial"/>
          <w:spacing w:val="-4"/>
          <w:sz w:val="22"/>
          <w:szCs w:val="22"/>
        </w:rPr>
        <w:t>M</w:t>
      </w:r>
      <w:r w:rsidRPr="00F11965">
        <w:rPr>
          <w:rFonts w:ascii="Arial" w:eastAsia="Arial" w:hAnsi="Arial" w:cs="Arial"/>
          <w:spacing w:val="-1"/>
          <w:sz w:val="22"/>
          <w:szCs w:val="22"/>
        </w:rPr>
        <w:t>i</w:t>
      </w:r>
      <w:r w:rsidRPr="00F11965">
        <w:rPr>
          <w:rFonts w:ascii="Arial" w:eastAsia="Arial" w:hAnsi="Arial" w:cs="Arial"/>
          <w:sz w:val="22"/>
          <w:szCs w:val="22"/>
        </w:rPr>
        <w:t>d</w:t>
      </w:r>
      <w:r w:rsidRPr="00F11965">
        <w:rPr>
          <w:rFonts w:ascii="Arial" w:eastAsia="Arial" w:hAnsi="Arial" w:cs="Arial"/>
          <w:spacing w:val="-1"/>
          <w:sz w:val="22"/>
          <w:szCs w:val="22"/>
        </w:rPr>
        <w:t>dl</w:t>
      </w:r>
      <w:r w:rsidRPr="00F11965">
        <w:rPr>
          <w:rFonts w:ascii="Arial" w:eastAsia="Arial" w:hAnsi="Arial" w:cs="Arial"/>
          <w:sz w:val="22"/>
          <w:szCs w:val="22"/>
        </w:rPr>
        <w:t xml:space="preserve">e </w:t>
      </w:r>
      <w:r w:rsidRPr="00F11965">
        <w:rPr>
          <w:rFonts w:ascii="Arial" w:eastAsia="Arial" w:hAnsi="Arial" w:cs="Arial"/>
          <w:spacing w:val="-1"/>
          <w:sz w:val="22"/>
          <w:szCs w:val="22"/>
        </w:rPr>
        <w:t>Hi</w:t>
      </w:r>
      <w:r w:rsidRPr="00F11965">
        <w:rPr>
          <w:rFonts w:ascii="Arial" w:eastAsia="Arial" w:hAnsi="Arial" w:cs="Arial"/>
          <w:spacing w:val="1"/>
          <w:sz w:val="22"/>
          <w:szCs w:val="22"/>
        </w:rPr>
        <w:t>m</w:t>
      </w:r>
      <w:r w:rsidRPr="00F11965">
        <w:rPr>
          <w:rFonts w:ascii="Arial" w:eastAsia="Arial" w:hAnsi="Arial" w:cs="Arial"/>
          <w:sz w:val="22"/>
          <w:szCs w:val="22"/>
        </w:rPr>
        <w:t>a</w:t>
      </w:r>
      <w:r w:rsidRPr="00F11965">
        <w:rPr>
          <w:rFonts w:ascii="Arial" w:eastAsia="Arial" w:hAnsi="Arial" w:cs="Arial"/>
          <w:spacing w:val="-1"/>
          <w:sz w:val="22"/>
          <w:szCs w:val="22"/>
        </w:rPr>
        <w:t>l</w:t>
      </w:r>
      <w:r w:rsidRPr="00F11965">
        <w:rPr>
          <w:rFonts w:ascii="Arial" w:eastAsia="Arial" w:hAnsi="Arial" w:cs="Arial"/>
          <w:sz w:val="22"/>
          <w:szCs w:val="22"/>
        </w:rPr>
        <w:t>a</w:t>
      </w:r>
      <w:r w:rsidRPr="00F11965">
        <w:rPr>
          <w:rFonts w:ascii="Arial" w:eastAsia="Arial" w:hAnsi="Arial" w:cs="Arial"/>
          <w:spacing w:val="-3"/>
          <w:sz w:val="22"/>
          <w:szCs w:val="22"/>
        </w:rPr>
        <w:t>y</w:t>
      </w:r>
      <w:r w:rsidRPr="00F11965">
        <w:rPr>
          <w:rFonts w:ascii="Arial" w:eastAsia="Arial" w:hAnsi="Arial" w:cs="Arial"/>
          <w:sz w:val="22"/>
          <w:szCs w:val="22"/>
        </w:rPr>
        <w:t>a</w:t>
      </w:r>
      <w:r>
        <w:rPr>
          <w:rFonts w:ascii="Arial" w:eastAsia="Arial" w:hAnsi="Arial" w:cs="Arial"/>
          <w:sz w:val="22"/>
          <w:szCs w:val="22"/>
        </w:rPr>
        <w:t xml:space="preserve">. </w:t>
      </w:r>
      <w:r w:rsidRPr="00F11965">
        <w:rPr>
          <w:rFonts w:ascii="Arial" w:eastAsia="Arial" w:hAnsi="Arial" w:cs="Arial"/>
          <w:spacing w:val="-3"/>
          <w:sz w:val="22"/>
          <w:szCs w:val="22"/>
        </w:rPr>
        <w:t xml:space="preserve">Landslides blocked or destroyed tracks, cutting off survivors in areas </w:t>
      </w:r>
      <w:r>
        <w:rPr>
          <w:rFonts w:ascii="Arial" w:eastAsia="Arial" w:hAnsi="Arial" w:cs="Arial"/>
          <w:spacing w:val="-3"/>
          <w:sz w:val="22"/>
          <w:szCs w:val="22"/>
        </w:rPr>
        <w:t xml:space="preserve">where there were no roads. </w:t>
      </w:r>
      <w:r w:rsidRPr="00F11965">
        <w:rPr>
          <w:rFonts w:ascii="Arial" w:eastAsia="Arial" w:hAnsi="Arial" w:cs="Arial"/>
          <w:spacing w:val="-3"/>
          <w:sz w:val="22"/>
          <w:szCs w:val="22"/>
        </w:rPr>
        <w:t xml:space="preserve"> </w:t>
      </w:r>
      <w:r>
        <w:rPr>
          <w:rStyle w:val="Emphasis"/>
          <w:rFonts w:ascii="Arial" w:eastAsia="Calibri" w:hAnsi="Arial" w:cs="Arial"/>
          <w:i w:val="0"/>
          <w:sz w:val="22"/>
          <w:szCs w:val="22"/>
        </w:rPr>
        <w:t>B</w:t>
      </w:r>
      <w:r w:rsidRPr="00027446">
        <w:rPr>
          <w:rStyle w:val="Emphasis"/>
          <w:rFonts w:ascii="Arial" w:eastAsia="Calibri" w:hAnsi="Arial" w:cs="Arial"/>
          <w:i w:val="0"/>
          <w:sz w:val="22"/>
          <w:szCs w:val="22"/>
        </w:rPr>
        <w:t xml:space="preserve">uildings </w:t>
      </w:r>
      <w:r>
        <w:rPr>
          <w:rStyle w:val="Emphasis"/>
          <w:rFonts w:ascii="Arial" w:eastAsia="Calibri" w:hAnsi="Arial" w:cs="Arial"/>
          <w:i w:val="0"/>
          <w:sz w:val="22"/>
          <w:szCs w:val="22"/>
        </w:rPr>
        <w:t>at UNESCO World Heritage sites in the Kathmandu Valley</w:t>
      </w:r>
      <w:r w:rsidRPr="00027446">
        <w:rPr>
          <w:rStyle w:val="Emphasis"/>
          <w:rFonts w:ascii="Arial" w:eastAsia="Calibri" w:hAnsi="Arial" w:cs="Arial"/>
          <w:i w:val="0"/>
          <w:sz w:val="22"/>
          <w:szCs w:val="22"/>
        </w:rPr>
        <w:t xml:space="preserve"> were also destroyed.</w:t>
      </w:r>
      <w:r>
        <w:rPr>
          <w:rStyle w:val="Emphasis"/>
          <w:rFonts w:ascii="Arial" w:eastAsia="Calibri" w:hAnsi="Arial" w:cs="Arial"/>
          <w:i w:val="0"/>
          <w:sz w:val="22"/>
          <w:szCs w:val="22"/>
        </w:rPr>
        <w:t xml:space="preserve"> </w:t>
      </w:r>
      <w:r>
        <w:rPr>
          <w:rFonts w:ascii="Arial" w:eastAsia="Arial" w:hAnsi="Arial" w:cs="Arial"/>
          <w:spacing w:val="-3"/>
          <w:sz w:val="22"/>
          <w:szCs w:val="22"/>
        </w:rPr>
        <w:t>D</w:t>
      </w:r>
      <w:r w:rsidRPr="00F11965">
        <w:rPr>
          <w:rFonts w:ascii="Arial" w:eastAsia="Arial" w:hAnsi="Arial" w:cs="Arial"/>
          <w:spacing w:val="-3"/>
          <w:sz w:val="22"/>
          <w:szCs w:val="22"/>
        </w:rPr>
        <w:t xml:space="preserve">amage equalled </w:t>
      </w:r>
      <w:r>
        <w:rPr>
          <w:rFonts w:ascii="Arial" w:eastAsia="Arial" w:hAnsi="Arial" w:cs="Arial"/>
          <w:spacing w:val="-3"/>
          <w:sz w:val="22"/>
          <w:szCs w:val="22"/>
        </w:rPr>
        <w:t>one-third of the country’s economy and a million more people risked poverty as a result</w:t>
      </w:r>
      <w:r w:rsidRPr="00F11965">
        <w:rPr>
          <w:rFonts w:ascii="Arial" w:eastAsia="Arial" w:hAnsi="Arial" w:cs="Arial"/>
          <w:spacing w:val="-3"/>
          <w:sz w:val="22"/>
          <w:szCs w:val="22"/>
        </w:rPr>
        <w:t xml:space="preserve">. </w:t>
      </w:r>
      <w:r w:rsidRPr="00F11965">
        <w:rPr>
          <w:rStyle w:val="FootnoteReference"/>
          <w:rFonts w:ascii="Arial" w:eastAsia="Arial" w:hAnsi="Arial" w:cs="Arial"/>
          <w:spacing w:val="-3"/>
          <w:sz w:val="22"/>
          <w:szCs w:val="22"/>
        </w:rPr>
        <w:footnoteReference w:id="16"/>
      </w:r>
      <w:r w:rsidRPr="00F11965">
        <w:rPr>
          <w:rFonts w:ascii="Arial" w:eastAsia="Arial" w:hAnsi="Arial" w:cs="Arial"/>
          <w:spacing w:val="-3"/>
          <w:sz w:val="22"/>
          <w:szCs w:val="22"/>
        </w:rPr>
        <w:t xml:space="preserve"> </w:t>
      </w:r>
    </w:p>
    <w:p w14:paraId="6564FC40" w14:textId="77777777" w:rsidR="00E0030C" w:rsidRPr="00027446" w:rsidRDefault="00E0030C" w:rsidP="00E0030C">
      <w:pPr>
        <w:autoSpaceDE w:val="0"/>
        <w:autoSpaceDN w:val="0"/>
        <w:adjustRightInd w:val="0"/>
        <w:rPr>
          <w:rFonts w:ascii="Arial" w:hAnsi="Arial" w:cs="Arial"/>
          <w:sz w:val="22"/>
          <w:szCs w:val="22"/>
        </w:rPr>
      </w:pPr>
    </w:p>
    <w:p w14:paraId="6E2E070D" w14:textId="77777777" w:rsidR="00E0030C" w:rsidRDefault="00E0030C" w:rsidP="00E0030C">
      <w:pPr>
        <w:autoSpaceDE w:val="0"/>
        <w:autoSpaceDN w:val="0"/>
        <w:adjustRightInd w:val="0"/>
        <w:rPr>
          <w:rFonts w:ascii="Arial" w:eastAsia="Malgun Gothic" w:hAnsi="Arial" w:cs="Arial"/>
          <w:sz w:val="22"/>
          <w:szCs w:val="22"/>
        </w:rPr>
      </w:pPr>
      <w:r>
        <w:rPr>
          <w:rFonts w:ascii="Arial" w:eastAsia="Malgun Gothic" w:hAnsi="Arial" w:cs="Arial"/>
          <w:sz w:val="22"/>
          <w:szCs w:val="22"/>
        </w:rPr>
        <w:t>On 27</w:t>
      </w:r>
      <w:r w:rsidRPr="000E7666">
        <w:rPr>
          <w:rFonts w:ascii="Arial" w:eastAsia="Malgun Gothic" w:hAnsi="Arial" w:cs="Arial"/>
          <w:sz w:val="22"/>
          <w:szCs w:val="22"/>
        </w:rPr>
        <w:t xml:space="preserve"> April, the </w:t>
      </w:r>
      <w:r>
        <w:rPr>
          <w:rFonts w:ascii="Arial" w:eastAsia="Malgun Gothic" w:hAnsi="Arial" w:cs="Arial"/>
          <w:sz w:val="22"/>
          <w:szCs w:val="22"/>
        </w:rPr>
        <w:t>g</w:t>
      </w:r>
      <w:r w:rsidRPr="000E7666">
        <w:rPr>
          <w:rFonts w:ascii="Arial" w:eastAsia="Malgun Gothic" w:hAnsi="Arial" w:cs="Arial"/>
          <w:sz w:val="22"/>
          <w:szCs w:val="22"/>
        </w:rPr>
        <w:t xml:space="preserve">overnment declared a state of emergency. </w:t>
      </w:r>
      <w:r>
        <w:rPr>
          <w:rFonts w:ascii="Arial" w:eastAsia="Calibri" w:hAnsi="Arial" w:cs="Arial"/>
          <w:bCs/>
          <w:sz w:val="22"/>
          <w:szCs w:val="22"/>
        </w:rPr>
        <w:t xml:space="preserve">On 29 April </w:t>
      </w:r>
      <w:r w:rsidRPr="002C5414">
        <w:rPr>
          <w:rFonts w:ascii="Arial" w:eastAsia="Malgun Gothic" w:hAnsi="Arial" w:cs="Arial"/>
          <w:sz w:val="22"/>
          <w:szCs w:val="22"/>
        </w:rPr>
        <w:t xml:space="preserve">a Flash Appeal </w:t>
      </w:r>
      <w:r>
        <w:rPr>
          <w:rFonts w:ascii="Arial" w:eastAsia="Malgun Gothic" w:hAnsi="Arial" w:cs="Arial"/>
          <w:sz w:val="22"/>
          <w:szCs w:val="22"/>
        </w:rPr>
        <w:t xml:space="preserve">was launched </w:t>
      </w:r>
      <w:r w:rsidRPr="00B40679">
        <w:rPr>
          <w:rFonts w:ascii="Arial" w:eastAsia="Malgun Gothic" w:hAnsi="Arial" w:cs="Arial"/>
          <w:sz w:val="22"/>
          <w:szCs w:val="22"/>
        </w:rPr>
        <w:t>to provide life-saving services to millions of people affected. This included $50m for shelter programmes in the first 3 months of the</w:t>
      </w:r>
      <w:r>
        <w:rPr>
          <w:rFonts w:ascii="Arial" w:eastAsia="Malgun Gothic" w:hAnsi="Arial" w:cs="Arial"/>
          <w:sz w:val="22"/>
          <w:szCs w:val="22"/>
        </w:rPr>
        <w:t xml:space="preserve"> response. </w:t>
      </w:r>
    </w:p>
    <w:p w14:paraId="76D17BD3" w14:textId="77777777" w:rsidR="00E0030C" w:rsidRDefault="00E0030C" w:rsidP="00E0030C">
      <w:pPr>
        <w:autoSpaceDE w:val="0"/>
        <w:autoSpaceDN w:val="0"/>
        <w:adjustRightInd w:val="0"/>
        <w:ind w:left="2160"/>
        <w:rPr>
          <w:rFonts w:ascii="Arial" w:hAnsi="Arial" w:cs="Arial"/>
          <w:b/>
          <w:sz w:val="22"/>
          <w:szCs w:val="22"/>
        </w:rPr>
      </w:pPr>
    </w:p>
    <w:p w14:paraId="46972886" w14:textId="77777777" w:rsidR="00E0030C" w:rsidRDefault="00E0030C" w:rsidP="00E0030C">
      <w:pPr>
        <w:autoSpaceDE w:val="0"/>
        <w:autoSpaceDN w:val="0"/>
        <w:adjustRightInd w:val="0"/>
        <w:ind w:left="2160"/>
        <w:rPr>
          <w:rFonts w:ascii="Arial" w:hAnsi="Arial" w:cs="Arial"/>
          <w:b/>
          <w:sz w:val="22"/>
          <w:szCs w:val="22"/>
        </w:rPr>
      </w:pPr>
    </w:p>
    <w:p w14:paraId="2FFA7193" w14:textId="77777777" w:rsidR="00E0030C" w:rsidRDefault="00E0030C" w:rsidP="00E0030C">
      <w:pPr>
        <w:autoSpaceDE w:val="0"/>
        <w:autoSpaceDN w:val="0"/>
        <w:adjustRightInd w:val="0"/>
        <w:ind w:left="2160"/>
        <w:rPr>
          <w:rFonts w:ascii="Arial" w:hAnsi="Arial" w:cs="Arial"/>
          <w:b/>
          <w:sz w:val="22"/>
          <w:szCs w:val="22"/>
        </w:rPr>
      </w:pPr>
    </w:p>
    <w:p w14:paraId="35E3E686" w14:textId="77777777" w:rsidR="00E0030C" w:rsidRDefault="00E0030C" w:rsidP="00E0030C">
      <w:pPr>
        <w:autoSpaceDE w:val="0"/>
        <w:autoSpaceDN w:val="0"/>
        <w:adjustRightInd w:val="0"/>
        <w:ind w:left="2160"/>
        <w:rPr>
          <w:rFonts w:ascii="Arial" w:hAnsi="Arial" w:cs="Arial"/>
          <w:b/>
          <w:sz w:val="22"/>
          <w:szCs w:val="22"/>
        </w:rPr>
      </w:pPr>
    </w:p>
    <w:p w14:paraId="030F7F85" w14:textId="77777777" w:rsidR="00E0030C" w:rsidRDefault="00E0030C" w:rsidP="00E0030C">
      <w:pPr>
        <w:autoSpaceDE w:val="0"/>
        <w:autoSpaceDN w:val="0"/>
        <w:adjustRightInd w:val="0"/>
        <w:ind w:left="2160"/>
        <w:rPr>
          <w:rFonts w:ascii="Arial" w:hAnsi="Arial" w:cs="Arial"/>
          <w:b/>
          <w:sz w:val="22"/>
          <w:szCs w:val="22"/>
        </w:rPr>
      </w:pPr>
    </w:p>
    <w:p w14:paraId="049BC6D2" w14:textId="77777777" w:rsidR="00E0030C" w:rsidRDefault="00E0030C" w:rsidP="00E0030C">
      <w:pPr>
        <w:autoSpaceDE w:val="0"/>
        <w:autoSpaceDN w:val="0"/>
        <w:adjustRightInd w:val="0"/>
        <w:ind w:left="2160"/>
        <w:rPr>
          <w:rFonts w:ascii="Arial" w:hAnsi="Arial" w:cs="Arial"/>
          <w:b/>
          <w:sz w:val="22"/>
          <w:szCs w:val="22"/>
        </w:rPr>
      </w:pPr>
    </w:p>
    <w:p w14:paraId="67270DED" w14:textId="77777777" w:rsidR="00E0030C" w:rsidRDefault="00E0030C" w:rsidP="00E0030C">
      <w:pPr>
        <w:autoSpaceDE w:val="0"/>
        <w:autoSpaceDN w:val="0"/>
        <w:adjustRightInd w:val="0"/>
        <w:ind w:left="2160"/>
        <w:rPr>
          <w:rFonts w:ascii="Arial" w:hAnsi="Arial" w:cs="Arial"/>
          <w:b/>
          <w:sz w:val="22"/>
          <w:szCs w:val="22"/>
        </w:rPr>
      </w:pPr>
    </w:p>
    <w:p w14:paraId="604E314D" w14:textId="77777777" w:rsidR="00E0030C" w:rsidRDefault="00E0030C" w:rsidP="00E0030C">
      <w:pPr>
        <w:autoSpaceDE w:val="0"/>
        <w:autoSpaceDN w:val="0"/>
        <w:adjustRightInd w:val="0"/>
        <w:ind w:left="2160"/>
        <w:rPr>
          <w:rFonts w:ascii="Arial" w:hAnsi="Arial" w:cs="Arial"/>
          <w:b/>
          <w:sz w:val="22"/>
          <w:szCs w:val="22"/>
        </w:rPr>
      </w:pPr>
    </w:p>
    <w:p w14:paraId="32C63D53" w14:textId="77777777" w:rsidR="00E0030C" w:rsidRDefault="00E0030C" w:rsidP="00E0030C">
      <w:pPr>
        <w:autoSpaceDE w:val="0"/>
        <w:autoSpaceDN w:val="0"/>
        <w:adjustRightInd w:val="0"/>
        <w:ind w:left="2160"/>
        <w:rPr>
          <w:rFonts w:ascii="Arial" w:hAnsi="Arial" w:cs="Arial"/>
          <w:b/>
          <w:sz w:val="22"/>
          <w:szCs w:val="22"/>
        </w:rPr>
      </w:pPr>
    </w:p>
    <w:p w14:paraId="586CD405" w14:textId="77777777" w:rsidR="004277BA" w:rsidRDefault="004277BA" w:rsidP="00E0030C">
      <w:pPr>
        <w:autoSpaceDE w:val="0"/>
        <w:autoSpaceDN w:val="0"/>
        <w:adjustRightInd w:val="0"/>
        <w:ind w:left="2160"/>
        <w:rPr>
          <w:rFonts w:ascii="Arial" w:hAnsi="Arial" w:cs="Arial"/>
          <w:b/>
          <w:sz w:val="22"/>
          <w:szCs w:val="22"/>
        </w:rPr>
      </w:pPr>
    </w:p>
    <w:p w14:paraId="620EA1DA" w14:textId="77777777" w:rsidR="004277BA" w:rsidRDefault="004277BA" w:rsidP="00E0030C">
      <w:pPr>
        <w:autoSpaceDE w:val="0"/>
        <w:autoSpaceDN w:val="0"/>
        <w:adjustRightInd w:val="0"/>
        <w:ind w:left="2160"/>
        <w:rPr>
          <w:rFonts w:ascii="Arial" w:hAnsi="Arial" w:cs="Arial"/>
          <w:b/>
          <w:sz w:val="22"/>
          <w:szCs w:val="22"/>
        </w:rPr>
      </w:pPr>
    </w:p>
    <w:p w14:paraId="66640075" w14:textId="77777777" w:rsidR="004277BA" w:rsidRDefault="004277BA" w:rsidP="00E0030C">
      <w:pPr>
        <w:autoSpaceDE w:val="0"/>
        <w:autoSpaceDN w:val="0"/>
        <w:adjustRightInd w:val="0"/>
        <w:ind w:left="2160"/>
        <w:rPr>
          <w:rFonts w:ascii="Arial" w:hAnsi="Arial" w:cs="Arial"/>
          <w:b/>
          <w:sz w:val="22"/>
          <w:szCs w:val="22"/>
        </w:rPr>
      </w:pPr>
    </w:p>
    <w:p w14:paraId="7A2B77A2" w14:textId="77777777" w:rsidR="00E0030C" w:rsidRDefault="00E0030C" w:rsidP="00E0030C">
      <w:pPr>
        <w:autoSpaceDE w:val="0"/>
        <w:autoSpaceDN w:val="0"/>
        <w:adjustRightInd w:val="0"/>
        <w:ind w:left="2160"/>
        <w:rPr>
          <w:rFonts w:ascii="Arial" w:hAnsi="Arial" w:cs="Arial"/>
          <w:b/>
          <w:sz w:val="22"/>
          <w:szCs w:val="22"/>
        </w:rPr>
      </w:pPr>
    </w:p>
    <w:p w14:paraId="5D884277" w14:textId="77777777" w:rsidR="00E0030C" w:rsidRDefault="00E0030C" w:rsidP="00E0030C">
      <w:pPr>
        <w:autoSpaceDE w:val="0"/>
        <w:autoSpaceDN w:val="0"/>
        <w:adjustRightInd w:val="0"/>
        <w:ind w:left="2160"/>
        <w:rPr>
          <w:rFonts w:ascii="Arial" w:hAnsi="Arial" w:cs="Arial"/>
          <w:b/>
          <w:sz w:val="22"/>
          <w:szCs w:val="22"/>
        </w:rPr>
      </w:pPr>
      <w:r>
        <w:rPr>
          <w:rFonts w:ascii="Arial" w:hAnsi="Arial" w:cs="Arial"/>
          <w:b/>
          <w:sz w:val="22"/>
          <w:szCs w:val="22"/>
        </w:rPr>
        <w:lastRenderedPageBreak/>
        <w:t xml:space="preserve">Figure 1: </w:t>
      </w:r>
      <w:r w:rsidRPr="00F07AD1">
        <w:rPr>
          <w:rFonts w:ascii="Arial" w:hAnsi="Arial" w:cs="Arial"/>
          <w:b/>
          <w:sz w:val="22"/>
          <w:szCs w:val="22"/>
        </w:rPr>
        <w:t xml:space="preserve">April 25 </w:t>
      </w:r>
      <w:r>
        <w:rPr>
          <w:rFonts w:ascii="Arial" w:hAnsi="Arial" w:cs="Arial"/>
          <w:b/>
          <w:sz w:val="22"/>
          <w:szCs w:val="22"/>
        </w:rPr>
        <w:t xml:space="preserve">1015 </w:t>
      </w:r>
      <w:r w:rsidRPr="00F07AD1">
        <w:rPr>
          <w:rFonts w:ascii="Arial" w:hAnsi="Arial" w:cs="Arial"/>
          <w:b/>
          <w:sz w:val="22"/>
          <w:szCs w:val="22"/>
        </w:rPr>
        <w:t xml:space="preserve">earthquake and after-shocks: </w:t>
      </w:r>
    </w:p>
    <w:p w14:paraId="4F6AAFF6" w14:textId="77777777" w:rsidR="00E0030C" w:rsidRDefault="00E0030C" w:rsidP="00E0030C">
      <w:pPr>
        <w:autoSpaceDE w:val="0"/>
        <w:autoSpaceDN w:val="0"/>
        <w:adjustRightInd w:val="0"/>
        <w:ind w:left="3600" w:firstLine="720"/>
        <w:rPr>
          <w:rFonts w:ascii="Arial" w:hAnsi="Arial" w:cs="Arial"/>
          <w:b/>
          <w:sz w:val="22"/>
          <w:szCs w:val="22"/>
        </w:rPr>
      </w:pPr>
      <w:r w:rsidRPr="00F07AD1">
        <w:rPr>
          <w:rFonts w:ascii="Arial" w:hAnsi="Arial" w:cs="Arial"/>
          <w:b/>
          <w:sz w:val="22"/>
          <w:szCs w:val="22"/>
        </w:rPr>
        <w:t>affected areas</w:t>
      </w:r>
      <w:r>
        <w:rPr>
          <w:rStyle w:val="FootnoteReference"/>
          <w:rFonts w:ascii="Arial" w:hAnsi="Arial" w:cs="Arial"/>
          <w:b/>
          <w:sz w:val="22"/>
          <w:szCs w:val="22"/>
        </w:rPr>
        <w:footnoteReference w:id="17"/>
      </w:r>
    </w:p>
    <w:p w14:paraId="031547DC" w14:textId="77777777" w:rsidR="00475181" w:rsidRPr="00F07AD1" w:rsidRDefault="00475181" w:rsidP="00E0030C">
      <w:pPr>
        <w:autoSpaceDE w:val="0"/>
        <w:autoSpaceDN w:val="0"/>
        <w:adjustRightInd w:val="0"/>
        <w:ind w:left="3600" w:firstLine="720"/>
        <w:rPr>
          <w:rFonts w:ascii="Arial" w:hAnsi="Arial" w:cs="Arial"/>
          <w:b/>
          <w:sz w:val="22"/>
          <w:szCs w:val="22"/>
        </w:rPr>
      </w:pPr>
    </w:p>
    <w:p w14:paraId="4AED5D50" w14:textId="77777777" w:rsidR="00E0030C" w:rsidRDefault="00E0030C" w:rsidP="00E0030C">
      <w:pPr>
        <w:autoSpaceDE w:val="0"/>
        <w:autoSpaceDN w:val="0"/>
        <w:adjustRightInd w:val="0"/>
        <w:rPr>
          <w:rFonts w:ascii="Arial" w:hAnsi="Arial" w:cs="Arial"/>
          <w:sz w:val="22"/>
          <w:szCs w:val="22"/>
        </w:rPr>
      </w:pPr>
    </w:p>
    <w:p w14:paraId="0F21A3F3" w14:textId="77777777" w:rsidR="00E0030C" w:rsidRPr="00A36430" w:rsidRDefault="00E0030C" w:rsidP="00E0030C">
      <w:pPr>
        <w:autoSpaceDE w:val="0"/>
        <w:autoSpaceDN w:val="0"/>
        <w:adjustRightInd w:val="0"/>
        <w:ind w:left="720"/>
        <w:jc w:val="center"/>
        <w:rPr>
          <w:rFonts w:ascii="Arial" w:hAnsi="Arial" w:cs="Arial"/>
          <w:sz w:val="22"/>
          <w:szCs w:val="22"/>
        </w:rPr>
      </w:pPr>
      <w:r>
        <w:rPr>
          <w:noProof/>
        </w:rPr>
        <w:drawing>
          <wp:inline distT="0" distB="0" distL="0" distR="0" wp14:anchorId="16024BAC" wp14:editId="711DB74F">
            <wp:extent cx="3808381" cy="240544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41791" cy="2426551"/>
                    </a:xfrm>
                    <a:prstGeom prst="rect">
                      <a:avLst/>
                    </a:prstGeom>
                  </pic:spPr>
                </pic:pic>
              </a:graphicData>
            </a:graphic>
          </wp:inline>
        </w:drawing>
      </w:r>
    </w:p>
    <w:p w14:paraId="189B6B9C" w14:textId="77777777" w:rsidR="00E0030C" w:rsidRDefault="00E0030C" w:rsidP="00E0030C">
      <w:pPr>
        <w:autoSpaceDE w:val="0"/>
        <w:autoSpaceDN w:val="0"/>
        <w:adjustRightInd w:val="0"/>
        <w:rPr>
          <w:rFonts w:ascii="Arial" w:hAnsi="Arial" w:cs="Arial"/>
          <w:sz w:val="22"/>
          <w:szCs w:val="22"/>
        </w:rPr>
      </w:pPr>
    </w:p>
    <w:p w14:paraId="1D7BFA58" w14:textId="77777777" w:rsidR="00E0030C" w:rsidRDefault="00E0030C" w:rsidP="00E0030C">
      <w:pPr>
        <w:autoSpaceDE w:val="0"/>
        <w:autoSpaceDN w:val="0"/>
        <w:adjustRightInd w:val="0"/>
        <w:rPr>
          <w:rFonts w:ascii="Arial" w:hAnsi="Arial" w:cs="Arial"/>
          <w:sz w:val="22"/>
          <w:szCs w:val="22"/>
        </w:rPr>
      </w:pPr>
    </w:p>
    <w:p w14:paraId="383FBE10" w14:textId="77777777" w:rsidR="00E0030C" w:rsidRDefault="00E0030C" w:rsidP="00E0030C">
      <w:pPr>
        <w:autoSpaceDE w:val="0"/>
        <w:autoSpaceDN w:val="0"/>
        <w:adjustRightInd w:val="0"/>
        <w:rPr>
          <w:rFonts w:ascii="Arial" w:hAnsi="Arial" w:cs="Arial"/>
          <w:sz w:val="22"/>
          <w:szCs w:val="22"/>
        </w:rPr>
      </w:pPr>
    </w:p>
    <w:p w14:paraId="006B3938" w14:textId="77777777" w:rsidR="00E0030C" w:rsidRDefault="00E0030C" w:rsidP="00E0030C">
      <w:pPr>
        <w:autoSpaceDE w:val="0"/>
        <w:autoSpaceDN w:val="0"/>
        <w:adjustRightInd w:val="0"/>
        <w:rPr>
          <w:rFonts w:ascii="Arial" w:hAnsi="Arial" w:cs="Arial"/>
          <w:sz w:val="22"/>
          <w:szCs w:val="22"/>
        </w:rPr>
      </w:pPr>
    </w:p>
    <w:p w14:paraId="2C7EBECF" w14:textId="77777777" w:rsidR="00E0030C" w:rsidRDefault="00E0030C" w:rsidP="00E0030C">
      <w:pPr>
        <w:autoSpaceDE w:val="0"/>
        <w:autoSpaceDN w:val="0"/>
        <w:adjustRightInd w:val="0"/>
        <w:rPr>
          <w:rFonts w:ascii="Arial" w:hAnsi="Arial" w:cs="Arial"/>
          <w:sz w:val="22"/>
          <w:szCs w:val="22"/>
        </w:rPr>
      </w:pPr>
    </w:p>
    <w:p w14:paraId="156ADE26" w14:textId="257287A9" w:rsidR="00E0030C" w:rsidRDefault="00E0030C" w:rsidP="00E0030C">
      <w:pPr>
        <w:autoSpaceDE w:val="0"/>
        <w:autoSpaceDN w:val="0"/>
        <w:adjustRightInd w:val="0"/>
        <w:ind w:left="2160"/>
        <w:rPr>
          <w:rFonts w:ascii="Arial" w:hAnsi="Arial" w:cs="Arial"/>
          <w:b/>
          <w:sz w:val="22"/>
          <w:szCs w:val="22"/>
        </w:rPr>
      </w:pPr>
      <w:r>
        <w:rPr>
          <w:rFonts w:ascii="Arial" w:hAnsi="Arial" w:cs="Arial"/>
          <w:b/>
          <w:sz w:val="22"/>
          <w:szCs w:val="22"/>
        </w:rPr>
        <w:t xml:space="preserve">        Figure 2: May 12 2015 </w:t>
      </w:r>
      <w:r w:rsidRPr="00F07AD1">
        <w:rPr>
          <w:rFonts w:ascii="Arial" w:hAnsi="Arial" w:cs="Arial"/>
          <w:b/>
          <w:sz w:val="22"/>
          <w:szCs w:val="22"/>
        </w:rPr>
        <w:t>earthquake: affected areas</w:t>
      </w:r>
      <w:r w:rsidR="004277BA">
        <w:rPr>
          <w:rStyle w:val="FootnoteReference"/>
          <w:rFonts w:ascii="Arial" w:hAnsi="Arial" w:cs="Arial"/>
          <w:b/>
          <w:sz w:val="22"/>
          <w:szCs w:val="22"/>
        </w:rPr>
        <w:footnoteReference w:id="18"/>
      </w:r>
    </w:p>
    <w:p w14:paraId="627266BC" w14:textId="77777777" w:rsidR="00475181" w:rsidRDefault="00475181" w:rsidP="00E0030C">
      <w:pPr>
        <w:autoSpaceDE w:val="0"/>
        <w:autoSpaceDN w:val="0"/>
        <w:adjustRightInd w:val="0"/>
        <w:ind w:left="2160"/>
        <w:rPr>
          <w:rFonts w:ascii="Arial" w:hAnsi="Arial" w:cs="Arial"/>
          <w:b/>
          <w:sz w:val="22"/>
          <w:szCs w:val="22"/>
        </w:rPr>
      </w:pPr>
    </w:p>
    <w:p w14:paraId="3FD919B4" w14:textId="77777777" w:rsidR="00E0030C" w:rsidRDefault="00E0030C" w:rsidP="00E0030C">
      <w:pPr>
        <w:autoSpaceDE w:val="0"/>
        <w:autoSpaceDN w:val="0"/>
        <w:adjustRightInd w:val="0"/>
        <w:ind w:left="2880"/>
        <w:rPr>
          <w:rFonts w:ascii="Arial" w:hAnsi="Arial" w:cs="Arial"/>
          <w:b/>
          <w:sz w:val="22"/>
          <w:szCs w:val="22"/>
        </w:rPr>
      </w:pPr>
    </w:p>
    <w:p w14:paraId="06BBF1F0" w14:textId="77777777" w:rsidR="00E0030C" w:rsidRDefault="00E0030C" w:rsidP="00E0030C">
      <w:pPr>
        <w:autoSpaceDE w:val="0"/>
        <w:autoSpaceDN w:val="0"/>
        <w:adjustRightInd w:val="0"/>
        <w:ind w:left="2160"/>
        <w:rPr>
          <w:rFonts w:ascii="Arial" w:eastAsia="Calibri" w:hAnsi="Arial" w:cs="Arial"/>
          <w:bCs/>
          <w:sz w:val="22"/>
          <w:szCs w:val="22"/>
        </w:rPr>
      </w:pPr>
      <w:r>
        <w:rPr>
          <w:noProof/>
        </w:rPr>
        <w:drawing>
          <wp:inline distT="0" distB="0" distL="0" distR="0" wp14:anchorId="1C0E49E3" wp14:editId="6B354A6D">
            <wp:extent cx="3707985" cy="3113851"/>
            <wp:effectExtent l="19050" t="19050" r="26035"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58660" cy="3156406"/>
                    </a:xfrm>
                    <a:prstGeom prst="rect">
                      <a:avLst/>
                    </a:prstGeom>
                    <a:ln>
                      <a:solidFill>
                        <a:schemeClr val="tx1"/>
                      </a:solidFill>
                    </a:ln>
                  </pic:spPr>
                </pic:pic>
              </a:graphicData>
            </a:graphic>
          </wp:inline>
        </w:drawing>
      </w:r>
    </w:p>
    <w:p w14:paraId="733D3064" w14:textId="77777777" w:rsidR="00E0030C" w:rsidRPr="00B40679" w:rsidRDefault="00E0030C" w:rsidP="00E0030C">
      <w:pPr>
        <w:autoSpaceDE w:val="0"/>
        <w:autoSpaceDN w:val="0"/>
        <w:adjustRightInd w:val="0"/>
        <w:rPr>
          <w:rFonts w:ascii="Arial" w:hAnsi="Arial" w:cs="Arial"/>
          <w:sz w:val="22"/>
          <w:szCs w:val="22"/>
        </w:rPr>
      </w:pPr>
    </w:p>
    <w:p w14:paraId="28826ECA" w14:textId="19AB4AB6" w:rsidR="008250A1" w:rsidRPr="00DB27E4" w:rsidRDefault="008250A1" w:rsidP="008250A1">
      <w:pPr>
        <w:pStyle w:val="Heading1"/>
        <w:numPr>
          <w:ilvl w:val="0"/>
          <w:numId w:val="0"/>
        </w:numPr>
        <w:rPr>
          <w:color w:val="FF0000"/>
          <w:sz w:val="28"/>
          <w:szCs w:val="28"/>
          <w:lang w:val="en-GB"/>
        </w:rPr>
      </w:pPr>
      <w:r w:rsidRPr="00DB27E4">
        <w:rPr>
          <w:color w:val="FF0000"/>
          <w:sz w:val="28"/>
          <w:szCs w:val="28"/>
          <w:lang w:val="en-GB"/>
        </w:rPr>
        <w:lastRenderedPageBreak/>
        <w:t>4</w:t>
      </w:r>
      <w:r w:rsidRPr="00DB27E4">
        <w:rPr>
          <w:color w:val="FF0000"/>
          <w:sz w:val="28"/>
          <w:szCs w:val="28"/>
          <w:lang w:val="en-GB"/>
        </w:rPr>
        <w:tab/>
        <w:t xml:space="preserve">Findings </w:t>
      </w:r>
    </w:p>
    <w:p w14:paraId="2EE10437" w14:textId="77777777" w:rsidR="008250A1" w:rsidRDefault="008250A1" w:rsidP="008250A1">
      <w:pPr>
        <w:pStyle w:val="Default"/>
        <w:spacing w:after="125"/>
        <w:rPr>
          <w:rFonts w:ascii="Arial" w:hAnsi="Arial" w:cs="Arial"/>
          <w:b/>
          <w:color w:val="FF0000"/>
          <w:sz w:val="22"/>
          <w:szCs w:val="22"/>
          <w:lang w:val="en-GB"/>
        </w:rPr>
      </w:pPr>
    </w:p>
    <w:p w14:paraId="65DA080E" w14:textId="3E953BA9" w:rsidR="00C962A8" w:rsidRPr="00DB27E4" w:rsidRDefault="00D971E8" w:rsidP="00C962A8">
      <w:pPr>
        <w:pStyle w:val="Heading2"/>
        <w:numPr>
          <w:ilvl w:val="0"/>
          <w:numId w:val="0"/>
        </w:numPr>
      </w:pPr>
      <w:r>
        <w:t>4.1</w:t>
      </w:r>
      <w:r w:rsidR="00C962A8" w:rsidRPr="00DB27E4">
        <w:tab/>
        <w:t xml:space="preserve">Activation and leadership </w:t>
      </w:r>
    </w:p>
    <w:p w14:paraId="7873DE25" w14:textId="77777777" w:rsidR="00C962A8" w:rsidRDefault="00C962A8" w:rsidP="00C962A8">
      <w:pPr>
        <w:rPr>
          <w:i/>
        </w:rPr>
      </w:pPr>
    </w:p>
    <w:p w14:paraId="4EA502D1" w14:textId="002408A1" w:rsidR="00C962A8" w:rsidRDefault="00937AA9" w:rsidP="00C962A8">
      <w:pPr>
        <w:autoSpaceDE w:val="0"/>
        <w:autoSpaceDN w:val="0"/>
        <w:adjustRightInd w:val="0"/>
        <w:rPr>
          <w:rFonts w:ascii="Arial" w:hAnsi="Arial" w:cs="Arial"/>
          <w:sz w:val="22"/>
          <w:szCs w:val="22"/>
        </w:rPr>
      </w:pPr>
      <w:r>
        <w:rPr>
          <w:rFonts w:ascii="Arial" w:hAnsi="Arial" w:cs="Arial"/>
          <w:sz w:val="22"/>
          <w:szCs w:val="22"/>
        </w:rPr>
        <w:t>Immediately a</w:t>
      </w:r>
      <w:r w:rsidR="00C962A8">
        <w:rPr>
          <w:rFonts w:ascii="Arial" w:hAnsi="Arial" w:cs="Arial"/>
          <w:sz w:val="22"/>
          <w:szCs w:val="22"/>
        </w:rPr>
        <w:t>fter the first earthquake</w:t>
      </w:r>
      <w:r w:rsidR="00074211">
        <w:rPr>
          <w:rFonts w:ascii="Arial" w:hAnsi="Arial" w:cs="Arial"/>
          <w:sz w:val="22"/>
          <w:szCs w:val="22"/>
        </w:rPr>
        <w:t xml:space="preserve">, </w:t>
      </w:r>
      <w:r w:rsidR="007442BA">
        <w:rPr>
          <w:rFonts w:ascii="Arial" w:hAnsi="Arial" w:cs="Arial"/>
          <w:sz w:val="22"/>
          <w:szCs w:val="22"/>
        </w:rPr>
        <w:t>t</w:t>
      </w:r>
      <w:r>
        <w:rPr>
          <w:rFonts w:ascii="Arial" w:hAnsi="Arial" w:cs="Arial"/>
          <w:sz w:val="22"/>
          <w:szCs w:val="22"/>
        </w:rPr>
        <w:t xml:space="preserve">he </w:t>
      </w:r>
      <w:r w:rsidR="00E11C27">
        <w:rPr>
          <w:rFonts w:ascii="Arial" w:hAnsi="Arial" w:cs="Arial"/>
          <w:sz w:val="22"/>
          <w:szCs w:val="22"/>
        </w:rPr>
        <w:t xml:space="preserve">global </w:t>
      </w:r>
      <w:r w:rsidR="00C962A8">
        <w:rPr>
          <w:rFonts w:ascii="Arial" w:hAnsi="Arial" w:cs="Arial"/>
          <w:sz w:val="22"/>
          <w:szCs w:val="22"/>
        </w:rPr>
        <w:t xml:space="preserve">focal point in Geneva offered </w:t>
      </w:r>
      <w:r w:rsidR="00C962A8" w:rsidRPr="00896A78">
        <w:rPr>
          <w:rFonts w:ascii="Arial" w:hAnsi="Arial" w:cs="Arial"/>
          <w:sz w:val="22"/>
          <w:szCs w:val="22"/>
        </w:rPr>
        <w:t>coordination</w:t>
      </w:r>
      <w:r w:rsidR="00C962A8">
        <w:rPr>
          <w:rFonts w:ascii="Arial" w:hAnsi="Arial" w:cs="Arial"/>
          <w:sz w:val="22"/>
          <w:szCs w:val="22"/>
        </w:rPr>
        <w:t xml:space="preserve"> </w:t>
      </w:r>
      <w:r w:rsidR="00C962A8" w:rsidRPr="00896A78">
        <w:rPr>
          <w:rFonts w:ascii="Arial" w:hAnsi="Arial" w:cs="Arial"/>
          <w:sz w:val="22"/>
          <w:szCs w:val="22"/>
        </w:rPr>
        <w:t>assistance</w:t>
      </w:r>
      <w:r>
        <w:rPr>
          <w:rFonts w:ascii="Arial" w:hAnsi="Arial" w:cs="Arial"/>
          <w:sz w:val="22"/>
          <w:szCs w:val="22"/>
        </w:rPr>
        <w:t xml:space="preserve"> and </w:t>
      </w:r>
      <w:r w:rsidR="00C962A8">
        <w:rPr>
          <w:rFonts w:ascii="Arial" w:hAnsi="Arial" w:cs="Arial"/>
          <w:sz w:val="22"/>
          <w:szCs w:val="22"/>
        </w:rPr>
        <w:t xml:space="preserve">a shelter </w:t>
      </w:r>
      <w:r w:rsidR="00C962A8" w:rsidRPr="00896A78">
        <w:rPr>
          <w:rFonts w:ascii="Arial" w:hAnsi="Arial" w:cs="Arial"/>
          <w:sz w:val="22"/>
          <w:szCs w:val="22"/>
        </w:rPr>
        <w:t>coordinator</w:t>
      </w:r>
      <w:r w:rsidR="00C962A8">
        <w:rPr>
          <w:rFonts w:ascii="Arial" w:hAnsi="Arial" w:cs="Arial"/>
          <w:sz w:val="22"/>
          <w:szCs w:val="22"/>
        </w:rPr>
        <w:t xml:space="preserve"> arrived</w:t>
      </w:r>
      <w:r>
        <w:rPr>
          <w:rFonts w:ascii="Arial" w:hAnsi="Arial" w:cs="Arial"/>
          <w:sz w:val="22"/>
          <w:szCs w:val="22"/>
        </w:rPr>
        <w:t xml:space="preserve"> two days later</w:t>
      </w:r>
      <w:r w:rsidR="00C962A8">
        <w:rPr>
          <w:rFonts w:ascii="Arial" w:hAnsi="Arial" w:cs="Arial"/>
          <w:sz w:val="22"/>
          <w:szCs w:val="22"/>
        </w:rPr>
        <w:t>. She brought experience</w:t>
      </w:r>
      <w:r w:rsidR="00C962A8" w:rsidRPr="00896A78">
        <w:rPr>
          <w:rFonts w:ascii="Arial" w:hAnsi="Arial" w:cs="Arial"/>
          <w:sz w:val="22"/>
          <w:szCs w:val="22"/>
        </w:rPr>
        <w:t xml:space="preserve"> </w:t>
      </w:r>
      <w:r w:rsidR="00C962A8">
        <w:rPr>
          <w:rFonts w:ascii="Arial" w:hAnsi="Arial" w:cs="Arial"/>
          <w:sz w:val="22"/>
          <w:szCs w:val="22"/>
        </w:rPr>
        <w:t>from the</w:t>
      </w:r>
      <w:r>
        <w:rPr>
          <w:rFonts w:ascii="Arial" w:hAnsi="Arial" w:cs="Arial"/>
          <w:sz w:val="22"/>
          <w:szCs w:val="22"/>
        </w:rPr>
        <w:t xml:space="preserve"> </w:t>
      </w:r>
      <w:r w:rsidR="00074211">
        <w:rPr>
          <w:rFonts w:ascii="Arial" w:hAnsi="Arial" w:cs="Arial"/>
          <w:sz w:val="22"/>
          <w:szCs w:val="22"/>
        </w:rPr>
        <w:t>L3</w:t>
      </w:r>
      <w:r w:rsidR="00C962A8">
        <w:rPr>
          <w:rFonts w:ascii="Arial" w:hAnsi="Arial" w:cs="Arial"/>
          <w:sz w:val="22"/>
          <w:szCs w:val="22"/>
        </w:rPr>
        <w:t xml:space="preserve"> response </w:t>
      </w:r>
      <w:r>
        <w:rPr>
          <w:rFonts w:ascii="Arial" w:hAnsi="Arial" w:cs="Arial"/>
          <w:sz w:val="22"/>
          <w:szCs w:val="22"/>
        </w:rPr>
        <w:t xml:space="preserve">to </w:t>
      </w:r>
      <w:r w:rsidR="00F80763">
        <w:rPr>
          <w:rFonts w:ascii="Arial" w:hAnsi="Arial" w:cs="Arial"/>
          <w:sz w:val="22"/>
          <w:szCs w:val="22"/>
        </w:rPr>
        <w:t>Typhoon Haiyan</w:t>
      </w:r>
      <w:r w:rsidR="00C962A8" w:rsidRPr="00896A78">
        <w:rPr>
          <w:rFonts w:ascii="Arial" w:hAnsi="Arial" w:cs="Arial"/>
          <w:sz w:val="22"/>
          <w:szCs w:val="22"/>
        </w:rPr>
        <w:t xml:space="preserve">. </w:t>
      </w:r>
      <w:r w:rsidR="00C962A8">
        <w:rPr>
          <w:rFonts w:ascii="Arial" w:hAnsi="Arial" w:cs="Arial"/>
          <w:sz w:val="22"/>
          <w:szCs w:val="22"/>
        </w:rPr>
        <w:t>S</w:t>
      </w:r>
      <w:r w:rsidR="00C962A8" w:rsidRPr="00896A78">
        <w:rPr>
          <w:rFonts w:ascii="Arial" w:hAnsi="Arial" w:cs="Arial"/>
          <w:sz w:val="22"/>
          <w:szCs w:val="22"/>
        </w:rPr>
        <w:t xml:space="preserve">he </w:t>
      </w:r>
      <w:r w:rsidR="00C962A8">
        <w:rPr>
          <w:rFonts w:ascii="Arial" w:hAnsi="Arial" w:cs="Arial"/>
          <w:sz w:val="22"/>
          <w:szCs w:val="22"/>
        </w:rPr>
        <w:t xml:space="preserve">went to </w:t>
      </w:r>
      <w:r w:rsidR="00C962A8" w:rsidRPr="00896A78">
        <w:rPr>
          <w:rFonts w:ascii="Arial" w:hAnsi="Arial" w:cs="Arial"/>
          <w:sz w:val="22"/>
          <w:szCs w:val="22"/>
        </w:rPr>
        <w:t>the UN office, attended a meeting of the</w:t>
      </w:r>
      <w:r w:rsidR="006E3DDD">
        <w:rPr>
          <w:rFonts w:ascii="Arial" w:hAnsi="Arial" w:cs="Arial"/>
          <w:sz w:val="22"/>
          <w:szCs w:val="22"/>
        </w:rPr>
        <w:t xml:space="preserve"> HCT, met a government counterpart and </w:t>
      </w:r>
      <w:r w:rsidR="00C962A8" w:rsidRPr="00896A78">
        <w:rPr>
          <w:rFonts w:ascii="Arial" w:hAnsi="Arial" w:cs="Arial"/>
          <w:sz w:val="22"/>
          <w:szCs w:val="22"/>
        </w:rPr>
        <w:t xml:space="preserve">arranged </w:t>
      </w:r>
      <w:r w:rsidR="00C962A8">
        <w:rPr>
          <w:rFonts w:ascii="Arial" w:hAnsi="Arial" w:cs="Arial"/>
          <w:sz w:val="22"/>
          <w:szCs w:val="22"/>
        </w:rPr>
        <w:t xml:space="preserve">the first </w:t>
      </w:r>
      <w:r>
        <w:rPr>
          <w:rFonts w:ascii="Arial" w:hAnsi="Arial" w:cs="Arial"/>
          <w:sz w:val="22"/>
          <w:szCs w:val="22"/>
        </w:rPr>
        <w:t xml:space="preserve">cluster meeting </w:t>
      </w:r>
      <w:r w:rsidR="006E3ABE">
        <w:rPr>
          <w:rFonts w:ascii="Arial" w:hAnsi="Arial" w:cs="Arial"/>
          <w:sz w:val="22"/>
          <w:szCs w:val="22"/>
        </w:rPr>
        <w:t>on 28 April</w:t>
      </w:r>
      <w:r w:rsidR="00C962A8">
        <w:rPr>
          <w:rFonts w:ascii="Arial" w:hAnsi="Arial" w:cs="Arial"/>
          <w:sz w:val="22"/>
          <w:szCs w:val="22"/>
        </w:rPr>
        <w:t xml:space="preserve">. </w:t>
      </w:r>
      <w:r w:rsidR="00E5595A">
        <w:rPr>
          <w:rFonts w:ascii="Arial" w:hAnsi="Arial" w:cs="Arial"/>
          <w:sz w:val="22"/>
          <w:szCs w:val="22"/>
        </w:rPr>
        <w:t>This</w:t>
      </w:r>
      <w:r w:rsidR="00074211">
        <w:rPr>
          <w:rFonts w:ascii="Arial" w:hAnsi="Arial" w:cs="Arial"/>
          <w:sz w:val="22"/>
          <w:szCs w:val="22"/>
        </w:rPr>
        <w:t xml:space="preserve"> combination of local and international experience was </w:t>
      </w:r>
      <w:r w:rsidR="00E5595A">
        <w:rPr>
          <w:rFonts w:ascii="Arial" w:hAnsi="Arial" w:cs="Arial"/>
          <w:sz w:val="22"/>
          <w:szCs w:val="22"/>
        </w:rPr>
        <w:t>valuable</w:t>
      </w:r>
      <w:r w:rsidR="00074211">
        <w:rPr>
          <w:rFonts w:ascii="Arial" w:hAnsi="Arial" w:cs="Arial"/>
          <w:sz w:val="22"/>
          <w:szCs w:val="22"/>
        </w:rPr>
        <w:t xml:space="preserve">.   </w:t>
      </w:r>
    </w:p>
    <w:p w14:paraId="0CB82BB7" w14:textId="77777777" w:rsidR="00BA393A" w:rsidRDefault="00BA393A" w:rsidP="00C962A8">
      <w:pPr>
        <w:autoSpaceDE w:val="0"/>
        <w:autoSpaceDN w:val="0"/>
        <w:adjustRightInd w:val="0"/>
        <w:rPr>
          <w:rFonts w:ascii="Arial" w:hAnsi="Arial" w:cs="Arial"/>
          <w:sz w:val="22"/>
          <w:szCs w:val="22"/>
        </w:rPr>
      </w:pPr>
    </w:p>
    <w:p w14:paraId="360EB226" w14:textId="4F44D088" w:rsidR="008E6C9E" w:rsidRPr="00740DAD" w:rsidRDefault="008E6C9E" w:rsidP="003012F3">
      <w:pPr>
        <w:pStyle w:val="ListParagraph"/>
        <w:numPr>
          <w:ilvl w:val="0"/>
          <w:numId w:val="22"/>
        </w:numPr>
        <w:rPr>
          <w:rFonts w:ascii="Times New Roman" w:hAnsi="Times New Roman" w:cs="Times New Roman"/>
          <w:i/>
        </w:rPr>
      </w:pPr>
      <w:r w:rsidRPr="00740DAD">
        <w:rPr>
          <w:rFonts w:ascii="Times New Roman" w:hAnsi="Times New Roman" w:cs="Times New Roman"/>
          <w:i/>
        </w:rPr>
        <w:t>Alr</w:t>
      </w:r>
      <w:r w:rsidR="00D5076E">
        <w:rPr>
          <w:rFonts w:ascii="Times New Roman" w:hAnsi="Times New Roman" w:cs="Times New Roman"/>
          <w:i/>
        </w:rPr>
        <w:t>eady having [deputy coordinator</w:t>
      </w:r>
      <w:r w:rsidR="00D5076E">
        <w:rPr>
          <w:rFonts w:ascii="Calibri" w:hAnsi="Calibri" w:cs="Times New Roman"/>
          <w:i/>
        </w:rPr>
        <w:t>]</w:t>
      </w:r>
      <w:r w:rsidR="00937AA9" w:rsidRPr="00740DAD">
        <w:rPr>
          <w:rFonts w:ascii="Times New Roman" w:hAnsi="Times New Roman" w:cs="Times New Roman"/>
          <w:i/>
        </w:rPr>
        <w:t>, somebody</w:t>
      </w:r>
      <w:r w:rsidRPr="00740DAD">
        <w:rPr>
          <w:rFonts w:ascii="Times New Roman" w:hAnsi="Times New Roman" w:cs="Times New Roman"/>
          <w:i/>
        </w:rPr>
        <w:t xml:space="preserve"> who understood clusters and coordination from the outset, national people who could help navigate some of the government departments was invaluable. </w:t>
      </w:r>
      <w:r w:rsidR="00937AA9" w:rsidRPr="00740DAD">
        <w:rPr>
          <w:rStyle w:val="FootnoteReference"/>
          <w:rFonts w:ascii="Times New Roman" w:hAnsi="Times New Roman" w:cs="Times New Roman"/>
          <w:i/>
        </w:rPr>
        <w:footnoteReference w:id="19"/>
      </w:r>
    </w:p>
    <w:p w14:paraId="72CCCE2E" w14:textId="77777777" w:rsidR="008E6C9E" w:rsidRPr="00740DAD" w:rsidRDefault="008E6C9E" w:rsidP="00937AA9">
      <w:pPr>
        <w:autoSpaceDE w:val="0"/>
        <w:autoSpaceDN w:val="0"/>
        <w:adjustRightInd w:val="0"/>
        <w:spacing w:line="120" w:lineRule="exact"/>
        <w:rPr>
          <w:sz w:val="22"/>
          <w:szCs w:val="22"/>
        </w:rPr>
      </w:pPr>
    </w:p>
    <w:p w14:paraId="633A1EA7" w14:textId="681CC53F" w:rsidR="00937AA9" w:rsidRPr="00740DAD" w:rsidRDefault="00D5076E" w:rsidP="003012F3">
      <w:pPr>
        <w:pStyle w:val="ListParagraph"/>
        <w:numPr>
          <w:ilvl w:val="0"/>
          <w:numId w:val="22"/>
        </w:numPr>
        <w:rPr>
          <w:rFonts w:ascii="Times New Roman" w:hAnsi="Times New Roman" w:cs="Times New Roman"/>
          <w:i/>
        </w:rPr>
      </w:pPr>
      <w:r>
        <w:rPr>
          <w:rFonts w:ascii="Times New Roman" w:hAnsi="Times New Roman" w:cs="Times New Roman"/>
          <w:i/>
        </w:rPr>
        <w:t>[</w:t>
      </w:r>
      <w:r w:rsidR="007442BA">
        <w:rPr>
          <w:rFonts w:ascii="Times New Roman" w:hAnsi="Times New Roman" w:cs="Times New Roman"/>
          <w:i/>
        </w:rPr>
        <w:t>Co</w:t>
      </w:r>
      <w:r w:rsidR="007442BA" w:rsidRPr="00740DAD">
        <w:rPr>
          <w:rFonts w:ascii="Times New Roman" w:hAnsi="Times New Roman" w:cs="Times New Roman"/>
          <w:i/>
        </w:rPr>
        <w:t>ordinator</w:t>
      </w:r>
      <w:r>
        <w:rPr>
          <w:rFonts w:ascii="Calibri" w:hAnsi="Calibri" w:cs="Times New Roman"/>
          <w:i/>
        </w:rPr>
        <w:t>]</w:t>
      </w:r>
      <w:r w:rsidR="00937AA9" w:rsidRPr="00740DAD">
        <w:rPr>
          <w:rFonts w:ascii="Times New Roman" w:hAnsi="Times New Roman" w:cs="Times New Roman"/>
          <w:i/>
        </w:rPr>
        <w:t xml:space="preserve"> was exceptional. Fast-thinking, able to mobilise, works under pressure well.</w:t>
      </w:r>
      <w:r w:rsidR="00937AA9" w:rsidRPr="00740DAD">
        <w:rPr>
          <w:rStyle w:val="FootnoteReference"/>
          <w:rFonts w:ascii="Times New Roman" w:hAnsi="Times New Roman" w:cs="Times New Roman"/>
          <w:i/>
        </w:rPr>
        <w:footnoteReference w:id="20"/>
      </w:r>
    </w:p>
    <w:p w14:paraId="421B0439" w14:textId="74B51D83" w:rsidR="00937AA9" w:rsidRDefault="00937AA9" w:rsidP="00C962A8">
      <w:pPr>
        <w:autoSpaceDE w:val="0"/>
        <w:autoSpaceDN w:val="0"/>
        <w:adjustRightInd w:val="0"/>
        <w:rPr>
          <w:rFonts w:ascii="Arial" w:hAnsi="Arial" w:cs="Arial"/>
          <w:sz w:val="22"/>
          <w:szCs w:val="22"/>
        </w:rPr>
      </w:pPr>
    </w:p>
    <w:p w14:paraId="1BF33B99" w14:textId="544A9352" w:rsidR="00C962A8" w:rsidRDefault="00C962A8" w:rsidP="00C962A8">
      <w:pPr>
        <w:autoSpaceDE w:val="0"/>
        <w:autoSpaceDN w:val="0"/>
        <w:adjustRightInd w:val="0"/>
        <w:rPr>
          <w:rFonts w:ascii="Arial" w:hAnsi="Arial" w:cs="Arial"/>
          <w:sz w:val="22"/>
          <w:szCs w:val="22"/>
        </w:rPr>
      </w:pPr>
      <w:r w:rsidRPr="00896A78">
        <w:rPr>
          <w:rFonts w:ascii="Arial" w:hAnsi="Arial" w:cs="Arial"/>
          <w:sz w:val="22"/>
          <w:szCs w:val="22"/>
        </w:rPr>
        <w:t>Global Focal Point</w:t>
      </w:r>
      <w:r>
        <w:rPr>
          <w:rFonts w:ascii="Arial" w:hAnsi="Arial" w:cs="Arial"/>
          <w:sz w:val="22"/>
          <w:szCs w:val="22"/>
        </w:rPr>
        <w:t>s</w:t>
      </w:r>
      <w:r w:rsidRPr="00896A78">
        <w:rPr>
          <w:rFonts w:ascii="Arial" w:hAnsi="Arial" w:cs="Arial"/>
          <w:sz w:val="22"/>
          <w:szCs w:val="22"/>
        </w:rPr>
        <w:t xml:space="preserve"> for Information Management </w:t>
      </w:r>
      <w:r>
        <w:rPr>
          <w:rFonts w:ascii="Arial" w:hAnsi="Arial" w:cs="Arial"/>
          <w:sz w:val="22"/>
          <w:szCs w:val="22"/>
        </w:rPr>
        <w:t>(</w:t>
      </w:r>
      <w:r w:rsidR="004C3024">
        <w:rPr>
          <w:rFonts w:ascii="Arial" w:hAnsi="Arial" w:cs="Arial"/>
          <w:sz w:val="22"/>
          <w:szCs w:val="22"/>
        </w:rPr>
        <w:t xml:space="preserve">from </w:t>
      </w:r>
      <w:r>
        <w:rPr>
          <w:rFonts w:ascii="Arial" w:hAnsi="Arial" w:cs="Arial"/>
          <w:sz w:val="22"/>
          <w:szCs w:val="22"/>
        </w:rPr>
        <w:t xml:space="preserve">IFRC) and Technical Coordination (IOM) arrived within three days, followed by </w:t>
      </w:r>
      <w:r w:rsidR="00B26839">
        <w:rPr>
          <w:rFonts w:ascii="Arial" w:hAnsi="Arial" w:cs="Arial"/>
          <w:sz w:val="22"/>
          <w:szCs w:val="22"/>
        </w:rPr>
        <w:t xml:space="preserve">a trained </w:t>
      </w:r>
      <w:r w:rsidR="008E6C9E">
        <w:rPr>
          <w:rFonts w:ascii="Arial" w:hAnsi="Arial" w:cs="Arial"/>
          <w:sz w:val="22"/>
          <w:szCs w:val="22"/>
        </w:rPr>
        <w:t>assistant</w:t>
      </w:r>
      <w:r w:rsidR="006E3DDD">
        <w:rPr>
          <w:rFonts w:ascii="Arial" w:hAnsi="Arial" w:cs="Arial"/>
          <w:sz w:val="22"/>
          <w:szCs w:val="22"/>
        </w:rPr>
        <w:t xml:space="preserve"> </w:t>
      </w:r>
      <w:r>
        <w:rPr>
          <w:rFonts w:ascii="Arial" w:hAnsi="Arial" w:cs="Arial"/>
          <w:sz w:val="22"/>
          <w:szCs w:val="22"/>
        </w:rPr>
        <w:t xml:space="preserve">coordinator </w:t>
      </w:r>
      <w:r w:rsidR="00B26839">
        <w:rPr>
          <w:rFonts w:ascii="Arial" w:hAnsi="Arial" w:cs="Arial"/>
          <w:sz w:val="22"/>
          <w:szCs w:val="22"/>
        </w:rPr>
        <w:t>(</w:t>
      </w:r>
      <w:r>
        <w:rPr>
          <w:rFonts w:ascii="Arial" w:hAnsi="Arial" w:cs="Arial"/>
          <w:sz w:val="22"/>
          <w:szCs w:val="22"/>
        </w:rPr>
        <w:t>Canadian Red Cross</w:t>
      </w:r>
      <w:r w:rsidR="00B26839">
        <w:rPr>
          <w:rFonts w:ascii="Arial" w:hAnsi="Arial" w:cs="Arial"/>
          <w:sz w:val="22"/>
          <w:szCs w:val="22"/>
        </w:rPr>
        <w:t>)</w:t>
      </w:r>
      <w:r>
        <w:rPr>
          <w:rFonts w:ascii="Arial" w:hAnsi="Arial" w:cs="Arial"/>
          <w:sz w:val="22"/>
          <w:szCs w:val="22"/>
        </w:rPr>
        <w:t xml:space="preserve">.  </w:t>
      </w:r>
      <w:r w:rsidR="004C3024">
        <w:rPr>
          <w:rFonts w:ascii="Arial" w:hAnsi="Arial" w:cs="Arial"/>
          <w:sz w:val="22"/>
          <w:szCs w:val="22"/>
        </w:rPr>
        <w:t>A consultant,</w:t>
      </w:r>
      <w:r>
        <w:rPr>
          <w:rFonts w:ascii="Arial" w:hAnsi="Arial" w:cs="Arial"/>
          <w:sz w:val="22"/>
          <w:szCs w:val="22"/>
        </w:rPr>
        <w:t xml:space="preserve"> previously working w</w:t>
      </w:r>
      <w:r w:rsidR="006E3DDD">
        <w:rPr>
          <w:rFonts w:ascii="Arial" w:hAnsi="Arial" w:cs="Arial"/>
          <w:sz w:val="22"/>
          <w:szCs w:val="22"/>
        </w:rPr>
        <w:t xml:space="preserve">ith </w:t>
      </w:r>
      <w:r w:rsidR="004C3024">
        <w:rPr>
          <w:rFonts w:ascii="Arial" w:hAnsi="Arial" w:cs="Arial"/>
          <w:sz w:val="22"/>
          <w:szCs w:val="22"/>
        </w:rPr>
        <w:t xml:space="preserve">IFRC in Nepal, </w:t>
      </w:r>
      <w:r w:rsidR="00800AD8">
        <w:rPr>
          <w:rFonts w:ascii="Arial" w:hAnsi="Arial" w:cs="Arial"/>
          <w:sz w:val="22"/>
          <w:szCs w:val="22"/>
        </w:rPr>
        <w:t xml:space="preserve">joined the team to work with the lead information manager who brought </w:t>
      </w:r>
      <w:r w:rsidR="006E3ABE">
        <w:rPr>
          <w:rFonts w:ascii="Arial" w:hAnsi="Arial" w:cs="Arial"/>
          <w:sz w:val="22"/>
          <w:szCs w:val="22"/>
        </w:rPr>
        <w:t xml:space="preserve">international </w:t>
      </w:r>
      <w:r w:rsidR="00800AD8">
        <w:rPr>
          <w:rFonts w:ascii="Arial" w:hAnsi="Arial" w:cs="Arial"/>
          <w:sz w:val="22"/>
          <w:szCs w:val="22"/>
        </w:rPr>
        <w:t xml:space="preserve">experience from numerous deployments.  </w:t>
      </w:r>
      <w:r>
        <w:rPr>
          <w:rFonts w:ascii="Arial" w:hAnsi="Arial" w:cs="Arial"/>
          <w:sz w:val="22"/>
          <w:szCs w:val="22"/>
        </w:rPr>
        <w:t xml:space="preserve">The first technical coordination meeting took place on </w:t>
      </w:r>
      <w:r w:rsidR="00F80763">
        <w:rPr>
          <w:rFonts w:ascii="Arial" w:hAnsi="Arial" w:cs="Arial"/>
          <w:sz w:val="22"/>
          <w:szCs w:val="22"/>
        </w:rPr>
        <w:t>29 April.</w:t>
      </w:r>
    </w:p>
    <w:p w14:paraId="2ABB4BE3" w14:textId="77777777" w:rsidR="00800AD8" w:rsidRDefault="00800AD8" w:rsidP="00800AD8">
      <w:pPr>
        <w:autoSpaceDE w:val="0"/>
        <w:autoSpaceDN w:val="0"/>
        <w:adjustRightInd w:val="0"/>
        <w:rPr>
          <w:rFonts w:ascii="Arial" w:hAnsi="Arial" w:cs="Arial"/>
          <w:sz w:val="22"/>
          <w:szCs w:val="22"/>
        </w:rPr>
      </w:pPr>
    </w:p>
    <w:p w14:paraId="0A78CB5D" w14:textId="2E9120D1" w:rsidR="00800AD8" w:rsidRDefault="00800AD8" w:rsidP="00800AD8">
      <w:pPr>
        <w:autoSpaceDE w:val="0"/>
        <w:autoSpaceDN w:val="0"/>
        <w:adjustRightInd w:val="0"/>
        <w:rPr>
          <w:rFonts w:ascii="Arial" w:hAnsi="Arial" w:cs="Arial"/>
          <w:sz w:val="22"/>
          <w:szCs w:val="22"/>
        </w:rPr>
      </w:pPr>
      <w:r>
        <w:rPr>
          <w:rFonts w:ascii="Arial" w:hAnsi="Arial" w:cs="Arial"/>
          <w:sz w:val="22"/>
          <w:szCs w:val="22"/>
        </w:rPr>
        <w:t xml:space="preserve">Though the Nepal Shelter </w:t>
      </w:r>
      <w:r w:rsidR="00F541E1">
        <w:rPr>
          <w:rFonts w:ascii="Arial" w:hAnsi="Arial" w:cs="Arial"/>
          <w:sz w:val="22"/>
          <w:szCs w:val="22"/>
        </w:rPr>
        <w:t>Contingency plan</w:t>
      </w:r>
      <w:r w:rsidRPr="008757FE">
        <w:rPr>
          <w:rFonts w:ascii="Arial" w:hAnsi="Arial" w:cs="Arial"/>
          <w:sz w:val="22"/>
          <w:szCs w:val="22"/>
        </w:rPr>
        <w:t xml:space="preserve"> and the </w:t>
      </w:r>
      <w:r w:rsidR="009360B5">
        <w:rPr>
          <w:rFonts w:ascii="Arial" w:hAnsi="Arial" w:cs="Arial"/>
          <w:sz w:val="22"/>
          <w:szCs w:val="22"/>
        </w:rPr>
        <w:t>Global Shelter Cluster</w:t>
      </w:r>
      <w:r w:rsidRPr="008757FE">
        <w:rPr>
          <w:rFonts w:ascii="Arial" w:hAnsi="Arial" w:cs="Arial"/>
          <w:sz w:val="22"/>
          <w:szCs w:val="22"/>
        </w:rPr>
        <w:t xml:space="preserve"> guidelines set out </w:t>
      </w:r>
      <w:r w:rsidR="00596B45" w:rsidRPr="008757FE">
        <w:rPr>
          <w:rFonts w:ascii="Arial" w:hAnsi="Arial" w:cs="Arial"/>
          <w:sz w:val="22"/>
          <w:szCs w:val="22"/>
        </w:rPr>
        <w:t xml:space="preserve">coordination </w:t>
      </w:r>
      <w:r w:rsidRPr="008757FE">
        <w:rPr>
          <w:rFonts w:ascii="Arial" w:hAnsi="Arial" w:cs="Arial"/>
          <w:sz w:val="22"/>
          <w:szCs w:val="22"/>
        </w:rPr>
        <w:t>activities</w:t>
      </w:r>
      <w:r w:rsidR="00596B45" w:rsidRPr="008757FE">
        <w:rPr>
          <w:rFonts w:ascii="Arial" w:hAnsi="Arial" w:cs="Arial"/>
          <w:sz w:val="22"/>
          <w:szCs w:val="22"/>
        </w:rPr>
        <w:t xml:space="preserve">, </w:t>
      </w:r>
      <w:r w:rsidRPr="008757FE">
        <w:rPr>
          <w:rFonts w:ascii="Arial" w:hAnsi="Arial" w:cs="Arial"/>
          <w:sz w:val="22"/>
          <w:szCs w:val="22"/>
        </w:rPr>
        <w:t xml:space="preserve">they did not </w:t>
      </w:r>
      <w:r w:rsidR="006E3ABE">
        <w:rPr>
          <w:rFonts w:ascii="Arial" w:hAnsi="Arial" w:cs="Arial"/>
          <w:sz w:val="22"/>
          <w:szCs w:val="22"/>
        </w:rPr>
        <w:t>address</w:t>
      </w:r>
      <w:r w:rsidRPr="008757FE">
        <w:rPr>
          <w:rFonts w:ascii="Arial" w:hAnsi="Arial" w:cs="Arial"/>
          <w:sz w:val="22"/>
          <w:szCs w:val="22"/>
        </w:rPr>
        <w:t xml:space="preserve"> business continuity. The Shelter Coordination Team began work from shared offices in the IFRC building in Kalimati.</w:t>
      </w:r>
      <w:r>
        <w:rPr>
          <w:rFonts w:ascii="Arial" w:hAnsi="Arial" w:cs="Arial"/>
          <w:sz w:val="22"/>
          <w:szCs w:val="22"/>
        </w:rPr>
        <w:t xml:space="preserve"> They were in the process of establishing a cluster office there when the May earthquake struck.  IFRC’s building closed for a week and the team moved twice to nearby hotels. The coordinator’s role was divided between Kalimati, near the centre of Kathmandu, and Patan, 20-30 minutes south, at the UN compound which had internet access</w:t>
      </w:r>
      <w:r w:rsidR="006E3ABE">
        <w:rPr>
          <w:rFonts w:ascii="Arial" w:hAnsi="Arial" w:cs="Arial"/>
          <w:sz w:val="22"/>
          <w:szCs w:val="22"/>
        </w:rPr>
        <w:t xml:space="preserve"> and was closer to many cluster partner offices</w:t>
      </w:r>
      <w:r w:rsidR="00086BCC">
        <w:rPr>
          <w:rFonts w:ascii="Arial" w:hAnsi="Arial" w:cs="Arial"/>
          <w:sz w:val="22"/>
          <w:szCs w:val="22"/>
        </w:rPr>
        <w:t>.</w:t>
      </w:r>
      <w:r>
        <w:rPr>
          <w:rFonts w:ascii="Arial" w:hAnsi="Arial" w:cs="Arial"/>
          <w:sz w:val="22"/>
          <w:szCs w:val="22"/>
        </w:rPr>
        <w:t xml:space="preserve"> </w:t>
      </w:r>
    </w:p>
    <w:p w14:paraId="33CE3FF8" w14:textId="77777777" w:rsidR="00800AD8" w:rsidRDefault="00800AD8" w:rsidP="00C962A8">
      <w:pPr>
        <w:autoSpaceDE w:val="0"/>
        <w:autoSpaceDN w:val="0"/>
        <w:adjustRightInd w:val="0"/>
        <w:rPr>
          <w:rFonts w:ascii="Arial" w:hAnsi="Arial" w:cs="Arial"/>
          <w:sz w:val="22"/>
          <w:szCs w:val="22"/>
        </w:rPr>
      </w:pPr>
    </w:p>
    <w:p w14:paraId="1539F193" w14:textId="362E6900" w:rsidR="00596B45" w:rsidRPr="00596B45" w:rsidRDefault="00800AD8" w:rsidP="00596B45">
      <w:pPr>
        <w:autoSpaceDE w:val="0"/>
        <w:autoSpaceDN w:val="0"/>
        <w:adjustRightInd w:val="0"/>
        <w:rPr>
          <w:rFonts w:ascii="Arial" w:hAnsi="Arial" w:cs="Arial"/>
          <w:sz w:val="22"/>
          <w:szCs w:val="22"/>
        </w:rPr>
      </w:pPr>
      <w:r w:rsidRPr="000A0FA4">
        <w:rPr>
          <w:rFonts w:ascii="Arial" w:hAnsi="Arial" w:cs="Arial"/>
          <w:sz w:val="22"/>
          <w:szCs w:val="22"/>
        </w:rPr>
        <w:t xml:space="preserve">For </w:t>
      </w:r>
      <w:r>
        <w:rPr>
          <w:rFonts w:ascii="Arial" w:hAnsi="Arial" w:cs="Arial"/>
          <w:sz w:val="22"/>
          <w:szCs w:val="22"/>
        </w:rPr>
        <w:t xml:space="preserve">DUDBC </w:t>
      </w:r>
      <w:r w:rsidRPr="000A0FA4">
        <w:rPr>
          <w:rFonts w:ascii="Arial" w:hAnsi="Arial" w:cs="Arial"/>
          <w:sz w:val="22"/>
          <w:szCs w:val="22"/>
        </w:rPr>
        <w:t>the</w:t>
      </w:r>
      <w:r>
        <w:rPr>
          <w:rFonts w:ascii="Arial" w:hAnsi="Arial" w:cs="Arial"/>
          <w:sz w:val="22"/>
          <w:szCs w:val="22"/>
        </w:rPr>
        <w:t xml:space="preserve"> cluster coordinator’s</w:t>
      </w:r>
      <w:r w:rsidRPr="000A0FA4">
        <w:rPr>
          <w:rFonts w:ascii="Arial" w:hAnsi="Arial" w:cs="Arial"/>
          <w:sz w:val="22"/>
          <w:szCs w:val="22"/>
        </w:rPr>
        <w:t xml:space="preserve"> arrival </w:t>
      </w:r>
      <w:r>
        <w:rPr>
          <w:rFonts w:ascii="Arial" w:hAnsi="Arial" w:cs="Arial"/>
          <w:sz w:val="22"/>
          <w:szCs w:val="22"/>
        </w:rPr>
        <w:t xml:space="preserve">was welcome: its representative was leading three clusters and had not been involved with the permanent </w:t>
      </w:r>
      <w:r w:rsidR="009360B5">
        <w:rPr>
          <w:rFonts w:ascii="Arial" w:hAnsi="Arial" w:cs="Arial"/>
          <w:sz w:val="22"/>
          <w:szCs w:val="22"/>
        </w:rPr>
        <w:t>Shelter Cluster</w:t>
      </w:r>
      <w:r>
        <w:rPr>
          <w:rFonts w:ascii="Arial" w:hAnsi="Arial" w:cs="Arial"/>
          <w:sz w:val="22"/>
          <w:szCs w:val="22"/>
        </w:rPr>
        <w:t xml:space="preserve">. In the first month the coordinator met </w:t>
      </w:r>
      <w:r w:rsidR="00F80825">
        <w:rPr>
          <w:rFonts w:ascii="Arial" w:hAnsi="Arial" w:cs="Arial"/>
          <w:sz w:val="22"/>
          <w:szCs w:val="22"/>
        </w:rPr>
        <w:t xml:space="preserve">DUDBC and MOUD </w:t>
      </w:r>
      <w:r>
        <w:rPr>
          <w:rFonts w:ascii="Arial" w:hAnsi="Arial" w:cs="Arial"/>
          <w:sz w:val="22"/>
          <w:szCs w:val="22"/>
        </w:rPr>
        <w:t>counterpart</w:t>
      </w:r>
      <w:r w:rsidR="00F80825">
        <w:rPr>
          <w:rFonts w:ascii="Arial" w:hAnsi="Arial" w:cs="Arial"/>
          <w:sz w:val="22"/>
          <w:szCs w:val="22"/>
        </w:rPr>
        <w:t>s</w:t>
      </w:r>
      <w:r>
        <w:rPr>
          <w:rFonts w:ascii="Arial" w:hAnsi="Arial" w:cs="Arial"/>
          <w:sz w:val="22"/>
          <w:szCs w:val="22"/>
        </w:rPr>
        <w:t xml:space="preserve"> </w:t>
      </w:r>
      <w:r w:rsidR="00F80825">
        <w:rPr>
          <w:rFonts w:ascii="Arial" w:hAnsi="Arial" w:cs="Arial"/>
          <w:sz w:val="22"/>
          <w:szCs w:val="22"/>
        </w:rPr>
        <w:t xml:space="preserve">at least </w:t>
      </w:r>
      <w:r>
        <w:rPr>
          <w:rFonts w:ascii="Arial" w:hAnsi="Arial" w:cs="Arial"/>
          <w:sz w:val="22"/>
          <w:szCs w:val="22"/>
        </w:rPr>
        <w:t>once a week</w:t>
      </w:r>
      <w:r w:rsidRPr="000A0FA4">
        <w:rPr>
          <w:rFonts w:ascii="Arial" w:hAnsi="Arial" w:cs="Arial"/>
          <w:sz w:val="22"/>
          <w:szCs w:val="22"/>
        </w:rPr>
        <w:t>.</w:t>
      </w:r>
      <w:r w:rsidRPr="00286E0C">
        <w:rPr>
          <w:rStyle w:val="FootnoteReference"/>
          <w:rFonts w:ascii="Arial" w:hAnsi="Arial" w:cs="Arial"/>
          <w:sz w:val="22"/>
          <w:szCs w:val="22"/>
        </w:rPr>
        <w:t xml:space="preserve"> </w:t>
      </w:r>
      <w:r>
        <w:rPr>
          <w:rFonts w:ascii="Arial" w:hAnsi="Arial" w:cs="Arial"/>
          <w:sz w:val="22"/>
          <w:szCs w:val="22"/>
        </w:rPr>
        <w:t xml:space="preserve"> It was understood that coordination would be entrusted to the </w:t>
      </w:r>
      <w:r w:rsidR="00F80825">
        <w:rPr>
          <w:rFonts w:ascii="Arial" w:hAnsi="Arial" w:cs="Arial"/>
          <w:sz w:val="22"/>
          <w:szCs w:val="22"/>
        </w:rPr>
        <w:t>Shelter Coordination Team,</w:t>
      </w:r>
      <w:r>
        <w:rPr>
          <w:rFonts w:ascii="Arial" w:hAnsi="Arial" w:cs="Arial"/>
          <w:sz w:val="22"/>
          <w:szCs w:val="22"/>
        </w:rPr>
        <w:t xml:space="preserve"> at least at the start.</w:t>
      </w:r>
      <w:r w:rsidR="00AF2B78">
        <w:rPr>
          <w:rFonts w:ascii="Arial" w:hAnsi="Arial" w:cs="Arial"/>
          <w:sz w:val="22"/>
          <w:szCs w:val="22"/>
        </w:rPr>
        <w:t xml:space="preserve"> The coordinator and team were seen as professional and </w:t>
      </w:r>
      <w:r w:rsidR="001435EA">
        <w:rPr>
          <w:rFonts w:ascii="Arial" w:hAnsi="Arial" w:cs="Arial"/>
          <w:sz w:val="22"/>
          <w:szCs w:val="22"/>
        </w:rPr>
        <w:t>diplomatic</w:t>
      </w:r>
      <w:r w:rsidR="006E3ABE">
        <w:rPr>
          <w:rFonts w:ascii="Arial" w:hAnsi="Arial" w:cs="Arial"/>
          <w:sz w:val="22"/>
          <w:szCs w:val="22"/>
        </w:rPr>
        <w:t xml:space="preserve"> and filled a gap.</w:t>
      </w:r>
      <w:r>
        <w:rPr>
          <w:rFonts w:ascii="Arial" w:hAnsi="Arial" w:cs="Arial"/>
          <w:sz w:val="22"/>
          <w:szCs w:val="22"/>
        </w:rPr>
        <w:t xml:space="preserve"> </w:t>
      </w:r>
    </w:p>
    <w:p w14:paraId="1137D9F9" w14:textId="284E7D1B" w:rsidR="00AF2B78" w:rsidRPr="001435EA" w:rsidRDefault="001435EA" w:rsidP="001435EA">
      <w:pPr>
        <w:tabs>
          <w:tab w:val="left" w:pos="3399"/>
        </w:tabs>
        <w:autoSpaceDE w:val="0"/>
        <w:autoSpaceDN w:val="0"/>
        <w:adjustRightInd w:val="0"/>
        <w:rPr>
          <w:rFonts w:ascii="Arial" w:hAnsi="Arial" w:cs="Arial"/>
          <w:sz w:val="22"/>
          <w:szCs w:val="22"/>
        </w:rPr>
      </w:pPr>
      <w:r>
        <w:rPr>
          <w:rFonts w:ascii="Arial" w:hAnsi="Arial" w:cs="Arial"/>
          <w:sz w:val="22"/>
          <w:szCs w:val="22"/>
        </w:rPr>
        <w:tab/>
      </w:r>
    </w:p>
    <w:p w14:paraId="26B1E7FF" w14:textId="3AE0223D" w:rsidR="00AF2B78" w:rsidRPr="000B1E43" w:rsidRDefault="00AF2B78" w:rsidP="003012F3">
      <w:pPr>
        <w:pStyle w:val="ListParagraph"/>
        <w:numPr>
          <w:ilvl w:val="0"/>
          <w:numId w:val="22"/>
        </w:numPr>
        <w:jc w:val="left"/>
        <w:rPr>
          <w:rFonts w:ascii="Times New Roman" w:hAnsi="Times New Roman" w:cs="Times New Roman"/>
          <w:i/>
        </w:rPr>
      </w:pPr>
      <w:r w:rsidRPr="000B1E43">
        <w:rPr>
          <w:rFonts w:ascii="Times New Roman" w:hAnsi="Times New Roman" w:cs="Times New Roman"/>
          <w:i/>
        </w:rPr>
        <w:t>[Coordinator and deputy</w:t>
      </w:r>
      <w:r w:rsidR="007442BA" w:rsidRPr="000B1E43">
        <w:rPr>
          <w:rFonts w:ascii="Times New Roman" w:hAnsi="Times New Roman" w:cs="Times New Roman"/>
          <w:i/>
        </w:rPr>
        <w:t>]</w:t>
      </w:r>
      <w:r w:rsidRPr="000B1E43">
        <w:rPr>
          <w:rFonts w:ascii="Times New Roman" w:hAnsi="Times New Roman" w:cs="Times New Roman"/>
          <w:i/>
        </w:rPr>
        <w:t xml:space="preserve"> came to my office. They came and briefed me. They helped a </w:t>
      </w:r>
      <w:r w:rsidRPr="000B1E43">
        <w:rPr>
          <w:rFonts w:ascii="Times New Roman" w:hAnsi="Times New Roman" w:cs="Times New Roman"/>
          <w:i/>
          <w:u w:val="single"/>
        </w:rPr>
        <w:t>lot</w:t>
      </w:r>
      <w:r w:rsidRPr="000B1E43">
        <w:rPr>
          <w:rFonts w:ascii="Times New Roman" w:hAnsi="Times New Roman" w:cs="Times New Roman"/>
          <w:i/>
        </w:rPr>
        <w:t>.</w:t>
      </w:r>
      <w:r w:rsidRPr="000B1E43">
        <w:rPr>
          <w:rStyle w:val="FootnoteReference"/>
          <w:rFonts w:ascii="Times New Roman" w:hAnsi="Times New Roman" w:cs="Times New Roman"/>
          <w:i/>
        </w:rPr>
        <w:footnoteReference w:id="21"/>
      </w:r>
    </w:p>
    <w:p w14:paraId="21E51ACA" w14:textId="77777777" w:rsidR="006E3ABE" w:rsidRPr="000B1E43" w:rsidRDefault="006E3ABE" w:rsidP="006E3ABE">
      <w:pPr>
        <w:spacing w:line="120" w:lineRule="exact"/>
        <w:rPr>
          <w:i/>
        </w:rPr>
      </w:pPr>
    </w:p>
    <w:p w14:paraId="1BF15832" w14:textId="77777777" w:rsidR="006E3ABE" w:rsidRPr="000B1E43" w:rsidRDefault="006E3ABE" w:rsidP="003012F3">
      <w:pPr>
        <w:pStyle w:val="ListParagraph"/>
        <w:numPr>
          <w:ilvl w:val="0"/>
          <w:numId w:val="20"/>
        </w:numPr>
        <w:rPr>
          <w:rFonts w:ascii="Times New Roman" w:hAnsi="Times New Roman" w:cs="Times New Roman"/>
          <w:i/>
          <w:color w:val="000000"/>
        </w:rPr>
      </w:pPr>
      <w:r w:rsidRPr="000B1E43">
        <w:rPr>
          <w:rFonts w:ascii="Times New Roman" w:hAnsi="Times New Roman" w:cs="Times New Roman"/>
          <w:i/>
        </w:rPr>
        <w:t>There was no proper mechanism in place from the government side. So the cluster was very active and helpful at central and district level.</w:t>
      </w:r>
      <w:r w:rsidRPr="000B1E43">
        <w:rPr>
          <w:rStyle w:val="FootnoteReference"/>
          <w:rFonts w:ascii="Times New Roman" w:hAnsi="Times New Roman" w:cs="Times New Roman"/>
          <w:i/>
        </w:rPr>
        <w:footnoteReference w:id="22"/>
      </w:r>
    </w:p>
    <w:p w14:paraId="1AE43294" w14:textId="77777777" w:rsidR="00433897" w:rsidRPr="000B1E43" w:rsidRDefault="00433897" w:rsidP="000B1E43">
      <w:pPr>
        <w:autoSpaceDE w:val="0"/>
        <w:autoSpaceDN w:val="0"/>
        <w:adjustRightInd w:val="0"/>
        <w:spacing w:line="120" w:lineRule="exact"/>
        <w:rPr>
          <w:sz w:val="22"/>
          <w:szCs w:val="22"/>
        </w:rPr>
      </w:pPr>
    </w:p>
    <w:p w14:paraId="3DEC1AEC" w14:textId="7B9EB44D" w:rsidR="000B1E43" w:rsidRPr="000B1E43" w:rsidRDefault="000B1E43" w:rsidP="003012F3">
      <w:pPr>
        <w:pStyle w:val="ListParagraph"/>
        <w:numPr>
          <w:ilvl w:val="0"/>
          <w:numId w:val="20"/>
        </w:numPr>
        <w:rPr>
          <w:rFonts w:ascii="Times New Roman" w:hAnsi="Times New Roman" w:cs="Times New Roman"/>
          <w:i/>
        </w:rPr>
      </w:pPr>
      <w:r w:rsidRPr="000B1E43">
        <w:rPr>
          <w:rFonts w:ascii="Times New Roman" w:hAnsi="Times New Roman" w:cs="Times New Roman"/>
          <w:i/>
        </w:rPr>
        <w:t xml:space="preserve">Without the </w:t>
      </w:r>
      <w:r w:rsidR="009360B5">
        <w:rPr>
          <w:rFonts w:ascii="Times New Roman" w:hAnsi="Times New Roman" w:cs="Times New Roman"/>
          <w:i/>
        </w:rPr>
        <w:t>Shelter Cluster</w:t>
      </w:r>
      <w:r w:rsidRPr="000B1E43">
        <w:rPr>
          <w:rFonts w:ascii="Times New Roman" w:hAnsi="Times New Roman" w:cs="Times New Roman"/>
          <w:i/>
        </w:rPr>
        <w:t xml:space="preserve"> it would be chaos …  It </w:t>
      </w:r>
      <w:r w:rsidRPr="000B1E43">
        <w:rPr>
          <w:rFonts w:ascii="Times New Roman" w:hAnsi="Times New Roman" w:cs="Times New Roman"/>
          <w:i/>
          <w:u w:val="single"/>
        </w:rPr>
        <w:t>was</w:t>
      </w:r>
      <w:r w:rsidRPr="000B1E43">
        <w:rPr>
          <w:rFonts w:ascii="Times New Roman" w:hAnsi="Times New Roman" w:cs="Times New Roman"/>
          <w:i/>
        </w:rPr>
        <w:t xml:space="preserve"> the coordination mechanism …</w:t>
      </w:r>
      <w:r>
        <w:rPr>
          <w:rStyle w:val="FootnoteReference"/>
          <w:rFonts w:ascii="Times New Roman" w:hAnsi="Times New Roman" w:cs="Times New Roman"/>
          <w:i/>
        </w:rPr>
        <w:footnoteReference w:id="23"/>
      </w:r>
    </w:p>
    <w:p w14:paraId="37F7F12D" w14:textId="77777777" w:rsidR="000B1E43" w:rsidRPr="000B1E43" w:rsidRDefault="000B1E43" w:rsidP="00800AD8">
      <w:pPr>
        <w:autoSpaceDE w:val="0"/>
        <w:autoSpaceDN w:val="0"/>
        <w:adjustRightInd w:val="0"/>
        <w:rPr>
          <w:sz w:val="22"/>
          <w:szCs w:val="22"/>
        </w:rPr>
      </w:pPr>
    </w:p>
    <w:p w14:paraId="01738810" w14:textId="5BB1747A" w:rsidR="00606478" w:rsidRDefault="00B71034" w:rsidP="00303066">
      <w:pPr>
        <w:autoSpaceDE w:val="0"/>
        <w:autoSpaceDN w:val="0"/>
        <w:adjustRightInd w:val="0"/>
        <w:rPr>
          <w:rFonts w:ascii="Arial" w:hAnsi="Arial" w:cs="Arial"/>
          <w:sz w:val="22"/>
          <w:szCs w:val="22"/>
        </w:rPr>
      </w:pPr>
      <w:r>
        <w:rPr>
          <w:rFonts w:ascii="Arial" w:hAnsi="Arial" w:cs="Arial"/>
          <w:sz w:val="22"/>
          <w:szCs w:val="22"/>
        </w:rPr>
        <w:t xml:space="preserve">IFRC and UN-Habitat encouraged its counterparts to take a bigger role in shelter cluster leadership too. The government as a whole changed its </w:t>
      </w:r>
      <w:r w:rsidR="00F80825">
        <w:rPr>
          <w:rFonts w:ascii="Arial" w:hAnsi="Arial" w:cs="Arial"/>
          <w:sz w:val="22"/>
          <w:szCs w:val="22"/>
        </w:rPr>
        <w:t>attitude to the international response</w:t>
      </w:r>
      <w:r w:rsidR="00800AD8">
        <w:rPr>
          <w:rFonts w:ascii="Arial" w:hAnsi="Arial" w:cs="Arial"/>
          <w:sz w:val="22"/>
          <w:szCs w:val="22"/>
        </w:rPr>
        <w:t xml:space="preserve"> in </w:t>
      </w:r>
      <w:r w:rsidR="00800AD8">
        <w:rPr>
          <w:rFonts w:ascii="Arial" w:hAnsi="Arial" w:cs="Arial"/>
          <w:sz w:val="22"/>
          <w:szCs w:val="22"/>
        </w:rPr>
        <w:lastRenderedPageBreak/>
        <w:t xml:space="preserve">June. </w:t>
      </w:r>
      <w:r w:rsidR="008F4FAF">
        <w:rPr>
          <w:rFonts w:ascii="Arial" w:hAnsi="Arial" w:cs="Arial"/>
          <w:sz w:val="22"/>
          <w:szCs w:val="22"/>
        </w:rPr>
        <w:t xml:space="preserve">It </w:t>
      </w:r>
      <w:r w:rsidR="00303066">
        <w:rPr>
          <w:rFonts w:ascii="Arial" w:hAnsi="Arial" w:cs="Arial"/>
          <w:sz w:val="22"/>
          <w:szCs w:val="22"/>
        </w:rPr>
        <w:t>w</w:t>
      </w:r>
      <w:r w:rsidR="00442414">
        <w:rPr>
          <w:rFonts w:ascii="Arial" w:hAnsi="Arial" w:cs="Arial"/>
          <w:sz w:val="22"/>
          <w:szCs w:val="22"/>
        </w:rPr>
        <w:t xml:space="preserve">as overwhelmed </w:t>
      </w:r>
      <w:r w:rsidR="00800AD8">
        <w:rPr>
          <w:rFonts w:ascii="Arial" w:hAnsi="Arial" w:cs="Arial"/>
          <w:sz w:val="22"/>
          <w:szCs w:val="22"/>
        </w:rPr>
        <w:t>the scale of the disaster</w:t>
      </w:r>
      <w:r w:rsidR="00CD201A">
        <w:rPr>
          <w:rFonts w:ascii="Arial" w:hAnsi="Arial" w:cs="Arial"/>
          <w:sz w:val="22"/>
          <w:szCs w:val="22"/>
        </w:rPr>
        <w:t xml:space="preserve">, </w:t>
      </w:r>
      <w:r w:rsidR="00606478">
        <w:rPr>
          <w:rFonts w:ascii="Arial" w:hAnsi="Arial" w:cs="Arial"/>
          <w:sz w:val="22"/>
          <w:szCs w:val="22"/>
        </w:rPr>
        <w:t xml:space="preserve">the international </w:t>
      </w:r>
      <w:r w:rsidR="007442BA">
        <w:rPr>
          <w:rFonts w:ascii="Arial" w:hAnsi="Arial" w:cs="Arial"/>
          <w:sz w:val="22"/>
          <w:szCs w:val="22"/>
        </w:rPr>
        <w:t xml:space="preserve">rescue </w:t>
      </w:r>
      <w:r w:rsidR="00606478">
        <w:rPr>
          <w:rFonts w:ascii="Arial" w:hAnsi="Arial" w:cs="Arial"/>
          <w:sz w:val="22"/>
          <w:szCs w:val="22"/>
        </w:rPr>
        <w:t>operation,</w:t>
      </w:r>
      <w:r w:rsidR="007442BA">
        <w:rPr>
          <w:rFonts w:ascii="Arial" w:hAnsi="Arial" w:cs="Arial"/>
          <w:sz w:val="22"/>
          <w:szCs w:val="22"/>
        </w:rPr>
        <w:t xml:space="preserve"> </w:t>
      </w:r>
      <w:r w:rsidR="00800AD8">
        <w:rPr>
          <w:rFonts w:ascii="Arial" w:hAnsi="Arial" w:cs="Arial"/>
          <w:sz w:val="22"/>
          <w:szCs w:val="22"/>
        </w:rPr>
        <w:t xml:space="preserve">and the </w:t>
      </w:r>
      <w:r w:rsidR="00CD201A">
        <w:rPr>
          <w:rFonts w:ascii="Arial" w:hAnsi="Arial" w:cs="Arial"/>
          <w:sz w:val="22"/>
          <w:szCs w:val="22"/>
        </w:rPr>
        <w:t xml:space="preserve">civilian </w:t>
      </w:r>
      <w:r w:rsidR="00800AD8">
        <w:rPr>
          <w:rFonts w:ascii="Arial" w:hAnsi="Arial" w:cs="Arial"/>
          <w:sz w:val="22"/>
          <w:szCs w:val="22"/>
        </w:rPr>
        <w:t>response</w:t>
      </w:r>
      <w:r w:rsidR="00800AD8" w:rsidRPr="00A56027">
        <w:rPr>
          <w:rFonts w:ascii="Arial" w:hAnsi="Arial" w:cs="Arial"/>
          <w:sz w:val="22"/>
          <w:szCs w:val="22"/>
        </w:rPr>
        <w:t>.</w:t>
      </w:r>
      <w:r w:rsidR="00800AD8" w:rsidRPr="00A56027">
        <w:rPr>
          <w:rStyle w:val="FootnoteReference"/>
          <w:rFonts w:ascii="Arial" w:hAnsi="Arial" w:cs="Arial"/>
          <w:sz w:val="22"/>
          <w:szCs w:val="22"/>
        </w:rPr>
        <w:footnoteReference w:id="24"/>
      </w:r>
      <w:r w:rsidR="00800AD8" w:rsidRPr="00A56027">
        <w:rPr>
          <w:rFonts w:ascii="Arial" w:hAnsi="Arial" w:cs="Arial"/>
          <w:sz w:val="22"/>
          <w:szCs w:val="22"/>
        </w:rPr>
        <w:t xml:space="preserve"> </w:t>
      </w:r>
      <w:r>
        <w:rPr>
          <w:rFonts w:ascii="Arial" w:hAnsi="Arial" w:cs="Arial"/>
          <w:sz w:val="22"/>
          <w:szCs w:val="22"/>
        </w:rPr>
        <w:t>Though it</w:t>
      </w:r>
      <w:r w:rsidR="00800AD8">
        <w:rPr>
          <w:rFonts w:ascii="Arial" w:hAnsi="Arial" w:cs="Arial"/>
          <w:sz w:val="22"/>
          <w:szCs w:val="22"/>
        </w:rPr>
        <w:t xml:space="preserve"> had initially w</w:t>
      </w:r>
      <w:r w:rsidR="00442414">
        <w:rPr>
          <w:rFonts w:ascii="Arial" w:hAnsi="Arial" w:cs="Arial"/>
          <w:sz w:val="22"/>
          <w:szCs w:val="22"/>
        </w:rPr>
        <w:t xml:space="preserve">elcomed international agencies </w:t>
      </w:r>
      <w:r w:rsidR="00F80825">
        <w:rPr>
          <w:rFonts w:ascii="Arial" w:hAnsi="Arial" w:cs="Arial"/>
          <w:sz w:val="22"/>
          <w:szCs w:val="22"/>
        </w:rPr>
        <w:t>t</w:t>
      </w:r>
      <w:r w:rsidR="00800AD8">
        <w:rPr>
          <w:rFonts w:ascii="Arial" w:hAnsi="Arial" w:cs="Arial"/>
          <w:sz w:val="22"/>
          <w:szCs w:val="22"/>
        </w:rPr>
        <w:t>here</w:t>
      </w:r>
      <w:r w:rsidR="00800AD8" w:rsidRPr="00A56027">
        <w:rPr>
          <w:rFonts w:ascii="Arial" w:hAnsi="Arial" w:cs="Arial"/>
          <w:sz w:val="22"/>
          <w:szCs w:val="22"/>
        </w:rPr>
        <w:t xml:space="preserve"> </w:t>
      </w:r>
      <w:r w:rsidR="008F4FAF">
        <w:rPr>
          <w:rFonts w:ascii="Arial" w:hAnsi="Arial" w:cs="Arial"/>
          <w:sz w:val="22"/>
          <w:szCs w:val="22"/>
        </w:rPr>
        <w:t xml:space="preserve">was now </w:t>
      </w:r>
      <w:r w:rsidR="00800AD8">
        <w:rPr>
          <w:rFonts w:ascii="Arial" w:hAnsi="Arial" w:cs="Arial"/>
          <w:sz w:val="22"/>
          <w:szCs w:val="22"/>
        </w:rPr>
        <w:t>a “</w:t>
      </w:r>
      <w:r w:rsidR="00800AD8" w:rsidRPr="00A56027">
        <w:rPr>
          <w:rFonts w:ascii="Arial" w:hAnsi="Arial" w:cs="Arial"/>
          <w:color w:val="000000"/>
          <w:sz w:val="22"/>
          <w:szCs w:val="22"/>
        </w:rPr>
        <w:t>clear d</w:t>
      </w:r>
      <w:r w:rsidR="00800AD8">
        <w:rPr>
          <w:rFonts w:ascii="Arial" w:hAnsi="Arial" w:cs="Arial"/>
          <w:color w:val="000000"/>
          <w:sz w:val="22"/>
          <w:szCs w:val="22"/>
        </w:rPr>
        <w:t>esire in the administration to ‘</w:t>
      </w:r>
      <w:r w:rsidR="00800AD8" w:rsidRPr="00A56027">
        <w:rPr>
          <w:rFonts w:ascii="Arial" w:hAnsi="Arial" w:cs="Arial"/>
          <w:color w:val="000000"/>
          <w:sz w:val="22"/>
          <w:szCs w:val="22"/>
        </w:rPr>
        <w:t>deinterna</w:t>
      </w:r>
      <w:r w:rsidR="00800AD8">
        <w:rPr>
          <w:rFonts w:ascii="Arial" w:hAnsi="Arial" w:cs="Arial"/>
          <w:color w:val="000000"/>
          <w:sz w:val="22"/>
          <w:szCs w:val="22"/>
        </w:rPr>
        <w:t>tionalise the relief operations’</w:t>
      </w:r>
      <w:r w:rsidR="00800AD8" w:rsidRPr="00A56027">
        <w:rPr>
          <w:rFonts w:ascii="Arial" w:hAnsi="Arial" w:cs="Arial"/>
          <w:color w:val="000000"/>
          <w:sz w:val="22"/>
          <w:szCs w:val="22"/>
        </w:rPr>
        <w:t xml:space="preserve"> a</w:t>
      </w:r>
      <w:r w:rsidR="00800AD8">
        <w:rPr>
          <w:rFonts w:ascii="Arial" w:hAnsi="Arial" w:cs="Arial"/>
          <w:color w:val="000000"/>
          <w:sz w:val="22"/>
          <w:szCs w:val="22"/>
        </w:rPr>
        <w:t>nd revert to business as usual.”</w:t>
      </w:r>
      <w:r w:rsidR="00800AD8" w:rsidRPr="00A56027">
        <w:rPr>
          <w:rStyle w:val="FootnoteReference"/>
          <w:rFonts w:ascii="Arial" w:hAnsi="Arial" w:cs="Arial"/>
          <w:color w:val="000000"/>
          <w:sz w:val="22"/>
          <w:szCs w:val="22"/>
        </w:rPr>
        <w:footnoteReference w:id="25"/>
      </w:r>
      <w:r w:rsidR="00800AD8" w:rsidRPr="00A56027">
        <w:rPr>
          <w:rFonts w:ascii="Arial" w:hAnsi="Arial" w:cs="Arial"/>
          <w:color w:val="000000"/>
          <w:sz w:val="22"/>
          <w:szCs w:val="22"/>
        </w:rPr>
        <w:t xml:space="preserve"> </w:t>
      </w:r>
      <w:r w:rsidR="00303066">
        <w:rPr>
          <w:rFonts w:ascii="Arial" w:hAnsi="Arial" w:cs="Arial"/>
          <w:color w:val="000000"/>
          <w:sz w:val="22"/>
          <w:szCs w:val="22"/>
        </w:rPr>
        <w:t xml:space="preserve"> </w:t>
      </w:r>
      <w:r w:rsidR="00606478">
        <w:rPr>
          <w:rFonts w:ascii="Arial" w:hAnsi="Arial" w:cs="Arial"/>
          <w:sz w:val="22"/>
          <w:szCs w:val="22"/>
        </w:rPr>
        <w:t xml:space="preserve">The challenges </w:t>
      </w:r>
      <w:r w:rsidR="00442414">
        <w:rPr>
          <w:rFonts w:ascii="Arial" w:hAnsi="Arial" w:cs="Arial"/>
          <w:sz w:val="22"/>
          <w:szCs w:val="22"/>
        </w:rPr>
        <w:t xml:space="preserve">reported by </w:t>
      </w:r>
      <w:r w:rsidR="00606478">
        <w:rPr>
          <w:rFonts w:ascii="Arial" w:hAnsi="Arial" w:cs="Arial"/>
          <w:sz w:val="22"/>
          <w:szCs w:val="22"/>
        </w:rPr>
        <w:t xml:space="preserve">international organisations included </w:t>
      </w:r>
    </w:p>
    <w:p w14:paraId="1547FB79" w14:textId="77777777" w:rsidR="00606478" w:rsidRDefault="00606478" w:rsidP="00303066">
      <w:pPr>
        <w:autoSpaceDE w:val="0"/>
        <w:autoSpaceDN w:val="0"/>
        <w:adjustRightInd w:val="0"/>
        <w:rPr>
          <w:rFonts w:ascii="Arial" w:hAnsi="Arial" w:cs="Arial"/>
          <w:sz w:val="22"/>
          <w:szCs w:val="22"/>
        </w:rPr>
      </w:pPr>
    </w:p>
    <w:p w14:paraId="3162264B" w14:textId="4A03B3D2" w:rsidR="00606478" w:rsidRPr="00535077" w:rsidRDefault="00606478" w:rsidP="003012F3">
      <w:pPr>
        <w:pStyle w:val="ListParagraph"/>
        <w:numPr>
          <w:ilvl w:val="0"/>
          <w:numId w:val="42"/>
        </w:numPr>
        <w:rPr>
          <w:color w:val="000000"/>
        </w:rPr>
      </w:pPr>
      <w:r w:rsidRPr="00535077">
        <w:rPr>
          <w:color w:val="000000"/>
        </w:rPr>
        <w:t>P</w:t>
      </w:r>
      <w:r w:rsidR="00D70B3C">
        <w:rPr>
          <w:color w:val="000000"/>
        </w:rPr>
        <w:t xml:space="preserve">riority given to bilateral </w:t>
      </w:r>
      <w:r w:rsidR="00442414">
        <w:rPr>
          <w:color w:val="000000"/>
        </w:rPr>
        <w:t>in-</w:t>
      </w:r>
      <w:r w:rsidR="00D70B3C">
        <w:rPr>
          <w:color w:val="000000"/>
        </w:rPr>
        <w:t>kind aid</w:t>
      </w:r>
      <w:r w:rsidRPr="00535077">
        <w:rPr>
          <w:color w:val="000000"/>
        </w:rPr>
        <w:t xml:space="preserve"> rather than </w:t>
      </w:r>
      <w:r w:rsidR="00535077">
        <w:rPr>
          <w:color w:val="000000"/>
        </w:rPr>
        <w:t>specialised humanitarian actors</w:t>
      </w:r>
    </w:p>
    <w:p w14:paraId="4719AA13" w14:textId="51567ACD" w:rsidR="00606478" w:rsidRPr="00535077" w:rsidRDefault="00606478" w:rsidP="003012F3">
      <w:pPr>
        <w:pStyle w:val="ListParagraph"/>
        <w:numPr>
          <w:ilvl w:val="0"/>
          <w:numId w:val="42"/>
        </w:numPr>
        <w:rPr>
          <w:color w:val="000000"/>
        </w:rPr>
      </w:pPr>
      <w:r w:rsidRPr="00535077">
        <w:rPr>
          <w:color w:val="000000"/>
        </w:rPr>
        <w:t xml:space="preserve">Unclear procedures and changing rules on customs clearance and taxation of relief goods </w:t>
      </w:r>
    </w:p>
    <w:p w14:paraId="5788B6DD" w14:textId="16B4FB38" w:rsidR="00606478" w:rsidRPr="00535077" w:rsidRDefault="00606478" w:rsidP="003012F3">
      <w:pPr>
        <w:pStyle w:val="ListParagraph"/>
        <w:numPr>
          <w:ilvl w:val="0"/>
          <w:numId w:val="42"/>
        </w:numPr>
        <w:rPr>
          <w:color w:val="000000"/>
        </w:rPr>
      </w:pPr>
      <w:r w:rsidRPr="00535077">
        <w:rPr>
          <w:color w:val="000000"/>
        </w:rPr>
        <w:t xml:space="preserve">Lack of respect for the UN model customs agreement </w:t>
      </w:r>
      <w:r w:rsidR="00535077" w:rsidRPr="00535077">
        <w:rPr>
          <w:color w:val="000000"/>
        </w:rPr>
        <w:t xml:space="preserve">signed </w:t>
      </w:r>
      <w:r w:rsidR="00535077">
        <w:rPr>
          <w:color w:val="000000"/>
        </w:rPr>
        <w:t xml:space="preserve">in </w:t>
      </w:r>
      <w:r w:rsidRPr="00535077">
        <w:rPr>
          <w:color w:val="000000"/>
        </w:rPr>
        <w:t>2007</w:t>
      </w:r>
    </w:p>
    <w:p w14:paraId="0B1B63A3" w14:textId="6EF1D432" w:rsidR="00535077" w:rsidRPr="00535077" w:rsidRDefault="00606478" w:rsidP="003012F3">
      <w:pPr>
        <w:pStyle w:val="ListParagraph"/>
        <w:numPr>
          <w:ilvl w:val="0"/>
          <w:numId w:val="42"/>
        </w:numPr>
        <w:rPr>
          <w:color w:val="000000"/>
        </w:rPr>
      </w:pPr>
      <w:r w:rsidRPr="00535077">
        <w:rPr>
          <w:color w:val="000000"/>
        </w:rPr>
        <w:t xml:space="preserve">Uncoordinated and ad hoc decision making processes </w:t>
      </w:r>
    </w:p>
    <w:p w14:paraId="058700EA" w14:textId="2908556A" w:rsidR="00606478" w:rsidRPr="00D70B3C" w:rsidRDefault="00B71034" w:rsidP="003012F3">
      <w:pPr>
        <w:pStyle w:val="ListParagraph"/>
        <w:numPr>
          <w:ilvl w:val="0"/>
          <w:numId w:val="42"/>
        </w:numPr>
      </w:pPr>
      <w:r>
        <w:rPr>
          <w:color w:val="000000"/>
        </w:rPr>
        <w:t xml:space="preserve">Logistics </w:t>
      </w:r>
      <w:r w:rsidR="00535077" w:rsidRPr="00535077">
        <w:rPr>
          <w:color w:val="000000"/>
        </w:rPr>
        <w:t xml:space="preserve">and </w:t>
      </w:r>
      <w:r w:rsidR="00606478" w:rsidRPr="00535077">
        <w:rPr>
          <w:color w:val="000000"/>
        </w:rPr>
        <w:t>transportation of relief materials difficult</w:t>
      </w:r>
      <w:r w:rsidR="00535077" w:rsidRPr="00535077">
        <w:rPr>
          <w:color w:val="000000"/>
        </w:rPr>
        <w:t xml:space="preserve">, </w:t>
      </w:r>
      <w:r w:rsidR="00535077">
        <w:rPr>
          <w:color w:val="000000"/>
        </w:rPr>
        <w:t>and</w:t>
      </w:r>
      <w:r w:rsidR="00535077" w:rsidRPr="00535077">
        <w:rPr>
          <w:color w:val="000000"/>
        </w:rPr>
        <w:t xml:space="preserve"> clusters uncoordinated</w:t>
      </w:r>
      <w:r w:rsidR="00442414">
        <w:rPr>
          <w:rStyle w:val="FootnoteReference"/>
          <w:color w:val="000000"/>
        </w:rPr>
        <w:footnoteReference w:id="26"/>
      </w:r>
      <w:r w:rsidR="00606478" w:rsidRPr="00535077">
        <w:rPr>
          <w:color w:val="000000"/>
        </w:rPr>
        <w:t xml:space="preserve"> </w:t>
      </w:r>
      <w:r w:rsidR="00606478" w:rsidRPr="00535077">
        <w:rPr>
          <w:color w:val="000000"/>
        </w:rPr>
        <w:br/>
      </w:r>
    </w:p>
    <w:p w14:paraId="5145BF63" w14:textId="433E0A6D" w:rsidR="00086BCC" w:rsidRDefault="00347DAF" w:rsidP="00D70B3C">
      <w:pPr>
        <w:autoSpaceDE w:val="0"/>
        <w:autoSpaceDN w:val="0"/>
        <w:adjustRightInd w:val="0"/>
        <w:rPr>
          <w:rFonts w:ascii="Arial" w:hAnsi="Arial" w:cs="Arial"/>
          <w:color w:val="000000"/>
          <w:sz w:val="22"/>
          <w:szCs w:val="22"/>
        </w:rPr>
      </w:pPr>
      <w:r>
        <w:rPr>
          <w:rFonts w:ascii="Arial" w:hAnsi="Arial" w:cs="Arial"/>
          <w:color w:val="000000"/>
          <w:sz w:val="22"/>
          <w:szCs w:val="22"/>
        </w:rPr>
        <w:t xml:space="preserve">The first coordinator and most of </w:t>
      </w:r>
      <w:r w:rsidR="00086BCC">
        <w:rPr>
          <w:rFonts w:ascii="Arial" w:hAnsi="Arial" w:cs="Arial"/>
          <w:color w:val="000000"/>
          <w:sz w:val="22"/>
          <w:szCs w:val="22"/>
        </w:rPr>
        <w:t xml:space="preserve">the first </w:t>
      </w:r>
      <w:r>
        <w:rPr>
          <w:rFonts w:ascii="Arial" w:hAnsi="Arial" w:cs="Arial"/>
          <w:color w:val="000000"/>
          <w:sz w:val="22"/>
          <w:szCs w:val="22"/>
        </w:rPr>
        <w:t>team had left by late May</w:t>
      </w:r>
      <w:r w:rsidR="00303066">
        <w:rPr>
          <w:rFonts w:ascii="Arial" w:hAnsi="Arial" w:cs="Arial"/>
          <w:color w:val="000000"/>
          <w:sz w:val="22"/>
          <w:szCs w:val="22"/>
        </w:rPr>
        <w:t xml:space="preserve"> </w:t>
      </w:r>
      <w:r w:rsidR="00E5595A">
        <w:rPr>
          <w:rFonts w:ascii="Arial" w:hAnsi="Arial" w:cs="Arial"/>
          <w:color w:val="000000"/>
          <w:sz w:val="22"/>
          <w:szCs w:val="22"/>
        </w:rPr>
        <w:t>hence</w:t>
      </w:r>
      <w:r w:rsidR="00303066">
        <w:rPr>
          <w:rFonts w:ascii="Arial" w:hAnsi="Arial" w:cs="Arial"/>
          <w:color w:val="000000"/>
          <w:sz w:val="22"/>
          <w:szCs w:val="22"/>
        </w:rPr>
        <w:t xml:space="preserve"> </w:t>
      </w:r>
      <w:r w:rsidR="00E5595A">
        <w:rPr>
          <w:rFonts w:ascii="Arial" w:hAnsi="Arial" w:cs="Arial"/>
          <w:color w:val="000000"/>
          <w:sz w:val="22"/>
          <w:szCs w:val="22"/>
        </w:rPr>
        <w:t xml:space="preserve">their </w:t>
      </w:r>
      <w:r w:rsidR="00B71034">
        <w:rPr>
          <w:rFonts w:ascii="Arial" w:hAnsi="Arial" w:cs="Arial"/>
          <w:color w:val="000000"/>
          <w:sz w:val="22"/>
          <w:szCs w:val="22"/>
        </w:rPr>
        <w:t>successors</w:t>
      </w:r>
      <w:r w:rsidR="00E5595A">
        <w:rPr>
          <w:rFonts w:ascii="Arial" w:hAnsi="Arial" w:cs="Arial"/>
          <w:color w:val="000000"/>
          <w:sz w:val="22"/>
          <w:szCs w:val="22"/>
        </w:rPr>
        <w:t xml:space="preserve"> had to confront </w:t>
      </w:r>
      <w:r w:rsidR="00086BCC">
        <w:rPr>
          <w:rFonts w:ascii="Arial" w:hAnsi="Arial" w:cs="Arial"/>
          <w:color w:val="000000"/>
          <w:sz w:val="22"/>
          <w:szCs w:val="22"/>
        </w:rPr>
        <w:t>complex circumstances and the change in government attitude.</w:t>
      </w:r>
    </w:p>
    <w:p w14:paraId="6058EABA" w14:textId="77777777" w:rsidR="00086BCC" w:rsidRDefault="00086BCC" w:rsidP="00D70B3C">
      <w:pPr>
        <w:autoSpaceDE w:val="0"/>
        <w:autoSpaceDN w:val="0"/>
        <w:adjustRightInd w:val="0"/>
        <w:rPr>
          <w:rFonts w:ascii="Arial" w:hAnsi="Arial" w:cs="Arial"/>
          <w:color w:val="000000"/>
          <w:sz w:val="22"/>
          <w:szCs w:val="22"/>
        </w:rPr>
      </w:pPr>
    </w:p>
    <w:p w14:paraId="725FC2BB" w14:textId="121A0642" w:rsidR="000019E0" w:rsidRDefault="000019E0" w:rsidP="00D70B3C">
      <w:pPr>
        <w:autoSpaceDE w:val="0"/>
        <w:autoSpaceDN w:val="0"/>
        <w:adjustRightInd w:val="0"/>
        <w:rPr>
          <w:rFonts w:ascii="Arial" w:hAnsi="Arial" w:cs="Arial"/>
          <w:color w:val="000000"/>
          <w:sz w:val="22"/>
          <w:szCs w:val="22"/>
        </w:rPr>
      </w:pPr>
      <w:r>
        <w:rPr>
          <w:rFonts w:ascii="Arial" w:hAnsi="Arial" w:cs="Arial"/>
          <w:color w:val="000000"/>
          <w:sz w:val="22"/>
          <w:szCs w:val="22"/>
        </w:rPr>
        <w:t>Its c</w:t>
      </w:r>
      <w:r w:rsidRPr="00D116BE">
        <w:rPr>
          <w:rFonts w:ascii="Arial" w:hAnsi="Arial" w:cs="Arial"/>
          <w:color w:val="000000"/>
          <w:sz w:val="22"/>
          <w:szCs w:val="22"/>
        </w:rPr>
        <w:t>lose associat</w:t>
      </w:r>
      <w:r>
        <w:rPr>
          <w:rFonts w:ascii="Arial" w:hAnsi="Arial" w:cs="Arial"/>
          <w:color w:val="000000"/>
          <w:sz w:val="22"/>
          <w:szCs w:val="22"/>
        </w:rPr>
        <w:t xml:space="preserve">ion with the Red Cross </w:t>
      </w:r>
      <w:r w:rsidRPr="00D116BE">
        <w:rPr>
          <w:rFonts w:ascii="Arial" w:hAnsi="Arial" w:cs="Arial"/>
          <w:color w:val="000000"/>
          <w:sz w:val="22"/>
          <w:szCs w:val="22"/>
        </w:rPr>
        <w:t xml:space="preserve">gave the </w:t>
      </w:r>
      <w:r w:rsidR="009360B5">
        <w:rPr>
          <w:rFonts w:ascii="Arial" w:hAnsi="Arial" w:cs="Arial"/>
          <w:color w:val="000000"/>
          <w:sz w:val="22"/>
          <w:szCs w:val="22"/>
        </w:rPr>
        <w:t>Shelter Cluster</w:t>
      </w:r>
      <w:r w:rsidRPr="00D116BE">
        <w:rPr>
          <w:rFonts w:ascii="Arial" w:hAnsi="Arial" w:cs="Arial"/>
          <w:color w:val="000000"/>
          <w:sz w:val="22"/>
          <w:szCs w:val="22"/>
        </w:rPr>
        <w:t xml:space="preserve"> </w:t>
      </w:r>
      <w:r w:rsidR="00086BCC">
        <w:rPr>
          <w:rFonts w:ascii="Arial" w:hAnsi="Arial" w:cs="Arial"/>
          <w:color w:val="000000"/>
          <w:sz w:val="22"/>
          <w:szCs w:val="22"/>
        </w:rPr>
        <w:t xml:space="preserve">many </w:t>
      </w:r>
      <w:r w:rsidRPr="00D116BE">
        <w:rPr>
          <w:rFonts w:ascii="Arial" w:hAnsi="Arial" w:cs="Arial"/>
          <w:color w:val="000000"/>
          <w:sz w:val="22"/>
          <w:szCs w:val="22"/>
        </w:rPr>
        <w:t>adva</w:t>
      </w:r>
      <w:r>
        <w:rPr>
          <w:rFonts w:ascii="Arial" w:hAnsi="Arial" w:cs="Arial"/>
          <w:color w:val="000000"/>
          <w:sz w:val="22"/>
          <w:szCs w:val="22"/>
        </w:rPr>
        <w:t xml:space="preserve">ntages, including capacity, logistical support and government access. </w:t>
      </w:r>
      <w:r w:rsidRPr="00D116BE">
        <w:rPr>
          <w:rFonts w:ascii="Arial" w:hAnsi="Arial" w:cs="Arial"/>
          <w:color w:val="000000"/>
          <w:sz w:val="22"/>
          <w:szCs w:val="22"/>
        </w:rPr>
        <w:t xml:space="preserve">The flipside </w:t>
      </w:r>
      <w:r>
        <w:rPr>
          <w:rFonts w:ascii="Arial" w:hAnsi="Arial" w:cs="Arial"/>
          <w:color w:val="000000"/>
          <w:sz w:val="22"/>
          <w:szCs w:val="22"/>
        </w:rPr>
        <w:t xml:space="preserve">was </w:t>
      </w:r>
      <w:r w:rsidR="00086BCC">
        <w:rPr>
          <w:rFonts w:ascii="Arial" w:hAnsi="Arial" w:cs="Arial"/>
          <w:color w:val="000000"/>
          <w:sz w:val="22"/>
          <w:szCs w:val="22"/>
        </w:rPr>
        <w:t>an ambiguity about cluster leadership</w:t>
      </w:r>
      <w:r w:rsidR="00FD4F83">
        <w:rPr>
          <w:rFonts w:ascii="Arial" w:hAnsi="Arial" w:cs="Arial"/>
          <w:color w:val="000000"/>
          <w:sz w:val="22"/>
          <w:szCs w:val="22"/>
        </w:rPr>
        <w:t xml:space="preserve"> attributable partly</w:t>
      </w:r>
      <w:r w:rsidR="00086BCC">
        <w:rPr>
          <w:rFonts w:ascii="Arial" w:hAnsi="Arial" w:cs="Arial"/>
          <w:color w:val="000000"/>
          <w:sz w:val="22"/>
          <w:szCs w:val="22"/>
        </w:rPr>
        <w:t xml:space="preserve"> </w:t>
      </w:r>
      <w:r w:rsidR="00FD4F83">
        <w:rPr>
          <w:rFonts w:ascii="Arial" w:hAnsi="Arial" w:cs="Arial"/>
          <w:color w:val="000000"/>
          <w:sz w:val="22"/>
          <w:szCs w:val="22"/>
        </w:rPr>
        <w:t xml:space="preserve">to the </w:t>
      </w:r>
      <w:r w:rsidR="00F91C1A">
        <w:rPr>
          <w:rFonts w:ascii="Arial" w:hAnsi="Arial" w:cs="Arial"/>
          <w:color w:val="000000"/>
          <w:sz w:val="22"/>
          <w:szCs w:val="22"/>
        </w:rPr>
        <w:t>change in</w:t>
      </w:r>
      <w:r w:rsidR="00E5595A">
        <w:rPr>
          <w:rFonts w:ascii="Arial" w:hAnsi="Arial" w:cs="Arial"/>
          <w:color w:val="000000"/>
          <w:sz w:val="22"/>
          <w:szCs w:val="22"/>
        </w:rPr>
        <w:t xml:space="preserve"> </w:t>
      </w:r>
      <w:r w:rsidR="00FD4F83">
        <w:rPr>
          <w:rFonts w:ascii="Arial" w:hAnsi="Arial" w:cs="Arial"/>
          <w:color w:val="000000"/>
          <w:sz w:val="22"/>
          <w:szCs w:val="22"/>
        </w:rPr>
        <w:t>government</w:t>
      </w:r>
      <w:r w:rsidR="00086BCC">
        <w:rPr>
          <w:rFonts w:ascii="Arial" w:hAnsi="Arial" w:cs="Arial"/>
          <w:color w:val="000000"/>
          <w:sz w:val="22"/>
          <w:szCs w:val="22"/>
        </w:rPr>
        <w:t xml:space="preserve"> </w:t>
      </w:r>
      <w:r w:rsidR="00FD4F83">
        <w:rPr>
          <w:rFonts w:ascii="Arial" w:hAnsi="Arial" w:cs="Arial"/>
          <w:color w:val="000000"/>
          <w:sz w:val="22"/>
          <w:szCs w:val="22"/>
        </w:rPr>
        <w:t xml:space="preserve">stance and partly to </w:t>
      </w:r>
      <w:r w:rsidR="00E5595A">
        <w:rPr>
          <w:rFonts w:ascii="Arial" w:hAnsi="Arial" w:cs="Arial"/>
          <w:color w:val="000000"/>
          <w:sz w:val="22"/>
          <w:szCs w:val="22"/>
        </w:rPr>
        <w:t>con</w:t>
      </w:r>
      <w:r w:rsidR="001F532A">
        <w:rPr>
          <w:rFonts w:ascii="Arial" w:hAnsi="Arial" w:cs="Arial"/>
          <w:color w:val="000000"/>
          <w:sz w:val="22"/>
          <w:szCs w:val="22"/>
        </w:rPr>
        <w:t xml:space="preserve">fusion about the role of IFRC. </w:t>
      </w:r>
      <w:r>
        <w:rPr>
          <w:rFonts w:ascii="Arial" w:hAnsi="Arial" w:cs="Arial"/>
          <w:color w:val="000000"/>
          <w:sz w:val="22"/>
          <w:szCs w:val="22"/>
        </w:rPr>
        <w:t xml:space="preserve">. Cluster documents stating that </w:t>
      </w:r>
      <w:r w:rsidR="00D70B3C">
        <w:rPr>
          <w:rFonts w:ascii="Arial" w:hAnsi="Arial" w:cs="Arial"/>
          <w:color w:val="000000"/>
          <w:sz w:val="22"/>
          <w:szCs w:val="22"/>
        </w:rPr>
        <w:t xml:space="preserve">both </w:t>
      </w:r>
      <w:r>
        <w:rPr>
          <w:rFonts w:ascii="Arial" w:hAnsi="Arial" w:cs="Arial"/>
          <w:color w:val="000000"/>
          <w:sz w:val="22"/>
          <w:szCs w:val="22"/>
        </w:rPr>
        <w:t xml:space="preserve">IFRC and Nepal Red Cross were cluster co-leads </w:t>
      </w:r>
      <w:r w:rsidR="00D70B3C">
        <w:rPr>
          <w:rFonts w:ascii="Arial" w:hAnsi="Arial" w:cs="Arial"/>
          <w:color w:val="000000"/>
          <w:sz w:val="22"/>
          <w:szCs w:val="22"/>
        </w:rPr>
        <w:t xml:space="preserve">during </w:t>
      </w:r>
      <w:r>
        <w:rPr>
          <w:rFonts w:ascii="Arial" w:hAnsi="Arial" w:cs="Arial"/>
          <w:color w:val="000000"/>
          <w:sz w:val="22"/>
          <w:szCs w:val="22"/>
        </w:rPr>
        <w:t xml:space="preserve">the </w:t>
      </w:r>
      <w:r w:rsidR="00D70B3C">
        <w:rPr>
          <w:rFonts w:ascii="Arial" w:hAnsi="Arial" w:cs="Arial"/>
          <w:color w:val="000000"/>
          <w:sz w:val="22"/>
          <w:szCs w:val="22"/>
        </w:rPr>
        <w:t>earthquake</w:t>
      </w:r>
      <w:r>
        <w:rPr>
          <w:rFonts w:ascii="Arial" w:hAnsi="Arial" w:cs="Arial"/>
          <w:color w:val="000000"/>
          <w:sz w:val="22"/>
          <w:szCs w:val="22"/>
        </w:rPr>
        <w:t xml:space="preserve"> response </w:t>
      </w:r>
      <w:r w:rsidR="00D70B3C">
        <w:rPr>
          <w:rFonts w:ascii="Arial" w:hAnsi="Arial" w:cs="Arial"/>
          <w:color w:val="000000"/>
          <w:sz w:val="22"/>
          <w:szCs w:val="22"/>
        </w:rPr>
        <w:t>added</w:t>
      </w:r>
      <w:r w:rsidR="003959AD">
        <w:rPr>
          <w:rFonts w:ascii="Arial" w:hAnsi="Arial" w:cs="Arial"/>
          <w:color w:val="000000"/>
          <w:sz w:val="22"/>
          <w:szCs w:val="22"/>
        </w:rPr>
        <w:t xml:space="preserve"> to</w:t>
      </w:r>
      <w:r>
        <w:rPr>
          <w:rFonts w:ascii="Arial" w:hAnsi="Arial" w:cs="Arial"/>
          <w:color w:val="000000"/>
          <w:sz w:val="22"/>
          <w:szCs w:val="22"/>
        </w:rPr>
        <w:t xml:space="preserve"> confusion</w:t>
      </w:r>
      <w:r w:rsidR="008757FE">
        <w:rPr>
          <w:rFonts w:ascii="Arial" w:hAnsi="Arial" w:cs="Arial"/>
          <w:color w:val="000000"/>
          <w:sz w:val="22"/>
          <w:szCs w:val="22"/>
        </w:rPr>
        <w:t>.</w:t>
      </w:r>
      <w:r>
        <w:rPr>
          <w:rFonts w:ascii="Arial" w:hAnsi="Arial" w:cs="Arial"/>
          <w:color w:val="000000"/>
          <w:sz w:val="22"/>
          <w:szCs w:val="22"/>
        </w:rPr>
        <w:t xml:space="preserve"> </w:t>
      </w:r>
      <w:r w:rsidR="00D70B3C" w:rsidRPr="00BB2A97">
        <w:rPr>
          <w:rStyle w:val="FootnoteReference"/>
          <w:rFonts w:ascii="Arial" w:hAnsi="Arial" w:cs="Arial"/>
          <w:sz w:val="22"/>
          <w:szCs w:val="22"/>
        </w:rPr>
        <w:footnoteReference w:id="27"/>
      </w:r>
    </w:p>
    <w:p w14:paraId="5EBE75CB" w14:textId="77777777" w:rsidR="000019E0" w:rsidRDefault="000019E0" w:rsidP="000019E0">
      <w:pPr>
        <w:rPr>
          <w:rFonts w:ascii="Arial" w:hAnsi="Arial" w:cs="Arial"/>
          <w:color w:val="000000"/>
          <w:sz w:val="22"/>
          <w:szCs w:val="22"/>
        </w:rPr>
      </w:pPr>
    </w:p>
    <w:p w14:paraId="5CC656ED" w14:textId="77777777" w:rsidR="00011F5B" w:rsidRDefault="00011F5B" w:rsidP="00C962A8">
      <w:pPr>
        <w:pStyle w:val="Default"/>
        <w:spacing w:after="125"/>
        <w:rPr>
          <w:rFonts w:ascii="Arial" w:hAnsi="Arial" w:cs="Arial"/>
          <w:b/>
          <w:sz w:val="22"/>
          <w:szCs w:val="22"/>
          <w:lang w:val="en-GB"/>
        </w:rPr>
      </w:pPr>
    </w:p>
    <w:p w14:paraId="2D0C6A5F" w14:textId="68946C83" w:rsidR="00C962A8" w:rsidRPr="000A0FA4" w:rsidRDefault="00C962A8" w:rsidP="00C962A8">
      <w:pPr>
        <w:pStyle w:val="Default"/>
        <w:spacing w:after="125"/>
        <w:rPr>
          <w:rFonts w:ascii="Arial" w:hAnsi="Arial" w:cs="Arial"/>
          <w:b/>
          <w:sz w:val="22"/>
          <w:szCs w:val="22"/>
          <w:lang w:val="en-GB"/>
        </w:rPr>
      </w:pPr>
      <w:r w:rsidRPr="000A0FA4">
        <w:rPr>
          <w:rFonts w:ascii="Arial" w:hAnsi="Arial" w:cs="Arial"/>
          <w:b/>
          <w:sz w:val="22"/>
          <w:szCs w:val="22"/>
          <w:lang w:val="en-GB"/>
        </w:rPr>
        <w:t>Recommendations</w:t>
      </w:r>
      <w:r w:rsidR="00D70B3C">
        <w:rPr>
          <w:rFonts w:ascii="Arial" w:hAnsi="Arial" w:cs="Arial"/>
          <w:b/>
          <w:sz w:val="22"/>
          <w:szCs w:val="22"/>
          <w:lang w:val="en-GB"/>
        </w:rPr>
        <w:t xml:space="preserve"> </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8395"/>
      </w:tblGrid>
      <w:tr w:rsidR="006E3ABE" w:rsidRPr="00E60DA5" w14:paraId="2532251E" w14:textId="77777777" w:rsidTr="001F3674">
        <w:tc>
          <w:tcPr>
            <w:tcW w:w="620" w:type="dxa"/>
            <w:tcBorders>
              <w:top w:val="single" w:sz="4" w:space="0" w:color="auto"/>
              <w:left w:val="single" w:sz="4" w:space="0" w:color="auto"/>
              <w:bottom w:val="single" w:sz="4" w:space="0" w:color="auto"/>
              <w:right w:val="single" w:sz="4" w:space="0" w:color="auto"/>
            </w:tcBorders>
            <w:shd w:val="clear" w:color="auto" w:fill="auto"/>
          </w:tcPr>
          <w:p w14:paraId="1328ECF4" w14:textId="2757CB87" w:rsidR="006E3ABE" w:rsidRPr="00E60DA5" w:rsidRDefault="006E3ABE" w:rsidP="006E3ABE">
            <w:pPr>
              <w:jc w:val="center"/>
              <w:rPr>
                <w:rFonts w:ascii="Arial" w:hAnsi="Arial" w:cs="Arial"/>
                <w:sz w:val="22"/>
                <w:szCs w:val="22"/>
              </w:rPr>
            </w:pP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2417194B" w14:textId="287D598F" w:rsidR="006E3ABE" w:rsidRPr="00E60DA5" w:rsidRDefault="006E3ABE" w:rsidP="006E3ABE">
            <w:pPr>
              <w:rPr>
                <w:rFonts w:ascii="Arial" w:hAnsi="Arial" w:cs="Arial"/>
                <w:sz w:val="22"/>
                <w:szCs w:val="22"/>
              </w:rPr>
            </w:pPr>
            <w:r w:rsidRPr="00832353">
              <w:rPr>
                <w:rFonts w:ascii="Arial" w:hAnsi="Arial" w:cs="Arial"/>
                <w:b/>
                <w:sz w:val="21"/>
                <w:szCs w:val="21"/>
              </w:rPr>
              <w:t>Cluster leadership</w:t>
            </w:r>
            <w:r>
              <w:rPr>
                <w:rFonts w:ascii="Arial" w:hAnsi="Arial" w:cs="Arial"/>
                <w:b/>
                <w:sz w:val="21"/>
                <w:szCs w:val="21"/>
              </w:rPr>
              <w:t xml:space="preserve"> and activation</w:t>
            </w:r>
          </w:p>
        </w:tc>
      </w:tr>
      <w:tr w:rsidR="006E3ABE" w:rsidRPr="00E60DA5" w14:paraId="6E02252C" w14:textId="77777777" w:rsidTr="001F3674">
        <w:tc>
          <w:tcPr>
            <w:tcW w:w="620" w:type="dxa"/>
            <w:tcBorders>
              <w:top w:val="single" w:sz="4" w:space="0" w:color="auto"/>
              <w:left w:val="single" w:sz="4" w:space="0" w:color="auto"/>
              <w:bottom w:val="single" w:sz="4" w:space="0" w:color="auto"/>
              <w:right w:val="single" w:sz="4" w:space="0" w:color="auto"/>
            </w:tcBorders>
            <w:shd w:val="clear" w:color="auto" w:fill="auto"/>
          </w:tcPr>
          <w:p w14:paraId="0FC6C5B2" w14:textId="48FC0D9B" w:rsidR="006E3ABE" w:rsidRPr="00E60DA5" w:rsidRDefault="006E3ABE" w:rsidP="006E3ABE">
            <w:pPr>
              <w:jc w:val="center"/>
              <w:rPr>
                <w:rFonts w:ascii="Arial" w:hAnsi="Arial" w:cs="Arial"/>
                <w:sz w:val="22"/>
                <w:szCs w:val="22"/>
              </w:rPr>
            </w:pPr>
            <w:r w:rsidRPr="00621C68">
              <w:rPr>
                <w:rFonts w:ascii="Arial" w:hAnsi="Arial" w:cs="Arial"/>
                <w:sz w:val="21"/>
                <w:szCs w:val="21"/>
              </w:rPr>
              <w:t>R1</w:t>
            </w: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579AF051" w14:textId="6A9C7879" w:rsidR="006E3ABE" w:rsidRPr="00E60DA5" w:rsidRDefault="006E3ABE" w:rsidP="00F91C1A">
            <w:pPr>
              <w:rPr>
                <w:rFonts w:ascii="Arial" w:hAnsi="Arial" w:cs="Arial"/>
                <w:sz w:val="22"/>
                <w:szCs w:val="22"/>
              </w:rPr>
            </w:pPr>
            <w:r w:rsidRPr="00621C68">
              <w:rPr>
                <w:rFonts w:ascii="Arial" w:hAnsi="Arial" w:cs="Arial"/>
                <w:sz w:val="21"/>
                <w:szCs w:val="21"/>
              </w:rPr>
              <w:t xml:space="preserve">Develop SOP </w:t>
            </w:r>
            <w:r>
              <w:rPr>
                <w:rFonts w:ascii="Arial" w:hAnsi="Arial" w:cs="Arial"/>
                <w:sz w:val="21"/>
                <w:szCs w:val="21"/>
              </w:rPr>
              <w:t xml:space="preserve">to </w:t>
            </w:r>
            <w:r w:rsidR="00FD4F83">
              <w:rPr>
                <w:rFonts w:ascii="Arial" w:hAnsi="Arial" w:cs="Arial"/>
                <w:sz w:val="21"/>
                <w:szCs w:val="21"/>
              </w:rPr>
              <w:t>resolve</w:t>
            </w:r>
            <w:r>
              <w:rPr>
                <w:rFonts w:ascii="Arial" w:hAnsi="Arial" w:cs="Arial"/>
                <w:sz w:val="21"/>
                <w:szCs w:val="21"/>
              </w:rPr>
              <w:t xml:space="preserve"> </w:t>
            </w:r>
            <w:r w:rsidR="00E5595A">
              <w:rPr>
                <w:rFonts w:ascii="Arial" w:hAnsi="Arial" w:cs="Arial"/>
                <w:sz w:val="21"/>
                <w:szCs w:val="21"/>
              </w:rPr>
              <w:t xml:space="preserve">issue of </w:t>
            </w:r>
            <w:r w:rsidR="009360B5">
              <w:rPr>
                <w:rFonts w:ascii="Arial" w:hAnsi="Arial" w:cs="Arial"/>
                <w:sz w:val="21"/>
                <w:szCs w:val="21"/>
              </w:rPr>
              <w:t>Shelter Cluster</w:t>
            </w:r>
            <w:r w:rsidR="00E5595A">
              <w:rPr>
                <w:rFonts w:ascii="Arial" w:hAnsi="Arial" w:cs="Arial"/>
                <w:sz w:val="21"/>
                <w:szCs w:val="21"/>
              </w:rPr>
              <w:t xml:space="preserve"> </w:t>
            </w:r>
            <w:r>
              <w:rPr>
                <w:rFonts w:ascii="Arial" w:hAnsi="Arial" w:cs="Arial"/>
                <w:sz w:val="21"/>
                <w:szCs w:val="21"/>
              </w:rPr>
              <w:t xml:space="preserve">leadership </w:t>
            </w:r>
            <w:r w:rsidR="00E5595A">
              <w:rPr>
                <w:rFonts w:ascii="Arial" w:hAnsi="Arial" w:cs="Arial"/>
                <w:sz w:val="21"/>
                <w:szCs w:val="21"/>
              </w:rPr>
              <w:t>and</w:t>
            </w:r>
            <w:r w:rsidR="00FD4F83">
              <w:rPr>
                <w:rFonts w:ascii="Arial" w:hAnsi="Arial" w:cs="Arial"/>
                <w:sz w:val="21"/>
                <w:szCs w:val="21"/>
              </w:rPr>
              <w:t xml:space="preserve"> ensure clarity </w:t>
            </w:r>
            <w:r w:rsidR="00F91C1A">
              <w:rPr>
                <w:rFonts w:ascii="Arial" w:hAnsi="Arial" w:cs="Arial"/>
                <w:sz w:val="21"/>
                <w:szCs w:val="21"/>
              </w:rPr>
              <w:t xml:space="preserve">and understanding </w:t>
            </w:r>
            <w:r w:rsidR="00FD4F83">
              <w:rPr>
                <w:rFonts w:ascii="Arial" w:hAnsi="Arial" w:cs="Arial"/>
                <w:sz w:val="21"/>
                <w:szCs w:val="21"/>
              </w:rPr>
              <w:t>in an emergency.</w:t>
            </w:r>
          </w:p>
        </w:tc>
      </w:tr>
    </w:tbl>
    <w:p w14:paraId="0B839726" w14:textId="77777777" w:rsidR="00C962A8" w:rsidRDefault="00C962A8" w:rsidP="00C962A8">
      <w:pPr>
        <w:rPr>
          <w:rFonts w:ascii="Arial" w:hAnsi="Arial" w:cs="Arial"/>
          <w:b/>
          <w:sz w:val="22"/>
          <w:szCs w:val="22"/>
        </w:rPr>
      </w:pPr>
    </w:p>
    <w:p w14:paraId="03A551F2" w14:textId="77777777" w:rsidR="00C962A8" w:rsidRDefault="00C962A8" w:rsidP="00C962A8">
      <w:pPr>
        <w:rPr>
          <w:rFonts w:ascii="Arial" w:hAnsi="Arial" w:cs="Arial"/>
          <w:b/>
          <w:sz w:val="22"/>
          <w:szCs w:val="22"/>
        </w:rPr>
      </w:pPr>
    </w:p>
    <w:p w14:paraId="061FDEC2" w14:textId="77777777" w:rsidR="00C962A8" w:rsidRDefault="00C962A8" w:rsidP="00C962A8">
      <w:pPr>
        <w:rPr>
          <w:rFonts w:ascii="Arial" w:hAnsi="Arial" w:cs="Arial"/>
          <w:b/>
          <w:sz w:val="22"/>
          <w:szCs w:val="22"/>
        </w:rPr>
      </w:pPr>
    </w:p>
    <w:p w14:paraId="1DED159C" w14:textId="77777777" w:rsidR="00F91C1A" w:rsidRDefault="00F91C1A" w:rsidP="00C962A8">
      <w:pPr>
        <w:rPr>
          <w:rFonts w:ascii="Arial" w:hAnsi="Arial" w:cs="Arial"/>
          <w:b/>
          <w:sz w:val="22"/>
          <w:szCs w:val="22"/>
        </w:rPr>
      </w:pPr>
    </w:p>
    <w:p w14:paraId="0FB179AB" w14:textId="78CC6AE9" w:rsidR="00C962A8" w:rsidRPr="00F24731" w:rsidRDefault="00D971E8" w:rsidP="00C962A8">
      <w:pPr>
        <w:rPr>
          <w:rFonts w:ascii="Arial" w:hAnsi="Arial" w:cs="Arial"/>
          <w:b/>
          <w:sz w:val="22"/>
          <w:szCs w:val="22"/>
        </w:rPr>
      </w:pPr>
      <w:r>
        <w:rPr>
          <w:rFonts w:ascii="Arial" w:hAnsi="Arial" w:cs="Arial"/>
          <w:b/>
          <w:sz w:val="22"/>
          <w:szCs w:val="22"/>
        </w:rPr>
        <w:t>4. 2</w:t>
      </w:r>
      <w:r w:rsidR="00C962A8" w:rsidRPr="00F24731">
        <w:rPr>
          <w:rFonts w:ascii="Arial" w:hAnsi="Arial" w:cs="Arial"/>
          <w:b/>
          <w:sz w:val="22"/>
          <w:szCs w:val="22"/>
        </w:rPr>
        <w:tab/>
        <w:t xml:space="preserve">Cluster personnel </w:t>
      </w:r>
    </w:p>
    <w:p w14:paraId="269549A6" w14:textId="77777777" w:rsidR="00C962A8" w:rsidRPr="00F24731" w:rsidRDefault="00C962A8" w:rsidP="00C962A8">
      <w:pPr>
        <w:pStyle w:val="Default"/>
        <w:spacing w:after="125"/>
        <w:rPr>
          <w:rFonts w:ascii="Arial" w:hAnsi="Arial" w:cs="Arial"/>
          <w:b/>
          <w:sz w:val="22"/>
          <w:szCs w:val="22"/>
          <w:lang w:val="en-GB"/>
        </w:rPr>
      </w:pPr>
    </w:p>
    <w:p w14:paraId="48372571" w14:textId="77777777" w:rsidR="00C962A8" w:rsidRPr="00F24731" w:rsidRDefault="00C962A8" w:rsidP="003012F3">
      <w:pPr>
        <w:pStyle w:val="Default"/>
        <w:numPr>
          <w:ilvl w:val="0"/>
          <w:numId w:val="2"/>
        </w:numPr>
        <w:spacing w:after="125"/>
        <w:rPr>
          <w:rFonts w:ascii="Arial" w:hAnsi="Arial" w:cs="Arial"/>
          <w:b/>
          <w:sz w:val="22"/>
          <w:szCs w:val="22"/>
          <w:lang w:val="en-GB"/>
        </w:rPr>
      </w:pPr>
      <w:r w:rsidRPr="00F24731">
        <w:rPr>
          <w:rFonts w:ascii="Arial" w:hAnsi="Arial" w:cs="Arial"/>
          <w:b/>
          <w:sz w:val="22"/>
          <w:szCs w:val="22"/>
          <w:lang w:val="en-GB"/>
        </w:rPr>
        <w:t xml:space="preserve">Capacity </w:t>
      </w:r>
    </w:p>
    <w:p w14:paraId="06A44C7A" w14:textId="77777777" w:rsidR="00C962A8" w:rsidRPr="00F24731" w:rsidRDefault="00C962A8" w:rsidP="00C962A8">
      <w:pPr>
        <w:autoSpaceDE w:val="0"/>
        <w:autoSpaceDN w:val="0"/>
        <w:adjustRightInd w:val="0"/>
        <w:rPr>
          <w:rFonts w:ascii="Arial" w:eastAsiaTheme="minorHAnsi" w:hAnsi="Arial" w:cs="Arial"/>
          <w:color w:val="000000"/>
          <w:sz w:val="22"/>
          <w:szCs w:val="22"/>
        </w:rPr>
      </w:pPr>
    </w:p>
    <w:p w14:paraId="3DA9DE11" w14:textId="13297A54" w:rsidR="00E75B08" w:rsidRDefault="00C962A8" w:rsidP="00C962A8">
      <w:pPr>
        <w:pStyle w:val="FootnoteText"/>
        <w:rPr>
          <w:rFonts w:ascii="Arial" w:hAnsi="Arial" w:cs="Arial"/>
          <w:sz w:val="22"/>
          <w:szCs w:val="22"/>
        </w:rPr>
      </w:pPr>
      <w:r w:rsidRPr="00F24731">
        <w:rPr>
          <w:rFonts w:ascii="Arial" w:hAnsi="Arial" w:cs="Arial"/>
          <w:sz w:val="22"/>
          <w:szCs w:val="22"/>
        </w:rPr>
        <w:t xml:space="preserve">During the eight months of the earthquakes cluster deployment, the Shelter Coordination Team </w:t>
      </w:r>
      <w:r w:rsidR="00BA393A">
        <w:rPr>
          <w:rFonts w:ascii="Arial" w:eastAsia="Calibri" w:hAnsi="Arial" w:cs="Arial"/>
          <w:sz w:val="22"/>
          <w:szCs w:val="22"/>
        </w:rPr>
        <w:t>had 45</w:t>
      </w:r>
      <w:r w:rsidRPr="00F24731">
        <w:rPr>
          <w:rFonts w:ascii="Arial" w:eastAsia="Calibri" w:hAnsi="Arial" w:cs="Arial"/>
          <w:sz w:val="22"/>
          <w:szCs w:val="22"/>
        </w:rPr>
        <w:t xml:space="preserve"> </w:t>
      </w:r>
      <w:r w:rsidR="00BA393A">
        <w:rPr>
          <w:rFonts w:ascii="Arial" w:eastAsia="Calibri" w:hAnsi="Arial" w:cs="Arial"/>
          <w:sz w:val="22"/>
          <w:szCs w:val="22"/>
        </w:rPr>
        <w:t>n</w:t>
      </w:r>
      <w:r w:rsidRPr="00F24731">
        <w:rPr>
          <w:rFonts w:ascii="Arial" w:eastAsia="Calibri" w:hAnsi="Arial" w:cs="Arial"/>
          <w:sz w:val="22"/>
          <w:szCs w:val="22"/>
        </w:rPr>
        <w:t xml:space="preserve">ational and international members. </w:t>
      </w:r>
      <w:r w:rsidRPr="00F24731">
        <w:rPr>
          <w:rFonts w:ascii="Arial" w:hAnsi="Arial" w:cs="Arial"/>
          <w:sz w:val="22"/>
          <w:szCs w:val="22"/>
        </w:rPr>
        <w:t xml:space="preserve">They included staff </w:t>
      </w:r>
      <w:r>
        <w:rPr>
          <w:rFonts w:ascii="Arial" w:hAnsi="Arial" w:cs="Arial"/>
          <w:sz w:val="22"/>
          <w:szCs w:val="22"/>
        </w:rPr>
        <w:t xml:space="preserve">contracted or seconded by </w:t>
      </w:r>
      <w:r>
        <w:rPr>
          <w:rFonts w:ascii="Arial" w:eastAsia="Calibri" w:hAnsi="Arial" w:cs="Arial"/>
          <w:sz w:val="22"/>
          <w:szCs w:val="22"/>
        </w:rPr>
        <w:t>ACTED/REACH</w:t>
      </w:r>
      <w:r>
        <w:rPr>
          <w:rFonts w:ascii="Arial" w:hAnsi="Arial" w:cs="Arial"/>
          <w:sz w:val="22"/>
          <w:szCs w:val="22"/>
        </w:rPr>
        <w:t>,</w:t>
      </w:r>
      <w:r w:rsidR="00F60DF7">
        <w:rPr>
          <w:rFonts w:ascii="Arial" w:hAnsi="Arial" w:cs="Arial"/>
          <w:sz w:val="22"/>
          <w:szCs w:val="22"/>
        </w:rPr>
        <w:t xml:space="preserve"> Catholic Relief Services (</w:t>
      </w:r>
      <w:r>
        <w:rPr>
          <w:rFonts w:ascii="Arial" w:hAnsi="Arial" w:cs="Arial"/>
          <w:sz w:val="22"/>
          <w:szCs w:val="22"/>
        </w:rPr>
        <w:t>CRS</w:t>
      </w:r>
      <w:r w:rsidR="00F60DF7">
        <w:rPr>
          <w:rFonts w:ascii="Arial" w:hAnsi="Arial" w:cs="Arial"/>
          <w:sz w:val="22"/>
          <w:szCs w:val="22"/>
        </w:rPr>
        <w:t>)</w:t>
      </w:r>
      <w:r>
        <w:rPr>
          <w:rFonts w:ascii="Arial" w:hAnsi="Arial" w:cs="Arial"/>
          <w:sz w:val="22"/>
          <w:szCs w:val="22"/>
        </w:rPr>
        <w:t xml:space="preserve">, </w:t>
      </w:r>
      <w:r w:rsidR="00EE1756">
        <w:rPr>
          <w:rFonts w:ascii="Arial" w:hAnsi="Arial" w:cs="Arial"/>
          <w:sz w:val="22"/>
          <w:szCs w:val="22"/>
        </w:rPr>
        <w:t xml:space="preserve">Habitat for Humanity and </w:t>
      </w:r>
      <w:r w:rsidRPr="00F24731">
        <w:rPr>
          <w:rFonts w:ascii="Arial" w:hAnsi="Arial" w:cs="Arial"/>
          <w:sz w:val="22"/>
          <w:szCs w:val="22"/>
        </w:rPr>
        <w:t>IOM</w:t>
      </w:r>
      <w:r>
        <w:rPr>
          <w:rFonts w:ascii="Arial" w:eastAsia="Calibri" w:hAnsi="Arial" w:cs="Arial"/>
          <w:sz w:val="22"/>
          <w:szCs w:val="22"/>
        </w:rPr>
        <w:t xml:space="preserve">. </w:t>
      </w:r>
      <w:r>
        <w:rPr>
          <w:rFonts w:ascii="Arial" w:hAnsi="Arial" w:cs="Arial"/>
          <w:sz w:val="22"/>
          <w:szCs w:val="22"/>
        </w:rPr>
        <w:t xml:space="preserve">The team had </w:t>
      </w:r>
      <w:r w:rsidRPr="00F24731">
        <w:rPr>
          <w:rFonts w:ascii="Arial" w:eastAsia="Calibri" w:hAnsi="Arial" w:cs="Arial"/>
          <w:sz w:val="22"/>
          <w:szCs w:val="22"/>
        </w:rPr>
        <w:t>advisers on gender and diver</w:t>
      </w:r>
      <w:r>
        <w:rPr>
          <w:rFonts w:ascii="Arial" w:eastAsia="Calibri" w:hAnsi="Arial" w:cs="Arial"/>
          <w:sz w:val="22"/>
          <w:szCs w:val="22"/>
        </w:rPr>
        <w:t xml:space="preserve">sity (IFRC), </w:t>
      </w:r>
      <w:r w:rsidRPr="00F24731">
        <w:rPr>
          <w:rFonts w:ascii="Arial" w:eastAsia="Calibri" w:hAnsi="Arial" w:cs="Arial"/>
          <w:sz w:val="22"/>
          <w:szCs w:val="22"/>
        </w:rPr>
        <w:t>accoun</w:t>
      </w:r>
      <w:r w:rsidR="00A75411">
        <w:rPr>
          <w:rFonts w:ascii="Arial" w:eastAsia="Calibri" w:hAnsi="Arial" w:cs="Arial"/>
          <w:sz w:val="22"/>
          <w:szCs w:val="22"/>
        </w:rPr>
        <w:t xml:space="preserve">tability (International </w:t>
      </w:r>
      <w:r>
        <w:rPr>
          <w:rFonts w:ascii="Arial" w:eastAsia="Calibri" w:hAnsi="Arial" w:cs="Arial"/>
          <w:sz w:val="22"/>
          <w:szCs w:val="22"/>
        </w:rPr>
        <w:t>Alert) and recovery (</w:t>
      </w:r>
      <w:r w:rsidR="00A75411">
        <w:rPr>
          <w:rFonts w:ascii="Arial" w:eastAsia="Calibri" w:hAnsi="Arial" w:cs="Arial"/>
          <w:sz w:val="22"/>
          <w:szCs w:val="22"/>
        </w:rPr>
        <w:t>Habitat for Humanity</w:t>
      </w:r>
      <w:r>
        <w:rPr>
          <w:rFonts w:ascii="Arial" w:eastAsia="Calibri" w:hAnsi="Arial" w:cs="Arial"/>
          <w:sz w:val="22"/>
          <w:szCs w:val="22"/>
        </w:rPr>
        <w:t xml:space="preserve">). </w:t>
      </w:r>
      <w:r w:rsidRPr="00F24731">
        <w:rPr>
          <w:rFonts w:ascii="Arial" w:eastAsia="Calibri" w:hAnsi="Arial" w:cs="Arial"/>
          <w:sz w:val="22"/>
          <w:szCs w:val="22"/>
        </w:rPr>
        <w:t xml:space="preserve"> </w:t>
      </w:r>
      <w:r>
        <w:rPr>
          <w:rFonts w:ascii="Arial" w:hAnsi="Arial" w:cs="Arial"/>
          <w:sz w:val="22"/>
          <w:szCs w:val="22"/>
        </w:rPr>
        <w:t xml:space="preserve">Thirty-one </w:t>
      </w:r>
      <w:r w:rsidRPr="00F24731">
        <w:rPr>
          <w:rFonts w:ascii="Arial" w:eastAsia="Calibri" w:hAnsi="Arial" w:cs="Arial"/>
          <w:sz w:val="22"/>
          <w:szCs w:val="22"/>
        </w:rPr>
        <w:t xml:space="preserve">were contracted </w:t>
      </w:r>
      <w:r>
        <w:rPr>
          <w:rFonts w:ascii="Arial" w:eastAsia="Calibri" w:hAnsi="Arial" w:cs="Arial"/>
          <w:sz w:val="22"/>
          <w:szCs w:val="22"/>
        </w:rPr>
        <w:t xml:space="preserve">or seconded </w:t>
      </w:r>
      <w:r w:rsidRPr="00F24731">
        <w:rPr>
          <w:rFonts w:ascii="Arial" w:eastAsia="Calibri" w:hAnsi="Arial" w:cs="Arial"/>
          <w:sz w:val="22"/>
          <w:szCs w:val="22"/>
        </w:rPr>
        <w:t>by Red Cross agencies</w:t>
      </w:r>
      <w:r>
        <w:rPr>
          <w:rFonts w:ascii="Arial" w:eastAsia="Calibri" w:hAnsi="Arial" w:cs="Arial"/>
          <w:sz w:val="22"/>
          <w:szCs w:val="22"/>
        </w:rPr>
        <w:t>,</w:t>
      </w:r>
      <w:r w:rsidRPr="00F24731">
        <w:rPr>
          <w:rFonts w:ascii="Arial" w:hAnsi="Arial" w:cs="Arial"/>
          <w:sz w:val="22"/>
          <w:szCs w:val="22"/>
        </w:rPr>
        <w:t xml:space="preserve"> including IFRC in Geneva and Nepal and </w:t>
      </w:r>
      <w:r>
        <w:rPr>
          <w:rFonts w:ascii="Arial" w:hAnsi="Arial" w:cs="Arial"/>
          <w:sz w:val="22"/>
          <w:szCs w:val="22"/>
        </w:rPr>
        <w:t xml:space="preserve">National Societies </w:t>
      </w:r>
      <w:r w:rsidRPr="00F24731">
        <w:rPr>
          <w:rFonts w:ascii="Arial" w:hAnsi="Arial" w:cs="Arial"/>
          <w:sz w:val="22"/>
          <w:szCs w:val="22"/>
        </w:rPr>
        <w:t xml:space="preserve">in Bangladesh, Canada, Germany, </w:t>
      </w:r>
      <w:r>
        <w:rPr>
          <w:rFonts w:ascii="Arial" w:hAnsi="Arial" w:cs="Arial"/>
          <w:sz w:val="22"/>
          <w:szCs w:val="22"/>
        </w:rPr>
        <w:t xml:space="preserve">Israel, </w:t>
      </w:r>
      <w:r w:rsidRPr="00F24731">
        <w:rPr>
          <w:rFonts w:ascii="Arial" w:hAnsi="Arial" w:cs="Arial"/>
          <w:sz w:val="22"/>
          <w:szCs w:val="22"/>
        </w:rPr>
        <w:t>Spain and the UK.</w:t>
      </w:r>
      <w:r>
        <w:rPr>
          <w:rFonts w:ascii="Arial" w:hAnsi="Arial" w:cs="Arial"/>
          <w:sz w:val="22"/>
          <w:szCs w:val="22"/>
        </w:rPr>
        <w:t xml:space="preserve"> </w:t>
      </w:r>
    </w:p>
    <w:p w14:paraId="3063F101" w14:textId="77777777" w:rsidR="00EE1756" w:rsidRDefault="00EE1756" w:rsidP="00C962A8">
      <w:pPr>
        <w:pStyle w:val="FootnoteText"/>
        <w:rPr>
          <w:rFonts w:ascii="Arial" w:hAnsi="Arial" w:cs="Arial"/>
          <w:sz w:val="22"/>
          <w:szCs w:val="22"/>
        </w:rPr>
      </w:pPr>
    </w:p>
    <w:p w14:paraId="052186F3" w14:textId="4BB4106D" w:rsidR="00EE1756" w:rsidRDefault="00EE1756" w:rsidP="00EE1756">
      <w:pPr>
        <w:pStyle w:val="FootnoteText"/>
        <w:rPr>
          <w:rFonts w:ascii="Arial" w:hAnsi="Arial" w:cs="Arial"/>
          <w:sz w:val="22"/>
          <w:szCs w:val="22"/>
        </w:rPr>
      </w:pPr>
      <w:r>
        <w:rPr>
          <w:rFonts w:ascii="Arial" w:hAnsi="Arial" w:cs="Arial"/>
          <w:sz w:val="22"/>
          <w:szCs w:val="22"/>
        </w:rPr>
        <w:t>After the initial surge, IFRC struggled to recruit staff with international cluster experience</w:t>
      </w:r>
      <w:r w:rsidR="001B0021">
        <w:rPr>
          <w:rFonts w:ascii="Arial" w:hAnsi="Arial" w:cs="Arial"/>
          <w:sz w:val="22"/>
          <w:szCs w:val="22"/>
        </w:rPr>
        <w:t xml:space="preserve"> and </w:t>
      </w:r>
      <w:r w:rsidR="009D0B42">
        <w:rPr>
          <w:rFonts w:ascii="Arial" w:hAnsi="Arial" w:cs="Arial"/>
          <w:sz w:val="22"/>
          <w:szCs w:val="22"/>
        </w:rPr>
        <w:t xml:space="preserve">there was </w:t>
      </w:r>
      <w:r w:rsidR="001B0021">
        <w:rPr>
          <w:rFonts w:ascii="Arial" w:hAnsi="Arial" w:cs="Arial"/>
          <w:sz w:val="22"/>
          <w:szCs w:val="22"/>
        </w:rPr>
        <w:t>considerable turnover</w:t>
      </w:r>
      <w:r>
        <w:rPr>
          <w:rFonts w:ascii="Arial" w:hAnsi="Arial" w:cs="Arial"/>
          <w:sz w:val="22"/>
          <w:szCs w:val="22"/>
        </w:rPr>
        <w:t xml:space="preserve">.  </w:t>
      </w:r>
    </w:p>
    <w:p w14:paraId="7242BC3D" w14:textId="77777777" w:rsidR="00EE1756" w:rsidRPr="001B0021" w:rsidRDefault="00EE1756" w:rsidP="00EE1756">
      <w:pPr>
        <w:pStyle w:val="FootnoteText"/>
        <w:rPr>
          <w:rFonts w:ascii="Arial" w:hAnsi="Arial" w:cs="Arial"/>
          <w:sz w:val="22"/>
          <w:szCs w:val="22"/>
        </w:rPr>
      </w:pPr>
    </w:p>
    <w:p w14:paraId="4CAFB569" w14:textId="49B95443" w:rsidR="00EC17B2" w:rsidRPr="00EC17B2" w:rsidRDefault="001B0021" w:rsidP="003012F3">
      <w:pPr>
        <w:pStyle w:val="FootnoteText"/>
        <w:numPr>
          <w:ilvl w:val="0"/>
          <w:numId w:val="20"/>
        </w:numPr>
        <w:rPr>
          <w:i/>
          <w:sz w:val="22"/>
          <w:szCs w:val="22"/>
        </w:rPr>
      </w:pPr>
      <w:r w:rsidRPr="001B0021">
        <w:rPr>
          <w:i/>
          <w:sz w:val="22"/>
          <w:szCs w:val="22"/>
        </w:rPr>
        <w:t>One of my biggest challenges was staff coming in for 1-2 weeks.  I said to [Geneva) I don’t wan</w:t>
      </w:r>
      <w:r w:rsidR="006F4EF9">
        <w:rPr>
          <w:i/>
          <w:sz w:val="22"/>
          <w:szCs w:val="22"/>
        </w:rPr>
        <w:t>t anyone for less than 3 weeks.</w:t>
      </w:r>
      <w:r w:rsidR="006F4EF9" w:rsidRPr="006F4EF9">
        <w:rPr>
          <w:rStyle w:val="FootnoteReference"/>
          <w:sz w:val="22"/>
          <w:szCs w:val="22"/>
        </w:rPr>
        <w:footnoteReference w:id="28"/>
      </w:r>
    </w:p>
    <w:p w14:paraId="0957D79C" w14:textId="77777777" w:rsidR="001B0021" w:rsidRPr="001B0021" w:rsidRDefault="001B0021" w:rsidP="001B0021">
      <w:pPr>
        <w:pStyle w:val="FootnoteText"/>
        <w:spacing w:line="120" w:lineRule="exact"/>
        <w:ind w:left="720"/>
        <w:rPr>
          <w:rStyle w:val="FootnoteReference"/>
          <w:i/>
          <w:sz w:val="22"/>
          <w:szCs w:val="22"/>
        </w:rPr>
      </w:pPr>
    </w:p>
    <w:p w14:paraId="09F72303" w14:textId="77777777" w:rsidR="001B0021" w:rsidRDefault="001B0021" w:rsidP="003012F3">
      <w:pPr>
        <w:pStyle w:val="FootnoteText"/>
        <w:numPr>
          <w:ilvl w:val="0"/>
          <w:numId w:val="20"/>
        </w:numPr>
        <w:rPr>
          <w:i/>
          <w:sz w:val="22"/>
          <w:szCs w:val="22"/>
        </w:rPr>
      </w:pPr>
      <w:r w:rsidRPr="001B0021">
        <w:rPr>
          <w:i/>
          <w:sz w:val="22"/>
          <w:szCs w:val="22"/>
        </w:rPr>
        <w:t>Geneva was struggling to find the right people to come in and those that were available only had a few weeks. But that does inhibit your productivity because you’re constantly briefing and debriefing new people. And you lose that knowledge to some extent every time positions turn over.</w:t>
      </w:r>
      <w:r w:rsidRPr="006F4EF9">
        <w:rPr>
          <w:rStyle w:val="FootnoteReference"/>
          <w:sz w:val="22"/>
          <w:szCs w:val="22"/>
        </w:rPr>
        <w:footnoteReference w:id="29"/>
      </w:r>
    </w:p>
    <w:p w14:paraId="39C24506" w14:textId="77777777" w:rsidR="00C85CED" w:rsidRDefault="00C85CED" w:rsidP="00C85CED">
      <w:pPr>
        <w:pStyle w:val="ListParagraph"/>
        <w:rPr>
          <w:i/>
        </w:rPr>
      </w:pPr>
    </w:p>
    <w:p w14:paraId="2CD72A2A" w14:textId="66EB4979" w:rsidR="00066C6F" w:rsidRDefault="009D0B42" w:rsidP="00066C6F">
      <w:pPr>
        <w:rPr>
          <w:rFonts w:ascii="Arial" w:hAnsi="Arial" w:cs="Arial"/>
          <w:sz w:val="22"/>
          <w:szCs w:val="22"/>
        </w:rPr>
      </w:pPr>
      <w:r>
        <w:rPr>
          <w:rFonts w:ascii="Arial" w:hAnsi="Arial" w:cs="Arial"/>
          <w:sz w:val="22"/>
          <w:szCs w:val="22"/>
        </w:rPr>
        <w:t>Nearly</w:t>
      </w:r>
      <w:r w:rsidRPr="00F24731">
        <w:rPr>
          <w:rFonts w:ascii="Arial" w:hAnsi="Arial" w:cs="Arial"/>
          <w:sz w:val="22"/>
          <w:szCs w:val="22"/>
        </w:rPr>
        <w:t xml:space="preserve"> one-third of </w:t>
      </w:r>
      <w:r>
        <w:rPr>
          <w:rFonts w:ascii="Arial" w:hAnsi="Arial" w:cs="Arial"/>
          <w:sz w:val="22"/>
          <w:szCs w:val="22"/>
        </w:rPr>
        <w:t xml:space="preserve">the Shelter Coordination Team were from Nepal, including the deputy coordinator, information </w:t>
      </w:r>
      <w:r w:rsidRPr="00F24731">
        <w:rPr>
          <w:rFonts w:ascii="Arial" w:hAnsi="Arial" w:cs="Arial"/>
          <w:sz w:val="22"/>
          <w:szCs w:val="22"/>
        </w:rPr>
        <w:t>managers</w:t>
      </w:r>
      <w:r>
        <w:rPr>
          <w:rFonts w:ascii="Arial" w:hAnsi="Arial" w:cs="Arial"/>
          <w:sz w:val="22"/>
          <w:szCs w:val="22"/>
        </w:rPr>
        <w:t xml:space="preserve">, </w:t>
      </w:r>
      <w:r w:rsidRPr="00F24731">
        <w:rPr>
          <w:rFonts w:ascii="Arial" w:hAnsi="Arial" w:cs="Arial"/>
          <w:sz w:val="22"/>
          <w:szCs w:val="22"/>
        </w:rPr>
        <w:t xml:space="preserve">technical coordination officer and </w:t>
      </w:r>
      <w:r>
        <w:rPr>
          <w:rFonts w:ascii="Arial" w:hAnsi="Arial" w:cs="Arial"/>
          <w:sz w:val="22"/>
          <w:szCs w:val="22"/>
        </w:rPr>
        <w:t xml:space="preserve">support staff. </w:t>
      </w:r>
      <w:r w:rsidR="006F2D71">
        <w:rPr>
          <w:rFonts w:ascii="Arial" w:hAnsi="Arial" w:cs="Arial"/>
          <w:sz w:val="22"/>
          <w:szCs w:val="22"/>
        </w:rPr>
        <w:t xml:space="preserve">Information management </w:t>
      </w:r>
      <w:r w:rsidR="008A46FC">
        <w:rPr>
          <w:rFonts w:ascii="Arial" w:hAnsi="Arial" w:cs="Arial"/>
          <w:sz w:val="22"/>
          <w:szCs w:val="22"/>
        </w:rPr>
        <w:t xml:space="preserve">(IM) </w:t>
      </w:r>
      <w:r w:rsidR="006F2D71">
        <w:rPr>
          <w:rFonts w:ascii="Arial" w:hAnsi="Arial" w:cs="Arial"/>
          <w:sz w:val="22"/>
          <w:szCs w:val="22"/>
        </w:rPr>
        <w:t xml:space="preserve">had the largest team throughout, a total of 16 </w:t>
      </w:r>
      <w:r w:rsidR="00066C6F">
        <w:rPr>
          <w:rFonts w:ascii="Arial" w:hAnsi="Arial" w:cs="Arial"/>
          <w:sz w:val="22"/>
          <w:szCs w:val="22"/>
        </w:rPr>
        <w:t xml:space="preserve">for longer or shorter periods. </w:t>
      </w:r>
    </w:p>
    <w:p w14:paraId="4883B8A0" w14:textId="77777777" w:rsidR="009D0B42" w:rsidRDefault="009D0B42" w:rsidP="0088456E">
      <w:pPr>
        <w:pStyle w:val="FootnoteText"/>
        <w:rPr>
          <w:rFonts w:ascii="Arial" w:hAnsi="Arial" w:cs="Arial"/>
          <w:sz w:val="22"/>
          <w:szCs w:val="22"/>
        </w:rPr>
      </w:pPr>
    </w:p>
    <w:p w14:paraId="4E87D884" w14:textId="1CF52248" w:rsidR="0088456E" w:rsidRDefault="009D0B42" w:rsidP="0088456E">
      <w:pPr>
        <w:pStyle w:val="FootnoteText"/>
        <w:rPr>
          <w:rFonts w:ascii="Arial" w:hAnsi="Arial" w:cs="Arial"/>
          <w:sz w:val="22"/>
          <w:szCs w:val="22"/>
        </w:rPr>
      </w:pPr>
      <w:r>
        <w:rPr>
          <w:rFonts w:ascii="Arial" w:hAnsi="Arial" w:cs="Arial"/>
          <w:sz w:val="22"/>
          <w:szCs w:val="22"/>
        </w:rPr>
        <w:t>Some international roster members felt that qualified candidates had been overlooked in favour of those funded by National Societies.</w:t>
      </w:r>
      <w:r>
        <w:rPr>
          <w:rStyle w:val="FootnoteReference"/>
          <w:rFonts w:ascii="Arial" w:hAnsi="Arial" w:cs="Arial"/>
          <w:sz w:val="22"/>
          <w:szCs w:val="22"/>
        </w:rPr>
        <w:footnoteReference w:id="30"/>
      </w:r>
      <w:r>
        <w:rPr>
          <w:rFonts w:ascii="Arial" w:hAnsi="Arial" w:cs="Arial"/>
          <w:sz w:val="22"/>
          <w:szCs w:val="22"/>
        </w:rPr>
        <w:t xml:space="preserve">  </w:t>
      </w:r>
      <w:r w:rsidR="00BE1D4E">
        <w:rPr>
          <w:rFonts w:ascii="Arial" w:hAnsi="Arial" w:cs="Arial"/>
          <w:sz w:val="22"/>
          <w:szCs w:val="22"/>
        </w:rPr>
        <w:t xml:space="preserve">An ECHO </w:t>
      </w:r>
      <w:r w:rsidR="003B1DAD" w:rsidRPr="001B0021">
        <w:rPr>
          <w:rFonts w:ascii="Arial" w:hAnsi="Arial" w:cs="Arial"/>
          <w:sz w:val="22"/>
          <w:szCs w:val="22"/>
        </w:rPr>
        <w:t xml:space="preserve">monitoring mission noted gaps in </w:t>
      </w:r>
      <w:r>
        <w:rPr>
          <w:rFonts w:ascii="Arial" w:hAnsi="Arial" w:cs="Arial"/>
          <w:sz w:val="22"/>
          <w:szCs w:val="22"/>
        </w:rPr>
        <w:t xml:space="preserve">the team in </w:t>
      </w:r>
      <w:r w:rsidR="003B1DAD" w:rsidRPr="001B0021">
        <w:rPr>
          <w:rFonts w:ascii="Arial" w:hAnsi="Arial" w:cs="Arial"/>
          <w:sz w:val="22"/>
          <w:szCs w:val="22"/>
        </w:rPr>
        <w:t>cash expertise, technical capacity and advocacy.</w:t>
      </w:r>
      <w:r w:rsidR="003B1DAD" w:rsidRPr="001B0021">
        <w:rPr>
          <w:rStyle w:val="FootnoteReference"/>
          <w:rFonts w:ascii="Arial" w:hAnsi="Arial" w:cs="Arial"/>
          <w:sz w:val="22"/>
          <w:szCs w:val="22"/>
        </w:rPr>
        <w:footnoteReference w:id="31"/>
      </w:r>
      <w:r w:rsidR="003B1DAD">
        <w:rPr>
          <w:rFonts w:ascii="Arial" w:hAnsi="Arial" w:cs="Arial"/>
          <w:sz w:val="22"/>
          <w:szCs w:val="22"/>
        </w:rPr>
        <w:t xml:space="preserve"> </w:t>
      </w:r>
      <w:r w:rsidR="003B1DAD" w:rsidRPr="00F24731">
        <w:rPr>
          <w:rFonts w:ascii="Arial" w:hAnsi="Arial" w:cs="Arial"/>
          <w:sz w:val="22"/>
          <w:szCs w:val="22"/>
        </w:rPr>
        <w:t xml:space="preserve"> Informants felt that </w:t>
      </w:r>
      <w:r w:rsidR="003B1DAD">
        <w:rPr>
          <w:rFonts w:ascii="Arial" w:hAnsi="Arial" w:cs="Arial"/>
          <w:sz w:val="22"/>
          <w:szCs w:val="22"/>
        </w:rPr>
        <w:t xml:space="preserve">the cluster </w:t>
      </w:r>
      <w:r w:rsidR="003B1DAD" w:rsidRPr="00F24731">
        <w:rPr>
          <w:rFonts w:ascii="Arial" w:hAnsi="Arial" w:cs="Arial"/>
          <w:sz w:val="22"/>
          <w:szCs w:val="22"/>
        </w:rPr>
        <w:t xml:space="preserve">needed stronger </w:t>
      </w:r>
      <w:r w:rsidR="003B1DAD">
        <w:rPr>
          <w:rFonts w:ascii="Arial" w:hAnsi="Arial" w:cs="Arial"/>
          <w:sz w:val="22"/>
          <w:szCs w:val="22"/>
        </w:rPr>
        <w:t xml:space="preserve">capacity </w:t>
      </w:r>
      <w:r w:rsidR="003B1DAD" w:rsidRPr="00F24731">
        <w:rPr>
          <w:rFonts w:ascii="Arial" w:hAnsi="Arial" w:cs="Arial"/>
          <w:sz w:val="22"/>
          <w:szCs w:val="22"/>
        </w:rPr>
        <w:t>in urban shelter</w:t>
      </w:r>
      <w:r w:rsidR="003B1DAD">
        <w:rPr>
          <w:rFonts w:ascii="Arial" w:hAnsi="Arial" w:cs="Arial"/>
          <w:sz w:val="22"/>
          <w:szCs w:val="22"/>
        </w:rPr>
        <w:t xml:space="preserve"> and hub/sub-hub coordination</w:t>
      </w:r>
      <w:r>
        <w:rPr>
          <w:rFonts w:ascii="Arial" w:hAnsi="Arial" w:cs="Arial"/>
          <w:sz w:val="22"/>
          <w:szCs w:val="22"/>
        </w:rPr>
        <w:t>.</w:t>
      </w:r>
      <w:r w:rsidR="007D5986">
        <w:rPr>
          <w:rFonts w:ascii="Arial" w:hAnsi="Arial" w:cs="Arial"/>
          <w:sz w:val="22"/>
          <w:szCs w:val="22"/>
        </w:rPr>
        <w:t xml:space="preserve"> </w:t>
      </w:r>
      <w:r w:rsidR="0088456E">
        <w:rPr>
          <w:rFonts w:ascii="Arial" w:hAnsi="Arial" w:cs="Arial"/>
          <w:sz w:val="22"/>
          <w:szCs w:val="22"/>
        </w:rPr>
        <w:t xml:space="preserve">With </w:t>
      </w:r>
      <w:r w:rsidR="001B0021">
        <w:rPr>
          <w:rFonts w:ascii="Arial" w:hAnsi="Arial" w:cs="Arial"/>
          <w:sz w:val="22"/>
          <w:szCs w:val="22"/>
        </w:rPr>
        <w:t>funding</w:t>
      </w:r>
      <w:r w:rsidR="0088456E">
        <w:rPr>
          <w:rFonts w:ascii="Arial" w:hAnsi="Arial" w:cs="Arial"/>
          <w:sz w:val="22"/>
          <w:szCs w:val="22"/>
        </w:rPr>
        <w:t xml:space="preserve"> from DFID, CARE recruited for the </w:t>
      </w:r>
      <w:r w:rsidR="001B0021">
        <w:rPr>
          <w:rFonts w:ascii="Arial" w:hAnsi="Arial" w:cs="Arial"/>
          <w:sz w:val="22"/>
          <w:szCs w:val="22"/>
        </w:rPr>
        <w:t>roles of</w:t>
      </w:r>
      <w:r w:rsidR="0088456E">
        <w:rPr>
          <w:rFonts w:ascii="Arial" w:hAnsi="Arial" w:cs="Arial"/>
          <w:sz w:val="22"/>
          <w:szCs w:val="22"/>
        </w:rPr>
        <w:t xml:space="preserve"> cash </w:t>
      </w:r>
      <w:r w:rsidR="001B0021">
        <w:rPr>
          <w:rFonts w:ascii="Arial" w:hAnsi="Arial" w:cs="Arial"/>
          <w:sz w:val="22"/>
          <w:szCs w:val="22"/>
        </w:rPr>
        <w:t>advisor</w:t>
      </w:r>
      <w:r w:rsidR="0088456E">
        <w:rPr>
          <w:rFonts w:ascii="Arial" w:hAnsi="Arial" w:cs="Arial"/>
          <w:sz w:val="22"/>
          <w:szCs w:val="22"/>
        </w:rPr>
        <w:t>, central hub coordina</w:t>
      </w:r>
      <w:r>
        <w:rPr>
          <w:rFonts w:ascii="Arial" w:hAnsi="Arial" w:cs="Arial"/>
          <w:sz w:val="22"/>
          <w:szCs w:val="22"/>
        </w:rPr>
        <w:t>tor and technical coordinator but t</w:t>
      </w:r>
      <w:r w:rsidR="0088456E">
        <w:rPr>
          <w:rFonts w:ascii="Arial" w:hAnsi="Arial" w:cs="Arial"/>
          <w:sz w:val="22"/>
          <w:szCs w:val="22"/>
        </w:rPr>
        <w:t xml:space="preserve">he process was not complete before </w:t>
      </w:r>
      <w:r w:rsidR="007D5986">
        <w:rPr>
          <w:rFonts w:ascii="Arial" w:hAnsi="Arial" w:cs="Arial"/>
          <w:sz w:val="22"/>
          <w:szCs w:val="22"/>
        </w:rPr>
        <w:t xml:space="preserve">IFRC handed the cluster </w:t>
      </w:r>
      <w:r w:rsidR="00E3767B">
        <w:rPr>
          <w:rFonts w:ascii="Arial" w:hAnsi="Arial" w:cs="Arial"/>
          <w:sz w:val="22"/>
          <w:szCs w:val="22"/>
        </w:rPr>
        <w:t>over in</w:t>
      </w:r>
      <w:r w:rsidR="0088456E">
        <w:rPr>
          <w:rFonts w:ascii="Arial" w:hAnsi="Arial" w:cs="Arial"/>
          <w:sz w:val="22"/>
          <w:szCs w:val="22"/>
        </w:rPr>
        <w:t xml:space="preserve"> December 2015.</w:t>
      </w:r>
      <w:r w:rsidR="0088456E" w:rsidRPr="00EE1756">
        <w:rPr>
          <w:rFonts w:ascii="Arial" w:hAnsi="Arial" w:cs="Arial"/>
          <w:sz w:val="22"/>
          <w:szCs w:val="22"/>
        </w:rPr>
        <w:t xml:space="preserve"> </w:t>
      </w:r>
    </w:p>
    <w:p w14:paraId="551F4C7A" w14:textId="2450E5AD" w:rsidR="003B1DAD" w:rsidRDefault="003B1DAD" w:rsidP="003B1DAD">
      <w:pPr>
        <w:pStyle w:val="FootnoteText"/>
        <w:rPr>
          <w:rFonts w:ascii="Arial" w:hAnsi="Arial" w:cs="Arial"/>
          <w:sz w:val="22"/>
          <w:szCs w:val="22"/>
        </w:rPr>
      </w:pPr>
    </w:p>
    <w:p w14:paraId="6449641B" w14:textId="0E72DE77" w:rsidR="00E75B08" w:rsidRDefault="00E75B08" w:rsidP="00E75B08">
      <w:pPr>
        <w:pStyle w:val="FootnoteText"/>
        <w:rPr>
          <w:rFonts w:ascii="Arial" w:hAnsi="Arial" w:cs="Arial"/>
          <w:sz w:val="22"/>
          <w:szCs w:val="22"/>
        </w:rPr>
      </w:pPr>
      <w:r>
        <w:rPr>
          <w:rFonts w:ascii="Arial" w:hAnsi="Arial" w:cs="Arial"/>
          <w:sz w:val="22"/>
          <w:szCs w:val="22"/>
        </w:rPr>
        <w:t xml:space="preserve">The first </w:t>
      </w:r>
      <w:r w:rsidR="006379B7">
        <w:rPr>
          <w:rFonts w:ascii="Arial" w:hAnsi="Arial" w:cs="Arial"/>
          <w:sz w:val="22"/>
          <w:szCs w:val="22"/>
        </w:rPr>
        <w:t xml:space="preserve">and third </w:t>
      </w:r>
      <w:r w:rsidR="00E8158A">
        <w:rPr>
          <w:rFonts w:ascii="Arial" w:hAnsi="Arial" w:cs="Arial"/>
          <w:sz w:val="22"/>
          <w:szCs w:val="22"/>
        </w:rPr>
        <w:t>coordinator</w:t>
      </w:r>
      <w:r w:rsidR="006379B7">
        <w:rPr>
          <w:rFonts w:ascii="Arial" w:hAnsi="Arial" w:cs="Arial"/>
          <w:sz w:val="22"/>
          <w:szCs w:val="22"/>
        </w:rPr>
        <w:t>s</w:t>
      </w:r>
      <w:r>
        <w:rPr>
          <w:rFonts w:ascii="Arial" w:hAnsi="Arial" w:cs="Arial"/>
          <w:sz w:val="22"/>
          <w:szCs w:val="22"/>
        </w:rPr>
        <w:t xml:space="preserve"> </w:t>
      </w:r>
      <w:r w:rsidR="00956F20">
        <w:rPr>
          <w:rFonts w:ascii="Arial" w:hAnsi="Arial" w:cs="Arial"/>
          <w:sz w:val="22"/>
          <w:szCs w:val="22"/>
        </w:rPr>
        <w:t>brought</w:t>
      </w:r>
      <w:r>
        <w:rPr>
          <w:rFonts w:ascii="Arial" w:hAnsi="Arial" w:cs="Arial"/>
          <w:sz w:val="22"/>
          <w:szCs w:val="22"/>
        </w:rPr>
        <w:t xml:space="preserve"> international</w:t>
      </w:r>
      <w:r w:rsidR="00211652">
        <w:rPr>
          <w:rFonts w:ascii="Arial" w:hAnsi="Arial" w:cs="Arial"/>
          <w:sz w:val="22"/>
          <w:szCs w:val="22"/>
        </w:rPr>
        <w:t xml:space="preserve"> cluster </w:t>
      </w:r>
      <w:r>
        <w:rPr>
          <w:rFonts w:ascii="Arial" w:hAnsi="Arial" w:cs="Arial"/>
          <w:sz w:val="22"/>
          <w:szCs w:val="22"/>
        </w:rPr>
        <w:t xml:space="preserve">experience, the second </w:t>
      </w:r>
      <w:r w:rsidR="00956F20">
        <w:rPr>
          <w:rFonts w:ascii="Arial" w:hAnsi="Arial" w:cs="Arial"/>
          <w:sz w:val="22"/>
          <w:szCs w:val="22"/>
        </w:rPr>
        <w:t>a deep</w:t>
      </w:r>
      <w:r>
        <w:rPr>
          <w:rFonts w:ascii="Arial" w:hAnsi="Arial" w:cs="Arial"/>
          <w:sz w:val="22"/>
          <w:szCs w:val="22"/>
        </w:rPr>
        <w:t xml:space="preserve"> understanding of national context. Cluster </w:t>
      </w:r>
      <w:r w:rsidR="003D3F55">
        <w:rPr>
          <w:rFonts w:ascii="Arial" w:hAnsi="Arial" w:cs="Arial"/>
          <w:sz w:val="22"/>
          <w:szCs w:val="22"/>
        </w:rPr>
        <w:t xml:space="preserve">and hub </w:t>
      </w:r>
      <w:r>
        <w:rPr>
          <w:rFonts w:ascii="Arial" w:hAnsi="Arial" w:cs="Arial"/>
          <w:sz w:val="22"/>
          <w:szCs w:val="22"/>
        </w:rPr>
        <w:t xml:space="preserve">coordination </w:t>
      </w:r>
      <w:r w:rsidR="008757FE">
        <w:rPr>
          <w:rFonts w:ascii="Arial" w:hAnsi="Arial" w:cs="Arial"/>
          <w:sz w:val="22"/>
          <w:szCs w:val="22"/>
        </w:rPr>
        <w:t xml:space="preserve">in Nepal </w:t>
      </w:r>
      <w:r>
        <w:rPr>
          <w:rFonts w:ascii="Arial" w:hAnsi="Arial" w:cs="Arial"/>
          <w:sz w:val="22"/>
          <w:szCs w:val="22"/>
        </w:rPr>
        <w:t>required both. However,</w:t>
      </w:r>
      <w:r w:rsidR="00EC17B2">
        <w:rPr>
          <w:rFonts w:ascii="Arial" w:hAnsi="Arial" w:cs="Arial"/>
          <w:sz w:val="22"/>
          <w:szCs w:val="22"/>
        </w:rPr>
        <w:t xml:space="preserve"> </w:t>
      </w:r>
      <w:r w:rsidR="00093DB7">
        <w:rPr>
          <w:rFonts w:ascii="Arial" w:hAnsi="Arial" w:cs="Arial"/>
          <w:sz w:val="22"/>
          <w:szCs w:val="22"/>
        </w:rPr>
        <w:t>as noted</w:t>
      </w:r>
      <w:r w:rsidR="00F91C1A">
        <w:rPr>
          <w:rFonts w:ascii="Arial" w:hAnsi="Arial" w:cs="Arial"/>
          <w:sz w:val="22"/>
          <w:szCs w:val="22"/>
        </w:rPr>
        <w:t xml:space="preserve"> above</w:t>
      </w:r>
      <w:r w:rsidR="00093DB7">
        <w:rPr>
          <w:rFonts w:ascii="Arial" w:hAnsi="Arial" w:cs="Arial"/>
          <w:sz w:val="22"/>
          <w:szCs w:val="22"/>
        </w:rPr>
        <w:t xml:space="preserve">, </w:t>
      </w:r>
      <w:r w:rsidR="00211652">
        <w:rPr>
          <w:rFonts w:ascii="Arial" w:hAnsi="Arial" w:cs="Arial"/>
          <w:sz w:val="22"/>
          <w:szCs w:val="22"/>
        </w:rPr>
        <w:t xml:space="preserve">the second </w:t>
      </w:r>
      <w:r w:rsidR="00813F3B">
        <w:rPr>
          <w:rFonts w:ascii="Arial" w:hAnsi="Arial" w:cs="Arial"/>
          <w:sz w:val="22"/>
          <w:szCs w:val="22"/>
        </w:rPr>
        <w:t>team</w:t>
      </w:r>
      <w:r w:rsidR="00211652">
        <w:rPr>
          <w:rFonts w:ascii="Arial" w:hAnsi="Arial" w:cs="Arial"/>
          <w:sz w:val="22"/>
          <w:szCs w:val="22"/>
        </w:rPr>
        <w:t xml:space="preserve"> </w:t>
      </w:r>
      <w:r w:rsidRPr="00F24731">
        <w:rPr>
          <w:rFonts w:ascii="Arial" w:hAnsi="Arial" w:cs="Arial"/>
          <w:sz w:val="22"/>
          <w:szCs w:val="22"/>
        </w:rPr>
        <w:t>started</w:t>
      </w:r>
      <w:r>
        <w:rPr>
          <w:rFonts w:ascii="Arial" w:hAnsi="Arial" w:cs="Arial"/>
          <w:sz w:val="22"/>
          <w:szCs w:val="22"/>
        </w:rPr>
        <w:t xml:space="preserve"> work </w:t>
      </w:r>
      <w:r w:rsidR="00F91C1A">
        <w:rPr>
          <w:rFonts w:ascii="Arial" w:hAnsi="Arial" w:cs="Arial"/>
          <w:sz w:val="22"/>
          <w:szCs w:val="22"/>
        </w:rPr>
        <w:t>when</w:t>
      </w:r>
      <w:r>
        <w:rPr>
          <w:rFonts w:ascii="Arial" w:hAnsi="Arial" w:cs="Arial"/>
          <w:sz w:val="22"/>
          <w:szCs w:val="22"/>
        </w:rPr>
        <w:t xml:space="preserve"> the </w:t>
      </w:r>
      <w:r w:rsidR="00E8158A">
        <w:rPr>
          <w:rFonts w:ascii="Arial" w:hAnsi="Arial" w:cs="Arial"/>
          <w:sz w:val="22"/>
          <w:szCs w:val="22"/>
        </w:rPr>
        <w:t xml:space="preserve">Nepal </w:t>
      </w:r>
      <w:r>
        <w:rPr>
          <w:rFonts w:ascii="Arial" w:hAnsi="Arial" w:cs="Arial"/>
          <w:sz w:val="22"/>
          <w:szCs w:val="22"/>
        </w:rPr>
        <w:t>government was seeking to assert greater control over the response</w:t>
      </w:r>
      <w:r w:rsidR="00EC17B2">
        <w:rPr>
          <w:rFonts w:ascii="Arial" w:hAnsi="Arial" w:cs="Arial"/>
          <w:sz w:val="22"/>
          <w:szCs w:val="22"/>
        </w:rPr>
        <w:t>.</w:t>
      </w:r>
      <w:r w:rsidRPr="0068065C">
        <w:rPr>
          <w:rStyle w:val="FootnoteReference"/>
          <w:rFonts w:ascii="Arial" w:hAnsi="Arial" w:cs="Arial"/>
          <w:sz w:val="22"/>
          <w:szCs w:val="22"/>
        </w:rPr>
        <w:t xml:space="preserve"> </w:t>
      </w:r>
      <w:r w:rsidR="00ED34DE">
        <w:rPr>
          <w:rFonts w:ascii="Arial" w:hAnsi="Arial" w:cs="Arial"/>
          <w:sz w:val="22"/>
          <w:szCs w:val="22"/>
        </w:rPr>
        <w:t>G</w:t>
      </w:r>
      <w:r w:rsidR="00F91C1A">
        <w:rPr>
          <w:rFonts w:ascii="Arial" w:hAnsi="Arial" w:cs="Arial"/>
          <w:sz w:val="22"/>
          <w:szCs w:val="22"/>
        </w:rPr>
        <w:t>lobal</w:t>
      </w:r>
      <w:r w:rsidR="004F7729">
        <w:rPr>
          <w:rFonts w:ascii="Arial" w:hAnsi="Arial" w:cs="Arial"/>
          <w:sz w:val="22"/>
          <w:szCs w:val="22"/>
        </w:rPr>
        <w:t xml:space="preserve"> </w:t>
      </w:r>
      <w:r w:rsidR="008757FE">
        <w:rPr>
          <w:rFonts w:ascii="Arial" w:hAnsi="Arial" w:cs="Arial"/>
          <w:sz w:val="22"/>
          <w:szCs w:val="22"/>
        </w:rPr>
        <w:t>support</w:t>
      </w:r>
      <w:r w:rsidR="004F7729">
        <w:rPr>
          <w:rFonts w:ascii="Arial" w:hAnsi="Arial" w:cs="Arial"/>
          <w:sz w:val="22"/>
          <w:szCs w:val="22"/>
        </w:rPr>
        <w:t xml:space="preserve"> </w:t>
      </w:r>
      <w:r w:rsidR="006379B7">
        <w:rPr>
          <w:rFonts w:ascii="Arial" w:hAnsi="Arial" w:cs="Arial"/>
          <w:sz w:val="22"/>
          <w:szCs w:val="22"/>
        </w:rPr>
        <w:t>could</w:t>
      </w:r>
      <w:r w:rsidR="00E8158A">
        <w:rPr>
          <w:rFonts w:ascii="Arial" w:hAnsi="Arial" w:cs="Arial"/>
          <w:sz w:val="22"/>
          <w:szCs w:val="22"/>
        </w:rPr>
        <w:t xml:space="preserve"> have</w:t>
      </w:r>
      <w:r>
        <w:rPr>
          <w:rFonts w:ascii="Arial" w:hAnsi="Arial" w:cs="Arial"/>
          <w:sz w:val="22"/>
          <w:szCs w:val="22"/>
        </w:rPr>
        <w:t xml:space="preserve"> </w:t>
      </w:r>
      <w:r w:rsidR="00E8158A">
        <w:rPr>
          <w:rFonts w:ascii="Arial" w:hAnsi="Arial" w:cs="Arial"/>
          <w:sz w:val="22"/>
          <w:szCs w:val="22"/>
        </w:rPr>
        <w:t xml:space="preserve">helped the </w:t>
      </w:r>
      <w:r w:rsidR="009360B5">
        <w:rPr>
          <w:rFonts w:ascii="Arial" w:hAnsi="Arial" w:cs="Arial"/>
          <w:sz w:val="22"/>
          <w:szCs w:val="22"/>
        </w:rPr>
        <w:t>Shelter Cluster</w:t>
      </w:r>
      <w:r w:rsidR="00A64391">
        <w:rPr>
          <w:rFonts w:ascii="Arial" w:hAnsi="Arial" w:cs="Arial"/>
          <w:sz w:val="22"/>
          <w:szCs w:val="22"/>
        </w:rPr>
        <w:t xml:space="preserve"> </w:t>
      </w:r>
      <w:r w:rsidR="005366F2">
        <w:rPr>
          <w:rFonts w:ascii="Arial" w:hAnsi="Arial" w:cs="Arial"/>
          <w:sz w:val="22"/>
          <w:szCs w:val="22"/>
        </w:rPr>
        <w:t xml:space="preserve">to </w:t>
      </w:r>
      <w:r w:rsidR="008757FE">
        <w:rPr>
          <w:rFonts w:ascii="Arial" w:hAnsi="Arial" w:cs="Arial"/>
          <w:sz w:val="22"/>
          <w:szCs w:val="22"/>
        </w:rPr>
        <w:t xml:space="preserve">maintain </w:t>
      </w:r>
      <w:r w:rsidR="004F7729">
        <w:rPr>
          <w:rFonts w:ascii="Arial" w:hAnsi="Arial" w:cs="Arial"/>
          <w:sz w:val="22"/>
          <w:szCs w:val="22"/>
        </w:rPr>
        <w:t>s</w:t>
      </w:r>
      <w:r w:rsidR="006379B7">
        <w:rPr>
          <w:rFonts w:ascii="Arial" w:hAnsi="Arial" w:cs="Arial"/>
          <w:sz w:val="22"/>
          <w:szCs w:val="22"/>
        </w:rPr>
        <w:t>tructure</w:t>
      </w:r>
      <w:r w:rsidR="004F7729">
        <w:rPr>
          <w:rFonts w:ascii="Arial" w:hAnsi="Arial" w:cs="Arial"/>
          <w:sz w:val="22"/>
          <w:szCs w:val="22"/>
        </w:rPr>
        <w:t xml:space="preserve"> </w:t>
      </w:r>
      <w:r w:rsidR="00A64391">
        <w:rPr>
          <w:rFonts w:ascii="Arial" w:hAnsi="Arial" w:cs="Arial"/>
          <w:sz w:val="22"/>
          <w:szCs w:val="22"/>
        </w:rPr>
        <w:t xml:space="preserve">and </w:t>
      </w:r>
      <w:r w:rsidR="00F91C1A">
        <w:rPr>
          <w:rFonts w:ascii="Arial" w:hAnsi="Arial" w:cs="Arial"/>
          <w:sz w:val="22"/>
          <w:szCs w:val="22"/>
        </w:rPr>
        <w:t xml:space="preserve">balance conflicting demands </w:t>
      </w:r>
      <w:r w:rsidR="008757FE">
        <w:rPr>
          <w:rFonts w:ascii="Arial" w:hAnsi="Arial" w:cs="Arial"/>
          <w:sz w:val="22"/>
          <w:szCs w:val="22"/>
        </w:rPr>
        <w:t>at this time</w:t>
      </w:r>
      <w:r w:rsidR="003152A2">
        <w:rPr>
          <w:rFonts w:ascii="Arial" w:hAnsi="Arial" w:cs="Arial"/>
          <w:sz w:val="22"/>
          <w:szCs w:val="22"/>
        </w:rPr>
        <w:t xml:space="preserve"> but the global focal point for coordination and information management left Nepal the day before the second coordinator started. </w:t>
      </w:r>
    </w:p>
    <w:p w14:paraId="1A0ED731" w14:textId="77777777" w:rsidR="008757FE" w:rsidRDefault="008757FE" w:rsidP="00C962A8">
      <w:pPr>
        <w:pStyle w:val="FootnoteText"/>
        <w:rPr>
          <w:i/>
          <w:sz w:val="22"/>
          <w:szCs w:val="22"/>
        </w:rPr>
      </w:pPr>
    </w:p>
    <w:p w14:paraId="64490704" w14:textId="77777777" w:rsidR="00C962A8" w:rsidRDefault="00C962A8" w:rsidP="00C962A8">
      <w:pPr>
        <w:rPr>
          <w:rFonts w:ascii="Arial" w:hAnsi="Arial" w:cs="Arial"/>
          <w:b/>
          <w:sz w:val="22"/>
          <w:szCs w:val="22"/>
        </w:rPr>
      </w:pPr>
    </w:p>
    <w:p w14:paraId="609F1A77" w14:textId="2EF6E5E4" w:rsidR="00C962A8" w:rsidRPr="00D305E6" w:rsidRDefault="00C962A8" w:rsidP="00C962A8">
      <w:pPr>
        <w:rPr>
          <w:rFonts w:ascii="Arial" w:hAnsi="Arial" w:cs="Arial"/>
          <w:b/>
          <w:sz w:val="22"/>
          <w:szCs w:val="22"/>
        </w:rPr>
      </w:pPr>
      <w:r w:rsidRPr="00D305E6">
        <w:rPr>
          <w:rFonts w:ascii="Arial" w:hAnsi="Arial" w:cs="Arial"/>
          <w:b/>
          <w:sz w:val="22"/>
          <w:szCs w:val="22"/>
        </w:rPr>
        <w:t xml:space="preserve">b) Staff management and support </w:t>
      </w:r>
    </w:p>
    <w:p w14:paraId="52C7244A" w14:textId="77777777" w:rsidR="00C962A8" w:rsidRPr="00D305E6" w:rsidRDefault="00C962A8" w:rsidP="00C962A8">
      <w:pPr>
        <w:rPr>
          <w:rFonts w:ascii="Arial" w:hAnsi="Arial" w:cs="Arial"/>
          <w:b/>
          <w:sz w:val="22"/>
          <w:szCs w:val="22"/>
        </w:rPr>
      </w:pPr>
    </w:p>
    <w:p w14:paraId="7AF84293" w14:textId="299083B1" w:rsidR="00D60FB8" w:rsidRPr="00C85CED" w:rsidRDefault="00D60FB8" w:rsidP="00D60FB8">
      <w:pPr>
        <w:tabs>
          <w:tab w:val="left" w:pos="-426"/>
        </w:tabs>
        <w:rPr>
          <w:rFonts w:ascii="Arial" w:hAnsi="Arial" w:cs="Arial"/>
          <w:sz w:val="22"/>
          <w:szCs w:val="22"/>
        </w:rPr>
      </w:pPr>
      <w:r>
        <w:rPr>
          <w:rFonts w:ascii="Arial" w:hAnsi="Arial" w:cs="Arial"/>
          <w:sz w:val="22"/>
          <w:szCs w:val="22"/>
        </w:rPr>
        <w:t xml:space="preserve">Members of the Shelter Coordination Team, like others in Kathmandu, spent the first few nights after the April earthquake sleeping in the streets. One member was injured in the rush to </w:t>
      </w:r>
      <w:r w:rsidR="00F70CF8">
        <w:rPr>
          <w:rFonts w:ascii="Arial" w:hAnsi="Arial" w:cs="Arial"/>
          <w:sz w:val="22"/>
          <w:szCs w:val="22"/>
        </w:rPr>
        <w:t xml:space="preserve">leave </w:t>
      </w:r>
      <w:r>
        <w:rPr>
          <w:rFonts w:ascii="Arial" w:hAnsi="Arial" w:cs="Arial"/>
          <w:sz w:val="22"/>
          <w:szCs w:val="22"/>
        </w:rPr>
        <w:t xml:space="preserve">a hotel </w:t>
      </w:r>
      <w:r w:rsidR="00F70CF8">
        <w:rPr>
          <w:rFonts w:ascii="Arial" w:hAnsi="Arial" w:cs="Arial"/>
          <w:sz w:val="22"/>
          <w:szCs w:val="22"/>
        </w:rPr>
        <w:t>after</w:t>
      </w:r>
      <w:r>
        <w:rPr>
          <w:rFonts w:ascii="Arial" w:hAnsi="Arial" w:cs="Arial"/>
          <w:sz w:val="22"/>
          <w:szCs w:val="22"/>
        </w:rPr>
        <w:t xml:space="preserve"> a tremor.</w:t>
      </w:r>
      <w:r w:rsidR="002444A5">
        <w:rPr>
          <w:rStyle w:val="FootnoteReference"/>
          <w:rFonts w:ascii="Arial" w:hAnsi="Arial" w:cs="Arial"/>
          <w:sz w:val="22"/>
          <w:szCs w:val="22"/>
        </w:rPr>
        <w:footnoteReference w:id="32"/>
      </w:r>
      <w:r>
        <w:rPr>
          <w:rFonts w:ascii="Arial" w:hAnsi="Arial" w:cs="Arial"/>
          <w:sz w:val="22"/>
          <w:szCs w:val="22"/>
        </w:rPr>
        <w:t xml:space="preserve"> </w:t>
      </w:r>
      <w:r w:rsidR="002444A5">
        <w:rPr>
          <w:rFonts w:ascii="Arial" w:eastAsia="Calibri" w:hAnsi="Arial" w:cs="Arial"/>
          <w:sz w:val="22"/>
          <w:szCs w:val="22"/>
        </w:rPr>
        <w:t>T</w:t>
      </w:r>
      <w:r>
        <w:rPr>
          <w:rFonts w:ascii="Arial" w:eastAsia="Calibri" w:hAnsi="Arial" w:cs="Arial"/>
          <w:sz w:val="22"/>
          <w:szCs w:val="22"/>
        </w:rPr>
        <w:t>here were security</w:t>
      </w:r>
      <w:r w:rsidR="002444A5">
        <w:rPr>
          <w:rFonts w:ascii="Arial" w:eastAsia="Calibri" w:hAnsi="Arial" w:cs="Arial"/>
          <w:sz w:val="22"/>
          <w:szCs w:val="22"/>
        </w:rPr>
        <w:t xml:space="preserve"> briefings on arrival in Nepal but </w:t>
      </w:r>
      <w:r>
        <w:rPr>
          <w:rFonts w:ascii="Arial" w:eastAsia="Calibri" w:hAnsi="Arial" w:cs="Arial"/>
          <w:sz w:val="22"/>
          <w:szCs w:val="22"/>
        </w:rPr>
        <w:t>not</w:t>
      </w:r>
      <w:r w:rsidRPr="00895AE5">
        <w:rPr>
          <w:rFonts w:ascii="Arial" w:eastAsia="Calibri" w:hAnsi="Arial" w:cs="Arial"/>
          <w:sz w:val="22"/>
          <w:szCs w:val="22"/>
        </w:rPr>
        <w:t xml:space="preserve"> all </w:t>
      </w:r>
      <w:r>
        <w:rPr>
          <w:rFonts w:ascii="Arial" w:eastAsia="Calibri" w:hAnsi="Arial" w:cs="Arial"/>
          <w:sz w:val="22"/>
          <w:szCs w:val="22"/>
        </w:rPr>
        <w:t xml:space="preserve">team members arrived </w:t>
      </w:r>
      <w:r w:rsidRPr="00895AE5">
        <w:rPr>
          <w:rFonts w:ascii="Arial" w:eastAsia="Calibri" w:hAnsi="Arial" w:cs="Arial"/>
          <w:sz w:val="22"/>
          <w:szCs w:val="22"/>
        </w:rPr>
        <w:t>equipped to work in an earthquake-prone area</w:t>
      </w:r>
      <w:r>
        <w:rPr>
          <w:rFonts w:ascii="Arial" w:eastAsia="Calibri" w:hAnsi="Arial" w:cs="Arial"/>
          <w:sz w:val="22"/>
          <w:szCs w:val="22"/>
        </w:rPr>
        <w:t xml:space="preserve">. </w:t>
      </w:r>
      <w:r w:rsidRPr="00895AE5">
        <w:rPr>
          <w:rFonts w:ascii="Arial" w:hAnsi="Arial" w:cs="Arial"/>
          <w:sz w:val="22"/>
          <w:szCs w:val="22"/>
        </w:rPr>
        <w:t>A</w:t>
      </w:r>
      <w:r>
        <w:rPr>
          <w:rFonts w:ascii="Arial" w:hAnsi="Arial" w:cs="Arial"/>
          <w:sz w:val="22"/>
          <w:szCs w:val="22"/>
        </w:rPr>
        <w:t xml:space="preserve">t </w:t>
      </w:r>
      <w:r w:rsidR="002444A5">
        <w:rPr>
          <w:rFonts w:ascii="Arial" w:hAnsi="Arial" w:cs="Arial"/>
          <w:sz w:val="22"/>
          <w:szCs w:val="22"/>
        </w:rPr>
        <w:t xml:space="preserve">the end of a demanding mission, </w:t>
      </w:r>
      <w:r w:rsidR="00893ADB">
        <w:rPr>
          <w:rFonts w:ascii="Arial" w:hAnsi="Arial" w:cs="Arial"/>
          <w:sz w:val="22"/>
          <w:szCs w:val="22"/>
        </w:rPr>
        <w:t>a</w:t>
      </w:r>
      <w:r w:rsidR="002444A5">
        <w:rPr>
          <w:rFonts w:ascii="Arial" w:hAnsi="Arial" w:cs="Arial"/>
          <w:sz w:val="22"/>
          <w:szCs w:val="22"/>
        </w:rPr>
        <w:t xml:space="preserve"> </w:t>
      </w:r>
      <w:r>
        <w:rPr>
          <w:rFonts w:ascii="Arial" w:hAnsi="Arial" w:cs="Arial"/>
          <w:sz w:val="22"/>
          <w:szCs w:val="22"/>
        </w:rPr>
        <w:t>team</w:t>
      </w:r>
      <w:r w:rsidRPr="00895AE5">
        <w:rPr>
          <w:rFonts w:ascii="Arial" w:hAnsi="Arial" w:cs="Arial"/>
          <w:sz w:val="22"/>
          <w:szCs w:val="22"/>
        </w:rPr>
        <w:t xml:space="preserve"> member wondered if IFRC </w:t>
      </w:r>
      <w:r>
        <w:rPr>
          <w:rFonts w:ascii="Arial" w:hAnsi="Arial" w:cs="Arial"/>
          <w:sz w:val="22"/>
          <w:szCs w:val="22"/>
        </w:rPr>
        <w:t xml:space="preserve">offered </w:t>
      </w:r>
      <w:r w:rsidRPr="00895AE5">
        <w:rPr>
          <w:rFonts w:ascii="Arial" w:eastAsia="Calibri" w:hAnsi="Arial" w:cs="Arial"/>
          <w:sz w:val="22"/>
          <w:szCs w:val="22"/>
        </w:rPr>
        <w:t>ti</w:t>
      </w:r>
      <w:r w:rsidRPr="00895AE5">
        <w:rPr>
          <w:rFonts w:ascii="Arial" w:eastAsia="Calibri" w:hAnsi="Arial" w:cs="Arial"/>
          <w:spacing w:val="-1"/>
          <w:sz w:val="22"/>
          <w:szCs w:val="22"/>
        </w:rPr>
        <w:t>m</w:t>
      </w:r>
      <w:r w:rsidRPr="00895AE5">
        <w:rPr>
          <w:rFonts w:ascii="Arial" w:eastAsia="Calibri" w:hAnsi="Arial" w:cs="Arial"/>
          <w:sz w:val="22"/>
          <w:szCs w:val="22"/>
        </w:rPr>
        <w:t>e</w:t>
      </w:r>
      <w:r w:rsidRPr="00895AE5">
        <w:rPr>
          <w:rFonts w:ascii="Arial" w:eastAsia="Calibri" w:hAnsi="Arial" w:cs="Arial"/>
          <w:spacing w:val="-1"/>
          <w:sz w:val="22"/>
          <w:szCs w:val="22"/>
        </w:rPr>
        <w:t xml:space="preserve"> </w:t>
      </w:r>
      <w:r w:rsidRPr="00895AE5">
        <w:rPr>
          <w:rFonts w:ascii="Arial" w:eastAsia="Calibri" w:hAnsi="Arial" w:cs="Arial"/>
          <w:spacing w:val="1"/>
          <w:sz w:val="22"/>
          <w:szCs w:val="22"/>
        </w:rPr>
        <w:t>o</w:t>
      </w:r>
      <w:r w:rsidRPr="00895AE5">
        <w:rPr>
          <w:rFonts w:ascii="Arial" w:eastAsia="Calibri" w:hAnsi="Arial" w:cs="Arial"/>
          <w:sz w:val="22"/>
          <w:szCs w:val="22"/>
        </w:rPr>
        <w:t>ff and personal debriefing.</w:t>
      </w:r>
    </w:p>
    <w:p w14:paraId="211EF731" w14:textId="77777777" w:rsidR="00D60FB8" w:rsidRDefault="00D60FB8" w:rsidP="00C85CED">
      <w:pPr>
        <w:ind w:right="78"/>
        <w:rPr>
          <w:rFonts w:ascii="Arial" w:hAnsi="Arial" w:cs="Arial"/>
          <w:sz w:val="22"/>
          <w:szCs w:val="22"/>
        </w:rPr>
      </w:pPr>
    </w:p>
    <w:p w14:paraId="43DFD0FB" w14:textId="381AC7FF" w:rsidR="002444A5" w:rsidRPr="00DD0511" w:rsidRDefault="002444A5" w:rsidP="00C85CED">
      <w:pPr>
        <w:ind w:right="78"/>
        <w:rPr>
          <w:rFonts w:ascii="Arial" w:eastAsia="Calibri" w:hAnsi="Arial" w:cs="Arial"/>
        </w:rPr>
      </w:pPr>
      <w:r w:rsidRPr="00DD0511">
        <w:rPr>
          <w:rFonts w:ascii="Arial" w:hAnsi="Arial" w:cs="Arial"/>
          <w:sz w:val="22"/>
          <w:szCs w:val="22"/>
        </w:rPr>
        <w:t>S</w:t>
      </w:r>
      <w:r w:rsidR="00C85CED" w:rsidRPr="00DD0511">
        <w:rPr>
          <w:rFonts w:ascii="Arial" w:hAnsi="Arial" w:cs="Arial"/>
          <w:sz w:val="22"/>
          <w:szCs w:val="22"/>
        </w:rPr>
        <w:t xml:space="preserve">taff management and support in Kathmandu </w:t>
      </w:r>
      <w:r w:rsidRPr="00DD0511">
        <w:rPr>
          <w:rFonts w:ascii="Arial" w:hAnsi="Arial" w:cs="Arial"/>
          <w:sz w:val="22"/>
          <w:szCs w:val="22"/>
        </w:rPr>
        <w:t>were generally</w:t>
      </w:r>
      <w:r w:rsidR="00C85CED" w:rsidRPr="00DD0511">
        <w:rPr>
          <w:rFonts w:ascii="Arial" w:hAnsi="Arial" w:cs="Arial"/>
          <w:sz w:val="22"/>
          <w:szCs w:val="22"/>
        </w:rPr>
        <w:t xml:space="preserve"> strong. </w:t>
      </w:r>
      <w:r w:rsidR="00DD0511" w:rsidRPr="00DD0511">
        <w:rPr>
          <w:rFonts w:ascii="Arial" w:hAnsi="Arial" w:cs="Arial"/>
          <w:sz w:val="22"/>
          <w:szCs w:val="22"/>
        </w:rPr>
        <w:t xml:space="preserve">The </w:t>
      </w:r>
      <w:r w:rsidR="004170CD" w:rsidRPr="00DD0511">
        <w:rPr>
          <w:rFonts w:ascii="Arial" w:hAnsi="Arial" w:cs="Arial"/>
          <w:sz w:val="22"/>
          <w:szCs w:val="22"/>
        </w:rPr>
        <w:t xml:space="preserve">assistant coordinator </w:t>
      </w:r>
      <w:r w:rsidR="00DD0511" w:rsidRPr="00DD0511">
        <w:rPr>
          <w:rFonts w:ascii="Arial" w:hAnsi="Arial" w:cs="Arial"/>
          <w:sz w:val="22"/>
          <w:szCs w:val="22"/>
        </w:rPr>
        <w:t xml:space="preserve">assembled a briefing pack, including security requirements, a budget and staffing matrix.  The deputy coordinator, present throughout the deployment and </w:t>
      </w:r>
      <w:r w:rsidR="00DD0511">
        <w:rPr>
          <w:rFonts w:ascii="Arial" w:hAnsi="Arial" w:cs="Arial"/>
          <w:sz w:val="22"/>
          <w:szCs w:val="22"/>
        </w:rPr>
        <w:t>himself a</w:t>
      </w:r>
      <w:r w:rsidR="00DD0511" w:rsidRPr="00DD0511">
        <w:rPr>
          <w:rFonts w:ascii="Arial" w:hAnsi="Arial" w:cs="Arial"/>
          <w:sz w:val="22"/>
          <w:szCs w:val="22"/>
        </w:rPr>
        <w:t xml:space="preserve"> security delegate, briefed new team members and proved insights into the Nepal context. </w:t>
      </w:r>
      <w:r w:rsidR="00C85CED" w:rsidRPr="00DD0511">
        <w:rPr>
          <w:rFonts w:ascii="Arial" w:eastAsia="Calibri" w:hAnsi="Arial" w:cs="Arial"/>
          <w:sz w:val="22"/>
          <w:szCs w:val="22"/>
        </w:rPr>
        <w:t xml:space="preserve">Global focal points in Geneva and the Americas were fast to respond to requests for advice and support. </w:t>
      </w:r>
      <w:r w:rsidR="00D60FB8" w:rsidRPr="00DD0511">
        <w:rPr>
          <w:rFonts w:ascii="Arial" w:eastAsia="Calibri" w:hAnsi="Arial" w:cs="Arial"/>
          <w:sz w:val="22"/>
          <w:szCs w:val="22"/>
        </w:rPr>
        <w:t xml:space="preserve">Having </w:t>
      </w:r>
      <w:r w:rsidR="00D60FB8" w:rsidRPr="00DD0511">
        <w:rPr>
          <w:rFonts w:ascii="Arial" w:eastAsia="Calibri" w:hAnsi="Arial" w:cs="Arial"/>
          <w:sz w:val="22"/>
          <w:szCs w:val="22"/>
        </w:rPr>
        <w:lastRenderedPageBreak/>
        <w:t>administration</w:t>
      </w:r>
      <w:r w:rsidR="00C85CED" w:rsidRPr="00DD0511">
        <w:rPr>
          <w:rFonts w:ascii="Arial" w:eastAsia="Calibri" w:hAnsi="Arial" w:cs="Arial"/>
          <w:sz w:val="22"/>
          <w:szCs w:val="22"/>
        </w:rPr>
        <w:t xml:space="preserve"> and logistics capacity within the team meant </w:t>
      </w:r>
      <w:r w:rsidRPr="00DD0511">
        <w:rPr>
          <w:rFonts w:ascii="Arial" w:eastAsia="Calibri" w:hAnsi="Arial" w:cs="Arial"/>
          <w:sz w:val="22"/>
          <w:szCs w:val="22"/>
        </w:rPr>
        <w:t>greater</w:t>
      </w:r>
      <w:r w:rsidR="00C85CED" w:rsidRPr="00DD0511">
        <w:rPr>
          <w:rFonts w:ascii="Arial" w:eastAsia="Calibri" w:hAnsi="Arial" w:cs="Arial"/>
          <w:sz w:val="22"/>
          <w:szCs w:val="22"/>
        </w:rPr>
        <w:t xml:space="preserve"> efficiency than in the Haiyan response.</w:t>
      </w:r>
    </w:p>
    <w:p w14:paraId="2F82B7EF" w14:textId="77777777" w:rsidR="002444A5" w:rsidRDefault="002444A5" w:rsidP="00C85CED">
      <w:pPr>
        <w:ind w:right="78"/>
        <w:rPr>
          <w:rFonts w:eastAsia="Calibri"/>
        </w:rPr>
      </w:pPr>
    </w:p>
    <w:p w14:paraId="3D8DBA7F" w14:textId="5EFBBD57" w:rsidR="00C85CED" w:rsidRPr="00D60FB8" w:rsidRDefault="00C85CED" w:rsidP="00C85CED">
      <w:pPr>
        <w:ind w:right="78"/>
        <w:rPr>
          <w:rFonts w:ascii="Arial" w:hAnsi="Arial" w:cs="Arial"/>
          <w:sz w:val="22"/>
          <w:szCs w:val="22"/>
        </w:rPr>
      </w:pPr>
      <w:r w:rsidRPr="00AA368C">
        <w:rPr>
          <w:rFonts w:ascii="Arial" w:eastAsia="Calibri" w:hAnsi="Arial" w:cs="Arial"/>
          <w:sz w:val="22"/>
          <w:szCs w:val="22"/>
        </w:rPr>
        <w:t>The second coordinator rented a house and office near IFRC and the Nepal Red Cross. Coordinators brought together staff from Kathmandu, the hubs and the districts for meetings and retreats</w:t>
      </w:r>
      <w:r w:rsidR="00D60FB8">
        <w:rPr>
          <w:rFonts w:ascii="Arial" w:eastAsia="Calibri" w:hAnsi="Arial" w:cs="Arial"/>
          <w:sz w:val="22"/>
          <w:szCs w:val="22"/>
        </w:rPr>
        <w:t xml:space="preserve"> </w:t>
      </w:r>
    </w:p>
    <w:p w14:paraId="1BDC3909" w14:textId="77777777" w:rsidR="00C85CED" w:rsidRDefault="00C85CED" w:rsidP="00C962A8">
      <w:pPr>
        <w:ind w:right="78"/>
        <w:rPr>
          <w:rFonts w:ascii="Arial" w:eastAsia="Calibri" w:hAnsi="Arial" w:cs="Arial"/>
          <w:sz w:val="22"/>
          <w:szCs w:val="22"/>
        </w:rPr>
      </w:pPr>
    </w:p>
    <w:p w14:paraId="2D9C25AB" w14:textId="77777777" w:rsidR="00D60FB8" w:rsidRPr="0021742A" w:rsidRDefault="00D60FB8" w:rsidP="003012F3">
      <w:pPr>
        <w:pStyle w:val="ListParagraph"/>
        <w:numPr>
          <w:ilvl w:val="0"/>
          <w:numId w:val="13"/>
        </w:numPr>
        <w:rPr>
          <w:rFonts w:ascii="Times New Roman" w:hAnsi="Times New Roman" w:cs="Times New Roman"/>
          <w:i/>
        </w:rPr>
      </w:pPr>
      <w:r w:rsidRPr="0021742A">
        <w:rPr>
          <w:rFonts w:ascii="Times New Roman" w:hAnsi="Times New Roman" w:cs="Times New Roman"/>
          <w:i/>
        </w:rPr>
        <w:t>I've never worked in [a team) that had such consistency of leadership. The importance of this in building a team can't be underestimated</w:t>
      </w:r>
      <w:r>
        <w:rPr>
          <w:rFonts w:ascii="Times New Roman" w:hAnsi="Times New Roman" w:cs="Times New Roman"/>
          <w:i/>
        </w:rPr>
        <w:t xml:space="preserve"> </w:t>
      </w:r>
      <w:r w:rsidRPr="0021742A">
        <w:rPr>
          <w:rFonts w:ascii="Times New Roman" w:hAnsi="Times New Roman" w:cs="Times New Roman"/>
          <w:i/>
        </w:rPr>
        <w:t>...</w:t>
      </w:r>
      <w:r w:rsidRPr="0021742A">
        <w:rPr>
          <w:rStyle w:val="FootnoteReference"/>
          <w:rFonts w:ascii="Times New Roman" w:hAnsi="Times New Roman" w:cs="Times New Roman"/>
          <w:i/>
        </w:rPr>
        <w:footnoteReference w:id="33"/>
      </w:r>
    </w:p>
    <w:p w14:paraId="5A5DCFAF" w14:textId="77777777" w:rsidR="00D60FB8" w:rsidRPr="0021742A" w:rsidRDefault="00D60FB8" w:rsidP="00D60FB8">
      <w:pPr>
        <w:spacing w:line="120" w:lineRule="exact"/>
        <w:ind w:left="357"/>
        <w:rPr>
          <w:i/>
          <w:sz w:val="22"/>
          <w:szCs w:val="22"/>
        </w:rPr>
      </w:pPr>
    </w:p>
    <w:p w14:paraId="5BF5601D" w14:textId="0A5FAA8F" w:rsidR="00D60FB8" w:rsidRPr="00E26B7F" w:rsidRDefault="00D60FB8" w:rsidP="003012F3">
      <w:pPr>
        <w:pStyle w:val="ListParagraph"/>
        <w:numPr>
          <w:ilvl w:val="0"/>
          <w:numId w:val="13"/>
        </w:numPr>
        <w:ind w:right="78"/>
        <w:rPr>
          <w:rFonts w:ascii="Times New Roman" w:eastAsia="Calibri" w:hAnsi="Times New Roman" w:cs="Times New Roman"/>
        </w:rPr>
      </w:pPr>
      <w:r w:rsidRPr="0021742A">
        <w:rPr>
          <w:rFonts w:ascii="Times New Roman" w:hAnsi="Times New Roman" w:cs="Times New Roman"/>
          <w:i/>
        </w:rPr>
        <w:t>It was probably one of the most enjoyable and cohesive teams that I have worked with</w:t>
      </w:r>
      <w:r w:rsidRPr="00467ED1">
        <w:rPr>
          <w:rFonts w:ascii="Times New Roman" w:hAnsi="Times New Roman" w:cs="Times New Roman"/>
          <w:i/>
        </w:rPr>
        <w:t xml:space="preserve">. </w:t>
      </w:r>
      <w:r w:rsidRPr="00467ED1">
        <w:rPr>
          <w:rStyle w:val="FootnoteReference"/>
          <w:rFonts w:ascii="Times New Roman" w:hAnsi="Times New Roman" w:cs="Times New Roman"/>
          <w:i/>
        </w:rPr>
        <w:footnoteReference w:id="34"/>
      </w:r>
    </w:p>
    <w:p w14:paraId="365B303A" w14:textId="77777777" w:rsidR="00DD60FE" w:rsidRDefault="00DD60FE" w:rsidP="00D60FB8">
      <w:pPr>
        <w:ind w:right="78"/>
        <w:rPr>
          <w:rFonts w:ascii="Arial" w:eastAsia="Calibri" w:hAnsi="Arial" w:cs="Arial"/>
          <w:sz w:val="22"/>
          <w:szCs w:val="22"/>
        </w:rPr>
      </w:pPr>
    </w:p>
    <w:p w14:paraId="647C291F" w14:textId="25E7D57D" w:rsidR="00D60FB8" w:rsidRDefault="00D60FB8" w:rsidP="00D60FB8">
      <w:pPr>
        <w:ind w:right="78"/>
        <w:rPr>
          <w:rFonts w:ascii="Arial" w:eastAsia="Calibri" w:hAnsi="Arial" w:cs="Arial"/>
          <w:sz w:val="22"/>
          <w:szCs w:val="22"/>
        </w:rPr>
      </w:pPr>
      <w:r>
        <w:rPr>
          <w:rFonts w:ascii="Arial" w:eastAsia="Calibri" w:hAnsi="Arial" w:cs="Arial"/>
          <w:sz w:val="22"/>
          <w:szCs w:val="22"/>
        </w:rPr>
        <w:t xml:space="preserve">Rapid turnover </w:t>
      </w:r>
      <w:r w:rsidR="0010455F">
        <w:rPr>
          <w:rFonts w:ascii="Arial" w:eastAsia="Calibri" w:hAnsi="Arial" w:cs="Arial"/>
          <w:sz w:val="22"/>
          <w:szCs w:val="22"/>
        </w:rPr>
        <w:t xml:space="preserve">at other levels </w:t>
      </w:r>
      <w:r>
        <w:rPr>
          <w:rFonts w:ascii="Arial" w:eastAsia="Calibri" w:hAnsi="Arial" w:cs="Arial"/>
          <w:sz w:val="22"/>
          <w:szCs w:val="22"/>
        </w:rPr>
        <w:t xml:space="preserve">meant </w:t>
      </w:r>
      <w:r w:rsidR="002444A5">
        <w:rPr>
          <w:rFonts w:ascii="Arial" w:eastAsia="Calibri" w:hAnsi="Arial" w:cs="Arial"/>
          <w:sz w:val="22"/>
          <w:szCs w:val="22"/>
        </w:rPr>
        <w:t xml:space="preserve">that some </w:t>
      </w:r>
      <w:r>
        <w:rPr>
          <w:rFonts w:ascii="Arial" w:eastAsia="Calibri" w:hAnsi="Arial" w:cs="Arial"/>
          <w:sz w:val="22"/>
          <w:szCs w:val="22"/>
        </w:rPr>
        <w:t xml:space="preserve">handovers </w:t>
      </w:r>
      <w:r w:rsidR="0005425E">
        <w:rPr>
          <w:rFonts w:ascii="Arial" w:eastAsia="Calibri" w:hAnsi="Arial" w:cs="Arial"/>
          <w:sz w:val="22"/>
          <w:szCs w:val="22"/>
        </w:rPr>
        <w:t>were</w:t>
      </w:r>
      <w:r w:rsidR="00F70CF8">
        <w:rPr>
          <w:rFonts w:ascii="Arial" w:eastAsia="Calibri" w:hAnsi="Arial" w:cs="Arial"/>
          <w:sz w:val="22"/>
          <w:szCs w:val="22"/>
        </w:rPr>
        <w:t xml:space="preserve"> </w:t>
      </w:r>
      <w:r w:rsidR="0005425E">
        <w:rPr>
          <w:rFonts w:ascii="Arial" w:eastAsia="Calibri" w:hAnsi="Arial" w:cs="Arial"/>
          <w:sz w:val="22"/>
          <w:szCs w:val="22"/>
        </w:rPr>
        <w:t>missed</w:t>
      </w:r>
      <w:r w:rsidR="00DD60FE">
        <w:rPr>
          <w:rFonts w:ascii="Arial" w:eastAsia="Calibri" w:hAnsi="Arial" w:cs="Arial"/>
          <w:sz w:val="22"/>
          <w:szCs w:val="22"/>
        </w:rPr>
        <w:t>. Without</w:t>
      </w:r>
      <w:r w:rsidR="002444A5">
        <w:rPr>
          <w:rFonts w:ascii="Arial" w:eastAsia="Calibri" w:hAnsi="Arial" w:cs="Arial"/>
          <w:sz w:val="22"/>
          <w:szCs w:val="22"/>
        </w:rPr>
        <w:t xml:space="preserve"> these or regular</w:t>
      </w:r>
      <w:r w:rsidR="00DD60FE">
        <w:rPr>
          <w:rFonts w:ascii="Arial" w:eastAsia="Calibri" w:hAnsi="Arial" w:cs="Arial"/>
          <w:sz w:val="22"/>
          <w:szCs w:val="22"/>
        </w:rPr>
        <w:t xml:space="preserve"> sitreps or </w:t>
      </w:r>
      <w:r w:rsidR="00896328">
        <w:rPr>
          <w:rFonts w:ascii="Arial" w:eastAsia="Calibri" w:hAnsi="Arial" w:cs="Arial"/>
          <w:sz w:val="22"/>
          <w:szCs w:val="22"/>
        </w:rPr>
        <w:t>notes</w:t>
      </w:r>
      <w:r w:rsidR="0005425E">
        <w:rPr>
          <w:rFonts w:ascii="Arial" w:eastAsia="Calibri" w:hAnsi="Arial" w:cs="Arial"/>
          <w:sz w:val="22"/>
          <w:szCs w:val="22"/>
        </w:rPr>
        <w:t xml:space="preserve">, </w:t>
      </w:r>
      <w:r w:rsidR="002444A5">
        <w:rPr>
          <w:rFonts w:ascii="Arial" w:eastAsia="Calibri" w:hAnsi="Arial" w:cs="Arial"/>
          <w:sz w:val="22"/>
          <w:szCs w:val="22"/>
        </w:rPr>
        <w:t xml:space="preserve">incoming staff </w:t>
      </w:r>
      <w:r w:rsidR="00DD60FE">
        <w:rPr>
          <w:rFonts w:ascii="Arial" w:eastAsia="Calibri" w:hAnsi="Arial" w:cs="Arial"/>
          <w:sz w:val="22"/>
          <w:szCs w:val="22"/>
        </w:rPr>
        <w:t xml:space="preserve">were </w:t>
      </w:r>
      <w:r w:rsidR="00F70CF8">
        <w:rPr>
          <w:rFonts w:ascii="Arial" w:eastAsia="Calibri" w:hAnsi="Arial" w:cs="Arial"/>
          <w:sz w:val="22"/>
          <w:szCs w:val="22"/>
        </w:rPr>
        <w:t xml:space="preserve">at a </w:t>
      </w:r>
      <w:r w:rsidR="000757DA">
        <w:rPr>
          <w:rFonts w:ascii="Arial" w:eastAsia="Calibri" w:hAnsi="Arial" w:cs="Arial"/>
          <w:sz w:val="22"/>
          <w:szCs w:val="22"/>
        </w:rPr>
        <w:t>disadvantage</w:t>
      </w:r>
      <w:r w:rsidR="002444A5">
        <w:rPr>
          <w:rFonts w:ascii="Arial" w:eastAsia="Calibri" w:hAnsi="Arial" w:cs="Arial"/>
          <w:sz w:val="22"/>
          <w:szCs w:val="22"/>
        </w:rPr>
        <w:t>.</w:t>
      </w:r>
    </w:p>
    <w:p w14:paraId="0A4269A6" w14:textId="77777777" w:rsidR="00D60FB8" w:rsidRPr="00467ED1" w:rsidRDefault="00D60FB8" w:rsidP="00D60FB8">
      <w:pPr>
        <w:ind w:right="78"/>
        <w:rPr>
          <w:rFonts w:ascii="Arial" w:eastAsia="Calibri" w:hAnsi="Arial" w:cs="Arial"/>
          <w:sz w:val="22"/>
          <w:szCs w:val="22"/>
        </w:rPr>
      </w:pPr>
    </w:p>
    <w:p w14:paraId="30DBC18C" w14:textId="77777777" w:rsidR="00D60FB8" w:rsidRPr="00153055" w:rsidRDefault="00D60FB8" w:rsidP="003012F3">
      <w:pPr>
        <w:pStyle w:val="ListParagraph"/>
        <w:numPr>
          <w:ilvl w:val="0"/>
          <w:numId w:val="23"/>
        </w:numPr>
        <w:jc w:val="left"/>
        <w:rPr>
          <w:rFonts w:ascii="Times New Roman" w:hAnsi="Times New Roman" w:cs="Times New Roman"/>
          <w:i/>
        </w:rPr>
      </w:pPr>
      <w:r w:rsidRPr="00153055">
        <w:rPr>
          <w:rFonts w:ascii="Times New Roman" w:hAnsi="Times New Roman" w:cs="Times New Roman"/>
          <w:i/>
        </w:rPr>
        <w:t>When I came there wasn’t really a handover, no handover notes at all.  I just didn’t know what had happened before. I knew that cluster members were very angry.  I didn’t understand why.</w:t>
      </w:r>
      <w:r w:rsidRPr="00153055">
        <w:rPr>
          <w:rStyle w:val="FootnoteReference"/>
          <w:rFonts w:ascii="Times New Roman" w:hAnsi="Times New Roman" w:cs="Times New Roman"/>
          <w:i/>
        </w:rPr>
        <w:footnoteReference w:id="35"/>
      </w:r>
      <w:r w:rsidRPr="00153055">
        <w:rPr>
          <w:rFonts w:ascii="Times New Roman" w:hAnsi="Times New Roman" w:cs="Times New Roman"/>
          <w:i/>
        </w:rPr>
        <w:t xml:space="preserve"> </w:t>
      </w:r>
    </w:p>
    <w:p w14:paraId="7A9B9402" w14:textId="7EC4D239" w:rsidR="002444A5" w:rsidRPr="00D60FB8" w:rsidRDefault="002444A5" w:rsidP="002444A5">
      <w:pPr>
        <w:ind w:right="78"/>
        <w:rPr>
          <w:rFonts w:ascii="Arial" w:hAnsi="Arial" w:cs="Arial"/>
          <w:sz w:val="22"/>
          <w:szCs w:val="22"/>
        </w:rPr>
      </w:pPr>
    </w:p>
    <w:p w14:paraId="799CF332" w14:textId="77777777" w:rsidR="00D60FB8" w:rsidRPr="001B0021" w:rsidRDefault="00D60FB8" w:rsidP="00D60FB8">
      <w:pPr>
        <w:pStyle w:val="FootnoteText"/>
        <w:rPr>
          <w:i/>
          <w:sz w:val="22"/>
          <w:szCs w:val="22"/>
        </w:rPr>
      </w:pPr>
    </w:p>
    <w:p w14:paraId="73CB6BC3" w14:textId="77777777" w:rsidR="00F55D0C" w:rsidRDefault="00F55D0C" w:rsidP="00C962A8">
      <w:pPr>
        <w:rPr>
          <w:rFonts w:ascii="Arial" w:hAnsi="Arial" w:cs="Arial"/>
          <w:b/>
        </w:rPr>
      </w:pP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8395"/>
      </w:tblGrid>
      <w:tr w:rsidR="005366F2" w:rsidRPr="00283E6A" w14:paraId="4D98BD6B" w14:textId="77777777" w:rsidTr="006A1FCB">
        <w:tc>
          <w:tcPr>
            <w:tcW w:w="620" w:type="dxa"/>
            <w:tcBorders>
              <w:top w:val="single" w:sz="4" w:space="0" w:color="auto"/>
              <w:left w:val="single" w:sz="4" w:space="0" w:color="auto"/>
              <w:bottom w:val="single" w:sz="4" w:space="0" w:color="auto"/>
              <w:right w:val="single" w:sz="4" w:space="0" w:color="auto"/>
            </w:tcBorders>
            <w:shd w:val="clear" w:color="auto" w:fill="auto"/>
          </w:tcPr>
          <w:p w14:paraId="380A56FD" w14:textId="77777777" w:rsidR="005366F2" w:rsidRPr="00283E6A" w:rsidRDefault="005366F2" w:rsidP="006A1FCB">
            <w:pPr>
              <w:jc w:val="center"/>
              <w:rPr>
                <w:rFonts w:ascii="Arial" w:hAnsi="Arial" w:cs="Arial"/>
                <w:sz w:val="22"/>
                <w:szCs w:val="22"/>
              </w:rPr>
            </w:pP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7FB7E9FE" w14:textId="77777777" w:rsidR="005366F2" w:rsidRPr="00283E6A" w:rsidRDefault="005366F2" w:rsidP="006A1FCB">
            <w:pPr>
              <w:rPr>
                <w:rFonts w:ascii="Arial" w:hAnsi="Arial" w:cs="Arial"/>
                <w:b/>
                <w:sz w:val="22"/>
                <w:szCs w:val="22"/>
              </w:rPr>
            </w:pPr>
            <w:r w:rsidRPr="00283E6A">
              <w:rPr>
                <w:rFonts w:ascii="Arial" w:hAnsi="Arial" w:cs="Arial"/>
                <w:b/>
                <w:sz w:val="22"/>
                <w:szCs w:val="22"/>
              </w:rPr>
              <w:t xml:space="preserve">Cluster personnel </w:t>
            </w:r>
          </w:p>
        </w:tc>
      </w:tr>
      <w:tr w:rsidR="005366F2" w:rsidRPr="00283E6A" w14:paraId="3F5DB65E" w14:textId="77777777" w:rsidTr="006A1FCB">
        <w:tc>
          <w:tcPr>
            <w:tcW w:w="620" w:type="dxa"/>
            <w:tcBorders>
              <w:top w:val="single" w:sz="4" w:space="0" w:color="auto"/>
              <w:left w:val="single" w:sz="4" w:space="0" w:color="auto"/>
              <w:bottom w:val="single" w:sz="4" w:space="0" w:color="auto"/>
              <w:right w:val="single" w:sz="4" w:space="0" w:color="auto"/>
            </w:tcBorders>
            <w:shd w:val="clear" w:color="auto" w:fill="auto"/>
          </w:tcPr>
          <w:p w14:paraId="77A78D5B" w14:textId="77777777" w:rsidR="005366F2" w:rsidRPr="00283E6A" w:rsidRDefault="005366F2" w:rsidP="006A1FCB">
            <w:pPr>
              <w:jc w:val="center"/>
              <w:rPr>
                <w:rFonts w:ascii="Arial" w:hAnsi="Arial" w:cs="Arial"/>
                <w:sz w:val="22"/>
                <w:szCs w:val="22"/>
              </w:rPr>
            </w:pPr>
            <w:r w:rsidRPr="00283E6A">
              <w:rPr>
                <w:rFonts w:ascii="Arial" w:hAnsi="Arial" w:cs="Arial"/>
                <w:sz w:val="22"/>
                <w:szCs w:val="22"/>
              </w:rPr>
              <w:t>R2</w:t>
            </w: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71E6D3F1" w14:textId="7BE49766" w:rsidR="005366F2" w:rsidRPr="00283E6A" w:rsidRDefault="005366F2" w:rsidP="00CA0C8B">
            <w:pPr>
              <w:tabs>
                <w:tab w:val="left" w:pos="992"/>
              </w:tabs>
              <w:rPr>
                <w:rFonts w:ascii="Arial" w:hAnsi="Arial" w:cs="Arial"/>
                <w:sz w:val="22"/>
                <w:szCs w:val="22"/>
              </w:rPr>
            </w:pPr>
            <w:r w:rsidRPr="00283E6A">
              <w:rPr>
                <w:rFonts w:ascii="Arial" w:hAnsi="Arial" w:cs="Arial"/>
                <w:sz w:val="22"/>
                <w:szCs w:val="22"/>
              </w:rPr>
              <w:t xml:space="preserve">Strengthen roster capacity in cash, urban response and advocacy. Target regional as well as global candidates. </w:t>
            </w:r>
          </w:p>
        </w:tc>
      </w:tr>
      <w:tr w:rsidR="005366F2" w:rsidRPr="00283E6A" w14:paraId="3156609F" w14:textId="77777777" w:rsidTr="006A1FCB">
        <w:tc>
          <w:tcPr>
            <w:tcW w:w="620" w:type="dxa"/>
            <w:tcBorders>
              <w:top w:val="single" w:sz="4" w:space="0" w:color="auto"/>
              <w:left w:val="single" w:sz="4" w:space="0" w:color="auto"/>
              <w:bottom w:val="single" w:sz="4" w:space="0" w:color="auto"/>
              <w:right w:val="single" w:sz="4" w:space="0" w:color="auto"/>
            </w:tcBorders>
            <w:shd w:val="clear" w:color="auto" w:fill="auto"/>
          </w:tcPr>
          <w:p w14:paraId="092A0AB2" w14:textId="77777777" w:rsidR="005366F2" w:rsidRPr="00283E6A" w:rsidRDefault="005366F2" w:rsidP="006A1FCB">
            <w:pPr>
              <w:jc w:val="center"/>
              <w:rPr>
                <w:rFonts w:ascii="Arial" w:hAnsi="Arial" w:cs="Arial"/>
                <w:sz w:val="22"/>
                <w:szCs w:val="22"/>
              </w:rPr>
            </w:pPr>
            <w:r w:rsidRPr="00283E6A">
              <w:rPr>
                <w:rFonts w:ascii="Arial" w:hAnsi="Arial" w:cs="Arial"/>
                <w:sz w:val="22"/>
                <w:szCs w:val="22"/>
              </w:rPr>
              <w:t>R3</w:t>
            </w: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2CE8FA46" w14:textId="77777777" w:rsidR="005366F2" w:rsidRPr="00283E6A" w:rsidRDefault="005366F2" w:rsidP="006A1FCB">
            <w:pPr>
              <w:rPr>
                <w:rFonts w:ascii="Arial" w:hAnsi="Arial" w:cs="Arial"/>
                <w:sz w:val="22"/>
                <w:szCs w:val="22"/>
              </w:rPr>
            </w:pPr>
            <w:r w:rsidRPr="00283E6A">
              <w:rPr>
                <w:rFonts w:ascii="Arial" w:hAnsi="Arial" w:cs="Arial"/>
                <w:sz w:val="22"/>
                <w:szCs w:val="22"/>
              </w:rPr>
              <w:t>Clarify policy on deployment and funding of roster candidates and share with them.</w:t>
            </w:r>
          </w:p>
          <w:p w14:paraId="00D61E55" w14:textId="77777777" w:rsidR="005366F2" w:rsidRPr="00283E6A" w:rsidRDefault="005366F2" w:rsidP="006A1FCB">
            <w:pPr>
              <w:rPr>
                <w:rFonts w:ascii="Arial" w:hAnsi="Arial" w:cs="Arial"/>
                <w:sz w:val="22"/>
                <w:szCs w:val="22"/>
              </w:rPr>
            </w:pPr>
            <w:r w:rsidRPr="00283E6A">
              <w:rPr>
                <w:rFonts w:ascii="Arial" w:hAnsi="Arial" w:cs="Arial"/>
                <w:sz w:val="22"/>
                <w:szCs w:val="22"/>
              </w:rPr>
              <w:t xml:space="preserve"> </w:t>
            </w:r>
          </w:p>
        </w:tc>
      </w:tr>
      <w:tr w:rsidR="005366F2" w:rsidRPr="00283E6A" w14:paraId="76E52B44" w14:textId="77777777" w:rsidTr="006A1FCB">
        <w:tc>
          <w:tcPr>
            <w:tcW w:w="620" w:type="dxa"/>
            <w:tcBorders>
              <w:top w:val="single" w:sz="4" w:space="0" w:color="auto"/>
              <w:left w:val="single" w:sz="4" w:space="0" w:color="auto"/>
              <w:bottom w:val="single" w:sz="4" w:space="0" w:color="auto"/>
              <w:right w:val="single" w:sz="4" w:space="0" w:color="auto"/>
            </w:tcBorders>
            <w:shd w:val="clear" w:color="auto" w:fill="auto"/>
          </w:tcPr>
          <w:p w14:paraId="59C58103" w14:textId="77777777" w:rsidR="005366F2" w:rsidRPr="00283E6A" w:rsidRDefault="005366F2" w:rsidP="006A1FCB">
            <w:pPr>
              <w:jc w:val="center"/>
              <w:rPr>
                <w:rFonts w:ascii="Arial" w:hAnsi="Arial" w:cs="Arial"/>
                <w:sz w:val="22"/>
                <w:szCs w:val="22"/>
              </w:rPr>
            </w:pPr>
            <w:r w:rsidRPr="00283E6A">
              <w:rPr>
                <w:rFonts w:ascii="Arial" w:hAnsi="Arial" w:cs="Arial"/>
                <w:sz w:val="22"/>
                <w:szCs w:val="22"/>
              </w:rPr>
              <w:t>R4</w:t>
            </w: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08F33FD9" w14:textId="472A21D4" w:rsidR="005366F2" w:rsidRPr="00283E6A" w:rsidRDefault="005366F2" w:rsidP="00893ADB">
            <w:pPr>
              <w:tabs>
                <w:tab w:val="left" w:pos="992"/>
              </w:tabs>
              <w:rPr>
                <w:rFonts w:ascii="Arial" w:hAnsi="Arial" w:cs="Arial"/>
                <w:sz w:val="22"/>
                <w:szCs w:val="22"/>
              </w:rPr>
            </w:pPr>
            <w:r w:rsidRPr="00283E6A">
              <w:rPr>
                <w:rFonts w:ascii="Arial" w:hAnsi="Arial" w:cs="Arial"/>
                <w:sz w:val="22"/>
                <w:szCs w:val="22"/>
              </w:rPr>
              <w:t xml:space="preserve">Provide in-field </w:t>
            </w:r>
            <w:r w:rsidR="00893ADB" w:rsidRPr="00283E6A">
              <w:rPr>
                <w:rFonts w:ascii="Arial" w:hAnsi="Arial" w:cs="Arial"/>
                <w:sz w:val="22"/>
                <w:szCs w:val="22"/>
              </w:rPr>
              <w:t xml:space="preserve">global </w:t>
            </w:r>
            <w:r w:rsidRPr="00283E6A">
              <w:rPr>
                <w:rFonts w:ascii="Arial" w:hAnsi="Arial" w:cs="Arial"/>
                <w:sz w:val="22"/>
                <w:szCs w:val="22"/>
              </w:rPr>
              <w:t xml:space="preserve">support </w:t>
            </w:r>
            <w:r w:rsidR="00893ADB" w:rsidRPr="00283E6A">
              <w:rPr>
                <w:rFonts w:ascii="Arial" w:hAnsi="Arial" w:cs="Arial"/>
                <w:sz w:val="22"/>
                <w:szCs w:val="22"/>
              </w:rPr>
              <w:t xml:space="preserve">to strengthen coordination/ hub </w:t>
            </w:r>
            <w:r w:rsidR="00A50C89" w:rsidRPr="00283E6A">
              <w:rPr>
                <w:rFonts w:ascii="Arial" w:hAnsi="Arial" w:cs="Arial"/>
                <w:sz w:val="22"/>
                <w:szCs w:val="22"/>
              </w:rPr>
              <w:t>coordination</w:t>
            </w:r>
            <w:r w:rsidRPr="00283E6A">
              <w:rPr>
                <w:rFonts w:ascii="Arial" w:hAnsi="Arial" w:cs="Arial"/>
                <w:sz w:val="22"/>
                <w:szCs w:val="22"/>
              </w:rPr>
              <w:t xml:space="preserve"> </w:t>
            </w:r>
            <w:r w:rsidR="00893ADB" w:rsidRPr="00283E6A">
              <w:rPr>
                <w:rFonts w:ascii="Arial" w:hAnsi="Arial" w:cs="Arial"/>
                <w:sz w:val="22"/>
                <w:szCs w:val="22"/>
              </w:rPr>
              <w:t>when necessary.</w:t>
            </w:r>
          </w:p>
        </w:tc>
      </w:tr>
      <w:tr w:rsidR="00893ADB" w:rsidRPr="00283E6A" w14:paraId="31CD65D4" w14:textId="77777777" w:rsidTr="006A1FCB">
        <w:tc>
          <w:tcPr>
            <w:tcW w:w="620" w:type="dxa"/>
            <w:tcBorders>
              <w:top w:val="single" w:sz="4" w:space="0" w:color="auto"/>
              <w:left w:val="single" w:sz="4" w:space="0" w:color="auto"/>
              <w:bottom w:val="single" w:sz="4" w:space="0" w:color="auto"/>
              <w:right w:val="single" w:sz="4" w:space="0" w:color="auto"/>
            </w:tcBorders>
            <w:shd w:val="clear" w:color="auto" w:fill="auto"/>
          </w:tcPr>
          <w:p w14:paraId="2258FA35" w14:textId="2FC84B5C" w:rsidR="00893ADB" w:rsidRPr="00283E6A" w:rsidRDefault="00893ADB" w:rsidP="006A1FCB">
            <w:pPr>
              <w:jc w:val="center"/>
              <w:rPr>
                <w:rFonts w:ascii="Arial" w:hAnsi="Arial" w:cs="Arial"/>
                <w:sz w:val="22"/>
                <w:szCs w:val="22"/>
              </w:rPr>
            </w:pPr>
            <w:r w:rsidRPr="00283E6A">
              <w:rPr>
                <w:rFonts w:ascii="Arial" w:hAnsi="Arial" w:cs="Arial"/>
                <w:sz w:val="22"/>
                <w:szCs w:val="22"/>
              </w:rPr>
              <w:t>R5</w:t>
            </w: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4A837FDF" w14:textId="0A045F04" w:rsidR="00893ADB" w:rsidRPr="00283E6A" w:rsidRDefault="00893ADB" w:rsidP="00CA0C8B">
            <w:pPr>
              <w:tabs>
                <w:tab w:val="left" w:pos="992"/>
              </w:tabs>
              <w:rPr>
                <w:rFonts w:ascii="Arial" w:hAnsi="Arial" w:cs="Arial"/>
                <w:sz w:val="22"/>
                <w:szCs w:val="22"/>
              </w:rPr>
            </w:pPr>
            <w:r w:rsidRPr="00283E6A">
              <w:rPr>
                <w:rFonts w:ascii="Arial" w:hAnsi="Arial" w:cs="Arial"/>
                <w:sz w:val="22"/>
                <w:szCs w:val="22"/>
              </w:rPr>
              <w:t xml:space="preserve">Include earthquake </w:t>
            </w:r>
            <w:r w:rsidR="00CA0C8B" w:rsidRPr="00283E6A">
              <w:rPr>
                <w:rFonts w:ascii="Arial" w:hAnsi="Arial" w:cs="Arial"/>
                <w:sz w:val="22"/>
                <w:szCs w:val="22"/>
              </w:rPr>
              <w:t xml:space="preserve">preparedness </w:t>
            </w:r>
            <w:r w:rsidRPr="00283E6A">
              <w:rPr>
                <w:rFonts w:ascii="Arial" w:hAnsi="Arial" w:cs="Arial"/>
                <w:sz w:val="22"/>
                <w:szCs w:val="22"/>
              </w:rPr>
              <w:t xml:space="preserve">in Shelter Coordination Team training and equipment packages. </w:t>
            </w:r>
          </w:p>
        </w:tc>
      </w:tr>
      <w:tr w:rsidR="00CA0C8B" w:rsidRPr="00283E6A" w14:paraId="4F94DFF1" w14:textId="77777777" w:rsidTr="006A1FCB">
        <w:tc>
          <w:tcPr>
            <w:tcW w:w="620" w:type="dxa"/>
            <w:tcBorders>
              <w:top w:val="single" w:sz="4" w:space="0" w:color="auto"/>
              <w:left w:val="single" w:sz="4" w:space="0" w:color="auto"/>
              <w:bottom w:val="single" w:sz="4" w:space="0" w:color="auto"/>
              <w:right w:val="single" w:sz="4" w:space="0" w:color="auto"/>
            </w:tcBorders>
            <w:shd w:val="clear" w:color="auto" w:fill="auto"/>
          </w:tcPr>
          <w:p w14:paraId="5097AF33" w14:textId="087558BC" w:rsidR="00CA0C8B" w:rsidRPr="00283E6A" w:rsidRDefault="00CA0C8B" w:rsidP="006A1FCB">
            <w:pPr>
              <w:jc w:val="center"/>
              <w:rPr>
                <w:rFonts w:ascii="Arial" w:hAnsi="Arial" w:cs="Arial"/>
                <w:sz w:val="22"/>
                <w:szCs w:val="22"/>
              </w:rPr>
            </w:pPr>
            <w:r w:rsidRPr="00283E6A">
              <w:rPr>
                <w:rFonts w:ascii="Arial" w:hAnsi="Arial" w:cs="Arial"/>
                <w:sz w:val="22"/>
                <w:szCs w:val="22"/>
              </w:rPr>
              <w:t>R6</w:t>
            </w: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66290AEC" w14:textId="6603F938" w:rsidR="00CA0C8B" w:rsidRPr="00283E6A" w:rsidRDefault="00CA0C8B" w:rsidP="00283E6A">
            <w:pPr>
              <w:tabs>
                <w:tab w:val="left" w:pos="992"/>
              </w:tabs>
              <w:rPr>
                <w:rFonts w:ascii="Arial" w:hAnsi="Arial" w:cs="Arial"/>
                <w:sz w:val="22"/>
                <w:szCs w:val="22"/>
              </w:rPr>
            </w:pPr>
            <w:r w:rsidRPr="00283E6A">
              <w:rPr>
                <w:rFonts w:ascii="Arial" w:hAnsi="Arial" w:cs="Arial"/>
                <w:sz w:val="22"/>
                <w:szCs w:val="22"/>
              </w:rPr>
              <w:t xml:space="preserve">Encourage coordinators and team members to use </w:t>
            </w:r>
            <w:r w:rsidRPr="00283E6A">
              <w:rPr>
                <w:rFonts w:ascii="Arial" w:eastAsia="Calibri" w:hAnsi="Arial" w:cs="Arial"/>
                <w:sz w:val="22"/>
                <w:szCs w:val="22"/>
              </w:rPr>
              <w:t xml:space="preserve">sitreps </w:t>
            </w:r>
            <w:r w:rsidRPr="00283E6A">
              <w:rPr>
                <w:rFonts w:ascii="Arial" w:hAnsi="Arial" w:cs="Arial"/>
                <w:sz w:val="22"/>
                <w:szCs w:val="22"/>
              </w:rPr>
              <w:t xml:space="preserve">/ end of mission templates to minimise loss of information </w:t>
            </w:r>
            <w:r w:rsidR="00283E6A" w:rsidRPr="00283E6A">
              <w:rPr>
                <w:rFonts w:ascii="Arial" w:hAnsi="Arial" w:cs="Arial"/>
                <w:sz w:val="22"/>
                <w:szCs w:val="22"/>
              </w:rPr>
              <w:t>and reputation at</w:t>
            </w:r>
            <w:r w:rsidRPr="00283E6A">
              <w:rPr>
                <w:rFonts w:ascii="Arial" w:hAnsi="Arial" w:cs="Arial"/>
                <w:sz w:val="22"/>
                <w:szCs w:val="22"/>
              </w:rPr>
              <w:t xml:space="preserve"> handover. </w:t>
            </w:r>
          </w:p>
        </w:tc>
      </w:tr>
    </w:tbl>
    <w:p w14:paraId="51536A2C" w14:textId="77777777" w:rsidR="005366F2" w:rsidRDefault="005366F2" w:rsidP="00C962A8">
      <w:pPr>
        <w:rPr>
          <w:rFonts w:ascii="Arial" w:hAnsi="Arial" w:cs="Arial"/>
          <w:b/>
        </w:rPr>
      </w:pPr>
    </w:p>
    <w:p w14:paraId="081CFD45" w14:textId="77777777" w:rsidR="005366F2" w:rsidRDefault="005366F2" w:rsidP="00C962A8">
      <w:pPr>
        <w:rPr>
          <w:rFonts w:ascii="Arial" w:hAnsi="Arial" w:cs="Arial"/>
          <w:b/>
        </w:rPr>
      </w:pPr>
    </w:p>
    <w:p w14:paraId="11F7918F" w14:textId="77777777" w:rsidR="005366F2" w:rsidRDefault="005366F2" w:rsidP="00C962A8">
      <w:pPr>
        <w:rPr>
          <w:rFonts w:ascii="Arial" w:hAnsi="Arial" w:cs="Arial"/>
          <w:b/>
        </w:rPr>
      </w:pPr>
    </w:p>
    <w:p w14:paraId="10EAFB0A" w14:textId="77777777" w:rsidR="00C962A8" w:rsidRPr="00DB27E4" w:rsidRDefault="00C962A8" w:rsidP="00C962A8">
      <w:pPr>
        <w:rPr>
          <w:rFonts w:ascii="Arial" w:hAnsi="Arial" w:cs="Arial"/>
          <w:b/>
        </w:rPr>
      </w:pPr>
      <w:r w:rsidRPr="00DB27E4">
        <w:rPr>
          <w:rFonts w:ascii="Arial" w:hAnsi="Arial" w:cs="Arial"/>
          <w:b/>
        </w:rPr>
        <w:t>4.3</w:t>
      </w:r>
      <w:r w:rsidRPr="00DB27E4">
        <w:rPr>
          <w:rFonts w:ascii="Arial" w:hAnsi="Arial" w:cs="Arial"/>
          <w:b/>
        </w:rPr>
        <w:tab/>
        <w:t>Supporting shelter service delivery</w:t>
      </w:r>
      <w:r>
        <w:rPr>
          <w:rFonts w:ascii="Arial" w:hAnsi="Arial" w:cs="Arial"/>
          <w:b/>
        </w:rPr>
        <w:t xml:space="preserve"> </w:t>
      </w:r>
    </w:p>
    <w:p w14:paraId="21AD6735" w14:textId="77777777" w:rsidR="00C962A8" w:rsidRPr="00DB27E4" w:rsidRDefault="00C962A8" w:rsidP="00C962A8">
      <w:pPr>
        <w:rPr>
          <w:rFonts w:ascii="Arial" w:hAnsi="Arial" w:cs="Arial"/>
          <w:b/>
          <w:i/>
        </w:rPr>
      </w:pPr>
    </w:p>
    <w:p w14:paraId="145D150D" w14:textId="77777777" w:rsidR="00C962A8" w:rsidRPr="00DB27E4" w:rsidRDefault="00C962A8" w:rsidP="00C962A8"/>
    <w:p w14:paraId="51FD616C" w14:textId="77777777" w:rsidR="00C962A8" w:rsidRPr="00691565" w:rsidRDefault="00C962A8" w:rsidP="003012F3">
      <w:pPr>
        <w:pStyle w:val="ListParagraph"/>
        <w:numPr>
          <w:ilvl w:val="0"/>
          <w:numId w:val="7"/>
        </w:numPr>
        <w:rPr>
          <w:b/>
          <w:lang w:val="en-GB"/>
        </w:rPr>
      </w:pPr>
      <w:r w:rsidRPr="00691565">
        <w:rPr>
          <w:b/>
          <w:lang w:val="en-GB"/>
        </w:rPr>
        <w:t xml:space="preserve">Cluster objective </w:t>
      </w:r>
    </w:p>
    <w:p w14:paraId="008F53F0" w14:textId="77777777" w:rsidR="00C962A8" w:rsidRPr="00691565" w:rsidRDefault="00C962A8" w:rsidP="00C962A8">
      <w:pPr>
        <w:autoSpaceDE w:val="0"/>
        <w:autoSpaceDN w:val="0"/>
        <w:adjustRightInd w:val="0"/>
        <w:rPr>
          <w:rFonts w:ascii="Arial" w:hAnsi="Arial" w:cs="Arial"/>
          <w:color w:val="000000"/>
          <w:sz w:val="22"/>
          <w:szCs w:val="22"/>
        </w:rPr>
      </w:pPr>
    </w:p>
    <w:p w14:paraId="1593E0A7" w14:textId="5E43492A" w:rsidR="00C962A8" w:rsidRPr="002F0E0F" w:rsidRDefault="00C962A8" w:rsidP="00C962A8">
      <w:pPr>
        <w:spacing w:before="21"/>
        <w:ind w:right="75"/>
        <w:rPr>
          <w:rFonts w:ascii="Arial" w:hAnsi="Arial" w:cs="Arial"/>
          <w:sz w:val="22"/>
          <w:szCs w:val="22"/>
        </w:rPr>
      </w:pPr>
      <w:r w:rsidRPr="002F0E0F">
        <w:rPr>
          <w:rFonts w:ascii="Arial" w:hAnsi="Arial" w:cs="Arial"/>
          <w:color w:val="000000"/>
          <w:sz w:val="22"/>
          <w:szCs w:val="22"/>
        </w:rPr>
        <w:t xml:space="preserve">The earthquake </w:t>
      </w:r>
      <w:r w:rsidR="009360B5">
        <w:rPr>
          <w:rFonts w:ascii="Arial" w:hAnsi="Arial" w:cs="Arial"/>
          <w:sz w:val="22"/>
          <w:szCs w:val="22"/>
        </w:rPr>
        <w:t>Shelter Cluster</w:t>
      </w:r>
      <w:r w:rsidRPr="002F0E0F">
        <w:rPr>
          <w:rFonts w:ascii="Arial" w:hAnsi="Arial" w:cs="Arial"/>
          <w:sz w:val="22"/>
          <w:szCs w:val="22"/>
        </w:rPr>
        <w:t xml:space="preserve">’s short-term objective was to reach </w:t>
      </w:r>
      <w:r w:rsidRPr="002F0E0F">
        <w:rPr>
          <w:rFonts w:ascii="Arial" w:eastAsia="Calibri" w:hAnsi="Arial" w:cs="Arial"/>
          <w:spacing w:val="-2"/>
          <w:sz w:val="22"/>
          <w:szCs w:val="22"/>
        </w:rPr>
        <w:t>3</w:t>
      </w:r>
      <w:r w:rsidRPr="002F0E0F">
        <w:rPr>
          <w:rFonts w:ascii="Arial" w:eastAsia="Calibri" w:hAnsi="Arial" w:cs="Arial"/>
          <w:spacing w:val="1"/>
          <w:sz w:val="22"/>
          <w:szCs w:val="22"/>
        </w:rPr>
        <w:t>50</w:t>
      </w:r>
      <w:r w:rsidRPr="002F0E0F">
        <w:rPr>
          <w:rFonts w:ascii="Arial" w:eastAsia="Calibri" w:hAnsi="Arial" w:cs="Arial"/>
          <w:spacing w:val="-2"/>
          <w:sz w:val="22"/>
          <w:szCs w:val="22"/>
        </w:rPr>
        <w:t>,</w:t>
      </w:r>
      <w:r w:rsidRPr="002F0E0F">
        <w:rPr>
          <w:rFonts w:ascii="Arial" w:eastAsia="Calibri" w:hAnsi="Arial" w:cs="Arial"/>
          <w:spacing w:val="1"/>
          <w:sz w:val="22"/>
          <w:szCs w:val="22"/>
        </w:rPr>
        <w:t>0</w:t>
      </w:r>
      <w:r w:rsidRPr="002F0E0F">
        <w:rPr>
          <w:rFonts w:ascii="Arial" w:eastAsia="Calibri" w:hAnsi="Arial" w:cs="Arial"/>
          <w:spacing w:val="-2"/>
          <w:sz w:val="22"/>
          <w:szCs w:val="22"/>
        </w:rPr>
        <w:t>0</w:t>
      </w:r>
      <w:r w:rsidRPr="002F0E0F">
        <w:rPr>
          <w:rFonts w:ascii="Arial" w:eastAsia="Calibri" w:hAnsi="Arial" w:cs="Arial"/>
          <w:sz w:val="22"/>
          <w:szCs w:val="22"/>
        </w:rPr>
        <w:t>0</w:t>
      </w:r>
      <w:r w:rsidRPr="002F0E0F">
        <w:rPr>
          <w:rFonts w:ascii="Arial" w:eastAsia="Calibri" w:hAnsi="Arial" w:cs="Arial"/>
          <w:spacing w:val="45"/>
          <w:sz w:val="22"/>
          <w:szCs w:val="22"/>
        </w:rPr>
        <w:t xml:space="preserve"> </w:t>
      </w:r>
      <w:r w:rsidRPr="002F0E0F">
        <w:rPr>
          <w:rFonts w:ascii="Arial" w:eastAsia="Calibri" w:hAnsi="Arial" w:cs="Arial"/>
          <w:spacing w:val="-1"/>
          <w:sz w:val="22"/>
          <w:szCs w:val="22"/>
        </w:rPr>
        <w:t>h</w:t>
      </w:r>
      <w:r w:rsidRPr="002F0E0F">
        <w:rPr>
          <w:rFonts w:ascii="Arial" w:eastAsia="Calibri" w:hAnsi="Arial" w:cs="Arial"/>
          <w:spacing w:val="1"/>
          <w:sz w:val="22"/>
          <w:szCs w:val="22"/>
        </w:rPr>
        <w:t>o</w:t>
      </w:r>
      <w:r w:rsidRPr="002F0E0F">
        <w:rPr>
          <w:rFonts w:ascii="Arial" w:eastAsia="Calibri" w:hAnsi="Arial" w:cs="Arial"/>
          <w:spacing w:val="-1"/>
          <w:sz w:val="22"/>
          <w:szCs w:val="22"/>
        </w:rPr>
        <w:t>u</w:t>
      </w:r>
      <w:r w:rsidRPr="002F0E0F">
        <w:rPr>
          <w:rFonts w:ascii="Arial" w:eastAsia="Calibri" w:hAnsi="Arial" w:cs="Arial"/>
          <w:sz w:val="22"/>
          <w:szCs w:val="22"/>
        </w:rPr>
        <w:t>se</w:t>
      </w:r>
      <w:r w:rsidRPr="002F0E0F">
        <w:rPr>
          <w:rFonts w:ascii="Arial" w:eastAsia="Calibri" w:hAnsi="Arial" w:cs="Arial"/>
          <w:spacing w:val="-3"/>
          <w:sz w:val="22"/>
          <w:szCs w:val="22"/>
        </w:rPr>
        <w:t>h</w:t>
      </w:r>
      <w:r w:rsidRPr="002F0E0F">
        <w:rPr>
          <w:rFonts w:ascii="Arial" w:eastAsia="Calibri" w:hAnsi="Arial" w:cs="Arial"/>
          <w:spacing w:val="1"/>
          <w:sz w:val="22"/>
          <w:szCs w:val="22"/>
        </w:rPr>
        <w:t>o</w:t>
      </w:r>
      <w:r w:rsidRPr="002F0E0F">
        <w:rPr>
          <w:rFonts w:ascii="Arial" w:eastAsia="Calibri" w:hAnsi="Arial" w:cs="Arial"/>
          <w:sz w:val="22"/>
          <w:szCs w:val="22"/>
        </w:rPr>
        <w:t>l</w:t>
      </w:r>
      <w:r w:rsidRPr="002F0E0F">
        <w:rPr>
          <w:rFonts w:ascii="Arial" w:eastAsia="Calibri" w:hAnsi="Arial" w:cs="Arial"/>
          <w:spacing w:val="-1"/>
          <w:sz w:val="22"/>
          <w:szCs w:val="22"/>
        </w:rPr>
        <w:t>d</w:t>
      </w:r>
      <w:r w:rsidRPr="002F0E0F">
        <w:rPr>
          <w:rFonts w:ascii="Arial" w:eastAsia="Calibri" w:hAnsi="Arial" w:cs="Arial"/>
          <w:sz w:val="22"/>
          <w:szCs w:val="22"/>
        </w:rPr>
        <w:t>s</w:t>
      </w:r>
      <w:r w:rsidRPr="002F0E0F">
        <w:rPr>
          <w:rFonts w:ascii="Arial" w:eastAsia="Calibri" w:hAnsi="Arial" w:cs="Arial"/>
          <w:spacing w:val="44"/>
          <w:sz w:val="22"/>
          <w:szCs w:val="22"/>
        </w:rPr>
        <w:t xml:space="preserve"> </w:t>
      </w:r>
      <w:r w:rsidRPr="002F0E0F">
        <w:rPr>
          <w:rFonts w:ascii="Arial" w:eastAsia="Calibri" w:hAnsi="Arial" w:cs="Arial"/>
          <w:sz w:val="22"/>
          <w:szCs w:val="22"/>
        </w:rPr>
        <w:t>with</w:t>
      </w:r>
      <w:r w:rsidRPr="002F0E0F">
        <w:rPr>
          <w:rFonts w:ascii="Arial" w:eastAsia="Calibri" w:hAnsi="Arial" w:cs="Arial"/>
          <w:spacing w:val="49"/>
          <w:sz w:val="22"/>
          <w:szCs w:val="22"/>
        </w:rPr>
        <w:t xml:space="preserve"> </w:t>
      </w:r>
      <w:r w:rsidRPr="002F0E0F">
        <w:rPr>
          <w:rFonts w:ascii="Arial" w:eastAsia="Calibri" w:hAnsi="Arial" w:cs="Arial"/>
          <w:sz w:val="22"/>
          <w:szCs w:val="22"/>
        </w:rPr>
        <w:t>li</w:t>
      </w:r>
      <w:r w:rsidRPr="002F0E0F">
        <w:rPr>
          <w:rFonts w:ascii="Arial" w:eastAsia="Calibri" w:hAnsi="Arial" w:cs="Arial"/>
          <w:spacing w:val="-3"/>
          <w:sz w:val="22"/>
          <w:szCs w:val="22"/>
        </w:rPr>
        <w:t>f</w:t>
      </w:r>
      <w:r w:rsidRPr="002F0E0F">
        <w:rPr>
          <w:rFonts w:ascii="Arial" w:eastAsia="Calibri" w:hAnsi="Arial" w:cs="Arial"/>
          <w:sz w:val="22"/>
          <w:szCs w:val="22"/>
        </w:rPr>
        <w:t>esav</w:t>
      </w:r>
      <w:r w:rsidRPr="002F0E0F">
        <w:rPr>
          <w:rFonts w:ascii="Arial" w:eastAsia="Calibri" w:hAnsi="Arial" w:cs="Arial"/>
          <w:spacing w:val="1"/>
          <w:sz w:val="22"/>
          <w:szCs w:val="22"/>
        </w:rPr>
        <w:t>i</w:t>
      </w:r>
      <w:r w:rsidRPr="002F0E0F">
        <w:rPr>
          <w:rFonts w:ascii="Arial" w:eastAsia="Calibri" w:hAnsi="Arial" w:cs="Arial"/>
          <w:sz w:val="22"/>
          <w:szCs w:val="22"/>
        </w:rPr>
        <w:t>n</w:t>
      </w:r>
      <w:r w:rsidRPr="002F0E0F">
        <w:rPr>
          <w:rFonts w:ascii="Arial" w:eastAsia="Calibri" w:hAnsi="Arial" w:cs="Arial"/>
          <w:spacing w:val="-1"/>
          <w:sz w:val="22"/>
          <w:szCs w:val="22"/>
        </w:rPr>
        <w:t xml:space="preserve">g </w:t>
      </w:r>
      <w:r w:rsidRPr="002F0E0F">
        <w:rPr>
          <w:rFonts w:ascii="Arial" w:eastAsia="Calibri" w:hAnsi="Arial" w:cs="Arial"/>
          <w:sz w:val="22"/>
          <w:szCs w:val="22"/>
        </w:rPr>
        <w:t>shel</w:t>
      </w:r>
      <w:r w:rsidRPr="002F0E0F">
        <w:rPr>
          <w:rFonts w:ascii="Arial" w:eastAsia="Calibri" w:hAnsi="Arial" w:cs="Arial"/>
          <w:spacing w:val="-2"/>
          <w:sz w:val="22"/>
          <w:szCs w:val="22"/>
        </w:rPr>
        <w:t>t</w:t>
      </w:r>
      <w:r w:rsidRPr="002F0E0F">
        <w:rPr>
          <w:rFonts w:ascii="Arial" w:eastAsia="Calibri" w:hAnsi="Arial" w:cs="Arial"/>
          <w:sz w:val="22"/>
          <w:szCs w:val="22"/>
        </w:rPr>
        <w:t>er</w:t>
      </w:r>
      <w:r w:rsidRPr="002F0E0F">
        <w:rPr>
          <w:rFonts w:ascii="Arial" w:eastAsia="Calibri" w:hAnsi="Arial" w:cs="Arial"/>
          <w:spacing w:val="1"/>
          <w:sz w:val="22"/>
          <w:szCs w:val="22"/>
        </w:rPr>
        <w:t xml:space="preserve"> </w:t>
      </w:r>
      <w:r>
        <w:rPr>
          <w:rFonts w:ascii="Arial" w:eastAsia="Calibri" w:hAnsi="Arial" w:cs="Arial"/>
          <w:spacing w:val="1"/>
          <w:sz w:val="22"/>
          <w:szCs w:val="22"/>
        </w:rPr>
        <w:t xml:space="preserve">– tarpaulins, fixings and NFIs - </w:t>
      </w:r>
      <w:r w:rsidRPr="002F0E0F">
        <w:rPr>
          <w:rFonts w:ascii="Arial" w:eastAsia="Calibri" w:hAnsi="Arial" w:cs="Arial"/>
          <w:sz w:val="22"/>
          <w:szCs w:val="22"/>
        </w:rPr>
        <w:t>by</w:t>
      </w:r>
      <w:r w:rsidRPr="002F0E0F">
        <w:rPr>
          <w:rFonts w:ascii="Arial" w:eastAsia="Calibri" w:hAnsi="Arial" w:cs="Arial"/>
          <w:spacing w:val="1"/>
          <w:sz w:val="22"/>
          <w:szCs w:val="22"/>
        </w:rPr>
        <w:t xml:space="preserve"> </w:t>
      </w:r>
      <w:r w:rsidRPr="002F0E0F">
        <w:rPr>
          <w:rFonts w:ascii="Arial" w:eastAsia="Calibri" w:hAnsi="Arial" w:cs="Arial"/>
          <w:sz w:val="22"/>
          <w:szCs w:val="22"/>
        </w:rPr>
        <w:t>t</w:t>
      </w:r>
      <w:r w:rsidRPr="002F0E0F">
        <w:rPr>
          <w:rFonts w:ascii="Arial" w:eastAsia="Calibri" w:hAnsi="Arial" w:cs="Arial"/>
          <w:spacing w:val="-3"/>
          <w:sz w:val="22"/>
          <w:szCs w:val="22"/>
        </w:rPr>
        <w:t>h</w:t>
      </w:r>
      <w:r w:rsidRPr="002F0E0F">
        <w:rPr>
          <w:rFonts w:ascii="Arial" w:eastAsia="Calibri" w:hAnsi="Arial" w:cs="Arial"/>
          <w:sz w:val="22"/>
          <w:szCs w:val="22"/>
        </w:rPr>
        <w:t>e</w:t>
      </w:r>
      <w:r w:rsidRPr="002F0E0F">
        <w:rPr>
          <w:rFonts w:ascii="Arial" w:eastAsia="Calibri" w:hAnsi="Arial" w:cs="Arial"/>
          <w:spacing w:val="-1"/>
          <w:sz w:val="22"/>
          <w:szCs w:val="22"/>
        </w:rPr>
        <w:t xml:space="preserve"> </w:t>
      </w:r>
      <w:r w:rsidRPr="002F0E0F">
        <w:rPr>
          <w:rFonts w:ascii="Arial" w:eastAsia="Calibri" w:hAnsi="Arial" w:cs="Arial"/>
          <w:sz w:val="22"/>
          <w:szCs w:val="22"/>
        </w:rPr>
        <w:t>end</w:t>
      </w:r>
      <w:r w:rsidRPr="002F0E0F">
        <w:rPr>
          <w:rFonts w:ascii="Arial" w:eastAsia="Calibri" w:hAnsi="Arial" w:cs="Arial"/>
          <w:spacing w:val="-1"/>
          <w:sz w:val="22"/>
          <w:szCs w:val="22"/>
        </w:rPr>
        <w:t xml:space="preserve"> </w:t>
      </w:r>
      <w:r w:rsidRPr="002F0E0F">
        <w:rPr>
          <w:rFonts w:ascii="Arial" w:eastAsia="Calibri" w:hAnsi="Arial" w:cs="Arial"/>
          <w:spacing w:val="1"/>
          <w:sz w:val="22"/>
          <w:szCs w:val="22"/>
        </w:rPr>
        <w:t>o</w:t>
      </w:r>
      <w:r w:rsidRPr="002F0E0F">
        <w:rPr>
          <w:rFonts w:ascii="Arial" w:eastAsia="Calibri" w:hAnsi="Arial" w:cs="Arial"/>
          <w:sz w:val="22"/>
          <w:szCs w:val="22"/>
        </w:rPr>
        <w:t>f J</w:t>
      </w:r>
      <w:r w:rsidRPr="002F0E0F">
        <w:rPr>
          <w:rFonts w:ascii="Arial" w:eastAsia="Calibri" w:hAnsi="Arial" w:cs="Arial"/>
          <w:spacing w:val="-1"/>
          <w:sz w:val="22"/>
          <w:szCs w:val="22"/>
        </w:rPr>
        <w:t>u</w:t>
      </w:r>
      <w:r w:rsidRPr="002F0E0F">
        <w:rPr>
          <w:rFonts w:ascii="Arial" w:eastAsia="Calibri" w:hAnsi="Arial" w:cs="Arial"/>
          <w:sz w:val="22"/>
          <w:szCs w:val="22"/>
        </w:rPr>
        <w:t>l</w:t>
      </w:r>
      <w:r w:rsidRPr="002F0E0F">
        <w:rPr>
          <w:rFonts w:ascii="Arial" w:eastAsia="Calibri" w:hAnsi="Arial" w:cs="Arial"/>
          <w:spacing w:val="3"/>
          <w:sz w:val="22"/>
          <w:szCs w:val="22"/>
        </w:rPr>
        <w:t>y 2015</w:t>
      </w:r>
      <w:r w:rsidRPr="002F0E0F">
        <w:rPr>
          <w:rFonts w:ascii="Arial" w:eastAsia="Calibri" w:hAnsi="Arial" w:cs="Arial"/>
          <w:sz w:val="22"/>
          <w:szCs w:val="22"/>
        </w:rPr>
        <w:t xml:space="preserve">. The </w:t>
      </w:r>
      <w:r w:rsidR="00402EC9">
        <w:rPr>
          <w:rFonts w:ascii="Arial" w:eastAsia="Calibri" w:hAnsi="Arial" w:cs="Arial"/>
          <w:sz w:val="22"/>
          <w:szCs w:val="22"/>
        </w:rPr>
        <w:t xml:space="preserve">initial </w:t>
      </w:r>
      <w:r w:rsidR="00F058B0">
        <w:rPr>
          <w:rFonts w:ascii="Arial" w:eastAsia="Calibri" w:hAnsi="Arial" w:cs="Arial"/>
          <w:sz w:val="22"/>
          <w:szCs w:val="22"/>
        </w:rPr>
        <w:t xml:space="preserve">outline </w:t>
      </w:r>
      <w:r w:rsidRPr="002F0E0F">
        <w:rPr>
          <w:rFonts w:ascii="Arial" w:eastAsia="Calibri" w:hAnsi="Arial" w:cs="Arial"/>
          <w:sz w:val="22"/>
          <w:szCs w:val="22"/>
        </w:rPr>
        <w:t>strategy</w:t>
      </w:r>
      <w:r w:rsidR="00F55D0C">
        <w:rPr>
          <w:rFonts w:ascii="Arial" w:eastAsia="Calibri" w:hAnsi="Arial" w:cs="Arial"/>
          <w:sz w:val="22"/>
          <w:szCs w:val="22"/>
        </w:rPr>
        <w:t xml:space="preserve"> was drawn up in </w:t>
      </w:r>
      <w:r w:rsidR="00F058B0">
        <w:rPr>
          <w:rFonts w:ascii="Arial" w:eastAsia="Calibri" w:hAnsi="Arial" w:cs="Arial"/>
          <w:sz w:val="22"/>
          <w:szCs w:val="22"/>
        </w:rPr>
        <w:t xml:space="preserve">time for the Flash Appeal and </w:t>
      </w:r>
      <w:r w:rsidRPr="002F0E0F">
        <w:rPr>
          <w:rFonts w:ascii="Arial" w:eastAsia="Calibri" w:hAnsi="Arial" w:cs="Arial"/>
          <w:spacing w:val="-1"/>
          <w:sz w:val="22"/>
          <w:szCs w:val="22"/>
        </w:rPr>
        <w:t>p</w:t>
      </w:r>
      <w:r w:rsidRPr="002F0E0F">
        <w:rPr>
          <w:rFonts w:ascii="Arial" w:eastAsia="Calibri" w:hAnsi="Arial" w:cs="Arial"/>
          <w:sz w:val="22"/>
          <w:szCs w:val="22"/>
        </w:rPr>
        <w:t>r</w:t>
      </w:r>
      <w:r w:rsidRPr="002F0E0F">
        <w:rPr>
          <w:rFonts w:ascii="Arial" w:eastAsia="Calibri" w:hAnsi="Arial" w:cs="Arial"/>
          <w:spacing w:val="-3"/>
          <w:sz w:val="22"/>
          <w:szCs w:val="22"/>
        </w:rPr>
        <w:t>i</w:t>
      </w:r>
      <w:r w:rsidRPr="002F0E0F">
        <w:rPr>
          <w:rFonts w:ascii="Arial" w:eastAsia="Calibri" w:hAnsi="Arial" w:cs="Arial"/>
          <w:spacing w:val="1"/>
          <w:sz w:val="22"/>
          <w:szCs w:val="22"/>
        </w:rPr>
        <w:t>o</w:t>
      </w:r>
      <w:r w:rsidRPr="002F0E0F">
        <w:rPr>
          <w:rFonts w:ascii="Arial" w:eastAsia="Calibri" w:hAnsi="Arial" w:cs="Arial"/>
          <w:sz w:val="22"/>
          <w:szCs w:val="22"/>
        </w:rPr>
        <w:t>riti</w:t>
      </w:r>
      <w:r w:rsidRPr="002F0E0F">
        <w:rPr>
          <w:rFonts w:ascii="Arial" w:eastAsia="Calibri" w:hAnsi="Arial" w:cs="Arial"/>
          <w:spacing w:val="-1"/>
          <w:sz w:val="22"/>
          <w:szCs w:val="22"/>
        </w:rPr>
        <w:t>z</w:t>
      </w:r>
      <w:r w:rsidRPr="002F0E0F">
        <w:rPr>
          <w:rFonts w:ascii="Arial" w:eastAsia="Calibri" w:hAnsi="Arial" w:cs="Arial"/>
          <w:sz w:val="22"/>
          <w:szCs w:val="22"/>
        </w:rPr>
        <w:t>ed</w:t>
      </w:r>
      <w:r w:rsidRPr="002F0E0F">
        <w:rPr>
          <w:rFonts w:ascii="Arial" w:eastAsia="Calibri" w:hAnsi="Arial" w:cs="Arial"/>
          <w:spacing w:val="-1"/>
          <w:sz w:val="22"/>
          <w:szCs w:val="22"/>
        </w:rPr>
        <w:t xml:space="preserve"> </w:t>
      </w:r>
      <w:r>
        <w:rPr>
          <w:rFonts w:ascii="Arial" w:eastAsia="Calibri" w:hAnsi="Arial" w:cs="Arial"/>
          <w:sz w:val="22"/>
          <w:szCs w:val="22"/>
        </w:rPr>
        <w:t xml:space="preserve">areas where roads and trails were </w:t>
      </w:r>
      <w:r w:rsidRPr="002F0E0F">
        <w:rPr>
          <w:rFonts w:ascii="Arial" w:hAnsi="Arial" w:cs="Arial"/>
          <w:color w:val="000000"/>
          <w:sz w:val="22"/>
          <w:szCs w:val="22"/>
        </w:rPr>
        <w:t xml:space="preserve">likely be </w:t>
      </w:r>
      <w:r w:rsidR="00E14A3C">
        <w:rPr>
          <w:rFonts w:ascii="Arial" w:hAnsi="Arial" w:cs="Arial"/>
          <w:color w:val="000000"/>
          <w:sz w:val="22"/>
          <w:szCs w:val="22"/>
        </w:rPr>
        <w:t xml:space="preserve">further </w:t>
      </w:r>
      <w:r w:rsidRPr="002F0E0F">
        <w:rPr>
          <w:rFonts w:ascii="Arial" w:hAnsi="Arial" w:cs="Arial"/>
          <w:color w:val="000000"/>
          <w:sz w:val="22"/>
          <w:szCs w:val="22"/>
        </w:rPr>
        <w:t xml:space="preserve">cut off </w:t>
      </w:r>
      <w:r>
        <w:rPr>
          <w:rFonts w:ascii="Arial" w:hAnsi="Arial" w:cs="Arial"/>
          <w:color w:val="000000"/>
          <w:sz w:val="22"/>
          <w:szCs w:val="22"/>
        </w:rPr>
        <w:t>by</w:t>
      </w:r>
      <w:r w:rsidRPr="002F0E0F">
        <w:rPr>
          <w:rFonts w:ascii="Arial" w:hAnsi="Arial" w:cs="Arial"/>
          <w:color w:val="000000"/>
          <w:sz w:val="22"/>
          <w:szCs w:val="22"/>
        </w:rPr>
        <w:t xml:space="preserve"> monsoon rains </w:t>
      </w:r>
      <w:r>
        <w:rPr>
          <w:rFonts w:ascii="Arial" w:hAnsi="Arial" w:cs="Arial"/>
          <w:color w:val="000000"/>
          <w:sz w:val="22"/>
          <w:szCs w:val="22"/>
        </w:rPr>
        <w:t>and</w:t>
      </w:r>
      <w:r w:rsidRPr="002F0E0F">
        <w:rPr>
          <w:rFonts w:ascii="Arial" w:hAnsi="Arial" w:cs="Arial"/>
          <w:color w:val="000000"/>
          <w:sz w:val="22"/>
          <w:szCs w:val="22"/>
        </w:rPr>
        <w:t xml:space="preserve"> landslide</w:t>
      </w:r>
      <w:r>
        <w:rPr>
          <w:rFonts w:ascii="Arial" w:hAnsi="Arial" w:cs="Arial"/>
          <w:color w:val="000000"/>
          <w:sz w:val="22"/>
          <w:szCs w:val="22"/>
        </w:rPr>
        <w:t xml:space="preserve">s. </w:t>
      </w:r>
      <w:r w:rsidRPr="002F0E0F">
        <w:rPr>
          <w:rFonts w:ascii="Arial" w:eastAsia="Calibri" w:hAnsi="Arial" w:cs="Arial"/>
          <w:sz w:val="22"/>
          <w:szCs w:val="22"/>
        </w:rPr>
        <w:t xml:space="preserve"> </w:t>
      </w:r>
      <w:r>
        <w:rPr>
          <w:rFonts w:ascii="Arial" w:eastAsia="Calibri" w:hAnsi="Arial" w:cs="Arial"/>
          <w:sz w:val="22"/>
          <w:szCs w:val="22"/>
        </w:rPr>
        <w:t>In</w:t>
      </w:r>
      <w:r w:rsidRPr="002F0E0F">
        <w:rPr>
          <w:rFonts w:ascii="Arial" w:eastAsia="Calibri" w:hAnsi="Arial" w:cs="Arial"/>
          <w:sz w:val="22"/>
          <w:szCs w:val="22"/>
        </w:rPr>
        <w:t xml:space="preserve"> order of priority</w:t>
      </w:r>
      <w:r>
        <w:rPr>
          <w:rFonts w:ascii="Arial" w:eastAsia="Calibri" w:hAnsi="Arial" w:cs="Arial"/>
          <w:sz w:val="22"/>
          <w:szCs w:val="22"/>
        </w:rPr>
        <w:t>,</w:t>
      </w:r>
      <w:r w:rsidRPr="002F0E0F">
        <w:rPr>
          <w:rFonts w:ascii="Arial" w:eastAsia="Calibri" w:hAnsi="Arial" w:cs="Arial"/>
          <w:sz w:val="22"/>
          <w:szCs w:val="22"/>
        </w:rPr>
        <w:t xml:space="preserve"> </w:t>
      </w:r>
      <w:r>
        <w:rPr>
          <w:rFonts w:ascii="Arial" w:eastAsia="Calibri" w:hAnsi="Arial" w:cs="Arial"/>
          <w:sz w:val="22"/>
          <w:szCs w:val="22"/>
        </w:rPr>
        <w:t xml:space="preserve">and reflecting recommendations of the HCT, </w:t>
      </w:r>
      <w:r w:rsidRPr="002F0E0F">
        <w:rPr>
          <w:rFonts w:ascii="Arial" w:eastAsia="Calibri" w:hAnsi="Arial" w:cs="Arial"/>
          <w:sz w:val="22"/>
          <w:szCs w:val="22"/>
        </w:rPr>
        <w:t xml:space="preserve">households were in </w:t>
      </w:r>
    </w:p>
    <w:p w14:paraId="651E1E90" w14:textId="77777777" w:rsidR="00C962A8" w:rsidRPr="002F0E0F" w:rsidRDefault="00C962A8" w:rsidP="00C962A8">
      <w:pPr>
        <w:spacing w:before="21"/>
        <w:ind w:right="75"/>
        <w:rPr>
          <w:rFonts w:ascii="Arial" w:hAnsi="Arial" w:cs="Arial"/>
          <w:sz w:val="22"/>
          <w:szCs w:val="22"/>
        </w:rPr>
      </w:pPr>
    </w:p>
    <w:p w14:paraId="4F8772FC" w14:textId="77777777" w:rsidR="00C962A8" w:rsidRPr="002F0E0F" w:rsidRDefault="00C962A8" w:rsidP="003012F3">
      <w:pPr>
        <w:pStyle w:val="ListParagraph"/>
        <w:numPr>
          <w:ilvl w:val="0"/>
          <w:numId w:val="14"/>
        </w:numPr>
        <w:spacing w:before="21"/>
        <w:ind w:right="75"/>
        <w:rPr>
          <w:rFonts w:eastAsia="Calibri"/>
        </w:rPr>
      </w:pPr>
      <w:r w:rsidRPr="002F0E0F">
        <w:rPr>
          <w:rFonts w:eastAsia="Calibri"/>
          <w:spacing w:val="-1"/>
        </w:rPr>
        <w:t xml:space="preserve">Hard </w:t>
      </w:r>
      <w:r w:rsidRPr="002F0E0F">
        <w:rPr>
          <w:rFonts w:eastAsia="Calibri"/>
          <w:spacing w:val="1"/>
        </w:rPr>
        <w:t>t</w:t>
      </w:r>
      <w:r w:rsidRPr="002F0E0F">
        <w:rPr>
          <w:rFonts w:eastAsia="Calibri"/>
        </w:rPr>
        <w:t>o</w:t>
      </w:r>
      <w:r w:rsidRPr="002F0E0F">
        <w:rPr>
          <w:rFonts w:eastAsia="Calibri"/>
          <w:spacing w:val="1"/>
        </w:rPr>
        <w:t xml:space="preserve"> </w:t>
      </w:r>
      <w:r w:rsidRPr="002F0E0F">
        <w:rPr>
          <w:rFonts w:eastAsia="Calibri"/>
          <w:spacing w:val="-2"/>
        </w:rPr>
        <w:t>r</w:t>
      </w:r>
      <w:r w:rsidRPr="002F0E0F">
        <w:rPr>
          <w:rFonts w:eastAsia="Calibri"/>
        </w:rPr>
        <w:t>each areas, i</w:t>
      </w:r>
      <w:r w:rsidRPr="002F0E0F">
        <w:rPr>
          <w:rFonts w:eastAsia="Calibri"/>
          <w:spacing w:val="-1"/>
        </w:rPr>
        <w:t>n</w:t>
      </w:r>
      <w:r w:rsidRPr="002F0E0F">
        <w:rPr>
          <w:rFonts w:eastAsia="Calibri"/>
        </w:rPr>
        <w:t>cl</w:t>
      </w:r>
      <w:r w:rsidRPr="002F0E0F">
        <w:rPr>
          <w:rFonts w:eastAsia="Calibri"/>
          <w:spacing w:val="-1"/>
        </w:rPr>
        <w:t>u</w:t>
      </w:r>
      <w:r w:rsidRPr="002F0E0F">
        <w:rPr>
          <w:rFonts w:eastAsia="Calibri"/>
          <w:spacing w:val="-3"/>
        </w:rPr>
        <w:t>d</w:t>
      </w:r>
      <w:r w:rsidRPr="002F0E0F">
        <w:rPr>
          <w:rFonts w:eastAsia="Calibri"/>
        </w:rPr>
        <w:t>i</w:t>
      </w:r>
      <w:r w:rsidRPr="002F0E0F">
        <w:rPr>
          <w:rFonts w:eastAsia="Calibri"/>
          <w:spacing w:val="-1"/>
        </w:rPr>
        <w:t>n</w:t>
      </w:r>
      <w:r w:rsidRPr="002F0E0F">
        <w:rPr>
          <w:rFonts w:eastAsia="Calibri"/>
        </w:rPr>
        <w:t>g</w:t>
      </w:r>
      <w:r w:rsidRPr="002F0E0F">
        <w:rPr>
          <w:rFonts w:eastAsia="Calibri"/>
          <w:spacing w:val="-1"/>
        </w:rPr>
        <w:t xml:space="preserve"> </w:t>
      </w:r>
      <w:r w:rsidRPr="002F0E0F">
        <w:rPr>
          <w:rFonts w:eastAsia="Calibri"/>
          <w:spacing w:val="2"/>
        </w:rPr>
        <w:t>m</w:t>
      </w:r>
      <w:r w:rsidRPr="002F0E0F">
        <w:rPr>
          <w:rFonts w:eastAsia="Calibri"/>
          <w:spacing w:val="1"/>
        </w:rPr>
        <w:t>o</w:t>
      </w:r>
      <w:r w:rsidRPr="002F0E0F">
        <w:rPr>
          <w:rFonts w:eastAsia="Calibri"/>
          <w:spacing w:val="-1"/>
        </w:rPr>
        <w:t>un</w:t>
      </w:r>
      <w:r w:rsidRPr="002F0E0F">
        <w:rPr>
          <w:rFonts w:eastAsia="Calibri"/>
        </w:rPr>
        <w:t>tai</w:t>
      </w:r>
      <w:r w:rsidRPr="002F0E0F">
        <w:rPr>
          <w:rFonts w:eastAsia="Calibri"/>
          <w:spacing w:val="-3"/>
        </w:rPr>
        <w:t>n</w:t>
      </w:r>
      <w:r w:rsidRPr="002F0E0F">
        <w:rPr>
          <w:rFonts w:eastAsia="Calibri"/>
          <w:spacing w:val="1"/>
        </w:rPr>
        <w:t>o</w:t>
      </w:r>
      <w:r w:rsidRPr="002F0E0F">
        <w:rPr>
          <w:rFonts w:eastAsia="Calibri"/>
          <w:spacing w:val="-1"/>
        </w:rPr>
        <w:t>u</w:t>
      </w:r>
      <w:r w:rsidRPr="002F0E0F">
        <w:rPr>
          <w:rFonts w:eastAsia="Calibri"/>
        </w:rPr>
        <w:t>s regions and</w:t>
      </w:r>
      <w:r w:rsidRPr="002F0E0F">
        <w:rPr>
          <w:rFonts w:eastAsia="Calibri"/>
          <w:spacing w:val="1"/>
        </w:rPr>
        <w:t xml:space="preserve"> </w:t>
      </w:r>
      <w:r w:rsidRPr="002F0E0F">
        <w:rPr>
          <w:rFonts w:eastAsia="Calibri"/>
        </w:rPr>
        <w:t>fl</w:t>
      </w:r>
      <w:r w:rsidRPr="002F0E0F">
        <w:rPr>
          <w:rFonts w:eastAsia="Calibri"/>
          <w:spacing w:val="-2"/>
        </w:rPr>
        <w:t>o</w:t>
      </w:r>
      <w:r w:rsidRPr="002F0E0F">
        <w:rPr>
          <w:rFonts w:eastAsia="Calibri"/>
          <w:spacing w:val="1"/>
        </w:rPr>
        <w:t>o</w:t>
      </w:r>
      <w:r w:rsidRPr="002F0E0F">
        <w:rPr>
          <w:rFonts w:eastAsia="Calibri"/>
        </w:rPr>
        <w:t xml:space="preserve">d </w:t>
      </w:r>
      <w:r w:rsidRPr="002F0E0F">
        <w:rPr>
          <w:rFonts w:eastAsia="Calibri"/>
          <w:spacing w:val="-1"/>
        </w:rPr>
        <w:t>p</w:t>
      </w:r>
      <w:r w:rsidRPr="002F0E0F">
        <w:rPr>
          <w:rFonts w:eastAsia="Calibri"/>
        </w:rPr>
        <w:t>la</w:t>
      </w:r>
      <w:r w:rsidRPr="002F0E0F">
        <w:rPr>
          <w:rFonts w:eastAsia="Calibri"/>
          <w:spacing w:val="-1"/>
        </w:rPr>
        <w:t>in</w:t>
      </w:r>
      <w:r w:rsidRPr="002F0E0F">
        <w:rPr>
          <w:rFonts w:eastAsia="Calibri"/>
        </w:rPr>
        <w:t>s</w:t>
      </w:r>
    </w:p>
    <w:p w14:paraId="1A5308AA" w14:textId="77777777" w:rsidR="00C962A8" w:rsidRPr="002F0E0F" w:rsidRDefault="00C962A8" w:rsidP="003012F3">
      <w:pPr>
        <w:pStyle w:val="ListParagraph"/>
        <w:numPr>
          <w:ilvl w:val="0"/>
          <w:numId w:val="14"/>
        </w:numPr>
        <w:spacing w:before="21"/>
        <w:ind w:right="75"/>
        <w:rPr>
          <w:rFonts w:eastAsia="Calibri"/>
        </w:rPr>
      </w:pPr>
      <w:r w:rsidRPr="002F0E0F">
        <w:rPr>
          <w:rFonts w:eastAsia="Calibri"/>
        </w:rPr>
        <w:lastRenderedPageBreak/>
        <w:t>Ru</w:t>
      </w:r>
      <w:r w:rsidRPr="002F0E0F">
        <w:rPr>
          <w:rFonts w:eastAsia="Calibri"/>
          <w:spacing w:val="-1"/>
        </w:rPr>
        <w:t>r</w:t>
      </w:r>
      <w:r w:rsidRPr="002F0E0F">
        <w:rPr>
          <w:rFonts w:eastAsia="Calibri"/>
        </w:rPr>
        <w:t>al/hi</w:t>
      </w:r>
      <w:r w:rsidRPr="002F0E0F">
        <w:rPr>
          <w:rFonts w:eastAsia="Calibri"/>
          <w:spacing w:val="-1"/>
        </w:rPr>
        <w:t>l</w:t>
      </w:r>
      <w:r w:rsidRPr="002F0E0F">
        <w:rPr>
          <w:rFonts w:eastAsia="Calibri"/>
        </w:rPr>
        <w:t>ly regions, and</w:t>
      </w:r>
    </w:p>
    <w:p w14:paraId="7E80106F" w14:textId="77777777" w:rsidR="00C962A8" w:rsidRPr="002F0E0F" w:rsidRDefault="00C962A8" w:rsidP="003012F3">
      <w:pPr>
        <w:pStyle w:val="ListParagraph"/>
        <w:numPr>
          <w:ilvl w:val="0"/>
          <w:numId w:val="14"/>
        </w:numPr>
        <w:spacing w:before="21"/>
        <w:ind w:right="75"/>
        <w:rPr>
          <w:rFonts w:eastAsia="Calibri"/>
        </w:rPr>
      </w:pPr>
      <w:r w:rsidRPr="002F0E0F">
        <w:rPr>
          <w:rFonts w:eastAsia="Calibri"/>
        </w:rPr>
        <w:t>Urban areas.</w:t>
      </w:r>
    </w:p>
    <w:p w14:paraId="120378C0" w14:textId="77777777" w:rsidR="00C962A8" w:rsidRPr="002F0E0F" w:rsidRDefault="00C962A8" w:rsidP="00C962A8">
      <w:pPr>
        <w:autoSpaceDE w:val="0"/>
        <w:autoSpaceDN w:val="0"/>
        <w:adjustRightInd w:val="0"/>
        <w:rPr>
          <w:rFonts w:ascii="Arial" w:hAnsi="Arial" w:cs="Arial"/>
          <w:color w:val="000000"/>
          <w:sz w:val="22"/>
          <w:szCs w:val="22"/>
        </w:rPr>
      </w:pPr>
    </w:p>
    <w:p w14:paraId="0947C4DA" w14:textId="1C622622" w:rsidR="00C962A8" w:rsidRDefault="00C962A8" w:rsidP="00C962A8">
      <w:pPr>
        <w:rPr>
          <w:rFonts w:ascii="Arial" w:hAnsi="Arial" w:cs="Arial"/>
          <w:sz w:val="22"/>
          <w:szCs w:val="22"/>
        </w:rPr>
      </w:pPr>
      <w:r w:rsidRPr="002F0E0F">
        <w:rPr>
          <w:rFonts w:ascii="Arial" w:hAnsi="Arial" w:cs="Arial"/>
          <w:color w:val="000000"/>
          <w:sz w:val="22"/>
          <w:szCs w:val="22"/>
        </w:rPr>
        <w:t xml:space="preserve">Support for shelter self-recovery would target 125,000 households using materials such as </w:t>
      </w:r>
      <w:r w:rsidRPr="002F0E0F">
        <w:rPr>
          <w:rFonts w:ascii="Arial" w:hAnsi="Arial" w:cs="Arial"/>
          <w:sz w:val="22"/>
          <w:szCs w:val="22"/>
        </w:rPr>
        <w:t xml:space="preserve">CGI, </w:t>
      </w:r>
      <w:r>
        <w:rPr>
          <w:rFonts w:ascii="Arial" w:hAnsi="Arial" w:cs="Arial"/>
          <w:sz w:val="22"/>
          <w:szCs w:val="22"/>
        </w:rPr>
        <w:t xml:space="preserve">fixings </w:t>
      </w:r>
      <w:r w:rsidRPr="002F0E0F">
        <w:rPr>
          <w:rFonts w:ascii="Arial" w:hAnsi="Arial" w:cs="Arial"/>
          <w:sz w:val="22"/>
          <w:szCs w:val="22"/>
        </w:rPr>
        <w:t xml:space="preserve">or cash distributions.  </w:t>
      </w:r>
      <w:r>
        <w:rPr>
          <w:rFonts w:ascii="Arial" w:hAnsi="Arial" w:cs="Arial"/>
          <w:sz w:val="22"/>
          <w:szCs w:val="22"/>
        </w:rPr>
        <w:t xml:space="preserve">Assistance could include </w:t>
      </w:r>
      <w:r w:rsidRPr="002F0E0F">
        <w:rPr>
          <w:rFonts w:ascii="Arial" w:hAnsi="Arial" w:cs="Arial"/>
          <w:sz w:val="22"/>
          <w:szCs w:val="22"/>
        </w:rPr>
        <w:t>training</w:t>
      </w:r>
      <w:r>
        <w:rPr>
          <w:rFonts w:ascii="Arial" w:hAnsi="Arial" w:cs="Arial"/>
          <w:sz w:val="22"/>
          <w:szCs w:val="22"/>
        </w:rPr>
        <w:t xml:space="preserve">, </w:t>
      </w:r>
      <w:r w:rsidRPr="002F0E0F">
        <w:rPr>
          <w:rFonts w:ascii="Arial" w:hAnsi="Arial" w:cs="Arial"/>
          <w:sz w:val="22"/>
          <w:szCs w:val="22"/>
        </w:rPr>
        <w:t xml:space="preserve">technical assistance </w:t>
      </w:r>
      <w:r>
        <w:rPr>
          <w:rFonts w:ascii="Arial" w:hAnsi="Arial" w:cs="Arial"/>
          <w:sz w:val="22"/>
          <w:szCs w:val="22"/>
        </w:rPr>
        <w:t xml:space="preserve">or labour </w:t>
      </w:r>
      <w:r w:rsidRPr="002F0E0F">
        <w:rPr>
          <w:rFonts w:ascii="Arial" w:hAnsi="Arial" w:cs="Arial"/>
          <w:sz w:val="22"/>
          <w:szCs w:val="22"/>
        </w:rPr>
        <w:t>to help households build durable shelter and longer term resilience.</w:t>
      </w:r>
      <w:r>
        <w:rPr>
          <w:rStyle w:val="FootnoteReference"/>
          <w:rFonts w:ascii="Arial" w:hAnsi="Arial" w:cs="Arial"/>
          <w:sz w:val="22"/>
          <w:szCs w:val="22"/>
        </w:rPr>
        <w:footnoteReference w:id="36"/>
      </w:r>
      <w:r w:rsidR="00402EC9">
        <w:rPr>
          <w:rFonts w:ascii="Arial" w:hAnsi="Arial" w:cs="Arial"/>
          <w:sz w:val="22"/>
          <w:szCs w:val="22"/>
        </w:rPr>
        <w:t xml:space="preserve"> </w:t>
      </w:r>
    </w:p>
    <w:p w14:paraId="050D6B80" w14:textId="77777777" w:rsidR="00402EC9" w:rsidRPr="002F0E0F" w:rsidRDefault="00402EC9" w:rsidP="00C962A8">
      <w:pPr>
        <w:rPr>
          <w:rFonts w:ascii="Arial" w:hAnsi="Arial" w:cs="Arial"/>
          <w:sz w:val="22"/>
          <w:szCs w:val="22"/>
        </w:rPr>
      </w:pPr>
    </w:p>
    <w:p w14:paraId="37D37FF5" w14:textId="77777777" w:rsidR="00C962A8" w:rsidRPr="00DB27E4" w:rsidRDefault="00C962A8" w:rsidP="00C962A8">
      <w:pPr>
        <w:rPr>
          <w:b/>
        </w:rPr>
      </w:pPr>
    </w:p>
    <w:p w14:paraId="47E0BA10" w14:textId="77777777" w:rsidR="00C962A8" w:rsidRPr="00DB27E4" w:rsidRDefault="00C962A8" w:rsidP="003012F3">
      <w:pPr>
        <w:pStyle w:val="ListParagraph"/>
        <w:numPr>
          <w:ilvl w:val="0"/>
          <w:numId w:val="7"/>
        </w:numPr>
        <w:rPr>
          <w:b/>
          <w:lang w:val="en-GB"/>
        </w:rPr>
      </w:pPr>
      <w:r w:rsidRPr="00DB27E4">
        <w:rPr>
          <w:b/>
          <w:lang w:val="en-GB"/>
        </w:rPr>
        <w:t>Partners</w:t>
      </w:r>
    </w:p>
    <w:p w14:paraId="134ECC69" w14:textId="77777777" w:rsidR="00C962A8" w:rsidRPr="00DB27E4" w:rsidRDefault="00C962A8" w:rsidP="00C962A8">
      <w:pPr>
        <w:rPr>
          <w:rFonts w:ascii="Arial" w:hAnsi="Arial" w:cs="Arial"/>
          <w:sz w:val="22"/>
          <w:szCs w:val="22"/>
        </w:rPr>
      </w:pPr>
    </w:p>
    <w:p w14:paraId="05323E15" w14:textId="11B21B12" w:rsidR="00E225B8" w:rsidRDefault="009360B5" w:rsidP="003D487C">
      <w:pPr>
        <w:pStyle w:val="ListParagraph"/>
        <w:ind w:left="0"/>
        <w:jc w:val="left"/>
        <w:rPr>
          <w:lang w:val="en-GB"/>
        </w:rPr>
      </w:pPr>
      <w:r>
        <w:rPr>
          <w:lang w:val="en-GB"/>
        </w:rPr>
        <w:t>Shelter Cluster</w:t>
      </w:r>
      <w:r w:rsidR="00C962A8" w:rsidRPr="009919A5">
        <w:rPr>
          <w:lang w:val="en-GB"/>
        </w:rPr>
        <w:t xml:space="preserve"> partners are not named in the strategy</w:t>
      </w:r>
      <w:r w:rsidR="003755AB" w:rsidRPr="009919A5">
        <w:rPr>
          <w:lang w:val="en-GB"/>
        </w:rPr>
        <w:t xml:space="preserve"> but defined </w:t>
      </w:r>
      <w:r w:rsidR="0061031D">
        <w:rPr>
          <w:lang w:val="en-GB"/>
        </w:rPr>
        <w:t>as</w:t>
      </w:r>
      <w:r w:rsidR="00E225B8">
        <w:rPr>
          <w:lang w:val="en-GB"/>
        </w:rPr>
        <w:t xml:space="preserve"> </w:t>
      </w:r>
      <w:r w:rsidR="00E225B8" w:rsidRPr="009919A5">
        <w:rPr>
          <w:lang w:val="en-GB"/>
        </w:rPr>
        <w:t>“</w:t>
      </w:r>
      <w:r w:rsidR="003755AB" w:rsidRPr="009919A5">
        <w:rPr>
          <w:lang w:val="en-GB"/>
        </w:rPr>
        <w:t xml:space="preserve">those agencies, organisations and individuals providing shelter assistance that are reporting their activities through the </w:t>
      </w:r>
      <w:r>
        <w:rPr>
          <w:lang w:val="en-GB"/>
        </w:rPr>
        <w:t>Shelter Cluster</w:t>
      </w:r>
      <w:r w:rsidR="003755AB" w:rsidRPr="009919A5">
        <w:rPr>
          <w:lang w:val="en-GB"/>
        </w:rPr>
        <w:t xml:space="preserve"> and have joined the mailing list.”</w:t>
      </w:r>
      <w:r w:rsidR="003D487C" w:rsidRPr="009919A5">
        <w:rPr>
          <w:lang w:val="en-GB"/>
        </w:rPr>
        <w:t xml:space="preserve"> </w:t>
      </w:r>
    </w:p>
    <w:p w14:paraId="38D6D9C2" w14:textId="77777777" w:rsidR="00E225B8" w:rsidRDefault="00E225B8" w:rsidP="003D487C">
      <w:pPr>
        <w:pStyle w:val="ListParagraph"/>
        <w:ind w:left="0"/>
        <w:jc w:val="left"/>
        <w:rPr>
          <w:lang w:val="en-GB"/>
        </w:rPr>
      </w:pPr>
    </w:p>
    <w:p w14:paraId="0A1CE69E" w14:textId="6FBB5D8E" w:rsidR="007919FE" w:rsidRDefault="003D487C" w:rsidP="003D487C">
      <w:pPr>
        <w:pStyle w:val="ListParagraph"/>
        <w:ind w:left="0"/>
        <w:jc w:val="left"/>
        <w:rPr>
          <w:lang w:val="en-GB"/>
        </w:rPr>
      </w:pPr>
      <w:r w:rsidRPr="009919A5">
        <w:rPr>
          <w:lang w:val="en-GB"/>
        </w:rPr>
        <w:t>A total of 26 agencies participated in the Flash Appeal.  A coo</w:t>
      </w:r>
      <w:r w:rsidR="000704DA">
        <w:rPr>
          <w:lang w:val="en-GB"/>
        </w:rPr>
        <w:t xml:space="preserve">rdination update in </w:t>
      </w:r>
      <w:r w:rsidR="00F063C6">
        <w:rPr>
          <w:lang w:val="en-GB"/>
        </w:rPr>
        <w:t>m</w:t>
      </w:r>
      <w:r w:rsidR="00F063C6" w:rsidRPr="009919A5">
        <w:rPr>
          <w:lang w:val="en-GB"/>
        </w:rPr>
        <w:t>i</w:t>
      </w:r>
      <w:r w:rsidR="00F063C6">
        <w:rPr>
          <w:lang w:val="en-GB"/>
        </w:rPr>
        <w:t>d</w:t>
      </w:r>
      <w:r w:rsidRPr="009919A5">
        <w:rPr>
          <w:lang w:val="en-GB"/>
        </w:rPr>
        <w:t xml:space="preserve">-May 2015 noted that 37 were sharing information with </w:t>
      </w:r>
      <w:r w:rsidR="00E225B8">
        <w:rPr>
          <w:lang w:val="en-GB"/>
        </w:rPr>
        <w:t xml:space="preserve">the </w:t>
      </w:r>
      <w:r w:rsidRPr="009919A5">
        <w:rPr>
          <w:lang w:val="en-GB"/>
        </w:rPr>
        <w:t>Cluster and 80 a</w:t>
      </w:r>
      <w:r w:rsidR="0061031D">
        <w:rPr>
          <w:lang w:val="en-GB"/>
        </w:rPr>
        <w:t xml:space="preserve">ttending meetings in Kathmandu. </w:t>
      </w:r>
      <w:r w:rsidR="00C962A8" w:rsidRPr="009919A5">
        <w:rPr>
          <w:lang w:val="en-GB"/>
        </w:rPr>
        <w:t>The Factsheet for November 2015 reported that the cluster had 308 partners.</w:t>
      </w:r>
      <w:r w:rsidR="00E225B8">
        <w:rPr>
          <w:lang w:val="en-GB"/>
        </w:rPr>
        <w:t xml:space="preserve"> </w:t>
      </w:r>
    </w:p>
    <w:p w14:paraId="3E51D6FA" w14:textId="77777777" w:rsidR="007919FE" w:rsidRDefault="007919FE" w:rsidP="003D487C">
      <w:pPr>
        <w:pStyle w:val="ListParagraph"/>
        <w:ind w:left="0"/>
        <w:jc w:val="left"/>
        <w:rPr>
          <w:lang w:val="en-GB"/>
        </w:rPr>
      </w:pPr>
    </w:p>
    <w:p w14:paraId="61904F24" w14:textId="412DC503" w:rsidR="009919A5" w:rsidRPr="00EC337A" w:rsidRDefault="007919FE" w:rsidP="00EC337A">
      <w:pPr>
        <w:pStyle w:val="ListParagraph"/>
        <w:ind w:left="0"/>
        <w:jc w:val="left"/>
        <w:rPr>
          <w:color w:val="000000"/>
          <w:lang w:val="en-GB"/>
        </w:rPr>
      </w:pPr>
      <w:r>
        <w:rPr>
          <w:lang w:val="en-GB"/>
        </w:rPr>
        <w:t xml:space="preserve">Of 500 other </w:t>
      </w:r>
      <w:r>
        <w:rPr>
          <w:color w:val="000000"/>
          <w:lang w:val="en-GB"/>
        </w:rPr>
        <w:t xml:space="preserve">groups and organisations identified, </w:t>
      </w:r>
      <w:r w:rsidRPr="009919A5">
        <w:rPr>
          <w:color w:val="000000"/>
          <w:lang w:val="en-GB"/>
        </w:rPr>
        <w:t xml:space="preserve">134 </w:t>
      </w:r>
      <w:r w:rsidR="003D487C" w:rsidRPr="009919A5">
        <w:rPr>
          <w:color w:val="000000"/>
          <w:lang w:val="en-GB"/>
        </w:rPr>
        <w:t xml:space="preserve">responded to a </w:t>
      </w:r>
      <w:r w:rsidR="009360B5">
        <w:rPr>
          <w:color w:val="000000"/>
          <w:lang w:val="en-GB"/>
        </w:rPr>
        <w:t>Shelter Cluster</w:t>
      </w:r>
      <w:r w:rsidR="003D487C" w:rsidRPr="009919A5">
        <w:rPr>
          <w:color w:val="000000"/>
          <w:lang w:val="en-GB"/>
        </w:rPr>
        <w:t xml:space="preserve"> survey</w:t>
      </w:r>
      <w:r>
        <w:rPr>
          <w:color w:val="000000"/>
          <w:lang w:val="en-GB"/>
        </w:rPr>
        <w:t xml:space="preserve">. </w:t>
      </w:r>
      <w:r w:rsidR="00F058B0">
        <w:rPr>
          <w:color w:val="000000"/>
          <w:lang w:val="en-GB"/>
        </w:rPr>
        <w:t>The “</w:t>
      </w:r>
      <w:r w:rsidR="00A048B4" w:rsidRPr="00F058B0">
        <w:rPr>
          <w:color w:val="000000"/>
          <w:lang w:val="en-GB"/>
        </w:rPr>
        <w:t>Private</w:t>
      </w:r>
      <w:r w:rsidRPr="00F058B0">
        <w:rPr>
          <w:color w:val="000000"/>
          <w:lang w:val="en-GB"/>
        </w:rPr>
        <w:t xml:space="preserve"> Sector</w:t>
      </w:r>
      <w:r w:rsidR="00F058B0">
        <w:rPr>
          <w:color w:val="000000"/>
          <w:lang w:val="en-GB"/>
        </w:rPr>
        <w:t>”</w:t>
      </w:r>
      <w:r w:rsidRPr="00F058B0">
        <w:rPr>
          <w:color w:val="000000"/>
          <w:lang w:val="en-GB"/>
        </w:rPr>
        <w:t xml:space="preserve"> </w:t>
      </w:r>
      <w:r w:rsidR="00F058B0">
        <w:rPr>
          <w:color w:val="000000"/>
          <w:lang w:val="en-GB"/>
        </w:rPr>
        <w:t>r</w:t>
      </w:r>
      <w:r w:rsidR="00A048B4" w:rsidRPr="00F058B0">
        <w:rPr>
          <w:color w:val="000000"/>
          <w:lang w:val="en-GB"/>
        </w:rPr>
        <w:t>eport</w:t>
      </w:r>
      <w:r w:rsidRPr="00F058B0">
        <w:rPr>
          <w:color w:val="000000"/>
          <w:lang w:val="en-GB"/>
        </w:rPr>
        <w:t xml:space="preserve">, </w:t>
      </w:r>
      <w:r w:rsidR="00F063C6" w:rsidRPr="00F058B0">
        <w:rPr>
          <w:color w:val="000000"/>
          <w:lang w:val="en-GB"/>
        </w:rPr>
        <w:t>assessed</w:t>
      </w:r>
      <w:r w:rsidRPr="00F058B0">
        <w:rPr>
          <w:color w:val="000000"/>
          <w:lang w:val="en-GB"/>
        </w:rPr>
        <w:t xml:space="preserve"> </w:t>
      </w:r>
      <w:r w:rsidR="00F063C6" w:rsidRPr="00F058B0">
        <w:rPr>
          <w:color w:val="000000"/>
          <w:lang w:val="en-GB"/>
        </w:rPr>
        <w:t>the contribution</w:t>
      </w:r>
      <w:r w:rsidR="003D487C" w:rsidRPr="00F058B0">
        <w:rPr>
          <w:color w:val="000000"/>
          <w:lang w:val="en-GB"/>
        </w:rPr>
        <w:t xml:space="preserve"> </w:t>
      </w:r>
      <w:r w:rsidRPr="00F058B0">
        <w:rPr>
          <w:color w:val="000000"/>
          <w:lang w:val="en-GB"/>
        </w:rPr>
        <w:t xml:space="preserve">to the humanitarian response </w:t>
      </w:r>
      <w:r w:rsidR="003D487C" w:rsidRPr="00F058B0">
        <w:rPr>
          <w:lang w:val="en-GB"/>
        </w:rPr>
        <w:t>by Nepali</w:t>
      </w:r>
      <w:r w:rsidR="003D487C" w:rsidRPr="009919A5">
        <w:rPr>
          <w:lang w:val="en-GB"/>
        </w:rPr>
        <w:t xml:space="preserve"> </w:t>
      </w:r>
      <w:r w:rsidR="003D487C" w:rsidRPr="009919A5">
        <w:rPr>
          <w:color w:val="000000"/>
          <w:lang w:val="en-GB"/>
        </w:rPr>
        <w:t xml:space="preserve">businesses, groups of </w:t>
      </w:r>
      <w:r w:rsidR="00A048B4">
        <w:rPr>
          <w:color w:val="000000"/>
          <w:lang w:val="en-GB"/>
        </w:rPr>
        <w:t>citizen</w:t>
      </w:r>
      <w:r w:rsidR="003D1AC6">
        <w:rPr>
          <w:color w:val="000000"/>
          <w:lang w:val="en-GB"/>
        </w:rPr>
        <w:t>s</w:t>
      </w:r>
      <w:r w:rsidR="00A048B4">
        <w:rPr>
          <w:color w:val="000000"/>
          <w:lang w:val="en-GB"/>
        </w:rPr>
        <w:t xml:space="preserve">, </w:t>
      </w:r>
      <w:r w:rsidR="00A048B4" w:rsidRPr="009919A5">
        <w:rPr>
          <w:color w:val="000000"/>
          <w:lang w:val="en-GB"/>
        </w:rPr>
        <w:t>Chambers</w:t>
      </w:r>
      <w:r w:rsidR="003D487C" w:rsidRPr="009919A5">
        <w:rPr>
          <w:color w:val="000000"/>
          <w:lang w:val="en-GB"/>
        </w:rPr>
        <w:t xml:space="preserve"> of Commerce, and local </w:t>
      </w:r>
      <w:r w:rsidR="00A048B4">
        <w:rPr>
          <w:color w:val="000000"/>
          <w:lang w:val="en-GB"/>
        </w:rPr>
        <w:t xml:space="preserve">NGOs not otherwise </w:t>
      </w:r>
      <w:r w:rsidR="00F063C6">
        <w:rPr>
          <w:color w:val="000000"/>
          <w:lang w:val="en-GB"/>
        </w:rPr>
        <w:t>involved in</w:t>
      </w:r>
      <w:r>
        <w:rPr>
          <w:color w:val="000000"/>
          <w:lang w:val="en-GB"/>
        </w:rPr>
        <w:t xml:space="preserve"> the cluster</w:t>
      </w:r>
      <w:r w:rsidR="003D487C" w:rsidRPr="00945F07">
        <w:rPr>
          <w:color w:val="000000"/>
          <w:lang w:val="en-GB"/>
        </w:rPr>
        <w:t xml:space="preserve">. </w:t>
      </w:r>
      <w:r w:rsidR="00CD0578" w:rsidRPr="00945F07">
        <w:rPr>
          <w:color w:val="000000"/>
          <w:lang w:val="en-GB"/>
        </w:rPr>
        <w:t xml:space="preserve">The </w:t>
      </w:r>
      <w:r w:rsidR="0095433B" w:rsidRPr="00945F07">
        <w:rPr>
          <w:color w:val="000000"/>
          <w:lang w:val="en-GB"/>
        </w:rPr>
        <w:t xml:space="preserve">cluster </w:t>
      </w:r>
      <w:r w:rsidR="003D1AC6" w:rsidRPr="00945F07">
        <w:rPr>
          <w:color w:val="000000"/>
          <w:lang w:val="en-GB"/>
        </w:rPr>
        <w:t>c</w:t>
      </w:r>
      <w:r w:rsidR="009919A5" w:rsidRPr="00945F07">
        <w:rPr>
          <w:color w:val="000000"/>
          <w:lang w:val="en-GB"/>
        </w:rPr>
        <w:t>ould build</w:t>
      </w:r>
      <w:r w:rsidR="00CD0578" w:rsidRPr="00945F07">
        <w:rPr>
          <w:color w:val="000000"/>
          <w:lang w:val="en-GB"/>
        </w:rPr>
        <w:t xml:space="preserve"> on </w:t>
      </w:r>
      <w:r w:rsidR="00A32FA5">
        <w:rPr>
          <w:color w:val="000000"/>
          <w:lang w:val="en-GB"/>
        </w:rPr>
        <w:t>private sector</w:t>
      </w:r>
      <w:r w:rsidR="009919A5" w:rsidRPr="00945F07">
        <w:rPr>
          <w:color w:val="000000"/>
          <w:lang w:val="en-GB"/>
        </w:rPr>
        <w:t xml:space="preserve"> </w:t>
      </w:r>
      <w:r w:rsidR="00A32FA5">
        <w:rPr>
          <w:color w:val="000000"/>
          <w:lang w:val="en-GB"/>
        </w:rPr>
        <w:t xml:space="preserve">experience in areas such as </w:t>
      </w:r>
      <w:r w:rsidR="00C54E5D">
        <w:rPr>
          <w:color w:val="000000"/>
          <w:lang w:val="en-GB"/>
        </w:rPr>
        <w:t>business</w:t>
      </w:r>
      <w:r w:rsidR="00A32FA5">
        <w:rPr>
          <w:color w:val="000000"/>
          <w:lang w:val="en-GB"/>
        </w:rPr>
        <w:t xml:space="preserve"> </w:t>
      </w:r>
      <w:r w:rsidR="00C54E5D">
        <w:rPr>
          <w:color w:val="000000"/>
          <w:lang w:val="en-GB"/>
        </w:rPr>
        <w:t>continuity</w:t>
      </w:r>
      <w:r w:rsidR="00A32FA5">
        <w:rPr>
          <w:color w:val="000000"/>
          <w:lang w:val="en-GB"/>
        </w:rPr>
        <w:t xml:space="preserve"> and marketing / </w:t>
      </w:r>
      <w:r w:rsidR="00C54E5D">
        <w:rPr>
          <w:color w:val="000000"/>
          <w:lang w:val="en-GB"/>
        </w:rPr>
        <w:t>communications to</w:t>
      </w:r>
      <w:r w:rsidR="009919A5" w:rsidRPr="00945F07">
        <w:rPr>
          <w:color w:val="000000"/>
          <w:lang w:val="en-GB"/>
        </w:rPr>
        <w:t xml:space="preserve"> strengthen </w:t>
      </w:r>
      <w:r w:rsidR="00C54E5D">
        <w:rPr>
          <w:color w:val="000000"/>
          <w:lang w:val="en-GB"/>
        </w:rPr>
        <w:t xml:space="preserve">coordination </w:t>
      </w:r>
      <w:r w:rsidR="009919A5" w:rsidRPr="00945F07">
        <w:rPr>
          <w:color w:val="000000"/>
          <w:lang w:val="en-GB"/>
        </w:rPr>
        <w:t>in future responses</w:t>
      </w:r>
      <w:r w:rsidR="00CD0578" w:rsidRPr="00945F07">
        <w:rPr>
          <w:color w:val="000000"/>
          <w:lang w:val="en-GB"/>
        </w:rPr>
        <w:t>.</w:t>
      </w:r>
      <w:r w:rsidR="00CD0578" w:rsidRPr="009919A5">
        <w:rPr>
          <w:color w:val="000000"/>
          <w:lang w:val="en-GB"/>
        </w:rPr>
        <w:t xml:space="preserve">  </w:t>
      </w:r>
    </w:p>
    <w:p w14:paraId="7F494F21" w14:textId="77777777" w:rsidR="00441B90" w:rsidRDefault="00441B90" w:rsidP="00C54E5D">
      <w:pPr>
        <w:rPr>
          <w:rFonts w:ascii="Arial" w:hAnsi="Arial" w:cs="Arial"/>
          <w:noProof/>
          <w:sz w:val="22"/>
          <w:szCs w:val="22"/>
        </w:rPr>
      </w:pPr>
    </w:p>
    <w:p w14:paraId="662EB84D" w14:textId="77777777" w:rsidR="00C54E5D" w:rsidRDefault="00C54E5D" w:rsidP="00C54E5D">
      <w:pPr>
        <w:rPr>
          <w:rFonts w:ascii="Arial" w:hAnsi="Arial" w:cs="Arial"/>
          <w:b/>
          <w:sz w:val="22"/>
          <w:szCs w:val="22"/>
        </w:rPr>
      </w:pPr>
    </w:p>
    <w:p w14:paraId="2C9C12DF" w14:textId="13F2B529" w:rsidR="00C962A8" w:rsidRPr="00947DD1" w:rsidRDefault="00C962A8" w:rsidP="00C962A8">
      <w:pPr>
        <w:ind w:left="709" w:hanging="283"/>
        <w:rPr>
          <w:rFonts w:ascii="Arial" w:hAnsi="Arial" w:cs="Arial"/>
          <w:b/>
          <w:sz w:val="22"/>
          <w:szCs w:val="22"/>
        </w:rPr>
      </w:pPr>
      <w:r w:rsidRPr="00947DD1">
        <w:rPr>
          <w:rFonts w:ascii="Arial" w:hAnsi="Arial" w:cs="Arial"/>
          <w:b/>
          <w:sz w:val="22"/>
          <w:szCs w:val="22"/>
        </w:rPr>
        <w:t xml:space="preserve">c) National </w:t>
      </w:r>
      <w:r w:rsidR="00CA0092">
        <w:rPr>
          <w:rFonts w:ascii="Arial" w:hAnsi="Arial" w:cs="Arial"/>
          <w:b/>
          <w:sz w:val="22"/>
          <w:szCs w:val="22"/>
        </w:rPr>
        <w:t xml:space="preserve">cluster </w:t>
      </w:r>
    </w:p>
    <w:p w14:paraId="0BFFFE4A" w14:textId="77777777" w:rsidR="00C962A8" w:rsidRDefault="00C962A8" w:rsidP="00C962A8">
      <w:pPr>
        <w:tabs>
          <w:tab w:val="left" w:pos="-426"/>
        </w:tabs>
        <w:jc w:val="both"/>
        <w:rPr>
          <w:rFonts w:ascii="Arial" w:hAnsi="Arial" w:cs="Arial"/>
          <w:color w:val="FF0000"/>
          <w:sz w:val="22"/>
          <w:szCs w:val="22"/>
        </w:rPr>
      </w:pPr>
    </w:p>
    <w:p w14:paraId="2984B44D" w14:textId="0DD39FC6" w:rsidR="0095433B" w:rsidRDefault="00C962A8" w:rsidP="00C962A8">
      <w:pPr>
        <w:autoSpaceDE w:val="0"/>
        <w:autoSpaceDN w:val="0"/>
        <w:adjustRightInd w:val="0"/>
        <w:rPr>
          <w:rFonts w:ascii="Arial" w:hAnsi="Arial" w:cs="Arial"/>
          <w:sz w:val="22"/>
          <w:szCs w:val="22"/>
        </w:rPr>
      </w:pPr>
      <w:r w:rsidRPr="00D54D0C">
        <w:rPr>
          <w:rFonts w:ascii="Arial" w:hAnsi="Arial" w:cs="Arial"/>
          <w:sz w:val="22"/>
          <w:szCs w:val="22"/>
        </w:rPr>
        <w:t xml:space="preserve">The first cluster meeting in Kathmandu took place on 28 April. </w:t>
      </w:r>
      <w:r>
        <w:rPr>
          <w:rFonts w:ascii="Arial" w:hAnsi="Arial" w:cs="Arial"/>
          <w:sz w:val="22"/>
          <w:szCs w:val="22"/>
        </w:rPr>
        <w:t xml:space="preserve">Informants, particularly those who had attended </w:t>
      </w:r>
      <w:r w:rsidR="00AD7043">
        <w:rPr>
          <w:rFonts w:ascii="Arial" w:hAnsi="Arial" w:cs="Arial"/>
          <w:sz w:val="22"/>
          <w:szCs w:val="22"/>
        </w:rPr>
        <w:t xml:space="preserve">the smaller </w:t>
      </w:r>
      <w:r w:rsidR="0095433B">
        <w:rPr>
          <w:rFonts w:ascii="Arial" w:hAnsi="Arial" w:cs="Arial"/>
          <w:sz w:val="22"/>
          <w:szCs w:val="22"/>
        </w:rPr>
        <w:t>meetings of the preparedness cluster,</w:t>
      </w:r>
      <w:r>
        <w:rPr>
          <w:rFonts w:ascii="Arial" w:hAnsi="Arial" w:cs="Arial"/>
          <w:sz w:val="22"/>
          <w:szCs w:val="22"/>
        </w:rPr>
        <w:t xml:space="preserve"> were taken aback </w:t>
      </w:r>
      <w:r w:rsidR="0005700D">
        <w:rPr>
          <w:rFonts w:ascii="Arial" w:hAnsi="Arial" w:cs="Arial"/>
          <w:sz w:val="22"/>
          <w:szCs w:val="22"/>
        </w:rPr>
        <w:t>by</w:t>
      </w:r>
      <w:r>
        <w:rPr>
          <w:rFonts w:ascii="Arial" w:hAnsi="Arial" w:cs="Arial"/>
          <w:sz w:val="22"/>
          <w:szCs w:val="22"/>
        </w:rPr>
        <w:t xml:space="preserve"> the extent of international involvement</w:t>
      </w:r>
      <w:r w:rsidR="00AD7043">
        <w:rPr>
          <w:rFonts w:ascii="Arial" w:hAnsi="Arial" w:cs="Arial"/>
          <w:sz w:val="22"/>
          <w:szCs w:val="22"/>
        </w:rPr>
        <w:t xml:space="preserve"> and a new jargon</w:t>
      </w:r>
      <w:r>
        <w:rPr>
          <w:rFonts w:ascii="Arial" w:hAnsi="Arial" w:cs="Arial"/>
          <w:sz w:val="22"/>
          <w:szCs w:val="22"/>
        </w:rPr>
        <w:t xml:space="preserve">. </w:t>
      </w:r>
      <w:r w:rsidR="00AD7043">
        <w:rPr>
          <w:rFonts w:ascii="Arial" w:hAnsi="Arial" w:cs="Arial"/>
          <w:sz w:val="22"/>
          <w:szCs w:val="22"/>
        </w:rPr>
        <w:t>However, they</w:t>
      </w:r>
      <w:r w:rsidR="00F063C6">
        <w:rPr>
          <w:rFonts w:ascii="Arial" w:hAnsi="Arial" w:cs="Arial"/>
          <w:sz w:val="22"/>
          <w:szCs w:val="22"/>
        </w:rPr>
        <w:t xml:space="preserve"> </w:t>
      </w:r>
      <w:r>
        <w:rPr>
          <w:rFonts w:ascii="Arial" w:hAnsi="Arial" w:cs="Arial"/>
          <w:sz w:val="22"/>
          <w:szCs w:val="22"/>
        </w:rPr>
        <w:t xml:space="preserve">welcomed </w:t>
      </w:r>
      <w:r w:rsidR="00AD7043">
        <w:rPr>
          <w:rFonts w:ascii="Arial" w:hAnsi="Arial" w:cs="Arial"/>
          <w:sz w:val="22"/>
          <w:szCs w:val="22"/>
        </w:rPr>
        <w:t>the</w:t>
      </w:r>
      <w:r w:rsidR="0005700D">
        <w:rPr>
          <w:rFonts w:ascii="Arial" w:hAnsi="Arial" w:cs="Arial"/>
          <w:sz w:val="22"/>
          <w:szCs w:val="22"/>
        </w:rPr>
        <w:t xml:space="preserve"> </w:t>
      </w:r>
      <w:r w:rsidR="00B87DE8">
        <w:rPr>
          <w:rFonts w:ascii="Arial" w:hAnsi="Arial" w:cs="Arial"/>
          <w:sz w:val="22"/>
          <w:szCs w:val="22"/>
        </w:rPr>
        <w:t xml:space="preserve">expertise and </w:t>
      </w:r>
      <w:r w:rsidR="00325B25">
        <w:rPr>
          <w:rFonts w:ascii="Arial" w:hAnsi="Arial" w:cs="Arial"/>
          <w:sz w:val="22"/>
          <w:szCs w:val="22"/>
        </w:rPr>
        <w:t xml:space="preserve">openness. The emergency was largely a shelter </w:t>
      </w:r>
      <w:r w:rsidR="00AD7043">
        <w:rPr>
          <w:rFonts w:ascii="Arial" w:hAnsi="Arial" w:cs="Arial"/>
          <w:sz w:val="22"/>
          <w:szCs w:val="22"/>
        </w:rPr>
        <w:t>one</w:t>
      </w:r>
      <w:r w:rsidR="00325B25">
        <w:rPr>
          <w:rFonts w:ascii="Arial" w:hAnsi="Arial" w:cs="Arial"/>
          <w:sz w:val="22"/>
          <w:szCs w:val="22"/>
        </w:rPr>
        <w:t xml:space="preserve"> and cluster meetings at DUDBC were </w:t>
      </w:r>
      <w:r w:rsidR="00F058B0" w:rsidRPr="004277BA">
        <w:rPr>
          <w:rFonts w:ascii="Arial" w:hAnsi="Arial" w:cs="Arial"/>
          <w:sz w:val="22"/>
          <w:szCs w:val="22"/>
        </w:rPr>
        <w:t>consistently</w:t>
      </w:r>
      <w:r w:rsidR="00325B25" w:rsidRPr="004277BA">
        <w:rPr>
          <w:rFonts w:ascii="Arial" w:hAnsi="Arial" w:cs="Arial"/>
          <w:sz w:val="22"/>
          <w:szCs w:val="22"/>
        </w:rPr>
        <w:t xml:space="preserve"> large. This </w:t>
      </w:r>
      <w:r w:rsidR="00AD7043" w:rsidRPr="004277BA">
        <w:rPr>
          <w:rFonts w:ascii="Arial" w:hAnsi="Arial" w:cs="Arial"/>
          <w:sz w:val="22"/>
          <w:szCs w:val="22"/>
        </w:rPr>
        <w:t>testified to</w:t>
      </w:r>
      <w:r w:rsidR="00325B25" w:rsidRPr="004277BA">
        <w:rPr>
          <w:rFonts w:ascii="Arial" w:hAnsi="Arial" w:cs="Arial"/>
          <w:sz w:val="22"/>
          <w:szCs w:val="22"/>
        </w:rPr>
        <w:t xml:space="preserve"> </w:t>
      </w:r>
      <w:r w:rsidR="00AD7043" w:rsidRPr="004277BA">
        <w:rPr>
          <w:rFonts w:ascii="Arial" w:hAnsi="Arial" w:cs="Arial"/>
          <w:sz w:val="22"/>
          <w:szCs w:val="22"/>
        </w:rPr>
        <w:t xml:space="preserve">their </w:t>
      </w:r>
      <w:r w:rsidR="004277BA">
        <w:rPr>
          <w:rFonts w:ascii="Arial" w:hAnsi="Arial" w:cs="Arial"/>
          <w:sz w:val="22"/>
          <w:szCs w:val="22"/>
        </w:rPr>
        <w:t xml:space="preserve">value to partners </w:t>
      </w:r>
      <w:r w:rsidR="00AD7043" w:rsidRPr="004277BA">
        <w:rPr>
          <w:rFonts w:ascii="Arial" w:hAnsi="Arial" w:cs="Arial"/>
          <w:sz w:val="22"/>
          <w:szCs w:val="22"/>
        </w:rPr>
        <w:t>but</w:t>
      </w:r>
      <w:r w:rsidR="00F058B0" w:rsidRPr="004277BA">
        <w:rPr>
          <w:rFonts w:ascii="Arial" w:hAnsi="Arial" w:cs="Arial"/>
          <w:sz w:val="22"/>
          <w:szCs w:val="22"/>
        </w:rPr>
        <w:t xml:space="preserve"> </w:t>
      </w:r>
      <w:r w:rsidR="00C468D9" w:rsidRPr="004277BA">
        <w:rPr>
          <w:rFonts w:ascii="Arial" w:hAnsi="Arial" w:cs="Arial"/>
          <w:sz w:val="22"/>
          <w:szCs w:val="22"/>
        </w:rPr>
        <w:t xml:space="preserve">sometimes </w:t>
      </w:r>
      <w:r w:rsidR="00F058B0" w:rsidRPr="004277BA">
        <w:rPr>
          <w:rFonts w:ascii="Arial" w:hAnsi="Arial" w:cs="Arial"/>
          <w:sz w:val="22"/>
          <w:szCs w:val="22"/>
        </w:rPr>
        <w:t>made</w:t>
      </w:r>
      <w:r w:rsidR="00F058B0">
        <w:rPr>
          <w:rFonts w:ascii="Arial" w:hAnsi="Arial" w:cs="Arial"/>
          <w:sz w:val="22"/>
          <w:szCs w:val="22"/>
        </w:rPr>
        <w:t xml:space="preserve"> </w:t>
      </w:r>
      <w:r w:rsidR="00325B25">
        <w:rPr>
          <w:rFonts w:ascii="Arial" w:hAnsi="Arial" w:cs="Arial"/>
          <w:sz w:val="22"/>
          <w:szCs w:val="22"/>
        </w:rPr>
        <w:t xml:space="preserve">management </w:t>
      </w:r>
      <w:r w:rsidR="00F058B0">
        <w:rPr>
          <w:rFonts w:ascii="Arial" w:hAnsi="Arial" w:cs="Arial"/>
          <w:sz w:val="22"/>
          <w:szCs w:val="22"/>
        </w:rPr>
        <w:t>hard.</w:t>
      </w:r>
    </w:p>
    <w:p w14:paraId="7DAACD7D" w14:textId="77777777" w:rsidR="00F058B0" w:rsidRPr="00D54D0C" w:rsidRDefault="00F058B0" w:rsidP="00C962A8">
      <w:pPr>
        <w:autoSpaceDE w:val="0"/>
        <w:autoSpaceDN w:val="0"/>
        <w:adjustRightInd w:val="0"/>
        <w:rPr>
          <w:rFonts w:ascii="Arial" w:hAnsi="Arial" w:cs="Arial"/>
          <w:sz w:val="22"/>
          <w:szCs w:val="22"/>
        </w:rPr>
      </w:pPr>
    </w:p>
    <w:p w14:paraId="6D5754C0" w14:textId="4BA217E9" w:rsidR="0095433B" w:rsidRPr="00C83664" w:rsidRDefault="0095433B" w:rsidP="003152A2">
      <w:pPr>
        <w:pStyle w:val="ListParagraph"/>
        <w:numPr>
          <w:ilvl w:val="0"/>
          <w:numId w:val="23"/>
        </w:numPr>
        <w:rPr>
          <w:rFonts w:ascii="Times New Roman" w:hAnsi="Times New Roman" w:cs="Times New Roman"/>
          <w:i/>
        </w:rPr>
      </w:pPr>
      <w:r w:rsidRPr="00127061">
        <w:rPr>
          <w:rFonts w:ascii="Times New Roman" w:hAnsi="Times New Roman" w:cs="Times New Roman"/>
          <w:i/>
        </w:rPr>
        <w:t xml:space="preserve">Before the earthquake </w:t>
      </w:r>
      <w:r w:rsidR="00AD7043">
        <w:rPr>
          <w:rFonts w:ascii="Times New Roman" w:hAnsi="Times New Roman" w:cs="Times New Roman"/>
          <w:i/>
        </w:rPr>
        <w:t>… a</w:t>
      </w:r>
      <w:r w:rsidRPr="00127061">
        <w:rPr>
          <w:rFonts w:ascii="Times New Roman" w:hAnsi="Times New Roman" w:cs="Times New Roman"/>
          <w:i/>
        </w:rPr>
        <w:t xml:space="preserve">ttendees were very few. After the earthquake </w:t>
      </w:r>
      <w:r w:rsidRPr="00C83664">
        <w:rPr>
          <w:rFonts w:ascii="Times New Roman" w:hAnsi="Times New Roman" w:cs="Times New Roman"/>
          <w:i/>
        </w:rPr>
        <w:t>I was shocked! Th</w:t>
      </w:r>
      <w:r w:rsidR="0005700D" w:rsidRPr="00C83664">
        <w:rPr>
          <w:rFonts w:ascii="Times New Roman" w:hAnsi="Times New Roman" w:cs="Times New Roman"/>
          <w:i/>
        </w:rPr>
        <w:t>e DUDBC hall was full.</w:t>
      </w:r>
      <w:r w:rsidR="00AD7043">
        <w:rPr>
          <w:rStyle w:val="FootnoteReference"/>
          <w:rFonts w:ascii="Times New Roman" w:hAnsi="Times New Roman" w:cs="Times New Roman"/>
          <w:i/>
        </w:rPr>
        <w:footnoteReference w:id="37"/>
      </w:r>
      <w:r w:rsidR="0005700D" w:rsidRPr="00C83664">
        <w:rPr>
          <w:rFonts w:ascii="Times New Roman" w:hAnsi="Times New Roman" w:cs="Times New Roman"/>
          <w:i/>
        </w:rPr>
        <w:t xml:space="preserve">  </w:t>
      </w:r>
    </w:p>
    <w:p w14:paraId="4A5B40A9" w14:textId="77777777" w:rsidR="0095433B" w:rsidRPr="00AD7043" w:rsidRDefault="0095433B" w:rsidP="00C83664">
      <w:pPr>
        <w:tabs>
          <w:tab w:val="left" w:pos="-426"/>
        </w:tabs>
        <w:spacing w:line="120" w:lineRule="exact"/>
        <w:ind w:left="357"/>
        <w:jc w:val="both"/>
        <w:rPr>
          <w:color w:val="FF0000"/>
          <w:sz w:val="22"/>
          <w:szCs w:val="22"/>
        </w:rPr>
      </w:pPr>
    </w:p>
    <w:p w14:paraId="168578CA" w14:textId="748A68B7" w:rsidR="00AD7043" w:rsidRPr="00AD7043" w:rsidRDefault="0095433B" w:rsidP="003012F3">
      <w:pPr>
        <w:pStyle w:val="ListParagraph"/>
        <w:numPr>
          <w:ilvl w:val="0"/>
          <w:numId w:val="23"/>
        </w:numPr>
        <w:rPr>
          <w:rFonts w:ascii="Times New Roman" w:hAnsi="Times New Roman" w:cs="Times New Roman"/>
          <w:i/>
        </w:rPr>
      </w:pPr>
      <w:r w:rsidRPr="00AD7043">
        <w:rPr>
          <w:rFonts w:ascii="Times New Roman" w:hAnsi="Times New Roman" w:cs="Times New Roman"/>
          <w:i/>
        </w:rPr>
        <w:t>In Week 1 the whole space was colonised by foreigners. Later it changed. … Meetings were packed.</w:t>
      </w:r>
      <w:r w:rsidR="00AD7043">
        <w:rPr>
          <w:rFonts w:ascii="Times New Roman" w:hAnsi="Times New Roman" w:cs="Times New Roman"/>
          <w:i/>
        </w:rPr>
        <w:t xml:space="preserve"> This was unprecedented for me [but</w:t>
      </w:r>
      <w:r w:rsidR="00AD7043">
        <w:rPr>
          <w:rFonts w:ascii="Calibri" w:hAnsi="Calibri" w:cs="Times New Roman"/>
          <w:i/>
        </w:rPr>
        <w:t xml:space="preserve">] </w:t>
      </w:r>
      <w:r w:rsidR="00AD7043">
        <w:rPr>
          <w:rFonts w:ascii="Times New Roman" w:hAnsi="Times New Roman" w:cs="Times New Roman"/>
          <w:i/>
        </w:rPr>
        <w:t>a</w:t>
      </w:r>
      <w:r w:rsidRPr="00AD7043">
        <w:rPr>
          <w:rFonts w:ascii="Times New Roman" w:hAnsi="Times New Roman" w:cs="Times New Roman"/>
          <w:i/>
        </w:rPr>
        <w:t>gencies were sharing data</w:t>
      </w:r>
      <w:r w:rsidR="00AD7043">
        <w:rPr>
          <w:rFonts w:ascii="Times New Roman" w:hAnsi="Times New Roman" w:cs="Times New Roman"/>
          <w:i/>
        </w:rPr>
        <w:t>.</w:t>
      </w:r>
      <w:r w:rsidR="00AD7043" w:rsidRPr="00AD7043">
        <w:rPr>
          <w:rStyle w:val="FootnoteReference"/>
          <w:rFonts w:ascii="Times New Roman" w:eastAsia="Calibri" w:hAnsi="Times New Roman" w:cs="Times New Roman"/>
          <w:i/>
        </w:rPr>
        <w:t xml:space="preserve"> </w:t>
      </w:r>
      <w:r w:rsidR="00AD7043" w:rsidRPr="00AD7043">
        <w:rPr>
          <w:rStyle w:val="FootnoteReference"/>
          <w:rFonts w:ascii="Times New Roman" w:eastAsia="Calibri" w:hAnsi="Times New Roman" w:cs="Times New Roman"/>
          <w:i/>
        </w:rPr>
        <w:footnoteReference w:id="38"/>
      </w:r>
    </w:p>
    <w:p w14:paraId="34E37ED5" w14:textId="77777777" w:rsidR="00AD7043" w:rsidRPr="00AD7043" w:rsidRDefault="00AD7043" w:rsidP="00AD7043">
      <w:pPr>
        <w:spacing w:line="-120" w:lineRule="auto"/>
        <w:rPr>
          <w:i/>
          <w:sz w:val="22"/>
          <w:szCs w:val="22"/>
        </w:rPr>
      </w:pPr>
    </w:p>
    <w:p w14:paraId="35406918" w14:textId="6A5346D6" w:rsidR="0005700D" w:rsidRDefault="00325B25" w:rsidP="003012F3">
      <w:pPr>
        <w:pStyle w:val="ListParagraph"/>
        <w:numPr>
          <w:ilvl w:val="0"/>
          <w:numId w:val="23"/>
        </w:numPr>
        <w:rPr>
          <w:rFonts w:ascii="Times New Roman" w:hAnsi="Times New Roman" w:cs="Times New Roman"/>
          <w:i/>
        </w:rPr>
      </w:pPr>
      <w:r w:rsidRPr="00AD7043">
        <w:rPr>
          <w:rFonts w:ascii="Times New Roman" w:hAnsi="Times New Roman" w:cs="Times New Roman"/>
          <w:i/>
        </w:rPr>
        <w:t>It</w:t>
      </w:r>
      <w:r w:rsidR="0005700D" w:rsidRPr="00AD7043">
        <w:rPr>
          <w:rFonts w:ascii="Times New Roman" w:hAnsi="Times New Roman" w:cs="Times New Roman"/>
          <w:i/>
        </w:rPr>
        <w:t xml:space="preserve"> was more like an information dump from our side but the probl</w:t>
      </w:r>
      <w:r w:rsidR="00F063C6" w:rsidRPr="00AD7043">
        <w:rPr>
          <w:rFonts w:ascii="Times New Roman" w:hAnsi="Times New Roman" w:cs="Times New Roman"/>
          <w:i/>
        </w:rPr>
        <w:t>em was that were between 80-</w:t>
      </w:r>
      <w:r w:rsidR="0005700D" w:rsidRPr="00AD7043">
        <w:rPr>
          <w:rFonts w:ascii="Times New Roman" w:hAnsi="Times New Roman" w:cs="Times New Roman"/>
          <w:i/>
        </w:rPr>
        <w:t xml:space="preserve">100 people in the room so hard to have any sort of proper discussion. </w:t>
      </w:r>
      <w:r w:rsidR="00AD7043">
        <w:rPr>
          <w:rStyle w:val="FootnoteReference"/>
          <w:rFonts w:ascii="Times New Roman" w:hAnsi="Times New Roman" w:cs="Times New Roman"/>
          <w:i/>
        </w:rPr>
        <w:footnoteReference w:id="39"/>
      </w:r>
    </w:p>
    <w:p w14:paraId="294E4930" w14:textId="77777777" w:rsidR="00E26B7F" w:rsidRPr="00E26B7F" w:rsidRDefault="00E26B7F" w:rsidP="00E26B7F">
      <w:pPr>
        <w:pStyle w:val="ListParagraph"/>
        <w:rPr>
          <w:rFonts w:ascii="Times New Roman" w:hAnsi="Times New Roman" w:cs="Times New Roman"/>
          <w:i/>
        </w:rPr>
      </w:pPr>
    </w:p>
    <w:p w14:paraId="5FC1CFD0" w14:textId="77777777" w:rsidR="00E26B7F" w:rsidRDefault="00E26B7F" w:rsidP="00E26B7F">
      <w:pPr>
        <w:rPr>
          <w:i/>
        </w:rPr>
      </w:pPr>
    </w:p>
    <w:p w14:paraId="61041675" w14:textId="77777777" w:rsidR="00E26B7F" w:rsidRPr="00E26B7F" w:rsidRDefault="00E26B7F" w:rsidP="00E26B7F">
      <w:pPr>
        <w:rPr>
          <w:i/>
        </w:rPr>
      </w:pPr>
    </w:p>
    <w:p w14:paraId="72546B6E" w14:textId="5F0FE0B7" w:rsidR="00C962A8" w:rsidRDefault="003D1FBB" w:rsidP="003012F3">
      <w:pPr>
        <w:pStyle w:val="ListParagraph"/>
        <w:numPr>
          <w:ilvl w:val="0"/>
          <w:numId w:val="8"/>
        </w:numPr>
        <w:rPr>
          <w:b/>
          <w:lang w:val="en-GB"/>
        </w:rPr>
      </w:pPr>
      <w:r>
        <w:rPr>
          <w:b/>
          <w:lang w:val="en-GB"/>
        </w:rPr>
        <w:lastRenderedPageBreak/>
        <w:t>H</w:t>
      </w:r>
      <w:r w:rsidR="00C962A8">
        <w:rPr>
          <w:b/>
          <w:lang w:val="en-GB"/>
        </w:rPr>
        <w:t xml:space="preserve">ubs </w:t>
      </w:r>
      <w:r>
        <w:rPr>
          <w:b/>
          <w:lang w:val="en-GB"/>
        </w:rPr>
        <w:t xml:space="preserve">and </w:t>
      </w:r>
      <w:r w:rsidR="00D46DDC">
        <w:rPr>
          <w:b/>
          <w:lang w:val="en-GB"/>
        </w:rPr>
        <w:t>sub-hubs</w:t>
      </w:r>
    </w:p>
    <w:p w14:paraId="78D5A022" w14:textId="77777777" w:rsidR="002E73DA" w:rsidRDefault="002E73DA" w:rsidP="00C962A8">
      <w:pPr>
        <w:rPr>
          <w:rFonts w:ascii="Arial" w:hAnsi="Arial" w:cs="Arial"/>
          <w:sz w:val="22"/>
          <w:szCs w:val="22"/>
        </w:rPr>
      </w:pPr>
    </w:p>
    <w:p w14:paraId="366D328F" w14:textId="18A918EA" w:rsidR="002E73DA" w:rsidRDefault="002E73DA" w:rsidP="00156CE5">
      <w:pPr>
        <w:ind w:right="78"/>
        <w:rPr>
          <w:rFonts w:ascii="Arial" w:eastAsia="Calibri" w:hAnsi="Arial" w:cs="Arial"/>
          <w:sz w:val="22"/>
          <w:szCs w:val="22"/>
        </w:rPr>
      </w:pPr>
      <w:r w:rsidRPr="005C0112">
        <w:rPr>
          <w:rFonts w:ascii="Arial" w:eastAsia="Calibri" w:hAnsi="Arial" w:cs="Arial"/>
          <w:sz w:val="22"/>
          <w:szCs w:val="22"/>
        </w:rPr>
        <w:t xml:space="preserve">In 2010 </w:t>
      </w:r>
      <w:r w:rsidR="00156CE5" w:rsidRPr="005C0112">
        <w:rPr>
          <w:rFonts w:ascii="Arial" w:eastAsia="Calibri" w:hAnsi="Arial" w:cs="Arial"/>
          <w:sz w:val="22"/>
          <w:szCs w:val="22"/>
        </w:rPr>
        <w:t xml:space="preserve">the </w:t>
      </w:r>
      <w:r w:rsidRPr="005C0112">
        <w:rPr>
          <w:rFonts w:ascii="Arial" w:eastAsia="Calibri" w:hAnsi="Arial" w:cs="Arial"/>
          <w:sz w:val="22"/>
          <w:szCs w:val="22"/>
        </w:rPr>
        <w:t xml:space="preserve">IASC </w:t>
      </w:r>
      <w:r w:rsidR="00156CE5" w:rsidRPr="005C0112">
        <w:rPr>
          <w:rFonts w:ascii="Arial" w:eastAsia="Calibri" w:hAnsi="Arial" w:cs="Arial"/>
          <w:sz w:val="22"/>
          <w:szCs w:val="22"/>
        </w:rPr>
        <w:t xml:space="preserve">had </w:t>
      </w:r>
      <w:r w:rsidRPr="005C0112">
        <w:rPr>
          <w:rFonts w:ascii="Arial" w:eastAsia="Calibri" w:hAnsi="Arial" w:cs="Arial"/>
          <w:sz w:val="22"/>
          <w:szCs w:val="22"/>
        </w:rPr>
        <w:t xml:space="preserve">cautioned against </w:t>
      </w:r>
      <w:r w:rsidR="00204FBB">
        <w:rPr>
          <w:rFonts w:ascii="Arial" w:eastAsia="Calibri" w:hAnsi="Arial" w:cs="Arial"/>
          <w:sz w:val="22"/>
          <w:szCs w:val="22"/>
        </w:rPr>
        <w:t xml:space="preserve">setting up </w:t>
      </w:r>
      <w:r w:rsidRPr="005C0112">
        <w:rPr>
          <w:rFonts w:ascii="Arial" w:eastAsia="Calibri" w:hAnsi="Arial" w:cs="Arial"/>
          <w:sz w:val="22"/>
          <w:szCs w:val="22"/>
        </w:rPr>
        <w:t>sub-national clusters in Nepal</w:t>
      </w:r>
      <w:r w:rsidR="00204FBB">
        <w:rPr>
          <w:rFonts w:ascii="Arial" w:eastAsia="Calibri" w:hAnsi="Arial" w:cs="Arial"/>
          <w:sz w:val="22"/>
          <w:szCs w:val="22"/>
        </w:rPr>
        <w:t xml:space="preserve"> </w:t>
      </w:r>
      <w:r w:rsidRPr="005C0112">
        <w:rPr>
          <w:rFonts w:ascii="Arial" w:eastAsia="Calibri" w:hAnsi="Arial" w:cs="Arial"/>
          <w:sz w:val="22"/>
          <w:szCs w:val="22"/>
        </w:rPr>
        <w:t xml:space="preserve">because of </w:t>
      </w:r>
      <w:r w:rsidR="00AD7043" w:rsidRPr="005C0112">
        <w:rPr>
          <w:rFonts w:ascii="Arial" w:eastAsia="Calibri" w:hAnsi="Arial" w:cs="Arial"/>
          <w:sz w:val="22"/>
          <w:szCs w:val="22"/>
        </w:rPr>
        <w:t xml:space="preserve">the </w:t>
      </w:r>
      <w:r w:rsidRPr="005C0112">
        <w:rPr>
          <w:rFonts w:ascii="Arial" w:eastAsia="Calibri" w:hAnsi="Arial" w:cs="Arial"/>
          <w:sz w:val="22"/>
          <w:szCs w:val="22"/>
        </w:rPr>
        <w:t xml:space="preserve">lack of humanitarian </w:t>
      </w:r>
      <w:r w:rsidR="00156CE5" w:rsidRPr="005C0112">
        <w:rPr>
          <w:rFonts w:ascii="Arial" w:eastAsia="Calibri" w:hAnsi="Arial" w:cs="Arial"/>
          <w:sz w:val="22"/>
          <w:szCs w:val="22"/>
        </w:rPr>
        <w:t>partners</w:t>
      </w:r>
      <w:r w:rsidRPr="005C0112">
        <w:rPr>
          <w:rFonts w:ascii="Arial" w:eastAsia="Calibri" w:hAnsi="Arial" w:cs="Arial"/>
          <w:sz w:val="22"/>
          <w:szCs w:val="22"/>
        </w:rPr>
        <w:t>.</w:t>
      </w:r>
      <w:r w:rsidRPr="005C0112">
        <w:rPr>
          <w:rStyle w:val="FootnoteReference"/>
          <w:rFonts w:ascii="Arial" w:eastAsia="Calibri" w:hAnsi="Arial" w:cs="Arial"/>
          <w:sz w:val="22"/>
          <w:szCs w:val="22"/>
        </w:rPr>
        <w:footnoteReference w:id="40"/>
      </w:r>
      <w:r w:rsidRPr="005C0112">
        <w:rPr>
          <w:rFonts w:ascii="Arial" w:eastAsia="Calibri" w:hAnsi="Arial" w:cs="Arial"/>
          <w:sz w:val="22"/>
          <w:szCs w:val="22"/>
        </w:rPr>
        <w:t xml:space="preserve">  It proposed strengthening existing mechanisms</w:t>
      </w:r>
      <w:r w:rsidR="002E03A7" w:rsidRPr="005C0112">
        <w:rPr>
          <w:rFonts w:ascii="Arial" w:eastAsia="Calibri" w:hAnsi="Arial" w:cs="Arial"/>
          <w:sz w:val="22"/>
          <w:szCs w:val="22"/>
        </w:rPr>
        <w:t xml:space="preserve"> </w:t>
      </w:r>
      <w:r w:rsidR="00DE5F56" w:rsidRPr="005C0112">
        <w:rPr>
          <w:rFonts w:ascii="Arial" w:eastAsia="Calibri" w:hAnsi="Arial" w:cs="Arial"/>
          <w:sz w:val="22"/>
          <w:szCs w:val="22"/>
        </w:rPr>
        <w:t xml:space="preserve">and/or that clusters </w:t>
      </w:r>
      <w:r w:rsidR="00204FBB">
        <w:rPr>
          <w:rFonts w:ascii="Arial" w:eastAsia="Calibri" w:hAnsi="Arial" w:cs="Arial"/>
          <w:sz w:val="22"/>
          <w:szCs w:val="22"/>
        </w:rPr>
        <w:t xml:space="preserve">themselves </w:t>
      </w:r>
      <w:r w:rsidR="00DE5F56" w:rsidRPr="005C0112">
        <w:rPr>
          <w:rFonts w:ascii="Arial" w:eastAsia="Calibri" w:hAnsi="Arial" w:cs="Arial"/>
          <w:sz w:val="22"/>
          <w:szCs w:val="22"/>
        </w:rPr>
        <w:t xml:space="preserve">set up </w:t>
      </w:r>
      <w:r w:rsidR="002E03A7" w:rsidRPr="005C0112">
        <w:rPr>
          <w:rFonts w:ascii="Arial" w:eastAsia="Calibri" w:hAnsi="Arial" w:cs="Arial"/>
          <w:sz w:val="22"/>
          <w:szCs w:val="22"/>
        </w:rPr>
        <w:t>district focal points in the preparedness phase</w:t>
      </w:r>
      <w:r w:rsidRPr="005C0112">
        <w:rPr>
          <w:rFonts w:ascii="Arial" w:eastAsia="Calibri" w:hAnsi="Arial" w:cs="Arial"/>
          <w:sz w:val="22"/>
          <w:szCs w:val="22"/>
        </w:rPr>
        <w:t xml:space="preserve">. </w:t>
      </w:r>
      <w:r w:rsidR="00D46DDC">
        <w:rPr>
          <w:rFonts w:ascii="Arial" w:eastAsia="Calibri" w:hAnsi="Arial" w:cs="Arial"/>
          <w:sz w:val="22"/>
          <w:szCs w:val="22"/>
        </w:rPr>
        <w:t xml:space="preserve">The </w:t>
      </w:r>
      <w:r w:rsidR="00F541E1">
        <w:rPr>
          <w:rFonts w:ascii="Arial" w:eastAsia="Calibri" w:hAnsi="Arial" w:cs="Arial"/>
          <w:sz w:val="22"/>
          <w:szCs w:val="22"/>
        </w:rPr>
        <w:t>Contingency plan</w:t>
      </w:r>
      <w:r w:rsidR="00D46DDC">
        <w:rPr>
          <w:rFonts w:ascii="Arial" w:eastAsia="Calibri" w:hAnsi="Arial" w:cs="Arial"/>
          <w:sz w:val="22"/>
          <w:szCs w:val="22"/>
        </w:rPr>
        <w:t xml:space="preserve"> did not </w:t>
      </w:r>
      <w:r w:rsidR="00A27E55">
        <w:rPr>
          <w:rFonts w:ascii="Arial" w:eastAsia="Calibri" w:hAnsi="Arial" w:cs="Arial"/>
          <w:sz w:val="22"/>
          <w:szCs w:val="22"/>
        </w:rPr>
        <w:t>include</w:t>
      </w:r>
      <w:r w:rsidR="00D46DDC">
        <w:rPr>
          <w:rFonts w:ascii="Arial" w:eastAsia="Calibri" w:hAnsi="Arial" w:cs="Arial"/>
          <w:sz w:val="22"/>
          <w:szCs w:val="22"/>
        </w:rPr>
        <w:t xml:space="preserve"> hubs and </w:t>
      </w:r>
      <w:r w:rsidR="005F4F89">
        <w:rPr>
          <w:rFonts w:ascii="Arial" w:eastAsia="Calibri" w:hAnsi="Arial" w:cs="Arial"/>
          <w:sz w:val="22"/>
          <w:szCs w:val="22"/>
        </w:rPr>
        <w:t>the cluster</w:t>
      </w:r>
      <w:r w:rsidR="00E26B7F">
        <w:rPr>
          <w:rFonts w:ascii="Arial" w:eastAsia="Calibri" w:hAnsi="Arial" w:cs="Arial"/>
          <w:sz w:val="22"/>
          <w:szCs w:val="22"/>
        </w:rPr>
        <w:t xml:space="preserve"> had considered</w:t>
      </w:r>
      <w:r w:rsidR="005F4F89">
        <w:rPr>
          <w:rFonts w:ascii="Arial" w:eastAsia="Calibri" w:hAnsi="Arial" w:cs="Arial"/>
          <w:sz w:val="22"/>
          <w:szCs w:val="22"/>
        </w:rPr>
        <w:t xml:space="preserve"> using </w:t>
      </w:r>
      <w:r w:rsidR="00D46DDC" w:rsidRPr="005C0112">
        <w:rPr>
          <w:rFonts w:ascii="Arial" w:eastAsia="Calibri" w:hAnsi="Arial" w:cs="Arial"/>
          <w:sz w:val="22"/>
          <w:szCs w:val="22"/>
        </w:rPr>
        <w:t>District</w:t>
      </w:r>
      <w:r w:rsidR="00156CE5" w:rsidRPr="005C0112">
        <w:rPr>
          <w:rFonts w:ascii="Arial" w:eastAsia="Calibri" w:hAnsi="Arial" w:cs="Arial"/>
          <w:sz w:val="22"/>
          <w:szCs w:val="22"/>
        </w:rPr>
        <w:t xml:space="preserve"> Lead Support Agencies (DLSAs) whose </w:t>
      </w:r>
      <w:r w:rsidR="005F4F89">
        <w:rPr>
          <w:rFonts w:ascii="Arial" w:eastAsia="Calibri" w:hAnsi="Arial" w:cs="Arial"/>
          <w:sz w:val="22"/>
          <w:szCs w:val="22"/>
        </w:rPr>
        <w:t>work linked NGOs and government.</w:t>
      </w:r>
      <w:r w:rsidR="00E26B7F" w:rsidRPr="00E26B7F">
        <w:rPr>
          <w:rStyle w:val="FootnoteReference"/>
          <w:rFonts w:ascii="Arial" w:eastAsia="Calibri" w:hAnsi="Arial" w:cs="Arial"/>
          <w:sz w:val="22"/>
          <w:szCs w:val="22"/>
        </w:rPr>
        <w:t xml:space="preserve"> </w:t>
      </w:r>
      <w:r w:rsidR="00E26B7F">
        <w:rPr>
          <w:rStyle w:val="FootnoteReference"/>
          <w:rFonts w:ascii="Arial" w:eastAsia="Calibri" w:hAnsi="Arial" w:cs="Arial"/>
          <w:sz w:val="22"/>
          <w:szCs w:val="22"/>
        </w:rPr>
        <w:footnoteReference w:id="41"/>
      </w:r>
      <w:r w:rsidR="005F4F89">
        <w:rPr>
          <w:rFonts w:ascii="Arial" w:eastAsia="Calibri" w:hAnsi="Arial" w:cs="Arial"/>
          <w:sz w:val="22"/>
          <w:szCs w:val="22"/>
        </w:rPr>
        <w:t xml:space="preserve"> It transpired, however, that these agencies </w:t>
      </w:r>
      <w:r w:rsidR="00156CE5" w:rsidRPr="005C0112">
        <w:rPr>
          <w:rFonts w:ascii="Arial" w:eastAsia="Calibri" w:hAnsi="Arial" w:cs="Arial"/>
          <w:sz w:val="22"/>
          <w:szCs w:val="22"/>
        </w:rPr>
        <w:t>were</w:t>
      </w:r>
      <w:r w:rsidR="00DE5F56" w:rsidRPr="005C0112">
        <w:rPr>
          <w:rFonts w:ascii="Arial" w:eastAsia="Calibri" w:hAnsi="Arial" w:cs="Arial"/>
          <w:sz w:val="22"/>
          <w:szCs w:val="22"/>
        </w:rPr>
        <w:t xml:space="preserve"> </w:t>
      </w:r>
      <w:r w:rsidR="00156CE5" w:rsidRPr="005C0112">
        <w:rPr>
          <w:rFonts w:ascii="Arial" w:eastAsia="Calibri" w:hAnsi="Arial" w:cs="Arial"/>
          <w:sz w:val="22"/>
          <w:szCs w:val="22"/>
        </w:rPr>
        <w:t>not working in shelter, not working in areas affected by the earthquake or appointed only after it</w:t>
      </w:r>
      <w:r w:rsidR="00AD7043" w:rsidRPr="005C0112">
        <w:rPr>
          <w:rFonts w:ascii="Arial" w:eastAsia="Calibri" w:hAnsi="Arial" w:cs="Arial"/>
          <w:sz w:val="22"/>
          <w:szCs w:val="22"/>
        </w:rPr>
        <w:t xml:space="preserve"> struck</w:t>
      </w:r>
      <w:r w:rsidR="00156CE5" w:rsidRPr="005C0112">
        <w:rPr>
          <w:rFonts w:ascii="Arial" w:eastAsia="Calibri" w:hAnsi="Arial" w:cs="Arial"/>
          <w:sz w:val="22"/>
          <w:szCs w:val="22"/>
        </w:rPr>
        <w:t>.</w:t>
      </w:r>
      <w:r w:rsidR="00156CE5" w:rsidRPr="005C0112">
        <w:rPr>
          <w:rStyle w:val="FootnoteReference"/>
          <w:rFonts w:ascii="Arial" w:eastAsia="Calibri" w:hAnsi="Arial" w:cs="Arial"/>
          <w:sz w:val="22"/>
          <w:szCs w:val="22"/>
        </w:rPr>
        <w:footnoteReference w:id="42"/>
      </w:r>
      <w:r w:rsidR="00156CE5">
        <w:rPr>
          <w:rFonts w:ascii="Arial" w:eastAsia="Calibri" w:hAnsi="Arial" w:cs="Arial"/>
          <w:sz w:val="22"/>
          <w:szCs w:val="22"/>
        </w:rPr>
        <w:t xml:space="preserve">  </w:t>
      </w:r>
    </w:p>
    <w:p w14:paraId="6DDC060A" w14:textId="77777777" w:rsidR="005F4F89" w:rsidRDefault="005F4F89" w:rsidP="00156CE5">
      <w:pPr>
        <w:ind w:right="78"/>
        <w:rPr>
          <w:rFonts w:ascii="Arial" w:eastAsia="Calibri" w:hAnsi="Arial" w:cs="Arial"/>
          <w:sz w:val="22"/>
          <w:szCs w:val="22"/>
        </w:rPr>
      </w:pPr>
    </w:p>
    <w:p w14:paraId="7C053432" w14:textId="1B1DD0C8" w:rsidR="00204FBB" w:rsidRDefault="00204FBB" w:rsidP="00204FBB">
      <w:pPr>
        <w:ind w:right="78"/>
        <w:rPr>
          <w:rFonts w:ascii="Arial" w:eastAsia="Calibri" w:hAnsi="Arial" w:cs="Arial"/>
          <w:sz w:val="22"/>
          <w:szCs w:val="22"/>
        </w:rPr>
      </w:pPr>
      <w:r w:rsidRPr="008C7232">
        <w:rPr>
          <w:rFonts w:ascii="Arial" w:eastAsia="Calibri" w:hAnsi="Arial" w:cs="Arial"/>
          <w:sz w:val="22"/>
          <w:szCs w:val="22"/>
        </w:rPr>
        <w:t>The earthquakes had directly affected local government staff and infrastructure. In Sindhupalchok, for example, 41</w:t>
      </w:r>
      <w:r w:rsidRPr="008C7232">
        <w:rPr>
          <w:rFonts w:ascii="Arial" w:hAnsi="Arial" w:cs="Arial"/>
          <w:sz w:val="22"/>
          <w:szCs w:val="22"/>
        </w:rPr>
        <w:t xml:space="preserve"> of 43 district headquarter buildings were damaged and </w:t>
      </w:r>
      <w:r w:rsidRPr="008C7232">
        <w:rPr>
          <w:rFonts w:ascii="Arial" w:eastAsiaTheme="minorHAnsi" w:hAnsi="Arial" w:cs="Arial"/>
          <w:sz w:val="22"/>
          <w:szCs w:val="22"/>
          <w:lang w:eastAsia="en-US"/>
        </w:rPr>
        <w:t>staff worked from tents and temporary shelter.</w:t>
      </w:r>
      <w:r w:rsidRPr="008C7232">
        <w:rPr>
          <w:rStyle w:val="FootnoteReference"/>
          <w:rFonts w:ascii="Arial" w:eastAsiaTheme="minorHAnsi" w:hAnsi="Arial" w:cs="Arial"/>
          <w:sz w:val="22"/>
          <w:szCs w:val="22"/>
          <w:lang w:eastAsia="en-US"/>
        </w:rPr>
        <w:footnoteReference w:id="43"/>
      </w:r>
      <w:r w:rsidRPr="008C7232">
        <w:rPr>
          <w:rFonts w:ascii="Arial" w:eastAsiaTheme="minorHAnsi" w:hAnsi="Arial" w:cs="Arial"/>
          <w:sz w:val="22"/>
          <w:szCs w:val="22"/>
          <w:lang w:eastAsia="en-US"/>
        </w:rPr>
        <w:t xml:space="preserve"> </w:t>
      </w:r>
      <w:r w:rsidRPr="008C7232">
        <w:rPr>
          <w:rFonts w:ascii="Arial" w:eastAsia="Calibri" w:hAnsi="Arial" w:cs="Arial"/>
          <w:sz w:val="22"/>
          <w:szCs w:val="22"/>
        </w:rPr>
        <w:t xml:space="preserve">Humanitarian hubs started after the earthquake therefore helped fill a gap. </w:t>
      </w:r>
      <w:r w:rsidRPr="008C7232">
        <w:rPr>
          <w:rFonts w:ascii="Arial" w:hAnsi="Arial" w:cs="Arial"/>
          <w:sz w:val="22"/>
          <w:szCs w:val="22"/>
        </w:rPr>
        <w:t xml:space="preserve">OCHA started humanitarian hubs in the west at Gorkha and the east at Chautara on 9 May 2015.  The central area was to be covered from Kathmandu (see Annex </w:t>
      </w:r>
      <w:r w:rsidR="00233FE1" w:rsidRPr="008C7232">
        <w:rPr>
          <w:rFonts w:ascii="Arial" w:hAnsi="Arial" w:cs="Arial"/>
          <w:sz w:val="22"/>
          <w:szCs w:val="22"/>
        </w:rPr>
        <w:t>1</w:t>
      </w:r>
      <w:r w:rsidRPr="008C7232">
        <w:rPr>
          <w:rFonts w:ascii="Arial" w:hAnsi="Arial" w:cs="Arial"/>
          <w:sz w:val="22"/>
          <w:szCs w:val="22"/>
        </w:rPr>
        <w:t>). On 10 May a national cluster meeting announced that Save the Children (followed by IFRC) and IOM would coordinate shelter hubs in Gorkha and Chautara.</w:t>
      </w:r>
    </w:p>
    <w:p w14:paraId="41D8E9D4" w14:textId="049FA839" w:rsidR="00204FBB" w:rsidRDefault="00204FBB" w:rsidP="00204FBB">
      <w:pPr>
        <w:ind w:right="78"/>
        <w:rPr>
          <w:rFonts w:ascii="Arial" w:eastAsia="Calibri" w:hAnsi="Arial" w:cs="Arial"/>
          <w:sz w:val="22"/>
          <w:szCs w:val="22"/>
        </w:rPr>
      </w:pPr>
    </w:p>
    <w:p w14:paraId="398F5025" w14:textId="77777777" w:rsidR="00204FBB" w:rsidRDefault="00204FBB" w:rsidP="00204FBB">
      <w:pPr>
        <w:ind w:right="78"/>
        <w:rPr>
          <w:rFonts w:ascii="Arial" w:eastAsia="Calibri" w:hAnsi="Arial" w:cs="Arial"/>
          <w:sz w:val="22"/>
          <w:szCs w:val="22"/>
        </w:rPr>
      </w:pPr>
    </w:p>
    <w:p w14:paraId="4A026505" w14:textId="77777777" w:rsidR="00204FBB" w:rsidRPr="0077298A" w:rsidRDefault="00204FBB" w:rsidP="003012F3">
      <w:pPr>
        <w:pStyle w:val="ListParagraph"/>
        <w:numPr>
          <w:ilvl w:val="0"/>
          <w:numId w:val="34"/>
        </w:numPr>
        <w:ind w:left="1080"/>
        <w:jc w:val="left"/>
        <w:rPr>
          <w:rFonts w:ascii="Times New Roman" w:hAnsi="Times New Roman" w:cs="Times New Roman"/>
          <w:i/>
        </w:rPr>
      </w:pPr>
      <w:r w:rsidRPr="0077298A">
        <w:rPr>
          <w:rFonts w:ascii="Times New Roman" w:hAnsi="Times New Roman" w:cs="Times New Roman"/>
          <w:i/>
        </w:rPr>
        <w:t xml:space="preserve">They </w:t>
      </w:r>
      <w:r>
        <w:rPr>
          <w:rFonts w:ascii="Times New Roman" w:hAnsi="Times New Roman" w:cs="Times New Roman"/>
          <w:i/>
        </w:rPr>
        <w:t>[the hub</w:t>
      </w:r>
      <w:r>
        <w:rPr>
          <w:rFonts w:ascii="Calibri" w:hAnsi="Calibri" w:cs="Times New Roman"/>
          <w:i/>
        </w:rPr>
        <w:t>]</w:t>
      </w:r>
      <w:r>
        <w:rPr>
          <w:rFonts w:ascii="Times New Roman" w:hAnsi="Times New Roman" w:cs="Times New Roman"/>
          <w:i/>
        </w:rPr>
        <w:t xml:space="preserve"> </w:t>
      </w:r>
      <w:r w:rsidRPr="0077298A">
        <w:rPr>
          <w:rFonts w:ascii="Times New Roman" w:hAnsi="Times New Roman" w:cs="Times New Roman"/>
          <w:i/>
        </w:rPr>
        <w:t xml:space="preserve">made life simple. They encouraged partners to change, sorted out linkages between agencies so we did not duplicate. </w:t>
      </w:r>
      <w:r w:rsidRPr="0077298A">
        <w:rPr>
          <w:rStyle w:val="FootnoteReference"/>
          <w:rFonts w:ascii="Times New Roman" w:hAnsi="Times New Roman" w:cs="Times New Roman"/>
          <w:i/>
        </w:rPr>
        <w:footnoteReference w:id="44"/>
      </w:r>
    </w:p>
    <w:p w14:paraId="58EA58E4" w14:textId="77777777" w:rsidR="00204FBB" w:rsidRPr="0077298A" w:rsidRDefault="00204FBB" w:rsidP="00204FBB">
      <w:pPr>
        <w:spacing w:line="120" w:lineRule="exact"/>
        <w:ind w:left="357"/>
        <w:rPr>
          <w:i/>
        </w:rPr>
      </w:pPr>
    </w:p>
    <w:p w14:paraId="31610822" w14:textId="5B267FB3" w:rsidR="00204FBB" w:rsidRPr="0077298A" w:rsidRDefault="00204FBB" w:rsidP="003012F3">
      <w:pPr>
        <w:pStyle w:val="ListParagraph"/>
        <w:numPr>
          <w:ilvl w:val="0"/>
          <w:numId w:val="34"/>
        </w:numPr>
        <w:ind w:left="1080"/>
        <w:jc w:val="left"/>
        <w:rPr>
          <w:rFonts w:ascii="Times New Roman" w:hAnsi="Times New Roman" w:cs="Times New Roman"/>
          <w:i/>
        </w:rPr>
      </w:pPr>
      <w:r w:rsidRPr="0077298A">
        <w:rPr>
          <w:rFonts w:ascii="Times New Roman" w:hAnsi="Times New Roman" w:cs="Times New Roman"/>
          <w:i/>
        </w:rPr>
        <w:t xml:space="preserve">The </w:t>
      </w:r>
      <w:r w:rsidR="009360B5">
        <w:rPr>
          <w:rFonts w:ascii="Times New Roman" w:hAnsi="Times New Roman" w:cs="Times New Roman"/>
          <w:i/>
        </w:rPr>
        <w:t>Shelter Cluster</w:t>
      </w:r>
      <w:r w:rsidRPr="0077298A">
        <w:rPr>
          <w:rFonts w:ascii="Times New Roman" w:hAnsi="Times New Roman" w:cs="Times New Roman"/>
          <w:i/>
        </w:rPr>
        <w:t xml:space="preserve"> was very active here. At the time there were a lot of materials coming. Big chance o</w:t>
      </w:r>
      <w:r>
        <w:rPr>
          <w:rFonts w:ascii="Times New Roman" w:hAnsi="Times New Roman" w:cs="Times New Roman"/>
          <w:i/>
        </w:rPr>
        <w:t>f duplication. It was minimised</w:t>
      </w:r>
      <w:r w:rsidRPr="0077298A">
        <w:rPr>
          <w:rFonts w:ascii="Times New Roman" w:hAnsi="Times New Roman" w:cs="Times New Roman"/>
          <w:i/>
        </w:rPr>
        <w:t xml:space="preserve"> … 4w was very useful. </w:t>
      </w:r>
      <w:r w:rsidRPr="0077298A">
        <w:rPr>
          <w:rStyle w:val="FootnoteReference"/>
          <w:rFonts w:ascii="Times New Roman" w:hAnsi="Times New Roman" w:cs="Times New Roman"/>
          <w:i/>
        </w:rPr>
        <w:footnoteReference w:id="45"/>
      </w:r>
    </w:p>
    <w:p w14:paraId="7281CA01" w14:textId="77777777" w:rsidR="00204FBB" w:rsidRPr="0077298A" w:rsidRDefault="00204FBB" w:rsidP="00204FBB">
      <w:pPr>
        <w:spacing w:line="120" w:lineRule="exact"/>
        <w:ind w:left="1077" w:right="17"/>
        <w:rPr>
          <w:b/>
          <w:i/>
          <w:sz w:val="22"/>
          <w:szCs w:val="22"/>
        </w:rPr>
      </w:pPr>
    </w:p>
    <w:p w14:paraId="782F7767" w14:textId="1CD9A9C4" w:rsidR="00204FBB" w:rsidRPr="0077298A" w:rsidRDefault="00204FBB" w:rsidP="003012F3">
      <w:pPr>
        <w:pStyle w:val="ListParagraph"/>
        <w:numPr>
          <w:ilvl w:val="0"/>
          <w:numId w:val="34"/>
        </w:numPr>
        <w:ind w:left="1080" w:right="15"/>
        <w:jc w:val="left"/>
        <w:rPr>
          <w:rFonts w:ascii="Times New Roman" w:hAnsi="Times New Roman" w:cs="Times New Roman"/>
          <w:b/>
          <w:i/>
        </w:rPr>
      </w:pPr>
      <w:r w:rsidRPr="0077298A">
        <w:rPr>
          <w:rFonts w:ascii="Times New Roman" w:hAnsi="Times New Roman" w:cs="Times New Roman"/>
          <w:i/>
        </w:rPr>
        <w:t xml:space="preserve">… The </w:t>
      </w:r>
      <w:r w:rsidR="009360B5">
        <w:rPr>
          <w:rFonts w:ascii="Times New Roman" w:hAnsi="Times New Roman" w:cs="Times New Roman"/>
          <w:i/>
        </w:rPr>
        <w:t>Shelter Cluster</w:t>
      </w:r>
      <w:r w:rsidRPr="0077298A">
        <w:rPr>
          <w:rFonts w:ascii="Times New Roman" w:hAnsi="Times New Roman" w:cs="Times New Roman"/>
          <w:i/>
        </w:rPr>
        <w:t xml:space="preserve"> in Kathmandu was fabulous for the first</w:t>
      </w:r>
      <w:r>
        <w:rPr>
          <w:rFonts w:ascii="Times New Roman" w:hAnsi="Times New Roman" w:cs="Times New Roman"/>
          <w:i/>
        </w:rPr>
        <w:t xml:space="preserve"> three months, and</w:t>
      </w:r>
      <w:r w:rsidRPr="0077298A">
        <w:rPr>
          <w:rFonts w:ascii="Times New Roman" w:hAnsi="Times New Roman" w:cs="Times New Roman"/>
          <w:i/>
        </w:rPr>
        <w:t xml:space="preserve"> in Sindhupalchok.</w:t>
      </w:r>
    </w:p>
    <w:p w14:paraId="7E9FF7A6" w14:textId="77777777" w:rsidR="005C0112" w:rsidRDefault="005C0112" w:rsidP="00C962A8">
      <w:pPr>
        <w:rPr>
          <w:rFonts w:ascii="Arial" w:eastAsia="Calibri" w:hAnsi="Arial" w:cs="Arial"/>
          <w:sz w:val="22"/>
          <w:szCs w:val="22"/>
        </w:rPr>
      </w:pPr>
    </w:p>
    <w:p w14:paraId="435C3011" w14:textId="03C8575D" w:rsidR="00C962A8" w:rsidRDefault="00E26B7F" w:rsidP="00C962A8">
      <w:pPr>
        <w:rPr>
          <w:rFonts w:ascii="Arial" w:hAnsi="Arial" w:cs="Arial"/>
          <w:sz w:val="22"/>
          <w:szCs w:val="22"/>
        </w:rPr>
      </w:pPr>
      <w:r>
        <w:rPr>
          <w:rFonts w:ascii="Arial" w:hAnsi="Arial" w:cs="Arial"/>
          <w:sz w:val="22"/>
          <w:szCs w:val="22"/>
        </w:rPr>
        <w:t xml:space="preserve">Partners </w:t>
      </w:r>
      <w:r w:rsidR="00204FBB">
        <w:rPr>
          <w:rFonts w:ascii="Arial" w:hAnsi="Arial" w:cs="Arial"/>
          <w:sz w:val="22"/>
          <w:szCs w:val="22"/>
        </w:rPr>
        <w:t xml:space="preserve">were invited </w:t>
      </w:r>
      <w:r w:rsidR="00C962A8">
        <w:rPr>
          <w:rFonts w:ascii="Arial" w:hAnsi="Arial" w:cs="Arial"/>
          <w:sz w:val="22"/>
          <w:szCs w:val="22"/>
        </w:rPr>
        <w:t xml:space="preserve">to act as district focal points.  </w:t>
      </w:r>
      <w:r w:rsidR="00204FBB">
        <w:rPr>
          <w:rFonts w:ascii="Arial" w:hAnsi="Arial" w:cs="Arial"/>
          <w:sz w:val="22"/>
          <w:szCs w:val="22"/>
        </w:rPr>
        <w:t xml:space="preserve"> </w:t>
      </w:r>
      <w:r w:rsidR="007E5FD9">
        <w:rPr>
          <w:rFonts w:ascii="Arial" w:eastAsia="Calibri" w:hAnsi="Arial" w:cs="Arial"/>
          <w:sz w:val="22"/>
          <w:szCs w:val="22"/>
        </w:rPr>
        <w:t xml:space="preserve">The cluster provided a 4-page job description and </w:t>
      </w:r>
      <w:r w:rsidR="00CA0092">
        <w:rPr>
          <w:rFonts w:ascii="Arial" w:eastAsia="Calibri" w:hAnsi="Arial" w:cs="Arial"/>
          <w:sz w:val="22"/>
          <w:szCs w:val="22"/>
        </w:rPr>
        <w:t xml:space="preserve">by </w:t>
      </w:r>
      <w:r w:rsidR="00CA0092">
        <w:rPr>
          <w:rFonts w:ascii="Arial" w:hAnsi="Arial" w:cs="Arial"/>
          <w:sz w:val="22"/>
          <w:szCs w:val="22"/>
        </w:rPr>
        <w:t>December</w:t>
      </w:r>
      <w:r w:rsidR="00C962A8">
        <w:rPr>
          <w:rFonts w:ascii="Arial" w:hAnsi="Arial" w:cs="Arial"/>
          <w:sz w:val="22"/>
          <w:szCs w:val="22"/>
        </w:rPr>
        <w:t xml:space="preserve"> 2015 ten agencies had </w:t>
      </w:r>
      <w:r w:rsidR="007E5FD9">
        <w:rPr>
          <w:rFonts w:ascii="Arial" w:hAnsi="Arial" w:cs="Arial"/>
          <w:sz w:val="22"/>
          <w:szCs w:val="22"/>
        </w:rPr>
        <w:t xml:space="preserve">acted as district focal point </w:t>
      </w:r>
      <w:r w:rsidR="00C962A8">
        <w:rPr>
          <w:rFonts w:ascii="Arial" w:hAnsi="Arial" w:cs="Arial"/>
          <w:sz w:val="22"/>
          <w:szCs w:val="22"/>
        </w:rPr>
        <w:t>for shorter or longer periods:</w:t>
      </w:r>
    </w:p>
    <w:p w14:paraId="7DBA70AE" w14:textId="77777777" w:rsidR="00C962A8" w:rsidRDefault="00C962A8" w:rsidP="002E73DA"/>
    <w:p w14:paraId="37163692" w14:textId="77777777" w:rsidR="002E73DA" w:rsidRDefault="002E73DA" w:rsidP="002E73DA">
      <w:pPr>
        <w:sectPr w:rsidR="002E73DA" w:rsidSect="001F3674">
          <w:headerReference w:type="even" r:id="rId12"/>
          <w:headerReference w:type="default" r:id="rId13"/>
          <w:footerReference w:type="even" r:id="rId14"/>
          <w:footerReference w:type="default" r:id="rId15"/>
          <w:headerReference w:type="first" r:id="rId16"/>
          <w:footerReference w:type="first" r:id="rId17"/>
          <w:pgSz w:w="12240" w:h="15840"/>
          <w:pgMar w:top="1440" w:right="1797" w:bottom="1440" w:left="1797" w:header="720" w:footer="720" w:gutter="0"/>
          <w:cols w:space="720" w:equalWidth="0">
            <w:col w:w="9360"/>
          </w:cols>
          <w:titlePg/>
          <w:docGrid w:linePitch="326"/>
        </w:sectPr>
      </w:pPr>
    </w:p>
    <w:p w14:paraId="7481B759" w14:textId="77777777" w:rsidR="00C962A8" w:rsidRPr="0091131A" w:rsidRDefault="00C962A8" w:rsidP="003012F3">
      <w:pPr>
        <w:pStyle w:val="ListParagraph"/>
        <w:numPr>
          <w:ilvl w:val="0"/>
          <w:numId w:val="15"/>
        </w:numPr>
        <w:jc w:val="left"/>
      </w:pPr>
      <w:r w:rsidRPr="0091131A">
        <w:t>ACTED</w:t>
      </w:r>
    </w:p>
    <w:p w14:paraId="2F63C027" w14:textId="77777777" w:rsidR="00C962A8" w:rsidRPr="0091131A" w:rsidRDefault="00C962A8" w:rsidP="003012F3">
      <w:pPr>
        <w:pStyle w:val="ListParagraph"/>
        <w:numPr>
          <w:ilvl w:val="0"/>
          <w:numId w:val="15"/>
        </w:numPr>
        <w:jc w:val="left"/>
      </w:pPr>
      <w:r w:rsidRPr="0091131A">
        <w:t>CRS</w:t>
      </w:r>
    </w:p>
    <w:p w14:paraId="20CF6486" w14:textId="77777777" w:rsidR="00C962A8" w:rsidRPr="0091131A" w:rsidRDefault="00C962A8" w:rsidP="003012F3">
      <w:pPr>
        <w:pStyle w:val="ListParagraph"/>
        <w:numPr>
          <w:ilvl w:val="0"/>
          <w:numId w:val="15"/>
        </w:numPr>
        <w:jc w:val="left"/>
      </w:pPr>
      <w:r w:rsidRPr="0091131A">
        <w:t>GIZ</w:t>
      </w:r>
    </w:p>
    <w:p w14:paraId="4F501FAD" w14:textId="77777777" w:rsidR="00C962A8" w:rsidRPr="0091131A" w:rsidRDefault="00C962A8" w:rsidP="003012F3">
      <w:pPr>
        <w:pStyle w:val="ListParagraph"/>
        <w:numPr>
          <w:ilvl w:val="0"/>
          <w:numId w:val="15"/>
        </w:numPr>
        <w:jc w:val="left"/>
      </w:pPr>
      <w:r w:rsidRPr="0091131A">
        <w:t>GOAL</w:t>
      </w:r>
    </w:p>
    <w:p w14:paraId="4FDC1620" w14:textId="77777777" w:rsidR="00C962A8" w:rsidRPr="0091131A" w:rsidRDefault="00C962A8" w:rsidP="003012F3">
      <w:pPr>
        <w:pStyle w:val="ListParagraph"/>
        <w:numPr>
          <w:ilvl w:val="0"/>
          <w:numId w:val="15"/>
        </w:numPr>
        <w:jc w:val="left"/>
      </w:pPr>
      <w:r w:rsidRPr="0091131A">
        <w:t xml:space="preserve">IOM </w:t>
      </w:r>
    </w:p>
    <w:p w14:paraId="4949A124" w14:textId="77777777" w:rsidR="00C962A8" w:rsidRPr="0091131A" w:rsidRDefault="00C962A8" w:rsidP="003012F3">
      <w:pPr>
        <w:pStyle w:val="ListParagraph"/>
        <w:numPr>
          <w:ilvl w:val="0"/>
          <w:numId w:val="15"/>
        </w:numPr>
        <w:jc w:val="left"/>
      </w:pPr>
      <w:r w:rsidRPr="0091131A">
        <w:t>Lumanti</w:t>
      </w:r>
    </w:p>
    <w:p w14:paraId="28B7C1EA" w14:textId="77777777" w:rsidR="00C962A8" w:rsidRPr="0091131A" w:rsidRDefault="00C962A8" w:rsidP="003012F3">
      <w:pPr>
        <w:pStyle w:val="ListParagraph"/>
        <w:numPr>
          <w:ilvl w:val="0"/>
          <w:numId w:val="15"/>
        </w:numPr>
        <w:jc w:val="left"/>
      </w:pPr>
      <w:r w:rsidRPr="0091131A">
        <w:t xml:space="preserve">Nepal Red Cross </w:t>
      </w:r>
    </w:p>
    <w:p w14:paraId="2C96EDB3" w14:textId="77777777" w:rsidR="00C962A8" w:rsidRPr="0091131A" w:rsidRDefault="00C962A8" w:rsidP="003012F3">
      <w:pPr>
        <w:pStyle w:val="ListParagraph"/>
        <w:numPr>
          <w:ilvl w:val="0"/>
          <w:numId w:val="15"/>
        </w:numPr>
        <w:jc w:val="left"/>
      </w:pPr>
      <w:r w:rsidRPr="0091131A">
        <w:t>People in Need</w:t>
      </w:r>
    </w:p>
    <w:p w14:paraId="3529AEA4" w14:textId="77ACBD65" w:rsidR="00C962A8" w:rsidRPr="0091131A" w:rsidRDefault="00C962A8" w:rsidP="003012F3">
      <w:pPr>
        <w:pStyle w:val="ListParagraph"/>
        <w:numPr>
          <w:ilvl w:val="0"/>
          <w:numId w:val="15"/>
        </w:numPr>
        <w:jc w:val="left"/>
      </w:pPr>
      <w:r w:rsidRPr="0091131A">
        <w:t xml:space="preserve">Plan </w:t>
      </w:r>
      <w:r w:rsidR="002E73DA" w:rsidRPr="0091131A">
        <w:t>I</w:t>
      </w:r>
      <w:r w:rsidRPr="0091131A">
        <w:t xml:space="preserve">nternational </w:t>
      </w:r>
    </w:p>
    <w:p w14:paraId="58139412" w14:textId="290829B2" w:rsidR="00C962A8" w:rsidRPr="00204FBB" w:rsidRDefault="00C962A8" w:rsidP="003012F3">
      <w:pPr>
        <w:pStyle w:val="ListParagraph"/>
        <w:numPr>
          <w:ilvl w:val="0"/>
          <w:numId w:val="15"/>
        </w:numPr>
        <w:jc w:val="left"/>
        <w:sectPr w:rsidR="00C962A8" w:rsidRPr="00204FBB" w:rsidSect="002E73DA">
          <w:type w:val="continuous"/>
          <w:pgSz w:w="12240" w:h="15840"/>
          <w:pgMar w:top="1440" w:right="1797" w:bottom="1440" w:left="1797" w:header="720" w:footer="720" w:gutter="0"/>
          <w:cols w:num="3" w:space="720"/>
          <w:titlePg/>
          <w:docGrid w:linePitch="326"/>
        </w:sectPr>
      </w:pPr>
      <w:r w:rsidRPr="0091131A">
        <w:t xml:space="preserve">Save the Children </w:t>
      </w:r>
    </w:p>
    <w:p w14:paraId="34441EFF" w14:textId="77777777" w:rsidR="002E73DA" w:rsidRDefault="002E73DA" w:rsidP="00C962A8">
      <w:pPr>
        <w:rPr>
          <w:rFonts w:ascii="Arial" w:eastAsia="Calibri" w:hAnsi="Arial" w:cs="Arial"/>
          <w:sz w:val="22"/>
          <w:szCs w:val="22"/>
        </w:rPr>
        <w:sectPr w:rsidR="002E73DA" w:rsidSect="001F3674">
          <w:type w:val="continuous"/>
          <w:pgSz w:w="12240" w:h="15840"/>
          <w:pgMar w:top="1440" w:right="1797" w:bottom="1440" w:left="1797" w:header="720" w:footer="720" w:gutter="0"/>
          <w:cols w:space="720" w:equalWidth="0">
            <w:col w:w="9360"/>
          </w:cols>
          <w:titlePg/>
          <w:docGrid w:linePitch="326"/>
        </w:sectPr>
      </w:pPr>
    </w:p>
    <w:p w14:paraId="022A72BA" w14:textId="689EEAE7" w:rsidR="00E7754D" w:rsidRDefault="00D83A87" w:rsidP="00E7754D">
      <w:pPr>
        <w:ind w:right="78"/>
        <w:rPr>
          <w:rFonts w:ascii="Arial" w:eastAsiaTheme="minorHAnsi" w:hAnsi="Arial" w:cs="Arial"/>
          <w:color w:val="000000"/>
          <w:sz w:val="22"/>
          <w:szCs w:val="22"/>
          <w:lang w:eastAsia="en-US"/>
        </w:rPr>
      </w:pPr>
      <w:r>
        <w:rPr>
          <w:rFonts w:ascii="Arial" w:eastAsiaTheme="minorHAnsi" w:hAnsi="Arial" w:cs="Arial"/>
          <w:sz w:val="22"/>
          <w:szCs w:val="22"/>
          <w:lang w:eastAsia="en-US"/>
        </w:rPr>
        <w:t>For hub and district focal points</w:t>
      </w:r>
      <w:r w:rsidR="00774868">
        <w:rPr>
          <w:rFonts w:ascii="Arial" w:eastAsiaTheme="minorHAnsi" w:hAnsi="Arial" w:cs="Arial"/>
          <w:sz w:val="22"/>
          <w:szCs w:val="22"/>
          <w:lang w:eastAsia="en-US"/>
        </w:rPr>
        <w:t>,</w:t>
      </w:r>
      <w:r>
        <w:rPr>
          <w:rFonts w:ascii="Arial" w:eastAsiaTheme="minorHAnsi" w:hAnsi="Arial" w:cs="Arial"/>
          <w:sz w:val="22"/>
          <w:szCs w:val="22"/>
          <w:lang w:eastAsia="en-US"/>
        </w:rPr>
        <w:t xml:space="preserve"> </w:t>
      </w:r>
      <w:r w:rsidR="00774868">
        <w:rPr>
          <w:rFonts w:ascii="Arial" w:eastAsiaTheme="minorHAnsi" w:hAnsi="Arial" w:cs="Arial"/>
          <w:sz w:val="22"/>
          <w:szCs w:val="22"/>
          <w:lang w:eastAsia="en-US"/>
        </w:rPr>
        <w:t>like</w:t>
      </w:r>
      <w:r w:rsidR="00D46DDC">
        <w:rPr>
          <w:rFonts w:ascii="Arial" w:eastAsiaTheme="minorHAnsi" w:hAnsi="Arial" w:cs="Arial"/>
          <w:sz w:val="22"/>
          <w:szCs w:val="22"/>
          <w:lang w:eastAsia="en-US"/>
        </w:rPr>
        <w:t xml:space="preserve"> partners, </w:t>
      </w:r>
      <w:r>
        <w:rPr>
          <w:rFonts w:ascii="Arial" w:hAnsi="Arial" w:cs="Arial"/>
          <w:color w:val="000000"/>
          <w:sz w:val="22"/>
          <w:szCs w:val="22"/>
        </w:rPr>
        <w:t>t</w:t>
      </w:r>
      <w:r w:rsidR="00004423">
        <w:rPr>
          <w:rFonts w:ascii="Arial" w:hAnsi="Arial" w:cs="Arial"/>
          <w:color w:val="000000"/>
          <w:sz w:val="22"/>
          <w:szCs w:val="22"/>
        </w:rPr>
        <w:t>ravel was difficult</w:t>
      </w:r>
      <w:r w:rsidR="007E5FD9">
        <w:rPr>
          <w:rFonts w:ascii="Arial" w:hAnsi="Arial" w:cs="Arial"/>
          <w:color w:val="000000"/>
          <w:sz w:val="22"/>
          <w:szCs w:val="22"/>
        </w:rPr>
        <w:t xml:space="preserve"> </w:t>
      </w:r>
      <w:r w:rsidR="003C5DC1">
        <w:rPr>
          <w:rFonts w:ascii="Arial" w:hAnsi="Arial" w:cs="Arial"/>
          <w:color w:val="000000"/>
          <w:sz w:val="22"/>
          <w:szCs w:val="22"/>
        </w:rPr>
        <w:t xml:space="preserve">and </w:t>
      </w:r>
      <w:r>
        <w:rPr>
          <w:rFonts w:ascii="Arial" w:hAnsi="Arial" w:cs="Arial"/>
          <w:color w:val="000000"/>
          <w:sz w:val="22"/>
          <w:szCs w:val="22"/>
        </w:rPr>
        <w:t xml:space="preserve">coordination </w:t>
      </w:r>
      <w:r w:rsidR="003C5DC1">
        <w:rPr>
          <w:rFonts w:ascii="Arial" w:eastAsiaTheme="minorHAnsi" w:hAnsi="Arial" w:cs="Arial"/>
          <w:color w:val="000000"/>
          <w:sz w:val="22"/>
          <w:szCs w:val="22"/>
          <w:lang w:eastAsia="en-US"/>
        </w:rPr>
        <w:t>procedures</w:t>
      </w:r>
      <w:r w:rsidR="00E7754D">
        <w:rPr>
          <w:rFonts w:ascii="Arial" w:eastAsiaTheme="minorHAnsi" w:hAnsi="Arial" w:cs="Arial"/>
          <w:color w:val="000000"/>
          <w:sz w:val="22"/>
          <w:szCs w:val="22"/>
          <w:lang w:eastAsia="en-US"/>
        </w:rPr>
        <w:t xml:space="preserve"> </w:t>
      </w:r>
      <w:r w:rsidR="00774868">
        <w:rPr>
          <w:rFonts w:ascii="Arial" w:eastAsiaTheme="minorHAnsi" w:hAnsi="Arial" w:cs="Arial"/>
          <w:color w:val="000000"/>
          <w:sz w:val="22"/>
          <w:szCs w:val="22"/>
          <w:lang w:eastAsia="en-US"/>
        </w:rPr>
        <w:t xml:space="preserve">at local level </w:t>
      </w:r>
      <w:r w:rsidR="004C4078">
        <w:rPr>
          <w:rFonts w:ascii="Arial" w:eastAsiaTheme="minorHAnsi" w:hAnsi="Arial" w:cs="Arial"/>
          <w:color w:val="000000"/>
          <w:sz w:val="22"/>
          <w:szCs w:val="22"/>
          <w:lang w:eastAsia="en-US"/>
        </w:rPr>
        <w:t>unpredictable.</w:t>
      </w:r>
    </w:p>
    <w:p w14:paraId="23ACBC2E" w14:textId="77777777" w:rsidR="000A0348" w:rsidRDefault="000A0348" w:rsidP="000A0348">
      <w:pPr>
        <w:spacing w:line="120" w:lineRule="exact"/>
        <w:ind w:left="357" w:right="79"/>
        <w:rPr>
          <w:rFonts w:eastAsiaTheme="minorHAnsi"/>
          <w:color w:val="000000"/>
          <w:lang w:eastAsia="en-US"/>
        </w:rPr>
      </w:pPr>
    </w:p>
    <w:p w14:paraId="0AA539DD" w14:textId="77777777" w:rsidR="004277BA" w:rsidRDefault="004277BA" w:rsidP="000A0348">
      <w:pPr>
        <w:spacing w:line="120" w:lineRule="exact"/>
        <w:ind w:left="357" w:right="79"/>
        <w:rPr>
          <w:rFonts w:eastAsiaTheme="minorHAnsi"/>
          <w:color w:val="000000"/>
          <w:lang w:eastAsia="en-US"/>
        </w:rPr>
      </w:pPr>
    </w:p>
    <w:p w14:paraId="4EA27E0E" w14:textId="77777777" w:rsidR="00D46DDC" w:rsidRPr="000757DA" w:rsidRDefault="00D46DDC" w:rsidP="003012F3">
      <w:pPr>
        <w:pStyle w:val="ListParagraph"/>
        <w:numPr>
          <w:ilvl w:val="0"/>
          <w:numId w:val="33"/>
        </w:numPr>
        <w:rPr>
          <w:rFonts w:ascii="Times New Roman" w:hAnsi="Times New Roman" w:cs="Times New Roman"/>
          <w:i/>
        </w:rPr>
      </w:pPr>
      <w:r w:rsidRPr="003C5DC1">
        <w:rPr>
          <w:rFonts w:ascii="Times New Roman" w:eastAsia="Calibri" w:hAnsi="Times New Roman" w:cs="Times New Roman"/>
          <w:i/>
        </w:rPr>
        <w:t xml:space="preserve">I </w:t>
      </w:r>
      <w:r>
        <w:rPr>
          <w:rFonts w:ascii="Times New Roman" w:hAnsi="Times New Roman" w:cs="Times New Roman"/>
          <w:i/>
        </w:rPr>
        <w:t>t</w:t>
      </w:r>
      <w:r w:rsidRPr="003C5DC1">
        <w:rPr>
          <w:rFonts w:ascii="Times New Roman" w:hAnsi="Times New Roman" w:cs="Times New Roman"/>
          <w:i/>
        </w:rPr>
        <w:t>ried to get round.  It was impossible. The districts were a day apart.</w:t>
      </w:r>
      <w:r>
        <w:rPr>
          <w:rStyle w:val="FootnoteReference"/>
          <w:rFonts w:ascii="Times New Roman" w:hAnsi="Times New Roman" w:cs="Times New Roman"/>
          <w:i/>
        </w:rPr>
        <w:footnoteReference w:id="46"/>
      </w:r>
    </w:p>
    <w:p w14:paraId="79A87521" w14:textId="77777777" w:rsidR="00D46DDC" w:rsidRPr="000A0348" w:rsidRDefault="00D46DDC" w:rsidP="000A0348">
      <w:pPr>
        <w:spacing w:line="120" w:lineRule="exact"/>
        <w:ind w:left="357" w:right="79"/>
        <w:rPr>
          <w:rFonts w:eastAsiaTheme="minorHAnsi"/>
          <w:color w:val="000000"/>
          <w:lang w:eastAsia="en-US"/>
        </w:rPr>
      </w:pPr>
    </w:p>
    <w:p w14:paraId="167D42A4" w14:textId="607E53D0" w:rsidR="00E7754D" w:rsidRPr="003C5DC1" w:rsidRDefault="00E7754D" w:rsidP="003012F3">
      <w:pPr>
        <w:pStyle w:val="ListParagraph"/>
        <w:numPr>
          <w:ilvl w:val="0"/>
          <w:numId w:val="31"/>
        </w:numPr>
        <w:ind w:right="78"/>
        <w:rPr>
          <w:rFonts w:ascii="Times New Roman" w:eastAsia="Calibri" w:hAnsi="Times New Roman" w:cs="Times New Roman"/>
          <w:i/>
        </w:rPr>
      </w:pPr>
      <w:r w:rsidRPr="003C5DC1">
        <w:rPr>
          <w:rFonts w:ascii="Times New Roman" w:hAnsi="Times New Roman" w:cs="Times New Roman"/>
          <w:i/>
        </w:rPr>
        <w:t xml:space="preserve">At district level [the cluster) was not as effective at coordination but if the CDO and government </w:t>
      </w:r>
      <w:r w:rsidRPr="003C5DC1">
        <w:rPr>
          <w:rFonts w:ascii="Times New Roman" w:hAnsi="Times New Roman" w:cs="Times New Roman"/>
          <w:i/>
        </w:rPr>
        <w:lastRenderedPageBreak/>
        <w:t>agency is against something at local level it doesn’t matter what central government level wants.</w:t>
      </w:r>
      <w:r w:rsidRPr="003C5DC1">
        <w:rPr>
          <w:rStyle w:val="FootnoteReference"/>
          <w:rFonts w:ascii="Times New Roman" w:hAnsi="Times New Roman" w:cs="Times New Roman"/>
          <w:i/>
        </w:rPr>
        <w:footnoteReference w:id="47"/>
      </w:r>
    </w:p>
    <w:p w14:paraId="05E02DA1" w14:textId="77777777" w:rsidR="003C5DC1" w:rsidRPr="003C5DC1" w:rsidRDefault="003C5DC1" w:rsidP="003C5DC1">
      <w:pPr>
        <w:spacing w:line="120" w:lineRule="exact"/>
        <w:ind w:right="79"/>
        <w:rPr>
          <w:rFonts w:eastAsia="Calibri"/>
          <w:i/>
        </w:rPr>
      </w:pPr>
    </w:p>
    <w:p w14:paraId="5EEAFCE3" w14:textId="77777777" w:rsidR="00D46DDC" w:rsidRDefault="00D46DDC" w:rsidP="00C962A8">
      <w:pPr>
        <w:rPr>
          <w:rFonts w:ascii="Arial" w:hAnsi="Arial" w:cs="Arial"/>
          <w:sz w:val="22"/>
          <w:szCs w:val="22"/>
        </w:rPr>
      </w:pPr>
    </w:p>
    <w:p w14:paraId="376E1AC0" w14:textId="66960533" w:rsidR="00C962A8" w:rsidRDefault="00E26B7F" w:rsidP="00C962A8">
      <w:pPr>
        <w:rPr>
          <w:rFonts w:ascii="Arial" w:hAnsi="Arial" w:cs="Arial"/>
          <w:sz w:val="22"/>
          <w:szCs w:val="22"/>
        </w:rPr>
      </w:pPr>
      <w:r>
        <w:rPr>
          <w:rFonts w:ascii="Arial" w:hAnsi="Arial" w:cs="Arial"/>
          <w:sz w:val="22"/>
          <w:szCs w:val="22"/>
        </w:rPr>
        <w:t xml:space="preserve">With the exception of CRS, coordination </w:t>
      </w:r>
      <w:r w:rsidR="00774868">
        <w:rPr>
          <w:rFonts w:ascii="Arial" w:hAnsi="Arial" w:cs="Arial"/>
          <w:sz w:val="22"/>
          <w:szCs w:val="22"/>
        </w:rPr>
        <w:t xml:space="preserve">capacity </w:t>
      </w:r>
      <w:r w:rsidR="00BB69C6">
        <w:rPr>
          <w:rFonts w:ascii="Arial" w:hAnsi="Arial" w:cs="Arial"/>
          <w:sz w:val="22"/>
          <w:szCs w:val="22"/>
        </w:rPr>
        <w:t xml:space="preserve">at district level, was </w:t>
      </w:r>
      <w:r>
        <w:rPr>
          <w:rFonts w:ascii="Arial" w:hAnsi="Arial" w:cs="Arial"/>
          <w:sz w:val="22"/>
          <w:szCs w:val="22"/>
        </w:rPr>
        <w:t>part-time</w:t>
      </w:r>
      <w:r w:rsidR="00774868">
        <w:rPr>
          <w:rFonts w:ascii="Arial" w:hAnsi="Arial" w:cs="Arial"/>
          <w:sz w:val="22"/>
          <w:szCs w:val="22"/>
        </w:rPr>
        <w:t xml:space="preserve">. </w:t>
      </w:r>
      <w:r w:rsidR="00BB69C6">
        <w:rPr>
          <w:rFonts w:ascii="Arial" w:hAnsi="Arial" w:cs="Arial"/>
          <w:sz w:val="22"/>
          <w:szCs w:val="22"/>
        </w:rPr>
        <w:t xml:space="preserve"> </w:t>
      </w:r>
      <w:r w:rsidR="00C962A8">
        <w:rPr>
          <w:rFonts w:ascii="Arial" w:hAnsi="Arial" w:cs="Arial"/>
          <w:sz w:val="22"/>
          <w:szCs w:val="22"/>
        </w:rPr>
        <w:t>A case study for Shelter Pro</w:t>
      </w:r>
      <w:r w:rsidR="007A494A">
        <w:rPr>
          <w:rFonts w:ascii="Arial" w:hAnsi="Arial" w:cs="Arial"/>
          <w:sz w:val="22"/>
          <w:szCs w:val="22"/>
        </w:rPr>
        <w:t xml:space="preserve">jects summed </w:t>
      </w:r>
      <w:r w:rsidR="00C962A8">
        <w:rPr>
          <w:rFonts w:ascii="Arial" w:hAnsi="Arial" w:cs="Arial"/>
          <w:sz w:val="22"/>
          <w:szCs w:val="22"/>
        </w:rPr>
        <w:t xml:space="preserve">up </w:t>
      </w:r>
      <w:r w:rsidR="00BB69C6">
        <w:rPr>
          <w:rFonts w:ascii="Arial" w:hAnsi="Arial" w:cs="Arial"/>
          <w:sz w:val="22"/>
          <w:szCs w:val="22"/>
        </w:rPr>
        <w:t xml:space="preserve">the </w:t>
      </w:r>
      <w:r w:rsidR="00C962A8">
        <w:rPr>
          <w:rFonts w:ascii="Arial" w:hAnsi="Arial" w:cs="Arial"/>
          <w:sz w:val="22"/>
          <w:szCs w:val="22"/>
        </w:rPr>
        <w:t>challenge</w:t>
      </w:r>
      <w:r w:rsidR="007E5FD9">
        <w:rPr>
          <w:rFonts w:ascii="Arial" w:hAnsi="Arial" w:cs="Arial"/>
          <w:sz w:val="22"/>
          <w:szCs w:val="22"/>
        </w:rPr>
        <w:t>s</w:t>
      </w:r>
      <w:r w:rsidR="00C962A8">
        <w:rPr>
          <w:rFonts w:ascii="Arial" w:hAnsi="Arial" w:cs="Arial"/>
          <w:sz w:val="22"/>
          <w:szCs w:val="22"/>
        </w:rPr>
        <w:t xml:space="preserve"> </w:t>
      </w:r>
      <w:r w:rsidR="004C4078">
        <w:rPr>
          <w:rFonts w:ascii="Arial" w:hAnsi="Arial" w:cs="Arial"/>
          <w:sz w:val="22"/>
          <w:szCs w:val="22"/>
        </w:rPr>
        <w:t xml:space="preserve">for </w:t>
      </w:r>
      <w:r w:rsidR="002651B3">
        <w:rPr>
          <w:rFonts w:ascii="Arial" w:hAnsi="Arial" w:cs="Arial"/>
          <w:sz w:val="22"/>
          <w:szCs w:val="22"/>
        </w:rPr>
        <w:t xml:space="preserve">the cluster and for </w:t>
      </w:r>
      <w:r w:rsidR="004C4078">
        <w:rPr>
          <w:rFonts w:ascii="Arial" w:hAnsi="Arial" w:cs="Arial"/>
          <w:sz w:val="22"/>
          <w:szCs w:val="22"/>
        </w:rPr>
        <w:t>district focal points.</w:t>
      </w:r>
    </w:p>
    <w:p w14:paraId="16050FCB" w14:textId="77777777" w:rsidR="00C962A8" w:rsidRDefault="00C962A8" w:rsidP="00C962A8">
      <w:pPr>
        <w:ind w:left="1077"/>
        <w:rPr>
          <w:rFonts w:ascii="Arial" w:hAnsi="Arial" w:cs="Arial"/>
          <w:sz w:val="22"/>
          <w:szCs w:val="22"/>
        </w:rPr>
      </w:pPr>
    </w:p>
    <w:p w14:paraId="29E619A2" w14:textId="6E5514AC" w:rsidR="00BB69C6" w:rsidRPr="00BB69C6" w:rsidRDefault="00D83A87" w:rsidP="00BB69C6">
      <w:pPr>
        <w:ind w:left="720"/>
        <w:rPr>
          <w:i/>
          <w:sz w:val="22"/>
          <w:szCs w:val="22"/>
        </w:rPr>
      </w:pPr>
      <w:r>
        <w:rPr>
          <w:i/>
          <w:sz w:val="22"/>
          <w:szCs w:val="22"/>
        </w:rPr>
        <w:t>“</w:t>
      </w:r>
      <w:r w:rsidR="009374BE" w:rsidRPr="009374BE">
        <w:rPr>
          <w:i/>
          <w:sz w:val="22"/>
          <w:szCs w:val="22"/>
        </w:rPr>
        <w:t>While there were many</w:t>
      </w:r>
      <w:r w:rsidR="009374BE">
        <w:rPr>
          <w:i/>
          <w:sz w:val="22"/>
          <w:szCs w:val="22"/>
        </w:rPr>
        <w:t xml:space="preserve"> </w:t>
      </w:r>
      <w:r w:rsidR="009374BE" w:rsidRPr="009374BE">
        <w:rPr>
          <w:i/>
          <w:sz w:val="22"/>
          <w:szCs w:val="22"/>
        </w:rPr>
        <w:t>devoted and talented coordinators, during the overall lifespan of</w:t>
      </w:r>
      <w:r w:rsidR="009374BE">
        <w:rPr>
          <w:i/>
          <w:sz w:val="22"/>
          <w:szCs w:val="22"/>
        </w:rPr>
        <w:t xml:space="preserve"> </w:t>
      </w:r>
      <w:r w:rsidR="009374BE" w:rsidRPr="009374BE">
        <w:rPr>
          <w:i/>
          <w:sz w:val="22"/>
          <w:szCs w:val="22"/>
        </w:rPr>
        <w:t>the cluster there were gaps when positions went unfilled, especially in the</w:t>
      </w:r>
      <w:r w:rsidR="009374BE">
        <w:rPr>
          <w:i/>
          <w:sz w:val="22"/>
          <w:szCs w:val="22"/>
        </w:rPr>
        <w:t xml:space="preserve"> first months. Further, district </w:t>
      </w:r>
      <w:r w:rsidR="009374BE" w:rsidRPr="009374BE">
        <w:rPr>
          <w:i/>
          <w:sz w:val="22"/>
          <w:szCs w:val="22"/>
        </w:rPr>
        <w:t>focal points were working mainly on their own organizations</w:t>
      </w:r>
      <w:r w:rsidR="00BB69C6">
        <w:rPr>
          <w:i/>
          <w:sz w:val="22"/>
          <w:szCs w:val="22"/>
        </w:rPr>
        <w:t>’</w:t>
      </w:r>
      <w:r w:rsidR="009374BE" w:rsidRPr="009374BE">
        <w:rPr>
          <w:i/>
          <w:sz w:val="22"/>
          <w:szCs w:val="22"/>
        </w:rPr>
        <w:t xml:space="preserve"> programmes, meaning that</w:t>
      </w:r>
      <w:r w:rsidR="009374BE">
        <w:rPr>
          <w:i/>
          <w:sz w:val="22"/>
          <w:szCs w:val="22"/>
        </w:rPr>
        <w:t xml:space="preserve"> </w:t>
      </w:r>
      <w:r w:rsidR="009374BE" w:rsidRPr="009374BE">
        <w:rPr>
          <w:i/>
          <w:sz w:val="22"/>
          <w:szCs w:val="22"/>
        </w:rPr>
        <w:t xml:space="preserve">the </w:t>
      </w:r>
      <w:r w:rsidR="009374BE" w:rsidRPr="009374BE">
        <w:rPr>
          <w:bCs/>
          <w:i/>
          <w:sz w:val="22"/>
          <w:szCs w:val="22"/>
        </w:rPr>
        <w:t>coordination role sometimes took a distant second</w:t>
      </w:r>
      <w:r w:rsidR="009374BE">
        <w:rPr>
          <w:bCs/>
          <w:i/>
          <w:sz w:val="22"/>
          <w:szCs w:val="22"/>
        </w:rPr>
        <w:t xml:space="preserve"> </w:t>
      </w:r>
      <w:r w:rsidR="009374BE" w:rsidRPr="009374BE">
        <w:rPr>
          <w:bCs/>
          <w:i/>
          <w:sz w:val="22"/>
          <w:szCs w:val="22"/>
        </w:rPr>
        <w:t>place in work priorities</w:t>
      </w:r>
      <w:r w:rsidR="009374BE" w:rsidRPr="009374BE">
        <w:rPr>
          <w:i/>
          <w:sz w:val="22"/>
          <w:szCs w:val="22"/>
        </w:rPr>
        <w:t xml:space="preserve">. Finally, many coordinators who volunteered were </w:t>
      </w:r>
      <w:r w:rsidR="009374BE" w:rsidRPr="009374BE">
        <w:rPr>
          <w:bCs/>
          <w:i/>
          <w:sz w:val="22"/>
          <w:szCs w:val="22"/>
        </w:rPr>
        <w:t>new to the cluster and so greater support</w:t>
      </w:r>
      <w:r w:rsidR="009374BE">
        <w:rPr>
          <w:bCs/>
          <w:i/>
          <w:sz w:val="22"/>
          <w:szCs w:val="22"/>
        </w:rPr>
        <w:t xml:space="preserve"> </w:t>
      </w:r>
      <w:r w:rsidR="009374BE" w:rsidRPr="009374BE">
        <w:rPr>
          <w:bCs/>
          <w:i/>
          <w:sz w:val="22"/>
          <w:szCs w:val="22"/>
        </w:rPr>
        <w:t xml:space="preserve">and familiarization was required </w:t>
      </w:r>
      <w:r w:rsidR="009374BE" w:rsidRPr="009374BE">
        <w:rPr>
          <w:i/>
          <w:sz w:val="22"/>
          <w:szCs w:val="22"/>
        </w:rPr>
        <w:t>from the national cluster</w:t>
      </w:r>
      <w:r w:rsidR="009374BE">
        <w:rPr>
          <w:i/>
          <w:sz w:val="22"/>
          <w:szCs w:val="22"/>
        </w:rPr>
        <w:t>.</w:t>
      </w:r>
      <w:r>
        <w:rPr>
          <w:i/>
          <w:sz w:val="22"/>
          <w:szCs w:val="22"/>
        </w:rPr>
        <w:t>”</w:t>
      </w:r>
      <w:r w:rsidR="009374BE">
        <w:rPr>
          <w:i/>
          <w:sz w:val="22"/>
          <w:szCs w:val="22"/>
        </w:rPr>
        <w:t xml:space="preserve"> </w:t>
      </w:r>
      <w:r w:rsidR="009374BE">
        <w:rPr>
          <w:rStyle w:val="FootnoteReference"/>
          <w:i/>
        </w:rPr>
        <w:footnoteReference w:id="48"/>
      </w:r>
    </w:p>
    <w:p w14:paraId="1D39C642" w14:textId="77777777" w:rsidR="00BB69C6" w:rsidRDefault="00BB69C6" w:rsidP="00C962A8">
      <w:pPr>
        <w:ind w:right="78"/>
        <w:rPr>
          <w:rFonts w:ascii="Arial" w:eastAsia="Calibri" w:hAnsi="Arial" w:cs="Arial"/>
          <w:sz w:val="22"/>
          <w:szCs w:val="22"/>
        </w:rPr>
      </w:pPr>
    </w:p>
    <w:p w14:paraId="10D723CF" w14:textId="15527468" w:rsidR="00C962A8" w:rsidRPr="00A85C65" w:rsidRDefault="00E26B7F" w:rsidP="00A85C65">
      <w:pPr>
        <w:ind w:right="78"/>
        <w:rPr>
          <w:rFonts w:ascii="Arial" w:eastAsia="Calibri" w:hAnsi="Arial" w:cs="Arial"/>
          <w:sz w:val="22"/>
          <w:szCs w:val="22"/>
        </w:rPr>
      </w:pPr>
      <w:r>
        <w:rPr>
          <w:rFonts w:ascii="Arial" w:eastAsia="Calibri" w:hAnsi="Arial" w:cs="Arial"/>
          <w:sz w:val="22"/>
          <w:szCs w:val="22"/>
        </w:rPr>
        <w:t>The ECHO monitorin</w:t>
      </w:r>
      <w:r w:rsidR="00531E6C">
        <w:rPr>
          <w:rFonts w:ascii="Arial" w:eastAsia="Calibri" w:hAnsi="Arial" w:cs="Arial"/>
          <w:sz w:val="22"/>
          <w:szCs w:val="22"/>
        </w:rPr>
        <w:t xml:space="preserve">g mission </w:t>
      </w:r>
      <w:r>
        <w:rPr>
          <w:rFonts w:ascii="Arial" w:eastAsia="Calibri" w:hAnsi="Arial" w:cs="Arial"/>
          <w:sz w:val="22"/>
          <w:szCs w:val="22"/>
        </w:rPr>
        <w:t xml:space="preserve">recommended additional training but an experienced district focal point pointed out </w:t>
      </w:r>
      <w:r w:rsidR="00531E6C">
        <w:rPr>
          <w:rFonts w:ascii="Arial" w:eastAsia="Calibri" w:hAnsi="Arial" w:cs="Arial"/>
          <w:sz w:val="22"/>
          <w:szCs w:val="22"/>
        </w:rPr>
        <w:t xml:space="preserve">that this could not compensate in a busy part-time role. </w:t>
      </w:r>
      <w:r w:rsidR="005C56F7">
        <w:rPr>
          <w:rFonts w:ascii="Arial" w:eastAsia="Calibri" w:hAnsi="Arial" w:cs="Arial"/>
          <w:sz w:val="22"/>
          <w:szCs w:val="22"/>
        </w:rPr>
        <w:t xml:space="preserve">An alternative was mobile capacity. </w:t>
      </w:r>
      <w:r w:rsidR="00C962A8">
        <w:rPr>
          <w:rFonts w:ascii="Arial" w:eastAsia="Calibri" w:hAnsi="Arial" w:cs="Arial"/>
          <w:sz w:val="22"/>
          <w:szCs w:val="22"/>
        </w:rPr>
        <w:t xml:space="preserve">The </w:t>
      </w:r>
      <w:r w:rsidR="002676F3">
        <w:rPr>
          <w:rFonts w:ascii="Arial" w:eastAsia="Calibri" w:hAnsi="Arial" w:cs="Arial"/>
          <w:sz w:val="22"/>
          <w:szCs w:val="22"/>
        </w:rPr>
        <w:t>Strategic Advisory Group (</w:t>
      </w:r>
      <w:r w:rsidR="00C962A8">
        <w:rPr>
          <w:rFonts w:ascii="Arial" w:eastAsia="Calibri" w:hAnsi="Arial" w:cs="Arial"/>
          <w:sz w:val="22"/>
          <w:szCs w:val="22"/>
        </w:rPr>
        <w:t>SAG</w:t>
      </w:r>
      <w:r w:rsidR="002676F3">
        <w:rPr>
          <w:rFonts w:ascii="Arial" w:eastAsia="Calibri" w:hAnsi="Arial" w:cs="Arial"/>
          <w:sz w:val="22"/>
          <w:szCs w:val="22"/>
        </w:rPr>
        <w:t>)</w:t>
      </w:r>
      <w:r w:rsidR="00C962A8">
        <w:rPr>
          <w:rFonts w:ascii="Arial" w:eastAsia="Calibri" w:hAnsi="Arial" w:cs="Arial"/>
          <w:sz w:val="22"/>
          <w:szCs w:val="22"/>
        </w:rPr>
        <w:t xml:space="preserve"> </w:t>
      </w:r>
      <w:r w:rsidR="00D83A87">
        <w:rPr>
          <w:rFonts w:ascii="Arial" w:eastAsia="Calibri" w:hAnsi="Arial" w:cs="Arial"/>
          <w:sz w:val="22"/>
          <w:szCs w:val="22"/>
        </w:rPr>
        <w:t xml:space="preserve">had </w:t>
      </w:r>
      <w:r w:rsidR="00C962A8">
        <w:rPr>
          <w:rFonts w:ascii="Arial" w:eastAsia="Calibri" w:hAnsi="Arial" w:cs="Arial"/>
          <w:sz w:val="22"/>
          <w:szCs w:val="22"/>
        </w:rPr>
        <w:t xml:space="preserve">prioritised </w:t>
      </w:r>
      <w:r w:rsidR="00A50C89">
        <w:rPr>
          <w:rFonts w:ascii="Arial" w:eastAsia="Calibri" w:hAnsi="Arial" w:cs="Arial"/>
          <w:sz w:val="22"/>
          <w:szCs w:val="22"/>
        </w:rPr>
        <w:t>this at</w:t>
      </w:r>
      <w:r w:rsidR="00C962A8">
        <w:rPr>
          <w:rFonts w:ascii="Arial" w:eastAsia="Calibri" w:hAnsi="Arial" w:cs="Arial"/>
          <w:sz w:val="22"/>
          <w:szCs w:val="22"/>
        </w:rPr>
        <w:t xml:space="preserve"> its first meeting </w:t>
      </w:r>
      <w:r w:rsidR="007A494A">
        <w:rPr>
          <w:rFonts w:ascii="Arial" w:eastAsia="Calibri" w:hAnsi="Arial" w:cs="Arial"/>
          <w:sz w:val="22"/>
          <w:szCs w:val="22"/>
        </w:rPr>
        <w:t>in May</w:t>
      </w:r>
      <w:r w:rsidR="00D83A87">
        <w:rPr>
          <w:rFonts w:ascii="Arial" w:eastAsia="Calibri" w:hAnsi="Arial" w:cs="Arial"/>
          <w:sz w:val="22"/>
          <w:szCs w:val="22"/>
        </w:rPr>
        <w:t xml:space="preserve">. </w:t>
      </w:r>
      <w:r w:rsidR="007A494A">
        <w:rPr>
          <w:rFonts w:ascii="Arial" w:eastAsia="Calibri" w:hAnsi="Arial" w:cs="Arial"/>
          <w:sz w:val="22"/>
          <w:szCs w:val="22"/>
        </w:rPr>
        <w:t xml:space="preserve"> </w:t>
      </w:r>
      <w:r w:rsidR="00C962A8">
        <w:rPr>
          <w:rFonts w:ascii="Arial" w:eastAsia="Calibri" w:hAnsi="Arial" w:cs="Arial"/>
          <w:sz w:val="22"/>
          <w:szCs w:val="22"/>
        </w:rPr>
        <w:t>CRS and IOM deployed experienced mobile coordinators in the western and easte</w:t>
      </w:r>
      <w:r w:rsidR="007E5FD9">
        <w:rPr>
          <w:rFonts w:ascii="Arial" w:eastAsia="Calibri" w:hAnsi="Arial" w:cs="Arial"/>
          <w:sz w:val="22"/>
          <w:szCs w:val="22"/>
        </w:rPr>
        <w:t>rn hubs</w:t>
      </w:r>
      <w:r w:rsidR="00774868">
        <w:rPr>
          <w:rFonts w:ascii="Arial" w:eastAsia="Calibri" w:hAnsi="Arial" w:cs="Arial"/>
          <w:sz w:val="22"/>
          <w:szCs w:val="22"/>
        </w:rPr>
        <w:t xml:space="preserve"> respectively</w:t>
      </w:r>
      <w:r w:rsidR="00C962A8">
        <w:rPr>
          <w:rFonts w:ascii="Arial" w:eastAsia="Calibri" w:hAnsi="Arial" w:cs="Arial"/>
          <w:sz w:val="22"/>
          <w:szCs w:val="22"/>
        </w:rPr>
        <w:t xml:space="preserve">. </w:t>
      </w:r>
      <w:r w:rsidR="00945F07">
        <w:rPr>
          <w:rFonts w:ascii="Arial" w:eastAsia="Calibri" w:hAnsi="Arial" w:cs="Arial"/>
          <w:sz w:val="22"/>
          <w:szCs w:val="22"/>
        </w:rPr>
        <w:t>Information managers visited hubs each week</w:t>
      </w:r>
      <w:r w:rsidR="00D83A87">
        <w:rPr>
          <w:rFonts w:ascii="Arial" w:eastAsia="Calibri" w:hAnsi="Arial" w:cs="Arial"/>
          <w:sz w:val="22"/>
          <w:szCs w:val="22"/>
        </w:rPr>
        <w:t xml:space="preserve">. </w:t>
      </w:r>
      <w:r w:rsidR="009374BE">
        <w:rPr>
          <w:rFonts w:ascii="Arial" w:eastAsia="Calibri" w:hAnsi="Arial" w:cs="Arial"/>
          <w:sz w:val="22"/>
          <w:szCs w:val="22"/>
        </w:rPr>
        <w:t xml:space="preserve"> </w:t>
      </w:r>
      <w:r w:rsidR="005C56F7">
        <w:rPr>
          <w:rFonts w:ascii="Arial" w:eastAsia="Calibri" w:hAnsi="Arial" w:cs="Arial"/>
          <w:sz w:val="22"/>
          <w:szCs w:val="22"/>
        </w:rPr>
        <w:t>M</w:t>
      </w:r>
      <w:r w:rsidR="009374BE">
        <w:rPr>
          <w:rFonts w:ascii="Arial" w:eastAsia="Calibri" w:hAnsi="Arial" w:cs="Arial"/>
          <w:sz w:val="22"/>
          <w:szCs w:val="22"/>
        </w:rPr>
        <w:t xml:space="preserve">ore mobile capacity could have </w:t>
      </w:r>
      <w:r w:rsidR="00774868">
        <w:rPr>
          <w:rFonts w:ascii="Arial" w:eastAsia="Calibri" w:hAnsi="Arial" w:cs="Arial"/>
          <w:sz w:val="22"/>
          <w:szCs w:val="22"/>
        </w:rPr>
        <w:t xml:space="preserve">helped with </w:t>
      </w:r>
      <w:r w:rsidR="009374BE">
        <w:rPr>
          <w:rFonts w:ascii="Arial" w:eastAsia="Calibri" w:hAnsi="Arial" w:cs="Arial"/>
          <w:sz w:val="22"/>
          <w:szCs w:val="22"/>
        </w:rPr>
        <w:t>establishment and maintenance of hub</w:t>
      </w:r>
      <w:r w:rsidR="005C56F7">
        <w:rPr>
          <w:rFonts w:ascii="Arial" w:eastAsia="Calibri" w:hAnsi="Arial" w:cs="Arial"/>
          <w:sz w:val="22"/>
          <w:szCs w:val="22"/>
        </w:rPr>
        <w:t>s</w:t>
      </w:r>
      <w:r w:rsidR="00774868">
        <w:rPr>
          <w:rFonts w:ascii="Arial" w:eastAsia="Calibri" w:hAnsi="Arial" w:cs="Arial"/>
          <w:sz w:val="22"/>
          <w:szCs w:val="22"/>
        </w:rPr>
        <w:t xml:space="preserve"> and sub-hubs</w:t>
      </w:r>
      <w:r w:rsidR="009374BE">
        <w:rPr>
          <w:rFonts w:ascii="Arial" w:eastAsia="Calibri" w:hAnsi="Arial" w:cs="Arial"/>
          <w:sz w:val="22"/>
          <w:szCs w:val="22"/>
        </w:rPr>
        <w:t xml:space="preserve"> </w:t>
      </w:r>
      <w:r w:rsidR="00AD42C3">
        <w:rPr>
          <w:rFonts w:ascii="Arial" w:eastAsia="Calibri" w:hAnsi="Arial" w:cs="Arial"/>
          <w:sz w:val="22"/>
          <w:szCs w:val="22"/>
        </w:rPr>
        <w:t xml:space="preserve">in a context where there was </w:t>
      </w:r>
      <w:r w:rsidR="00774868">
        <w:rPr>
          <w:rFonts w:ascii="Arial" w:eastAsia="Calibri" w:hAnsi="Arial" w:cs="Arial"/>
          <w:sz w:val="22"/>
          <w:szCs w:val="22"/>
        </w:rPr>
        <w:t xml:space="preserve">high </w:t>
      </w:r>
      <w:r w:rsidR="00AD42C3">
        <w:rPr>
          <w:rFonts w:ascii="Arial" w:eastAsia="Calibri" w:hAnsi="Arial" w:cs="Arial"/>
          <w:sz w:val="22"/>
          <w:szCs w:val="22"/>
        </w:rPr>
        <w:t xml:space="preserve">turnover in </w:t>
      </w:r>
      <w:r w:rsidR="00D83A87">
        <w:rPr>
          <w:rFonts w:ascii="Arial" w:eastAsia="Calibri" w:hAnsi="Arial" w:cs="Arial"/>
          <w:sz w:val="22"/>
          <w:szCs w:val="22"/>
        </w:rPr>
        <w:t xml:space="preserve">both </w:t>
      </w:r>
      <w:r w:rsidR="00AD42C3">
        <w:rPr>
          <w:rFonts w:ascii="Arial" w:eastAsia="Calibri" w:hAnsi="Arial" w:cs="Arial"/>
          <w:sz w:val="22"/>
          <w:szCs w:val="22"/>
        </w:rPr>
        <w:t xml:space="preserve">government and partner </w:t>
      </w:r>
      <w:r w:rsidR="00D83A87">
        <w:rPr>
          <w:rFonts w:ascii="Arial" w:eastAsia="Calibri" w:hAnsi="Arial" w:cs="Arial"/>
          <w:sz w:val="22"/>
          <w:szCs w:val="22"/>
        </w:rPr>
        <w:t>organisation</w:t>
      </w:r>
      <w:r w:rsidR="00774868">
        <w:rPr>
          <w:rFonts w:ascii="Arial" w:eastAsia="Calibri" w:hAnsi="Arial" w:cs="Arial"/>
          <w:sz w:val="22"/>
          <w:szCs w:val="22"/>
        </w:rPr>
        <w:t>s</w:t>
      </w:r>
      <w:r w:rsidR="00D83A87">
        <w:rPr>
          <w:rFonts w:ascii="Arial" w:eastAsia="Calibri" w:hAnsi="Arial" w:cs="Arial"/>
          <w:sz w:val="22"/>
          <w:szCs w:val="22"/>
        </w:rPr>
        <w:t xml:space="preserve">.  </w:t>
      </w:r>
    </w:p>
    <w:p w14:paraId="6BD27AD7" w14:textId="77777777" w:rsidR="00B47616" w:rsidRPr="00194FE9" w:rsidRDefault="00B47616" w:rsidP="00B47616">
      <w:pPr>
        <w:ind w:right="78"/>
        <w:rPr>
          <w:rFonts w:eastAsia="Calibri"/>
          <w:sz w:val="22"/>
          <w:szCs w:val="22"/>
        </w:rPr>
      </w:pPr>
    </w:p>
    <w:p w14:paraId="04BF8032" w14:textId="5094BD92" w:rsidR="00B47616" w:rsidRPr="00194FE9" w:rsidRDefault="00D83A87" w:rsidP="003012F3">
      <w:pPr>
        <w:pStyle w:val="ListParagraph"/>
        <w:numPr>
          <w:ilvl w:val="0"/>
          <w:numId w:val="21"/>
        </w:numPr>
        <w:rPr>
          <w:rFonts w:ascii="Times New Roman" w:hAnsi="Times New Roman" w:cs="Times New Roman"/>
          <w:i/>
        </w:rPr>
      </w:pPr>
      <w:r>
        <w:rPr>
          <w:rFonts w:ascii="Times New Roman" w:hAnsi="Times New Roman" w:cs="Times New Roman"/>
          <w:i/>
        </w:rPr>
        <w:t>T</w:t>
      </w:r>
      <w:r w:rsidR="003C5DC1" w:rsidRPr="00194FE9">
        <w:rPr>
          <w:rFonts w:ascii="Times New Roman" w:hAnsi="Times New Roman" w:cs="Times New Roman"/>
          <w:i/>
        </w:rPr>
        <w:t>he</w:t>
      </w:r>
      <w:r w:rsidR="00B47616" w:rsidRPr="00194FE9">
        <w:rPr>
          <w:rFonts w:ascii="Times New Roman" w:hAnsi="Times New Roman" w:cs="Times New Roman"/>
          <w:i/>
        </w:rPr>
        <w:t xml:space="preserve"> 14 districts took a long time to set up, these things do. You don’t need 14 people from the same agency to populate each hub but we could probably have scaled up quicker with mobile coordination teams.</w:t>
      </w:r>
      <w:r w:rsidR="00B47616" w:rsidRPr="00194FE9">
        <w:rPr>
          <w:rStyle w:val="FootnoteReference"/>
          <w:rFonts w:ascii="Times New Roman" w:hAnsi="Times New Roman" w:cs="Times New Roman"/>
          <w:i/>
        </w:rPr>
        <w:footnoteReference w:id="49"/>
      </w:r>
    </w:p>
    <w:p w14:paraId="41A5BBD5" w14:textId="77777777" w:rsidR="00B47616" w:rsidRPr="00194FE9" w:rsidRDefault="00B47616" w:rsidP="003C5DC1">
      <w:pPr>
        <w:spacing w:line="120" w:lineRule="exact"/>
        <w:rPr>
          <w:i/>
          <w:sz w:val="22"/>
          <w:szCs w:val="22"/>
        </w:rPr>
      </w:pPr>
    </w:p>
    <w:p w14:paraId="0E23A0AA" w14:textId="3B7AD4BB" w:rsidR="00B47616" w:rsidRDefault="00194FE9" w:rsidP="003012F3">
      <w:pPr>
        <w:pStyle w:val="ListParagraph"/>
        <w:numPr>
          <w:ilvl w:val="0"/>
          <w:numId w:val="24"/>
        </w:numPr>
        <w:rPr>
          <w:rFonts w:ascii="Times New Roman" w:hAnsi="Times New Roman" w:cs="Times New Roman"/>
          <w:i/>
        </w:rPr>
      </w:pPr>
      <w:r w:rsidRPr="00194FE9">
        <w:rPr>
          <w:rFonts w:ascii="Times New Roman" w:hAnsi="Times New Roman" w:cs="Times New Roman"/>
          <w:i/>
        </w:rPr>
        <w:t>T</w:t>
      </w:r>
      <w:r w:rsidR="00B47616" w:rsidRPr="00194FE9">
        <w:rPr>
          <w:rFonts w:ascii="Times New Roman" w:hAnsi="Times New Roman" w:cs="Times New Roman"/>
          <w:i/>
        </w:rPr>
        <w:t>hey needed to have</w:t>
      </w:r>
      <w:r w:rsidR="00D83A87">
        <w:rPr>
          <w:rFonts w:ascii="Times New Roman" w:hAnsi="Times New Roman" w:cs="Times New Roman"/>
          <w:i/>
        </w:rPr>
        <w:t xml:space="preserve"> a</w:t>
      </w:r>
      <w:r w:rsidR="00B47616" w:rsidRPr="00194FE9">
        <w:rPr>
          <w:rFonts w:ascii="Times New Roman" w:hAnsi="Times New Roman" w:cs="Times New Roman"/>
          <w:i/>
        </w:rPr>
        <w:t xml:space="preserve"> few people who were moving regularly across the districts looking at the situation … </w:t>
      </w:r>
      <w:r w:rsidR="00A51EF2">
        <w:rPr>
          <w:rStyle w:val="FootnoteReference"/>
          <w:rFonts w:ascii="Times New Roman" w:hAnsi="Times New Roman" w:cs="Times New Roman"/>
          <w:i/>
        </w:rPr>
        <w:footnoteReference w:id="50"/>
      </w:r>
    </w:p>
    <w:p w14:paraId="49470DB1" w14:textId="77777777" w:rsidR="006A1FCB" w:rsidRPr="00531E6C" w:rsidRDefault="006A1FCB" w:rsidP="00531E6C">
      <w:pPr>
        <w:spacing w:line="120" w:lineRule="exact"/>
        <w:ind w:left="720"/>
        <w:rPr>
          <w:i/>
          <w:sz w:val="22"/>
          <w:szCs w:val="22"/>
        </w:rPr>
      </w:pPr>
    </w:p>
    <w:p w14:paraId="25810C41" w14:textId="7FA978F8" w:rsidR="00531E6C" w:rsidRPr="00531E6C" w:rsidRDefault="00531E6C" w:rsidP="00531E6C">
      <w:pPr>
        <w:pStyle w:val="ListParagraph"/>
        <w:numPr>
          <w:ilvl w:val="0"/>
          <w:numId w:val="21"/>
        </w:numPr>
        <w:spacing w:line="240" w:lineRule="exact"/>
        <w:rPr>
          <w:rFonts w:ascii="Times New Roman" w:hAnsi="Times New Roman" w:cs="Times New Roman"/>
          <w:i/>
        </w:rPr>
      </w:pPr>
      <w:r w:rsidRPr="00531E6C">
        <w:rPr>
          <w:rFonts w:ascii="Times New Roman" w:hAnsi="Times New Roman" w:cs="Times New Roman"/>
          <w:i/>
        </w:rPr>
        <w:t>The national</w:t>
      </w:r>
      <w:r>
        <w:rPr>
          <w:rFonts w:ascii="Times New Roman" w:hAnsi="Times New Roman" w:cs="Times New Roman"/>
          <w:i/>
        </w:rPr>
        <w:t xml:space="preserve"> team was</w:t>
      </w:r>
      <w:r w:rsidRPr="00531E6C">
        <w:rPr>
          <w:rFonts w:ascii="Times New Roman" w:hAnsi="Times New Roman" w:cs="Times New Roman"/>
          <w:i/>
        </w:rPr>
        <w:t>n</w:t>
      </w:r>
      <w:r>
        <w:rPr>
          <w:rFonts w:ascii="Times New Roman" w:hAnsi="Times New Roman" w:cs="Times New Roman"/>
          <w:i/>
        </w:rPr>
        <w:t>’</w:t>
      </w:r>
      <w:r w:rsidRPr="00531E6C">
        <w:rPr>
          <w:rFonts w:ascii="Times New Roman" w:hAnsi="Times New Roman" w:cs="Times New Roman"/>
          <w:i/>
        </w:rPr>
        <w:t xml:space="preserve">t huge. They never </w:t>
      </w:r>
      <w:r>
        <w:rPr>
          <w:rFonts w:ascii="Times New Roman" w:hAnsi="Times New Roman" w:cs="Times New Roman"/>
          <w:i/>
        </w:rPr>
        <w:t xml:space="preserve">visited </w:t>
      </w:r>
      <w:r w:rsidRPr="00531E6C">
        <w:rPr>
          <w:rFonts w:ascii="Times New Roman" w:hAnsi="Times New Roman" w:cs="Times New Roman"/>
          <w:i/>
        </w:rPr>
        <w:t xml:space="preserve">the districts. They never came out, </w:t>
      </w:r>
      <w:r>
        <w:rPr>
          <w:rFonts w:ascii="Times New Roman" w:hAnsi="Times New Roman" w:cs="Times New Roman"/>
          <w:i/>
        </w:rPr>
        <w:t xml:space="preserve">well very </w:t>
      </w:r>
      <w:r w:rsidRPr="00531E6C">
        <w:rPr>
          <w:rFonts w:ascii="Times New Roman" w:hAnsi="Times New Roman" w:cs="Times New Roman"/>
          <w:i/>
        </w:rPr>
        <w:t>rarely.</w:t>
      </w:r>
      <w:r w:rsidR="004277BA">
        <w:rPr>
          <w:rStyle w:val="FootnoteReference"/>
          <w:rFonts w:ascii="Times New Roman" w:hAnsi="Times New Roman" w:cs="Times New Roman"/>
          <w:i/>
        </w:rPr>
        <w:footnoteReference w:id="51"/>
      </w:r>
    </w:p>
    <w:p w14:paraId="74201208" w14:textId="77777777" w:rsidR="00531E6C" w:rsidRDefault="00531E6C" w:rsidP="00AF4A40">
      <w:pPr>
        <w:spacing w:line="120" w:lineRule="exact"/>
        <w:rPr>
          <w:i/>
        </w:rPr>
      </w:pPr>
    </w:p>
    <w:p w14:paraId="19C5704C" w14:textId="77777777" w:rsidR="00531E6C" w:rsidRDefault="00531E6C" w:rsidP="00AF4A40">
      <w:pPr>
        <w:spacing w:line="120" w:lineRule="exact"/>
        <w:rPr>
          <w:i/>
        </w:rPr>
      </w:pPr>
    </w:p>
    <w:p w14:paraId="398273F5" w14:textId="77777777" w:rsidR="00D83A87" w:rsidRDefault="00D83A87" w:rsidP="00C962A8">
      <w:pPr>
        <w:ind w:right="15"/>
        <w:rPr>
          <w:rFonts w:ascii="Arial" w:hAnsi="Arial" w:cs="Arial"/>
          <w:b/>
          <w:sz w:val="22"/>
          <w:szCs w:val="22"/>
        </w:rPr>
      </w:pPr>
    </w:p>
    <w:p w14:paraId="7B828851" w14:textId="54E3E8DC" w:rsidR="00C962A8" w:rsidRPr="0049209D" w:rsidRDefault="007A5C4C" w:rsidP="00C962A8">
      <w:pPr>
        <w:ind w:right="15"/>
        <w:rPr>
          <w:rFonts w:ascii="Arial" w:hAnsi="Arial" w:cs="Arial"/>
          <w:b/>
          <w:sz w:val="22"/>
          <w:szCs w:val="22"/>
        </w:rPr>
      </w:pPr>
      <w:r>
        <w:rPr>
          <w:rFonts w:ascii="Arial" w:hAnsi="Arial" w:cs="Arial"/>
          <w:b/>
          <w:sz w:val="22"/>
          <w:szCs w:val="22"/>
        </w:rPr>
        <w:t>e</w:t>
      </w:r>
      <w:r w:rsidR="00C962A8" w:rsidRPr="0049209D">
        <w:rPr>
          <w:rFonts w:ascii="Arial" w:hAnsi="Arial" w:cs="Arial"/>
          <w:b/>
          <w:sz w:val="22"/>
          <w:szCs w:val="22"/>
        </w:rPr>
        <w:t>) Strategic Advisory Group</w:t>
      </w:r>
    </w:p>
    <w:p w14:paraId="59B48CD3" w14:textId="77777777" w:rsidR="00C962A8" w:rsidRPr="00FD0756" w:rsidRDefault="00C962A8" w:rsidP="00C962A8">
      <w:pPr>
        <w:ind w:right="15"/>
        <w:jc w:val="both"/>
        <w:rPr>
          <w:rFonts w:ascii="Arial" w:hAnsi="Arial" w:cs="Arial"/>
          <w:sz w:val="22"/>
          <w:szCs w:val="22"/>
        </w:rPr>
      </w:pPr>
    </w:p>
    <w:p w14:paraId="7E8B6F2A" w14:textId="6CBEFA42" w:rsidR="00C962A8" w:rsidRDefault="00C962A8" w:rsidP="006326B5">
      <w:pPr>
        <w:pStyle w:val="NoSpacing"/>
        <w:rPr>
          <w:rFonts w:ascii="Arial" w:eastAsia="Calibri" w:hAnsi="Arial" w:cs="Arial"/>
          <w:lang w:val="en-GB"/>
        </w:rPr>
      </w:pPr>
      <w:r w:rsidRPr="00FD0756">
        <w:rPr>
          <w:rFonts w:ascii="Arial" w:hAnsi="Arial" w:cs="Arial"/>
          <w:lang w:val="en-GB"/>
        </w:rPr>
        <w:t xml:space="preserve">A national SAG was created in Kathmandu and met for the first time on 1 May 2015. </w:t>
      </w:r>
      <w:r w:rsidR="00B97353" w:rsidRPr="00FD0756">
        <w:rPr>
          <w:rFonts w:ascii="Arial" w:hAnsi="Arial" w:cs="Arial"/>
          <w:iCs/>
          <w:lang w:val="en-GB"/>
        </w:rPr>
        <w:t xml:space="preserve">In accordance with IASC and </w:t>
      </w:r>
      <w:r w:rsidR="009360B5">
        <w:rPr>
          <w:rFonts w:ascii="Arial" w:hAnsi="Arial" w:cs="Arial"/>
          <w:iCs/>
          <w:lang w:val="en-GB"/>
        </w:rPr>
        <w:t>Shelter Cluster</w:t>
      </w:r>
      <w:r w:rsidR="00B97353" w:rsidRPr="00FD0756">
        <w:rPr>
          <w:rFonts w:ascii="Arial" w:hAnsi="Arial" w:cs="Arial"/>
          <w:iCs/>
          <w:lang w:val="en-GB"/>
        </w:rPr>
        <w:t xml:space="preserve"> guidance, membership </w:t>
      </w:r>
      <w:r w:rsidR="00FD0756" w:rsidRPr="00FD0756">
        <w:rPr>
          <w:rFonts w:ascii="Arial" w:hAnsi="Arial" w:cs="Arial"/>
          <w:iCs/>
          <w:lang w:val="en-GB"/>
        </w:rPr>
        <w:t>was representative of partners</w:t>
      </w:r>
      <w:r w:rsidR="00B97353" w:rsidRPr="00FD0756">
        <w:rPr>
          <w:rFonts w:ascii="Arial" w:hAnsi="Arial" w:cs="Arial"/>
          <w:iCs/>
          <w:lang w:val="en-GB"/>
        </w:rPr>
        <w:t xml:space="preserve"> and minutes were shared.</w:t>
      </w:r>
      <w:r w:rsidR="00B97353" w:rsidRPr="00FD0756">
        <w:rPr>
          <w:rFonts w:ascii="Arial" w:hAnsi="Arial" w:cs="Arial"/>
          <w:lang w:val="en-GB" w:eastAsia="en-GB"/>
        </w:rPr>
        <w:t xml:space="preserve"> </w:t>
      </w:r>
      <w:r w:rsidRPr="00FD0756">
        <w:rPr>
          <w:rFonts w:ascii="Arial" w:hAnsi="Arial" w:cs="Arial"/>
          <w:lang w:val="en-GB"/>
        </w:rPr>
        <w:t xml:space="preserve">Fifteen SAG members, national and international NGOs and </w:t>
      </w:r>
      <w:r w:rsidRPr="00203DEF">
        <w:rPr>
          <w:rFonts w:ascii="Arial" w:hAnsi="Arial" w:cs="Arial"/>
          <w:lang w:val="en-GB"/>
        </w:rPr>
        <w:t>government agencies were named in t</w:t>
      </w:r>
      <w:r w:rsidR="00004423" w:rsidRPr="00203DEF">
        <w:rPr>
          <w:rFonts w:ascii="Arial" w:hAnsi="Arial" w:cs="Arial"/>
          <w:lang w:val="en-GB"/>
        </w:rPr>
        <w:t xml:space="preserve">he first strategy </w:t>
      </w:r>
      <w:r w:rsidR="006326B5" w:rsidRPr="00203DEF">
        <w:rPr>
          <w:rFonts w:ascii="Arial" w:hAnsi="Arial" w:cs="Arial"/>
          <w:lang w:val="en-GB"/>
        </w:rPr>
        <w:t>(</w:t>
      </w:r>
      <w:r w:rsidR="00B97353" w:rsidRPr="00203DEF">
        <w:rPr>
          <w:rFonts w:ascii="Arial" w:hAnsi="Arial" w:cs="Arial"/>
          <w:lang w:val="en-GB"/>
        </w:rPr>
        <w:t xml:space="preserve">see Annex </w:t>
      </w:r>
      <w:r w:rsidR="008C7232" w:rsidRPr="00203DEF">
        <w:rPr>
          <w:rFonts w:ascii="Arial" w:hAnsi="Arial" w:cs="Arial"/>
          <w:lang w:val="en-GB"/>
        </w:rPr>
        <w:t>2</w:t>
      </w:r>
      <w:r w:rsidR="00B97353" w:rsidRPr="00203DEF">
        <w:rPr>
          <w:rFonts w:ascii="Arial" w:hAnsi="Arial" w:cs="Arial"/>
          <w:lang w:val="en-GB"/>
        </w:rPr>
        <w:t>)</w:t>
      </w:r>
      <w:r w:rsidR="00FD0756" w:rsidRPr="00203DEF">
        <w:rPr>
          <w:rFonts w:ascii="Arial" w:hAnsi="Arial" w:cs="Arial"/>
          <w:lang w:val="en-GB"/>
        </w:rPr>
        <w:t xml:space="preserve">. </w:t>
      </w:r>
      <w:r w:rsidR="00B97353" w:rsidRPr="00203DEF">
        <w:rPr>
          <w:rFonts w:ascii="Arial" w:hAnsi="Arial" w:cs="Arial"/>
          <w:lang w:val="en-GB"/>
        </w:rPr>
        <w:t xml:space="preserve"> </w:t>
      </w:r>
      <w:r w:rsidR="00FD0756" w:rsidRPr="00203DEF">
        <w:rPr>
          <w:rFonts w:ascii="Arial" w:hAnsi="Arial" w:cs="Arial"/>
          <w:lang w:val="en-GB"/>
        </w:rPr>
        <w:t>T</w:t>
      </w:r>
      <w:r w:rsidR="00B97353" w:rsidRPr="00203DEF">
        <w:rPr>
          <w:rFonts w:ascii="Arial" w:hAnsi="Arial" w:cs="Arial"/>
          <w:lang w:val="en-GB"/>
        </w:rPr>
        <w:t>here</w:t>
      </w:r>
      <w:r w:rsidR="006326B5" w:rsidRPr="00203DEF">
        <w:rPr>
          <w:rFonts w:ascii="Arial" w:eastAsia="Calibri" w:hAnsi="Arial" w:cs="Arial"/>
          <w:lang w:val="en-GB"/>
        </w:rPr>
        <w:t xml:space="preserve"> was little</w:t>
      </w:r>
      <w:r w:rsidR="006326B5" w:rsidRPr="00FD0756">
        <w:rPr>
          <w:rFonts w:ascii="Arial" w:eastAsia="Calibri" w:hAnsi="Arial" w:cs="Arial"/>
          <w:lang w:val="en-GB"/>
        </w:rPr>
        <w:t xml:space="preserve"> government participation at early SAG meetings but, as agreed, the coordinator kept DUDBC informed through bilateral meetings</w:t>
      </w:r>
      <w:r w:rsidR="000422CA">
        <w:rPr>
          <w:rFonts w:ascii="Arial" w:eastAsia="Calibri" w:hAnsi="Arial" w:cs="Arial"/>
          <w:lang w:val="en-GB"/>
        </w:rPr>
        <w:t xml:space="preserve"> and fed government views back to the cluster.</w:t>
      </w:r>
      <w:r w:rsidR="006326B5" w:rsidRPr="00FD0756">
        <w:rPr>
          <w:rFonts w:ascii="Arial" w:eastAsia="Calibri" w:hAnsi="Arial" w:cs="Arial"/>
          <w:lang w:val="en-GB"/>
        </w:rPr>
        <w:t xml:space="preserve"> SAG members considered Flash Appeal submissions, strategy, standards and the role of </w:t>
      </w:r>
      <w:r w:rsidR="00B6310D">
        <w:rPr>
          <w:rFonts w:ascii="Arial" w:eastAsia="Calibri" w:hAnsi="Arial" w:cs="Arial"/>
          <w:lang w:val="en-GB"/>
        </w:rPr>
        <w:t>technical working groups (</w:t>
      </w:r>
      <w:r w:rsidR="006326B5" w:rsidRPr="00FD0756">
        <w:rPr>
          <w:rFonts w:ascii="Arial" w:eastAsia="Calibri" w:hAnsi="Arial" w:cs="Arial"/>
          <w:lang w:val="en-GB"/>
        </w:rPr>
        <w:t>TWIGs</w:t>
      </w:r>
      <w:r w:rsidR="00B6310D">
        <w:rPr>
          <w:rFonts w:ascii="Arial" w:eastAsia="Calibri" w:hAnsi="Arial" w:cs="Arial"/>
          <w:lang w:val="en-GB"/>
        </w:rPr>
        <w:t>)</w:t>
      </w:r>
      <w:r w:rsidR="006326B5" w:rsidRPr="00FD0756">
        <w:rPr>
          <w:rFonts w:ascii="Arial" w:eastAsia="Calibri" w:hAnsi="Arial" w:cs="Arial"/>
          <w:lang w:val="en-GB"/>
        </w:rPr>
        <w:t xml:space="preserve">, etc.  </w:t>
      </w:r>
    </w:p>
    <w:p w14:paraId="5C9AAB6C" w14:textId="77777777" w:rsidR="00916D57" w:rsidRDefault="00916D57" w:rsidP="006326B5">
      <w:pPr>
        <w:pStyle w:val="NoSpacing"/>
        <w:rPr>
          <w:rFonts w:ascii="Arial" w:eastAsia="Calibri" w:hAnsi="Arial" w:cs="Arial"/>
          <w:lang w:val="en-GB"/>
        </w:rPr>
      </w:pPr>
    </w:p>
    <w:p w14:paraId="34AF36C3" w14:textId="77777777" w:rsidR="00916D57" w:rsidRDefault="00916D57" w:rsidP="006326B5">
      <w:pPr>
        <w:pStyle w:val="NoSpacing"/>
        <w:rPr>
          <w:rFonts w:ascii="Arial" w:eastAsia="Calibri" w:hAnsi="Arial" w:cs="Arial"/>
          <w:lang w:val="en-GB"/>
        </w:rPr>
      </w:pPr>
    </w:p>
    <w:p w14:paraId="40D4993A" w14:textId="77777777" w:rsidR="00916D57" w:rsidRPr="00FD0756" w:rsidRDefault="00916D57" w:rsidP="006326B5">
      <w:pPr>
        <w:pStyle w:val="NoSpacing"/>
        <w:rPr>
          <w:rFonts w:ascii="Arial" w:hAnsi="Arial" w:cs="Arial"/>
          <w:lang w:val="en-GB" w:eastAsia="en-GB"/>
        </w:rPr>
        <w:sectPr w:rsidR="00916D57" w:rsidRPr="00FD0756" w:rsidSect="001F3674">
          <w:type w:val="continuous"/>
          <w:pgSz w:w="12240" w:h="15840"/>
          <w:pgMar w:top="1440" w:right="1797" w:bottom="1440" w:left="1797" w:header="720" w:footer="720" w:gutter="0"/>
          <w:cols w:space="720" w:equalWidth="0">
            <w:col w:w="9360"/>
          </w:cols>
          <w:titlePg/>
          <w:docGrid w:linePitch="326"/>
        </w:sectPr>
      </w:pPr>
    </w:p>
    <w:p w14:paraId="46348968" w14:textId="77777777" w:rsidR="00C962A8" w:rsidRPr="00FD0756" w:rsidRDefault="00C962A8" w:rsidP="00C962A8">
      <w:pPr>
        <w:rPr>
          <w:rFonts w:ascii="Arial" w:hAnsi="Arial" w:cs="Arial"/>
          <w:sz w:val="22"/>
          <w:szCs w:val="22"/>
        </w:rPr>
        <w:sectPr w:rsidR="00C962A8" w:rsidRPr="00FD0756" w:rsidSect="001F3674">
          <w:type w:val="continuous"/>
          <w:pgSz w:w="12240" w:h="15840"/>
          <w:pgMar w:top="1440" w:right="1797" w:bottom="1440" w:left="1797" w:header="720" w:footer="720" w:gutter="0"/>
          <w:cols w:num="2" w:space="720"/>
          <w:titlePg/>
          <w:docGrid w:linePitch="326"/>
        </w:sectPr>
      </w:pPr>
    </w:p>
    <w:p w14:paraId="6FFD582D" w14:textId="532970E7" w:rsidR="008315F1" w:rsidRPr="00916D57" w:rsidRDefault="00916D57" w:rsidP="00A50C89">
      <w:pPr>
        <w:rPr>
          <w:b/>
          <w:bCs/>
          <w:lang w:eastAsia="x-none"/>
        </w:rPr>
      </w:pPr>
      <w:r>
        <w:rPr>
          <w:rFonts w:ascii="Arial" w:hAnsi="Arial" w:cs="Arial"/>
          <w:iCs/>
          <w:sz w:val="22"/>
          <w:szCs w:val="22"/>
        </w:rPr>
        <w:lastRenderedPageBreak/>
        <w:t>By mid-</w:t>
      </w:r>
      <w:r w:rsidR="00A50C89">
        <w:rPr>
          <w:rFonts w:ascii="Arial" w:hAnsi="Arial" w:cs="Arial"/>
          <w:iCs/>
          <w:sz w:val="22"/>
          <w:szCs w:val="22"/>
        </w:rPr>
        <w:t>May</w:t>
      </w:r>
      <w:r>
        <w:rPr>
          <w:rFonts w:ascii="Arial" w:hAnsi="Arial" w:cs="Arial"/>
          <w:iCs/>
          <w:sz w:val="22"/>
          <w:szCs w:val="22"/>
        </w:rPr>
        <w:t>, IFRC and UN-Habitat were pressing the government to lead the SAG.</w:t>
      </w:r>
      <w:r>
        <w:rPr>
          <w:rStyle w:val="FootnoteReference"/>
          <w:rFonts w:ascii="Arial" w:hAnsi="Arial" w:cs="Arial"/>
          <w:iCs/>
          <w:sz w:val="22"/>
          <w:szCs w:val="22"/>
        </w:rPr>
        <w:footnoteReference w:id="52"/>
      </w:r>
      <w:r>
        <w:rPr>
          <w:rFonts w:ascii="Arial" w:hAnsi="Arial" w:cs="Arial"/>
          <w:iCs/>
          <w:sz w:val="22"/>
          <w:szCs w:val="22"/>
        </w:rPr>
        <w:t xml:space="preserve"> </w:t>
      </w:r>
      <w:r w:rsidR="00B97353" w:rsidRPr="00FD0756">
        <w:rPr>
          <w:rFonts w:ascii="Arial" w:hAnsi="Arial" w:cs="Arial"/>
          <w:iCs/>
          <w:sz w:val="22"/>
          <w:szCs w:val="22"/>
        </w:rPr>
        <w:t>After a meeting with government in</w:t>
      </w:r>
      <w:r w:rsidR="00D0221D" w:rsidRPr="00FD0756">
        <w:rPr>
          <w:rFonts w:ascii="Arial" w:hAnsi="Arial" w:cs="Arial"/>
          <w:iCs/>
          <w:sz w:val="22"/>
          <w:szCs w:val="22"/>
        </w:rPr>
        <w:t xml:space="preserve"> mid-June</w:t>
      </w:r>
      <w:r w:rsidR="00B97353" w:rsidRPr="00FD0756">
        <w:rPr>
          <w:rFonts w:ascii="Arial" w:hAnsi="Arial" w:cs="Arial"/>
          <w:iCs/>
          <w:sz w:val="22"/>
          <w:szCs w:val="22"/>
        </w:rPr>
        <w:t>,</w:t>
      </w:r>
      <w:r w:rsidR="00D0221D" w:rsidRPr="00FD0756">
        <w:rPr>
          <w:rFonts w:ascii="Arial" w:hAnsi="Arial" w:cs="Arial"/>
          <w:iCs/>
          <w:sz w:val="22"/>
          <w:szCs w:val="22"/>
        </w:rPr>
        <w:t xml:space="preserve"> </w:t>
      </w:r>
      <w:r w:rsidR="00B97353" w:rsidRPr="00FD0756">
        <w:rPr>
          <w:rFonts w:ascii="Arial" w:hAnsi="Arial" w:cs="Arial"/>
          <w:iCs/>
          <w:sz w:val="22"/>
          <w:szCs w:val="22"/>
        </w:rPr>
        <w:t>the Shelter Coordination Team heard</w:t>
      </w:r>
      <w:r w:rsidR="00C962A8" w:rsidRPr="00FD0756">
        <w:rPr>
          <w:rFonts w:ascii="Arial" w:hAnsi="Arial" w:cs="Arial"/>
          <w:iCs/>
          <w:sz w:val="22"/>
          <w:szCs w:val="22"/>
        </w:rPr>
        <w:t xml:space="preserve"> there would hen</w:t>
      </w:r>
      <w:r w:rsidR="00FD545C">
        <w:rPr>
          <w:rFonts w:ascii="Arial" w:hAnsi="Arial" w:cs="Arial"/>
          <w:iCs/>
          <w:sz w:val="22"/>
          <w:szCs w:val="22"/>
        </w:rPr>
        <w:t>ceforth be two SAGs</w:t>
      </w:r>
      <w:r w:rsidR="00B97353" w:rsidRPr="00FD0756">
        <w:rPr>
          <w:rFonts w:ascii="Arial" w:hAnsi="Arial" w:cs="Arial"/>
          <w:iCs/>
          <w:sz w:val="22"/>
          <w:szCs w:val="22"/>
        </w:rPr>
        <w:t xml:space="preserve">, </w:t>
      </w:r>
      <w:r w:rsidR="00FD545C">
        <w:rPr>
          <w:rFonts w:ascii="Arial" w:hAnsi="Arial" w:cs="Arial"/>
          <w:iCs/>
          <w:sz w:val="22"/>
          <w:szCs w:val="22"/>
        </w:rPr>
        <w:t>SAG</w:t>
      </w:r>
      <w:r w:rsidR="00491982" w:rsidRPr="00FD0756">
        <w:rPr>
          <w:rFonts w:ascii="Arial" w:hAnsi="Arial" w:cs="Arial"/>
          <w:iCs/>
          <w:sz w:val="22"/>
          <w:szCs w:val="22"/>
        </w:rPr>
        <w:t xml:space="preserve">1 </w:t>
      </w:r>
      <w:r w:rsidR="001D52A0" w:rsidRPr="00FD0756">
        <w:rPr>
          <w:rFonts w:ascii="Arial" w:hAnsi="Arial" w:cs="Arial"/>
          <w:iCs/>
          <w:sz w:val="22"/>
          <w:szCs w:val="22"/>
        </w:rPr>
        <w:t xml:space="preserve">with </w:t>
      </w:r>
      <w:r w:rsidR="00C962A8" w:rsidRPr="00FD0756">
        <w:rPr>
          <w:rFonts w:ascii="Arial" w:hAnsi="Arial" w:cs="Arial"/>
          <w:iCs/>
          <w:sz w:val="22"/>
          <w:szCs w:val="22"/>
        </w:rPr>
        <w:t xml:space="preserve">government officials, </w:t>
      </w:r>
      <w:r w:rsidR="00FD545C">
        <w:rPr>
          <w:rFonts w:ascii="Arial" w:hAnsi="Arial" w:cs="Arial"/>
          <w:iCs/>
          <w:sz w:val="22"/>
          <w:szCs w:val="22"/>
        </w:rPr>
        <w:t>SAG</w:t>
      </w:r>
      <w:r w:rsidR="00491982" w:rsidRPr="00FD0756">
        <w:rPr>
          <w:rFonts w:ascii="Arial" w:hAnsi="Arial" w:cs="Arial"/>
          <w:iCs/>
          <w:sz w:val="22"/>
          <w:szCs w:val="22"/>
        </w:rPr>
        <w:t xml:space="preserve">2 </w:t>
      </w:r>
      <w:r w:rsidR="0049209D" w:rsidRPr="00FD0756">
        <w:rPr>
          <w:rFonts w:ascii="Arial" w:hAnsi="Arial" w:cs="Arial"/>
          <w:iCs/>
          <w:sz w:val="22"/>
          <w:szCs w:val="22"/>
        </w:rPr>
        <w:t>with</w:t>
      </w:r>
      <w:r w:rsidR="001D52A0" w:rsidRPr="00FD0756">
        <w:rPr>
          <w:rFonts w:ascii="Arial" w:hAnsi="Arial" w:cs="Arial"/>
          <w:iCs/>
          <w:sz w:val="22"/>
          <w:szCs w:val="22"/>
        </w:rPr>
        <w:t xml:space="preserve"> </w:t>
      </w:r>
      <w:r w:rsidR="0049209D" w:rsidRPr="00FD0756">
        <w:rPr>
          <w:rFonts w:ascii="Arial" w:hAnsi="Arial" w:cs="Arial"/>
          <w:iCs/>
          <w:sz w:val="22"/>
          <w:szCs w:val="22"/>
        </w:rPr>
        <w:t xml:space="preserve">other </w:t>
      </w:r>
      <w:r w:rsidR="00C962A8" w:rsidRPr="00FD0756">
        <w:rPr>
          <w:rFonts w:ascii="Arial" w:hAnsi="Arial" w:cs="Arial"/>
          <w:iCs/>
          <w:sz w:val="22"/>
          <w:szCs w:val="22"/>
        </w:rPr>
        <w:t>agencies.</w:t>
      </w:r>
      <w:r w:rsidR="00C962A8" w:rsidRPr="00FD0756">
        <w:rPr>
          <w:rStyle w:val="FootnoteReference"/>
          <w:rFonts w:ascii="Arial" w:hAnsi="Arial" w:cs="Arial"/>
          <w:iCs/>
          <w:sz w:val="22"/>
          <w:szCs w:val="22"/>
        </w:rPr>
        <w:footnoteReference w:id="53"/>
      </w:r>
      <w:r w:rsidR="00C962A8" w:rsidRPr="00FD0756">
        <w:rPr>
          <w:rFonts w:ascii="Arial" w:hAnsi="Arial" w:cs="Arial"/>
          <w:iCs/>
          <w:sz w:val="22"/>
          <w:szCs w:val="22"/>
        </w:rPr>
        <w:t xml:space="preserve">  </w:t>
      </w:r>
      <w:r w:rsidR="00B97353" w:rsidRPr="00FD0756">
        <w:rPr>
          <w:rFonts w:ascii="Arial" w:hAnsi="Arial" w:cs="Arial"/>
          <w:sz w:val="22"/>
          <w:szCs w:val="22"/>
        </w:rPr>
        <w:t xml:space="preserve">Key partners discussed </w:t>
      </w:r>
      <w:r w:rsidR="00FD545C">
        <w:rPr>
          <w:rFonts w:ascii="Arial" w:hAnsi="Arial" w:cs="Arial"/>
          <w:sz w:val="22"/>
          <w:szCs w:val="22"/>
        </w:rPr>
        <w:t>this</w:t>
      </w:r>
      <w:r>
        <w:rPr>
          <w:rFonts w:ascii="Arial" w:hAnsi="Arial" w:cs="Arial"/>
          <w:sz w:val="22"/>
          <w:szCs w:val="22"/>
        </w:rPr>
        <w:t xml:space="preserve"> structure with the coordinator and</w:t>
      </w:r>
      <w:r w:rsidR="00B97353" w:rsidRPr="00FD0756">
        <w:rPr>
          <w:rFonts w:ascii="Arial" w:hAnsi="Arial" w:cs="Arial"/>
          <w:sz w:val="22"/>
          <w:szCs w:val="22"/>
        </w:rPr>
        <w:t xml:space="preserve"> </w:t>
      </w:r>
      <w:r w:rsidR="00FD545C">
        <w:rPr>
          <w:rFonts w:ascii="Arial" w:hAnsi="Arial" w:cs="Arial"/>
          <w:sz w:val="22"/>
          <w:szCs w:val="22"/>
        </w:rPr>
        <w:t xml:space="preserve">SAG </w:t>
      </w:r>
      <w:r w:rsidR="00B97353" w:rsidRPr="00FD0756">
        <w:rPr>
          <w:rFonts w:ascii="Arial" w:hAnsi="Arial" w:cs="Arial"/>
          <w:sz w:val="22"/>
          <w:szCs w:val="22"/>
        </w:rPr>
        <w:t xml:space="preserve">2 was renamed the Coordination Support Group.  </w:t>
      </w:r>
      <w:r w:rsidR="00C5672F">
        <w:rPr>
          <w:rFonts w:ascii="Arial" w:hAnsi="Arial" w:cs="Arial"/>
          <w:sz w:val="22"/>
          <w:szCs w:val="22"/>
        </w:rPr>
        <w:t xml:space="preserve">The group </w:t>
      </w:r>
      <w:r w:rsidR="00C5672F" w:rsidRPr="00FD0756">
        <w:rPr>
          <w:rFonts w:ascii="Arial" w:hAnsi="Arial" w:cs="Arial"/>
          <w:sz w:val="22"/>
          <w:szCs w:val="22"/>
        </w:rPr>
        <w:t>developed</w:t>
      </w:r>
      <w:r w:rsidR="00B97353" w:rsidRPr="00FD0756">
        <w:rPr>
          <w:rFonts w:ascii="Arial" w:hAnsi="Arial" w:cs="Arial"/>
          <w:sz w:val="22"/>
          <w:szCs w:val="22"/>
        </w:rPr>
        <w:t xml:space="preserve">, revised and/or translated </w:t>
      </w:r>
      <w:r w:rsidR="00B97353" w:rsidRPr="00FD0756">
        <w:rPr>
          <w:rFonts w:ascii="Arial" w:hAnsi="Arial" w:cs="Arial"/>
          <w:iCs/>
          <w:sz w:val="22"/>
          <w:szCs w:val="22"/>
        </w:rPr>
        <w:t>strategic, technical and policy docu</w:t>
      </w:r>
      <w:r w:rsidR="00FD545C">
        <w:rPr>
          <w:rFonts w:ascii="Arial" w:hAnsi="Arial" w:cs="Arial"/>
          <w:iCs/>
          <w:sz w:val="22"/>
          <w:szCs w:val="22"/>
        </w:rPr>
        <w:t xml:space="preserve">ments and shared them with SAG </w:t>
      </w:r>
      <w:r w:rsidR="00B97353" w:rsidRPr="00FD0756">
        <w:rPr>
          <w:rFonts w:ascii="Arial" w:hAnsi="Arial" w:cs="Arial"/>
          <w:iCs/>
          <w:sz w:val="22"/>
          <w:szCs w:val="22"/>
        </w:rPr>
        <w:t xml:space="preserve">1 for approval and with partners via meetings, forums and the website. </w:t>
      </w:r>
      <w:r w:rsidR="0083728A" w:rsidRPr="00FD0756">
        <w:rPr>
          <w:rFonts w:ascii="Arial" w:hAnsi="Arial" w:cs="Arial"/>
          <w:color w:val="000000"/>
          <w:sz w:val="22"/>
          <w:szCs w:val="22"/>
        </w:rPr>
        <w:t xml:space="preserve">There are no minutes </w:t>
      </w:r>
      <w:r w:rsidR="009F65A0">
        <w:rPr>
          <w:rFonts w:ascii="Arial" w:hAnsi="Arial" w:cs="Arial"/>
          <w:color w:val="000000"/>
          <w:sz w:val="22"/>
          <w:szCs w:val="22"/>
        </w:rPr>
        <w:t xml:space="preserve">from </w:t>
      </w:r>
      <w:r w:rsidR="009F65A0" w:rsidRPr="00FD0756">
        <w:rPr>
          <w:rFonts w:ascii="Arial" w:hAnsi="Arial" w:cs="Arial"/>
          <w:color w:val="000000"/>
          <w:sz w:val="22"/>
          <w:szCs w:val="22"/>
        </w:rPr>
        <w:t>SAG</w:t>
      </w:r>
      <w:r w:rsidR="00FD545C">
        <w:rPr>
          <w:rFonts w:ascii="Arial" w:hAnsi="Arial" w:cs="Arial"/>
          <w:color w:val="000000"/>
          <w:sz w:val="22"/>
          <w:szCs w:val="22"/>
        </w:rPr>
        <w:t xml:space="preserve"> </w:t>
      </w:r>
      <w:r w:rsidR="0083728A" w:rsidRPr="00FD0756">
        <w:rPr>
          <w:rFonts w:ascii="Arial" w:hAnsi="Arial" w:cs="Arial"/>
          <w:color w:val="000000"/>
          <w:sz w:val="22"/>
          <w:szCs w:val="22"/>
        </w:rPr>
        <w:t xml:space="preserve">1 which was </w:t>
      </w:r>
      <w:r w:rsidR="00A85C65">
        <w:rPr>
          <w:rFonts w:ascii="Arial" w:hAnsi="Arial" w:cs="Arial"/>
          <w:color w:val="000000"/>
          <w:sz w:val="22"/>
          <w:szCs w:val="22"/>
        </w:rPr>
        <w:t>regarded</w:t>
      </w:r>
      <w:r w:rsidR="0083728A" w:rsidRPr="00FD0756">
        <w:rPr>
          <w:rFonts w:ascii="Arial" w:hAnsi="Arial" w:cs="Arial"/>
          <w:color w:val="000000"/>
          <w:sz w:val="22"/>
          <w:szCs w:val="22"/>
        </w:rPr>
        <w:t xml:space="preserve"> by informants as a government liaison group.</w:t>
      </w:r>
      <w:r w:rsidR="008315F1">
        <w:rPr>
          <w:rFonts w:ascii="Arial" w:hAnsi="Arial" w:cs="Arial"/>
          <w:color w:val="000000"/>
          <w:sz w:val="22"/>
          <w:szCs w:val="22"/>
        </w:rPr>
        <w:t xml:space="preserve"> Though a pragmatic </w:t>
      </w:r>
      <w:r w:rsidR="00BE33D2">
        <w:rPr>
          <w:rFonts w:ascii="Arial" w:hAnsi="Arial" w:cs="Arial"/>
          <w:color w:val="000000"/>
          <w:sz w:val="22"/>
          <w:szCs w:val="22"/>
        </w:rPr>
        <w:t xml:space="preserve">compromise in a difficult </w:t>
      </w:r>
      <w:r w:rsidR="008315F1">
        <w:rPr>
          <w:rFonts w:ascii="Arial" w:hAnsi="Arial" w:cs="Arial"/>
          <w:color w:val="000000"/>
          <w:sz w:val="22"/>
          <w:szCs w:val="22"/>
        </w:rPr>
        <w:t xml:space="preserve">situation, the division fed perceptions of a structure </w:t>
      </w:r>
      <w:r w:rsidR="00BE33D2">
        <w:rPr>
          <w:rFonts w:ascii="Arial" w:hAnsi="Arial" w:cs="Arial"/>
          <w:color w:val="000000"/>
          <w:sz w:val="22"/>
          <w:szCs w:val="22"/>
        </w:rPr>
        <w:t xml:space="preserve">that was </w:t>
      </w:r>
      <w:r w:rsidR="008315F1">
        <w:rPr>
          <w:rFonts w:ascii="Arial" w:hAnsi="Arial" w:cs="Arial"/>
          <w:color w:val="000000"/>
          <w:sz w:val="22"/>
          <w:szCs w:val="22"/>
        </w:rPr>
        <w:t xml:space="preserve">more </w:t>
      </w:r>
      <w:r w:rsidR="00BE33D2">
        <w:rPr>
          <w:rFonts w:ascii="Arial" w:hAnsi="Arial" w:cs="Arial"/>
          <w:color w:val="000000"/>
          <w:sz w:val="22"/>
          <w:szCs w:val="22"/>
        </w:rPr>
        <w:t>appropriate in the</w:t>
      </w:r>
      <w:r w:rsidR="008315F1">
        <w:rPr>
          <w:rFonts w:ascii="Arial" w:hAnsi="Arial" w:cs="Arial"/>
          <w:color w:val="000000"/>
          <w:sz w:val="22"/>
          <w:szCs w:val="22"/>
        </w:rPr>
        <w:t xml:space="preserve"> pre-emergency phase. </w:t>
      </w:r>
    </w:p>
    <w:p w14:paraId="76D760C0" w14:textId="77777777" w:rsidR="00C962A8" w:rsidRPr="006326B5" w:rsidRDefault="00C962A8" w:rsidP="00C962A8">
      <w:pPr>
        <w:rPr>
          <w:rFonts w:ascii="Arial" w:hAnsi="Arial" w:cs="Arial"/>
          <w:iCs/>
          <w:sz w:val="22"/>
          <w:szCs w:val="22"/>
        </w:rPr>
      </w:pPr>
    </w:p>
    <w:p w14:paraId="3FA78E46" w14:textId="36C654CD" w:rsidR="00C962A8" w:rsidRPr="006326B5" w:rsidRDefault="00C962A8" w:rsidP="003012F3">
      <w:pPr>
        <w:pStyle w:val="ListParagraph"/>
        <w:numPr>
          <w:ilvl w:val="0"/>
          <w:numId w:val="33"/>
        </w:numPr>
        <w:rPr>
          <w:rFonts w:ascii="Times New Roman" w:hAnsi="Times New Roman" w:cs="Times New Roman"/>
          <w:i/>
          <w:lang w:val="en-GB"/>
        </w:rPr>
      </w:pPr>
      <w:r w:rsidRPr="006326B5">
        <w:rPr>
          <w:rFonts w:ascii="Times New Roman" w:hAnsi="Times New Roman" w:cs="Times New Roman"/>
          <w:i/>
          <w:lang w:val="en-GB"/>
        </w:rPr>
        <w:t xml:space="preserve">Outcomes of, and feedback from, coordination and liaison with government counterparts was not fed back to the wider cluster team … It seemed that eventually the SAG became simply a forum where documents were approved … </w:t>
      </w:r>
      <w:r w:rsidR="000422CA">
        <w:rPr>
          <w:rStyle w:val="FootnoteReference"/>
          <w:rFonts w:ascii="Times New Roman" w:hAnsi="Times New Roman" w:cs="Times New Roman"/>
          <w:i/>
          <w:lang w:val="en-GB"/>
        </w:rPr>
        <w:footnoteReference w:id="54"/>
      </w:r>
    </w:p>
    <w:p w14:paraId="31A3BE1D" w14:textId="77777777" w:rsidR="00A2137D" w:rsidRPr="00F96639" w:rsidRDefault="00A2137D" w:rsidP="00C962A8">
      <w:pPr>
        <w:ind w:right="15"/>
        <w:rPr>
          <w:rFonts w:ascii="Arial" w:hAnsi="Arial" w:cs="Arial"/>
          <w:sz w:val="22"/>
          <w:szCs w:val="22"/>
        </w:rPr>
      </w:pPr>
    </w:p>
    <w:p w14:paraId="6D66299D" w14:textId="77777777" w:rsidR="0083728A" w:rsidRDefault="0083728A" w:rsidP="00C962A8">
      <w:pPr>
        <w:ind w:right="15"/>
        <w:rPr>
          <w:rFonts w:ascii="Arial" w:hAnsi="Arial" w:cs="Arial"/>
          <w:sz w:val="22"/>
          <w:szCs w:val="22"/>
        </w:rPr>
      </w:pPr>
    </w:p>
    <w:p w14:paraId="6D771067" w14:textId="7AC7B35F" w:rsidR="00C962A8" w:rsidRPr="00AF13A4" w:rsidRDefault="007A5C4C" w:rsidP="007A5C4C">
      <w:pPr>
        <w:ind w:left="360"/>
        <w:rPr>
          <w:rFonts w:ascii="Arial" w:hAnsi="Arial" w:cs="Arial"/>
          <w:b/>
          <w:sz w:val="22"/>
          <w:szCs w:val="22"/>
        </w:rPr>
      </w:pPr>
      <w:r w:rsidRPr="00AF13A4">
        <w:rPr>
          <w:rFonts w:ascii="Arial" w:hAnsi="Arial" w:cs="Arial"/>
          <w:b/>
          <w:sz w:val="22"/>
          <w:szCs w:val="22"/>
        </w:rPr>
        <w:t xml:space="preserve">f) </w:t>
      </w:r>
      <w:r w:rsidR="00C962A8" w:rsidRPr="00AF13A4">
        <w:rPr>
          <w:rFonts w:ascii="Arial" w:hAnsi="Arial" w:cs="Arial"/>
          <w:b/>
          <w:sz w:val="22"/>
          <w:szCs w:val="22"/>
        </w:rPr>
        <w:t xml:space="preserve">Technical Working Groups (TWIGS) </w:t>
      </w:r>
    </w:p>
    <w:p w14:paraId="48F8D75C" w14:textId="77777777" w:rsidR="00883080" w:rsidRDefault="00883080" w:rsidP="00883080">
      <w:pPr>
        <w:rPr>
          <w:rFonts w:ascii="Arial" w:hAnsi="Arial" w:cs="Arial"/>
          <w:sz w:val="22"/>
          <w:szCs w:val="22"/>
        </w:rPr>
      </w:pPr>
    </w:p>
    <w:p w14:paraId="6E8E4F39" w14:textId="6DA0C458" w:rsidR="009670D8" w:rsidRDefault="00952CC3" w:rsidP="009670D8">
      <w:pPr>
        <w:rPr>
          <w:rFonts w:ascii="Arial" w:hAnsi="Arial" w:cs="Arial"/>
          <w:sz w:val="22"/>
          <w:szCs w:val="22"/>
        </w:rPr>
      </w:pPr>
      <w:r w:rsidRPr="00584769">
        <w:rPr>
          <w:rFonts w:ascii="Arial" w:hAnsi="Arial" w:cs="Arial"/>
          <w:sz w:val="22"/>
          <w:szCs w:val="22"/>
        </w:rPr>
        <w:t xml:space="preserve">TWIGs are </w:t>
      </w:r>
      <w:r w:rsidR="0083728A">
        <w:rPr>
          <w:rFonts w:ascii="Arial" w:hAnsi="Arial" w:cs="Arial"/>
          <w:sz w:val="22"/>
          <w:szCs w:val="22"/>
        </w:rPr>
        <w:t xml:space="preserve">set up </w:t>
      </w:r>
      <w:r w:rsidR="00CD5D9B">
        <w:rPr>
          <w:rFonts w:ascii="Arial" w:hAnsi="Arial" w:cs="Arial"/>
          <w:sz w:val="22"/>
          <w:szCs w:val="22"/>
        </w:rPr>
        <w:t xml:space="preserve">by the SAG </w:t>
      </w:r>
      <w:r w:rsidR="0083728A">
        <w:rPr>
          <w:rFonts w:ascii="Arial" w:hAnsi="Arial" w:cs="Arial"/>
          <w:sz w:val="22"/>
          <w:szCs w:val="22"/>
        </w:rPr>
        <w:t>to</w:t>
      </w:r>
      <w:r w:rsidRPr="00584769">
        <w:rPr>
          <w:rFonts w:ascii="Arial" w:hAnsi="Arial" w:cs="Arial"/>
          <w:sz w:val="22"/>
          <w:szCs w:val="22"/>
        </w:rPr>
        <w:t xml:space="preserve"> solve </w:t>
      </w:r>
      <w:r w:rsidR="00584769">
        <w:rPr>
          <w:rFonts w:ascii="Arial" w:hAnsi="Arial" w:cs="Arial"/>
          <w:sz w:val="22"/>
          <w:szCs w:val="22"/>
        </w:rPr>
        <w:t xml:space="preserve">an </w:t>
      </w:r>
      <w:r w:rsidRPr="00584769">
        <w:rPr>
          <w:rFonts w:ascii="Arial" w:hAnsi="Arial" w:cs="Arial"/>
          <w:sz w:val="22"/>
          <w:szCs w:val="22"/>
        </w:rPr>
        <w:t>identified problem</w:t>
      </w:r>
      <w:r w:rsidR="00584769" w:rsidRPr="00584769">
        <w:rPr>
          <w:rFonts w:ascii="Arial" w:hAnsi="Arial" w:cs="Arial"/>
          <w:sz w:val="22"/>
          <w:szCs w:val="22"/>
        </w:rPr>
        <w:t xml:space="preserve"> </w:t>
      </w:r>
      <w:r w:rsidR="00584769">
        <w:rPr>
          <w:rFonts w:ascii="Arial" w:hAnsi="Arial" w:cs="Arial"/>
          <w:sz w:val="22"/>
          <w:szCs w:val="22"/>
        </w:rPr>
        <w:t xml:space="preserve">or consider a </w:t>
      </w:r>
      <w:r w:rsidR="00584769">
        <w:rPr>
          <w:rFonts w:ascii="Arial" w:hAnsi="Arial" w:cs="Arial"/>
          <w:color w:val="000000"/>
          <w:sz w:val="22"/>
          <w:szCs w:val="22"/>
        </w:rPr>
        <w:t xml:space="preserve">topic </w:t>
      </w:r>
      <w:r w:rsidR="00584769" w:rsidRPr="00584769">
        <w:rPr>
          <w:rFonts w:ascii="Arial" w:hAnsi="Arial" w:cs="Arial"/>
          <w:color w:val="000000"/>
          <w:sz w:val="22"/>
          <w:szCs w:val="22"/>
        </w:rPr>
        <w:t>that call</w:t>
      </w:r>
      <w:r w:rsidR="00584769">
        <w:rPr>
          <w:rFonts w:ascii="Arial" w:hAnsi="Arial" w:cs="Arial"/>
          <w:color w:val="000000"/>
          <w:sz w:val="22"/>
          <w:szCs w:val="22"/>
        </w:rPr>
        <w:t>s</w:t>
      </w:r>
      <w:r w:rsidR="00584769" w:rsidRPr="00584769">
        <w:rPr>
          <w:rFonts w:ascii="Arial" w:hAnsi="Arial" w:cs="Arial"/>
          <w:color w:val="000000"/>
          <w:sz w:val="22"/>
          <w:szCs w:val="22"/>
        </w:rPr>
        <w:t xml:space="preserve"> for specialist knowledge, expertise</w:t>
      </w:r>
      <w:r w:rsidR="0083728A" w:rsidRPr="00584769">
        <w:rPr>
          <w:rFonts w:ascii="Arial" w:hAnsi="Arial" w:cs="Arial"/>
          <w:color w:val="000000"/>
          <w:sz w:val="22"/>
          <w:szCs w:val="22"/>
        </w:rPr>
        <w:t>, guidance</w:t>
      </w:r>
      <w:r w:rsidR="00584769" w:rsidRPr="00584769">
        <w:rPr>
          <w:rFonts w:ascii="Arial" w:hAnsi="Arial" w:cs="Arial"/>
          <w:color w:val="000000"/>
          <w:sz w:val="22"/>
          <w:szCs w:val="22"/>
        </w:rPr>
        <w:t xml:space="preserve"> and/or standards</w:t>
      </w:r>
      <w:r w:rsidR="00584769">
        <w:rPr>
          <w:rFonts w:ascii="Arial" w:hAnsi="Arial" w:cs="Arial"/>
          <w:color w:val="000000"/>
          <w:sz w:val="22"/>
          <w:szCs w:val="22"/>
        </w:rPr>
        <w:t xml:space="preserve">. </w:t>
      </w:r>
      <w:r w:rsidR="009670D8">
        <w:rPr>
          <w:rFonts w:ascii="Arial" w:hAnsi="Arial" w:cs="Arial"/>
          <w:color w:val="000000"/>
          <w:sz w:val="22"/>
          <w:szCs w:val="22"/>
        </w:rPr>
        <w:t xml:space="preserve">In Nepal </w:t>
      </w:r>
      <w:r w:rsidR="009670D8">
        <w:rPr>
          <w:rFonts w:ascii="Arial" w:hAnsi="Arial" w:cs="Arial"/>
          <w:sz w:val="22"/>
          <w:szCs w:val="22"/>
        </w:rPr>
        <w:t>t</w:t>
      </w:r>
      <w:r w:rsidR="009670D8" w:rsidRPr="00584769">
        <w:rPr>
          <w:rFonts w:ascii="Arial" w:hAnsi="Arial" w:cs="Arial"/>
          <w:sz w:val="22"/>
          <w:szCs w:val="22"/>
        </w:rPr>
        <w:t>he first</w:t>
      </w:r>
      <w:r w:rsidR="009670D8">
        <w:rPr>
          <w:rFonts w:ascii="Arial" w:hAnsi="Arial" w:cs="Arial"/>
          <w:sz w:val="22"/>
          <w:szCs w:val="22"/>
        </w:rPr>
        <w:t xml:space="preserve"> </w:t>
      </w:r>
      <w:r w:rsidR="009360B5">
        <w:rPr>
          <w:rFonts w:ascii="Arial" w:hAnsi="Arial" w:cs="Arial"/>
          <w:sz w:val="22"/>
          <w:szCs w:val="22"/>
        </w:rPr>
        <w:t>Shelter Cluster</w:t>
      </w:r>
      <w:r w:rsidR="009670D8">
        <w:rPr>
          <w:rFonts w:ascii="Arial" w:hAnsi="Arial" w:cs="Arial"/>
          <w:sz w:val="22"/>
          <w:szCs w:val="22"/>
        </w:rPr>
        <w:t xml:space="preserve"> TWIG</w:t>
      </w:r>
      <w:r w:rsidR="009670D8" w:rsidRPr="00584769">
        <w:rPr>
          <w:rFonts w:ascii="Arial" w:hAnsi="Arial" w:cs="Arial"/>
          <w:sz w:val="22"/>
          <w:szCs w:val="22"/>
        </w:rPr>
        <w:t xml:space="preserve"> met on 29 April 2015.  Five others w</w:t>
      </w:r>
      <w:r w:rsidR="009670D8">
        <w:rPr>
          <w:rFonts w:ascii="Arial" w:hAnsi="Arial" w:cs="Arial"/>
          <w:sz w:val="22"/>
          <w:szCs w:val="22"/>
        </w:rPr>
        <w:t xml:space="preserve">ere started in the first month and </w:t>
      </w:r>
      <w:r w:rsidR="00D929F2">
        <w:rPr>
          <w:rFonts w:ascii="Arial" w:hAnsi="Arial" w:cs="Arial"/>
          <w:sz w:val="22"/>
          <w:szCs w:val="22"/>
        </w:rPr>
        <w:t xml:space="preserve">cluster </w:t>
      </w:r>
      <w:r w:rsidR="009670D8" w:rsidRPr="00203DEF">
        <w:rPr>
          <w:rFonts w:ascii="Arial" w:hAnsi="Arial" w:cs="Arial"/>
          <w:sz w:val="22"/>
          <w:szCs w:val="22"/>
        </w:rPr>
        <w:t xml:space="preserve">documentation </w:t>
      </w:r>
      <w:r w:rsidR="0076209D" w:rsidRPr="00203DEF">
        <w:rPr>
          <w:rFonts w:ascii="Arial" w:hAnsi="Arial" w:cs="Arial"/>
          <w:sz w:val="22"/>
          <w:szCs w:val="22"/>
        </w:rPr>
        <w:t>refers to</w:t>
      </w:r>
      <w:r w:rsidR="009670D8" w:rsidRPr="00203DEF">
        <w:rPr>
          <w:rFonts w:ascii="Arial" w:hAnsi="Arial" w:cs="Arial"/>
          <w:sz w:val="22"/>
          <w:szCs w:val="22"/>
        </w:rPr>
        <w:t xml:space="preserve"> over 20 TWIGs in Nepal (see Annex </w:t>
      </w:r>
      <w:r w:rsidR="002B1569" w:rsidRPr="00203DEF">
        <w:rPr>
          <w:rFonts w:ascii="Arial" w:hAnsi="Arial" w:cs="Arial"/>
          <w:sz w:val="22"/>
          <w:szCs w:val="22"/>
        </w:rPr>
        <w:t>3</w:t>
      </w:r>
      <w:r w:rsidR="009670D8" w:rsidRPr="00203DEF">
        <w:rPr>
          <w:rFonts w:ascii="Arial" w:hAnsi="Arial" w:cs="Arial"/>
          <w:sz w:val="22"/>
          <w:szCs w:val="22"/>
        </w:rPr>
        <w:t>) though it is not clear whether all</w:t>
      </w:r>
      <w:r w:rsidR="009670D8">
        <w:rPr>
          <w:rFonts w:ascii="Arial" w:hAnsi="Arial" w:cs="Arial"/>
          <w:sz w:val="22"/>
          <w:szCs w:val="22"/>
        </w:rPr>
        <w:t xml:space="preserve"> actually met. </w:t>
      </w:r>
    </w:p>
    <w:p w14:paraId="643DB6A8" w14:textId="77777777" w:rsidR="008C2768" w:rsidRDefault="008C2768" w:rsidP="009670D8">
      <w:pPr>
        <w:rPr>
          <w:rFonts w:ascii="Arial" w:hAnsi="Arial" w:cs="Arial"/>
          <w:sz w:val="22"/>
          <w:szCs w:val="22"/>
        </w:rPr>
      </w:pPr>
    </w:p>
    <w:p w14:paraId="2D5D9209" w14:textId="2C25B935" w:rsidR="008C2768" w:rsidRPr="005C1E55" w:rsidRDefault="008C2768" w:rsidP="003012F3">
      <w:pPr>
        <w:pStyle w:val="ListParagraph"/>
        <w:numPr>
          <w:ilvl w:val="0"/>
          <w:numId w:val="21"/>
        </w:numPr>
        <w:rPr>
          <w:rFonts w:ascii="Times New Roman" w:hAnsi="Times New Roman" w:cs="Times New Roman"/>
          <w:i/>
        </w:rPr>
      </w:pPr>
      <w:r w:rsidRPr="005C1E55">
        <w:rPr>
          <w:rFonts w:ascii="Times New Roman" w:hAnsi="Times New Roman" w:cs="Times New Roman"/>
          <w:i/>
        </w:rPr>
        <w:t>There were too many of them and they were overlapping. They weren’t tasked to</w:t>
      </w:r>
      <w:r w:rsidR="00BE33D2" w:rsidRPr="005C1E55">
        <w:rPr>
          <w:rFonts w:ascii="Times New Roman" w:hAnsi="Times New Roman" w:cs="Times New Roman"/>
          <w:i/>
        </w:rPr>
        <w:t xml:space="preserve"> deliver aggressively enough.  </w:t>
      </w:r>
      <w:r w:rsidRPr="005C1E55">
        <w:rPr>
          <w:rFonts w:ascii="Times New Roman" w:hAnsi="Times New Roman" w:cs="Times New Roman"/>
          <w:i/>
        </w:rPr>
        <w:t xml:space="preserve">The team were too accommodating. </w:t>
      </w:r>
      <w:r w:rsidR="00BE33D2" w:rsidRPr="005C1E55">
        <w:rPr>
          <w:rStyle w:val="FootnoteReference"/>
          <w:rFonts w:ascii="Times New Roman" w:hAnsi="Times New Roman" w:cs="Times New Roman"/>
          <w:i/>
        </w:rPr>
        <w:footnoteReference w:id="55"/>
      </w:r>
    </w:p>
    <w:p w14:paraId="700D0DBD" w14:textId="77777777" w:rsidR="009670D8" w:rsidRDefault="009670D8" w:rsidP="009670D8">
      <w:pPr>
        <w:rPr>
          <w:rFonts w:ascii="Arial" w:hAnsi="Arial" w:cs="Arial"/>
          <w:sz w:val="22"/>
          <w:szCs w:val="22"/>
        </w:rPr>
      </w:pPr>
    </w:p>
    <w:p w14:paraId="46B71EA2" w14:textId="06120C93" w:rsidR="009670D8" w:rsidRDefault="009670D8" w:rsidP="009670D8">
      <w:pPr>
        <w:rPr>
          <w:rFonts w:ascii="Arial" w:hAnsi="Arial" w:cs="Arial"/>
          <w:sz w:val="22"/>
          <w:szCs w:val="22"/>
        </w:rPr>
      </w:pPr>
      <w:r>
        <w:rPr>
          <w:rFonts w:ascii="Arial" w:hAnsi="Arial" w:cs="Arial"/>
          <w:sz w:val="22"/>
          <w:szCs w:val="22"/>
        </w:rPr>
        <w:t xml:space="preserve">Some TWIGs addressed multiple topics and some meetings were too large. In the process of streamlining them, the </w:t>
      </w:r>
      <w:r w:rsidR="005C1E55">
        <w:rPr>
          <w:rFonts w:ascii="Arial" w:hAnsi="Arial" w:cs="Arial"/>
          <w:sz w:val="22"/>
          <w:szCs w:val="22"/>
        </w:rPr>
        <w:t xml:space="preserve">topic </w:t>
      </w:r>
      <w:r>
        <w:rPr>
          <w:rFonts w:ascii="Arial" w:hAnsi="Arial" w:cs="Arial"/>
          <w:sz w:val="22"/>
          <w:szCs w:val="22"/>
        </w:rPr>
        <w:t xml:space="preserve">of winterisation </w:t>
      </w:r>
      <w:r w:rsidR="008C2768">
        <w:rPr>
          <w:rFonts w:ascii="Arial" w:hAnsi="Arial" w:cs="Arial"/>
          <w:sz w:val="22"/>
          <w:szCs w:val="22"/>
        </w:rPr>
        <w:t>was</w:t>
      </w:r>
      <w:r>
        <w:rPr>
          <w:rFonts w:ascii="Arial" w:hAnsi="Arial" w:cs="Arial"/>
          <w:sz w:val="22"/>
          <w:szCs w:val="22"/>
        </w:rPr>
        <w:t xml:space="preserve"> delegated to the hubs </w:t>
      </w:r>
      <w:r w:rsidR="008C2768">
        <w:rPr>
          <w:rFonts w:ascii="Arial" w:hAnsi="Arial" w:cs="Arial"/>
          <w:sz w:val="22"/>
          <w:szCs w:val="22"/>
        </w:rPr>
        <w:t xml:space="preserve">but </w:t>
      </w:r>
      <w:r w:rsidR="006A7886">
        <w:rPr>
          <w:rFonts w:ascii="Arial" w:hAnsi="Arial" w:cs="Arial"/>
          <w:sz w:val="22"/>
          <w:szCs w:val="22"/>
        </w:rPr>
        <w:t xml:space="preserve">apparently </w:t>
      </w:r>
      <w:r>
        <w:rPr>
          <w:rFonts w:ascii="Arial" w:hAnsi="Arial" w:cs="Arial"/>
          <w:sz w:val="22"/>
          <w:szCs w:val="22"/>
        </w:rPr>
        <w:t>not followed up</w:t>
      </w:r>
      <w:r w:rsidR="008C2768">
        <w:rPr>
          <w:rFonts w:ascii="Arial" w:hAnsi="Arial" w:cs="Arial"/>
          <w:sz w:val="22"/>
          <w:szCs w:val="22"/>
        </w:rPr>
        <w:t xml:space="preserve"> until later.</w:t>
      </w:r>
      <w:r>
        <w:rPr>
          <w:rStyle w:val="FootnoteReference"/>
          <w:rFonts w:ascii="Arial" w:hAnsi="Arial" w:cs="Arial"/>
          <w:sz w:val="22"/>
          <w:szCs w:val="22"/>
        </w:rPr>
        <w:footnoteReference w:id="56"/>
      </w:r>
      <w:r>
        <w:rPr>
          <w:rFonts w:ascii="Arial" w:hAnsi="Arial" w:cs="Arial"/>
          <w:sz w:val="22"/>
          <w:szCs w:val="22"/>
        </w:rPr>
        <w:t xml:space="preserve">  T</w:t>
      </w:r>
      <w:r w:rsidRPr="00584769">
        <w:rPr>
          <w:rFonts w:ascii="Arial" w:hAnsi="Arial" w:cs="Arial"/>
          <w:sz w:val="22"/>
          <w:szCs w:val="22"/>
        </w:rPr>
        <w:t xml:space="preserve">he </w:t>
      </w:r>
      <w:r>
        <w:rPr>
          <w:rFonts w:ascii="Arial" w:hAnsi="Arial" w:cs="Arial"/>
          <w:sz w:val="22"/>
          <w:szCs w:val="22"/>
        </w:rPr>
        <w:t xml:space="preserve">Shelter Coordination Team </w:t>
      </w:r>
      <w:r w:rsidRPr="00584769">
        <w:rPr>
          <w:rFonts w:ascii="Arial" w:hAnsi="Arial" w:cs="Arial"/>
          <w:sz w:val="22"/>
          <w:szCs w:val="22"/>
        </w:rPr>
        <w:t xml:space="preserve">re-focused </w:t>
      </w:r>
      <w:r>
        <w:rPr>
          <w:rFonts w:ascii="Arial" w:hAnsi="Arial" w:cs="Arial"/>
          <w:sz w:val="22"/>
          <w:szCs w:val="22"/>
        </w:rPr>
        <w:t>coordination</w:t>
      </w:r>
      <w:r w:rsidRPr="00584769">
        <w:rPr>
          <w:rFonts w:ascii="Arial" w:hAnsi="Arial" w:cs="Arial"/>
          <w:sz w:val="22"/>
          <w:szCs w:val="22"/>
        </w:rPr>
        <w:t xml:space="preserve"> structure</w:t>
      </w:r>
      <w:r>
        <w:rPr>
          <w:rFonts w:ascii="Arial" w:hAnsi="Arial" w:cs="Arial"/>
          <w:sz w:val="22"/>
          <w:szCs w:val="22"/>
        </w:rPr>
        <w:t xml:space="preserve"> </w:t>
      </w:r>
      <w:r w:rsidR="00070C49">
        <w:rPr>
          <w:rFonts w:ascii="Arial" w:hAnsi="Arial" w:cs="Arial"/>
          <w:sz w:val="22"/>
          <w:szCs w:val="22"/>
        </w:rPr>
        <w:t xml:space="preserve">including TWIGs </w:t>
      </w:r>
      <w:r w:rsidR="005C1E55">
        <w:rPr>
          <w:rFonts w:ascii="Arial" w:hAnsi="Arial" w:cs="Arial"/>
          <w:sz w:val="22"/>
          <w:szCs w:val="22"/>
        </w:rPr>
        <w:t>after discussions</w:t>
      </w:r>
      <w:r>
        <w:rPr>
          <w:rFonts w:ascii="Arial" w:hAnsi="Arial" w:cs="Arial"/>
          <w:sz w:val="22"/>
          <w:szCs w:val="22"/>
        </w:rPr>
        <w:t xml:space="preserve"> with key partners</w:t>
      </w:r>
      <w:r w:rsidRPr="00584769">
        <w:rPr>
          <w:rFonts w:ascii="Arial" w:hAnsi="Arial" w:cs="Arial"/>
          <w:sz w:val="22"/>
          <w:szCs w:val="22"/>
        </w:rPr>
        <w:t xml:space="preserve"> in </w:t>
      </w:r>
      <w:r>
        <w:rPr>
          <w:rFonts w:ascii="Arial" w:hAnsi="Arial" w:cs="Arial"/>
          <w:sz w:val="22"/>
          <w:szCs w:val="22"/>
        </w:rPr>
        <w:t xml:space="preserve">June-July 2015. </w:t>
      </w:r>
    </w:p>
    <w:p w14:paraId="7A1F07E3" w14:textId="77777777" w:rsidR="009670D8" w:rsidRDefault="009670D8" w:rsidP="0083728A">
      <w:pPr>
        <w:rPr>
          <w:rFonts w:ascii="Arial" w:hAnsi="Arial" w:cs="Arial"/>
          <w:color w:val="000000"/>
          <w:sz w:val="22"/>
          <w:szCs w:val="22"/>
        </w:rPr>
      </w:pPr>
    </w:p>
    <w:p w14:paraId="05FC82E8" w14:textId="19C0BCB2" w:rsidR="0083728A" w:rsidRPr="00584769" w:rsidRDefault="00CD5D9B" w:rsidP="0083728A">
      <w:pPr>
        <w:rPr>
          <w:rFonts w:ascii="Arial" w:hAnsi="Arial" w:cs="Arial"/>
          <w:sz w:val="22"/>
          <w:szCs w:val="22"/>
        </w:rPr>
      </w:pPr>
      <w:r>
        <w:rPr>
          <w:rFonts w:ascii="Arial" w:hAnsi="Arial" w:cs="Arial"/>
          <w:sz w:val="22"/>
          <w:szCs w:val="22"/>
        </w:rPr>
        <w:t xml:space="preserve">TWIG meetings were chaired by technical coordinators </w:t>
      </w:r>
      <w:r w:rsidR="005C1E55">
        <w:rPr>
          <w:rFonts w:ascii="Arial" w:hAnsi="Arial" w:cs="Arial"/>
          <w:sz w:val="22"/>
          <w:szCs w:val="22"/>
        </w:rPr>
        <w:t xml:space="preserve">or </w:t>
      </w:r>
      <w:r w:rsidR="006A7886">
        <w:rPr>
          <w:rFonts w:ascii="Arial" w:hAnsi="Arial" w:cs="Arial"/>
          <w:sz w:val="22"/>
          <w:szCs w:val="22"/>
        </w:rPr>
        <w:t xml:space="preserve">by </w:t>
      </w:r>
      <w:r w:rsidR="005C1E55">
        <w:rPr>
          <w:rFonts w:ascii="Arial" w:hAnsi="Arial" w:cs="Arial"/>
          <w:sz w:val="22"/>
          <w:szCs w:val="22"/>
        </w:rPr>
        <w:t>partners such</w:t>
      </w:r>
      <w:r>
        <w:rPr>
          <w:rFonts w:ascii="Arial" w:hAnsi="Arial" w:cs="Arial"/>
          <w:sz w:val="22"/>
          <w:szCs w:val="22"/>
        </w:rPr>
        <w:t xml:space="preserve"> as </w:t>
      </w:r>
      <w:r w:rsidR="005C1E55">
        <w:rPr>
          <w:rFonts w:ascii="Arial" w:hAnsi="Arial" w:cs="Arial"/>
          <w:sz w:val="22"/>
          <w:szCs w:val="22"/>
        </w:rPr>
        <w:t xml:space="preserve">IOM or </w:t>
      </w:r>
      <w:r w:rsidR="002676F3">
        <w:rPr>
          <w:rFonts w:ascii="Arial" w:hAnsi="Arial" w:cs="Arial"/>
          <w:sz w:val="22"/>
          <w:szCs w:val="22"/>
        </w:rPr>
        <w:t xml:space="preserve">the National Society for Earthquake </w:t>
      </w:r>
      <w:r w:rsidR="002676F3" w:rsidRPr="005C1E55">
        <w:rPr>
          <w:rFonts w:ascii="Arial" w:hAnsi="Arial" w:cs="Arial"/>
          <w:sz w:val="22"/>
          <w:szCs w:val="22"/>
        </w:rPr>
        <w:t>Technology (</w:t>
      </w:r>
      <w:r w:rsidRPr="005C1E55">
        <w:rPr>
          <w:rFonts w:ascii="Arial" w:hAnsi="Arial" w:cs="Arial"/>
          <w:sz w:val="22"/>
          <w:szCs w:val="22"/>
        </w:rPr>
        <w:t>NSET</w:t>
      </w:r>
      <w:r w:rsidR="002676F3" w:rsidRPr="005C1E55">
        <w:rPr>
          <w:rFonts w:ascii="Arial" w:hAnsi="Arial" w:cs="Arial"/>
          <w:sz w:val="22"/>
          <w:szCs w:val="22"/>
        </w:rPr>
        <w:t>)</w:t>
      </w:r>
      <w:r w:rsidRPr="005C1E55">
        <w:rPr>
          <w:rFonts w:ascii="Arial" w:hAnsi="Arial" w:cs="Arial"/>
          <w:sz w:val="22"/>
          <w:szCs w:val="22"/>
        </w:rPr>
        <w:t>.</w:t>
      </w:r>
      <w:r>
        <w:rPr>
          <w:rFonts w:ascii="Arial" w:hAnsi="Arial" w:cs="Arial"/>
          <w:sz w:val="22"/>
          <w:szCs w:val="22"/>
        </w:rPr>
        <w:t xml:space="preserve"> </w:t>
      </w:r>
      <w:r w:rsidR="009670D8">
        <w:rPr>
          <w:rFonts w:ascii="Arial" w:hAnsi="Arial" w:cs="Arial"/>
          <w:sz w:val="22"/>
          <w:szCs w:val="22"/>
        </w:rPr>
        <w:t xml:space="preserve">TWIGs </w:t>
      </w:r>
      <w:r w:rsidR="009670D8" w:rsidRPr="00584769">
        <w:rPr>
          <w:rFonts w:ascii="Arial" w:hAnsi="Arial" w:cs="Arial"/>
          <w:sz w:val="22"/>
          <w:szCs w:val="22"/>
        </w:rPr>
        <w:t>informed</w:t>
      </w:r>
      <w:r w:rsidR="0083728A" w:rsidRPr="00584769">
        <w:rPr>
          <w:rFonts w:ascii="Arial" w:hAnsi="Arial" w:cs="Arial"/>
          <w:sz w:val="22"/>
          <w:szCs w:val="22"/>
        </w:rPr>
        <w:t xml:space="preserve"> work on issues</w:t>
      </w:r>
      <w:r>
        <w:rPr>
          <w:rFonts w:ascii="Arial" w:hAnsi="Arial" w:cs="Arial"/>
          <w:sz w:val="22"/>
          <w:szCs w:val="22"/>
        </w:rPr>
        <w:t xml:space="preserve"> that included </w:t>
      </w:r>
      <w:r w:rsidR="0083728A" w:rsidRPr="00584769">
        <w:rPr>
          <w:rFonts w:ascii="Arial" w:hAnsi="Arial" w:cs="Arial"/>
          <w:sz w:val="22"/>
          <w:szCs w:val="22"/>
        </w:rPr>
        <w:t xml:space="preserve">cash, </w:t>
      </w:r>
      <w:r>
        <w:rPr>
          <w:rFonts w:ascii="Arial" w:hAnsi="Arial" w:cs="Arial"/>
          <w:sz w:val="22"/>
          <w:szCs w:val="22"/>
        </w:rPr>
        <w:t>Build Back Safer</w:t>
      </w:r>
      <w:r w:rsidR="00F53D81">
        <w:rPr>
          <w:rFonts w:ascii="Arial" w:hAnsi="Arial" w:cs="Arial"/>
          <w:sz w:val="22"/>
          <w:szCs w:val="22"/>
        </w:rPr>
        <w:t xml:space="preserve"> </w:t>
      </w:r>
      <w:r w:rsidR="009722EB">
        <w:rPr>
          <w:rFonts w:ascii="Arial" w:hAnsi="Arial" w:cs="Arial"/>
          <w:sz w:val="22"/>
          <w:szCs w:val="22"/>
        </w:rPr>
        <w:t>messages</w:t>
      </w:r>
      <w:r>
        <w:rPr>
          <w:rFonts w:ascii="Arial" w:hAnsi="Arial" w:cs="Arial"/>
          <w:sz w:val="22"/>
          <w:szCs w:val="22"/>
        </w:rPr>
        <w:t xml:space="preserve"> and </w:t>
      </w:r>
      <w:r w:rsidR="0083728A" w:rsidRPr="00584769">
        <w:rPr>
          <w:rFonts w:ascii="Arial" w:hAnsi="Arial" w:cs="Arial"/>
          <w:sz w:val="22"/>
          <w:szCs w:val="22"/>
        </w:rPr>
        <w:t xml:space="preserve">recovery.  </w:t>
      </w:r>
      <w:r w:rsidR="009670D8">
        <w:rPr>
          <w:rFonts w:ascii="Arial" w:hAnsi="Arial" w:cs="Arial"/>
          <w:sz w:val="22"/>
          <w:szCs w:val="22"/>
        </w:rPr>
        <w:t>G</w:t>
      </w:r>
      <w:r w:rsidR="0083728A" w:rsidRPr="00584769">
        <w:rPr>
          <w:rFonts w:ascii="Arial" w:hAnsi="Arial" w:cs="Arial"/>
          <w:sz w:val="22"/>
          <w:szCs w:val="22"/>
        </w:rPr>
        <w:t xml:space="preserve">uidelines and IEC </w:t>
      </w:r>
      <w:r w:rsidR="00DA1D93">
        <w:rPr>
          <w:rFonts w:ascii="Arial" w:hAnsi="Arial" w:cs="Arial"/>
          <w:sz w:val="22"/>
          <w:szCs w:val="22"/>
        </w:rPr>
        <w:t xml:space="preserve">(Information, Education and Communication) </w:t>
      </w:r>
      <w:r w:rsidR="0083728A" w:rsidRPr="00584769">
        <w:rPr>
          <w:rFonts w:ascii="Arial" w:hAnsi="Arial" w:cs="Arial"/>
          <w:sz w:val="22"/>
          <w:szCs w:val="22"/>
        </w:rPr>
        <w:t>materials to which they contributed were appreciated by informants</w:t>
      </w:r>
      <w:r w:rsidR="0083728A">
        <w:rPr>
          <w:rFonts w:ascii="Arial" w:hAnsi="Arial" w:cs="Arial"/>
          <w:sz w:val="22"/>
          <w:szCs w:val="22"/>
        </w:rPr>
        <w:t xml:space="preserve">, particularly those </w:t>
      </w:r>
      <w:r w:rsidR="006A7886">
        <w:rPr>
          <w:rFonts w:ascii="Arial" w:hAnsi="Arial" w:cs="Arial"/>
          <w:sz w:val="22"/>
          <w:szCs w:val="22"/>
        </w:rPr>
        <w:t>who had been</w:t>
      </w:r>
      <w:r w:rsidR="005C1E55">
        <w:rPr>
          <w:rFonts w:ascii="Arial" w:hAnsi="Arial" w:cs="Arial"/>
          <w:sz w:val="22"/>
          <w:szCs w:val="22"/>
        </w:rPr>
        <w:t xml:space="preserve"> </w:t>
      </w:r>
      <w:r w:rsidR="0083728A" w:rsidRPr="00584769">
        <w:rPr>
          <w:rFonts w:ascii="Arial" w:hAnsi="Arial" w:cs="Arial"/>
          <w:sz w:val="22"/>
          <w:szCs w:val="22"/>
        </w:rPr>
        <w:t>working for the first time in humanitarian shelter.</w:t>
      </w:r>
      <w:r>
        <w:rPr>
          <w:rFonts w:ascii="Arial" w:hAnsi="Arial" w:cs="Arial"/>
          <w:sz w:val="22"/>
          <w:szCs w:val="22"/>
        </w:rPr>
        <w:t xml:space="preserve"> </w:t>
      </w:r>
      <w:r w:rsidR="009670D8">
        <w:rPr>
          <w:rFonts w:ascii="Arial" w:hAnsi="Arial" w:cs="Arial"/>
          <w:sz w:val="22"/>
          <w:szCs w:val="22"/>
        </w:rPr>
        <w:t xml:space="preserve">A </w:t>
      </w:r>
      <w:r w:rsidR="000422CA">
        <w:rPr>
          <w:rFonts w:ascii="Arial" w:hAnsi="Arial" w:cs="Arial"/>
          <w:sz w:val="22"/>
          <w:szCs w:val="22"/>
        </w:rPr>
        <w:t xml:space="preserve">second </w:t>
      </w:r>
      <w:r w:rsidR="009670D8">
        <w:rPr>
          <w:rFonts w:ascii="Arial" w:hAnsi="Arial" w:cs="Arial"/>
          <w:sz w:val="22"/>
          <w:szCs w:val="22"/>
        </w:rPr>
        <w:t xml:space="preserve">TWIG on winterisation was set up and the work of the RRWG provided a bridge to </w:t>
      </w:r>
      <w:r w:rsidR="008C2768">
        <w:rPr>
          <w:rFonts w:ascii="Arial" w:hAnsi="Arial" w:cs="Arial"/>
          <w:sz w:val="22"/>
          <w:szCs w:val="22"/>
        </w:rPr>
        <w:t xml:space="preserve">handover and </w:t>
      </w:r>
      <w:r w:rsidR="009670D8">
        <w:rPr>
          <w:rFonts w:ascii="Arial" w:hAnsi="Arial" w:cs="Arial"/>
          <w:sz w:val="22"/>
          <w:szCs w:val="22"/>
        </w:rPr>
        <w:t>longer-term recovery.</w:t>
      </w:r>
    </w:p>
    <w:p w14:paraId="6F4EE3C6" w14:textId="77777777" w:rsidR="00F53D81" w:rsidRDefault="00F53D81" w:rsidP="00AD762D">
      <w:pPr>
        <w:rPr>
          <w:rFonts w:ascii="Arial" w:hAnsi="Arial" w:cs="Arial"/>
          <w:sz w:val="22"/>
          <w:szCs w:val="22"/>
        </w:rPr>
      </w:pPr>
    </w:p>
    <w:p w14:paraId="7B806470" w14:textId="77777777" w:rsidR="00611CB5" w:rsidRDefault="00611CB5" w:rsidP="00AD762D">
      <w:pPr>
        <w:rPr>
          <w:rFonts w:ascii="Arial" w:hAnsi="Arial" w:cs="Arial"/>
          <w:sz w:val="22"/>
          <w:szCs w:val="22"/>
        </w:rPr>
      </w:pPr>
    </w:p>
    <w:p w14:paraId="20396C83" w14:textId="77777777" w:rsidR="00916D57" w:rsidRDefault="00916D57" w:rsidP="00AD762D">
      <w:pPr>
        <w:rPr>
          <w:rFonts w:ascii="Arial" w:hAnsi="Arial" w:cs="Arial"/>
          <w:sz w:val="22"/>
          <w:szCs w:val="22"/>
        </w:rPr>
      </w:pPr>
    </w:p>
    <w:p w14:paraId="5604A1B3" w14:textId="77777777" w:rsidR="00916D57" w:rsidRDefault="00916D57" w:rsidP="00AD762D">
      <w:pPr>
        <w:rPr>
          <w:rFonts w:ascii="Arial" w:hAnsi="Arial" w:cs="Arial"/>
          <w:sz w:val="22"/>
          <w:szCs w:val="22"/>
        </w:rPr>
      </w:pPr>
    </w:p>
    <w:p w14:paraId="0ABC2E24" w14:textId="77777777" w:rsidR="00916D57" w:rsidRDefault="00916D57" w:rsidP="00AD762D">
      <w:pPr>
        <w:rPr>
          <w:rFonts w:ascii="Arial" w:hAnsi="Arial" w:cs="Arial"/>
          <w:sz w:val="22"/>
          <w:szCs w:val="22"/>
        </w:rPr>
      </w:pPr>
    </w:p>
    <w:p w14:paraId="299DA071" w14:textId="77777777" w:rsidR="0083728A" w:rsidRDefault="0083728A" w:rsidP="00C962A8">
      <w:pPr>
        <w:rPr>
          <w:b/>
        </w:rPr>
      </w:pPr>
    </w:p>
    <w:p w14:paraId="6CE50998" w14:textId="77777777" w:rsidR="00C962A8" w:rsidRDefault="00C962A8" w:rsidP="003012F3">
      <w:pPr>
        <w:pStyle w:val="ListParagraph"/>
        <w:numPr>
          <w:ilvl w:val="0"/>
          <w:numId w:val="5"/>
        </w:numPr>
        <w:ind w:left="426" w:hanging="284"/>
        <w:rPr>
          <w:b/>
          <w:lang w:val="en-GB"/>
        </w:rPr>
      </w:pPr>
      <w:r w:rsidRPr="00DB27E4">
        <w:rPr>
          <w:b/>
          <w:lang w:val="en-GB"/>
        </w:rPr>
        <w:lastRenderedPageBreak/>
        <w:t xml:space="preserve">Information management </w:t>
      </w:r>
    </w:p>
    <w:p w14:paraId="115FD44B" w14:textId="77777777" w:rsidR="007E5FD9" w:rsidRDefault="007E5FD9" w:rsidP="00E7754D">
      <w:pPr>
        <w:autoSpaceDE w:val="0"/>
        <w:autoSpaceDN w:val="0"/>
        <w:adjustRightInd w:val="0"/>
        <w:rPr>
          <w:rFonts w:ascii="Arial" w:eastAsiaTheme="minorHAnsi" w:hAnsi="Arial" w:cs="Arial"/>
          <w:color w:val="000000"/>
          <w:sz w:val="22"/>
          <w:szCs w:val="22"/>
          <w:lang w:eastAsia="en-US"/>
        </w:rPr>
      </w:pPr>
    </w:p>
    <w:p w14:paraId="07BE3475" w14:textId="4A9878C9" w:rsidR="00253120" w:rsidRPr="00253120" w:rsidRDefault="00AC6ABE" w:rsidP="00253120">
      <w:pPr>
        <w:rPr>
          <w:rFonts w:ascii="Arial" w:hAnsi="Arial" w:cs="Arial"/>
          <w:i/>
          <w:sz w:val="22"/>
          <w:szCs w:val="22"/>
        </w:rPr>
      </w:pPr>
      <w:r>
        <w:rPr>
          <w:rFonts w:ascii="Arial" w:hAnsi="Arial" w:cs="Arial"/>
          <w:sz w:val="22"/>
          <w:szCs w:val="22"/>
        </w:rPr>
        <w:t>IM began</w:t>
      </w:r>
      <w:r w:rsidR="00C962A8" w:rsidRPr="00253120">
        <w:rPr>
          <w:rFonts w:ascii="Arial" w:hAnsi="Arial" w:cs="Arial"/>
          <w:sz w:val="22"/>
          <w:szCs w:val="22"/>
        </w:rPr>
        <w:t xml:space="preserve"> early, with the arrival, three days after the earthquake, of the global focal point. Between May and </w:t>
      </w:r>
      <w:r w:rsidR="00FD46AE" w:rsidRPr="00253120">
        <w:rPr>
          <w:rFonts w:ascii="Arial" w:hAnsi="Arial" w:cs="Arial"/>
          <w:sz w:val="22"/>
          <w:szCs w:val="22"/>
        </w:rPr>
        <w:t xml:space="preserve">December 2015, </w:t>
      </w:r>
      <w:r w:rsidR="00E40ADD" w:rsidRPr="00253120">
        <w:rPr>
          <w:rFonts w:ascii="Arial" w:hAnsi="Arial" w:cs="Arial"/>
          <w:sz w:val="22"/>
          <w:szCs w:val="22"/>
        </w:rPr>
        <w:t xml:space="preserve">there were </w:t>
      </w:r>
      <w:r w:rsidR="00FD46AE" w:rsidRPr="00253120">
        <w:rPr>
          <w:rFonts w:ascii="Arial" w:hAnsi="Arial" w:cs="Arial"/>
          <w:sz w:val="22"/>
          <w:szCs w:val="22"/>
        </w:rPr>
        <w:t xml:space="preserve">approximately 16 </w:t>
      </w:r>
      <w:r w:rsidR="00070C49" w:rsidRPr="00253120">
        <w:rPr>
          <w:rFonts w:ascii="Arial" w:hAnsi="Arial" w:cs="Arial"/>
          <w:sz w:val="22"/>
          <w:szCs w:val="22"/>
        </w:rPr>
        <w:t xml:space="preserve">staff </w:t>
      </w:r>
      <w:r w:rsidR="00C962A8" w:rsidRPr="00253120">
        <w:rPr>
          <w:rFonts w:ascii="Arial" w:hAnsi="Arial" w:cs="Arial"/>
          <w:sz w:val="22"/>
          <w:szCs w:val="22"/>
        </w:rPr>
        <w:t xml:space="preserve">in </w:t>
      </w:r>
      <w:r w:rsidR="000F7177">
        <w:rPr>
          <w:rFonts w:ascii="Arial" w:hAnsi="Arial" w:cs="Arial"/>
          <w:sz w:val="22"/>
          <w:szCs w:val="22"/>
        </w:rPr>
        <w:t>IM</w:t>
      </w:r>
      <w:r w:rsidR="00C962A8" w:rsidRPr="00253120">
        <w:rPr>
          <w:rFonts w:ascii="Arial" w:hAnsi="Arial" w:cs="Arial"/>
          <w:sz w:val="22"/>
          <w:szCs w:val="22"/>
        </w:rPr>
        <w:t xml:space="preserve">. </w:t>
      </w:r>
      <w:r w:rsidR="000F7177">
        <w:rPr>
          <w:rFonts w:ascii="Arial" w:hAnsi="Arial" w:cs="Arial"/>
          <w:sz w:val="22"/>
          <w:szCs w:val="22"/>
        </w:rPr>
        <w:t xml:space="preserve">The first product is dated 6 May </w:t>
      </w:r>
      <w:r w:rsidR="00723BB6" w:rsidRPr="00253120">
        <w:rPr>
          <w:rFonts w:ascii="Arial" w:hAnsi="Arial" w:cs="Arial"/>
          <w:sz w:val="22"/>
          <w:szCs w:val="22"/>
        </w:rPr>
        <w:t xml:space="preserve">and shows distribution of tarpaulins by partners in the 14 worst affected </w:t>
      </w:r>
      <w:r w:rsidR="001130B5" w:rsidRPr="00253120">
        <w:rPr>
          <w:rFonts w:ascii="Arial" w:hAnsi="Arial" w:cs="Arial"/>
          <w:sz w:val="22"/>
          <w:szCs w:val="22"/>
        </w:rPr>
        <w:t xml:space="preserve">districts. </w:t>
      </w:r>
      <w:r w:rsidR="000F7177">
        <w:rPr>
          <w:rFonts w:ascii="Arial" w:hAnsi="Arial" w:cs="Arial"/>
          <w:sz w:val="22"/>
          <w:szCs w:val="22"/>
        </w:rPr>
        <w:t>E</w:t>
      </w:r>
      <w:r w:rsidR="00253120">
        <w:rPr>
          <w:rFonts w:ascii="Arial" w:hAnsi="Arial" w:cs="Arial"/>
          <w:sz w:val="22"/>
          <w:szCs w:val="22"/>
        </w:rPr>
        <w:t xml:space="preserve">xperience and </w:t>
      </w:r>
      <w:r w:rsidR="005B62E2" w:rsidRPr="00253120">
        <w:rPr>
          <w:rFonts w:ascii="Arial" w:hAnsi="Arial" w:cs="Arial"/>
          <w:sz w:val="22"/>
          <w:szCs w:val="22"/>
        </w:rPr>
        <w:t xml:space="preserve">products were welcomed by informants, particularly </w:t>
      </w:r>
      <w:r>
        <w:rPr>
          <w:rFonts w:ascii="Arial" w:hAnsi="Arial" w:cs="Arial"/>
          <w:sz w:val="22"/>
          <w:szCs w:val="22"/>
        </w:rPr>
        <w:t xml:space="preserve">by </w:t>
      </w:r>
      <w:r w:rsidR="005B62E2" w:rsidRPr="00253120">
        <w:rPr>
          <w:rFonts w:ascii="Arial" w:hAnsi="Arial" w:cs="Arial"/>
          <w:sz w:val="22"/>
          <w:szCs w:val="22"/>
        </w:rPr>
        <w:t xml:space="preserve">national staff and partners. </w:t>
      </w:r>
    </w:p>
    <w:p w14:paraId="3D298330" w14:textId="77777777" w:rsidR="00253120" w:rsidRPr="00253120" w:rsidRDefault="00253120" w:rsidP="00253120">
      <w:pPr>
        <w:ind w:left="55"/>
        <w:rPr>
          <w:i/>
        </w:rPr>
      </w:pPr>
    </w:p>
    <w:p w14:paraId="7CFEEB1A" w14:textId="7D710563" w:rsidR="00253120" w:rsidRPr="000656AC" w:rsidRDefault="00253120" w:rsidP="003012F3">
      <w:pPr>
        <w:pStyle w:val="ListParagraph"/>
        <w:numPr>
          <w:ilvl w:val="0"/>
          <w:numId w:val="33"/>
        </w:numPr>
        <w:jc w:val="left"/>
        <w:rPr>
          <w:rFonts w:ascii="Times New Roman" w:hAnsi="Times New Roman" w:cs="Times New Roman"/>
          <w:i/>
        </w:rPr>
      </w:pPr>
      <w:r w:rsidRPr="000656AC">
        <w:rPr>
          <w:rFonts w:ascii="Times New Roman" w:hAnsi="Times New Roman" w:cs="Times New Roman"/>
          <w:i/>
        </w:rPr>
        <w:t xml:space="preserve">Mapping, 4W, information on what partners are doing, to test ideas: there are people </w:t>
      </w:r>
      <w:r w:rsidR="00741DD2" w:rsidRPr="000656AC">
        <w:rPr>
          <w:rFonts w:ascii="Times New Roman" w:hAnsi="Times New Roman" w:cs="Times New Roman"/>
          <w:i/>
        </w:rPr>
        <w:t xml:space="preserve">[in the Shelter Coordination Team) </w:t>
      </w:r>
      <w:r w:rsidRPr="000656AC">
        <w:rPr>
          <w:rFonts w:ascii="Times New Roman" w:hAnsi="Times New Roman" w:cs="Times New Roman"/>
          <w:i/>
        </w:rPr>
        <w:t>who have done so many responses. People were used to earthquake response and knew what should happen.</w:t>
      </w:r>
      <w:r w:rsidRPr="000656AC">
        <w:rPr>
          <w:rStyle w:val="FootnoteReference"/>
          <w:rFonts w:ascii="Times New Roman" w:hAnsi="Times New Roman" w:cs="Times New Roman"/>
          <w:i/>
        </w:rPr>
        <w:footnoteReference w:id="57"/>
      </w:r>
    </w:p>
    <w:p w14:paraId="5A8E313D" w14:textId="77777777" w:rsidR="00253120" w:rsidRPr="000656AC" w:rsidRDefault="00253120" w:rsidP="00253120">
      <w:pPr>
        <w:spacing w:line="120" w:lineRule="exact"/>
        <w:rPr>
          <w:i/>
        </w:rPr>
      </w:pPr>
    </w:p>
    <w:p w14:paraId="26612DCB" w14:textId="77777777" w:rsidR="000656AC" w:rsidRPr="000656AC" w:rsidRDefault="00253120" w:rsidP="003012F3">
      <w:pPr>
        <w:pStyle w:val="ListParagraph"/>
        <w:numPr>
          <w:ilvl w:val="0"/>
          <w:numId w:val="21"/>
        </w:numPr>
        <w:rPr>
          <w:rFonts w:ascii="Times New Roman" w:hAnsi="Times New Roman" w:cs="Times New Roman"/>
          <w:i/>
        </w:rPr>
      </w:pPr>
      <w:r w:rsidRPr="000656AC">
        <w:rPr>
          <w:rFonts w:ascii="Times New Roman" w:hAnsi="Times New Roman" w:cs="Times New Roman"/>
          <w:i/>
        </w:rPr>
        <w:t>I heard about the cluster by accident … We went to one meeting and found the 3W useful …</w:t>
      </w:r>
    </w:p>
    <w:p w14:paraId="5CD3DF87" w14:textId="792679CB" w:rsidR="00253120" w:rsidRPr="000656AC" w:rsidRDefault="00253120" w:rsidP="000656AC">
      <w:pPr>
        <w:spacing w:line="120" w:lineRule="exact"/>
        <w:rPr>
          <w:i/>
        </w:rPr>
      </w:pPr>
      <w:r w:rsidRPr="000656AC">
        <w:rPr>
          <w:i/>
        </w:rPr>
        <w:t xml:space="preserve"> </w:t>
      </w:r>
    </w:p>
    <w:p w14:paraId="47331E53" w14:textId="4D1C90B3" w:rsidR="00253120" w:rsidRPr="000656AC" w:rsidRDefault="00AC6ABE" w:rsidP="003012F3">
      <w:pPr>
        <w:pStyle w:val="ListParagraph"/>
        <w:numPr>
          <w:ilvl w:val="0"/>
          <w:numId w:val="33"/>
        </w:numPr>
        <w:jc w:val="left"/>
        <w:rPr>
          <w:rFonts w:ascii="Times New Roman" w:hAnsi="Times New Roman" w:cs="Times New Roman"/>
          <w:i/>
        </w:rPr>
      </w:pPr>
      <w:r w:rsidRPr="000656AC">
        <w:rPr>
          <w:rFonts w:ascii="Times New Roman" w:hAnsi="Times New Roman" w:cs="Times New Roman"/>
          <w:i/>
        </w:rPr>
        <w:t>The whole time [I was there</w:t>
      </w:r>
      <w:r w:rsidR="000656AC" w:rsidRPr="000656AC">
        <w:rPr>
          <w:rFonts w:ascii="Times New Roman" w:hAnsi="Times New Roman" w:cs="Times New Roman"/>
          <w:i/>
        </w:rPr>
        <w:t>]</w:t>
      </w:r>
      <w:r w:rsidR="00253120" w:rsidRPr="000656AC">
        <w:rPr>
          <w:rFonts w:ascii="Times New Roman" w:hAnsi="Times New Roman" w:cs="Times New Roman"/>
          <w:i/>
        </w:rPr>
        <w:t xml:space="preserve"> the cluster had a large and capable IM team which also helped. </w:t>
      </w:r>
    </w:p>
    <w:p w14:paraId="3CD9B9EB" w14:textId="77777777" w:rsidR="00253120" w:rsidRDefault="00253120" w:rsidP="005B62E2">
      <w:pPr>
        <w:rPr>
          <w:rFonts w:ascii="Arial" w:hAnsi="Arial" w:cs="Arial"/>
          <w:sz w:val="22"/>
          <w:szCs w:val="22"/>
        </w:rPr>
      </w:pPr>
    </w:p>
    <w:p w14:paraId="483ECC20" w14:textId="6F7E35CB" w:rsidR="00211F99" w:rsidRPr="0013413D" w:rsidRDefault="00E61FDE" w:rsidP="00211F99">
      <w:pPr>
        <w:rPr>
          <w:rFonts w:ascii="Arial" w:hAnsi="Arial" w:cs="Arial"/>
          <w:b/>
          <w:sz w:val="22"/>
          <w:szCs w:val="22"/>
        </w:rPr>
      </w:pPr>
      <w:r w:rsidRPr="00E61FDE">
        <w:rPr>
          <w:rFonts w:ascii="Arial" w:hAnsi="Arial" w:cs="Arial"/>
          <w:sz w:val="22"/>
          <w:szCs w:val="22"/>
        </w:rPr>
        <w:t xml:space="preserve">The </w:t>
      </w:r>
      <w:r w:rsidR="00F97097">
        <w:rPr>
          <w:rFonts w:ascii="Arial" w:hAnsi="Arial" w:cs="Arial"/>
          <w:sz w:val="22"/>
          <w:szCs w:val="22"/>
        </w:rPr>
        <w:t xml:space="preserve">Dropbox </w:t>
      </w:r>
      <w:r w:rsidR="00F7555D">
        <w:rPr>
          <w:rFonts w:ascii="Arial" w:hAnsi="Arial" w:cs="Arial"/>
          <w:sz w:val="22"/>
          <w:szCs w:val="22"/>
        </w:rPr>
        <w:t>holds</w:t>
      </w:r>
      <w:r w:rsidR="006F1682">
        <w:rPr>
          <w:rFonts w:ascii="Arial" w:hAnsi="Arial" w:cs="Arial"/>
          <w:sz w:val="22"/>
          <w:szCs w:val="22"/>
        </w:rPr>
        <w:t xml:space="preserve"> evidence of clear</w:t>
      </w:r>
      <w:r w:rsidR="00F97097">
        <w:rPr>
          <w:rFonts w:ascii="Arial" w:hAnsi="Arial" w:cs="Arial"/>
          <w:sz w:val="22"/>
          <w:szCs w:val="22"/>
        </w:rPr>
        <w:t xml:space="preserve"> strategy, </w:t>
      </w:r>
      <w:r w:rsidR="006F2D71">
        <w:rPr>
          <w:rFonts w:ascii="Arial" w:hAnsi="Arial" w:cs="Arial"/>
          <w:sz w:val="22"/>
          <w:szCs w:val="22"/>
        </w:rPr>
        <w:t>innovation</w:t>
      </w:r>
      <w:r>
        <w:rPr>
          <w:rFonts w:ascii="Arial" w:hAnsi="Arial" w:cs="Arial"/>
          <w:sz w:val="22"/>
          <w:szCs w:val="22"/>
        </w:rPr>
        <w:t xml:space="preserve"> </w:t>
      </w:r>
      <w:r w:rsidR="00F97097">
        <w:rPr>
          <w:rFonts w:ascii="Arial" w:hAnsi="Arial" w:cs="Arial"/>
          <w:sz w:val="22"/>
          <w:szCs w:val="22"/>
        </w:rPr>
        <w:t>and outreach</w:t>
      </w:r>
      <w:r w:rsidR="00741DD2">
        <w:rPr>
          <w:rFonts w:ascii="Arial" w:hAnsi="Arial" w:cs="Arial"/>
          <w:sz w:val="22"/>
          <w:szCs w:val="22"/>
        </w:rPr>
        <w:t xml:space="preserve">. </w:t>
      </w:r>
      <w:r w:rsidR="00F97097">
        <w:rPr>
          <w:rFonts w:ascii="Arial" w:hAnsi="Arial" w:cs="Arial"/>
          <w:sz w:val="22"/>
          <w:szCs w:val="22"/>
        </w:rPr>
        <w:t xml:space="preserve"> </w:t>
      </w:r>
      <w:r w:rsidR="00246A39">
        <w:rPr>
          <w:rFonts w:ascii="Arial" w:hAnsi="Arial" w:cs="Arial"/>
          <w:color w:val="000000"/>
          <w:sz w:val="22"/>
          <w:szCs w:val="22"/>
        </w:rPr>
        <w:t xml:space="preserve">The team </w:t>
      </w:r>
      <w:r w:rsidR="00211F99">
        <w:rPr>
          <w:rFonts w:ascii="Arial" w:hAnsi="Arial" w:cs="Arial"/>
          <w:sz w:val="22"/>
          <w:szCs w:val="22"/>
        </w:rPr>
        <w:t xml:space="preserve">adapted tools </w:t>
      </w:r>
      <w:r w:rsidR="00246A39">
        <w:rPr>
          <w:rFonts w:ascii="Arial" w:hAnsi="Arial" w:cs="Arial"/>
          <w:sz w:val="22"/>
          <w:szCs w:val="22"/>
        </w:rPr>
        <w:t xml:space="preserve">to address recovery </w:t>
      </w:r>
      <w:r w:rsidR="00BE3111">
        <w:rPr>
          <w:rFonts w:ascii="Arial" w:hAnsi="Arial" w:cs="Arial"/>
          <w:sz w:val="22"/>
          <w:szCs w:val="22"/>
        </w:rPr>
        <w:t xml:space="preserve">from the start </w:t>
      </w:r>
      <w:r w:rsidR="00BC6A33">
        <w:rPr>
          <w:rFonts w:ascii="Arial" w:hAnsi="Arial" w:cs="Arial"/>
          <w:sz w:val="22"/>
          <w:szCs w:val="22"/>
        </w:rPr>
        <w:t>of the response</w:t>
      </w:r>
      <w:r w:rsidR="00211F99">
        <w:rPr>
          <w:rFonts w:ascii="Arial" w:hAnsi="Arial" w:cs="Arial"/>
          <w:sz w:val="22"/>
          <w:szCs w:val="22"/>
        </w:rPr>
        <w:t xml:space="preserve"> and worked hard</w:t>
      </w:r>
      <w:r>
        <w:rPr>
          <w:rFonts w:ascii="Arial" w:hAnsi="Arial" w:cs="Arial"/>
          <w:sz w:val="22"/>
          <w:szCs w:val="22"/>
        </w:rPr>
        <w:t xml:space="preserve"> to minimise double reporting by agencies </w:t>
      </w:r>
      <w:r w:rsidR="0063408C">
        <w:rPr>
          <w:rFonts w:ascii="Arial" w:hAnsi="Arial" w:cs="Arial"/>
          <w:sz w:val="22"/>
          <w:szCs w:val="22"/>
        </w:rPr>
        <w:t>distributing</w:t>
      </w:r>
      <w:r>
        <w:rPr>
          <w:rFonts w:ascii="Arial" w:hAnsi="Arial" w:cs="Arial"/>
          <w:sz w:val="22"/>
          <w:szCs w:val="22"/>
        </w:rPr>
        <w:t xml:space="preserve"> goods </w:t>
      </w:r>
      <w:r w:rsidR="00211F99">
        <w:rPr>
          <w:rFonts w:ascii="Arial" w:hAnsi="Arial" w:cs="Arial"/>
          <w:sz w:val="22"/>
          <w:szCs w:val="22"/>
        </w:rPr>
        <w:t xml:space="preserve">received </w:t>
      </w:r>
      <w:r>
        <w:rPr>
          <w:rFonts w:ascii="Arial" w:hAnsi="Arial" w:cs="Arial"/>
          <w:sz w:val="22"/>
          <w:szCs w:val="22"/>
        </w:rPr>
        <w:t xml:space="preserve">from the IOM pipeline or </w:t>
      </w:r>
      <w:r w:rsidR="000018EC">
        <w:rPr>
          <w:rFonts w:ascii="Arial" w:hAnsi="Arial" w:cs="Arial"/>
          <w:sz w:val="22"/>
          <w:szCs w:val="22"/>
        </w:rPr>
        <w:t xml:space="preserve">on behalf of </w:t>
      </w:r>
      <w:r>
        <w:rPr>
          <w:rFonts w:ascii="Arial" w:hAnsi="Arial" w:cs="Arial"/>
          <w:sz w:val="22"/>
          <w:szCs w:val="22"/>
        </w:rPr>
        <w:t xml:space="preserve">international partners.  </w:t>
      </w:r>
    </w:p>
    <w:p w14:paraId="2801C5CA" w14:textId="06573399" w:rsidR="00211F99" w:rsidRPr="0060488D" w:rsidRDefault="00211F99" w:rsidP="00A5182C">
      <w:pPr>
        <w:rPr>
          <w:i/>
          <w:color w:val="404040"/>
        </w:rPr>
      </w:pPr>
      <w:r>
        <w:rPr>
          <w:rFonts w:ascii="Arial" w:eastAsia="Calibri" w:hAnsi="Arial" w:cs="Arial"/>
          <w:sz w:val="22"/>
          <w:szCs w:val="22"/>
        </w:rPr>
        <w:t xml:space="preserve">   </w:t>
      </w:r>
    </w:p>
    <w:p w14:paraId="7326D934" w14:textId="56F354D3" w:rsidR="00246A39" w:rsidRDefault="00086B46" w:rsidP="00246A39">
      <w:pPr>
        <w:rPr>
          <w:rFonts w:ascii="Arial" w:hAnsi="Arial" w:cs="Arial"/>
          <w:sz w:val="22"/>
          <w:szCs w:val="22"/>
        </w:rPr>
      </w:pPr>
      <w:r>
        <w:rPr>
          <w:rFonts w:ascii="Arial" w:hAnsi="Arial" w:cs="Arial"/>
          <w:sz w:val="22"/>
          <w:szCs w:val="22"/>
        </w:rPr>
        <w:t xml:space="preserve">Staff at a </w:t>
      </w:r>
      <w:r w:rsidR="00A5182C">
        <w:rPr>
          <w:rFonts w:ascii="Arial" w:hAnsi="Arial" w:cs="Arial"/>
          <w:sz w:val="22"/>
          <w:szCs w:val="22"/>
        </w:rPr>
        <w:t xml:space="preserve">cluster </w:t>
      </w:r>
      <w:r w:rsidR="00211F99">
        <w:rPr>
          <w:rFonts w:ascii="Arial" w:hAnsi="Arial" w:cs="Arial"/>
          <w:sz w:val="22"/>
          <w:szCs w:val="22"/>
        </w:rPr>
        <w:t xml:space="preserve">retreat in September </w:t>
      </w:r>
      <w:r>
        <w:rPr>
          <w:rFonts w:ascii="Arial" w:hAnsi="Arial" w:cs="Arial"/>
          <w:sz w:val="22"/>
          <w:szCs w:val="22"/>
        </w:rPr>
        <w:t xml:space="preserve">2015 </w:t>
      </w:r>
      <w:r w:rsidR="00211F99">
        <w:rPr>
          <w:rFonts w:ascii="Arial" w:hAnsi="Arial" w:cs="Arial"/>
          <w:sz w:val="22"/>
          <w:szCs w:val="22"/>
        </w:rPr>
        <w:t xml:space="preserve">summarised challenges for IM in </w:t>
      </w:r>
      <w:r w:rsidR="00DD5A8D">
        <w:rPr>
          <w:rFonts w:ascii="Arial" w:hAnsi="Arial" w:cs="Arial"/>
          <w:sz w:val="22"/>
          <w:szCs w:val="22"/>
        </w:rPr>
        <w:t xml:space="preserve">the </w:t>
      </w:r>
      <w:r w:rsidR="008D5FD4">
        <w:rPr>
          <w:rFonts w:ascii="Arial" w:hAnsi="Arial" w:cs="Arial"/>
          <w:sz w:val="22"/>
          <w:szCs w:val="22"/>
        </w:rPr>
        <w:t>hubs:</w:t>
      </w:r>
    </w:p>
    <w:p w14:paraId="084A2582" w14:textId="77777777" w:rsidR="0021768B" w:rsidRDefault="0021768B" w:rsidP="00B342FB">
      <w:pPr>
        <w:rPr>
          <w:rFonts w:ascii="Arial" w:eastAsia="Calibri" w:hAnsi="Arial" w:cs="Arial"/>
          <w:sz w:val="22"/>
          <w:szCs w:val="22"/>
        </w:rPr>
      </w:pPr>
    </w:p>
    <w:p w14:paraId="1F8D8FE5" w14:textId="60A513AA" w:rsidR="0021768B" w:rsidRPr="00FE5C54" w:rsidRDefault="0021768B" w:rsidP="003012F3">
      <w:pPr>
        <w:pStyle w:val="ListParagraph"/>
        <w:widowControl/>
        <w:numPr>
          <w:ilvl w:val="0"/>
          <w:numId w:val="35"/>
        </w:numPr>
        <w:overflowPunct/>
        <w:autoSpaceDE/>
        <w:autoSpaceDN/>
        <w:adjustRightInd/>
        <w:spacing w:after="160" w:line="259" w:lineRule="auto"/>
        <w:jc w:val="left"/>
        <w:textAlignment w:val="auto"/>
      </w:pPr>
      <w:r w:rsidRPr="00FE5C54">
        <w:t xml:space="preserve">Agencies do not recognize or understand the </w:t>
      </w:r>
      <w:r w:rsidR="009360B5">
        <w:t>Shelter Cluster</w:t>
      </w:r>
      <w:r w:rsidRPr="00FE5C54">
        <w:t xml:space="preserve"> </w:t>
      </w:r>
    </w:p>
    <w:p w14:paraId="14D6095A" w14:textId="77777777" w:rsidR="0021768B" w:rsidRPr="00FE5C54" w:rsidRDefault="0021768B" w:rsidP="003012F3">
      <w:pPr>
        <w:pStyle w:val="ListParagraph"/>
        <w:widowControl/>
        <w:numPr>
          <w:ilvl w:val="0"/>
          <w:numId w:val="35"/>
        </w:numPr>
        <w:overflowPunct/>
        <w:autoSpaceDE/>
        <w:autoSpaceDN/>
        <w:adjustRightInd/>
        <w:spacing w:after="160" w:line="259" w:lineRule="auto"/>
        <w:jc w:val="left"/>
        <w:textAlignment w:val="auto"/>
      </w:pPr>
      <w:r w:rsidRPr="00FE5C54">
        <w:t>Agencies have little understanding</w:t>
      </w:r>
      <w:r>
        <w:t>,</w:t>
      </w:r>
      <w:r w:rsidRPr="00FE5C54">
        <w:t xml:space="preserve"> technical knowledge or interest where information reporting is concerned.</w:t>
      </w:r>
    </w:p>
    <w:p w14:paraId="72318E45" w14:textId="77777777" w:rsidR="0021768B" w:rsidRPr="00FE5C54" w:rsidRDefault="0021768B" w:rsidP="003012F3">
      <w:pPr>
        <w:pStyle w:val="ListParagraph"/>
        <w:widowControl/>
        <w:numPr>
          <w:ilvl w:val="0"/>
          <w:numId w:val="35"/>
        </w:numPr>
        <w:overflowPunct/>
        <w:autoSpaceDE/>
        <w:autoSpaceDN/>
        <w:adjustRightInd/>
        <w:spacing w:after="160" w:line="259" w:lineRule="auto"/>
        <w:jc w:val="left"/>
        <w:textAlignment w:val="auto"/>
      </w:pPr>
      <w:r w:rsidRPr="00FE5C54">
        <w:t>Agency staff are hard to reach</w:t>
      </w:r>
    </w:p>
    <w:p w14:paraId="722BDF54" w14:textId="77777777" w:rsidR="0021768B" w:rsidRPr="00FE5C54" w:rsidRDefault="0021768B" w:rsidP="003012F3">
      <w:pPr>
        <w:pStyle w:val="ListParagraph"/>
        <w:widowControl/>
        <w:numPr>
          <w:ilvl w:val="0"/>
          <w:numId w:val="35"/>
        </w:numPr>
        <w:overflowPunct/>
        <w:autoSpaceDE/>
        <w:autoSpaceDN/>
        <w:adjustRightInd/>
        <w:spacing w:after="160" w:line="259" w:lineRule="auto"/>
        <w:jc w:val="left"/>
        <w:textAlignment w:val="auto"/>
      </w:pPr>
      <w:r w:rsidRPr="00FE5C54">
        <w:t>Government officials are very hard to reach</w:t>
      </w:r>
    </w:p>
    <w:p w14:paraId="182399DF" w14:textId="77777777" w:rsidR="0021768B" w:rsidRPr="00FE5C54" w:rsidRDefault="0021768B" w:rsidP="003012F3">
      <w:pPr>
        <w:pStyle w:val="ListParagraph"/>
        <w:widowControl/>
        <w:numPr>
          <w:ilvl w:val="0"/>
          <w:numId w:val="35"/>
        </w:numPr>
        <w:overflowPunct/>
        <w:autoSpaceDE/>
        <w:autoSpaceDN/>
        <w:adjustRightInd/>
        <w:spacing w:after="160" w:line="259" w:lineRule="auto"/>
        <w:jc w:val="left"/>
        <w:textAlignment w:val="auto"/>
      </w:pPr>
      <w:r w:rsidRPr="00FE5C54">
        <w:rPr>
          <w:rFonts w:eastAsiaTheme="minorEastAsia"/>
        </w:rPr>
        <w:t xml:space="preserve">Lack of cooperation </w:t>
      </w:r>
      <w:r w:rsidRPr="00FE5C54">
        <w:t xml:space="preserve">by government </w:t>
      </w:r>
      <w:r w:rsidRPr="00FE5C54">
        <w:rPr>
          <w:rFonts w:eastAsiaTheme="minorEastAsia"/>
        </w:rPr>
        <w:t>can lead to incomplete data</w:t>
      </w:r>
    </w:p>
    <w:p w14:paraId="28D2B955" w14:textId="77777777" w:rsidR="0021768B" w:rsidRPr="00FE5C54" w:rsidRDefault="0021768B" w:rsidP="003012F3">
      <w:pPr>
        <w:pStyle w:val="ListParagraph"/>
        <w:widowControl/>
        <w:numPr>
          <w:ilvl w:val="0"/>
          <w:numId w:val="35"/>
        </w:numPr>
        <w:overflowPunct/>
        <w:autoSpaceDE/>
        <w:autoSpaceDN/>
        <w:adjustRightInd/>
        <w:spacing w:after="160" w:line="259" w:lineRule="auto"/>
        <w:jc w:val="left"/>
        <w:textAlignment w:val="auto"/>
      </w:pPr>
      <w:r w:rsidRPr="00FE5C54">
        <w:t>Partners do not understand the</w:t>
      </w:r>
      <w:r w:rsidRPr="00FE5C54">
        <w:rPr>
          <w:rFonts w:eastAsiaTheme="minorEastAsia"/>
        </w:rPr>
        <w:t xml:space="preserve"> impact </w:t>
      </w:r>
      <w:r w:rsidRPr="00FE5C54">
        <w:t xml:space="preserve">of data </w:t>
      </w:r>
      <w:r w:rsidRPr="00FE5C54">
        <w:rPr>
          <w:rFonts w:eastAsiaTheme="minorEastAsia"/>
        </w:rPr>
        <w:t>on coordination</w:t>
      </w:r>
    </w:p>
    <w:p w14:paraId="371CC9FF" w14:textId="47B49445" w:rsidR="0021768B" w:rsidRPr="00FE5C54" w:rsidRDefault="0021768B" w:rsidP="003012F3">
      <w:pPr>
        <w:pStyle w:val="ListParagraph"/>
        <w:widowControl/>
        <w:numPr>
          <w:ilvl w:val="0"/>
          <w:numId w:val="35"/>
        </w:numPr>
        <w:overflowPunct/>
        <w:autoSpaceDE/>
        <w:autoSpaceDN/>
        <w:adjustRightInd/>
        <w:spacing w:after="160" w:line="259" w:lineRule="auto"/>
        <w:jc w:val="left"/>
        <w:textAlignment w:val="auto"/>
      </w:pPr>
      <w:r w:rsidRPr="00FE5C54">
        <w:t xml:space="preserve">Private (civil) sector organizations do not track distribution so data </w:t>
      </w:r>
      <w:r>
        <w:t xml:space="preserve">remain </w:t>
      </w:r>
      <w:r w:rsidRPr="00FE5C54">
        <w:t>incomplete</w:t>
      </w:r>
    </w:p>
    <w:p w14:paraId="02918845" w14:textId="6928BF37" w:rsidR="005B62E2" w:rsidRPr="00211F99" w:rsidRDefault="0021768B" w:rsidP="003012F3">
      <w:pPr>
        <w:pStyle w:val="ListParagraph"/>
        <w:widowControl/>
        <w:numPr>
          <w:ilvl w:val="0"/>
          <w:numId w:val="35"/>
        </w:numPr>
        <w:overflowPunct/>
        <w:autoSpaceDE/>
        <w:autoSpaceDN/>
        <w:adjustRightInd/>
        <w:spacing w:after="160" w:line="259" w:lineRule="auto"/>
        <w:jc w:val="left"/>
        <w:textAlignment w:val="auto"/>
      </w:pPr>
      <w:r w:rsidRPr="00FE5C54">
        <w:t xml:space="preserve">Remote areas have </w:t>
      </w:r>
      <w:r w:rsidRPr="00FE5C54">
        <w:rPr>
          <w:rFonts w:eastAsiaTheme="minorEastAsia"/>
        </w:rPr>
        <w:t>weak telecom</w:t>
      </w:r>
      <w:r w:rsidRPr="00FE5C54">
        <w:t>s</w:t>
      </w:r>
      <w:r w:rsidRPr="00FE5C54">
        <w:rPr>
          <w:rFonts w:eastAsiaTheme="minorEastAsia"/>
        </w:rPr>
        <w:t xml:space="preserve"> </w:t>
      </w:r>
      <w:r w:rsidRPr="00FE5C54">
        <w:t>networks</w:t>
      </w:r>
      <w:r>
        <w:rPr>
          <w:rStyle w:val="FootnoteReference"/>
        </w:rPr>
        <w:footnoteReference w:id="58"/>
      </w:r>
    </w:p>
    <w:p w14:paraId="38395375" w14:textId="77777777" w:rsidR="00A5182C" w:rsidRDefault="00A5182C" w:rsidP="00A5182C">
      <w:pPr>
        <w:rPr>
          <w:rFonts w:ascii="Arial" w:eastAsia="Calibri" w:hAnsi="Arial" w:cs="Arial"/>
          <w:sz w:val="22"/>
          <w:szCs w:val="22"/>
        </w:rPr>
      </w:pPr>
    </w:p>
    <w:p w14:paraId="3B540B44" w14:textId="50888EAA" w:rsidR="00A5182C" w:rsidRDefault="00A5182C" w:rsidP="00A5182C">
      <w:pPr>
        <w:rPr>
          <w:rFonts w:ascii="Arial" w:eastAsia="Calibri" w:hAnsi="Arial" w:cs="Arial"/>
          <w:sz w:val="22"/>
          <w:szCs w:val="22"/>
        </w:rPr>
      </w:pPr>
      <w:r>
        <w:rPr>
          <w:rFonts w:ascii="Arial" w:eastAsia="Calibri" w:hAnsi="Arial" w:cs="Arial"/>
          <w:sz w:val="22"/>
          <w:szCs w:val="22"/>
        </w:rPr>
        <w:t xml:space="preserve">Desk review and informant comments supported </w:t>
      </w:r>
      <w:r w:rsidR="004F6F57">
        <w:rPr>
          <w:rFonts w:ascii="Arial" w:eastAsia="Calibri" w:hAnsi="Arial" w:cs="Arial"/>
          <w:sz w:val="22"/>
          <w:szCs w:val="22"/>
        </w:rPr>
        <w:t>this.</w:t>
      </w:r>
    </w:p>
    <w:p w14:paraId="380D5DE4" w14:textId="77777777" w:rsidR="00A5182C" w:rsidRPr="00961C09" w:rsidRDefault="00A5182C" w:rsidP="00A5182C">
      <w:pPr>
        <w:rPr>
          <w:rFonts w:ascii="Arial" w:eastAsia="Calibri" w:hAnsi="Arial" w:cs="Arial"/>
          <w:sz w:val="22"/>
          <w:szCs w:val="22"/>
        </w:rPr>
      </w:pPr>
    </w:p>
    <w:p w14:paraId="22410FB0" w14:textId="7EC54EDB" w:rsidR="00A5182C" w:rsidRPr="00BD5F22" w:rsidRDefault="004F6F57" w:rsidP="003012F3">
      <w:pPr>
        <w:pStyle w:val="ListParagraph"/>
        <w:numPr>
          <w:ilvl w:val="0"/>
          <w:numId w:val="18"/>
        </w:numPr>
        <w:ind w:left="720"/>
        <w:jc w:val="left"/>
        <w:rPr>
          <w:rFonts w:ascii="Times New Roman" w:hAnsi="Times New Roman" w:cs="Times New Roman"/>
          <w:i/>
          <w:color w:val="404040"/>
        </w:rPr>
      </w:pPr>
      <w:r>
        <w:rPr>
          <w:rFonts w:ascii="Times New Roman" w:hAnsi="Times New Roman" w:cs="Times New Roman"/>
          <w:i/>
        </w:rPr>
        <w:t>“</w:t>
      </w:r>
      <w:r w:rsidR="00A5182C" w:rsidRPr="00BD5F22">
        <w:rPr>
          <w:rFonts w:ascii="Times New Roman" w:hAnsi="Times New Roman" w:cs="Times New Roman"/>
          <w:i/>
        </w:rPr>
        <w:t>There was always information gaps and lack of data on actual needs, ongoing response and critical gaps through the government system. Information from VDCs was obtained through partners on an ad hoc basis</w:t>
      </w:r>
      <w:r w:rsidR="00A5182C" w:rsidRPr="00BD5F22">
        <w:rPr>
          <w:rFonts w:ascii="Times New Roman" w:hAnsi="Times New Roman" w:cs="Times New Roman"/>
          <w:i/>
          <w:color w:val="404040"/>
        </w:rPr>
        <w:t>.</w:t>
      </w:r>
      <w:r w:rsidR="00A5182C" w:rsidRPr="00BD5F22">
        <w:rPr>
          <w:rStyle w:val="FootnoteReference"/>
          <w:rFonts w:ascii="Times New Roman" w:hAnsi="Times New Roman" w:cs="Times New Roman"/>
          <w:i/>
          <w:color w:val="404040"/>
        </w:rPr>
        <w:footnoteReference w:id="59"/>
      </w:r>
    </w:p>
    <w:p w14:paraId="3503A090" w14:textId="77777777" w:rsidR="00A5182C" w:rsidRPr="00BD5F22" w:rsidRDefault="00A5182C" w:rsidP="00A5182C">
      <w:pPr>
        <w:spacing w:line="120" w:lineRule="exact"/>
        <w:ind w:left="360"/>
        <w:rPr>
          <w:i/>
          <w:color w:val="404040"/>
        </w:rPr>
      </w:pPr>
    </w:p>
    <w:p w14:paraId="6733950B" w14:textId="7D698B10" w:rsidR="00A5182C" w:rsidRPr="0060488D" w:rsidRDefault="00A5182C" w:rsidP="003012F3">
      <w:pPr>
        <w:pStyle w:val="ListParagraph"/>
        <w:numPr>
          <w:ilvl w:val="0"/>
          <w:numId w:val="18"/>
        </w:numPr>
        <w:ind w:left="720"/>
        <w:jc w:val="left"/>
        <w:rPr>
          <w:rFonts w:ascii="Times New Roman" w:hAnsi="Times New Roman" w:cs="Times New Roman"/>
          <w:i/>
          <w:color w:val="404040"/>
        </w:rPr>
      </w:pPr>
      <w:r w:rsidRPr="006F2D71">
        <w:rPr>
          <w:rFonts w:ascii="Times New Roman" w:hAnsi="Times New Roman" w:cs="Times New Roman"/>
          <w:i/>
        </w:rPr>
        <w:t xml:space="preserve">We had all these </w:t>
      </w:r>
      <w:r>
        <w:rPr>
          <w:rFonts w:ascii="Times New Roman" w:hAnsi="Times New Roman" w:cs="Times New Roman"/>
          <w:i/>
        </w:rPr>
        <w:t>interactive m</w:t>
      </w:r>
      <w:r w:rsidRPr="006F2D71">
        <w:rPr>
          <w:rFonts w:ascii="Times New Roman" w:hAnsi="Times New Roman" w:cs="Times New Roman"/>
          <w:i/>
        </w:rPr>
        <w:t xml:space="preserve">aps on the web which were amazing but nobody out in the field had internet or even smartphones.  I </w:t>
      </w:r>
      <w:r>
        <w:rPr>
          <w:rFonts w:ascii="Times New Roman" w:hAnsi="Times New Roman" w:cs="Times New Roman"/>
          <w:i/>
        </w:rPr>
        <w:t>w</w:t>
      </w:r>
      <w:r w:rsidRPr="006F2D71">
        <w:rPr>
          <w:rFonts w:ascii="Times New Roman" w:hAnsi="Times New Roman" w:cs="Times New Roman"/>
          <w:i/>
        </w:rPr>
        <w:t xml:space="preserve">ent to </w:t>
      </w:r>
      <w:r w:rsidR="00D05754">
        <w:rPr>
          <w:rFonts w:ascii="Times New Roman" w:hAnsi="Times New Roman" w:cs="Times New Roman"/>
          <w:i/>
        </w:rPr>
        <w:t xml:space="preserve">a </w:t>
      </w:r>
      <w:r w:rsidRPr="006F2D71">
        <w:rPr>
          <w:rFonts w:ascii="Times New Roman" w:hAnsi="Times New Roman" w:cs="Times New Roman"/>
          <w:i/>
        </w:rPr>
        <w:t>meeting with senior government officers … from several districts but there wasn’t a smartphone in the room.</w:t>
      </w:r>
      <w:r>
        <w:rPr>
          <w:rStyle w:val="FootnoteReference"/>
          <w:rFonts w:ascii="Times New Roman" w:hAnsi="Times New Roman" w:cs="Times New Roman"/>
          <w:i/>
        </w:rPr>
        <w:footnoteReference w:id="60"/>
      </w:r>
    </w:p>
    <w:p w14:paraId="06E4B54A" w14:textId="77777777" w:rsidR="00246A39" w:rsidRDefault="00246A39" w:rsidP="00C962A8">
      <w:pPr>
        <w:rPr>
          <w:rFonts w:ascii="Arial" w:hAnsi="Arial" w:cs="Arial"/>
          <w:sz w:val="22"/>
          <w:szCs w:val="22"/>
        </w:rPr>
      </w:pPr>
    </w:p>
    <w:p w14:paraId="786676F9" w14:textId="13A92714" w:rsidR="007B45B8" w:rsidRPr="00086B46" w:rsidRDefault="007B45B8" w:rsidP="007B45B8">
      <w:pPr>
        <w:rPr>
          <w:rFonts w:ascii="Arial" w:hAnsi="Arial" w:cs="Arial"/>
          <w:sz w:val="22"/>
          <w:szCs w:val="22"/>
        </w:rPr>
      </w:pPr>
      <w:r w:rsidRPr="00086B46">
        <w:rPr>
          <w:rFonts w:ascii="Arial" w:hAnsi="Arial" w:cs="Arial"/>
          <w:sz w:val="22"/>
          <w:szCs w:val="22"/>
        </w:rPr>
        <w:lastRenderedPageBreak/>
        <w:t xml:space="preserve">The ECHO monitoring mission and others </w:t>
      </w:r>
      <w:r w:rsidR="00086B46" w:rsidRPr="00086B46">
        <w:rPr>
          <w:rFonts w:ascii="Arial" w:hAnsi="Arial" w:cs="Arial"/>
          <w:sz w:val="22"/>
          <w:szCs w:val="22"/>
        </w:rPr>
        <w:t xml:space="preserve">again </w:t>
      </w:r>
      <w:r w:rsidRPr="00086B46">
        <w:rPr>
          <w:rFonts w:ascii="Arial" w:hAnsi="Arial" w:cs="Arial"/>
          <w:sz w:val="22"/>
          <w:szCs w:val="22"/>
        </w:rPr>
        <w:t xml:space="preserve">questioned why </w:t>
      </w:r>
      <w:r w:rsidR="00400CE7" w:rsidRPr="00086B46">
        <w:rPr>
          <w:rFonts w:ascii="Arial" w:hAnsi="Arial" w:cs="Arial"/>
          <w:sz w:val="22"/>
          <w:szCs w:val="22"/>
        </w:rPr>
        <w:t>IM</w:t>
      </w:r>
      <w:r w:rsidR="00A5182C" w:rsidRPr="00086B46">
        <w:rPr>
          <w:rFonts w:ascii="Arial" w:hAnsi="Arial" w:cs="Arial"/>
          <w:sz w:val="22"/>
          <w:szCs w:val="22"/>
        </w:rPr>
        <w:t xml:space="preserve"> </w:t>
      </w:r>
      <w:r w:rsidR="00D05754" w:rsidRPr="00086B46">
        <w:rPr>
          <w:rFonts w:ascii="Arial" w:hAnsi="Arial" w:cs="Arial"/>
          <w:sz w:val="22"/>
          <w:szCs w:val="22"/>
        </w:rPr>
        <w:t xml:space="preserve">systems were </w:t>
      </w:r>
      <w:r w:rsidRPr="00086B46">
        <w:rPr>
          <w:rFonts w:ascii="Arial" w:hAnsi="Arial" w:cs="Arial"/>
          <w:sz w:val="22"/>
          <w:szCs w:val="22"/>
        </w:rPr>
        <w:t>not part of preparedness.</w:t>
      </w:r>
    </w:p>
    <w:p w14:paraId="0DEF3901" w14:textId="77777777" w:rsidR="007B45B8" w:rsidRDefault="007B45B8" w:rsidP="007B45B8">
      <w:pPr>
        <w:rPr>
          <w:rFonts w:ascii="Arial" w:hAnsi="Arial" w:cs="Arial"/>
          <w:sz w:val="22"/>
          <w:szCs w:val="22"/>
        </w:rPr>
      </w:pPr>
    </w:p>
    <w:p w14:paraId="2D6A894C" w14:textId="77777777" w:rsidR="007B45B8" w:rsidRDefault="007B45B8" w:rsidP="003012F3">
      <w:pPr>
        <w:pStyle w:val="ListParagraph"/>
        <w:numPr>
          <w:ilvl w:val="0"/>
          <w:numId w:val="17"/>
        </w:numPr>
        <w:ind w:left="1080"/>
        <w:jc w:val="left"/>
        <w:rPr>
          <w:rFonts w:ascii="Times New Roman" w:hAnsi="Times New Roman" w:cs="Times New Roman"/>
          <w:i/>
        </w:rPr>
      </w:pPr>
      <w:r>
        <w:rPr>
          <w:rFonts w:ascii="Times New Roman" w:hAnsi="Times New Roman" w:cs="Times New Roman"/>
          <w:i/>
        </w:rPr>
        <w:t>“</w:t>
      </w:r>
      <w:r w:rsidRPr="007856A8">
        <w:rPr>
          <w:rFonts w:ascii="Times New Roman" w:hAnsi="Times New Roman" w:cs="Times New Roman"/>
          <w:i/>
        </w:rPr>
        <w:t>The development of technical resources, including IEC materials, information technology tools and data preparedness outside of disasters can increase the potential for a quick uptake of tools …</w:t>
      </w:r>
      <w:r>
        <w:rPr>
          <w:rFonts w:ascii="Times New Roman" w:hAnsi="Times New Roman" w:cs="Times New Roman"/>
          <w:i/>
        </w:rPr>
        <w:t>”</w:t>
      </w:r>
      <w:r w:rsidRPr="007856A8">
        <w:rPr>
          <w:rFonts w:ascii="Times New Roman" w:hAnsi="Times New Roman" w:cs="Times New Roman"/>
          <w:i/>
        </w:rPr>
        <w:t xml:space="preserve"> </w:t>
      </w:r>
      <w:r w:rsidRPr="007856A8">
        <w:rPr>
          <w:rStyle w:val="FootnoteReference"/>
          <w:rFonts w:ascii="Times New Roman" w:hAnsi="Times New Roman" w:cs="Times New Roman"/>
          <w:i/>
        </w:rPr>
        <w:footnoteReference w:id="61"/>
      </w:r>
    </w:p>
    <w:p w14:paraId="6B21E958" w14:textId="77777777" w:rsidR="007B45B8" w:rsidRDefault="007B45B8" w:rsidP="007B45B8">
      <w:pPr>
        <w:spacing w:line="120" w:lineRule="exact"/>
        <w:rPr>
          <w:rFonts w:ascii="Arial" w:hAnsi="Arial" w:cs="Arial"/>
          <w:sz w:val="22"/>
          <w:szCs w:val="22"/>
        </w:rPr>
      </w:pPr>
    </w:p>
    <w:p w14:paraId="0F01D2C7" w14:textId="7CDCBCE1" w:rsidR="007B45B8" w:rsidRPr="00941A2F" w:rsidRDefault="007B45B8" w:rsidP="003012F3">
      <w:pPr>
        <w:pStyle w:val="ListParagraph"/>
        <w:numPr>
          <w:ilvl w:val="0"/>
          <w:numId w:val="17"/>
        </w:numPr>
        <w:ind w:left="1080"/>
        <w:jc w:val="left"/>
        <w:rPr>
          <w:rFonts w:ascii="Times New Roman" w:hAnsi="Times New Roman" w:cs="Times New Roman"/>
          <w:i/>
        </w:rPr>
      </w:pPr>
      <w:r w:rsidRPr="007856A8">
        <w:rPr>
          <w:rFonts w:ascii="Times New Roman" w:hAnsi="Times New Roman" w:cs="Times New Roman"/>
          <w:i/>
        </w:rPr>
        <w:t xml:space="preserve">There was too much firefighting while building systems. We had to develop systems at the start of the deployment …. We should do </w:t>
      </w:r>
      <w:r w:rsidR="008A46FC">
        <w:rPr>
          <w:rFonts w:ascii="Times New Roman" w:hAnsi="Times New Roman" w:cs="Times New Roman"/>
          <w:i/>
        </w:rPr>
        <w:t>IM</w:t>
      </w:r>
      <w:r w:rsidR="00400CE7">
        <w:rPr>
          <w:rFonts w:ascii="Times New Roman" w:hAnsi="Times New Roman" w:cs="Times New Roman"/>
          <w:i/>
        </w:rPr>
        <w:t xml:space="preserve"> </w:t>
      </w:r>
      <w:r w:rsidRPr="007856A8">
        <w:rPr>
          <w:rFonts w:ascii="Times New Roman" w:hAnsi="Times New Roman" w:cs="Times New Roman"/>
          <w:i/>
        </w:rPr>
        <w:t xml:space="preserve">before, as part of preparedness. </w:t>
      </w:r>
      <w:r w:rsidRPr="007856A8">
        <w:rPr>
          <w:rStyle w:val="FootnoteReference"/>
          <w:rFonts w:ascii="Times New Roman" w:hAnsi="Times New Roman" w:cs="Times New Roman"/>
          <w:i/>
        </w:rPr>
        <w:footnoteReference w:id="62"/>
      </w:r>
    </w:p>
    <w:p w14:paraId="6A59217C" w14:textId="77777777" w:rsidR="007B45B8" w:rsidRDefault="007B45B8" w:rsidP="00C962A8">
      <w:pPr>
        <w:rPr>
          <w:rFonts w:ascii="Arial" w:hAnsi="Arial" w:cs="Arial"/>
          <w:sz w:val="22"/>
          <w:szCs w:val="22"/>
        </w:rPr>
      </w:pPr>
    </w:p>
    <w:p w14:paraId="6DD5AEC7" w14:textId="7B604248" w:rsidR="00DD5A8D" w:rsidRDefault="00E26AC7" w:rsidP="00C13D5E">
      <w:pPr>
        <w:rPr>
          <w:rFonts w:ascii="Arial" w:hAnsi="Arial" w:cs="Arial"/>
          <w:sz w:val="22"/>
          <w:szCs w:val="22"/>
        </w:rPr>
      </w:pPr>
      <w:r>
        <w:rPr>
          <w:rFonts w:ascii="Arial" w:hAnsi="Arial" w:cs="Arial"/>
          <w:sz w:val="22"/>
          <w:szCs w:val="22"/>
        </w:rPr>
        <w:t>The cluster went some w</w:t>
      </w:r>
      <w:r w:rsidR="00DD5A8D">
        <w:rPr>
          <w:rFonts w:ascii="Arial" w:hAnsi="Arial" w:cs="Arial"/>
          <w:sz w:val="22"/>
          <w:szCs w:val="22"/>
        </w:rPr>
        <w:t>ay to begin mapping</w:t>
      </w:r>
      <w:r w:rsidR="00361F94">
        <w:rPr>
          <w:rFonts w:ascii="Arial" w:hAnsi="Arial" w:cs="Arial"/>
          <w:sz w:val="22"/>
          <w:szCs w:val="22"/>
        </w:rPr>
        <w:t xml:space="preserve"> </w:t>
      </w:r>
      <w:r w:rsidR="00DD5A8D">
        <w:rPr>
          <w:rFonts w:ascii="Arial" w:hAnsi="Arial" w:cs="Arial"/>
          <w:sz w:val="22"/>
          <w:szCs w:val="22"/>
        </w:rPr>
        <w:t xml:space="preserve">the work of civil sector organisations in </w:t>
      </w:r>
      <w:r w:rsidR="00361F94">
        <w:rPr>
          <w:rFonts w:ascii="Arial" w:hAnsi="Arial" w:cs="Arial"/>
          <w:sz w:val="22"/>
          <w:szCs w:val="22"/>
        </w:rPr>
        <w:t>the Private Sector survey</w:t>
      </w:r>
      <w:r w:rsidR="00A61DC9">
        <w:rPr>
          <w:rFonts w:ascii="Arial" w:hAnsi="Arial" w:cs="Arial"/>
          <w:sz w:val="22"/>
          <w:szCs w:val="22"/>
        </w:rPr>
        <w:t xml:space="preserve">. </w:t>
      </w:r>
      <w:r w:rsidR="00361F94">
        <w:rPr>
          <w:rFonts w:ascii="Arial" w:hAnsi="Arial" w:cs="Arial"/>
          <w:sz w:val="22"/>
          <w:szCs w:val="22"/>
        </w:rPr>
        <w:t xml:space="preserve"> </w:t>
      </w:r>
      <w:r w:rsidR="00993B30">
        <w:rPr>
          <w:rFonts w:ascii="Arial" w:hAnsi="Arial" w:cs="Arial"/>
          <w:sz w:val="22"/>
          <w:szCs w:val="22"/>
        </w:rPr>
        <w:t>The</w:t>
      </w:r>
      <w:r w:rsidR="00361F94">
        <w:rPr>
          <w:rFonts w:ascii="Arial" w:hAnsi="Arial" w:cs="Arial"/>
          <w:sz w:val="22"/>
          <w:szCs w:val="22"/>
        </w:rPr>
        <w:t xml:space="preserve"> </w:t>
      </w:r>
      <w:r w:rsidR="00C13D5E">
        <w:rPr>
          <w:rFonts w:ascii="Arial" w:hAnsi="Arial" w:cs="Arial"/>
          <w:sz w:val="22"/>
          <w:szCs w:val="22"/>
        </w:rPr>
        <w:t xml:space="preserve">staff </w:t>
      </w:r>
      <w:r w:rsidR="00361F94">
        <w:rPr>
          <w:rFonts w:ascii="Arial" w:hAnsi="Arial" w:cs="Arial"/>
          <w:sz w:val="22"/>
          <w:szCs w:val="22"/>
        </w:rPr>
        <w:t xml:space="preserve">retreat in September heard that </w:t>
      </w:r>
      <w:r w:rsidR="00A61DC9">
        <w:rPr>
          <w:rFonts w:ascii="Arial" w:hAnsi="Arial" w:cs="Arial"/>
          <w:sz w:val="22"/>
          <w:szCs w:val="22"/>
        </w:rPr>
        <w:t>a</w:t>
      </w:r>
      <w:r w:rsidR="00D40D2E">
        <w:rPr>
          <w:rFonts w:ascii="Arial" w:hAnsi="Arial" w:cs="Arial"/>
          <w:sz w:val="22"/>
          <w:szCs w:val="22"/>
        </w:rPr>
        <w:t xml:space="preserve">t least 26 </w:t>
      </w:r>
      <w:r w:rsidR="00361F94">
        <w:rPr>
          <w:rFonts w:ascii="Arial" w:hAnsi="Arial" w:cs="Arial"/>
          <w:sz w:val="22"/>
          <w:szCs w:val="22"/>
        </w:rPr>
        <w:t>non</w:t>
      </w:r>
      <w:r w:rsidR="00361F94">
        <w:rPr>
          <w:rFonts w:ascii="Calibri" w:hAnsi="Calibri" w:cs="Arial"/>
          <w:sz w:val="22"/>
          <w:szCs w:val="22"/>
        </w:rPr>
        <w:t>-</w:t>
      </w:r>
      <w:r w:rsidR="00361F94">
        <w:rPr>
          <w:rFonts w:ascii="Arial" w:hAnsi="Arial" w:cs="Arial"/>
          <w:sz w:val="22"/>
          <w:szCs w:val="22"/>
        </w:rPr>
        <w:t xml:space="preserve">reporting </w:t>
      </w:r>
      <w:r w:rsidR="00D40D2E">
        <w:rPr>
          <w:rFonts w:ascii="Arial" w:hAnsi="Arial" w:cs="Arial"/>
          <w:sz w:val="22"/>
          <w:szCs w:val="22"/>
        </w:rPr>
        <w:t xml:space="preserve">agencies were </w:t>
      </w:r>
      <w:r>
        <w:rPr>
          <w:rFonts w:ascii="Arial" w:hAnsi="Arial" w:cs="Arial"/>
          <w:sz w:val="22"/>
          <w:szCs w:val="22"/>
        </w:rPr>
        <w:t>distributing</w:t>
      </w:r>
      <w:r w:rsidR="00D40D2E">
        <w:rPr>
          <w:rFonts w:ascii="Arial" w:hAnsi="Arial" w:cs="Arial"/>
          <w:sz w:val="22"/>
          <w:szCs w:val="22"/>
        </w:rPr>
        <w:t xml:space="preserve"> shelter and NFI materials in Sindhupalchok and Dolakha</w:t>
      </w:r>
      <w:r>
        <w:rPr>
          <w:rFonts w:ascii="Arial" w:hAnsi="Arial" w:cs="Arial"/>
          <w:sz w:val="22"/>
          <w:szCs w:val="22"/>
        </w:rPr>
        <w:t xml:space="preserve">. The </w:t>
      </w:r>
      <w:r w:rsidR="00361F94">
        <w:rPr>
          <w:rFonts w:ascii="Arial" w:hAnsi="Arial" w:cs="Arial"/>
          <w:sz w:val="22"/>
          <w:szCs w:val="22"/>
        </w:rPr>
        <w:t>Nepal Red Cross</w:t>
      </w:r>
      <w:r w:rsidR="00DD5A8D">
        <w:rPr>
          <w:rFonts w:ascii="Arial" w:hAnsi="Arial" w:cs="Arial"/>
          <w:sz w:val="22"/>
          <w:szCs w:val="22"/>
        </w:rPr>
        <w:t xml:space="preserve">, though a member of the SAG and CSG, </w:t>
      </w:r>
      <w:r w:rsidR="00361F94">
        <w:rPr>
          <w:rFonts w:ascii="Arial" w:hAnsi="Arial" w:cs="Arial"/>
          <w:sz w:val="22"/>
          <w:szCs w:val="22"/>
        </w:rPr>
        <w:t xml:space="preserve">was difficult to engage in </w:t>
      </w:r>
      <w:r w:rsidR="00C13D5E">
        <w:rPr>
          <w:rFonts w:ascii="Arial" w:hAnsi="Arial" w:cs="Arial"/>
          <w:sz w:val="22"/>
          <w:szCs w:val="22"/>
        </w:rPr>
        <w:t>reporting</w:t>
      </w:r>
      <w:r w:rsidR="00361F94">
        <w:rPr>
          <w:rFonts w:ascii="Arial" w:hAnsi="Arial" w:cs="Arial"/>
          <w:sz w:val="22"/>
          <w:szCs w:val="22"/>
        </w:rPr>
        <w:t xml:space="preserve"> and the </w:t>
      </w:r>
      <w:r w:rsidR="00DD5A8D">
        <w:rPr>
          <w:rFonts w:ascii="Arial" w:hAnsi="Arial" w:cs="Arial"/>
          <w:sz w:val="22"/>
          <w:szCs w:val="22"/>
        </w:rPr>
        <w:t>cluster</w:t>
      </w:r>
      <w:r>
        <w:rPr>
          <w:rFonts w:ascii="Arial" w:hAnsi="Arial" w:cs="Arial"/>
          <w:sz w:val="22"/>
          <w:szCs w:val="22"/>
        </w:rPr>
        <w:t xml:space="preserve"> was embarrassed when </w:t>
      </w:r>
      <w:r w:rsidR="00361F94">
        <w:rPr>
          <w:rFonts w:ascii="Arial" w:hAnsi="Arial" w:cs="Arial"/>
          <w:sz w:val="22"/>
          <w:szCs w:val="22"/>
        </w:rPr>
        <w:t>this</w:t>
      </w:r>
      <w:r>
        <w:rPr>
          <w:rFonts w:ascii="Arial" w:hAnsi="Arial" w:cs="Arial"/>
          <w:sz w:val="22"/>
          <w:szCs w:val="22"/>
        </w:rPr>
        <w:t xml:space="preserve"> led to duplication in </w:t>
      </w:r>
      <w:r w:rsidR="00C13D5E">
        <w:rPr>
          <w:rFonts w:ascii="Arial" w:hAnsi="Arial" w:cs="Arial"/>
          <w:sz w:val="22"/>
          <w:szCs w:val="22"/>
        </w:rPr>
        <w:t>Gorkha</w:t>
      </w:r>
      <w:r>
        <w:rPr>
          <w:rFonts w:ascii="Arial" w:hAnsi="Arial" w:cs="Arial"/>
          <w:sz w:val="22"/>
          <w:szCs w:val="22"/>
        </w:rPr>
        <w:t>.</w:t>
      </w:r>
      <w:r w:rsidR="00361F94" w:rsidRPr="00D05754">
        <w:rPr>
          <w:rStyle w:val="FootnoteReference"/>
        </w:rPr>
        <w:footnoteReference w:id="63"/>
      </w:r>
    </w:p>
    <w:p w14:paraId="22979E99" w14:textId="77777777" w:rsidR="00DD5A8D" w:rsidRDefault="00DD5A8D" w:rsidP="00C13D5E">
      <w:pPr>
        <w:rPr>
          <w:rFonts w:ascii="Arial" w:hAnsi="Arial" w:cs="Arial"/>
          <w:sz w:val="22"/>
          <w:szCs w:val="22"/>
        </w:rPr>
      </w:pPr>
    </w:p>
    <w:p w14:paraId="725751C3" w14:textId="61D1EC15" w:rsidR="00DD5A8D" w:rsidRPr="00C82543" w:rsidRDefault="00C13D5E" w:rsidP="00DD5A8D">
      <w:pPr>
        <w:rPr>
          <w:rFonts w:ascii="Arial" w:hAnsi="Arial" w:cs="Arial"/>
          <w:color w:val="000000"/>
          <w:sz w:val="22"/>
          <w:szCs w:val="22"/>
        </w:rPr>
      </w:pPr>
      <w:r>
        <w:rPr>
          <w:rFonts w:ascii="Arial" w:hAnsi="Arial" w:cs="Arial"/>
          <w:color w:val="000000"/>
          <w:sz w:val="22"/>
          <w:szCs w:val="22"/>
          <w:lang w:val="en-IE"/>
        </w:rPr>
        <w:t xml:space="preserve">The relevance of 4W </w:t>
      </w:r>
      <w:r w:rsidRPr="00993B30">
        <w:rPr>
          <w:rFonts w:ascii="Arial" w:hAnsi="Arial" w:cs="Arial"/>
          <w:color w:val="000000"/>
          <w:sz w:val="22"/>
          <w:szCs w:val="22"/>
          <w:lang w:val="en-IE"/>
        </w:rPr>
        <w:t xml:space="preserve">was questioned by some </w:t>
      </w:r>
      <w:r w:rsidR="007B45B8">
        <w:rPr>
          <w:rFonts w:ascii="Arial" w:hAnsi="Arial" w:cs="Arial"/>
          <w:color w:val="000000"/>
          <w:sz w:val="22"/>
          <w:szCs w:val="22"/>
          <w:lang w:val="en-IE"/>
        </w:rPr>
        <w:t>informants.</w:t>
      </w:r>
      <w:r>
        <w:rPr>
          <w:rFonts w:ascii="Arial" w:hAnsi="Arial" w:cs="Arial"/>
          <w:color w:val="000000"/>
          <w:sz w:val="22"/>
          <w:szCs w:val="22"/>
          <w:lang w:val="en-IE"/>
        </w:rPr>
        <w:t xml:space="preserve">  </w:t>
      </w:r>
    </w:p>
    <w:p w14:paraId="4BFE98FA" w14:textId="77777777" w:rsidR="00C13D5E" w:rsidRPr="00993B30" w:rsidRDefault="00C13D5E" w:rsidP="00C13D5E">
      <w:pPr>
        <w:rPr>
          <w:rFonts w:ascii="Arial" w:hAnsi="Arial" w:cs="Arial"/>
          <w:color w:val="000000"/>
          <w:sz w:val="22"/>
          <w:szCs w:val="22"/>
          <w:lang w:val="en-IE"/>
        </w:rPr>
      </w:pPr>
    </w:p>
    <w:p w14:paraId="013F9F71" w14:textId="77777777" w:rsidR="00C13D5E" w:rsidRPr="00D02EF6" w:rsidRDefault="00C13D5E" w:rsidP="003012F3">
      <w:pPr>
        <w:pStyle w:val="ListParagraph"/>
        <w:numPr>
          <w:ilvl w:val="0"/>
          <w:numId w:val="36"/>
        </w:numPr>
        <w:rPr>
          <w:rFonts w:ascii="Times New Roman" w:hAnsi="Times New Roman" w:cs="Times New Roman"/>
          <w:i/>
        </w:rPr>
      </w:pPr>
      <w:r w:rsidRPr="00993B30">
        <w:rPr>
          <w:rFonts w:ascii="Times New Roman" w:hAnsi="Times New Roman" w:cs="Times New Roman"/>
          <w:i/>
          <w:color w:val="000000"/>
          <w:lang w:val="en-IE"/>
        </w:rPr>
        <w:t>Knowing that NGO X distributed 50 bundles of CGI sheets in VDC Y, actually tells us very little about the impact of the shelter response.</w:t>
      </w:r>
      <w:r w:rsidRPr="00993B30">
        <w:rPr>
          <w:rStyle w:val="FootnoteReference"/>
          <w:rFonts w:ascii="Times New Roman" w:hAnsi="Times New Roman" w:cs="Times New Roman"/>
          <w:i/>
          <w:color w:val="000000"/>
          <w:lang w:val="en-IE"/>
        </w:rPr>
        <w:footnoteReference w:id="64"/>
      </w:r>
    </w:p>
    <w:p w14:paraId="054090E1" w14:textId="77777777" w:rsidR="00D02EF6" w:rsidRDefault="00D02EF6" w:rsidP="00DD5A8D">
      <w:pPr>
        <w:spacing w:line="120" w:lineRule="exact"/>
      </w:pPr>
    </w:p>
    <w:p w14:paraId="5B2BFB9D" w14:textId="40FF9077" w:rsidR="00C962A8" w:rsidRPr="000332B1" w:rsidRDefault="00D02EF6" w:rsidP="003012F3">
      <w:pPr>
        <w:pStyle w:val="ListParagraph"/>
        <w:numPr>
          <w:ilvl w:val="0"/>
          <w:numId w:val="36"/>
        </w:numPr>
        <w:rPr>
          <w:rFonts w:ascii="Times New Roman" w:hAnsi="Times New Roman" w:cs="Times New Roman"/>
          <w:i/>
          <w:color w:val="000000"/>
          <w:lang w:val="en-GB"/>
        </w:rPr>
      </w:pPr>
      <w:r w:rsidRPr="00D02EF6">
        <w:rPr>
          <w:rFonts w:ascii="Times New Roman" w:hAnsi="Times New Roman" w:cs="Times New Roman"/>
          <w:i/>
        </w:rPr>
        <w:t xml:space="preserve">Agency X is </w:t>
      </w:r>
      <w:r>
        <w:rPr>
          <w:rFonts w:ascii="Times New Roman" w:hAnsi="Times New Roman" w:cs="Times New Roman"/>
          <w:i/>
        </w:rPr>
        <w:t>…</w:t>
      </w:r>
      <w:r w:rsidRPr="00D02EF6">
        <w:rPr>
          <w:rFonts w:ascii="Times New Roman" w:hAnsi="Times New Roman" w:cs="Times New Roman"/>
          <w:i/>
        </w:rPr>
        <w:t xml:space="preserve"> distributing tarpaulins and cooking sets and blankets. How does that all get translated into a form that the coordinators can look at … and say that we have supplied X number of families with emergency shelter?</w:t>
      </w:r>
      <w:r w:rsidRPr="00D02EF6">
        <w:rPr>
          <w:rFonts w:ascii="Times New Roman" w:hAnsi="Times New Roman" w:cs="Times New Roman"/>
          <w:i/>
          <w:color w:val="000000"/>
        </w:rPr>
        <w:t xml:space="preserve"> </w:t>
      </w:r>
      <w:r w:rsidRPr="00D02EF6">
        <w:rPr>
          <w:rFonts w:ascii="Times New Roman" w:hAnsi="Times New Roman" w:cs="Times New Roman"/>
          <w:i/>
        </w:rPr>
        <w:t>What constitutes emergency shelter? They don’t really know.</w:t>
      </w:r>
      <w:r w:rsidR="0099077A">
        <w:rPr>
          <w:rStyle w:val="FootnoteReference"/>
          <w:rFonts w:ascii="Times New Roman" w:hAnsi="Times New Roman" w:cs="Times New Roman"/>
          <w:i/>
        </w:rPr>
        <w:footnoteReference w:id="65"/>
      </w:r>
    </w:p>
    <w:p w14:paraId="3104EFE6" w14:textId="77777777" w:rsidR="000332B1" w:rsidRPr="000332B1" w:rsidRDefault="000332B1" w:rsidP="007B45B8">
      <w:pPr>
        <w:pStyle w:val="ListParagraph"/>
        <w:spacing w:line="120" w:lineRule="exact"/>
        <w:rPr>
          <w:rFonts w:ascii="Times New Roman" w:hAnsi="Times New Roman" w:cs="Times New Roman"/>
          <w:i/>
          <w:color w:val="000000"/>
          <w:lang w:val="en-GB"/>
        </w:rPr>
      </w:pPr>
    </w:p>
    <w:p w14:paraId="1DD8C7C3" w14:textId="687DE679" w:rsidR="000332B1" w:rsidRPr="007B45B8" w:rsidRDefault="000332B1" w:rsidP="003012F3">
      <w:pPr>
        <w:pStyle w:val="ListParagraph"/>
        <w:numPr>
          <w:ilvl w:val="0"/>
          <w:numId w:val="36"/>
        </w:numPr>
        <w:rPr>
          <w:rFonts w:ascii="Times New Roman" w:hAnsi="Times New Roman" w:cs="Times New Roman"/>
          <w:i/>
        </w:rPr>
      </w:pPr>
      <w:r w:rsidRPr="007B45B8">
        <w:rPr>
          <w:rFonts w:ascii="Times New Roman" w:hAnsi="Times New Roman" w:cs="Times New Roman"/>
          <w:i/>
          <w:lang w:val="en-GB"/>
        </w:rPr>
        <w:t xml:space="preserve">Information management people produce maps </w:t>
      </w:r>
      <w:r w:rsidR="0099077A">
        <w:rPr>
          <w:rFonts w:ascii="Times New Roman" w:hAnsi="Times New Roman" w:cs="Times New Roman"/>
          <w:i/>
          <w:lang w:val="en-GB"/>
        </w:rPr>
        <w:t xml:space="preserve">… </w:t>
      </w:r>
      <w:r w:rsidR="007B45B8" w:rsidRPr="007B45B8">
        <w:rPr>
          <w:rFonts w:ascii="Times New Roman" w:hAnsi="Times New Roman" w:cs="Times New Roman"/>
          <w:i/>
          <w:lang w:val="en-GB"/>
        </w:rPr>
        <w:t>it’s</w:t>
      </w:r>
      <w:r w:rsidRPr="007B45B8">
        <w:rPr>
          <w:rFonts w:ascii="Times New Roman" w:hAnsi="Times New Roman" w:cs="Times New Roman"/>
          <w:i/>
          <w:lang w:val="en-GB"/>
        </w:rPr>
        <w:t xml:space="preserve"> a</w:t>
      </w:r>
      <w:r w:rsidR="007B45B8" w:rsidRPr="007B45B8">
        <w:rPr>
          <w:rFonts w:ascii="Times New Roman" w:hAnsi="Times New Roman" w:cs="Times New Roman"/>
          <w:i/>
          <w:lang w:val="en-GB"/>
        </w:rPr>
        <w:t>bout reporting upwards and to donors</w:t>
      </w:r>
      <w:r w:rsidRPr="007B45B8">
        <w:rPr>
          <w:rFonts w:ascii="Times New Roman" w:hAnsi="Times New Roman" w:cs="Times New Roman"/>
          <w:i/>
          <w:lang w:val="en-GB"/>
        </w:rPr>
        <w:t xml:space="preserve"> to say ‘look </w:t>
      </w:r>
      <w:r w:rsidR="007B45B8" w:rsidRPr="007B45B8">
        <w:rPr>
          <w:rFonts w:ascii="Times New Roman" w:hAnsi="Times New Roman" w:cs="Times New Roman"/>
          <w:i/>
          <w:lang w:val="en-GB"/>
        </w:rPr>
        <w:t>how</w:t>
      </w:r>
      <w:r w:rsidR="007B45B8">
        <w:rPr>
          <w:rFonts w:ascii="Times New Roman" w:hAnsi="Times New Roman" w:cs="Times New Roman"/>
          <w:i/>
          <w:lang w:val="en-GB"/>
        </w:rPr>
        <w:t xml:space="preserve"> well we’re doing</w:t>
      </w:r>
      <w:r w:rsidRPr="007B45B8">
        <w:rPr>
          <w:rFonts w:ascii="Times New Roman" w:hAnsi="Times New Roman" w:cs="Times New Roman"/>
          <w:i/>
          <w:lang w:val="en-GB"/>
        </w:rPr>
        <w:t xml:space="preserve">’ </w:t>
      </w:r>
      <w:r w:rsidR="0099077A" w:rsidRPr="007B45B8">
        <w:rPr>
          <w:rFonts w:ascii="Times New Roman" w:hAnsi="Times New Roman" w:cs="Times New Roman"/>
          <w:i/>
          <w:lang w:val="en-GB"/>
        </w:rPr>
        <w:t>… Map</w:t>
      </w:r>
      <w:r w:rsidR="007B45B8">
        <w:rPr>
          <w:rFonts w:ascii="Times New Roman" w:hAnsi="Times New Roman" w:cs="Times New Roman"/>
          <w:i/>
          <w:lang w:val="en-GB"/>
        </w:rPr>
        <w:t xml:space="preserve"> the gaps: w</w:t>
      </w:r>
      <w:r w:rsidRPr="007B45B8">
        <w:rPr>
          <w:rFonts w:ascii="Times New Roman" w:hAnsi="Times New Roman" w:cs="Times New Roman"/>
          <w:i/>
          <w:lang w:val="en-GB"/>
        </w:rPr>
        <w:t xml:space="preserve">e need maps of where </w:t>
      </w:r>
      <w:r w:rsidR="007B45B8" w:rsidRPr="0099077A">
        <w:rPr>
          <w:rFonts w:ascii="Times New Roman" w:hAnsi="Times New Roman" w:cs="Times New Roman"/>
          <w:i/>
          <w:u w:val="single"/>
          <w:lang w:val="en-GB"/>
        </w:rPr>
        <w:t>nothing’s</w:t>
      </w:r>
      <w:r w:rsidRPr="007B45B8">
        <w:rPr>
          <w:rFonts w:ascii="Times New Roman" w:hAnsi="Times New Roman" w:cs="Times New Roman"/>
          <w:i/>
          <w:lang w:val="en-GB"/>
        </w:rPr>
        <w:t xml:space="preserve"> happening</w:t>
      </w:r>
      <w:r w:rsidRPr="007B45B8">
        <w:rPr>
          <w:rFonts w:ascii="Times New Roman" w:hAnsi="Times New Roman" w:cs="Times New Roman"/>
          <w:i/>
        </w:rPr>
        <w:t xml:space="preserve">. </w:t>
      </w:r>
    </w:p>
    <w:p w14:paraId="507A08C8" w14:textId="77777777" w:rsidR="00441B90" w:rsidRDefault="00441B90" w:rsidP="00C962A8">
      <w:pPr>
        <w:rPr>
          <w:rFonts w:ascii="Arial" w:hAnsi="Arial" w:cs="Arial"/>
          <w:color w:val="000000"/>
          <w:sz w:val="22"/>
          <w:szCs w:val="22"/>
        </w:rPr>
      </w:pPr>
    </w:p>
    <w:p w14:paraId="137D6FB9" w14:textId="58ACA55B" w:rsidR="000332B1" w:rsidRPr="00C82543" w:rsidRDefault="008A46FC" w:rsidP="000332B1">
      <w:pPr>
        <w:rPr>
          <w:rFonts w:ascii="Arial" w:hAnsi="Arial" w:cs="Arial"/>
          <w:color w:val="000000"/>
          <w:sz w:val="22"/>
          <w:szCs w:val="22"/>
        </w:rPr>
      </w:pPr>
      <w:r>
        <w:rPr>
          <w:rFonts w:ascii="Arial" w:hAnsi="Arial" w:cs="Arial"/>
          <w:sz w:val="22"/>
          <w:szCs w:val="22"/>
        </w:rPr>
        <w:t>IM</w:t>
      </w:r>
      <w:r w:rsidR="000332B1" w:rsidRPr="00D02EF6">
        <w:rPr>
          <w:rFonts w:ascii="Arial" w:hAnsi="Arial" w:cs="Arial"/>
          <w:sz w:val="22"/>
          <w:szCs w:val="22"/>
        </w:rPr>
        <w:t>s</w:t>
      </w:r>
      <w:r w:rsidR="00B0338E">
        <w:rPr>
          <w:rFonts w:ascii="Arial" w:hAnsi="Arial" w:cs="Arial"/>
          <w:sz w:val="22"/>
          <w:szCs w:val="22"/>
        </w:rPr>
        <w:t xml:space="preserve"> </w:t>
      </w:r>
      <w:r w:rsidR="00B0338E" w:rsidRPr="00D02EF6">
        <w:rPr>
          <w:rFonts w:ascii="Arial" w:hAnsi="Arial" w:cs="Arial"/>
          <w:sz w:val="22"/>
          <w:szCs w:val="22"/>
        </w:rPr>
        <w:t>staff</w:t>
      </w:r>
      <w:r w:rsidR="000332B1" w:rsidRPr="00D02EF6">
        <w:rPr>
          <w:rFonts w:ascii="Arial" w:hAnsi="Arial" w:cs="Arial"/>
          <w:sz w:val="22"/>
          <w:szCs w:val="22"/>
        </w:rPr>
        <w:t xml:space="preserve"> felt that the team needed to be clear</w:t>
      </w:r>
      <w:r w:rsidR="0099077A">
        <w:rPr>
          <w:rFonts w:ascii="Arial" w:hAnsi="Arial" w:cs="Arial"/>
          <w:sz w:val="22"/>
          <w:szCs w:val="22"/>
        </w:rPr>
        <w:t>er</w:t>
      </w:r>
      <w:r w:rsidR="000332B1" w:rsidRPr="00D02EF6">
        <w:rPr>
          <w:rFonts w:ascii="Arial" w:hAnsi="Arial" w:cs="Arial"/>
          <w:sz w:val="22"/>
          <w:szCs w:val="22"/>
        </w:rPr>
        <w:t xml:space="preserve"> about what </w:t>
      </w:r>
      <w:r w:rsidR="000332B1">
        <w:rPr>
          <w:rFonts w:ascii="Arial" w:hAnsi="Arial" w:cs="Arial"/>
          <w:sz w:val="22"/>
          <w:szCs w:val="22"/>
        </w:rPr>
        <w:t xml:space="preserve">it </w:t>
      </w:r>
      <w:r w:rsidR="000332B1" w:rsidRPr="00D02EF6">
        <w:rPr>
          <w:rFonts w:ascii="Arial" w:hAnsi="Arial" w:cs="Arial"/>
          <w:sz w:val="22"/>
          <w:szCs w:val="22"/>
        </w:rPr>
        <w:t>wanted to know</w:t>
      </w:r>
      <w:r w:rsidR="000332B1">
        <w:rPr>
          <w:rFonts w:ascii="Arial" w:hAnsi="Arial" w:cs="Arial"/>
          <w:sz w:val="22"/>
          <w:szCs w:val="22"/>
        </w:rPr>
        <w:t xml:space="preserve"> and why</w:t>
      </w:r>
      <w:r w:rsidR="000332B1" w:rsidRPr="00D02EF6">
        <w:rPr>
          <w:rFonts w:ascii="Arial" w:hAnsi="Arial" w:cs="Arial"/>
          <w:sz w:val="22"/>
          <w:szCs w:val="22"/>
        </w:rPr>
        <w:t>.</w:t>
      </w:r>
      <w:r w:rsidR="000332B1">
        <w:rPr>
          <w:rFonts w:ascii="Arial" w:hAnsi="Arial" w:cs="Arial"/>
          <w:sz w:val="22"/>
          <w:szCs w:val="22"/>
        </w:rPr>
        <w:t xml:space="preserve"> </w:t>
      </w:r>
      <w:r w:rsidR="000332B1" w:rsidRPr="00C82543">
        <w:rPr>
          <w:rFonts w:ascii="Arial" w:hAnsi="Arial" w:cs="Arial"/>
          <w:color w:val="000000"/>
          <w:sz w:val="22"/>
          <w:szCs w:val="22"/>
        </w:rPr>
        <w:t>Good</w:t>
      </w:r>
      <w:r w:rsidR="000332B1">
        <w:rPr>
          <w:rFonts w:ascii="Arial" w:hAnsi="Arial" w:cs="Arial"/>
          <w:color w:val="000000"/>
          <w:sz w:val="22"/>
          <w:szCs w:val="22"/>
        </w:rPr>
        <w:t>s</w:t>
      </w:r>
      <w:r w:rsidR="000332B1" w:rsidRPr="00C82543">
        <w:rPr>
          <w:rFonts w:ascii="Arial" w:hAnsi="Arial" w:cs="Arial"/>
          <w:color w:val="000000"/>
          <w:sz w:val="22"/>
          <w:szCs w:val="22"/>
        </w:rPr>
        <w:t xml:space="preserve"> and services changed purpose. Cash might be used for emergency shelter or for winterisation. How should it be classified or re-classified?</w:t>
      </w:r>
      <w:r w:rsidR="000332B1" w:rsidRPr="00C82543">
        <w:rPr>
          <w:rStyle w:val="FootnoteReference"/>
          <w:rFonts w:ascii="Arial" w:hAnsi="Arial" w:cs="Arial"/>
          <w:color w:val="000000"/>
          <w:sz w:val="22"/>
          <w:szCs w:val="22"/>
        </w:rPr>
        <w:footnoteReference w:id="66"/>
      </w:r>
      <w:r w:rsidR="000332B1" w:rsidRPr="00C82543">
        <w:rPr>
          <w:rFonts w:ascii="Arial" w:hAnsi="Arial" w:cs="Arial"/>
          <w:color w:val="000000"/>
          <w:sz w:val="22"/>
          <w:szCs w:val="22"/>
        </w:rPr>
        <w:t xml:space="preserve"> </w:t>
      </w:r>
    </w:p>
    <w:p w14:paraId="73BAE355" w14:textId="77777777" w:rsidR="000332B1" w:rsidRDefault="000332B1" w:rsidP="000332B1">
      <w:pPr>
        <w:rPr>
          <w:rFonts w:ascii="Arial" w:hAnsi="Arial" w:cs="Arial"/>
          <w:sz w:val="22"/>
          <w:szCs w:val="22"/>
        </w:rPr>
      </w:pPr>
    </w:p>
    <w:p w14:paraId="63B01E5A" w14:textId="21BC77E9" w:rsidR="000332B1" w:rsidRDefault="000332B1" w:rsidP="000332B1">
      <w:pPr>
        <w:rPr>
          <w:rFonts w:ascii="Arial" w:hAnsi="Arial" w:cs="Arial"/>
          <w:sz w:val="22"/>
          <w:szCs w:val="22"/>
        </w:rPr>
      </w:pPr>
      <w:r>
        <w:rPr>
          <w:rFonts w:ascii="Arial" w:hAnsi="Arial" w:cs="Arial"/>
          <w:sz w:val="22"/>
          <w:szCs w:val="22"/>
        </w:rPr>
        <w:t xml:space="preserve">Informants found the cluster website and Dropbox useful and comprehensive </w:t>
      </w:r>
      <w:r w:rsidR="004C17BE">
        <w:rPr>
          <w:rFonts w:ascii="Arial" w:hAnsi="Arial" w:cs="Arial"/>
          <w:sz w:val="22"/>
          <w:szCs w:val="22"/>
        </w:rPr>
        <w:t xml:space="preserve">but </w:t>
      </w:r>
      <w:r>
        <w:rPr>
          <w:rFonts w:ascii="Arial" w:hAnsi="Arial" w:cs="Arial"/>
          <w:sz w:val="22"/>
          <w:szCs w:val="22"/>
        </w:rPr>
        <w:t xml:space="preserve">not </w:t>
      </w:r>
      <w:r w:rsidR="004C17BE">
        <w:rPr>
          <w:rFonts w:ascii="Arial" w:hAnsi="Arial" w:cs="Arial"/>
          <w:sz w:val="22"/>
          <w:szCs w:val="22"/>
        </w:rPr>
        <w:t xml:space="preserve">always </w:t>
      </w:r>
      <w:r>
        <w:rPr>
          <w:rFonts w:ascii="Arial" w:hAnsi="Arial" w:cs="Arial"/>
          <w:sz w:val="22"/>
          <w:szCs w:val="22"/>
        </w:rPr>
        <w:t xml:space="preserve">user-friendly.  Both </w:t>
      </w:r>
      <w:r w:rsidR="004C17BE">
        <w:rPr>
          <w:rFonts w:ascii="Arial" w:hAnsi="Arial" w:cs="Arial"/>
          <w:sz w:val="22"/>
          <w:szCs w:val="22"/>
        </w:rPr>
        <w:t>hold</w:t>
      </w:r>
      <w:r>
        <w:rPr>
          <w:rFonts w:ascii="Arial" w:hAnsi="Arial" w:cs="Arial"/>
          <w:sz w:val="22"/>
          <w:szCs w:val="22"/>
        </w:rPr>
        <w:t xml:space="preserve"> valuable content </w:t>
      </w:r>
      <w:r w:rsidR="004C17BE">
        <w:rPr>
          <w:rFonts w:ascii="Arial" w:hAnsi="Arial" w:cs="Arial"/>
          <w:sz w:val="22"/>
          <w:szCs w:val="22"/>
        </w:rPr>
        <w:t>which</w:t>
      </w:r>
      <w:r w:rsidR="000A45B8">
        <w:rPr>
          <w:rFonts w:ascii="Arial" w:hAnsi="Arial" w:cs="Arial"/>
          <w:sz w:val="22"/>
          <w:szCs w:val="22"/>
        </w:rPr>
        <w:t xml:space="preserve"> </w:t>
      </w:r>
      <w:r>
        <w:rPr>
          <w:rFonts w:ascii="Arial" w:hAnsi="Arial" w:cs="Arial"/>
          <w:sz w:val="22"/>
          <w:szCs w:val="22"/>
        </w:rPr>
        <w:t xml:space="preserve">risks being overlooked </w:t>
      </w:r>
      <w:r w:rsidR="000A45B8">
        <w:rPr>
          <w:rFonts w:ascii="Arial" w:hAnsi="Arial" w:cs="Arial"/>
          <w:sz w:val="22"/>
          <w:szCs w:val="22"/>
        </w:rPr>
        <w:t xml:space="preserve">or duplicated </w:t>
      </w:r>
      <w:r w:rsidR="00740E9A">
        <w:rPr>
          <w:rFonts w:ascii="Arial" w:hAnsi="Arial" w:cs="Arial"/>
          <w:sz w:val="22"/>
          <w:szCs w:val="22"/>
        </w:rPr>
        <w:t>if not</w:t>
      </w:r>
      <w:r>
        <w:rPr>
          <w:rFonts w:ascii="Arial" w:hAnsi="Arial" w:cs="Arial"/>
          <w:sz w:val="22"/>
          <w:szCs w:val="22"/>
        </w:rPr>
        <w:t xml:space="preserve"> cleaned, validated and made </w:t>
      </w:r>
      <w:r w:rsidR="004C17BE">
        <w:rPr>
          <w:rFonts w:ascii="Arial" w:hAnsi="Arial" w:cs="Arial"/>
          <w:sz w:val="22"/>
          <w:szCs w:val="22"/>
        </w:rPr>
        <w:t xml:space="preserve">easier to access. </w:t>
      </w:r>
    </w:p>
    <w:p w14:paraId="6F45C215" w14:textId="77777777" w:rsidR="007B45B8" w:rsidRDefault="007B45B8" w:rsidP="000332B1">
      <w:pPr>
        <w:rPr>
          <w:rFonts w:ascii="Arial" w:hAnsi="Arial" w:cs="Arial"/>
          <w:sz w:val="22"/>
          <w:szCs w:val="22"/>
        </w:rPr>
      </w:pPr>
    </w:p>
    <w:p w14:paraId="1C37BCF3" w14:textId="1A26A1AA" w:rsidR="007B45B8" w:rsidRDefault="004C17BE" w:rsidP="003012F3">
      <w:pPr>
        <w:pStyle w:val="ListParagraph"/>
        <w:numPr>
          <w:ilvl w:val="0"/>
          <w:numId w:val="19"/>
        </w:numPr>
        <w:jc w:val="left"/>
        <w:rPr>
          <w:rFonts w:ascii="Times New Roman" w:hAnsi="Times New Roman" w:cs="Times New Roman"/>
          <w:i/>
          <w:color w:val="000000"/>
        </w:rPr>
      </w:pPr>
      <w:r>
        <w:rPr>
          <w:rFonts w:ascii="Times New Roman" w:hAnsi="Times New Roman" w:cs="Times New Roman"/>
          <w:i/>
          <w:color w:val="000000"/>
        </w:rPr>
        <w:t>“</w:t>
      </w:r>
      <w:r w:rsidR="007B45B8" w:rsidRPr="00F97097">
        <w:rPr>
          <w:rFonts w:ascii="Times New Roman" w:hAnsi="Times New Roman" w:cs="Times New Roman"/>
          <w:i/>
          <w:color w:val="000000"/>
        </w:rPr>
        <w:t xml:space="preserve">The dashboard and document repository on the </w:t>
      </w:r>
      <w:r w:rsidR="009360B5">
        <w:rPr>
          <w:rFonts w:ascii="Times New Roman" w:hAnsi="Times New Roman" w:cs="Times New Roman"/>
          <w:i/>
          <w:color w:val="000000"/>
        </w:rPr>
        <w:t>Shelter Cluster</w:t>
      </w:r>
      <w:r w:rsidR="007B45B8" w:rsidRPr="00F97097">
        <w:rPr>
          <w:rFonts w:ascii="Times New Roman" w:hAnsi="Times New Roman" w:cs="Times New Roman"/>
          <w:i/>
          <w:color w:val="000000"/>
        </w:rPr>
        <w:t xml:space="preserve"> website provide</w:t>
      </w:r>
      <w:r w:rsidR="007B45B8" w:rsidRPr="00F97097">
        <w:rPr>
          <w:rFonts w:ascii="Times New Roman" w:hAnsi="Times New Roman" w:cs="Times New Roman"/>
          <w:i/>
          <w:color w:val="000000"/>
        </w:rPr>
        <w:br/>
        <w:t>up-to-date information of the state of play by district, what agencies have done, guidance for agencies involved, as well as lessons from key agencies and past comparable disasters, such as the 2005 Kashmir earthquake.</w:t>
      </w:r>
      <w:r>
        <w:rPr>
          <w:rFonts w:ascii="Times New Roman" w:hAnsi="Times New Roman" w:cs="Times New Roman"/>
          <w:i/>
          <w:color w:val="000000"/>
        </w:rPr>
        <w:t>”</w:t>
      </w:r>
      <w:r w:rsidR="007B45B8" w:rsidRPr="00F97097">
        <w:rPr>
          <w:rStyle w:val="FootnoteReference"/>
          <w:rFonts w:ascii="Times New Roman" w:hAnsi="Times New Roman" w:cs="Times New Roman"/>
          <w:i/>
          <w:color w:val="000000"/>
        </w:rPr>
        <w:footnoteReference w:id="67"/>
      </w:r>
    </w:p>
    <w:p w14:paraId="5FCF407E" w14:textId="77777777" w:rsidR="007B45B8" w:rsidRPr="007B45B8" w:rsidRDefault="007B45B8" w:rsidP="007B45B8">
      <w:pPr>
        <w:spacing w:line="120" w:lineRule="exact"/>
        <w:ind w:left="720"/>
        <w:rPr>
          <w:i/>
          <w:color w:val="000000"/>
        </w:rPr>
      </w:pPr>
    </w:p>
    <w:p w14:paraId="0A8ADDF2" w14:textId="3B772F80" w:rsidR="000332B1" w:rsidRPr="00477FC6" w:rsidRDefault="000332B1" w:rsidP="003012F3">
      <w:pPr>
        <w:pStyle w:val="ListParagraph"/>
        <w:numPr>
          <w:ilvl w:val="0"/>
          <w:numId w:val="19"/>
        </w:numPr>
        <w:rPr>
          <w:rFonts w:ascii="Times New Roman" w:hAnsi="Times New Roman" w:cs="Times New Roman"/>
          <w:i/>
        </w:rPr>
      </w:pPr>
      <w:r w:rsidRPr="00477FC6">
        <w:rPr>
          <w:rFonts w:ascii="Times New Roman" w:hAnsi="Times New Roman" w:cs="Times New Roman"/>
          <w:i/>
        </w:rPr>
        <w:t>Certainly, it was the best that I</w:t>
      </w:r>
      <w:r>
        <w:rPr>
          <w:rFonts w:ascii="Times New Roman" w:hAnsi="Times New Roman" w:cs="Times New Roman"/>
          <w:i/>
        </w:rPr>
        <w:t>’</w:t>
      </w:r>
      <w:r w:rsidRPr="00477FC6">
        <w:rPr>
          <w:rFonts w:ascii="Times New Roman" w:hAnsi="Times New Roman" w:cs="Times New Roman"/>
          <w:i/>
        </w:rPr>
        <w:t xml:space="preserve">ve seen </w:t>
      </w:r>
      <w:r w:rsidR="007B45B8">
        <w:rPr>
          <w:rFonts w:ascii="Times New Roman" w:hAnsi="Times New Roman" w:cs="Times New Roman"/>
          <w:i/>
        </w:rPr>
        <w:t>[the website</w:t>
      </w:r>
      <w:r w:rsidR="004C17BE">
        <w:rPr>
          <w:rFonts w:ascii="Calibri" w:hAnsi="Calibri" w:cs="Times New Roman"/>
          <w:i/>
        </w:rPr>
        <w:t>]</w:t>
      </w:r>
      <w:r w:rsidR="0099077A">
        <w:rPr>
          <w:rFonts w:ascii="Times New Roman" w:hAnsi="Times New Roman" w:cs="Times New Roman"/>
          <w:i/>
        </w:rPr>
        <w:t xml:space="preserve"> </w:t>
      </w:r>
      <w:r w:rsidR="0099077A" w:rsidRPr="00477FC6">
        <w:rPr>
          <w:rFonts w:ascii="Times New Roman" w:hAnsi="Times New Roman" w:cs="Times New Roman"/>
          <w:i/>
        </w:rPr>
        <w:t>used</w:t>
      </w:r>
      <w:r w:rsidRPr="00477FC6">
        <w:rPr>
          <w:rFonts w:ascii="Times New Roman" w:hAnsi="Times New Roman" w:cs="Times New Roman"/>
          <w:i/>
        </w:rPr>
        <w:t xml:space="preserve"> in any response so far but we still </w:t>
      </w:r>
      <w:r w:rsidRPr="00477FC6">
        <w:rPr>
          <w:rFonts w:ascii="Times New Roman" w:hAnsi="Times New Roman" w:cs="Times New Roman"/>
          <w:i/>
        </w:rPr>
        <w:lastRenderedPageBreak/>
        <w:t>need to improve it.</w:t>
      </w:r>
      <w:r>
        <w:rPr>
          <w:rStyle w:val="FootnoteReference"/>
          <w:rFonts w:ascii="Times New Roman" w:hAnsi="Times New Roman" w:cs="Times New Roman"/>
          <w:i/>
        </w:rPr>
        <w:footnoteReference w:id="68"/>
      </w:r>
    </w:p>
    <w:p w14:paraId="0C71371A" w14:textId="77777777" w:rsidR="000332B1" w:rsidRPr="00477FC6" w:rsidRDefault="000332B1" w:rsidP="000332B1">
      <w:pPr>
        <w:spacing w:line="100" w:lineRule="exact"/>
        <w:rPr>
          <w:i/>
          <w:sz w:val="22"/>
          <w:szCs w:val="22"/>
        </w:rPr>
      </w:pPr>
    </w:p>
    <w:p w14:paraId="6E5B9E09" w14:textId="233C971E" w:rsidR="000332B1" w:rsidRPr="00477FC6" w:rsidRDefault="000332B1" w:rsidP="003012F3">
      <w:pPr>
        <w:pStyle w:val="ListParagraph"/>
        <w:numPr>
          <w:ilvl w:val="0"/>
          <w:numId w:val="19"/>
        </w:numPr>
        <w:rPr>
          <w:rFonts w:ascii="Times New Roman" w:hAnsi="Times New Roman" w:cs="Times New Roman"/>
          <w:i/>
        </w:rPr>
      </w:pPr>
      <w:r w:rsidRPr="00477FC6">
        <w:rPr>
          <w:rFonts w:ascii="Times New Roman" w:hAnsi="Times New Roman" w:cs="Times New Roman"/>
          <w:i/>
        </w:rPr>
        <w:t xml:space="preserve">Uploaded documents </w:t>
      </w:r>
      <w:r w:rsidR="0099077A">
        <w:rPr>
          <w:rFonts w:ascii="Times New Roman" w:hAnsi="Times New Roman" w:cs="Times New Roman"/>
          <w:i/>
        </w:rPr>
        <w:t>…</w:t>
      </w:r>
      <w:r w:rsidRPr="00477FC6">
        <w:rPr>
          <w:rFonts w:ascii="Times New Roman" w:hAnsi="Times New Roman" w:cs="Times New Roman"/>
          <w:i/>
        </w:rPr>
        <w:t xml:space="preserve"> were not in order. You couldn’t filter. If you say ‘go to the website’ the documents are there but you can’t find them.</w:t>
      </w:r>
      <w:r>
        <w:rPr>
          <w:rStyle w:val="FootnoteReference"/>
          <w:rFonts w:ascii="Times New Roman" w:hAnsi="Times New Roman" w:cs="Times New Roman"/>
          <w:i/>
        </w:rPr>
        <w:footnoteReference w:id="69"/>
      </w:r>
    </w:p>
    <w:p w14:paraId="4BCAA4F2" w14:textId="77777777" w:rsidR="000332B1" w:rsidRPr="00477FC6" w:rsidRDefault="000332B1" w:rsidP="000332B1">
      <w:pPr>
        <w:pStyle w:val="ListParagraph"/>
        <w:spacing w:line="-100" w:lineRule="auto"/>
        <w:rPr>
          <w:rFonts w:ascii="Times New Roman" w:hAnsi="Times New Roman" w:cs="Times New Roman"/>
          <w:i/>
        </w:rPr>
      </w:pPr>
    </w:p>
    <w:p w14:paraId="3826C47C" w14:textId="51C8BE38" w:rsidR="000332B1" w:rsidRPr="00477FC6" w:rsidRDefault="000332B1" w:rsidP="003012F3">
      <w:pPr>
        <w:pStyle w:val="ListParagraph"/>
        <w:numPr>
          <w:ilvl w:val="0"/>
          <w:numId w:val="19"/>
        </w:numPr>
        <w:rPr>
          <w:rFonts w:ascii="Times New Roman" w:hAnsi="Times New Roman" w:cs="Times New Roman"/>
          <w:i/>
        </w:rPr>
      </w:pPr>
      <w:r>
        <w:rPr>
          <w:rFonts w:ascii="Times New Roman" w:hAnsi="Times New Roman" w:cs="Times New Roman"/>
          <w:i/>
        </w:rPr>
        <w:t>M</w:t>
      </w:r>
      <w:r w:rsidRPr="00477FC6">
        <w:rPr>
          <w:rFonts w:ascii="Times New Roman" w:hAnsi="Times New Roman" w:cs="Times New Roman"/>
          <w:i/>
        </w:rPr>
        <w:t xml:space="preserve">any partners thought there was data overload on the </w:t>
      </w:r>
      <w:r w:rsidR="009360B5">
        <w:rPr>
          <w:rFonts w:ascii="Times New Roman" w:hAnsi="Times New Roman" w:cs="Times New Roman"/>
          <w:i/>
        </w:rPr>
        <w:t>Shelter Cluster</w:t>
      </w:r>
      <w:r w:rsidRPr="00477FC6">
        <w:rPr>
          <w:rFonts w:ascii="Times New Roman" w:hAnsi="Times New Roman" w:cs="Times New Roman"/>
          <w:i/>
        </w:rPr>
        <w:t xml:space="preserve"> si</w:t>
      </w:r>
      <w:r w:rsidR="000A45B8">
        <w:rPr>
          <w:rFonts w:ascii="Times New Roman" w:hAnsi="Times New Roman" w:cs="Times New Roman"/>
          <w:i/>
        </w:rPr>
        <w:t>te</w:t>
      </w:r>
      <w:r w:rsidRPr="00477FC6">
        <w:rPr>
          <w:rFonts w:ascii="Times New Roman" w:hAnsi="Times New Roman" w:cs="Times New Roman"/>
          <w:i/>
        </w:rPr>
        <w:t xml:space="preserve"> </w:t>
      </w:r>
      <w:r w:rsidR="0099077A">
        <w:rPr>
          <w:rFonts w:ascii="Times New Roman" w:hAnsi="Times New Roman" w:cs="Times New Roman"/>
          <w:i/>
        </w:rPr>
        <w:t xml:space="preserve">… </w:t>
      </w:r>
      <w:r w:rsidR="004C17BE">
        <w:rPr>
          <w:rFonts w:ascii="Times New Roman" w:hAnsi="Times New Roman" w:cs="Times New Roman"/>
          <w:i/>
        </w:rPr>
        <w:t>O</w:t>
      </w:r>
      <w:r w:rsidR="000A45B8">
        <w:rPr>
          <w:rFonts w:ascii="Times New Roman" w:hAnsi="Times New Roman" w:cs="Times New Roman"/>
          <w:i/>
        </w:rPr>
        <w:t>n</w:t>
      </w:r>
      <w:r w:rsidRPr="00477FC6">
        <w:rPr>
          <w:rFonts w:ascii="Times New Roman" w:hAnsi="Times New Roman" w:cs="Times New Roman"/>
          <w:i/>
        </w:rPr>
        <w:t xml:space="preserve"> HRRP </w:t>
      </w:r>
      <w:r w:rsidR="000C17CC">
        <w:rPr>
          <w:rFonts w:ascii="Times New Roman" w:hAnsi="Times New Roman" w:cs="Times New Roman"/>
          <w:i/>
        </w:rPr>
        <w:t>[site</w:t>
      </w:r>
      <w:r w:rsidR="000C17CC">
        <w:rPr>
          <w:rFonts w:ascii="Calibri" w:hAnsi="Calibri" w:cs="Times New Roman"/>
          <w:i/>
        </w:rPr>
        <w:t xml:space="preserve">] </w:t>
      </w:r>
      <w:r w:rsidRPr="00477FC6">
        <w:rPr>
          <w:rFonts w:ascii="Times New Roman" w:hAnsi="Times New Roman" w:cs="Times New Roman"/>
          <w:i/>
        </w:rPr>
        <w:t xml:space="preserve">the information is more visible. </w:t>
      </w:r>
      <w:r w:rsidRPr="006F1682">
        <w:rPr>
          <w:rFonts w:ascii="Times New Roman" w:hAnsi="Times New Roman" w:cs="Times New Roman"/>
          <w:i/>
        </w:rPr>
        <w:t>But</w:t>
      </w:r>
      <w:r w:rsidRPr="00477FC6">
        <w:rPr>
          <w:rFonts w:ascii="Times New Roman" w:hAnsi="Times New Roman" w:cs="Times New Roman"/>
          <w:i/>
        </w:rPr>
        <w:t xml:space="preserve"> the </w:t>
      </w:r>
      <w:r w:rsidR="009360B5">
        <w:rPr>
          <w:rFonts w:ascii="Times New Roman" w:hAnsi="Times New Roman" w:cs="Times New Roman"/>
          <w:i/>
        </w:rPr>
        <w:t>Shelter Cluster</w:t>
      </w:r>
      <w:r w:rsidRPr="00477FC6">
        <w:rPr>
          <w:rFonts w:ascii="Times New Roman" w:hAnsi="Times New Roman" w:cs="Times New Roman"/>
          <w:i/>
        </w:rPr>
        <w:t xml:space="preserve"> has a broader perspective and scope.</w:t>
      </w:r>
      <w:r w:rsidRPr="00477FC6">
        <w:rPr>
          <w:rStyle w:val="FootnoteReference"/>
          <w:rFonts w:ascii="Times New Roman" w:hAnsi="Times New Roman" w:cs="Times New Roman"/>
          <w:i/>
        </w:rPr>
        <w:footnoteReference w:id="70"/>
      </w:r>
    </w:p>
    <w:p w14:paraId="424CAA74" w14:textId="77777777" w:rsidR="000332B1" w:rsidRDefault="000332B1" w:rsidP="000332B1">
      <w:pPr>
        <w:rPr>
          <w:rFonts w:ascii="Arial" w:hAnsi="Arial" w:cs="Arial"/>
          <w:sz w:val="22"/>
          <w:szCs w:val="22"/>
        </w:rPr>
      </w:pPr>
    </w:p>
    <w:p w14:paraId="72ED2796" w14:textId="77777777" w:rsidR="005B2839" w:rsidRDefault="005B2839" w:rsidP="00C962A8">
      <w:pPr>
        <w:rPr>
          <w:rFonts w:ascii="Arial" w:hAnsi="Arial" w:cs="Arial"/>
          <w:sz w:val="22"/>
          <w:szCs w:val="22"/>
        </w:rPr>
      </w:pPr>
    </w:p>
    <w:p w14:paraId="641C65BF" w14:textId="2B8A3FF4" w:rsidR="00C962A8" w:rsidRPr="00DB27E4" w:rsidRDefault="00C962A8" w:rsidP="003012F3">
      <w:pPr>
        <w:pStyle w:val="ListParagraph"/>
        <w:numPr>
          <w:ilvl w:val="0"/>
          <w:numId w:val="5"/>
        </w:numPr>
        <w:ind w:left="426" w:hanging="426"/>
        <w:jc w:val="left"/>
        <w:rPr>
          <w:b/>
          <w:lang w:val="en-GB"/>
        </w:rPr>
      </w:pPr>
      <w:r w:rsidRPr="00DB27E4">
        <w:rPr>
          <w:b/>
          <w:lang w:val="en-GB"/>
        </w:rPr>
        <w:t>Handover</w:t>
      </w:r>
      <w:r w:rsidR="00A17305">
        <w:rPr>
          <w:b/>
          <w:lang w:val="en-GB"/>
        </w:rPr>
        <w:t xml:space="preserve"> </w:t>
      </w:r>
    </w:p>
    <w:p w14:paraId="6FAC3838" w14:textId="77777777" w:rsidR="00A832CA" w:rsidRDefault="00A832CA" w:rsidP="00C962A8">
      <w:pPr>
        <w:rPr>
          <w:rFonts w:ascii="Arial" w:hAnsi="Arial" w:cs="Arial"/>
          <w:sz w:val="22"/>
          <w:szCs w:val="22"/>
        </w:rPr>
      </w:pPr>
    </w:p>
    <w:p w14:paraId="43E60670" w14:textId="77777777" w:rsidR="003D7C7F" w:rsidRPr="00066C6F" w:rsidRDefault="003D7C7F" w:rsidP="003D7C7F">
      <w:pPr>
        <w:ind w:left="360"/>
        <w:rPr>
          <w:i/>
          <w:color w:val="000000"/>
          <w:sz w:val="22"/>
          <w:szCs w:val="22"/>
        </w:rPr>
      </w:pPr>
      <w:r w:rsidRPr="00066C6F">
        <w:rPr>
          <w:i/>
          <w:color w:val="000000"/>
          <w:sz w:val="22"/>
          <w:szCs w:val="22"/>
        </w:rPr>
        <w:t>“When the Federation stops working as cluster coordinator the cut-off date does not eradicate humanitarian need.”</w:t>
      </w:r>
      <w:r w:rsidRPr="00066C6F">
        <w:rPr>
          <w:rStyle w:val="FootnoteReference"/>
          <w:i/>
          <w:color w:val="000000"/>
          <w:sz w:val="22"/>
          <w:szCs w:val="22"/>
        </w:rPr>
        <w:footnoteReference w:id="71"/>
      </w:r>
    </w:p>
    <w:p w14:paraId="3CF5B5BA" w14:textId="77777777" w:rsidR="00A832CA" w:rsidRDefault="00A832CA" w:rsidP="00C962A8">
      <w:pPr>
        <w:rPr>
          <w:rFonts w:ascii="Arial" w:hAnsi="Arial" w:cs="Arial"/>
          <w:sz w:val="22"/>
          <w:szCs w:val="22"/>
        </w:rPr>
      </w:pPr>
    </w:p>
    <w:p w14:paraId="3E98DA27" w14:textId="140647AA" w:rsidR="00A45D83" w:rsidRPr="005552A1" w:rsidRDefault="00C962A8" w:rsidP="00972762">
      <w:pPr>
        <w:autoSpaceDE w:val="0"/>
        <w:autoSpaceDN w:val="0"/>
        <w:adjustRightInd w:val="0"/>
        <w:rPr>
          <w:rFonts w:ascii="Arial" w:eastAsiaTheme="minorHAnsi" w:hAnsi="Arial" w:cs="Arial"/>
          <w:sz w:val="22"/>
          <w:szCs w:val="22"/>
        </w:rPr>
      </w:pPr>
      <w:r w:rsidRPr="005552A1">
        <w:rPr>
          <w:rFonts w:ascii="Arial" w:eastAsiaTheme="minorHAnsi" w:hAnsi="Arial" w:cs="Arial"/>
          <w:sz w:val="22"/>
          <w:szCs w:val="22"/>
        </w:rPr>
        <w:t xml:space="preserve">The Government of Nepal declared the emergency over </w:t>
      </w:r>
      <w:r w:rsidR="00A832CA">
        <w:rPr>
          <w:rFonts w:ascii="Arial" w:eastAsiaTheme="minorHAnsi" w:hAnsi="Arial" w:cs="Arial"/>
          <w:sz w:val="22"/>
          <w:szCs w:val="22"/>
        </w:rPr>
        <w:t>on</w:t>
      </w:r>
      <w:r w:rsidR="00972762" w:rsidRPr="005552A1">
        <w:rPr>
          <w:rFonts w:ascii="Arial" w:eastAsiaTheme="minorHAnsi" w:hAnsi="Arial" w:cs="Arial"/>
          <w:sz w:val="22"/>
          <w:szCs w:val="22"/>
        </w:rPr>
        <w:t xml:space="preserve"> 22</w:t>
      </w:r>
      <w:r w:rsidRPr="005552A1">
        <w:rPr>
          <w:rFonts w:ascii="Arial" w:eastAsiaTheme="minorHAnsi" w:hAnsi="Arial" w:cs="Arial"/>
          <w:sz w:val="22"/>
          <w:szCs w:val="22"/>
        </w:rPr>
        <w:t xml:space="preserve"> June 2015, less than </w:t>
      </w:r>
      <w:r w:rsidR="00952591" w:rsidRPr="005552A1">
        <w:rPr>
          <w:rFonts w:ascii="Arial" w:eastAsiaTheme="minorHAnsi" w:hAnsi="Arial" w:cs="Arial"/>
          <w:sz w:val="22"/>
          <w:szCs w:val="22"/>
        </w:rPr>
        <w:t>two</w:t>
      </w:r>
      <w:r w:rsidRPr="005552A1">
        <w:rPr>
          <w:rFonts w:ascii="Arial" w:eastAsiaTheme="minorHAnsi" w:hAnsi="Arial" w:cs="Arial"/>
          <w:sz w:val="22"/>
          <w:szCs w:val="22"/>
        </w:rPr>
        <w:t xml:space="preserve"> months after the first earthquake </w:t>
      </w:r>
      <w:r w:rsidR="00650CE7" w:rsidRPr="005552A1">
        <w:rPr>
          <w:rFonts w:ascii="Arial" w:eastAsiaTheme="minorHAnsi" w:hAnsi="Arial" w:cs="Arial"/>
          <w:sz w:val="22"/>
          <w:szCs w:val="22"/>
        </w:rPr>
        <w:t>and despite representation from donor governments</w:t>
      </w:r>
      <w:r w:rsidRPr="005552A1">
        <w:rPr>
          <w:rFonts w:ascii="Arial" w:eastAsiaTheme="minorHAnsi" w:hAnsi="Arial" w:cs="Arial"/>
          <w:sz w:val="22"/>
          <w:szCs w:val="22"/>
        </w:rPr>
        <w:t>.</w:t>
      </w:r>
      <w:r w:rsidR="00655E1C" w:rsidRPr="005552A1">
        <w:rPr>
          <w:rStyle w:val="FootnoteReference"/>
          <w:rFonts w:ascii="Arial" w:eastAsiaTheme="minorHAnsi" w:hAnsi="Arial" w:cs="Arial"/>
          <w:sz w:val="22"/>
          <w:szCs w:val="22"/>
        </w:rPr>
        <w:footnoteReference w:id="72"/>
      </w:r>
      <w:r w:rsidRPr="005552A1">
        <w:rPr>
          <w:rFonts w:ascii="Arial" w:eastAsiaTheme="minorHAnsi" w:hAnsi="Arial" w:cs="Arial"/>
          <w:sz w:val="22"/>
          <w:szCs w:val="22"/>
        </w:rPr>
        <w:t xml:space="preserve"> </w:t>
      </w:r>
      <w:r w:rsidR="00972762" w:rsidRPr="005552A1">
        <w:rPr>
          <w:rFonts w:ascii="Arial" w:eastAsiaTheme="minorHAnsi" w:hAnsi="Arial" w:cs="Arial"/>
          <w:sz w:val="22"/>
          <w:szCs w:val="22"/>
        </w:rPr>
        <w:t xml:space="preserve">Cluster support for handover </w:t>
      </w:r>
      <w:r w:rsidR="00A45D83" w:rsidRPr="005552A1">
        <w:rPr>
          <w:rFonts w:ascii="Arial" w:eastAsiaTheme="minorHAnsi" w:hAnsi="Arial" w:cs="Arial"/>
          <w:sz w:val="22"/>
          <w:szCs w:val="22"/>
        </w:rPr>
        <w:t xml:space="preserve">had begun early in accordance with </w:t>
      </w:r>
      <w:r w:rsidR="00A832CA">
        <w:rPr>
          <w:rFonts w:ascii="Arial" w:eastAsiaTheme="minorHAnsi" w:hAnsi="Arial" w:cs="Arial"/>
          <w:sz w:val="22"/>
          <w:szCs w:val="22"/>
        </w:rPr>
        <w:t xml:space="preserve">cluster guidance and </w:t>
      </w:r>
      <w:r w:rsidR="00A832CA" w:rsidRPr="005552A1">
        <w:rPr>
          <w:rFonts w:ascii="Arial" w:eastAsiaTheme="minorHAnsi" w:hAnsi="Arial" w:cs="Arial"/>
          <w:sz w:val="22"/>
          <w:szCs w:val="22"/>
        </w:rPr>
        <w:t>its</w:t>
      </w:r>
      <w:r w:rsidR="00A45D83" w:rsidRPr="005552A1">
        <w:rPr>
          <w:rFonts w:ascii="Arial" w:eastAsiaTheme="minorHAnsi" w:hAnsi="Arial" w:cs="Arial"/>
          <w:sz w:val="22"/>
          <w:szCs w:val="22"/>
        </w:rPr>
        <w:t xml:space="preserve"> </w:t>
      </w:r>
      <w:r w:rsidR="00A20A5A" w:rsidRPr="005552A1">
        <w:rPr>
          <w:rFonts w:ascii="Arial" w:eastAsiaTheme="minorHAnsi" w:hAnsi="Arial" w:cs="Arial"/>
          <w:sz w:val="22"/>
          <w:szCs w:val="22"/>
        </w:rPr>
        <w:t xml:space="preserve">approach </w:t>
      </w:r>
      <w:r w:rsidR="00A45D83" w:rsidRPr="005552A1">
        <w:rPr>
          <w:rFonts w:ascii="Arial" w:eastAsiaTheme="minorHAnsi" w:hAnsi="Arial" w:cs="Arial"/>
          <w:sz w:val="22"/>
          <w:szCs w:val="22"/>
        </w:rPr>
        <w:t>was set out in the revised strategy</w:t>
      </w:r>
      <w:r w:rsidR="00A832CA">
        <w:rPr>
          <w:rFonts w:ascii="Arial" w:eastAsiaTheme="minorHAnsi" w:hAnsi="Arial" w:cs="Arial"/>
          <w:sz w:val="22"/>
          <w:szCs w:val="22"/>
        </w:rPr>
        <w:t>.</w:t>
      </w:r>
      <w:r w:rsidR="00A832CA" w:rsidRPr="00A832CA">
        <w:rPr>
          <w:rStyle w:val="FootnoteReference"/>
          <w:rFonts w:ascii="Arial" w:eastAsiaTheme="minorHAnsi" w:hAnsi="Arial" w:cs="Arial"/>
          <w:sz w:val="22"/>
          <w:szCs w:val="22"/>
        </w:rPr>
        <w:t xml:space="preserve"> </w:t>
      </w:r>
      <w:r w:rsidR="00A832CA" w:rsidRPr="005552A1">
        <w:rPr>
          <w:rStyle w:val="FootnoteReference"/>
          <w:rFonts w:ascii="Arial" w:eastAsiaTheme="minorHAnsi" w:hAnsi="Arial" w:cs="Arial"/>
          <w:sz w:val="22"/>
          <w:szCs w:val="22"/>
        </w:rPr>
        <w:footnoteReference w:id="73"/>
      </w:r>
    </w:p>
    <w:p w14:paraId="5DCB604B" w14:textId="77777777" w:rsidR="00A45D83" w:rsidRPr="005552A1" w:rsidRDefault="00A45D83" w:rsidP="00972762">
      <w:pPr>
        <w:autoSpaceDE w:val="0"/>
        <w:autoSpaceDN w:val="0"/>
        <w:adjustRightInd w:val="0"/>
        <w:rPr>
          <w:rFonts w:ascii="Arial" w:eastAsiaTheme="minorHAnsi" w:hAnsi="Arial" w:cs="Arial"/>
          <w:sz w:val="22"/>
          <w:szCs w:val="22"/>
        </w:rPr>
      </w:pPr>
    </w:p>
    <w:p w14:paraId="4F8A439C" w14:textId="5E805F6E" w:rsidR="005552A1" w:rsidRDefault="00BD3F14" w:rsidP="00972762">
      <w:pPr>
        <w:autoSpaceDE w:val="0"/>
        <w:autoSpaceDN w:val="0"/>
        <w:adjustRightInd w:val="0"/>
        <w:rPr>
          <w:rFonts w:ascii="Arial" w:eastAsiaTheme="minorHAnsi" w:hAnsi="Arial" w:cs="Arial"/>
          <w:sz w:val="22"/>
          <w:szCs w:val="22"/>
        </w:rPr>
      </w:pPr>
      <w:r w:rsidRPr="005552A1">
        <w:rPr>
          <w:rFonts w:ascii="Arial" w:eastAsiaTheme="minorHAnsi" w:hAnsi="Arial" w:cs="Arial"/>
          <w:sz w:val="22"/>
          <w:szCs w:val="22"/>
        </w:rPr>
        <w:t>Habitat for Humanity supported the role of an experienced recovery coordinator.  The team developed</w:t>
      </w:r>
      <w:r w:rsidR="00BC6A33" w:rsidRPr="005552A1">
        <w:rPr>
          <w:rFonts w:ascii="Arial" w:eastAsiaTheme="minorHAnsi" w:hAnsi="Arial" w:cs="Arial"/>
          <w:sz w:val="22"/>
          <w:szCs w:val="22"/>
        </w:rPr>
        <w:t xml:space="preserve"> a position paper</w:t>
      </w:r>
      <w:r w:rsidR="001A5405" w:rsidRPr="005552A1">
        <w:rPr>
          <w:rFonts w:ascii="Arial" w:eastAsiaTheme="minorHAnsi" w:hAnsi="Arial" w:cs="Arial"/>
          <w:sz w:val="22"/>
          <w:szCs w:val="22"/>
        </w:rPr>
        <w:t xml:space="preserve"> on recovery</w:t>
      </w:r>
      <w:r w:rsidR="007B0CDA" w:rsidRPr="005552A1">
        <w:rPr>
          <w:rFonts w:ascii="Arial" w:eastAsiaTheme="minorHAnsi" w:hAnsi="Arial" w:cs="Arial"/>
          <w:sz w:val="22"/>
          <w:szCs w:val="22"/>
        </w:rPr>
        <w:t>,</w:t>
      </w:r>
      <w:r w:rsidR="00BC6A33" w:rsidRPr="005552A1">
        <w:rPr>
          <w:rFonts w:ascii="Arial" w:eastAsiaTheme="minorHAnsi" w:hAnsi="Arial" w:cs="Arial"/>
          <w:sz w:val="22"/>
          <w:szCs w:val="22"/>
        </w:rPr>
        <w:t xml:space="preserve"> designed </w:t>
      </w:r>
      <w:r w:rsidR="00086B46" w:rsidRPr="005552A1">
        <w:rPr>
          <w:rFonts w:ascii="Arial" w:eastAsiaTheme="minorHAnsi" w:hAnsi="Arial" w:cs="Arial"/>
          <w:sz w:val="22"/>
          <w:szCs w:val="22"/>
        </w:rPr>
        <w:t>a</w:t>
      </w:r>
      <w:r w:rsidR="00FF47E9" w:rsidRPr="005552A1">
        <w:rPr>
          <w:rFonts w:ascii="Arial" w:eastAsiaTheme="minorHAnsi" w:hAnsi="Arial" w:cs="Arial"/>
          <w:sz w:val="22"/>
          <w:szCs w:val="22"/>
        </w:rPr>
        <w:t xml:space="preserve"> </w:t>
      </w:r>
      <w:r w:rsidR="00A45D83" w:rsidRPr="005552A1">
        <w:rPr>
          <w:rFonts w:ascii="Arial" w:eastAsiaTheme="minorHAnsi" w:hAnsi="Arial" w:cs="Arial"/>
          <w:sz w:val="22"/>
          <w:szCs w:val="22"/>
        </w:rPr>
        <w:t xml:space="preserve">TWIG, the Recovery and Reconstruction Working Group </w:t>
      </w:r>
      <w:r w:rsidR="00FF47E9" w:rsidRPr="005552A1">
        <w:rPr>
          <w:rFonts w:ascii="Arial" w:eastAsiaTheme="minorHAnsi" w:hAnsi="Arial" w:cs="Arial"/>
          <w:sz w:val="22"/>
          <w:szCs w:val="22"/>
        </w:rPr>
        <w:t xml:space="preserve">and </w:t>
      </w:r>
      <w:r w:rsidR="00BC6A33" w:rsidRPr="005552A1">
        <w:rPr>
          <w:rFonts w:ascii="Arial" w:eastAsiaTheme="minorHAnsi" w:hAnsi="Arial" w:cs="Arial"/>
          <w:sz w:val="22"/>
          <w:szCs w:val="22"/>
        </w:rPr>
        <w:t>a six-month work plan</w:t>
      </w:r>
      <w:r w:rsidR="00A45D83" w:rsidRPr="005552A1">
        <w:rPr>
          <w:rFonts w:ascii="Arial" w:eastAsiaTheme="minorHAnsi" w:hAnsi="Arial" w:cs="Arial"/>
          <w:sz w:val="22"/>
          <w:szCs w:val="22"/>
        </w:rPr>
        <w:t xml:space="preserve">.  It </w:t>
      </w:r>
      <w:r w:rsidRPr="005552A1">
        <w:rPr>
          <w:rFonts w:ascii="Arial" w:eastAsiaTheme="minorHAnsi" w:hAnsi="Arial" w:cs="Arial"/>
          <w:sz w:val="22"/>
          <w:szCs w:val="22"/>
        </w:rPr>
        <w:t>surveyed partner intentions, funding and capacity</w:t>
      </w:r>
      <w:r w:rsidR="00BC6A33" w:rsidRPr="005552A1">
        <w:rPr>
          <w:rFonts w:ascii="Arial" w:eastAsiaTheme="minorHAnsi" w:hAnsi="Arial" w:cs="Arial"/>
          <w:sz w:val="22"/>
          <w:szCs w:val="22"/>
        </w:rPr>
        <w:t xml:space="preserve">.  </w:t>
      </w:r>
      <w:r w:rsidR="00BC6A33" w:rsidRPr="005552A1">
        <w:rPr>
          <w:rFonts w:ascii="Arial" w:hAnsi="Arial" w:cs="Arial"/>
          <w:bCs/>
          <w:color w:val="000000"/>
          <w:sz w:val="22"/>
          <w:szCs w:val="22"/>
        </w:rPr>
        <w:t xml:space="preserve">The </w:t>
      </w:r>
      <w:r w:rsidR="00BC6A33" w:rsidRPr="005552A1">
        <w:rPr>
          <w:rFonts w:ascii="Arial" w:eastAsiaTheme="minorHAnsi" w:hAnsi="Arial" w:cs="Arial"/>
          <w:sz w:val="22"/>
          <w:szCs w:val="22"/>
        </w:rPr>
        <w:t xml:space="preserve">RRWG was launched on </w:t>
      </w:r>
      <w:r w:rsidR="00823D69" w:rsidRPr="005552A1">
        <w:rPr>
          <w:rFonts w:ascii="Arial" w:eastAsiaTheme="minorHAnsi" w:hAnsi="Arial" w:cs="Arial"/>
          <w:sz w:val="22"/>
          <w:szCs w:val="22"/>
        </w:rPr>
        <w:t>10 August</w:t>
      </w:r>
      <w:r w:rsidR="00DA29E3">
        <w:rPr>
          <w:rFonts w:ascii="Arial" w:eastAsiaTheme="minorHAnsi" w:hAnsi="Arial" w:cs="Arial"/>
          <w:sz w:val="22"/>
          <w:szCs w:val="22"/>
        </w:rPr>
        <w:t xml:space="preserve"> and co-chaired by UN-Habitat and IOM</w:t>
      </w:r>
      <w:r w:rsidR="00823D69" w:rsidRPr="005552A1">
        <w:rPr>
          <w:rFonts w:ascii="Arial" w:eastAsiaTheme="minorHAnsi" w:hAnsi="Arial" w:cs="Arial"/>
          <w:sz w:val="22"/>
          <w:szCs w:val="22"/>
        </w:rPr>
        <w:t xml:space="preserve">. </w:t>
      </w:r>
      <w:r w:rsidR="00DA29E3">
        <w:rPr>
          <w:rFonts w:ascii="Arial" w:hAnsi="Arial" w:cs="Arial"/>
          <w:sz w:val="22"/>
          <w:szCs w:val="22"/>
        </w:rPr>
        <w:t xml:space="preserve">Its </w:t>
      </w:r>
      <w:r w:rsidR="00DA29E3" w:rsidRPr="005552A1">
        <w:rPr>
          <w:rFonts w:ascii="Arial" w:hAnsi="Arial" w:cs="Arial"/>
          <w:sz w:val="22"/>
          <w:szCs w:val="22"/>
        </w:rPr>
        <w:t>purpose</w:t>
      </w:r>
      <w:r w:rsidR="00896328">
        <w:rPr>
          <w:rFonts w:ascii="Arial" w:hAnsi="Arial" w:cs="Arial"/>
          <w:sz w:val="22"/>
          <w:szCs w:val="22"/>
        </w:rPr>
        <w:t xml:space="preserve"> </w:t>
      </w:r>
      <w:r w:rsidR="009C4D78" w:rsidRPr="005552A1">
        <w:rPr>
          <w:rFonts w:ascii="Arial" w:hAnsi="Arial" w:cs="Arial"/>
          <w:sz w:val="22"/>
          <w:szCs w:val="22"/>
        </w:rPr>
        <w:t xml:space="preserve">was to prepare the transition from emergency to recovery and reconstruction, gradually replacing the </w:t>
      </w:r>
      <w:r w:rsidR="009360B5">
        <w:rPr>
          <w:rFonts w:ascii="Arial" w:hAnsi="Arial" w:cs="Arial"/>
          <w:sz w:val="22"/>
          <w:szCs w:val="22"/>
        </w:rPr>
        <w:t>Shelter Cluster</w:t>
      </w:r>
      <w:r w:rsidR="009C4D78" w:rsidRPr="005552A1">
        <w:rPr>
          <w:rFonts w:ascii="Arial" w:hAnsi="Arial" w:cs="Arial"/>
          <w:sz w:val="22"/>
          <w:szCs w:val="22"/>
        </w:rPr>
        <w:t xml:space="preserve">. </w:t>
      </w:r>
      <w:r w:rsidRPr="005552A1">
        <w:rPr>
          <w:rFonts w:ascii="Arial" w:eastAsiaTheme="minorHAnsi" w:hAnsi="Arial" w:cs="Arial"/>
          <w:sz w:val="22"/>
          <w:szCs w:val="22"/>
        </w:rPr>
        <w:t>In October senior officials from Aceh a</w:t>
      </w:r>
      <w:r w:rsidR="00A45D83" w:rsidRPr="005552A1">
        <w:rPr>
          <w:rFonts w:ascii="Arial" w:eastAsiaTheme="minorHAnsi" w:hAnsi="Arial" w:cs="Arial"/>
          <w:sz w:val="22"/>
          <w:szCs w:val="22"/>
        </w:rPr>
        <w:t xml:space="preserve">nd Pakistan shared </w:t>
      </w:r>
      <w:r w:rsidRPr="005552A1">
        <w:rPr>
          <w:rFonts w:ascii="Arial" w:eastAsiaTheme="minorHAnsi" w:hAnsi="Arial" w:cs="Arial"/>
          <w:sz w:val="22"/>
          <w:szCs w:val="22"/>
        </w:rPr>
        <w:t>their experience of work after major natural disasters</w:t>
      </w:r>
      <w:r w:rsidR="00A45D83" w:rsidRPr="005552A1">
        <w:rPr>
          <w:rFonts w:ascii="Arial" w:eastAsiaTheme="minorHAnsi" w:hAnsi="Arial" w:cs="Arial"/>
          <w:sz w:val="22"/>
          <w:szCs w:val="22"/>
        </w:rPr>
        <w:t xml:space="preserve"> with the RRWG</w:t>
      </w:r>
      <w:r w:rsidRPr="005552A1">
        <w:rPr>
          <w:rFonts w:ascii="Arial" w:eastAsiaTheme="minorHAnsi" w:hAnsi="Arial" w:cs="Arial"/>
          <w:sz w:val="22"/>
          <w:szCs w:val="22"/>
        </w:rPr>
        <w:t>.</w:t>
      </w:r>
      <w:r w:rsidR="00972762" w:rsidRPr="005552A1">
        <w:rPr>
          <w:rFonts w:ascii="Arial" w:eastAsiaTheme="minorHAnsi" w:hAnsi="Arial" w:cs="Arial"/>
          <w:sz w:val="22"/>
          <w:szCs w:val="22"/>
        </w:rPr>
        <w:t xml:space="preserve"> </w:t>
      </w:r>
    </w:p>
    <w:p w14:paraId="5A83D06D" w14:textId="77777777" w:rsidR="005552A1" w:rsidRDefault="005552A1" w:rsidP="00972762">
      <w:pPr>
        <w:autoSpaceDE w:val="0"/>
        <w:autoSpaceDN w:val="0"/>
        <w:adjustRightInd w:val="0"/>
        <w:rPr>
          <w:rFonts w:ascii="Arial" w:eastAsiaTheme="minorHAnsi" w:hAnsi="Arial" w:cs="Arial"/>
          <w:sz w:val="22"/>
          <w:szCs w:val="22"/>
        </w:rPr>
      </w:pPr>
    </w:p>
    <w:p w14:paraId="7FF015C5" w14:textId="23DE2687" w:rsidR="000F0F29" w:rsidRPr="00DA29E3" w:rsidRDefault="00972762" w:rsidP="000F0F29">
      <w:pPr>
        <w:autoSpaceDE w:val="0"/>
        <w:autoSpaceDN w:val="0"/>
        <w:adjustRightInd w:val="0"/>
        <w:rPr>
          <w:rFonts w:ascii="Arial" w:eastAsiaTheme="minorHAnsi" w:hAnsi="Arial" w:cs="Arial"/>
          <w:sz w:val="22"/>
          <w:szCs w:val="22"/>
        </w:rPr>
      </w:pPr>
      <w:r w:rsidRPr="005552A1">
        <w:rPr>
          <w:rFonts w:ascii="Arial" w:hAnsi="Arial" w:cs="Arial"/>
          <w:bCs/>
          <w:color w:val="000000"/>
          <w:sz w:val="22"/>
          <w:szCs w:val="22"/>
        </w:rPr>
        <w:t>As it had after the Koshi floods, IFRC provided funding and personnel to strengthen UN-Habitat’s capacity</w:t>
      </w:r>
      <w:r w:rsidR="005552A1">
        <w:rPr>
          <w:rFonts w:ascii="Arial" w:hAnsi="Arial" w:cs="Arial"/>
          <w:bCs/>
          <w:color w:val="000000"/>
          <w:sz w:val="22"/>
          <w:szCs w:val="22"/>
        </w:rPr>
        <w:t xml:space="preserve"> to lead in the recovery phase</w:t>
      </w:r>
      <w:r w:rsidR="00896328">
        <w:rPr>
          <w:rFonts w:ascii="Arial" w:hAnsi="Arial" w:cs="Arial"/>
          <w:bCs/>
          <w:color w:val="000000"/>
          <w:sz w:val="22"/>
          <w:szCs w:val="22"/>
        </w:rPr>
        <w:t xml:space="preserve"> and gave a comprehensive briefing to HRRP staff.</w:t>
      </w:r>
      <w:r w:rsidRPr="005552A1">
        <w:rPr>
          <w:rFonts w:ascii="Arial" w:hAnsi="Arial" w:cs="Arial"/>
          <w:bCs/>
          <w:color w:val="000000"/>
          <w:sz w:val="22"/>
          <w:szCs w:val="22"/>
        </w:rPr>
        <w:t xml:space="preserve"> </w:t>
      </w:r>
      <w:r w:rsidR="004A5F3A" w:rsidRPr="005552A1">
        <w:rPr>
          <w:rFonts w:ascii="Arial" w:hAnsi="Arial" w:cs="Arial"/>
          <w:bCs/>
          <w:color w:val="000000"/>
          <w:sz w:val="22"/>
          <w:szCs w:val="22"/>
        </w:rPr>
        <w:t>H</w:t>
      </w:r>
      <w:r w:rsidR="00FF47E9" w:rsidRPr="005552A1">
        <w:rPr>
          <w:rFonts w:ascii="Arial" w:hAnsi="Arial" w:cs="Arial"/>
          <w:bCs/>
          <w:color w:val="000000"/>
          <w:sz w:val="22"/>
          <w:szCs w:val="22"/>
        </w:rPr>
        <w:t>owever,</w:t>
      </w:r>
      <w:r w:rsidR="003627F9" w:rsidRPr="005552A1">
        <w:rPr>
          <w:rFonts w:ascii="Arial" w:hAnsi="Arial" w:cs="Arial"/>
          <w:bCs/>
          <w:color w:val="000000"/>
          <w:sz w:val="22"/>
          <w:szCs w:val="22"/>
        </w:rPr>
        <w:t xml:space="preserve"> </w:t>
      </w:r>
      <w:r w:rsidR="004A5F3A" w:rsidRPr="005552A1">
        <w:rPr>
          <w:rFonts w:ascii="Arial" w:hAnsi="Arial" w:cs="Arial"/>
          <w:bCs/>
          <w:color w:val="000000"/>
          <w:sz w:val="22"/>
          <w:szCs w:val="22"/>
        </w:rPr>
        <w:t xml:space="preserve">UN-Habitat </w:t>
      </w:r>
      <w:r w:rsidR="00284CED" w:rsidRPr="005552A1">
        <w:rPr>
          <w:rFonts w:ascii="Arial" w:hAnsi="Arial" w:cs="Arial"/>
          <w:bCs/>
          <w:color w:val="000000"/>
          <w:sz w:val="22"/>
          <w:szCs w:val="22"/>
        </w:rPr>
        <w:t xml:space="preserve">could not act without </w:t>
      </w:r>
      <w:r w:rsidR="009816E9" w:rsidRPr="005552A1">
        <w:rPr>
          <w:rFonts w:ascii="Arial" w:hAnsi="Arial" w:cs="Arial"/>
          <w:bCs/>
          <w:color w:val="000000"/>
          <w:sz w:val="22"/>
          <w:szCs w:val="22"/>
        </w:rPr>
        <w:t>programme</w:t>
      </w:r>
      <w:r w:rsidR="004A5F3A" w:rsidRPr="005552A1">
        <w:rPr>
          <w:rFonts w:ascii="Arial" w:hAnsi="Arial" w:cs="Arial"/>
          <w:bCs/>
          <w:color w:val="000000"/>
          <w:sz w:val="22"/>
          <w:szCs w:val="22"/>
        </w:rPr>
        <w:t xml:space="preserve"> funding</w:t>
      </w:r>
      <w:r w:rsidR="003627F9" w:rsidRPr="005552A1">
        <w:rPr>
          <w:rFonts w:ascii="Arial" w:hAnsi="Arial" w:cs="Arial"/>
          <w:bCs/>
          <w:color w:val="000000"/>
          <w:sz w:val="22"/>
          <w:szCs w:val="22"/>
        </w:rPr>
        <w:t xml:space="preserve"> </w:t>
      </w:r>
      <w:r w:rsidR="0066193B" w:rsidRPr="005552A1">
        <w:rPr>
          <w:rFonts w:ascii="Arial" w:hAnsi="Arial" w:cs="Arial"/>
          <w:bCs/>
          <w:color w:val="000000"/>
          <w:sz w:val="22"/>
          <w:szCs w:val="22"/>
        </w:rPr>
        <w:t>which it</w:t>
      </w:r>
      <w:r w:rsidR="00284CED" w:rsidRPr="005552A1">
        <w:rPr>
          <w:rFonts w:ascii="Arial" w:hAnsi="Arial" w:cs="Arial"/>
          <w:bCs/>
          <w:color w:val="000000"/>
          <w:sz w:val="22"/>
          <w:szCs w:val="22"/>
        </w:rPr>
        <w:t xml:space="preserve"> sought from DFID in October.</w:t>
      </w:r>
      <w:r w:rsidR="00284CED" w:rsidRPr="005552A1">
        <w:rPr>
          <w:rStyle w:val="FootnoteReference"/>
          <w:rFonts w:ascii="Arial" w:hAnsi="Arial" w:cs="Arial"/>
          <w:bCs/>
          <w:color w:val="000000"/>
          <w:sz w:val="22"/>
          <w:szCs w:val="22"/>
        </w:rPr>
        <w:footnoteReference w:id="74"/>
      </w:r>
      <w:r w:rsidR="00284CED" w:rsidRPr="005552A1">
        <w:rPr>
          <w:rFonts w:ascii="Arial" w:hAnsi="Arial" w:cs="Arial"/>
          <w:bCs/>
          <w:color w:val="000000"/>
          <w:sz w:val="22"/>
          <w:szCs w:val="22"/>
        </w:rPr>
        <w:t xml:space="preserve"> </w:t>
      </w:r>
      <w:r w:rsidR="00A20A5A" w:rsidRPr="005552A1">
        <w:rPr>
          <w:rFonts w:ascii="Arial" w:hAnsi="Arial" w:cs="Arial"/>
          <w:bCs/>
          <w:color w:val="000000"/>
          <w:sz w:val="22"/>
          <w:szCs w:val="22"/>
        </w:rPr>
        <w:t xml:space="preserve">DFID’s advisor and the cluster </w:t>
      </w:r>
      <w:r w:rsidR="00A45D83" w:rsidRPr="005552A1">
        <w:rPr>
          <w:rFonts w:ascii="Arial" w:hAnsi="Arial" w:cs="Arial"/>
          <w:bCs/>
          <w:color w:val="000000"/>
          <w:sz w:val="22"/>
          <w:szCs w:val="22"/>
        </w:rPr>
        <w:t xml:space="preserve">coordinator advocated on UN-Habitat’s behalf. </w:t>
      </w:r>
      <w:r w:rsidR="000F0F29" w:rsidRPr="00DA29E3">
        <w:rPr>
          <w:rFonts w:ascii="Arial" w:eastAsiaTheme="minorHAnsi" w:hAnsi="Arial" w:cs="Arial"/>
          <w:sz w:val="22"/>
          <w:szCs w:val="22"/>
        </w:rPr>
        <w:t>At the end of 2015, the RRWG was spun off as a new ‘cluster’,</w:t>
      </w:r>
      <w:r w:rsidR="00DA1D93" w:rsidRPr="00DA29E3">
        <w:rPr>
          <w:rFonts w:ascii="Arial" w:eastAsiaTheme="minorHAnsi" w:hAnsi="Arial" w:cs="Arial"/>
          <w:sz w:val="22"/>
          <w:szCs w:val="22"/>
        </w:rPr>
        <w:t xml:space="preserve"> the </w:t>
      </w:r>
      <w:r w:rsidR="00BC21A8" w:rsidRPr="00DA29E3">
        <w:rPr>
          <w:rFonts w:ascii="Arial" w:hAnsi="Arial" w:cs="Arial"/>
          <w:bCs/>
          <w:color w:val="000000"/>
          <w:sz w:val="22"/>
          <w:szCs w:val="22"/>
        </w:rPr>
        <w:t>HRR</w:t>
      </w:r>
      <w:r w:rsidR="00B64B10" w:rsidRPr="00DA29E3">
        <w:rPr>
          <w:rFonts w:ascii="Arial" w:hAnsi="Arial" w:cs="Arial"/>
          <w:bCs/>
          <w:color w:val="000000"/>
          <w:sz w:val="22"/>
          <w:szCs w:val="22"/>
        </w:rPr>
        <w:t>P,</w:t>
      </w:r>
      <w:r w:rsidR="00B219D1" w:rsidRPr="00DA29E3">
        <w:rPr>
          <w:rFonts w:ascii="Arial" w:hAnsi="Arial" w:cs="Arial"/>
          <w:bCs/>
          <w:color w:val="000000"/>
          <w:sz w:val="22"/>
          <w:szCs w:val="22"/>
        </w:rPr>
        <w:t xml:space="preserve"> led</w:t>
      </w:r>
      <w:r w:rsidR="003627F9" w:rsidRPr="00DA29E3">
        <w:rPr>
          <w:rFonts w:ascii="Arial" w:hAnsi="Arial" w:cs="Arial"/>
          <w:bCs/>
          <w:color w:val="000000"/>
          <w:sz w:val="22"/>
          <w:szCs w:val="22"/>
        </w:rPr>
        <w:t xml:space="preserve"> </w:t>
      </w:r>
      <w:r w:rsidR="0056256C" w:rsidRPr="00DA29E3">
        <w:rPr>
          <w:rFonts w:ascii="Arial" w:hAnsi="Arial" w:cs="Arial"/>
          <w:bCs/>
          <w:color w:val="000000"/>
          <w:sz w:val="22"/>
          <w:szCs w:val="22"/>
        </w:rPr>
        <w:t xml:space="preserve">jointly </w:t>
      </w:r>
      <w:r w:rsidR="003627F9" w:rsidRPr="00DA29E3">
        <w:rPr>
          <w:rFonts w:ascii="Arial" w:hAnsi="Arial" w:cs="Arial"/>
          <w:bCs/>
          <w:color w:val="000000"/>
          <w:sz w:val="22"/>
          <w:szCs w:val="22"/>
        </w:rPr>
        <w:t xml:space="preserve">by UN-Habitat and </w:t>
      </w:r>
      <w:r w:rsidR="00DA1D93" w:rsidRPr="00DA29E3">
        <w:rPr>
          <w:rFonts w:ascii="Arial" w:hAnsi="Arial" w:cs="Arial"/>
          <w:bCs/>
          <w:color w:val="000000"/>
          <w:sz w:val="22"/>
          <w:szCs w:val="22"/>
        </w:rPr>
        <w:t>IOM,</w:t>
      </w:r>
      <w:r w:rsidR="00BC21A8" w:rsidRPr="00DA29E3">
        <w:rPr>
          <w:rFonts w:ascii="Arial" w:hAnsi="Arial" w:cs="Arial"/>
          <w:bCs/>
          <w:color w:val="000000"/>
          <w:sz w:val="22"/>
          <w:szCs w:val="22"/>
        </w:rPr>
        <w:t xml:space="preserve"> and funded by DFID</w:t>
      </w:r>
      <w:r w:rsidR="000F0F29" w:rsidRPr="00DA29E3">
        <w:rPr>
          <w:rFonts w:ascii="Arial" w:hAnsi="Arial" w:cs="Arial"/>
          <w:bCs/>
          <w:color w:val="000000"/>
          <w:sz w:val="22"/>
          <w:szCs w:val="22"/>
        </w:rPr>
        <w:t xml:space="preserve">. </w:t>
      </w:r>
      <w:r w:rsidR="00FD18D0" w:rsidRPr="00DA29E3">
        <w:rPr>
          <w:rFonts w:ascii="Arial" w:hAnsi="Arial" w:cs="Arial"/>
          <w:bCs/>
          <w:color w:val="000000"/>
          <w:sz w:val="22"/>
          <w:szCs w:val="22"/>
        </w:rPr>
        <w:t>Though the cluster stopped on schedule</w:t>
      </w:r>
      <w:r w:rsidR="006A6311" w:rsidRPr="00DA29E3">
        <w:rPr>
          <w:rFonts w:ascii="Arial" w:hAnsi="Arial" w:cs="Arial"/>
          <w:bCs/>
          <w:color w:val="000000"/>
          <w:sz w:val="22"/>
          <w:szCs w:val="22"/>
        </w:rPr>
        <w:t>,</w:t>
      </w:r>
      <w:r w:rsidR="0066193B" w:rsidRPr="00DA29E3">
        <w:rPr>
          <w:rFonts w:ascii="Arial" w:hAnsi="Arial" w:cs="Arial"/>
          <w:bCs/>
          <w:color w:val="000000"/>
          <w:sz w:val="22"/>
          <w:szCs w:val="22"/>
        </w:rPr>
        <w:t xml:space="preserve"> </w:t>
      </w:r>
      <w:r w:rsidR="00FF47E9" w:rsidRPr="00DA29E3">
        <w:rPr>
          <w:rFonts w:ascii="Arial" w:hAnsi="Arial" w:cs="Arial"/>
          <w:bCs/>
          <w:color w:val="000000"/>
          <w:sz w:val="22"/>
          <w:szCs w:val="22"/>
        </w:rPr>
        <w:t>its successor</w:t>
      </w:r>
      <w:r w:rsidR="006A6311" w:rsidRPr="00DA29E3">
        <w:rPr>
          <w:rFonts w:ascii="Arial" w:hAnsi="Arial" w:cs="Arial"/>
          <w:bCs/>
          <w:color w:val="000000"/>
          <w:sz w:val="22"/>
          <w:szCs w:val="22"/>
        </w:rPr>
        <w:t xml:space="preserve">, </w:t>
      </w:r>
      <w:r w:rsidR="004A5F3A" w:rsidRPr="00DA29E3">
        <w:rPr>
          <w:rFonts w:ascii="Arial" w:hAnsi="Arial" w:cs="Arial"/>
          <w:bCs/>
          <w:color w:val="000000"/>
          <w:sz w:val="22"/>
          <w:szCs w:val="22"/>
        </w:rPr>
        <w:t xml:space="preserve">a </w:t>
      </w:r>
      <w:r w:rsidR="00CB380D">
        <w:rPr>
          <w:rFonts w:ascii="Arial" w:hAnsi="Arial" w:cs="Arial"/>
          <w:bCs/>
          <w:color w:val="000000"/>
          <w:sz w:val="22"/>
          <w:szCs w:val="22"/>
        </w:rPr>
        <w:t xml:space="preserve">well-funded but </w:t>
      </w:r>
      <w:r w:rsidR="004A5F3A" w:rsidRPr="00DA29E3">
        <w:rPr>
          <w:rFonts w:ascii="Arial" w:hAnsi="Arial" w:cs="Arial"/>
          <w:bCs/>
          <w:color w:val="000000"/>
          <w:sz w:val="22"/>
          <w:szCs w:val="22"/>
        </w:rPr>
        <w:t xml:space="preserve">wholly new entity, </w:t>
      </w:r>
      <w:r w:rsidR="00C22014" w:rsidRPr="00DA29E3">
        <w:rPr>
          <w:rFonts w:ascii="Arial" w:hAnsi="Arial" w:cs="Arial"/>
          <w:bCs/>
          <w:color w:val="000000"/>
          <w:sz w:val="22"/>
          <w:szCs w:val="22"/>
        </w:rPr>
        <w:t xml:space="preserve">was </w:t>
      </w:r>
      <w:r w:rsidR="00CB380D">
        <w:rPr>
          <w:rFonts w:ascii="Arial" w:hAnsi="Arial" w:cs="Arial"/>
          <w:bCs/>
          <w:color w:val="000000"/>
          <w:sz w:val="22"/>
          <w:szCs w:val="22"/>
        </w:rPr>
        <w:t>slow</w:t>
      </w:r>
      <w:r w:rsidR="00C22014" w:rsidRPr="00DA29E3">
        <w:rPr>
          <w:rFonts w:ascii="Arial" w:hAnsi="Arial" w:cs="Arial"/>
          <w:bCs/>
          <w:color w:val="000000"/>
          <w:sz w:val="22"/>
          <w:szCs w:val="22"/>
        </w:rPr>
        <w:t xml:space="preserve"> to start.</w:t>
      </w:r>
      <w:r w:rsidR="00FD18D0">
        <w:rPr>
          <w:rFonts w:ascii="Arial" w:hAnsi="Arial" w:cs="Arial"/>
          <w:bCs/>
          <w:color w:val="000000"/>
          <w:sz w:val="22"/>
          <w:szCs w:val="22"/>
        </w:rPr>
        <w:t xml:space="preserve"> </w:t>
      </w:r>
    </w:p>
    <w:p w14:paraId="281F9C85" w14:textId="77777777" w:rsidR="000F0F29" w:rsidRDefault="000F0F29" w:rsidP="00EE5F4F">
      <w:pPr>
        <w:autoSpaceDE w:val="0"/>
        <w:autoSpaceDN w:val="0"/>
        <w:adjustRightInd w:val="0"/>
        <w:rPr>
          <w:rFonts w:ascii="Arial" w:eastAsiaTheme="minorHAnsi" w:hAnsi="Arial" w:cs="Arial"/>
          <w:sz w:val="22"/>
          <w:szCs w:val="22"/>
        </w:rPr>
      </w:pPr>
    </w:p>
    <w:p w14:paraId="59AA0118" w14:textId="56C64897" w:rsidR="000C1DC3" w:rsidRDefault="00BD3F14" w:rsidP="00C962A8">
      <w:pPr>
        <w:autoSpaceDE w:val="0"/>
        <w:autoSpaceDN w:val="0"/>
        <w:adjustRightInd w:val="0"/>
        <w:rPr>
          <w:rFonts w:ascii="Arial" w:hAnsi="Arial" w:cs="Arial"/>
          <w:color w:val="000000"/>
          <w:sz w:val="22"/>
          <w:szCs w:val="22"/>
        </w:rPr>
      </w:pPr>
      <w:r>
        <w:rPr>
          <w:rFonts w:ascii="Arial" w:hAnsi="Arial" w:cs="Arial"/>
          <w:bCs/>
          <w:color w:val="000000"/>
          <w:sz w:val="22"/>
          <w:szCs w:val="22"/>
        </w:rPr>
        <w:t>Some informants felt that focus on the RRWG</w:t>
      </w:r>
      <w:r w:rsidRPr="000C4EF5">
        <w:rPr>
          <w:rFonts w:ascii="Arial" w:eastAsiaTheme="minorHAnsi" w:hAnsi="Arial" w:cs="Arial"/>
          <w:sz w:val="22"/>
          <w:szCs w:val="22"/>
        </w:rPr>
        <w:t>, effectively a cluster-within-a cluster</w:t>
      </w:r>
      <w:r>
        <w:rPr>
          <w:rFonts w:ascii="Arial" w:hAnsi="Arial" w:cs="Arial"/>
          <w:bCs/>
          <w:color w:val="000000"/>
          <w:sz w:val="22"/>
          <w:szCs w:val="22"/>
        </w:rPr>
        <w:t xml:space="preserve">, had deflected attention from humanitarian needs.  Though </w:t>
      </w:r>
      <w:r w:rsidR="00EB0220">
        <w:rPr>
          <w:rFonts w:ascii="Arial" w:hAnsi="Arial" w:cs="Arial"/>
          <w:bCs/>
          <w:color w:val="000000"/>
          <w:sz w:val="22"/>
          <w:szCs w:val="22"/>
        </w:rPr>
        <w:t xml:space="preserve">the </w:t>
      </w:r>
      <w:r w:rsidR="00C22014">
        <w:rPr>
          <w:rFonts w:ascii="Arial" w:hAnsi="Arial" w:cs="Arial"/>
          <w:bCs/>
          <w:color w:val="000000"/>
          <w:sz w:val="22"/>
          <w:szCs w:val="22"/>
        </w:rPr>
        <w:t>emergency was</w:t>
      </w:r>
      <w:r>
        <w:rPr>
          <w:rFonts w:ascii="Arial" w:hAnsi="Arial" w:cs="Arial"/>
          <w:bCs/>
          <w:color w:val="000000"/>
          <w:sz w:val="22"/>
          <w:szCs w:val="22"/>
        </w:rPr>
        <w:t xml:space="preserve"> </w:t>
      </w:r>
      <w:r w:rsidR="00EB0220">
        <w:rPr>
          <w:rFonts w:ascii="Arial" w:hAnsi="Arial" w:cs="Arial"/>
          <w:bCs/>
          <w:color w:val="000000"/>
          <w:sz w:val="22"/>
          <w:szCs w:val="22"/>
        </w:rPr>
        <w:t>officially</w:t>
      </w:r>
      <w:r>
        <w:rPr>
          <w:rFonts w:ascii="Arial" w:hAnsi="Arial" w:cs="Arial"/>
          <w:bCs/>
          <w:color w:val="000000"/>
          <w:sz w:val="22"/>
          <w:szCs w:val="22"/>
        </w:rPr>
        <w:t xml:space="preserve"> over and </w:t>
      </w:r>
      <w:r w:rsidR="00606494">
        <w:rPr>
          <w:rFonts w:ascii="Arial" w:hAnsi="Arial" w:cs="Arial"/>
          <w:bCs/>
          <w:color w:val="000000"/>
          <w:sz w:val="22"/>
          <w:szCs w:val="22"/>
        </w:rPr>
        <w:t xml:space="preserve">OCHA hubs </w:t>
      </w:r>
      <w:r w:rsidR="00B64B10">
        <w:rPr>
          <w:rFonts w:ascii="Arial" w:hAnsi="Arial" w:cs="Arial"/>
          <w:bCs/>
          <w:color w:val="000000"/>
          <w:sz w:val="22"/>
          <w:szCs w:val="22"/>
        </w:rPr>
        <w:t xml:space="preserve">had </w:t>
      </w:r>
      <w:r w:rsidR="00606494">
        <w:rPr>
          <w:rFonts w:ascii="Arial" w:hAnsi="Arial" w:cs="Arial"/>
          <w:bCs/>
          <w:color w:val="000000"/>
          <w:sz w:val="22"/>
          <w:szCs w:val="22"/>
        </w:rPr>
        <w:t>closed at the end of September</w:t>
      </w:r>
      <w:r>
        <w:rPr>
          <w:rFonts w:ascii="Arial" w:hAnsi="Arial" w:cs="Arial"/>
          <w:bCs/>
          <w:color w:val="000000"/>
          <w:sz w:val="22"/>
          <w:szCs w:val="22"/>
        </w:rPr>
        <w:t xml:space="preserve">, </w:t>
      </w:r>
      <w:r w:rsidR="00DA29E3">
        <w:rPr>
          <w:rFonts w:ascii="Arial" w:hAnsi="Arial" w:cs="Arial"/>
          <w:bCs/>
          <w:color w:val="000000"/>
          <w:sz w:val="22"/>
          <w:szCs w:val="22"/>
        </w:rPr>
        <w:t xml:space="preserve">the </w:t>
      </w:r>
      <w:r w:rsidR="00EA50D8">
        <w:rPr>
          <w:rFonts w:ascii="Arial" w:hAnsi="Arial" w:cs="Arial"/>
          <w:bCs/>
          <w:color w:val="000000"/>
          <w:sz w:val="22"/>
          <w:szCs w:val="22"/>
        </w:rPr>
        <w:t xml:space="preserve">humanitarian response continued. </w:t>
      </w:r>
      <w:r w:rsidR="003D7C7F" w:rsidRPr="00952591">
        <w:rPr>
          <w:rFonts w:ascii="Arial" w:hAnsi="Arial" w:cs="Arial"/>
          <w:color w:val="000000"/>
          <w:sz w:val="22"/>
          <w:szCs w:val="22"/>
        </w:rPr>
        <w:t xml:space="preserve">The </w:t>
      </w:r>
      <w:r w:rsidR="00DA29E3">
        <w:rPr>
          <w:rFonts w:ascii="Arial" w:hAnsi="Arial" w:cs="Arial"/>
          <w:color w:val="000000"/>
          <w:sz w:val="22"/>
          <w:szCs w:val="22"/>
        </w:rPr>
        <w:t xml:space="preserve">official </w:t>
      </w:r>
      <w:r w:rsidR="003D7C7F" w:rsidRPr="00952591">
        <w:rPr>
          <w:rFonts w:ascii="Arial" w:hAnsi="Arial" w:cs="Arial"/>
          <w:color w:val="000000"/>
          <w:sz w:val="22"/>
          <w:szCs w:val="22"/>
        </w:rPr>
        <w:t xml:space="preserve">end of the emergency </w:t>
      </w:r>
      <w:r w:rsidR="003D7C7F">
        <w:rPr>
          <w:rFonts w:ascii="Arial" w:hAnsi="Arial" w:cs="Arial"/>
          <w:color w:val="000000"/>
          <w:sz w:val="22"/>
          <w:szCs w:val="22"/>
        </w:rPr>
        <w:t xml:space="preserve">phase had been </w:t>
      </w:r>
      <w:r w:rsidR="003D7C7F" w:rsidRPr="00952591">
        <w:rPr>
          <w:rFonts w:ascii="Arial" w:hAnsi="Arial" w:cs="Arial"/>
          <w:color w:val="000000"/>
          <w:sz w:val="22"/>
          <w:szCs w:val="22"/>
        </w:rPr>
        <w:t xml:space="preserve">followed by </w:t>
      </w:r>
      <w:r w:rsidR="003D7C7F">
        <w:rPr>
          <w:rFonts w:ascii="Arial" w:hAnsi="Arial" w:cs="Arial"/>
          <w:color w:val="000000"/>
          <w:sz w:val="22"/>
          <w:szCs w:val="22"/>
        </w:rPr>
        <w:t xml:space="preserve">re-imposition of taxes on </w:t>
      </w:r>
      <w:r w:rsidR="003D7C7F" w:rsidRPr="00952591">
        <w:rPr>
          <w:rFonts w:ascii="Arial" w:hAnsi="Arial" w:cs="Arial"/>
          <w:color w:val="000000"/>
          <w:sz w:val="22"/>
          <w:szCs w:val="22"/>
        </w:rPr>
        <w:t>imported aid</w:t>
      </w:r>
      <w:r w:rsidR="003D7C7F">
        <w:rPr>
          <w:rFonts w:ascii="Arial" w:hAnsi="Arial" w:cs="Arial"/>
          <w:color w:val="000000"/>
          <w:sz w:val="22"/>
          <w:szCs w:val="22"/>
        </w:rPr>
        <w:t>.</w:t>
      </w:r>
      <w:r w:rsidR="003D7C7F" w:rsidRPr="00952591">
        <w:rPr>
          <w:rFonts w:ascii="Arial" w:hAnsi="Arial" w:cs="Arial"/>
          <w:color w:val="000000"/>
          <w:sz w:val="22"/>
          <w:szCs w:val="22"/>
        </w:rPr>
        <w:t xml:space="preserve"> </w:t>
      </w:r>
      <w:r w:rsidR="00DA29E3">
        <w:rPr>
          <w:rFonts w:ascii="Arial" w:hAnsi="Arial" w:cs="Arial"/>
          <w:bCs/>
          <w:color w:val="000000"/>
          <w:sz w:val="22"/>
          <w:szCs w:val="22"/>
        </w:rPr>
        <w:t>Work by</w:t>
      </w:r>
      <w:r w:rsidR="00BC21A8">
        <w:rPr>
          <w:rFonts w:ascii="Arial" w:hAnsi="Arial" w:cs="Arial"/>
          <w:bCs/>
          <w:color w:val="000000"/>
          <w:sz w:val="22"/>
          <w:szCs w:val="22"/>
        </w:rPr>
        <w:t xml:space="preserve"> partners </w:t>
      </w:r>
      <w:r w:rsidR="00CB380D">
        <w:rPr>
          <w:rFonts w:ascii="Arial" w:hAnsi="Arial" w:cs="Arial"/>
          <w:bCs/>
          <w:color w:val="000000"/>
          <w:sz w:val="22"/>
          <w:szCs w:val="22"/>
        </w:rPr>
        <w:t>had been</w:t>
      </w:r>
      <w:r w:rsidR="00BC21A8">
        <w:rPr>
          <w:rFonts w:ascii="Arial" w:hAnsi="Arial" w:cs="Arial"/>
          <w:bCs/>
          <w:color w:val="000000"/>
          <w:sz w:val="22"/>
          <w:szCs w:val="22"/>
        </w:rPr>
        <w:t xml:space="preserve"> </w:t>
      </w:r>
      <w:r w:rsidR="0066193B">
        <w:rPr>
          <w:rFonts w:ascii="Arial" w:hAnsi="Arial" w:cs="Arial"/>
          <w:bCs/>
          <w:color w:val="000000"/>
          <w:sz w:val="22"/>
          <w:szCs w:val="22"/>
        </w:rPr>
        <w:t>made harder</w:t>
      </w:r>
      <w:r w:rsidR="00C962A8" w:rsidRPr="004C238E">
        <w:rPr>
          <w:rFonts w:ascii="Arial" w:hAnsi="Arial" w:cs="Arial"/>
          <w:bCs/>
          <w:color w:val="000000"/>
          <w:sz w:val="22"/>
          <w:szCs w:val="22"/>
        </w:rPr>
        <w:t xml:space="preserve"> by </w:t>
      </w:r>
      <w:r w:rsidR="00EA50D8">
        <w:rPr>
          <w:rFonts w:ascii="Arial" w:hAnsi="Arial" w:cs="Arial"/>
          <w:bCs/>
          <w:color w:val="000000"/>
          <w:sz w:val="22"/>
          <w:szCs w:val="22"/>
        </w:rPr>
        <w:t>the</w:t>
      </w:r>
      <w:r w:rsidR="00C962A8" w:rsidRPr="004C238E">
        <w:rPr>
          <w:rFonts w:ascii="Arial" w:hAnsi="Arial" w:cs="Arial"/>
          <w:bCs/>
          <w:color w:val="000000"/>
          <w:sz w:val="22"/>
          <w:szCs w:val="22"/>
        </w:rPr>
        <w:t xml:space="preserve"> blockade on the border with India </w:t>
      </w:r>
      <w:r w:rsidR="00B219D1">
        <w:rPr>
          <w:rFonts w:ascii="Arial" w:hAnsi="Arial" w:cs="Arial"/>
          <w:bCs/>
          <w:color w:val="000000"/>
          <w:sz w:val="22"/>
          <w:szCs w:val="22"/>
        </w:rPr>
        <w:t xml:space="preserve">and </w:t>
      </w:r>
      <w:r w:rsidR="0056256C">
        <w:rPr>
          <w:rFonts w:ascii="Arial" w:hAnsi="Arial" w:cs="Arial"/>
          <w:bCs/>
          <w:color w:val="000000"/>
          <w:sz w:val="22"/>
          <w:szCs w:val="22"/>
        </w:rPr>
        <w:t xml:space="preserve">resulting </w:t>
      </w:r>
      <w:r w:rsidR="00B219D1">
        <w:rPr>
          <w:rFonts w:ascii="Arial" w:hAnsi="Arial" w:cs="Arial"/>
          <w:bCs/>
          <w:color w:val="000000"/>
          <w:sz w:val="22"/>
          <w:szCs w:val="22"/>
        </w:rPr>
        <w:t xml:space="preserve">shortages of </w:t>
      </w:r>
      <w:r w:rsidR="00EA50D8">
        <w:rPr>
          <w:rFonts w:ascii="Arial" w:hAnsi="Arial" w:cs="Arial"/>
          <w:bCs/>
          <w:color w:val="000000"/>
          <w:sz w:val="22"/>
          <w:szCs w:val="22"/>
        </w:rPr>
        <w:t>fuel</w:t>
      </w:r>
      <w:r w:rsidR="00B219D1">
        <w:rPr>
          <w:rFonts w:ascii="Arial" w:hAnsi="Arial" w:cs="Arial"/>
          <w:bCs/>
          <w:color w:val="000000"/>
          <w:sz w:val="22"/>
          <w:szCs w:val="22"/>
        </w:rPr>
        <w:t xml:space="preserve"> and other </w:t>
      </w:r>
      <w:r w:rsidR="00607FAF">
        <w:rPr>
          <w:rFonts w:ascii="Arial" w:hAnsi="Arial" w:cs="Arial"/>
          <w:bCs/>
          <w:color w:val="000000"/>
          <w:sz w:val="22"/>
          <w:szCs w:val="22"/>
        </w:rPr>
        <w:t xml:space="preserve">items </w:t>
      </w:r>
      <w:r w:rsidR="00DA29E3">
        <w:rPr>
          <w:rFonts w:ascii="Arial" w:hAnsi="Arial" w:cs="Arial"/>
          <w:bCs/>
          <w:color w:val="000000"/>
          <w:sz w:val="22"/>
          <w:szCs w:val="22"/>
        </w:rPr>
        <w:t xml:space="preserve">which followed the launch of a controversial </w:t>
      </w:r>
      <w:r w:rsidR="00607FAF">
        <w:rPr>
          <w:rFonts w:ascii="Arial" w:hAnsi="Arial" w:cs="Arial"/>
          <w:bCs/>
          <w:color w:val="000000"/>
          <w:sz w:val="22"/>
          <w:szCs w:val="22"/>
        </w:rPr>
        <w:t xml:space="preserve">new </w:t>
      </w:r>
      <w:r w:rsidR="00DA29E3">
        <w:rPr>
          <w:rFonts w:ascii="Arial" w:hAnsi="Arial" w:cs="Arial"/>
          <w:bCs/>
          <w:color w:val="000000"/>
          <w:sz w:val="22"/>
          <w:szCs w:val="22"/>
        </w:rPr>
        <w:t>constitution</w:t>
      </w:r>
      <w:r w:rsidR="00607FAF">
        <w:rPr>
          <w:rFonts w:ascii="Arial" w:hAnsi="Arial" w:cs="Arial"/>
          <w:bCs/>
          <w:color w:val="000000"/>
          <w:sz w:val="22"/>
          <w:szCs w:val="22"/>
        </w:rPr>
        <w:t xml:space="preserve"> </w:t>
      </w:r>
      <w:r w:rsidR="00CB380D">
        <w:rPr>
          <w:rFonts w:ascii="Arial" w:hAnsi="Arial" w:cs="Arial"/>
          <w:bCs/>
          <w:color w:val="000000"/>
          <w:sz w:val="22"/>
          <w:szCs w:val="22"/>
        </w:rPr>
        <w:t xml:space="preserve">for Nepal </w:t>
      </w:r>
      <w:r w:rsidR="00607FAF">
        <w:rPr>
          <w:rFonts w:ascii="Arial" w:hAnsi="Arial" w:cs="Arial"/>
          <w:bCs/>
          <w:color w:val="000000"/>
          <w:sz w:val="22"/>
          <w:szCs w:val="22"/>
        </w:rPr>
        <w:t>in September</w:t>
      </w:r>
      <w:r w:rsidR="00DA29E3">
        <w:rPr>
          <w:rFonts w:ascii="Arial" w:hAnsi="Arial" w:cs="Arial"/>
          <w:bCs/>
          <w:color w:val="000000"/>
          <w:sz w:val="22"/>
          <w:szCs w:val="22"/>
        </w:rPr>
        <w:t xml:space="preserve">. </w:t>
      </w:r>
    </w:p>
    <w:p w14:paraId="0CA94B4F" w14:textId="77777777" w:rsidR="000C1DC3" w:rsidRDefault="000C1DC3" w:rsidP="00C962A8">
      <w:pPr>
        <w:autoSpaceDE w:val="0"/>
        <w:autoSpaceDN w:val="0"/>
        <w:adjustRightInd w:val="0"/>
        <w:rPr>
          <w:rFonts w:ascii="Arial" w:hAnsi="Arial" w:cs="Arial"/>
          <w:color w:val="000000"/>
          <w:sz w:val="22"/>
          <w:szCs w:val="22"/>
        </w:rPr>
      </w:pPr>
    </w:p>
    <w:p w14:paraId="07003FBE" w14:textId="7F7F6BBA" w:rsidR="00C968C3" w:rsidRPr="008C4268" w:rsidRDefault="006A6311" w:rsidP="00C968C3">
      <w:pPr>
        <w:autoSpaceDE w:val="0"/>
        <w:autoSpaceDN w:val="0"/>
        <w:adjustRightInd w:val="0"/>
        <w:rPr>
          <w:rFonts w:ascii="Arial" w:eastAsiaTheme="minorHAnsi" w:hAnsi="Arial" w:cs="Arial"/>
          <w:sz w:val="22"/>
          <w:szCs w:val="22"/>
        </w:rPr>
      </w:pPr>
      <w:r>
        <w:rPr>
          <w:rFonts w:ascii="Arial" w:eastAsiaTheme="minorHAnsi" w:hAnsi="Arial" w:cs="Arial"/>
          <w:sz w:val="22"/>
          <w:szCs w:val="22"/>
        </w:rPr>
        <w:lastRenderedPageBreak/>
        <w:t xml:space="preserve">A handover presentation </w:t>
      </w:r>
      <w:r w:rsidR="00AA6A32">
        <w:rPr>
          <w:rFonts w:ascii="Arial" w:eastAsiaTheme="minorHAnsi" w:hAnsi="Arial" w:cs="Arial"/>
          <w:sz w:val="22"/>
          <w:szCs w:val="22"/>
        </w:rPr>
        <w:t xml:space="preserve">in late December </w:t>
      </w:r>
      <w:r w:rsidR="00A77FD4">
        <w:rPr>
          <w:rFonts w:ascii="Arial" w:eastAsiaTheme="minorHAnsi" w:hAnsi="Arial" w:cs="Arial"/>
          <w:sz w:val="22"/>
          <w:szCs w:val="22"/>
        </w:rPr>
        <w:t>stated that 107,000</w:t>
      </w:r>
      <w:r w:rsidR="00EE5F4F" w:rsidRPr="0086475C">
        <w:rPr>
          <w:rFonts w:ascii="Arial" w:eastAsiaTheme="minorHAnsi" w:hAnsi="Arial" w:cs="Arial"/>
          <w:sz w:val="22"/>
          <w:szCs w:val="22"/>
        </w:rPr>
        <w:t xml:space="preserve"> </w:t>
      </w:r>
      <w:r w:rsidR="008339C2" w:rsidRPr="0086475C">
        <w:rPr>
          <w:rFonts w:ascii="Arial" w:eastAsiaTheme="minorHAnsi" w:hAnsi="Arial" w:cs="Arial"/>
          <w:sz w:val="22"/>
          <w:szCs w:val="22"/>
        </w:rPr>
        <w:t>families</w:t>
      </w:r>
      <w:r w:rsidR="00EE5F4F" w:rsidRPr="0086475C">
        <w:rPr>
          <w:rFonts w:ascii="Arial" w:eastAsiaTheme="minorHAnsi" w:hAnsi="Arial" w:cs="Arial"/>
          <w:sz w:val="22"/>
          <w:szCs w:val="22"/>
        </w:rPr>
        <w:t xml:space="preserve"> </w:t>
      </w:r>
      <w:r w:rsidR="00E259F9">
        <w:rPr>
          <w:rFonts w:ascii="Arial" w:eastAsiaTheme="minorHAnsi" w:hAnsi="Arial" w:cs="Arial"/>
          <w:sz w:val="22"/>
          <w:szCs w:val="22"/>
        </w:rPr>
        <w:t xml:space="preserve">were </w:t>
      </w:r>
      <w:r w:rsidR="008339C2" w:rsidRPr="0086475C">
        <w:rPr>
          <w:rFonts w:ascii="Arial" w:eastAsiaTheme="minorHAnsi" w:hAnsi="Arial" w:cs="Arial"/>
          <w:sz w:val="22"/>
          <w:szCs w:val="22"/>
        </w:rPr>
        <w:t xml:space="preserve">‘of concern’ </w:t>
      </w:r>
      <w:r w:rsidR="0030625F" w:rsidRPr="0086475C">
        <w:rPr>
          <w:rFonts w:ascii="Arial" w:eastAsiaTheme="minorHAnsi" w:hAnsi="Arial" w:cs="Arial"/>
          <w:sz w:val="22"/>
          <w:szCs w:val="22"/>
        </w:rPr>
        <w:t>at the start of winter 2015</w:t>
      </w:r>
      <w:r w:rsidR="00E259F9">
        <w:rPr>
          <w:rFonts w:ascii="Arial" w:eastAsiaTheme="minorHAnsi" w:hAnsi="Arial" w:cs="Arial"/>
          <w:sz w:val="22"/>
          <w:szCs w:val="22"/>
        </w:rPr>
        <w:t>.</w:t>
      </w:r>
      <w:r w:rsidR="00DA29E3">
        <w:rPr>
          <w:rStyle w:val="FootnoteReference"/>
          <w:rFonts w:ascii="Arial" w:eastAsiaTheme="minorHAnsi" w:hAnsi="Arial" w:cs="Arial"/>
          <w:sz w:val="22"/>
          <w:szCs w:val="22"/>
        </w:rPr>
        <w:footnoteReference w:id="75"/>
      </w:r>
      <w:r w:rsidR="00EB0220">
        <w:rPr>
          <w:rFonts w:ascii="Arial" w:eastAsiaTheme="minorHAnsi" w:hAnsi="Arial" w:cs="Arial"/>
          <w:sz w:val="22"/>
          <w:szCs w:val="22"/>
        </w:rPr>
        <w:t xml:space="preserve"> </w:t>
      </w:r>
      <w:r w:rsidR="00DA29E3">
        <w:rPr>
          <w:rFonts w:ascii="Arial" w:eastAsiaTheme="minorHAnsi" w:hAnsi="Arial" w:cs="Arial"/>
          <w:sz w:val="22"/>
          <w:szCs w:val="22"/>
        </w:rPr>
        <w:t xml:space="preserve"> Informants</w:t>
      </w:r>
      <w:r w:rsidR="00C962A8" w:rsidRPr="0086475C">
        <w:rPr>
          <w:rFonts w:ascii="Arial" w:eastAsiaTheme="minorHAnsi" w:hAnsi="Arial" w:cs="Arial"/>
          <w:sz w:val="22"/>
          <w:szCs w:val="22"/>
        </w:rPr>
        <w:t xml:space="preserve"> </w:t>
      </w:r>
      <w:r w:rsidR="004C238E" w:rsidRPr="0086475C">
        <w:rPr>
          <w:rFonts w:ascii="Arial" w:eastAsiaTheme="minorHAnsi" w:hAnsi="Arial" w:cs="Arial"/>
          <w:sz w:val="22"/>
          <w:szCs w:val="22"/>
        </w:rPr>
        <w:t>believed</w:t>
      </w:r>
      <w:r w:rsidR="00C962A8" w:rsidRPr="0086475C">
        <w:rPr>
          <w:rFonts w:ascii="Arial" w:eastAsiaTheme="minorHAnsi" w:hAnsi="Arial" w:cs="Arial"/>
          <w:sz w:val="22"/>
          <w:szCs w:val="22"/>
        </w:rPr>
        <w:t xml:space="preserve"> </w:t>
      </w:r>
      <w:r w:rsidR="00727E17">
        <w:rPr>
          <w:rFonts w:ascii="Arial" w:eastAsiaTheme="minorHAnsi" w:hAnsi="Arial" w:cs="Arial"/>
          <w:sz w:val="22"/>
          <w:szCs w:val="22"/>
        </w:rPr>
        <w:t>IFRC, limited by its own funding,</w:t>
      </w:r>
      <w:r w:rsidR="00E259F9">
        <w:rPr>
          <w:rFonts w:ascii="Arial" w:eastAsiaTheme="minorHAnsi" w:hAnsi="Arial" w:cs="Arial"/>
          <w:sz w:val="22"/>
          <w:szCs w:val="22"/>
        </w:rPr>
        <w:t xml:space="preserve"> </w:t>
      </w:r>
      <w:r w:rsidR="00727E17">
        <w:rPr>
          <w:rFonts w:ascii="Arial" w:eastAsiaTheme="minorHAnsi" w:hAnsi="Arial" w:cs="Arial"/>
          <w:sz w:val="22"/>
          <w:szCs w:val="22"/>
        </w:rPr>
        <w:t>had left a coordination gap</w:t>
      </w:r>
      <w:r w:rsidR="00C962A8" w:rsidRPr="0086475C">
        <w:rPr>
          <w:rFonts w:ascii="Arial" w:eastAsiaTheme="minorHAnsi" w:hAnsi="Arial" w:cs="Arial"/>
          <w:sz w:val="22"/>
          <w:szCs w:val="22"/>
        </w:rPr>
        <w:t xml:space="preserve">. </w:t>
      </w:r>
      <w:r w:rsidR="00C968C3" w:rsidRPr="008C4268">
        <w:rPr>
          <w:rFonts w:ascii="Arial" w:hAnsi="Arial" w:cs="Arial"/>
          <w:sz w:val="22"/>
          <w:szCs w:val="22"/>
        </w:rPr>
        <w:t>The deputy coordinator, Shelter Officer and an information manager remained until February 2016, collecting</w:t>
      </w:r>
      <w:r w:rsidR="00C968C3" w:rsidRPr="008C4268">
        <w:rPr>
          <w:rFonts w:ascii="Arial" w:eastAsiaTheme="minorHAnsi" w:hAnsi="Arial" w:cs="Arial"/>
          <w:sz w:val="22"/>
          <w:szCs w:val="22"/>
        </w:rPr>
        <w:t xml:space="preserve"> data and reporting to the HCT but </w:t>
      </w:r>
      <w:r w:rsidR="00C968C3">
        <w:rPr>
          <w:rFonts w:ascii="Arial" w:eastAsiaTheme="minorHAnsi" w:hAnsi="Arial" w:cs="Arial"/>
          <w:sz w:val="22"/>
          <w:szCs w:val="22"/>
        </w:rPr>
        <w:t xml:space="preserve">playing no </w:t>
      </w:r>
      <w:r w:rsidR="00421FA9" w:rsidRPr="008C4268">
        <w:rPr>
          <w:rFonts w:ascii="Arial" w:eastAsiaTheme="minorHAnsi" w:hAnsi="Arial" w:cs="Arial"/>
          <w:sz w:val="22"/>
          <w:szCs w:val="22"/>
        </w:rPr>
        <w:t>further</w:t>
      </w:r>
      <w:r w:rsidR="00C968C3" w:rsidRPr="008C4268">
        <w:rPr>
          <w:rFonts w:ascii="Arial" w:eastAsiaTheme="minorHAnsi" w:hAnsi="Arial" w:cs="Arial"/>
          <w:sz w:val="22"/>
          <w:szCs w:val="22"/>
        </w:rPr>
        <w:t xml:space="preserve"> role in earthquake response coordination. </w:t>
      </w:r>
    </w:p>
    <w:p w14:paraId="67387B8C" w14:textId="3A03F541" w:rsidR="00A45B49" w:rsidRDefault="00A45B49" w:rsidP="00C962A8">
      <w:pPr>
        <w:autoSpaceDE w:val="0"/>
        <w:autoSpaceDN w:val="0"/>
        <w:adjustRightInd w:val="0"/>
        <w:rPr>
          <w:rFonts w:ascii="Arial" w:eastAsiaTheme="minorHAnsi" w:hAnsi="Arial" w:cs="Arial"/>
          <w:sz w:val="22"/>
          <w:szCs w:val="22"/>
        </w:rPr>
      </w:pPr>
    </w:p>
    <w:p w14:paraId="75F7C716" w14:textId="77777777" w:rsidR="00FD18D0" w:rsidRDefault="00FD18D0" w:rsidP="00C962A8">
      <w:pPr>
        <w:autoSpaceDE w:val="0"/>
        <w:autoSpaceDN w:val="0"/>
        <w:adjustRightInd w:val="0"/>
        <w:rPr>
          <w:rFonts w:ascii="Arial" w:eastAsiaTheme="minorHAnsi" w:hAnsi="Arial" w:cs="Arial"/>
          <w:sz w:val="22"/>
          <w:szCs w:val="22"/>
        </w:rPr>
      </w:pPr>
    </w:p>
    <w:p w14:paraId="01C8437C" w14:textId="77777777" w:rsidR="00C22014" w:rsidRPr="00C22014" w:rsidRDefault="00C22014" w:rsidP="003012F3">
      <w:pPr>
        <w:pStyle w:val="ListParagraph"/>
        <w:numPr>
          <w:ilvl w:val="0"/>
          <w:numId w:val="40"/>
        </w:numPr>
        <w:rPr>
          <w:rFonts w:ascii="Times New Roman" w:hAnsi="Times New Roman" w:cs="Times New Roman"/>
          <w:i/>
        </w:rPr>
      </w:pPr>
      <w:r w:rsidRPr="00C22014">
        <w:rPr>
          <w:rFonts w:ascii="Times New Roman" w:hAnsi="Times New Roman" w:cs="Times New Roman"/>
          <w:i/>
        </w:rPr>
        <w:t xml:space="preserve">They wanted it wrapped up </w:t>
      </w:r>
      <w:r>
        <w:rPr>
          <w:rFonts w:ascii="Times New Roman" w:hAnsi="Times New Roman" w:cs="Times New Roman"/>
          <w:i/>
        </w:rPr>
        <w:t xml:space="preserve">as soon as possible. They had X </w:t>
      </w:r>
      <w:r w:rsidRPr="00C22014">
        <w:rPr>
          <w:rFonts w:ascii="Times New Roman" w:hAnsi="Times New Roman" w:cs="Times New Roman"/>
          <w:i/>
        </w:rPr>
        <w:t>amount of money</w:t>
      </w:r>
      <w:r>
        <w:rPr>
          <w:rFonts w:ascii="Times New Roman" w:hAnsi="Times New Roman" w:cs="Times New Roman"/>
          <w:i/>
        </w:rPr>
        <w:t>.  T</w:t>
      </w:r>
      <w:r w:rsidRPr="00C22014">
        <w:rPr>
          <w:rFonts w:ascii="Times New Roman" w:hAnsi="Times New Roman" w:cs="Times New Roman"/>
          <w:i/>
        </w:rPr>
        <w:t>hey wanted to do a sol</w:t>
      </w:r>
      <w:r>
        <w:rPr>
          <w:rFonts w:ascii="Times New Roman" w:hAnsi="Times New Roman" w:cs="Times New Roman"/>
          <w:i/>
        </w:rPr>
        <w:t>i</w:t>
      </w:r>
      <w:r w:rsidRPr="00C22014">
        <w:rPr>
          <w:rFonts w:ascii="Times New Roman" w:hAnsi="Times New Roman" w:cs="Times New Roman"/>
          <w:i/>
        </w:rPr>
        <w:t>d</w:t>
      </w:r>
      <w:r>
        <w:rPr>
          <w:rFonts w:ascii="Times New Roman" w:hAnsi="Times New Roman" w:cs="Times New Roman"/>
          <w:i/>
        </w:rPr>
        <w:t>,</w:t>
      </w:r>
      <w:r w:rsidRPr="00C22014">
        <w:rPr>
          <w:rFonts w:ascii="Times New Roman" w:hAnsi="Times New Roman" w:cs="Times New Roman"/>
          <w:i/>
        </w:rPr>
        <w:t xml:space="preserve"> ster</w:t>
      </w:r>
      <w:r>
        <w:rPr>
          <w:rFonts w:ascii="Times New Roman" w:hAnsi="Times New Roman" w:cs="Times New Roman"/>
          <w:i/>
        </w:rPr>
        <w:t>ling job then</w:t>
      </w:r>
      <w:r w:rsidRPr="00C22014">
        <w:rPr>
          <w:rFonts w:ascii="Times New Roman" w:hAnsi="Times New Roman" w:cs="Times New Roman"/>
          <w:i/>
        </w:rPr>
        <w:t xml:space="preserve"> to hand it over, but UN-Habitat </w:t>
      </w:r>
      <w:r>
        <w:rPr>
          <w:rFonts w:ascii="Times New Roman" w:hAnsi="Times New Roman" w:cs="Times New Roman"/>
          <w:i/>
        </w:rPr>
        <w:t xml:space="preserve">was </w:t>
      </w:r>
      <w:r w:rsidRPr="00C22014">
        <w:rPr>
          <w:rFonts w:ascii="Times New Roman" w:hAnsi="Times New Roman" w:cs="Times New Roman"/>
          <w:i/>
        </w:rPr>
        <w:t>not able to take over.</w:t>
      </w:r>
      <w:r>
        <w:rPr>
          <w:rStyle w:val="FootnoteReference"/>
          <w:rFonts w:ascii="Times New Roman" w:hAnsi="Times New Roman" w:cs="Times New Roman"/>
          <w:i/>
        </w:rPr>
        <w:footnoteReference w:id="76"/>
      </w:r>
      <w:r w:rsidRPr="00C22014">
        <w:rPr>
          <w:rFonts w:ascii="Times New Roman" w:hAnsi="Times New Roman" w:cs="Times New Roman"/>
          <w:i/>
        </w:rPr>
        <w:t xml:space="preserve"> </w:t>
      </w:r>
    </w:p>
    <w:p w14:paraId="1CA1AF21" w14:textId="77777777" w:rsidR="00C22014" w:rsidRPr="0066193B" w:rsidRDefault="00C22014" w:rsidP="00727E17">
      <w:pPr>
        <w:autoSpaceDE w:val="0"/>
        <w:autoSpaceDN w:val="0"/>
        <w:adjustRightInd w:val="0"/>
        <w:spacing w:line="120" w:lineRule="exact"/>
        <w:rPr>
          <w:rFonts w:ascii="Arial" w:eastAsiaTheme="minorHAnsi" w:hAnsi="Arial" w:cs="Arial"/>
          <w:sz w:val="22"/>
          <w:szCs w:val="22"/>
        </w:rPr>
      </w:pPr>
    </w:p>
    <w:p w14:paraId="6084D915" w14:textId="10BFB390" w:rsidR="00FD18D0" w:rsidRPr="00C22014" w:rsidRDefault="00FD18D0" w:rsidP="003012F3">
      <w:pPr>
        <w:pStyle w:val="ListParagraph"/>
        <w:numPr>
          <w:ilvl w:val="0"/>
          <w:numId w:val="40"/>
        </w:numPr>
        <w:shd w:val="clear" w:color="auto" w:fill="FFFFFF"/>
        <w:tabs>
          <w:tab w:val="left" w:pos="2825"/>
        </w:tabs>
        <w:rPr>
          <w:rFonts w:ascii="Times New Roman" w:hAnsi="Times New Roman" w:cs="Times New Roman"/>
          <w:i/>
        </w:rPr>
      </w:pPr>
      <w:r w:rsidRPr="00C22014">
        <w:rPr>
          <w:rFonts w:ascii="Times New Roman" w:hAnsi="Times New Roman" w:cs="Times New Roman"/>
          <w:i/>
        </w:rPr>
        <w:t>Here the cluster activated and deactivated very fast … When they transitioned into HRRP, the momentum was lost.</w:t>
      </w:r>
      <w:r w:rsidRPr="00C22014">
        <w:rPr>
          <w:rStyle w:val="FootnoteReference"/>
          <w:rFonts w:ascii="Times New Roman" w:hAnsi="Times New Roman" w:cs="Times New Roman"/>
          <w:i/>
        </w:rPr>
        <w:footnoteReference w:id="77"/>
      </w:r>
      <w:r w:rsidRPr="00C22014">
        <w:rPr>
          <w:rFonts w:ascii="Times New Roman" w:hAnsi="Times New Roman" w:cs="Times New Roman"/>
          <w:i/>
        </w:rPr>
        <w:t xml:space="preserve">  </w:t>
      </w:r>
    </w:p>
    <w:p w14:paraId="6A9A5DCA" w14:textId="77777777" w:rsidR="00A45B49" w:rsidRPr="00C22014" w:rsidRDefault="00A45B49" w:rsidP="00C22014">
      <w:pPr>
        <w:autoSpaceDE w:val="0"/>
        <w:autoSpaceDN w:val="0"/>
        <w:adjustRightInd w:val="0"/>
        <w:spacing w:line="120" w:lineRule="exact"/>
        <w:rPr>
          <w:rFonts w:eastAsiaTheme="minorHAnsi"/>
          <w:sz w:val="22"/>
          <w:szCs w:val="22"/>
        </w:rPr>
      </w:pPr>
    </w:p>
    <w:p w14:paraId="37DC4E5D" w14:textId="3C1758BD" w:rsidR="007A537F" w:rsidRPr="00C22014" w:rsidRDefault="007A537F" w:rsidP="003012F3">
      <w:pPr>
        <w:pStyle w:val="ListParagraph"/>
        <w:numPr>
          <w:ilvl w:val="0"/>
          <w:numId w:val="40"/>
        </w:numPr>
        <w:rPr>
          <w:rFonts w:ascii="Times New Roman" w:eastAsiaTheme="minorHAnsi" w:hAnsi="Times New Roman" w:cs="Times New Roman"/>
          <w:i/>
        </w:rPr>
      </w:pPr>
      <w:r w:rsidRPr="00C22014">
        <w:rPr>
          <w:rFonts w:ascii="Times New Roman" w:hAnsi="Times New Roman" w:cs="Times New Roman"/>
          <w:i/>
        </w:rPr>
        <w:t xml:space="preserve">There was a huge gap after the </w:t>
      </w:r>
      <w:r w:rsidR="009360B5">
        <w:rPr>
          <w:rFonts w:ascii="Times New Roman" w:hAnsi="Times New Roman" w:cs="Times New Roman"/>
          <w:i/>
        </w:rPr>
        <w:t>Shelter Cluster</w:t>
      </w:r>
      <w:r w:rsidRPr="00C22014">
        <w:rPr>
          <w:rFonts w:ascii="Times New Roman" w:hAnsi="Times New Roman" w:cs="Times New Roman"/>
          <w:i/>
        </w:rPr>
        <w:t xml:space="preserve"> close</w:t>
      </w:r>
      <w:r w:rsidR="00E259F9" w:rsidRPr="00C22014">
        <w:rPr>
          <w:rFonts w:ascii="Times New Roman" w:hAnsi="Times New Roman" w:cs="Times New Roman"/>
          <w:i/>
        </w:rPr>
        <w:t>d. It took a month to form HRRP</w:t>
      </w:r>
      <w:r w:rsidRPr="00C22014">
        <w:rPr>
          <w:rFonts w:ascii="Times New Roman" w:hAnsi="Times New Roman" w:cs="Times New Roman"/>
          <w:i/>
        </w:rPr>
        <w:t>.</w:t>
      </w:r>
      <w:r w:rsidRPr="00C22014">
        <w:rPr>
          <w:rStyle w:val="FootnoteReference"/>
          <w:rFonts w:ascii="Times New Roman" w:hAnsi="Times New Roman" w:cs="Times New Roman"/>
          <w:i/>
        </w:rPr>
        <w:footnoteReference w:id="78"/>
      </w:r>
    </w:p>
    <w:p w14:paraId="63B62B91" w14:textId="77777777" w:rsidR="007A537F" w:rsidRPr="00C22014" w:rsidRDefault="007A537F" w:rsidP="00C22014">
      <w:pPr>
        <w:spacing w:line="-120" w:lineRule="auto"/>
        <w:ind w:left="360"/>
        <w:rPr>
          <w:rFonts w:eastAsiaTheme="minorHAnsi"/>
          <w:i/>
          <w:sz w:val="22"/>
          <w:szCs w:val="22"/>
        </w:rPr>
      </w:pPr>
    </w:p>
    <w:p w14:paraId="0B1CA37F" w14:textId="185AA03F" w:rsidR="003D7C7F" w:rsidRPr="00C22014" w:rsidRDefault="00A45B49" w:rsidP="003012F3">
      <w:pPr>
        <w:pStyle w:val="ListParagraph"/>
        <w:numPr>
          <w:ilvl w:val="0"/>
          <w:numId w:val="40"/>
        </w:numPr>
        <w:shd w:val="clear" w:color="auto" w:fill="FFFFFF"/>
        <w:tabs>
          <w:tab w:val="left" w:pos="2825"/>
        </w:tabs>
        <w:rPr>
          <w:rFonts w:ascii="Times New Roman" w:hAnsi="Times New Roman" w:cs="Times New Roman"/>
          <w:i/>
          <w:color w:val="000000"/>
          <w:lang w:val="en-IE"/>
        </w:rPr>
      </w:pPr>
      <w:r w:rsidRPr="00C22014">
        <w:rPr>
          <w:rFonts w:ascii="Times New Roman" w:hAnsi="Times New Roman" w:cs="Times New Roman"/>
          <w:bCs/>
          <w:i/>
          <w:color w:val="000000"/>
          <w:lang w:val="en-IE"/>
        </w:rPr>
        <w:t>With the scale of the remaining humanitarian needs continuing to be very high and being further impacted by the blockade, it might have been useful to continue SC activities at least until the monsoon 2016.</w:t>
      </w:r>
      <w:r w:rsidR="0056256C" w:rsidRPr="00C22014">
        <w:rPr>
          <w:rStyle w:val="FootnoteReference"/>
          <w:rFonts w:ascii="Times New Roman" w:hAnsi="Times New Roman" w:cs="Times New Roman"/>
          <w:bCs/>
          <w:i/>
          <w:color w:val="000000"/>
          <w:lang w:val="en-IE"/>
        </w:rPr>
        <w:footnoteReference w:id="79"/>
      </w:r>
    </w:p>
    <w:p w14:paraId="7900D074" w14:textId="77777777" w:rsidR="00C22014" w:rsidRPr="008C4268" w:rsidRDefault="00C22014" w:rsidP="00A45B49">
      <w:pPr>
        <w:shd w:val="clear" w:color="auto" w:fill="FFFFFF"/>
        <w:tabs>
          <w:tab w:val="left" w:pos="2825"/>
        </w:tabs>
        <w:rPr>
          <w:rFonts w:ascii="Calibri" w:hAnsi="Calibri"/>
          <w:color w:val="000000"/>
          <w:highlight w:val="red"/>
        </w:rPr>
      </w:pPr>
    </w:p>
    <w:p w14:paraId="4FF7EE0B" w14:textId="77777777" w:rsidR="00A832CA" w:rsidRPr="008C4268" w:rsidRDefault="00A832CA" w:rsidP="00C962A8">
      <w:pPr>
        <w:autoSpaceDE w:val="0"/>
        <w:autoSpaceDN w:val="0"/>
        <w:adjustRightInd w:val="0"/>
        <w:rPr>
          <w:rFonts w:ascii="Arial" w:eastAsiaTheme="minorHAnsi" w:hAnsi="Arial" w:cs="Arial"/>
          <w:sz w:val="22"/>
          <w:szCs w:val="22"/>
        </w:rPr>
      </w:pPr>
    </w:p>
    <w:p w14:paraId="13F4707C" w14:textId="0B640C79" w:rsidR="00F7295D" w:rsidRDefault="00A832CA" w:rsidP="00C962A8">
      <w:pPr>
        <w:autoSpaceDE w:val="0"/>
        <w:autoSpaceDN w:val="0"/>
        <w:adjustRightInd w:val="0"/>
        <w:rPr>
          <w:rFonts w:ascii="Arial" w:eastAsiaTheme="minorHAnsi" w:hAnsi="Arial" w:cs="Arial"/>
          <w:sz w:val="22"/>
          <w:szCs w:val="22"/>
        </w:rPr>
      </w:pPr>
      <w:r w:rsidRPr="00F7295D">
        <w:rPr>
          <w:rFonts w:ascii="Arial" w:eastAsiaTheme="minorHAnsi" w:hAnsi="Arial" w:cs="Arial"/>
          <w:sz w:val="22"/>
          <w:szCs w:val="22"/>
        </w:rPr>
        <w:t xml:space="preserve">IFRC was in a </w:t>
      </w:r>
      <w:r w:rsidR="008C4268" w:rsidRPr="00F7295D">
        <w:rPr>
          <w:rFonts w:ascii="Arial" w:eastAsiaTheme="minorHAnsi" w:hAnsi="Arial" w:cs="Arial"/>
          <w:sz w:val="22"/>
          <w:szCs w:val="22"/>
        </w:rPr>
        <w:t>difficult</w:t>
      </w:r>
      <w:r w:rsidRPr="00F7295D">
        <w:rPr>
          <w:rFonts w:ascii="Arial" w:eastAsiaTheme="minorHAnsi" w:hAnsi="Arial" w:cs="Arial"/>
          <w:sz w:val="22"/>
          <w:szCs w:val="22"/>
        </w:rPr>
        <w:t xml:space="preserve"> </w:t>
      </w:r>
      <w:r w:rsidR="008C4268" w:rsidRPr="00F7295D">
        <w:rPr>
          <w:rFonts w:ascii="Arial" w:eastAsiaTheme="minorHAnsi" w:hAnsi="Arial" w:cs="Arial"/>
          <w:sz w:val="22"/>
          <w:szCs w:val="22"/>
        </w:rPr>
        <w:t>position</w:t>
      </w:r>
      <w:r w:rsidRPr="00F7295D">
        <w:rPr>
          <w:rFonts w:ascii="Arial" w:eastAsiaTheme="minorHAnsi" w:hAnsi="Arial" w:cs="Arial"/>
          <w:sz w:val="22"/>
          <w:szCs w:val="22"/>
        </w:rPr>
        <w:t xml:space="preserve">. </w:t>
      </w:r>
      <w:r w:rsidR="008C4268" w:rsidRPr="00F7295D">
        <w:rPr>
          <w:rFonts w:ascii="Arial" w:eastAsiaTheme="minorHAnsi" w:hAnsi="Arial" w:cs="Arial"/>
          <w:sz w:val="22"/>
          <w:szCs w:val="22"/>
        </w:rPr>
        <w:t xml:space="preserve">If it had prepared the handover late, it would have been seen as careless. When it </w:t>
      </w:r>
      <w:r w:rsidR="00C626FD">
        <w:rPr>
          <w:rFonts w:ascii="Arial" w:eastAsiaTheme="minorHAnsi" w:hAnsi="Arial" w:cs="Arial"/>
          <w:sz w:val="22"/>
          <w:szCs w:val="22"/>
        </w:rPr>
        <w:t>prepared</w:t>
      </w:r>
      <w:r w:rsidR="008C4268" w:rsidRPr="00F7295D">
        <w:rPr>
          <w:rFonts w:ascii="Arial" w:eastAsiaTheme="minorHAnsi" w:hAnsi="Arial" w:cs="Arial"/>
          <w:sz w:val="22"/>
          <w:szCs w:val="22"/>
        </w:rPr>
        <w:t xml:space="preserve"> early, it was seen as uncommitted. </w:t>
      </w:r>
      <w:r w:rsidR="00B4298B">
        <w:rPr>
          <w:rFonts w:ascii="Arial" w:eastAsiaTheme="minorHAnsi" w:hAnsi="Arial" w:cs="Arial"/>
          <w:sz w:val="22"/>
          <w:szCs w:val="22"/>
        </w:rPr>
        <w:t xml:space="preserve">This was not fair. </w:t>
      </w:r>
      <w:r w:rsidRPr="00F7295D">
        <w:rPr>
          <w:rFonts w:ascii="Arial" w:eastAsiaTheme="minorHAnsi" w:hAnsi="Arial" w:cs="Arial"/>
          <w:sz w:val="22"/>
          <w:szCs w:val="22"/>
        </w:rPr>
        <w:t xml:space="preserve">IASC guidance requires clusters to prepare for </w:t>
      </w:r>
      <w:r w:rsidR="001327F4">
        <w:rPr>
          <w:rFonts w:ascii="Arial" w:eastAsiaTheme="minorHAnsi" w:hAnsi="Arial" w:cs="Arial"/>
          <w:sz w:val="22"/>
          <w:szCs w:val="22"/>
        </w:rPr>
        <w:t>transition</w:t>
      </w:r>
      <w:r w:rsidRPr="00F7295D">
        <w:rPr>
          <w:rFonts w:ascii="Arial" w:eastAsiaTheme="minorHAnsi" w:hAnsi="Arial" w:cs="Arial"/>
          <w:sz w:val="22"/>
          <w:szCs w:val="22"/>
        </w:rPr>
        <w:t xml:space="preserve"> that takes place as soon as appropriate and possible</w:t>
      </w:r>
      <w:r w:rsidR="001327F4">
        <w:rPr>
          <w:rFonts w:ascii="Arial" w:eastAsiaTheme="minorHAnsi" w:hAnsi="Arial" w:cs="Arial"/>
          <w:sz w:val="22"/>
          <w:szCs w:val="22"/>
        </w:rPr>
        <w:t>,</w:t>
      </w:r>
      <w:r w:rsidR="00F7295D" w:rsidRPr="00F7295D">
        <w:rPr>
          <w:rFonts w:ascii="Arial" w:eastAsiaTheme="minorHAnsi" w:hAnsi="Arial" w:cs="Arial"/>
          <w:sz w:val="22"/>
          <w:szCs w:val="22"/>
        </w:rPr>
        <w:t xml:space="preserve"> </w:t>
      </w:r>
      <w:r w:rsidR="00F7295D" w:rsidRPr="00B4298B">
        <w:rPr>
          <w:rFonts w:ascii="Arial" w:eastAsiaTheme="minorHAnsi" w:hAnsi="Arial" w:cs="Arial"/>
          <w:i/>
          <w:sz w:val="22"/>
          <w:szCs w:val="22"/>
        </w:rPr>
        <w:t>subject</w:t>
      </w:r>
      <w:r w:rsidR="00F7295D" w:rsidRPr="00F7295D">
        <w:rPr>
          <w:rFonts w:ascii="Arial" w:eastAsiaTheme="minorHAnsi" w:hAnsi="Arial" w:cs="Arial"/>
          <w:sz w:val="22"/>
          <w:szCs w:val="22"/>
        </w:rPr>
        <w:t xml:space="preserve"> to needs</w:t>
      </w:r>
      <w:r w:rsidR="00C626FD">
        <w:rPr>
          <w:rFonts w:ascii="Arial" w:eastAsiaTheme="minorHAnsi" w:hAnsi="Arial" w:cs="Arial"/>
          <w:sz w:val="22"/>
          <w:szCs w:val="22"/>
        </w:rPr>
        <w:t>,</w:t>
      </w:r>
      <w:r w:rsidR="00F7295D" w:rsidRPr="00F7295D">
        <w:rPr>
          <w:rFonts w:ascii="Arial" w:eastAsiaTheme="minorHAnsi" w:hAnsi="Arial" w:cs="Arial"/>
          <w:sz w:val="22"/>
          <w:szCs w:val="22"/>
        </w:rPr>
        <w:t xml:space="preserve"> context</w:t>
      </w:r>
      <w:r w:rsidR="00C626FD">
        <w:rPr>
          <w:rFonts w:ascii="Arial" w:eastAsiaTheme="minorHAnsi" w:hAnsi="Arial" w:cs="Arial"/>
          <w:sz w:val="22"/>
          <w:szCs w:val="22"/>
        </w:rPr>
        <w:t xml:space="preserve"> and the capacity of those taking over</w:t>
      </w:r>
      <w:r w:rsidRPr="00F7295D">
        <w:rPr>
          <w:rFonts w:ascii="Arial" w:eastAsiaTheme="minorHAnsi" w:hAnsi="Arial" w:cs="Arial"/>
          <w:sz w:val="22"/>
          <w:szCs w:val="22"/>
        </w:rPr>
        <w:t>.</w:t>
      </w:r>
      <w:r w:rsidR="008C4268" w:rsidRPr="00F7295D">
        <w:rPr>
          <w:rStyle w:val="FootnoteReference"/>
          <w:rFonts w:ascii="Arial" w:eastAsiaTheme="minorHAnsi" w:hAnsi="Arial" w:cs="Arial"/>
          <w:sz w:val="22"/>
          <w:szCs w:val="22"/>
        </w:rPr>
        <w:footnoteReference w:id="80"/>
      </w:r>
      <w:r w:rsidRPr="00F7295D">
        <w:rPr>
          <w:rFonts w:ascii="Arial" w:eastAsiaTheme="minorHAnsi" w:hAnsi="Arial" w:cs="Arial"/>
          <w:sz w:val="22"/>
          <w:szCs w:val="22"/>
        </w:rPr>
        <w:t xml:space="preserve"> </w:t>
      </w:r>
      <w:r w:rsidR="00F7295D">
        <w:rPr>
          <w:rFonts w:ascii="Arial" w:eastAsiaTheme="minorHAnsi" w:hAnsi="Arial" w:cs="Arial"/>
          <w:sz w:val="22"/>
          <w:szCs w:val="22"/>
        </w:rPr>
        <w:t xml:space="preserve">On the other hand, </w:t>
      </w:r>
      <w:r w:rsidR="009360B5">
        <w:rPr>
          <w:rFonts w:ascii="Arial" w:eastAsiaTheme="minorHAnsi" w:hAnsi="Arial" w:cs="Arial"/>
          <w:sz w:val="22"/>
          <w:szCs w:val="22"/>
        </w:rPr>
        <w:t>Shelter Cluster</w:t>
      </w:r>
      <w:r w:rsidRPr="00F7295D">
        <w:rPr>
          <w:rFonts w:ascii="Arial" w:eastAsiaTheme="minorHAnsi" w:hAnsi="Arial" w:cs="Arial"/>
          <w:sz w:val="22"/>
          <w:szCs w:val="22"/>
        </w:rPr>
        <w:t xml:space="preserve"> </w:t>
      </w:r>
      <w:r w:rsidR="008C4268" w:rsidRPr="00F7295D">
        <w:rPr>
          <w:rFonts w:ascii="Arial" w:eastAsiaTheme="minorHAnsi" w:hAnsi="Arial" w:cs="Arial"/>
          <w:sz w:val="22"/>
          <w:szCs w:val="22"/>
        </w:rPr>
        <w:t>guidance</w:t>
      </w:r>
      <w:r w:rsidRPr="00F7295D">
        <w:rPr>
          <w:rFonts w:ascii="Arial" w:eastAsiaTheme="minorHAnsi" w:hAnsi="Arial" w:cs="Arial"/>
          <w:sz w:val="22"/>
          <w:szCs w:val="22"/>
        </w:rPr>
        <w:t xml:space="preserve"> </w:t>
      </w:r>
      <w:r w:rsidR="00F7295D" w:rsidRPr="00F7295D">
        <w:rPr>
          <w:rFonts w:ascii="Arial" w:eastAsiaTheme="minorHAnsi" w:hAnsi="Arial" w:cs="Arial"/>
          <w:sz w:val="22"/>
          <w:szCs w:val="22"/>
        </w:rPr>
        <w:t xml:space="preserve">enables IFRC </w:t>
      </w:r>
      <w:r w:rsidR="008C4268" w:rsidRPr="00F7295D">
        <w:rPr>
          <w:rFonts w:ascii="Arial" w:eastAsiaTheme="minorHAnsi" w:hAnsi="Arial" w:cs="Arial"/>
          <w:sz w:val="22"/>
          <w:szCs w:val="22"/>
        </w:rPr>
        <w:t xml:space="preserve">to </w:t>
      </w:r>
      <w:r w:rsidR="00F7295D" w:rsidRPr="00F7295D">
        <w:rPr>
          <w:rFonts w:ascii="Arial" w:eastAsiaTheme="minorHAnsi" w:hAnsi="Arial" w:cs="Arial"/>
          <w:sz w:val="22"/>
          <w:szCs w:val="22"/>
        </w:rPr>
        <w:t>continue coordinating</w:t>
      </w:r>
      <w:r w:rsidR="008C4268" w:rsidRPr="00F7295D">
        <w:rPr>
          <w:rFonts w:ascii="Arial" w:eastAsiaTheme="minorHAnsi" w:hAnsi="Arial" w:cs="Arial"/>
          <w:sz w:val="22"/>
          <w:szCs w:val="22"/>
        </w:rPr>
        <w:t xml:space="preserve"> after the official emergency phase (the case </w:t>
      </w:r>
      <w:r w:rsidR="00C968C3">
        <w:rPr>
          <w:rFonts w:ascii="Arial" w:eastAsiaTheme="minorHAnsi" w:hAnsi="Arial" w:cs="Arial"/>
          <w:sz w:val="22"/>
          <w:szCs w:val="22"/>
        </w:rPr>
        <w:t>following</w:t>
      </w:r>
      <w:r w:rsidR="008C4268" w:rsidRPr="00F7295D">
        <w:rPr>
          <w:rFonts w:ascii="Arial" w:eastAsiaTheme="minorHAnsi" w:hAnsi="Arial" w:cs="Arial"/>
          <w:sz w:val="22"/>
          <w:szCs w:val="22"/>
        </w:rPr>
        <w:t xml:space="preserve"> Typhoon Haiyan)</w:t>
      </w:r>
      <w:r w:rsidR="00C626FD">
        <w:rPr>
          <w:rFonts w:ascii="Arial" w:eastAsiaTheme="minorHAnsi" w:hAnsi="Arial" w:cs="Arial"/>
          <w:sz w:val="22"/>
          <w:szCs w:val="22"/>
        </w:rPr>
        <w:t>,</w:t>
      </w:r>
      <w:r w:rsidR="00F7295D" w:rsidRPr="00F7295D">
        <w:rPr>
          <w:rFonts w:ascii="Arial" w:eastAsiaTheme="minorHAnsi" w:hAnsi="Arial" w:cs="Arial"/>
          <w:sz w:val="22"/>
          <w:szCs w:val="22"/>
        </w:rPr>
        <w:t xml:space="preserve"> under certain conditions </w:t>
      </w:r>
      <w:r w:rsidR="008C4268" w:rsidRPr="00F7295D">
        <w:rPr>
          <w:rStyle w:val="FootnoteReference"/>
          <w:rFonts w:ascii="Arial" w:eastAsiaTheme="minorHAnsi" w:hAnsi="Arial" w:cs="Arial"/>
          <w:sz w:val="22"/>
          <w:szCs w:val="22"/>
        </w:rPr>
        <w:footnoteReference w:id="81"/>
      </w:r>
      <w:r w:rsidR="00F7295D" w:rsidRPr="00F7295D">
        <w:rPr>
          <w:rFonts w:ascii="Arial" w:eastAsiaTheme="minorHAnsi" w:hAnsi="Arial" w:cs="Arial"/>
          <w:sz w:val="22"/>
          <w:szCs w:val="22"/>
        </w:rPr>
        <w:t xml:space="preserve"> </w:t>
      </w:r>
      <w:r w:rsidR="00C626FD">
        <w:rPr>
          <w:rFonts w:ascii="Arial" w:eastAsiaTheme="minorHAnsi" w:hAnsi="Arial" w:cs="Arial"/>
          <w:sz w:val="22"/>
          <w:szCs w:val="22"/>
        </w:rPr>
        <w:t>Without a handover agreement</w:t>
      </w:r>
      <w:r w:rsidR="00B4298B">
        <w:rPr>
          <w:rFonts w:ascii="Arial" w:eastAsiaTheme="minorHAnsi" w:hAnsi="Arial" w:cs="Arial"/>
          <w:sz w:val="22"/>
          <w:szCs w:val="22"/>
        </w:rPr>
        <w:t xml:space="preserve"> shared with partners</w:t>
      </w:r>
      <w:r w:rsidR="00C626FD">
        <w:rPr>
          <w:rFonts w:ascii="Arial" w:eastAsiaTheme="minorHAnsi" w:hAnsi="Arial" w:cs="Arial"/>
          <w:sz w:val="22"/>
          <w:szCs w:val="22"/>
        </w:rPr>
        <w:t xml:space="preserve">, it </w:t>
      </w:r>
      <w:r w:rsidR="00B4298B">
        <w:rPr>
          <w:rFonts w:ascii="Arial" w:eastAsiaTheme="minorHAnsi" w:hAnsi="Arial" w:cs="Arial"/>
          <w:sz w:val="22"/>
          <w:szCs w:val="22"/>
        </w:rPr>
        <w:t>was</w:t>
      </w:r>
      <w:r w:rsidR="00C626FD">
        <w:rPr>
          <w:rFonts w:ascii="Arial" w:eastAsiaTheme="minorHAnsi" w:hAnsi="Arial" w:cs="Arial"/>
          <w:sz w:val="22"/>
          <w:szCs w:val="22"/>
        </w:rPr>
        <w:t xml:space="preserve"> not clear where responsibility for coordinating residual needs </w:t>
      </w:r>
      <w:r w:rsidR="00B4298B">
        <w:rPr>
          <w:rFonts w:ascii="Arial" w:eastAsiaTheme="minorHAnsi" w:hAnsi="Arial" w:cs="Arial"/>
          <w:sz w:val="22"/>
          <w:szCs w:val="22"/>
        </w:rPr>
        <w:t>or a recurrent emergency lay.</w:t>
      </w:r>
    </w:p>
    <w:p w14:paraId="2A774543" w14:textId="77777777" w:rsidR="00C962A8" w:rsidRPr="00DB27E4" w:rsidRDefault="00C962A8" w:rsidP="00C962A8">
      <w:pPr>
        <w:rPr>
          <w:rFonts w:ascii="Arial" w:hAnsi="Arial" w:cs="Arial"/>
          <w:sz w:val="22"/>
          <w:szCs w:val="22"/>
        </w:rPr>
      </w:pPr>
    </w:p>
    <w:p w14:paraId="3CA8D1E3" w14:textId="77777777" w:rsidR="00C962A8" w:rsidRDefault="00C962A8" w:rsidP="00C962A8">
      <w:pPr>
        <w:autoSpaceDE w:val="0"/>
        <w:autoSpaceDN w:val="0"/>
        <w:adjustRightInd w:val="0"/>
        <w:rPr>
          <w:rFonts w:ascii="Arial" w:hAnsi="Arial" w:cs="Arial"/>
          <w:b/>
          <w:sz w:val="22"/>
          <w:szCs w:val="22"/>
        </w:rPr>
      </w:pPr>
      <w:r w:rsidRPr="008403D8">
        <w:rPr>
          <w:rFonts w:ascii="Arial" w:hAnsi="Arial" w:cs="Arial"/>
          <w:b/>
          <w:sz w:val="22"/>
          <w:szCs w:val="22"/>
        </w:rPr>
        <w:t>Recommendations</w:t>
      </w:r>
    </w:p>
    <w:p w14:paraId="5654B9AD" w14:textId="77777777" w:rsidR="00421FA9" w:rsidRPr="00AE159C" w:rsidRDefault="00421FA9" w:rsidP="00C962A8">
      <w:pPr>
        <w:autoSpaceDE w:val="0"/>
        <w:autoSpaceDN w:val="0"/>
        <w:adjustRightInd w:val="0"/>
        <w:rPr>
          <w:rFonts w:ascii="Arial" w:hAnsi="Arial" w:cs="Arial"/>
          <w:b/>
          <w:sz w:val="22"/>
          <w:szCs w:val="22"/>
        </w:rPr>
      </w:pPr>
    </w:p>
    <w:p w14:paraId="3388D44C" w14:textId="77777777" w:rsidR="00C962A8" w:rsidRPr="00DB27E4" w:rsidRDefault="00C962A8" w:rsidP="00C962A8">
      <w:pPr>
        <w:autoSpaceDE w:val="0"/>
        <w:autoSpaceDN w:val="0"/>
        <w:adjustRightInd w:val="0"/>
        <w:jc w:val="center"/>
        <w:rPr>
          <w:rFonts w:ascii="Arial" w:hAnsi="Arial" w:cs="Arial"/>
          <w:sz w:val="22"/>
          <w:szCs w:val="22"/>
        </w:rPr>
      </w:pP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8395"/>
      </w:tblGrid>
      <w:tr w:rsidR="001327F4" w:rsidRPr="00621C68" w14:paraId="5FFAF233" w14:textId="77777777" w:rsidTr="00BA1296">
        <w:tc>
          <w:tcPr>
            <w:tcW w:w="620" w:type="dxa"/>
            <w:tcBorders>
              <w:top w:val="single" w:sz="4" w:space="0" w:color="auto"/>
              <w:left w:val="single" w:sz="4" w:space="0" w:color="auto"/>
              <w:bottom w:val="single" w:sz="4" w:space="0" w:color="auto"/>
              <w:right w:val="single" w:sz="4" w:space="0" w:color="auto"/>
            </w:tcBorders>
            <w:shd w:val="clear" w:color="auto" w:fill="auto"/>
          </w:tcPr>
          <w:p w14:paraId="0ADE8B01" w14:textId="77777777" w:rsidR="001327F4" w:rsidRPr="001327F4" w:rsidRDefault="001327F4" w:rsidP="00BA1296">
            <w:pPr>
              <w:jc w:val="center"/>
              <w:rPr>
                <w:rFonts w:ascii="Arial" w:hAnsi="Arial" w:cs="Arial"/>
                <w:sz w:val="22"/>
                <w:szCs w:val="22"/>
              </w:rPr>
            </w:pP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16874F53" w14:textId="77777777" w:rsidR="001327F4" w:rsidRPr="001327F4" w:rsidRDefault="001327F4" w:rsidP="00BA1296">
            <w:pPr>
              <w:rPr>
                <w:rFonts w:ascii="Arial" w:hAnsi="Arial" w:cs="Arial"/>
                <w:b/>
                <w:sz w:val="22"/>
                <w:szCs w:val="22"/>
              </w:rPr>
            </w:pPr>
            <w:r w:rsidRPr="001327F4">
              <w:rPr>
                <w:rFonts w:ascii="Arial" w:hAnsi="Arial" w:cs="Arial"/>
                <w:b/>
                <w:sz w:val="22"/>
                <w:szCs w:val="22"/>
              </w:rPr>
              <w:t>Supporting shelter service delivery</w:t>
            </w:r>
          </w:p>
        </w:tc>
      </w:tr>
      <w:tr w:rsidR="001327F4" w:rsidRPr="00621C68" w14:paraId="5E277F5C" w14:textId="77777777" w:rsidTr="00BA1296">
        <w:tc>
          <w:tcPr>
            <w:tcW w:w="620" w:type="dxa"/>
            <w:tcBorders>
              <w:top w:val="single" w:sz="4" w:space="0" w:color="auto"/>
              <w:left w:val="single" w:sz="4" w:space="0" w:color="auto"/>
              <w:bottom w:val="single" w:sz="4" w:space="0" w:color="auto"/>
              <w:right w:val="single" w:sz="4" w:space="0" w:color="auto"/>
            </w:tcBorders>
            <w:shd w:val="clear" w:color="auto" w:fill="auto"/>
          </w:tcPr>
          <w:p w14:paraId="392A8092" w14:textId="7556CDD7" w:rsidR="001327F4" w:rsidRPr="001327F4" w:rsidRDefault="00283E6A" w:rsidP="00BA1296">
            <w:pPr>
              <w:jc w:val="center"/>
              <w:rPr>
                <w:rFonts w:ascii="Arial" w:hAnsi="Arial" w:cs="Arial"/>
                <w:sz w:val="22"/>
                <w:szCs w:val="22"/>
              </w:rPr>
            </w:pPr>
            <w:r>
              <w:rPr>
                <w:rFonts w:ascii="Arial" w:hAnsi="Arial" w:cs="Arial"/>
                <w:sz w:val="22"/>
                <w:szCs w:val="22"/>
              </w:rPr>
              <w:t>R7</w:t>
            </w: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2E93260D" w14:textId="5FA0B35F" w:rsidR="001327F4" w:rsidRPr="001327F4" w:rsidRDefault="001327F4" w:rsidP="007C4A8E">
            <w:pPr>
              <w:rPr>
                <w:rFonts w:ascii="Arial" w:hAnsi="Arial" w:cs="Arial"/>
                <w:sz w:val="22"/>
                <w:szCs w:val="22"/>
              </w:rPr>
            </w:pPr>
            <w:r w:rsidRPr="001327F4">
              <w:rPr>
                <w:rFonts w:ascii="Arial" w:hAnsi="Arial" w:cs="Arial"/>
                <w:sz w:val="22"/>
                <w:szCs w:val="22"/>
              </w:rPr>
              <w:t>Follow IASC recommendations on cluster structure to maximise effectiveness, accountability and transparency.</w:t>
            </w:r>
          </w:p>
        </w:tc>
      </w:tr>
      <w:tr w:rsidR="00B71034" w:rsidRPr="00621C68" w14:paraId="152E06D0" w14:textId="77777777" w:rsidTr="00BA1296">
        <w:tc>
          <w:tcPr>
            <w:tcW w:w="620" w:type="dxa"/>
            <w:tcBorders>
              <w:top w:val="single" w:sz="4" w:space="0" w:color="auto"/>
              <w:left w:val="single" w:sz="4" w:space="0" w:color="auto"/>
              <w:bottom w:val="single" w:sz="4" w:space="0" w:color="auto"/>
              <w:right w:val="single" w:sz="4" w:space="0" w:color="auto"/>
            </w:tcBorders>
            <w:shd w:val="clear" w:color="auto" w:fill="auto"/>
          </w:tcPr>
          <w:p w14:paraId="2C4DE6EE" w14:textId="67230BA3" w:rsidR="00B71034" w:rsidRPr="001327F4" w:rsidRDefault="00B71034" w:rsidP="00B71034">
            <w:pPr>
              <w:jc w:val="center"/>
              <w:rPr>
                <w:rFonts w:ascii="Arial" w:hAnsi="Arial" w:cs="Arial"/>
                <w:sz w:val="22"/>
                <w:szCs w:val="22"/>
              </w:rPr>
            </w:pPr>
            <w:r>
              <w:rPr>
                <w:rFonts w:ascii="Arial" w:hAnsi="Arial" w:cs="Arial"/>
                <w:sz w:val="22"/>
                <w:szCs w:val="22"/>
              </w:rPr>
              <w:t>R8</w:t>
            </w: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43A111A0" w14:textId="13F65D03" w:rsidR="00B71034" w:rsidRPr="001327F4" w:rsidRDefault="00B71034" w:rsidP="00B71034">
            <w:pPr>
              <w:rPr>
                <w:rFonts w:ascii="Arial" w:hAnsi="Arial" w:cs="Arial"/>
                <w:sz w:val="22"/>
                <w:szCs w:val="22"/>
              </w:rPr>
            </w:pPr>
            <w:r w:rsidRPr="001327F4">
              <w:rPr>
                <w:rFonts w:ascii="Arial" w:hAnsi="Arial" w:cs="Arial"/>
                <w:sz w:val="22"/>
                <w:szCs w:val="22"/>
              </w:rPr>
              <w:t xml:space="preserve">Strengthen </w:t>
            </w:r>
            <w:r>
              <w:rPr>
                <w:rFonts w:ascii="Arial" w:hAnsi="Arial" w:cs="Arial"/>
                <w:sz w:val="22"/>
                <w:szCs w:val="22"/>
              </w:rPr>
              <w:t xml:space="preserve">part-time, </w:t>
            </w:r>
            <w:r w:rsidRPr="001327F4">
              <w:rPr>
                <w:rFonts w:ascii="Arial" w:hAnsi="Arial" w:cs="Arial"/>
                <w:sz w:val="22"/>
                <w:szCs w:val="22"/>
              </w:rPr>
              <w:t xml:space="preserve">sub-national coordination through use of experienced mobile coordinators / teams. </w:t>
            </w:r>
          </w:p>
        </w:tc>
      </w:tr>
      <w:tr w:rsidR="001327F4" w:rsidRPr="00621C68" w14:paraId="34A81822" w14:textId="77777777" w:rsidTr="00BA1296">
        <w:tc>
          <w:tcPr>
            <w:tcW w:w="620" w:type="dxa"/>
            <w:tcBorders>
              <w:top w:val="single" w:sz="4" w:space="0" w:color="auto"/>
              <w:left w:val="single" w:sz="4" w:space="0" w:color="auto"/>
              <w:bottom w:val="single" w:sz="4" w:space="0" w:color="auto"/>
              <w:right w:val="single" w:sz="4" w:space="0" w:color="auto"/>
            </w:tcBorders>
            <w:shd w:val="clear" w:color="auto" w:fill="auto"/>
          </w:tcPr>
          <w:p w14:paraId="21C80B51" w14:textId="5BD6D8DD" w:rsidR="001327F4" w:rsidRPr="001327F4" w:rsidRDefault="00283E6A" w:rsidP="00BA1296">
            <w:pPr>
              <w:jc w:val="center"/>
              <w:rPr>
                <w:rFonts w:ascii="Arial" w:hAnsi="Arial" w:cs="Arial"/>
                <w:sz w:val="22"/>
                <w:szCs w:val="22"/>
              </w:rPr>
            </w:pPr>
            <w:r>
              <w:rPr>
                <w:rFonts w:ascii="Arial" w:hAnsi="Arial" w:cs="Arial"/>
                <w:sz w:val="22"/>
                <w:szCs w:val="22"/>
              </w:rPr>
              <w:t>R9</w:t>
            </w: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1266ED48" w14:textId="7DFF47A3" w:rsidR="001327F4" w:rsidRPr="001327F4" w:rsidRDefault="001327F4" w:rsidP="00BA1296">
            <w:pPr>
              <w:rPr>
                <w:rFonts w:ascii="Arial" w:hAnsi="Arial" w:cs="Arial"/>
                <w:sz w:val="22"/>
                <w:szCs w:val="22"/>
              </w:rPr>
            </w:pPr>
            <w:r w:rsidRPr="001327F4">
              <w:rPr>
                <w:rFonts w:ascii="Arial" w:hAnsi="Arial" w:cs="Arial"/>
                <w:sz w:val="22"/>
                <w:szCs w:val="22"/>
              </w:rPr>
              <w:t xml:space="preserve">Structure all cluster minutes to </w:t>
            </w:r>
            <w:r w:rsidR="00CE55A4">
              <w:rPr>
                <w:rFonts w:ascii="Arial" w:hAnsi="Arial" w:cs="Arial"/>
                <w:sz w:val="22"/>
                <w:szCs w:val="22"/>
              </w:rPr>
              <w:t>enable</w:t>
            </w:r>
            <w:r w:rsidRPr="001327F4">
              <w:rPr>
                <w:rFonts w:ascii="Arial" w:hAnsi="Arial" w:cs="Arial"/>
                <w:sz w:val="22"/>
                <w:szCs w:val="22"/>
              </w:rPr>
              <w:t xml:space="preserve"> </w:t>
            </w:r>
            <w:r w:rsidR="007C4A8E">
              <w:rPr>
                <w:rFonts w:ascii="Arial" w:hAnsi="Arial" w:cs="Arial"/>
                <w:sz w:val="22"/>
                <w:szCs w:val="22"/>
              </w:rPr>
              <w:t>tracking of follow-up action.</w:t>
            </w:r>
          </w:p>
          <w:p w14:paraId="11A9A83E" w14:textId="77777777" w:rsidR="001327F4" w:rsidRPr="001327F4" w:rsidRDefault="001327F4" w:rsidP="00BA1296">
            <w:pPr>
              <w:rPr>
                <w:rFonts w:ascii="Arial" w:hAnsi="Arial" w:cs="Arial"/>
                <w:sz w:val="22"/>
                <w:szCs w:val="22"/>
              </w:rPr>
            </w:pPr>
          </w:p>
        </w:tc>
      </w:tr>
      <w:tr w:rsidR="008403D8" w:rsidRPr="00621C68" w14:paraId="25C861CE" w14:textId="77777777" w:rsidTr="00BA1296">
        <w:tc>
          <w:tcPr>
            <w:tcW w:w="620" w:type="dxa"/>
            <w:tcBorders>
              <w:top w:val="single" w:sz="4" w:space="0" w:color="auto"/>
              <w:left w:val="single" w:sz="4" w:space="0" w:color="auto"/>
              <w:bottom w:val="single" w:sz="4" w:space="0" w:color="auto"/>
              <w:right w:val="single" w:sz="4" w:space="0" w:color="auto"/>
            </w:tcBorders>
            <w:shd w:val="clear" w:color="auto" w:fill="auto"/>
          </w:tcPr>
          <w:p w14:paraId="690D539E" w14:textId="2E6BD0EB" w:rsidR="008403D8" w:rsidRPr="001327F4" w:rsidRDefault="00283E6A" w:rsidP="00BA1296">
            <w:pPr>
              <w:jc w:val="center"/>
              <w:rPr>
                <w:rFonts w:ascii="Arial" w:hAnsi="Arial" w:cs="Arial"/>
                <w:sz w:val="22"/>
                <w:szCs w:val="22"/>
              </w:rPr>
            </w:pPr>
            <w:r>
              <w:rPr>
                <w:rFonts w:ascii="Arial" w:hAnsi="Arial" w:cs="Arial"/>
                <w:sz w:val="22"/>
                <w:szCs w:val="22"/>
              </w:rPr>
              <w:t>R10</w:t>
            </w: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3F4DC697" w14:textId="3130008C" w:rsidR="008403D8" w:rsidRPr="001327F4" w:rsidRDefault="008403D8" w:rsidP="00265320">
            <w:pPr>
              <w:rPr>
                <w:rFonts w:ascii="Arial" w:hAnsi="Arial" w:cs="Arial"/>
                <w:sz w:val="22"/>
                <w:szCs w:val="22"/>
              </w:rPr>
            </w:pPr>
            <w:r w:rsidRPr="00621C68">
              <w:rPr>
                <w:rFonts w:ascii="Arial" w:hAnsi="Arial" w:cs="Arial"/>
                <w:sz w:val="22"/>
                <w:szCs w:val="22"/>
              </w:rPr>
              <w:t xml:space="preserve">Survey </w:t>
            </w:r>
            <w:r w:rsidR="00265320">
              <w:rPr>
                <w:rFonts w:ascii="Arial" w:hAnsi="Arial" w:cs="Arial"/>
                <w:sz w:val="22"/>
                <w:szCs w:val="22"/>
              </w:rPr>
              <w:t xml:space="preserve">Nepal </w:t>
            </w:r>
            <w:r w:rsidRPr="00621C68">
              <w:rPr>
                <w:rFonts w:ascii="Arial" w:hAnsi="Arial" w:cs="Arial"/>
                <w:sz w:val="22"/>
                <w:szCs w:val="22"/>
              </w:rPr>
              <w:t xml:space="preserve">partners and coordinators </w:t>
            </w:r>
            <w:r>
              <w:rPr>
                <w:rFonts w:ascii="Arial" w:hAnsi="Arial" w:cs="Arial"/>
                <w:sz w:val="22"/>
                <w:szCs w:val="22"/>
              </w:rPr>
              <w:t xml:space="preserve">on </w:t>
            </w:r>
            <w:r w:rsidR="00265320">
              <w:rPr>
                <w:rFonts w:ascii="Arial" w:hAnsi="Arial" w:cs="Arial"/>
                <w:sz w:val="22"/>
                <w:szCs w:val="22"/>
              </w:rPr>
              <w:t>use of information management tools</w:t>
            </w:r>
            <w:r w:rsidR="00283E6A">
              <w:rPr>
                <w:rFonts w:ascii="Arial" w:hAnsi="Arial" w:cs="Arial"/>
                <w:sz w:val="22"/>
                <w:szCs w:val="22"/>
              </w:rPr>
              <w:t xml:space="preserve"> in mapping gaps and coverage. </w:t>
            </w:r>
          </w:p>
        </w:tc>
      </w:tr>
      <w:tr w:rsidR="001327F4" w:rsidRPr="00621C68" w14:paraId="32492AAC" w14:textId="77777777" w:rsidTr="00BA1296">
        <w:tc>
          <w:tcPr>
            <w:tcW w:w="620" w:type="dxa"/>
            <w:tcBorders>
              <w:top w:val="single" w:sz="4" w:space="0" w:color="auto"/>
              <w:left w:val="single" w:sz="4" w:space="0" w:color="auto"/>
              <w:bottom w:val="single" w:sz="4" w:space="0" w:color="auto"/>
              <w:right w:val="single" w:sz="4" w:space="0" w:color="auto"/>
            </w:tcBorders>
            <w:shd w:val="clear" w:color="auto" w:fill="auto"/>
          </w:tcPr>
          <w:p w14:paraId="2FB2A060" w14:textId="5941A68C" w:rsidR="001327F4" w:rsidRPr="001327F4" w:rsidRDefault="00283E6A" w:rsidP="00BA1296">
            <w:pPr>
              <w:jc w:val="center"/>
              <w:rPr>
                <w:rFonts w:ascii="Arial" w:hAnsi="Arial" w:cs="Arial"/>
                <w:sz w:val="22"/>
                <w:szCs w:val="22"/>
              </w:rPr>
            </w:pPr>
            <w:r>
              <w:rPr>
                <w:rFonts w:ascii="Arial" w:hAnsi="Arial" w:cs="Arial"/>
                <w:sz w:val="22"/>
                <w:szCs w:val="22"/>
              </w:rPr>
              <w:lastRenderedPageBreak/>
              <w:t>R11</w:t>
            </w: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72BF5C69" w14:textId="46F5BB40" w:rsidR="001327F4" w:rsidRPr="001327F4" w:rsidRDefault="001327F4" w:rsidP="001327F4">
            <w:pPr>
              <w:rPr>
                <w:rFonts w:ascii="Arial" w:hAnsi="Arial" w:cs="Arial"/>
                <w:sz w:val="22"/>
                <w:szCs w:val="22"/>
              </w:rPr>
            </w:pPr>
            <w:r w:rsidRPr="001327F4">
              <w:rPr>
                <w:rFonts w:ascii="Arial" w:hAnsi="Arial" w:cs="Arial"/>
                <w:sz w:val="22"/>
                <w:szCs w:val="22"/>
              </w:rPr>
              <w:t>Clean and validate Dropbox and website</w:t>
            </w:r>
            <w:r>
              <w:rPr>
                <w:rFonts w:ascii="Arial" w:hAnsi="Arial" w:cs="Arial"/>
                <w:sz w:val="22"/>
                <w:szCs w:val="22"/>
              </w:rPr>
              <w:t xml:space="preserve"> content</w:t>
            </w:r>
            <w:r w:rsidRPr="001327F4">
              <w:rPr>
                <w:rFonts w:ascii="Arial" w:hAnsi="Arial" w:cs="Arial"/>
                <w:sz w:val="22"/>
                <w:szCs w:val="22"/>
              </w:rPr>
              <w:t xml:space="preserve"> to ensure easy access in future emergency.</w:t>
            </w:r>
          </w:p>
        </w:tc>
      </w:tr>
      <w:tr w:rsidR="001327F4" w:rsidRPr="00621C68" w14:paraId="29461768" w14:textId="77777777" w:rsidTr="00BA1296">
        <w:trPr>
          <w:trHeight w:val="62"/>
        </w:trPr>
        <w:tc>
          <w:tcPr>
            <w:tcW w:w="620" w:type="dxa"/>
            <w:tcBorders>
              <w:top w:val="single" w:sz="4" w:space="0" w:color="auto"/>
              <w:left w:val="single" w:sz="4" w:space="0" w:color="auto"/>
              <w:bottom w:val="single" w:sz="4" w:space="0" w:color="auto"/>
              <w:right w:val="single" w:sz="4" w:space="0" w:color="auto"/>
            </w:tcBorders>
            <w:shd w:val="clear" w:color="auto" w:fill="auto"/>
          </w:tcPr>
          <w:p w14:paraId="3BF6CC25" w14:textId="632DF13F" w:rsidR="001327F4" w:rsidRPr="001327F4" w:rsidRDefault="00283E6A" w:rsidP="00BA1296">
            <w:pPr>
              <w:jc w:val="center"/>
              <w:rPr>
                <w:rFonts w:ascii="Arial" w:hAnsi="Arial" w:cs="Arial"/>
                <w:sz w:val="22"/>
                <w:szCs w:val="22"/>
              </w:rPr>
            </w:pPr>
            <w:r>
              <w:rPr>
                <w:rFonts w:ascii="Arial" w:hAnsi="Arial" w:cs="Arial"/>
                <w:sz w:val="22"/>
                <w:szCs w:val="22"/>
              </w:rPr>
              <w:t>R12</w:t>
            </w: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0602821C" w14:textId="5C1D6675" w:rsidR="001327F4" w:rsidRPr="001327F4" w:rsidRDefault="001327F4" w:rsidP="00BA1296">
            <w:pPr>
              <w:autoSpaceDE w:val="0"/>
              <w:autoSpaceDN w:val="0"/>
              <w:adjustRightInd w:val="0"/>
              <w:rPr>
                <w:rFonts w:ascii="Arial" w:hAnsi="Arial" w:cs="Arial"/>
                <w:sz w:val="22"/>
                <w:szCs w:val="22"/>
              </w:rPr>
            </w:pPr>
            <w:r w:rsidRPr="001327F4">
              <w:rPr>
                <w:rStyle w:val="fontstyle01"/>
                <w:rFonts w:ascii="Arial" w:hAnsi="Arial" w:cs="Arial"/>
                <w:color w:val="auto"/>
              </w:rPr>
              <w:t>Maintain a flexible approach to handover, without artificial cut-off of coordination, when residual needs remain.</w:t>
            </w:r>
            <w:r>
              <w:rPr>
                <w:rStyle w:val="FootnoteReference"/>
                <w:rFonts w:ascii="Arial" w:hAnsi="Arial" w:cs="Arial"/>
                <w:sz w:val="22"/>
                <w:szCs w:val="22"/>
              </w:rPr>
              <w:footnoteReference w:id="82"/>
            </w:r>
          </w:p>
        </w:tc>
      </w:tr>
    </w:tbl>
    <w:p w14:paraId="49147C70" w14:textId="77777777" w:rsidR="00C962A8" w:rsidRPr="00DB27E4" w:rsidRDefault="00C962A8" w:rsidP="00C962A8">
      <w:pPr>
        <w:autoSpaceDE w:val="0"/>
        <w:autoSpaceDN w:val="0"/>
        <w:adjustRightInd w:val="0"/>
        <w:rPr>
          <w:rFonts w:ascii="Arial" w:hAnsi="Arial" w:cs="Arial"/>
          <w:color w:val="000000"/>
          <w:sz w:val="22"/>
          <w:szCs w:val="22"/>
        </w:rPr>
      </w:pPr>
    </w:p>
    <w:p w14:paraId="31F6B62C" w14:textId="77777777" w:rsidR="00C962A8" w:rsidRPr="00DB27E4" w:rsidRDefault="00C962A8" w:rsidP="00C962A8">
      <w:pPr>
        <w:autoSpaceDE w:val="0"/>
        <w:autoSpaceDN w:val="0"/>
        <w:adjustRightInd w:val="0"/>
        <w:rPr>
          <w:rFonts w:ascii="Arial" w:hAnsi="Arial" w:cs="Arial"/>
          <w:color w:val="000000"/>
          <w:sz w:val="22"/>
          <w:szCs w:val="22"/>
        </w:rPr>
      </w:pPr>
    </w:p>
    <w:p w14:paraId="792470B7" w14:textId="77777777" w:rsidR="00C962A8" w:rsidRPr="00DB27E4" w:rsidRDefault="00C962A8" w:rsidP="00C962A8">
      <w:pPr>
        <w:rPr>
          <w:rFonts w:ascii="Arial" w:hAnsi="Arial" w:cs="Arial"/>
          <w:b/>
        </w:rPr>
      </w:pPr>
      <w:r w:rsidRPr="00DB27E4">
        <w:rPr>
          <w:rFonts w:ascii="Arial" w:hAnsi="Arial" w:cs="Arial"/>
          <w:b/>
        </w:rPr>
        <w:t xml:space="preserve">4.4 </w:t>
      </w:r>
      <w:r w:rsidRPr="00DB27E4">
        <w:rPr>
          <w:rFonts w:ascii="Arial" w:hAnsi="Arial" w:cs="Arial"/>
          <w:b/>
        </w:rPr>
        <w:tab/>
        <w:t>Strategy</w:t>
      </w:r>
    </w:p>
    <w:p w14:paraId="060510EC" w14:textId="77777777" w:rsidR="00C962A8" w:rsidRDefault="00C962A8" w:rsidP="00C962A8">
      <w:pPr>
        <w:rPr>
          <w:rFonts w:ascii="Arial" w:hAnsi="Arial" w:cs="Arial"/>
          <w:b/>
        </w:rPr>
      </w:pPr>
    </w:p>
    <w:p w14:paraId="0B66EBB4" w14:textId="77777777" w:rsidR="00C962A8" w:rsidRPr="00FB4273" w:rsidRDefault="00C962A8" w:rsidP="00C962A8">
      <w:pPr>
        <w:rPr>
          <w:rFonts w:ascii="Arial" w:hAnsi="Arial" w:cs="Arial"/>
          <w:b/>
          <w:sz w:val="22"/>
          <w:szCs w:val="22"/>
        </w:rPr>
      </w:pPr>
    </w:p>
    <w:p w14:paraId="066D1430" w14:textId="77777777" w:rsidR="00C962A8" w:rsidRPr="00FB4273" w:rsidRDefault="00C962A8" w:rsidP="003012F3">
      <w:pPr>
        <w:pStyle w:val="ListParagraph"/>
        <w:numPr>
          <w:ilvl w:val="0"/>
          <w:numId w:val="3"/>
        </w:numPr>
        <w:rPr>
          <w:b/>
          <w:lang w:val="en-GB"/>
        </w:rPr>
      </w:pPr>
      <w:r w:rsidRPr="00FB4273">
        <w:rPr>
          <w:b/>
          <w:lang w:val="en-GB"/>
        </w:rPr>
        <w:t xml:space="preserve">Strategy and policy </w:t>
      </w:r>
    </w:p>
    <w:p w14:paraId="2CB4B2F8" w14:textId="77777777" w:rsidR="006E3DDD" w:rsidRPr="00E62A87" w:rsidRDefault="006E3DDD" w:rsidP="006E3DDD">
      <w:pPr>
        <w:rPr>
          <w:rFonts w:ascii="Arial" w:hAnsi="Arial" w:cs="Arial"/>
          <w:sz w:val="22"/>
          <w:szCs w:val="22"/>
        </w:rPr>
      </w:pPr>
    </w:p>
    <w:p w14:paraId="4AFC786C" w14:textId="722E51DA" w:rsidR="009E5140" w:rsidRPr="0069133D" w:rsidRDefault="006E3DDD" w:rsidP="00F803E1">
      <w:pPr>
        <w:rPr>
          <w:rFonts w:ascii="Arial" w:hAnsi="Arial" w:cs="Arial"/>
          <w:sz w:val="22"/>
          <w:szCs w:val="22"/>
        </w:rPr>
      </w:pPr>
      <w:r w:rsidRPr="0069133D">
        <w:rPr>
          <w:rFonts w:ascii="Arial" w:hAnsi="Arial" w:cs="Arial"/>
          <w:sz w:val="22"/>
          <w:szCs w:val="22"/>
        </w:rPr>
        <w:t xml:space="preserve">The first </w:t>
      </w:r>
      <w:r w:rsidR="0010305B" w:rsidRPr="0069133D">
        <w:rPr>
          <w:rFonts w:ascii="Arial" w:hAnsi="Arial" w:cs="Arial"/>
          <w:bCs/>
          <w:sz w:val="22"/>
          <w:szCs w:val="22"/>
        </w:rPr>
        <w:t xml:space="preserve">Nepal shelter </w:t>
      </w:r>
      <w:r w:rsidR="00CA26CD" w:rsidRPr="0069133D">
        <w:rPr>
          <w:rFonts w:ascii="Arial" w:hAnsi="Arial" w:cs="Arial"/>
          <w:bCs/>
          <w:sz w:val="22"/>
          <w:szCs w:val="22"/>
        </w:rPr>
        <w:t>strategy was</w:t>
      </w:r>
      <w:r w:rsidR="0087796A" w:rsidRPr="0069133D">
        <w:rPr>
          <w:rFonts w:ascii="Arial" w:hAnsi="Arial" w:cs="Arial"/>
          <w:bCs/>
          <w:sz w:val="22"/>
          <w:szCs w:val="22"/>
        </w:rPr>
        <w:t xml:space="preserve"> </w:t>
      </w:r>
      <w:r w:rsidR="00B25EA0">
        <w:rPr>
          <w:rFonts w:ascii="Arial" w:hAnsi="Arial" w:cs="Arial"/>
          <w:bCs/>
          <w:sz w:val="22"/>
          <w:szCs w:val="22"/>
        </w:rPr>
        <w:t xml:space="preserve">drafted </w:t>
      </w:r>
      <w:r w:rsidR="00B25EA0" w:rsidRPr="0069133D">
        <w:rPr>
          <w:rFonts w:ascii="Arial" w:hAnsi="Arial" w:cs="Arial"/>
          <w:bCs/>
          <w:sz w:val="22"/>
          <w:szCs w:val="22"/>
        </w:rPr>
        <w:t>by</w:t>
      </w:r>
      <w:r w:rsidR="0087796A" w:rsidRPr="0069133D">
        <w:rPr>
          <w:rFonts w:ascii="Arial" w:hAnsi="Arial" w:cs="Arial"/>
          <w:bCs/>
          <w:sz w:val="22"/>
          <w:szCs w:val="22"/>
        </w:rPr>
        <w:t xml:space="preserve"> the </w:t>
      </w:r>
      <w:r w:rsidR="00FB4273" w:rsidRPr="0069133D">
        <w:rPr>
          <w:rFonts w:ascii="Arial" w:hAnsi="Arial" w:cs="Arial"/>
          <w:bCs/>
          <w:sz w:val="22"/>
          <w:szCs w:val="22"/>
        </w:rPr>
        <w:t>global</w:t>
      </w:r>
      <w:r w:rsidR="0087796A" w:rsidRPr="0069133D">
        <w:rPr>
          <w:rFonts w:ascii="Arial" w:hAnsi="Arial" w:cs="Arial"/>
          <w:bCs/>
          <w:sz w:val="22"/>
          <w:szCs w:val="22"/>
        </w:rPr>
        <w:t xml:space="preserve"> focal point for information and coordination in May 2015. </w:t>
      </w:r>
      <w:r w:rsidR="00FB4273" w:rsidRPr="0069133D">
        <w:rPr>
          <w:rFonts w:ascii="Arial" w:hAnsi="Arial" w:cs="Arial"/>
          <w:bCs/>
          <w:sz w:val="22"/>
          <w:szCs w:val="22"/>
        </w:rPr>
        <w:t xml:space="preserve">It </w:t>
      </w:r>
      <w:r w:rsidR="00B25EA0">
        <w:rPr>
          <w:rFonts w:ascii="Arial" w:hAnsi="Arial" w:cs="Arial"/>
          <w:bCs/>
          <w:sz w:val="22"/>
          <w:szCs w:val="22"/>
        </w:rPr>
        <w:t xml:space="preserve">set out </w:t>
      </w:r>
      <w:r w:rsidR="00FB4273" w:rsidRPr="0069133D">
        <w:rPr>
          <w:rFonts w:ascii="Arial" w:hAnsi="Arial" w:cs="Arial"/>
          <w:bCs/>
          <w:sz w:val="22"/>
          <w:szCs w:val="22"/>
        </w:rPr>
        <w:t xml:space="preserve">emergency shelter and </w:t>
      </w:r>
      <w:r w:rsidR="00BF00DA">
        <w:rPr>
          <w:rFonts w:ascii="Arial" w:hAnsi="Arial" w:cs="Arial"/>
          <w:bCs/>
          <w:sz w:val="22"/>
          <w:szCs w:val="22"/>
        </w:rPr>
        <w:t xml:space="preserve">shelter </w:t>
      </w:r>
      <w:r w:rsidR="00FB4273" w:rsidRPr="0069133D">
        <w:rPr>
          <w:rFonts w:ascii="Arial" w:hAnsi="Arial" w:cs="Arial"/>
          <w:bCs/>
          <w:sz w:val="22"/>
          <w:szCs w:val="22"/>
        </w:rPr>
        <w:t>self-recovery</w:t>
      </w:r>
      <w:r w:rsidR="00347AE2">
        <w:rPr>
          <w:rFonts w:ascii="Arial" w:hAnsi="Arial" w:cs="Arial"/>
          <w:bCs/>
          <w:sz w:val="22"/>
          <w:szCs w:val="22"/>
        </w:rPr>
        <w:t xml:space="preserve"> </w:t>
      </w:r>
      <w:r w:rsidR="00B25EA0">
        <w:rPr>
          <w:rFonts w:ascii="Arial" w:hAnsi="Arial" w:cs="Arial"/>
          <w:bCs/>
          <w:sz w:val="22"/>
          <w:szCs w:val="22"/>
        </w:rPr>
        <w:t>to inform development</w:t>
      </w:r>
      <w:r w:rsidR="00347AE2">
        <w:rPr>
          <w:rFonts w:ascii="Arial" w:hAnsi="Arial" w:cs="Arial"/>
          <w:bCs/>
          <w:sz w:val="22"/>
          <w:szCs w:val="22"/>
        </w:rPr>
        <w:t xml:space="preserve"> of the Flash Appeal. </w:t>
      </w:r>
      <w:r w:rsidR="00E62A87" w:rsidRPr="0069133D">
        <w:rPr>
          <w:rFonts w:ascii="Arial" w:hAnsi="Arial" w:cs="Arial"/>
          <w:bCs/>
          <w:sz w:val="22"/>
          <w:szCs w:val="22"/>
        </w:rPr>
        <w:t xml:space="preserve">Principle 2 emphasised that </w:t>
      </w:r>
      <w:r w:rsidR="00E62A87" w:rsidRPr="0069133D">
        <w:rPr>
          <w:rFonts w:ascii="Arial" w:hAnsi="Arial" w:cs="Arial"/>
          <w:sz w:val="22"/>
          <w:szCs w:val="22"/>
        </w:rPr>
        <w:t>interventions should be based on needs, contribute to household recovery and not hinder self-recovery.</w:t>
      </w:r>
      <w:r w:rsidR="003755AB" w:rsidRPr="0069133D">
        <w:rPr>
          <w:rFonts w:ascii="Arial" w:hAnsi="Arial" w:cs="Arial"/>
          <w:sz w:val="22"/>
          <w:szCs w:val="22"/>
        </w:rPr>
        <w:t xml:space="preserve"> </w:t>
      </w:r>
      <w:r w:rsidR="00376FC9" w:rsidRPr="0069133D">
        <w:rPr>
          <w:rFonts w:ascii="Arial" w:hAnsi="Arial" w:cs="Arial"/>
          <w:sz w:val="22"/>
          <w:szCs w:val="22"/>
        </w:rPr>
        <w:t xml:space="preserve">This is the </w:t>
      </w:r>
      <w:r w:rsidR="0065029B" w:rsidRPr="0069133D">
        <w:rPr>
          <w:rFonts w:ascii="Arial" w:hAnsi="Arial" w:cs="Arial"/>
          <w:sz w:val="22"/>
          <w:szCs w:val="22"/>
        </w:rPr>
        <w:t>version</w:t>
      </w:r>
      <w:r w:rsidR="00376FC9" w:rsidRPr="0069133D">
        <w:rPr>
          <w:rFonts w:ascii="Arial" w:hAnsi="Arial" w:cs="Arial"/>
          <w:sz w:val="22"/>
          <w:szCs w:val="22"/>
        </w:rPr>
        <w:t xml:space="preserve"> </w:t>
      </w:r>
      <w:r w:rsidR="00347AE2">
        <w:rPr>
          <w:rFonts w:ascii="Arial" w:hAnsi="Arial" w:cs="Arial"/>
          <w:sz w:val="22"/>
          <w:szCs w:val="22"/>
        </w:rPr>
        <w:t xml:space="preserve">filed </w:t>
      </w:r>
      <w:r w:rsidR="008B5AF7">
        <w:rPr>
          <w:rFonts w:ascii="Arial" w:hAnsi="Arial" w:cs="Arial"/>
          <w:sz w:val="22"/>
          <w:szCs w:val="22"/>
        </w:rPr>
        <w:t xml:space="preserve">under </w:t>
      </w:r>
      <w:r w:rsidR="009C3437">
        <w:rPr>
          <w:rFonts w:ascii="Arial" w:hAnsi="Arial" w:cs="Arial"/>
          <w:sz w:val="22"/>
          <w:szCs w:val="22"/>
        </w:rPr>
        <w:t xml:space="preserve">‘Strategy’ </w:t>
      </w:r>
      <w:r w:rsidR="009C3437" w:rsidRPr="0069133D">
        <w:rPr>
          <w:rFonts w:ascii="Arial" w:hAnsi="Arial" w:cs="Arial"/>
          <w:sz w:val="22"/>
          <w:szCs w:val="22"/>
        </w:rPr>
        <w:t>on the cluster website</w:t>
      </w:r>
      <w:r w:rsidR="009C3437">
        <w:rPr>
          <w:rFonts w:ascii="Arial" w:hAnsi="Arial" w:cs="Arial"/>
          <w:sz w:val="22"/>
          <w:szCs w:val="22"/>
        </w:rPr>
        <w:t>.</w:t>
      </w:r>
    </w:p>
    <w:p w14:paraId="0F121B1B" w14:textId="77777777" w:rsidR="009E5140" w:rsidRPr="0069133D" w:rsidRDefault="009E5140" w:rsidP="00F803E1">
      <w:pPr>
        <w:rPr>
          <w:rFonts w:ascii="Arial" w:hAnsi="Arial" w:cs="Arial"/>
          <w:sz w:val="22"/>
          <w:szCs w:val="22"/>
        </w:rPr>
      </w:pPr>
    </w:p>
    <w:p w14:paraId="51A635FC" w14:textId="4CB27A09" w:rsidR="00E45436" w:rsidRDefault="00F803E1" w:rsidP="00F803E1">
      <w:pPr>
        <w:rPr>
          <w:rFonts w:ascii="Arial" w:hAnsi="Arial" w:cs="Arial"/>
          <w:sz w:val="22"/>
          <w:szCs w:val="22"/>
        </w:rPr>
      </w:pPr>
      <w:r w:rsidRPr="009C3437">
        <w:rPr>
          <w:rFonts w:ascii="Arial" w:hAnsi="Arial" w:cs="Arial"/>
          <w:sz w:val="22"/>
          <w:szCs w:val="22"/>
        </w:rPr>
        <w:t>A</w:t>
      </w:r>
      <w:r w:rsidR="003755AB" w:rsidRPr="009C3437">
        <w:rPr>
          <w:rFonts w:ascii="Arial" w:hAnsi="Arial" w:cs="Arial"/>
          <w:sz w:val="22"/>
          <w:szCs w:val="22"/>
        </w:rPr>
        <w:t xml:space="preserve"> </w:t>
      </w:r>
      <w:r w:rsidR="009C3437">
        <w:rPr>
          <w:rFonts w:ascii="Arial" w:hAnsi="Arial" w:cs="Arial"/>
          <w:sz w:val="22"/>
          <w:szCs w:val="22"/>
        </w:rPr>
        <w:t xml:space="preserve">longer </w:t>
      </w:r>
      <w:r w:rsidR="003755AB" w:rsidRPr="009C3437">
        <w:rPr>
          <w:rFonts w:ascii="Arial" w:hAnsi="Arial" w:cs="Arial"/>
          <w:sz w:val="22"/>
          <w:szCs w:val="22"/>
        </w:rPr>
        <w:t xml:space="preserve">revised </w:t>
      </w:r>
      <w:r w:rsidR="00192068" w:rsidRPr="009C3437">
        <w:rPr>
          <w:rFonts w:ascii="Arial" w:hAnsi="Arial" w:cs="Arial"/>
          <w:sz w:val="22"/>
          <w:szCs w:val="22"/>
        </w:rPr>
        <w:t xml:space="preserve">document, </w:t>
      </w:r>
      <w:r w:rsidR="008E1352" w:rsidRPr="009C3437">
        <w:rPr>
          <w:rFonts w:ascii="Arial" w:hAnsi="Arial" w:cs="Arial"/>
          <w:sz w:val="22"/>
          <w:szCs w:val="22"/>
        </w:rPr>
        <w:t>Strategic</w:t>
      </w:r>
      <w:r w:rsidR="00192068" w:rsidRPr="009C3437">
        <w:rPr>
          <w:rFonts w:ascii="Arial" w:hAnsi="Arial" w:cs="Arial"/>
          <w:sz w:val="22"/>
          <w:szCs w:val="22"/>
        </w:rPr>
        <w:t xml:space="preserve"> and Technical Guidance</w:t>
      </w:r>
      <w:r w:rsidR="009C3437" w:rsidRPr="009C3437">
        <w:rPr>
          <w:rFonts w:ascii="Arial" w:hAnsi="Arial" w:cs="Arial"/>
          <w:sz w:val="22"/>
          <w:szCs w:val="22"/>
        </w:rPr>
        <w:t>,</w:t>
      </w:r>
      <w:r w:rsidR="003755AB" w:rsidRPr="009C3437">
        <w:rPr>
          <w:rFonts w:ascii="Arial" w:hAnsi="Arial" w:cs="Arial"/>
          <w:sz w:val="22"/>
          <w:szCs w:val="22"/>
        </w:rPr>
        <w:t xml:space="preserve"> </w:t>
      </w:r>
      <w:r w:rsidR="00016AEF" w:rsidRPr="009C3437">
        <w:rPr>
          <w:rFonts w:ascii="Arial" w:hAnsi="Arial" w:cs="Arial"/>
          <w:sz w:val="22"/>
          <w:szCs w:val="22"/>
        </w:rPr>
        <w:t>was developed by</w:t>
      </w:r>
      <w:r w:rsidR="00016AEF" w:rsidRPr="0069133D">
        <w:rPr>
          <w:rFonts w:ascii="Arial" w:hAnsi="Arial" w:cs="Arial"/>
          <w:sz w:val="22"/>
          <w:szCs w:val="22"/>
        </w:rPr>
        <w:t xml:space="preserve"> the </w:t>
      </w:r>
      <w:r w:rsidR="00BF00DA">
        <w:rPr>
          <w:rFonts w:ascii="Arial" w:hAnsi="Arial" w:cs="Arial"/>
          <w:sz w:val="22"/>
          <w:szCs w:val="22"/>
        </w:rPr>
        <w:t xml:space="preserve">Shelter Coordination Team </w:t>
      </w:r>
      <w:r w:rsidR="00BF00DA" w:rsidRPr="0069133D">
        <w:rPr>
          <w:rFonts w:ascii="Arial" w:hAnsi="Arial" w:cs="Arial"/>
          <w:sz w:val="22"/>
          <w:szCs w:val="22"/>
        </w:rPr>
        <w:t>and</w:t>
      </w:r>
      <w:r w:rsidR="009C3437">
        <w:rPr>
          <w:rFonts w:ascii="Arial" w:hAnsi="Arial" w:cs="Arial"/>
          <w:sz w:val="22"/>
          <w:szCs w:val="22"/>
        </w:rPr>
        <w:t xml:space="preserve"> the </w:t>
      </w:r>
      <w:r w:rsidR="009C3437" w:rsidRPr="0069133D">
        <w:rPr>
          <w:rFonts w:ascii="Arial" w:hAnsi="Arial" w:cs="Arial"/>
          <w:sz w:val="22"/>
          <w:szCs w:val="22"/>
        </w:rPr>
        <w:t>CSG</w:t>
      </w:r>
      <w:r w:rsidR="008B5AF7">
        <w:rPr>
          <w:rFonts w:ascii="Arial" w:hAnsi="Arial" w:cs="Arial"/>
          <w:sz w:val="22"/>
          <w:szCs w:val="22"/>
        </w:rPr>
        <w:t xml:space="preserve">. It was </w:t>
      </w:r>
      <w:r w:rsidR="00016AEF" w:rsidRPr="0069133D">
        <w:rPr>
          <w:rFonts w:ascii="Arial" w:hAnsi="Arial" w:cs="Arial"/>
          <w:sz w:val="22"/>
          <w:szCs w:val="22"/>
        </w:rPr>
        <w:t xml:space="preserve">issued in </w:t>
      </w:r>
      <w:r w:rsidR="00B31BA8" w:rsidRPr="0069133D">
        <w:rPr>
          <w:rFonts w:ascii="Arial" w:hAnsi="Arial" w:cs="Arial"/>
          <w:sz w:val="22"/>
          <w:szCs w:val="22"/>
        </w:rPr>
        <w:t>August</w:t>
      </w:r>
      <w:r w:rsidR="00347AE2">
        <w:rPr>
          <w:rFonts w:ascii="Arial" w:hAnsi="Arial" w:cs="Arial"/>
          <w:sz w:val="22"/>
          <w:szCs w:val="22"/>
        </w:rPr>
        <w:t xml:space="preserve">, </w:t>
      </w:r>
      <w:r w:rsidR="008E1352" w:rsidRPr="0069133D">
        <w:rPr>
          <w:rFonts w:ascii="Arial" w:hAnsi="Arial" w:cs="Arial"/>
          <w:sz w:val="22"/>
          <w:szCs w:val="22"/>
        </w:rPr>
        <w:t>approved</w:t>
      </w:r>
      <w:r w:rsidR="008E1352">
        <w:rPr>
          <w:rFonts w:ascii="Arial" w:hAnsi="Arial" w:cs="Arial"/>
          <w:sz w:val="22"/>
          <w:szCs w:val="22"/>
        </w:rPr>
        <w:t xml:space="preserve"> </w:t>
      </w:r>
      <w:r w:rsidR="008E1352" w:rsidRPr="0069133D">
        <w:rPr>
          <w:rFonts w:ascii="Arial" w:hAnsi="Arial" w:cs="Arial"/>
          <w:sz w:val="22"/>
          <w:szCs w:val="22"/>
        </w:rPr>
        <w:t>by</w:t>
      </w:r>
      <w:r w:rsidR="009E5140" w:rsidRPr="0069133D">
        <w:rPr>
          <w:rFonts w:ascii="Arial" w:hAnsi="Arial" w:cs="Arial"/>
          <w:sz w:val="22"/>
          <w:szCs w:val="22"/>
        </w:rPr>
        <w:t xml:space="preserve"> the SAG</w:t>
      </w:r>
      <w:r w:rsidR="00B31BA8" w:rsidRPr="0069133D">
        <w:rPr>
          <w:rFonts w:ascii="Arial" w:hAnsi="Arial" w:cs="Arial"/>
          <w:sz w:val="22"/>
          <w:szCs w:val="22"/>
        </w:rPr>
        <w:t xml:space="preserve"> and </w:t>
      </w:r>
      <w:r w:rsidR="0065029B" w:rsidRPr="0069133D">
        <w:rPr>
          <w:rFonts w:ascii="Arial" w:hAnsi="Arial" w:cs="Arial"/>
          <w:sz w:val="22"/>
          <w:szCs w:val="22"/>
        </w:rPr>
        <w:t>revised</w:t>
      </w:r>
      <w:r w:rsidR="00B31BA8" w:rsidRPr="0069133D">
        <w:rPr>
          <w:rFonts w:ascii="Arial" w:hAnsi="Arial" w:cs="Arial"/>
          <w:sz w:val="22"/>
          <w:szCs w:val="22"/>
        </w:rPr>
        <w:t xml:space="preserve"> in October</w:t>
      </w:r>
      <w:r w:rsidR="00016AEF" w:rsidRPr="0069133D">
        <w:rPr>
          <w:rFonts w:ascii="Arial" w:hAnsi="Arial" w:cs="Arial"/>
          <w:sz w:val="22"/>
          <w:szCs w:val="22"/>
        </w:rPr>
        <w:t xml:space="preserve">. </w:t>
      </w:r>
      <w:r w:rsidR="00347AE2">
        <w:rPr>
          <w:rFonts w:ascii="Arial" w:hAnsi="Arial" w:cs="Arial"/>
          <w:sz w:val="22"/>
          <w:szCs w:val="22"/>
        </w:rPr>
        <w:t>It</w:t>
      </w:r>
      <w:r w:rsidR="00B31BA8" w:rsidRPr="0069133D">
        <w:rPr>
          <w:rFonts w:ascii="Arial" w:hAnsi="Arial" w:cs="Arial"/>
          <w:sz w:val="22"/>
          <w:szCs w:val="22"/>
        </w:rPr>
        <w:t xml:space="preserve"> </w:t>
      </w:r>
      <w:r w:rsidR="00016AEF" w:rsidRPr="0069133D">
        <w:rPr>
          <w:rFonts w:ascii="Arial" w:hAnsi="Arial" w:cs="Arial"/>
          <w:sz w:val="22"/>
          <w:szCs w:val="22"/>
        </w:rPr>
        <w:t xml:space="preserve">set out cluster </w:t>
      </w:r>
      <w:r w:rsidR="009C3437">
        <w:rPr>
          <w:rFonts w:ascii="Arial" w:hAnsi="Arial" w:cs="Arial"/>
          <w:sz w:val="22"/>
          <w:szCs w:val="22"/>
        </w:rPr>
        <w:t>architecture and policy</w:t>
      </w:r>
      <w:r w:rsidR="00016AEF" w:rsidRPr="0069133D">
        <w:rPr>
          <w:rFonts w:ascii="Arial" w:hAnsi="Arial" w:cs="Arial"/>
          <w:sz w:val="22"/>
          <w:szCs w:val="22"/>
        </w:rPr>
        <w:t xml:space="preserve"> on emergency</w:t>
      </w:r>
      <w:r w:rsidR="00376FC9" w:rsidRPr="0069133D">
        <w:rPr>
          <w:rFonts w:ascii="Arial" w:hAnsi="Arial" w:cs="Arial"/>
          <w:sz w:val="22"/>
          <w:szCs w:val="22"/>
        </w:rPr>
        <w:t xml:space="preserve"> response and shelter </w:t>
      </w:r>
      <w:r w:rsidR="009C3437">
        <w:rPr>
          <w:rFonts w:ascii="Arial" w:hAnsi="Arial" w:cs="Arial"/>
          <w:sz w:val="22"/>
          <w:szCs w:val="22"/>
        </w:rPr>
        <w:t>recovery.</w:t>
      </w:r>
      <w:r w:rsidR="00BF00DA">
        <w:rPr>
          <w:rFonts w:ascii="Arial" w:hAnsi="Arial" w:cs="Arial"/>
          <w:sz w:val="22"/>
          <w:szCs w:val="22"/>
        </w:rPr>
        <w:t xml:space="preserve"> </w:t>
      </w:r>
      <w:r w:rsidR="009C3437">
        <w:rPr>
          <w:rFonts w:ascii="Arial" w:hAnsi="Arial" w:cs="Arial"/>
          <w:sz w:val="22"/>
          <w:szCs w:val="22"/>
        </w:rPr>
        <w:t>It emphasised</w:t>
      </w:r>
      <w:r w:rsidR="00BF00DA">
        <w:rPr>
          <w:rFonts w:ascii="Arial" w:hAnsi="Arial" w:cs="Arial"/>
          <w:sz w:val="22"/>
          <w:szCs w:val="22"/>
        </w:rPr>
        <w:t xml:space="preserve"> support for self-recovery </w:t>
      </w:r>
      <w:r w:rsidR="009C3437">
        <w:rPr>
          <w:rFonts w:ascii="Arial" w:hAnsi="Arial" w:cs="Arial"/>
          <w:sz w:val="22"/>
          <w:szCs w:val="22"/>
        </w:rPr>
        <w:t>rather than shelter construction</w:t>
      </w:r>
      <w:r w:rsidR="00356083">
        <w:rPr>
          <w:rFonts w:ascii="Arial" w:hAnsi="Arial" w:cs="Arial"/>
          <w:sz w:val="22"/>
          <w:szCs w:val="22"/>
        </w:rPr>
        <w:t xml:space="preserve"> by partners</w:t>
      </w:r>
      <w:r w:rsidR="008E1352">
        <w:rPr>
          <w:rFonts w:ascii="Arial" w:hAnsi="Arial" w:cs="Arial"/>
          <w:sz w:val="22"/>
          <w:szCs w:val="22"/>
        </w:rPr>
        <w:t>. Simultaneous e</w:t>
      </w:r>
      <w:r w:rsidR="001F2883">
        <w:rPr>
          <w:rFonts w:ascii="Arial" w:hAnsi="Arial" w:cs="Arial"/>
          <w:sz w:val="22"/>
          <w:szCs w:val="22"/>
        </w:rPr>
        <w:t xml:space="preserve">mergency and </w:t>
      </w:r>
      <w:r w:rsidR="009C3437">
        <w:rPr>
          <w:rFonts w:ascii="Arial" w:hAnsi="Arial" w:cs="Arial"/>
          <w:sz w:val="22"/>
          <w:szCs w:val="22"/>
        </w:rPr>
        <w:t>self-</w:t>
      </w:r>
      <w:r w:rsidR="001F2883">
        <w:rPr>
          <w:rFonts w:ascii="Arial" w:hAnsi="Arial" w:cs="Arial"/>
          <w:sz w:val="22"/>
          <w:szCs w:val="22"/>
        </w:rPr>
        <w:t>recovery approaches</w:t>
      </w:r>
      <w:r w:rsidR="008E1352">
        <w:rPr>
          <w:rFonts w:ascii="Arial" w:hAnsi="Arial" w:cs="Arial"/>
          <w:sz w:val="22"/>
          <w:szCs w:val="22"/>
        </w:rPr>
        <w:t xml:space="preserve"> were based on experience in other countries</w:t>
      </w:r>
      <w:r w:rsidR="009C3437">
        <w:rPr>
          <w:rFonts w:ascii="Arial" w:hAnsi="Arial" w:cs="Arial"/>
          <w:sz w:val="22"/>
          <w:szCs w:val="22"/>
        </w:rPr>
        <w:t xml:space="preserve">, </w:t>
      </w:r>
      <w:r w:rsidR="008E1352">
        <w:rPr>
          <w:rFonts w:ascii="Arial" w:hAnsi="Arial" w:cs="Arial"/>
          <w:sz w:val="22"/>
          <w:szCs w:val="22"/>
        </w:rPr>
        <w:t xml:space="preserve">for example, </w:t>
      </w:r>
      <w:r w:rsidR="001F2883">
        <w:rPr>
          <w:rFonts w:ascii="Arial" w:hAnsi="Arial" w:cs="Arial"/>
          <w:sz w:val="22"/>
          <w:szCs w:val="22"/>
        </w:rPr>
        <w:t>Kashmir</w:t>
      </w:r>
      <w:r w:rsidR="00740E9A">
        <w:rPr>
          <w:rFonts w:ascii="Arial" w:hAnsi="Arial" w:cs="Arial"/>
          <w:sz w:val="22"/>
          <w:szCs w:val="22"/>
        </w:rPr>
        <w:t>,</w:t>
      </w:r>
      <w:r w:rsidR="008E1352">
        <w:rPr>
          <w:rFonts w:ascii="Arial" w:hAnsi="Arial" w:cs="Arial"/>
          <w:sz w:val="22"/>
          <w:szCs w:val="22"/>
        </w:rPr>
        <w:t xml:space="preserve"> and the Philippines. </w:t>
      </w:r>
      <w:r w:rsidR="00E45436">
        <w:rPr>
          <w:rFonts w:ascii="Arial" w:hAnsi="Arial" w:cs="Arial"/>
          <w:sz w:val="22"/>
          <w:szCs w:val="22"/>
        </w:rPr>
        <w:t>There was general support for this approach.</w:t>
      </w:r>
    </w:p>
    <w:p w14:paraId="11006657" w14:textId="77777777" w:rsidR="00356083" w:rsidRDefault="00356083" w:rsidP="00F803E1">
      <w:pPr>
        <w:rPr>
          <w:rFonts w:ascii="Arial" w:hAnsi="Arial" w:cs="Arial"/>
          <w:sz w:val="22"/>
          <w:szCs w:val="22"/>
        </w:rPr>
      </w:pPr>
    </w:p>
    <w:p w14:paraId="4E54872A" w14:textId="0A32697E" w:rsidR="00740E9A" w:rsidRPr="00740E9A" w:rsidRDefault="00740E9A" w:rsidP="003012F3">
      <w:pPr>
        <w:pStyle w:val="ListParagraph"/>
        <w:numPr>
          <w:ilvl w:val="0"/>
          <w:numId w:val="41"/>
        </w:numPr>
        <w:rPr>
          <w:rFonts w:ascii="Times New Roman" w:hAnsi="Times New Roman" w:cs="Times New Roman"/>
          <w:i/>
        </w:rPr>
      </w:pPr>
      <w:r w:rsidRPr="00740E9A">
        <w:rPr>
          <w:rFonts w:ascii="Times New Roman" w:hAnsi="Times New Roman" w:cs="Times New Roman"/>
          <w:i/>
        </w:rPr>
        <w:t>Getting their first phase strategy and sticking to their guns, not en</w:t>
      </w:r>
      <w:r w:rsidR="009C3437">
        <w:rPr>
          <w:rFonts w:ascii="Times New Roman" w:hAnsi="Times New Roman" w:cs="Times New Roman"/>
          <w:i/>
        </w:rPr>
        <w:t>tertaining a specific [shelter</w:t>
      </w:r>
      <w:r w:rsidR="009C3437">
        <w:rPr>
          <w:rFonts w:ascii="Calibri" w:hAnsi="Calibri" w:cs="Times New Roman"/>
          <w:i/>
        </w:rPr>
        <w:t xml:space="preserve">] </w:t>
      </w:r>
      <w:r w:rsidRPr="00740E9A">
        <w:rPr>
          <w:rFonts w:ascii="Times New Roman" w:hAnsi="Times New Roman" w:cs="Times New Roman"/>
          <w:i/>
        </w:rPr>
        <w:t>design was a clever move.</w:t>
      </w:r>
      <w:r w:rsidR="009C3437">
        <w:rPr>
          <w:rStyle w:val="FootnoteReference"/>
          <w:rFonts w:ascii="Times New Roman" w:hAnsi="Times New Roman" w:cs="Times New Roman"/>
          <w:i/>
        </w:rPr>
        <w:footnoteReference w:id="83"/>
      </w:r>
      <w:r w:rsidRPr="00740E9A">
        <w:rPr>
          <w:rFonts w:ascii="Times New Roman" w:hAnsi="Times New Roman" w:cs="Times New Roman"/>
          <w:i/>
        </w:rPr>
        <w:t xml:space="preserve"> </w:t>
      </w:r>
    </w:p>
    <w:p w14:paraId="256FD53F" w14:textId="77777777" w:rsidR="00740E9A" w:rsidRDefault="00740E9A" w:rsidP="00740E9A">
      <w:pPr>
        <w:spacing w:line="120" w:lineRule="exact"/>
        <w:rPr>
          <w:rFonts w:ascii="Arial" w:hAnsi="Arial" w:cs="Arial"/>
          <w:sz w:val="22"/>
          <w:szCs w:val="22"/>
        </w:rPr>
      </w:pPr>
    </w:p>
    <w:p w14:paraId="075750CD" w14:textId="3BA39957" w:rsidR="00356083" w:rsidRPr="001F2883" w:rsidRDefault="00356083" w:rsidP="003012F3">
      <w:pPr>
        <w:pStyle w:val="ListParagraph"/>
        <w:numPr>
          <w:ilvl w:val="0"/>
          <w:numId w:val="19"/>
        </w:numPr>
        <w:rPr>
          <w:rFonts w:ascii="Times New Roman" w:hAnsi="Times New Roman" w:cs="Times New Roman"/>
          <w:i/>
        </w:rPr>
      </w:pPr>
      <w:r w:rsidRPr="001F2883">
        <w:rPr>
          <w:rFonts w:ascii="Times New Roman" w:hAnsi="Times New Roman" w:cs="Times New Roman"/>
          <w:i/>
        </w:rPr>
        <w:t>It was good to see the focus on supporting self-recovery through a combination of mat</w:t>
      </w:r>
      <w:r w:rsidR="00656F60">
        <w:rPr>
          <w:rFonts w:ascii="Times New Roman" w:hAnsi="Times New Roman" w:cs="Times New Roman"/>
          <w:i/>
        </w:rPr>
        <w:t xml:space="preserve">erial and technical assistance </w:t>
      </w:r>
      <w:r w:rsidRPr="001F2883">
        <w:rPr>
          <w:rFonts w:ascii="Times New Roman" w:hAnsi="Times New Roman" w:cs="Times New Roman"/>
          <w:i/>
        </w:rPr>
        <w:t>… But maybe there were a few places where the construction of shelters might have supported a few vulnerable families.</w:t>
      </w:r>
      <w:r w:rsidR="008E1352" w:rsidRPr="001F2883">
        <w:rPr>
          <w:rStyle w:val="FootnoteReference"/>
          <w:rFonts w:ascii="Times New Roman" w:hAnsi="Times New Roman" w:cs="Times New Roman"/>
          <w:i/>
        </w:rPr>
        <w:footnoteReference w:id="84"/>
      </w:r>
    </w:p>
    <w:p w14:paraId="1E0A4C76" w14:textId="77777777" w:rsidR="00104372" w:rsidRDefault="00104372" w:rsidP="00F803E1">
      <w:pPr>
        <w:rPr>
          <w:rFonts w:ascii="Arial" w:hAnsi="Arial" w:cs="Arial"/>
          <w:color w:val="000000"/>
          <w:sz w:val="22"/>
          <w:szCs w:val="22"/>
        </w:rPr>
      </w:pPr>
    </w:p>
    <w:p w14:paraId="218EC58B" w14:textId="77777777" w:rsidR="00D55C8F" w:rsidRDefault="00D55C8F" w:rsidP="00F803E1">
      <w:pPr>
        <w:rPr>
          <w:rFonts w:ascii="Arial" w:hAnsi="Arial" w:cs="Arial"/>
          <w:color w:val="000000"/>
          <w:sz w:val="22"/>
          <w:szCs w:val="22"/>
        </w:rPr>
      </w:pPr>
    </w:p>
    <w:p w14:paraId="0445FF13" w14:textId="77777777" w:rsidR="00E33EA0" w:rsidRDefault="00E33EA0" w:rsidP="00F803E1">
      <w:pPr>
        <w:rPr>
          <w:rFonts w:ascii="Arial" w:hAnsi="Arial" w:cs="Arial"/>
          <w:color w:val="000000"/>
          <w:sz w:val="22"/>
          <w:szCs w:val="22"/>
        </w:rPr>
      </w:pPr>
    </w:p>
    <w:p w14:paraId="62F17FDB" w14:textId="6429478F" w:rsidR="00FB4273" w:rsidRPr="005E1427" w:rsidRDefault="008F1C14" w:rsidP="003012F3">
      <w:pPr>
        <w:pStyle w:val="ListParagraph"/>
        <w:numPr>
          <w:ilvl w:val="0"/>
          <w:numId w:val="3"/>
        </w:numPr>
        <w:rPr>
          <w:b/>
        </w:rPr>
      </w:pPr>
      <w:r w:rsidRPr="005E1427">
        <w:rPr>
          <w:b/>
        </w:rPr>
        <w:t xml:space="preserve">Standards </w:t>
      </w:r>
    </w:p>
    <w:p w14:paraId="1EAB36FB" w14:textId="77777777" w:rsidR="008F1C14" w:rsidRDefault="008F1C14" w:rsidP="008F1C14">
      <w:pPr>
        <w:ind w:left="360"/>
      </w:pPr>
    </w:p>
    <w:p w14:paraId="7BB7D4E3" w14:textId="288761AC" w:rsidR="00C962A8" w:rsidRDefault="00B25EA0" w:rsidP="008B5AF7">
      <w:pPr>
        <w:rPr>
          <w:rFonts w:ascii="Arial" w:hAnsi="Arial" w:cs="Arial"/>
          <w:sz w:val="22"/>
          <w:szCs w:val="22"/>
        </w:rPr>
      </w:pPr>
      <w:r w:rsidRPr="0069133D">
        <w:rPr>
          <w:rFonts w:ascii="Arial" w:hAnsi="Arial" w:cs="Arial"/>
          <w:sz w:val="22"/>
          <w:szCs w:val="22"/>
        </w:rPr>
        <w:t>The</w:t>
      </w:r>
      <w:r>
        <w:rPr>
          <w:rFonts w:ascii="Arial" w:hAnsi="Arial" w:cs="Arial"/>
          <w:sz w:val="22"/>
          <w:szCs w:val="22"/>
        </w:rPr>
        <w:t xml:space="preserve"> cluster did much to set and promote technical </w:t>
      </w:r>
      <w:r w:rsidR="002C68A9">
        <w:rPr>
          <w:rFonts w:ascii="Arial" w:hAnsi="Arial" w:cs="Arial"/>
          <w:sz w:val="22"/>
          <w:szCs w:val="22"/>
        </w:rPr>
        <w:t xml:space="preserve">and quality </w:t>
      </w:r>
      <w:r>
        <w:rPr>
          <w:rFonts w:ascii="Arial" w:hAnsi="Arial" w:cs="Arial"/>
          <w:sz w:val="22"/>
          <w:szCs w:val="22"/>
        </w:rPr>
        <w:t xml:space="preserve">standards </w:t>
      </w:r>
      <w:r w:rsidR="002C68A9">
        <w:rPr>
          <w:rFonts w:ascii="Arial" w:hAnsi="Arial" w:cs="Arial"/>
          <w:sz w:val="22"/>
          <w:szCs w:val="22"/>
        </w:rPr>
        <w:t>from the</w:t>
      </w:r>
      <w:r w:rsidR="00E45436">
        <w:rPr>
          <w:rFonts w:ascii="Arial" w:hAnsi="Arial" w:cs="Arial"/>
          <w:sz w:val="22"/>
          <w:szCs w:val="22"/>
        </w:rPr>
        <w:t xml:space="preserve"> </w:t>
      </w:r>
      <w:r w:rsidR="002C68A9">
        <w:rPr>
          <w:rFonts w:ascii="Arial" w:hAnsi="Arial" w:cs="Arial"/>
          <w:sz w:val="22"/>
          <w:szCs w:val="22"/>
        </w:rPr>
        <w:t xml:space="preserve">first days of the response. The first coordinator briefed government, donors and chambers of commerce on </w:t>
      </w:r>
      <w:r w:rsidR="002A717E">
        <w:rPr>
          <w:rFonts w:ascii="Arial" w:hAnsi="Arial" w:cs="Arial"/>
          <w:sz w:val="22"/>
          <w:szCs w:val="22"/>
        </w:rPr>
        <w:t xml:space="preserve">required thickness </w:t>
      </w:r>
      <w:r w:rsidR="00E45436">
        <w:rPr>
          <w:rFonts w:ascii="Arial" w:hAnsi="Arial" w:cs="Arial"/>
          <w:sz w:val="22"/>
          <w:szCs w:val="22"/>
        </w:rPr>
        <w:t xml:space="preserve">and size </w:t>
      </w:r>
      <w:r w:rsidR="002C68A9">
        <w:rPr>
          <w:rFonts w:ascii="Arial" w:hAnsi="Arial" w:cs="Arial"/>
          <w:sz w:val="22"/>
          <w:szCs w:val="22"/>
        </w:rPr>
        <w:t xml:space="preserve">of tarpaulins and CGI.  </w:t>
      </w:r>
      <w:r w:rsidR="00192068">
        <w:rPr>
          <w:rFonts w:ascii="Arial" w:hAnsi="Arial" w:cs="Arial"/>
          <w:sz w:val="22"/>
          <w:szCs w:val="22"/>
        </w:rPr>
        <w:t>Links to technical specifications for shelter</w:t>
      </w:r>
      <w:r w:rsidR="005E1427">
        <w:rPr>
          <w:rFonts w:ascii="Arial" w:hAnsi="Arial" w:cs="Arial"/>
          <w:sz w:val="22"/>
          <w:szCs w:val="22"/>
        </w:rPr>
        <w:t xml:space="preserve"> and </w:t>
      </w:r>
      <w:r>
        <w:rPr>
          <w:rFonts w:ascii="Arial" w:hAnsi="Arial" w:cs="Arial"/>
          <w:sz w:val="22"/>
          <w:szCs w:val="22"/>
        </w:rPr>
        <w:t>NFI</w:t>
      </w:r>
      <w:r w:rsidR="00192068">
        <w:rPr>
          <w:rFonts w:ascii="Arial" w:hAnsi="Arial" w:cs="Arial"/>
          <w:sz w:val="22"/>
          <w:szCs w:val="22"/>
        </w:rPr>
        <w:t xml:space="preserve"> were included in the </w:t>
      </w:r>
      <w:r w:rsidR="002C68A9">
        <w:rPr>
          <w:rFonts w:ascii="Arial" w:hAnsi="Arial" w:cs="Arial"/>
          <w:sz w:val="22"/>
          <w:szCs w:val="22"/>
        </w:rPr>
        <w:t xml:space="preserve">Technical Guidance document. </w:t>
      </w:r>
      <w:r w:rsidR="00192068">
        <w:rPr>
          <w:rFonts w:ascii="Arial" w:hAnsi="Arial" w:cs="Arial"/>
          <w:sz w:val="22"/>
          <w:szCs w:val="22"/>
        </w:rPr>
        <w:t xml:space="preserve">Specifications for NFIs and </w:t>
      </w:r>
      <w:r w:rsidR="005E1427">
        <w:rPr>
          <w:rFonts w:ascii="Arial" w:hAnsi="Arial" w:cs="Arial"/>
          <w:sz w:val="22"/>
          <w:szCs w:val="22"/>
        </w:rPr>
        <w:t>toolkits</w:t>
      </w:r>
      <w:r w:rsidR="00192068">
        <w:rPr>
          <w:rFonts w:ascii="Arial" w:hAnsi="Arial" w:cs="Arial"/>
          <w:sz w:val="22"/>
          <w:szCs w:val="22"/>
        </w:rPr>
        <w:t xml:space="preserve"> were as </w:t>
      </w:r>
      <w:r w:rsidR="00606118">
        <w:rPr>
          <w:rFonts w:ascii="Arial" w:hAnsi="Arial" w:cs="Arial"/>
          <w:sz w:val="22"/>
          <w:szCs w:val="22"/>
        </w:rPr>
        <w:t xml:space="preserve">per </w:t>
      </w:r>
      <w:r w:rsidR="00192068">
        <w:rPr>
          <w:rFonts w:ascii="Arial" w:hAnsi="Arial" w:cs="Arial"/>
          <w:sz w:val="22"/>
          <w:szCs w:val="22"/>
        </w:rPr>
        <w:t xml:space="preserve">the shelter </w:t>
      </w:r>
      <w:r w:rsidR="00F541E1">
        <w:rPr>
          <w:rFonts w:ascii="Arial" w:hAnsi="Arial" w:cs="Arial"/>
          <w:sz w:val="22"/>
          <w:szCs w:val="22"/>
        </w:rPr>
        <w:t>Contingency plan</w:t>
      </w:r>
      <w:r w:rsidR="00192068">
        <w:rPr>
          <w:rFonts w:ascii="Arial" w:hAnsi="Arial" w:cs="Arial"/>
          <w:sz w:val="22"/>
          <w:szCs w:val="22"/>
        </w:rPr>
        <w:t xml:space="preserve"> </w:t>
      </w:r>
      <w:r w:rsidR="005E1427">
        <w:rPr>
          <w:rFonts w:ascii="Arial" w:hAnsi="Arial" w:cs="Arial"/>
          <w:sz w:val="22"/>
          <w:szCs w:val="22"/>
        </w:rPr>
        <w:t>though</w:t>
      </w:r>
      <w:r w:rsidR="00E45436">
        <w:rPr>
          <w:rFonts w:ascii="Arial" w:hAnsi="Arial" w:cs="Arial"/>
          <w:sz w:val="22"/>
          <w:szCs w:val="22"/>
        </w:rPr>
        <w:t xml:space="preserve"> some informants</w:t>
      </w:r>
      <w:r w:rsidR="00192068">
        <w:rPr>
          <w:rFonts w:ascii="Arial" w:hAnsi="Arial" w:cs="Arial"/>
          <w:sz w:val="22"/>
          <w:szCs w:val="22"/>
        </w:rPr>
        <w:t xml:space="preserve"> </w:t>
      </w:r>
      <w:r w:rsidR="002C68A9">
        <w:rPr>
          <w:rFonts w:ascii="Arial" w:hAnsi="Arial" w:cs="Arial"/>
          <w:sz w:val="22"/>
          <w:szCs w:val="22"/>
        </w:rPr>
        <w:t xml:space="preserve">questioned whether </w:t>
      </w:r>
      <w:r w:rsidR="00A5525C">
        <w:rPr>
          <w:rFonts w:ascii="Arial" w:hAnsi="Arial" w:cs="Arial"/>
          <w:sz w:val="22"/>
          <w:szCs w:val="22"/>
        </w:rPr>
        <w:t>these tools</w:t>
      </w:r>
      <w:r w:rsidR="00192068">
        <w:rPr>
          <w:rFonts w:ascii="Arial" w:hAnsi="Arial" w:cs="Arial"/>
          <w:sz w:val="22"/>
          <w:szCs w:val="22"/>
        </w:rPr>
        <w:t xml:space="preserve"> were in common use</w:t>
      </w:r>
      <w:r w:rsidR="002B3A44">
        <w:rPr>
          <w:rFonts w:ascii="Arial" w:hAnsi="Arial" w:cs="Arial"/>
          <w:sz w:val="22"/>
          <w:szCs w:val="22"/>
        </w:rPr>
        <w:t xml:space="preserve"> or appropriate</w:t>
      </w:r>
      <w:r w:rsidR="00606118">
        <w:rPr>
          <w:rFonts w:ascii="Arial" w:hAnsi="Arial" w:cs="Arial"/>
          <w:sz w:val="22"/>
          <w:szCs w:val="22"/>
        </w:rPr>
        <w:t xml:space="preserve">. </w:t>
      </w:r>
    </w:p>
    <w:p w14:paraId="4A7DD2D3" w14:textId="77777777" w:rsidR="005E1427" w:rsidRDefault="005E1427" w:rsidP="005E1427">
      <w:pPr>
        <w:rPr>
          <w:rFonts w:ascii="Arial" w:hAnsi="Arial" w:cs="Arial"/>
          <w:sz w:val="22"/>
          <w:szCs w:val="22"/>
        </w:rPr>
      </w:pPr>
    </w:p>
    <w:p w14:paraId="520A2708" w14:textId="195EA373" w:rsidR="004025BF" w:rsidRDefault="00B25EA0" w:rsidP="00052CF3">
      <w:pPr>
        <w:rPr>
          <w:rFonts w:ascii="Arial" w:hAnsi="Arial" w:cs="Arial"/>
          <w:sz w:val="22"/>
          <w:szCs w:val="22"/>
        </w:rPr>
      </w:pPr>
      <w:r>
        <w:rPr>
          <w:rFonts w:ascii="Arial" w:hAnsi="Arial" w:cs="Arial"/>
          <w:sz w:val="22"/>
          <w:szCs w:val="22"/>
        </w:rPr>
        <w:t>S</w:t>
      </w:r>
      <w:r w:rsidR="005E1427" w:rsidRPr="0069133D">
        <w:rPr>
          <w:rFonts w:ascii="Arial" w:hAnsi="Arial" w:cs="Arial"/>
          <w:sz w:val="22"/>
          <w:szCs w:val="22"/>
        </w:rPr>
        <w:t xml:space="preserve">trategy </w:t>
      </w:r>
      <w:r>
        <w:rPr>
          <w:rFonts w:ascii="Arial" w:hAnsi="Arial" w:cs="Arial"/>
          <w:sz w:val="22"/>
          <w:szCs w:val="22"/>
        </w:rPr>
        <w:t xml:space="preserve">documents </w:t>
      </w:r>
      <w:r w:rsidR="00DF5613">
        <w:rPr>
          <w:rFonts w:ascii="Arial" w:hAnsi="Arial" w:cs="Arial"/>
          <w:sz w:val="22"/>
          <w:szCs w:val="22"/>
        </w:rPr>
        <w:t xml:space="preserve">did not </w:t>
      </w:r>
      <w:r w:rsidR="004D522C">
        <w:rPr>
          <w:rFonts w:ascii="Arial" w:hAnsi="Arial" w:cs="Arial"/>
          <w:sz w:val="22"/>
          <w:szCs w:val="22"/>
        </w:rPr>
        <w:t>include</w:t>
      </w:r>
      <w:r w:rsidR="00DF5613">
        <w:rPr>
          <w:rFonts w:ascii="Arial" w:hAnsi="Arial" w:cs="Arial"/>
          <w:sz w:val="22"/>
          <w:szCs w:val="22"/>
        </w:rPr>
        <w:t xml:space="preserve"> </w:t>
      </w:r>
      <w:r w:rsidR="00425F28">
        <w:rPr>
          <w:rFonts w:ascii="Arial" w:hAnsi="Arial" w:cs="Arial"/>
          <w:sz w:val="22"/>
          <w:szCs w:val="22"/>
        </w:rPr>
        <w:t>the humanitarian</w:t>
      </w:r>
      <w:r w:rsidR="005E1427">
        <w:rPr>
          <w:rFonts w:ascii="Arial" w:hAnsi="Arial" w:cs="Arial"/>
          <w:sz w:val="22"/>
          <w:szCs w:val="22"/>
        </w:rPr>
        <w:t xml:space="preserve"> principles, </w:t>
      </w:r>
      <w:r w:rsidR="002A717E">
        <w:rPr>
          <w:rFonts w:ascii="Arial" w:hAnsi="Arial" w:cs="Arial"/>
          <w:sz w:val="22"/>
          <w:szCs w:val="22"/>
        </w:rPr>
        <w:t xml:space="preserve">Sphere </w:t>
      </w:r>
      <w:r w:rsidR="005E1427">
        <w:rPr>
          <w:rFonts w:ascii="Arial" w:hAnsi="Arial" w:cs="Arial"/>
          <w:sz w:val="22"/>
          <w:szCs w:val="22"/>
        </w:rPr>
        <w:t xml:space="preserve">Humanitarian </w:t>
      </w:r>
      <w:r w:rsidR="005E1427" w:rsidRPr="0069133D">
        <w:rPr>
          <w:rFonts w:ascii="Arial" w:hAnsi="Arial" w:cs="Arial"/>
          <w:sz w:val="22"/>
          <w:szCs w:val="22"/>
        </w:rPr>
        <w:t>Charter and/or IDP guidelines.</w:t>
      </w:r>
      <w:r w:rsidR="001913EA" w:rsidRPr="001913EA">
        <w:rPr>
          <w:rFonts w:ascii="Arial" w:hAnsi="Arial" w:cs="Arial"/>
          <w:sz w:val="22"/>
          <w:szCs w:val="22"/>
        </w:rPr>
        <w:t xml:space="preserve"> </w:t>
      </w:r>
      <w:r w:rsidR="002A717E">
        <w:rPr>
          <w:rFonts w:ascii="Arial" w:hAnsi="Arial" w:cs="Arial"/>
          <w:sz w:val="22"/>
          <w:szCs w:val="22"/>
        </w:rPr>
        <w:t>Although</w:t>
      </w:r>
      <w:r w:rsidR="004D522C" w:rsidRPr="0069133D">
        <w:rPr>
          <w:rFonts w:ascii="Arial" w:hAnsi="Arial" w:cs="Arial"/>
          <w:sz w:val="22"/>
          <w:szCs w:val="22"/>
        </w:rPr>
        <w:t xml:space="preserve"> the </w:t>
      </w:r>
      <w:r w:rsidR="004D522C">
        <w:rPr>
          <w:rFonts w:ascii="Arial" w:hAnsi="Arial" w:cs="Arial"/>
          <w:sz w:val="22"/>
          <w:szCs w:val="22"/>
        </w:rPr>
        <w:t xml:space="preserve">IASC clusters seek </w:t>
      </w:r>
      <w:r w:rsidR="004D522C" w:rsidRPr="0069133D">
        <w:rPr>
          <w:rFonts w:ascii="Arial" w:hAnsi="Arial" w:cs="Arial"/>
          <w:sz w:val="22"/>
          <w:szCs w:val="22"/>
        </w:rPr>
        <w:t xml:space="preserve">to </w:t>
      </w:r>
      <w:r w:rsidR="004D522C">
        <w:rPr>
          <w:rFonts w:ascii="Arial" w:hAnsi="Arial" w:cs="Arial"/>
          <w:sz w:val="22"/>
          <w:szCs w:val="22"/>
        </w:rPr>
        <w:t xml:space="preserve">support and </w:t>
      </w:r>
      <w:r w:rsidR="004D522C" w:rsidRPr="0069133D">
        <w:rPr>
          <w:rFonts w:ascii="Arial" w:hAnsi="Arial" w:cs="Arial"/>
          <w:sz w:val="22"/>
          <w:szCs w:val="22"/>
        </w:rPr>
        <w:t>strengthen government capacity and widen cluster membership</w:t>
      </w:r>
      <w:r w:rsidR="002A717E">
        <w:rPr>
          <w:rFonts w:ascii="Arial" w:hAnsi="Arial" w:cs="Arial"/>
          <w:sz w:val="22"/>
          <w:szCs w:val="22"/>
        </w:rPr>
        <w:t>,</w:t>
      </w:r>
      <w:r w:rsidR="004D522C">
        <w:rPr>
          <w:rFonts w:ascii="Arial" w:hAnsi="Arial" w:cs="Arial"/>
          <w:sz w:val="22"/>
          <w:szCs w:val="22"/>
        </w:rPr>
        <w:t xml:space="preserve"> their primary </w:t>
      </w:r>
      <w:r w:rsidR="00A31264">
        <w:rPr>
          <w:rFonts w:ascii="Arial" w:hAnsi="Arial" w:cs="Arial"/>
          <w:sz w:val="22"/>
          <w:szCs w:val="22"/>
        </w:rPr>
        <w:t>aim</w:t>
      </w:r>
      <w:r w:rsidR="00896CB2">
        <w:rPr>
          <w:rFonts w:ascii="Arial" w:hAnsi="Arial" w:cs="Arial"/>
          <w:sz w:val="22"/>
          <w:szCs w:val="22"/>
        </w:rPr>
        <w:t xml:space="preserve"> is humanitarian</w:t>
      </w:r>
      <w:r w:rsidR="000518BD">
        <w:rPr>
          <w:rFonts w:ascii="Arial" w:hAnsi="Arial" w:cs="Arial"/>
          <w:sz w:val="22"/>
          <w:szCs w:val="22"/>
        </w:rPr>
        <w:t xml:space="preserve">. </w:t>
      </w:r>
      <w:r w:rsidR="00896CB2">
        <w:rPr>
          <w:rFonts w:ascii="Arial" w:hAnsi="Arial" w:cs="Arial"/>
          <w:sz w:val="22"/>
          <w:szCs w:val="22"/>
        </w:rPr>
        <w:t xml:space="preserve">DPNet promotes Sphere </w:t>
      </w:r>
      <w:r w:rsidR="00A31264">
        <w:rPr>
          <w:rFonts w:ascii="Arial" w:hAnsi="Arial" w:cs="Arial"/>
          <w:sz w:val="22"/>
          <w:szCs w:val="22"/>
        </w:rPr>
        <w:t>in Nepal</w:t>
      </w:r>
      <w:r w:rsidR="00896CB2">
        <w:rPr>
          <w:rFonts w:ascii="Arial" w:hAnsi="Arial" w:cs="Arial"/>
          <w:sz w:val="22"/>
          <w:szCs w:val="22"/>
        </w:rPr>
        <w:t xml:space="preserve"> and RedR India was due to conduct training there at the time of the </w:t>
      </w:r>
      <w:r w:rsidR="00896CB2">
        <w:rPr>
          <w:rFonts w:ascii="Arial" w:hAnsi="Arial" w:cs="Arial"/>
          <w:sz w:val="22"/>
          <w:szCs w:val="22"/>
        </w:rPr>
        <w:lastRenderedPageBreak/>
        <w:t xml:space="preserve">earthquake. After the earthquake, GIZ and ASB offered an introduction to the Humanitarian Charter but </w:t>
      </w:r>
      <w:r w:rsidR="00896CB2" w:rsidRPr="0069133D">
        <w:rPr>
          <w:rFonts w:ascii="Arial" w:hAnsi="Arial" w:cs="Arial"/>
          <w:sz w:val="22"/>
          <w:szCs w:val="22"/>
        </w:rPr>
        <w:t xml:space="preserve">political </w:t>
      </w:r>
      <w:r w:rsidR="00896CB2">
        <w:rPr>
          <w:rFonts w:ascii="Arial" w:hAnsi="Arial" w:cs="Arial"/>
          <w:sz w:val="22"/>
          <w:szCs w:val="22"/>
        </w:rPr>
        <w:t xml:space="preserve">and bureaucratic </w:t>
      </w:r>
      <w:r w:rsidR="00896CB2" w:rsidRPr="0069133D">
        <w:rPr>
          <w:rFonts w:ascii="Arial" w:hAnsi="Arial" w:cs="Arial"/>
          <w:sz w:val="22"/>
          <w:szCs w:val="22"/>
        </w:rPr>
        <w:t>pressure</w:t>
      </w:r>
      <w:r w:rsidR="00896CB2">
        <w:rPr>
          <w:rFonts w:ascii="Arial" w:hAnsi="Arial" w:cs="Arial"/>
          <w:sz w:val="22"/>
          <w:szCs w:val="22"/>
        </w:rPr>
        <w:t>s</w:t>
      </w:r>
      <w:r w:rsidR="00896CB2" w:rsidRPr="0069133D">
        <w:rPr>
          <w:rFonts w:ascii="Arial" w:hAnsi="Arial" w:cs="Arial"/>
          <w:sz w:val="22"/>
          <w:szCs w:val="22"/>
        </w:rPr>
        <w:t xml:space="preserve"> </w:t>
      </w:r>
      <w:r w:rsidR="00A31264">
        <w:rPr>
          <w:rFonts w:ascii="Arial" w:hAnsi="Arial" w:cs="Arial"/>
          <w:sz w:val="22"/>
          <w:szCs w:val="22"/>
        </w:rPr>
        <w:t xml:space="preserve">were seen </w:t>
      </w:r>
      <w:r w:rsidR="00896CB2">
        <w:rPr>
          <w:rFonts w:ascii="Arial" w:hAnsi="Arial" w:cs="Arial"/>
          <w:sz w:val="22"/>
          <w:szCs w:val="22"/>
        </w:rPr>
        <w:t xml:space="preserve">as strong in shaping </w:t>
      </w:r>
      <w:r w:rsidR="000518BD">
        <w:rPr>
          <w:rFonts w:ascii="Arial" w:hAnsi="Arial" w:cs="Arial"/>
          <w:sz w:val="22"/>
          <w:szCs w:val="22"/>
        </w:rPr>
        <w:t xml:space="preserve">the </w:t>
      </w:r>
      <w:r w:rsidR="00896CB2">
        <w:rPr>
          <w:rFonts w:ascii="Arial" w:hAnsi="Arial" w:cs="Arial"/>
          <w:sz w:val="22"/>
          <w:szCs w:val="22"/>
        </w:rPr>
        <w:t>overall humanitarian response</w:t>
      </w:r>
      <w:r w:rsidR="000518BD">
        <w:rPr>
          <w:rFonts w:ascii="Arial" w:hAnsi="Arial" w:cs="Arial"/>
          <w:sz w:val="22"/>
          <w:szCs w:val="22"/>
        </w:rPr>
        <w:t>.</w:t>
      </w:r>
      <w:r w:rsidR="00A31264">
        <w:rPr>
          <w:rFonts w:ascii="Arial" w:hAnsi="Arial" w:cs="Arial"/>
          <w:sz w:val="22"/>
          <w:szCs w:val="22"/>
        </w:rPr>
        <w:t xml:space="preserve"> </w:t>
      </w:r>
    </w:p>
    <w:p w14:paraId="54F582A0" w14:textId="77777777" w:rsidR="00896CB2" w:rsidRPr="00052CF3" w:rsidRDefault="00896CB2" w:rsidP="00052CF3">
      <w:pPr>
        <w:rPr>
          <w:i/>
        </w:rPr>
      </w:pPr>
    </w:p>
    <w:p w14:paraId="608DFFE0" w14:textId="1C2F3F63" w:rsidR="00425F28" w:rsidRPr="004D522C" w:rsidRDefault="00C51586" w:rsidP="003012F3">
      <w:pPr>
        <w:pStyle w:val="ListParagraph"/>
        <w:numPr>
          <w:ilvl w:val="0"/>
          <w:numId w:val="27"/>
        </w:numPr>
        <w:rPr>
          <w:rFonts w:ascii="Times New Roman" w:hAnsi="Times New Roman" w:cs="Times New Roman"/>
          <w:b/>
          <w:i/>
        </w:rPr>
      </w:pPr>
      <w:r w:rsidRPr="004D522C">
        <w:rPr>
          <w:rFonts w:ascii="Times New Roman" w:hAnsi="Times New Roman" w:cs="Times New Roman"/>
          <w:i/>
        </w:rPr>
        <w:t>None of us argued on humanitarian grounds</w:t>
      </w:r>
      <w:r w:rsidR="004D522C">
        <w:rPr>
          <w:rFonts w:ascii="Times New Roman" w:hAnsi="Times New Roman" w:cs="Times New Roman"/>
          <w:i/>
        </w:rPr>
        <w:t xml:space="preserve"> … </w:t>
      </w:r>
      <w:r w:rsidRPr="004D522C">
        <w:rPr>
          <w:rFonts w:ascii="Times New Roman" w:hAnsi="Times New Roman" w:cs="Times New Roman"/>
          <w:i/>
        </w:rPr>
        <w:t xml:space="preserve"> We need to communicate a stronger message about our support </w:t>
      </w:r>
      <w:r w:rsidR="00896CB2">
        <w:rPr>
          <w:rFonts w:ascii="Times New Roman" w:hAnsi="Times New Roman" w:cs="Times New Roman"/>
          <w:i/>
        </w:rPr>
        <w:t>for</w:t>
      </w:r>
      <w:r w:rsidRPr="004D522C">
        <w:rPr>
          <w:rFonts w:ascii="Times New Roman" w:hAnsi="Times New Roman" w:cs="Times New Roman"/>
          <w:i/>
        </w:rPr>
        <w:t xml:space="preserve"> </w:t>
      </w:r>
      <w:r w:rsidR="00425F28" w:rsidRPr="004D522C">
        <w:rPr>
          <w:rFonts w:ascii="Times New Roman" w:hAnsi="Times New Roman" w:cs="Times New Roman"/>
          <w:i/>
        </w:rPr>
        <w:t>humanitarian principles</w:t>
      </w:r>
      <w:r w:rsidR="004D522C" w:rsidRPr="004D522C">
        <w:rPr>
          <w:rFonts w:ascii="Times New Roman" w:hAnsi="Times New Roman" w:cs="Times New Roman"/>
          <w:i/>
        </w:rPr>
        <w:t xml:space="preserve"> </w:t>
      </w:r>
      <w:r w:rsidR="00425F28" w:rsidRPr="004D522C">
        <w:rPr>
          <w:rFonts w:ascii="Times New Roman" w:hAnsi="Times New Roman" w:cs="Times New Roman"/>
          <w:i/>
        </w:rPr>
        <w:t>… The army knew more about humanitarian principles than anyone. They were taught humanitarian principles in the conflict time but the civil government doesn’t understand.</w:t>
      </w:r>
      <w:r w:rsidR="004D522C">
        <w:rPr>
          <w:rStyle w:val="FootnoteReference"/>
          <w:rFonts w:ascii="Times New Roman" w:hAnsi="Times New Roman" w:cs="Times New Roman"/>
          <w:i/>
        </w:rPr>
        <w:footnoteReference w:id="85"/>
      </w:r>
      <w:r w:rsidR="00425F28" w:rsidRPr="004D522C">
        <w:rPr>
          <w:rFonts w:ascii="Times New Roman" w:hAnsi="Times New Roman" w:cs="Times New Roman"/>
          <w:i/>
        </w:rPr>
        <w:t xml:space="preserve"> </w:t>
      </w:r>
    </w:p>
    <w:p w14:paraId="5B7A68C1" w14:textId="77777777" w:rsidR="00536C7F" w:rsidRDefault="00536C7F" w:rsidP="00C962A8">
      <w:pPr>
        <w:rPr>
          <w:rFonts w:ascii="Arial" w:hAnsi="Arial" w:cs="Arial"/>
          <w:color w:val="000000"/>
          <w:sz w:val="22"/>
          <w:szCs w:val="22"/>
        </w:rPr>
      </w:pPr>
    </w:p>
    <w:p w14:paraId="76C3AD2E" w14:textId="77777777" w:rsidR="00C51586" w:rsidRDefault="00C51586" w:rsidP="00C962A8">
      <w:pPr>
        <w:rPr>
          <w:rFonts w:ascii="Arial" w:hAnsi="Arial" w:cs="Arial"/>
          <w:color w:val="000000"/>
          <w:sz w:val="22"/>
          <w:szCs w:val="22"/>
        </w:rPr>
      </w:pPr>
    </w:p>
    <w:p w14:paraId="41393DE9" w14:textId="77777777" w:rsidR="00E33EA0" w:rsidRDefault="00E33EA0" w:rsidP="00C962A8">
      <w:pPr>
        <w:rPr>
          <w:rFonts w:ascii="Arial" w:hAnsi="Arial" w:cs="Arial"/>
          <w:color w:val="000000"/>
          <w:sz w:val="22"/>
          <w:szCs w:val="22"/>
        </w:rPr>
      </w:pPr>
    </w:p>
    <w:p w14:paraId="388496DE" w14:textId="3C233F10" w:rsidR="00C962A8" w:rsidRPr="00DB27E4" w:rsidRDefault="00C962A8" w:rsidP="003012F3">
      <w:pPr>
        <w:pStyle w:val="ListParagraph"/>
        <w:numPr>
          <w:ilvl w:val="0"/>
          <w:numId w:val="3"/>
        </w:numPr>
        <w:rPr>
          <w:b/>
          <w:lang w:val="en-GB"/>
        </w:rPr>
      </w:pPr>
      <w:r w:rsidRPr="00DB27E4">
        <w:rPr>
          <w:b/>
          <w:lang w:val="en-GB"/>
        </w:rPr>
        <w:t xml:space="preserve">Assessment </w:t>
      </w:r>
    </w:p>
    <w:p w14:paraId="519C9020" w14:textId="77777777" w:rsidR="00C962A8" w:rsidRDefault="00C962A8" w:rsidP="00C962A8">
      <w:pPr>
        <w:ind w:left="360"/>
        <w:rPr>
          <w:rFonts w:ascii="Arial" w:hAnsi="Arial" w:cs="Arial"/>
          <w:b/>
          <w:sz w:val="22"/>
          <w:szCs w:val="22"/>
        </w:rPr>
      </w:pPr>
    </w:p>
    <w:p w14:paraId="5772A849" w14:textId="57CF4A90" w:rsidR="009B49E9" w:rsidRDefault="00313D00" w:rsidP="00302DB0">
      <w:pPr>
        <w:rPr>
          <w:rFonts w:ascii="Arial" w:hAnsi="Arial" w:cs="Arial"/>
          <w:color w:val="000000"/>
          <w:sz w:val="22"/>
          <w:szCs w:val="22"/>
        </w:rPr>
      </w:pPr>
      <w:r>
        <w:rPr>
          <w:rFonts w:ascii="Arial" w:hAnsi="Arial" w:cs="Arial"/>
          <w:sz w:val="22"/>
          <w:szCs w:val="22"/>
        </w:rPr>
        <w:t xml:space="preserve">REACH, funded by ECHO, </w:t>
      </w:r>
      <w:r w:rsidR="004104AD" w:rsidRPr="00302DB0">
        <w:rPr>
          <w:rFonts w:ascii="Arial" w:hAnsi="Arial" w:cs="Arial"/>
          <w:sz w:val="22"/>
          <w:szCs w:val="22"/>
        </w:rPr>
        <w:t xml:space="preserve">supported the </w:t>
      </w:r>
      <w:r w:rsidR="009360B5">
        <w:rPr>
          <w:rFonts w:ascii="Arial" w:hAnsi="Arial" w:cs="Arial"/>
          <w:sz w:val="22"/>
          <w:szCs w:val="22"/>
        </w:rPr>
        <w:t>Shelter Cluster</w:t>
      </w:r>
      <w:r w:rsidR="004104AD" w:rsidRPr="00302DB0">
        <w:rPr>
          <w:rFonts w:ascii="Arial" w:hAnsi="Arial" w:cs="Arial"/>
          <w:sz w:val="22"/>
          <w:szCs w:val="22"/>
        </w:rPr>
        <w:t xml:space="preserve"> needs assessment and monitoring exercises</w:t>
      </w:r>
      <w:r w:rsidR="00DE21BD" w:rsidRPr="00302DB0">
        <w:rPr>
          <w:rFonts w:ascii="Arial" w:hAnsi="Arial" w:cs="Arial"/>
          <w:sz w:val="22"/>
          <w:szCs w:val="22"/>
        </w:rPr>
        <w:t xml:space="preserve">, seconding staff to Nepal </w:t>
      </w:r>
      <w:r w:rsidR="007935E7" w:rsidRPr="00302DB0">
        <w:rPr>
          <w:rFonts w:ascii="Arial" w:hAnsi="Arial" w:cs="Arial"/>
          <w:sz w:val="22"/>
          <w:szCs w:val="22"/>
        </w:rPr>
        <w:t>within</w:t>
      </w:r>
      <w:r w:rsidR="00DE21BD" w:rsidRPr="00302DB0">
        <w:rPr>
          <w:rFonts w:ascii="Arial" w:hAnsi="Arial" w:cs="Arial"/>
          <w:sz w:val="22"/>
          <w:szCs w:val="22"/>
        </w:rPr>
        <w:t xml:space="preserve"> two days o</w:t>
      </w:r>
      <w:r w:rsidR="00AA3EF2" w:rsidRPr="00302DB0">
        <w:rPr>
          <w:rFonts w:ascii="Arial" w:hAnsi="Arial" w:cs="Arial"/>
          <w:sz w:val="22"/>
          <w:szCs w:val="22"/>
        </w:rPr>
        <w:t>f</w:t>
      </w:r>
      <w:r w:rsidR="00DE21BD" w:rsidRPr="00302DB0">
        <w:rPr>
          <w:rFonts w:ascii="Arial" w:hAnsi="Arial" w:cs="Arial"/>
          <w:sz w:val="22"/>
          <w:szCs w:val="22"/>
        </w:rPr>
        <w:t xml:space="preserve"> </w:t>
      </w:r>
      <w:r w:rsidR="007935E7" w:rsidRPr="00302DB0">
        <w:rPr>
          <w:rFonts w:ascii="Arial" w:hAnsi="Arial" w:cs="Arial"/>
          <w:sz w:val="22"/>
          <w:szCs w:val="22"/>
        </w:rPr>
        <w:t>the</w:t>
      </w:r>
      <w:r w:rsidR="00DE21BD" w:rsidRPr="00302DB0">
        <w:rPr>
          <w:rFonts w:ascii="Arial" w:hAnsi="Arial" w:cs="Arial"/>
          <w:sz w:val="22"/>
          <w:szCs w:val="22"/>
        </w:rPr>
        <w:t xml:space="preserve"> earthquake. </w:t>
      </w:r>
      <w:r w:rsidR="009B49E9">
        <w:rPr>
          <w:rFonts w:ascii="Arial" w:hAnsi="Arial" w:cs="Arial"/>
          <w:color w:val="000000"/>
          <w:sz w:val="22"/>
          <w:szCs w:val="22"/>
        </w:rPr>
        <w:t>The cluster had capacity to participate in a</w:t>
      </w:r>
      <w:r w:rsidR="00513374" w:rsidRPr="00302DB0">
        <w:rPr>
          <w:rFonts w:ascii="Arial" w:hAnsi="Arial" w:cs="Arial"/>
          <w:sz w:val="22"/>
          <w:szCs w:val="22"/>
        </w:rPr>
        <w:t xml:space="preserve"> MIRA </w:t>
      </w:r>
      <w:r w:rsidR="008A46FC">
        <w:rPr>
          <w:rFonts w:ascii="Arial" w:hAnsi="Arial" w:cs="Arial"/>
          <w:sz w:val="22"/>
          <w:szCs w:val="22"/>
        </w:rPr>
        <w:t xml:space="preserve">or other multi-cluster rapid </w:t>
      </w:r>
      <w:r w:rsidR="008A46FC" w:rsidRPr="00302DB0">
        <w:rPr>
          <w:rFonts w:ascii="Arial" w:hAnsi="Arial" w:cs="Arial"/>
          <w:sz w:val="22"/>
          <w:szCs w:val="22"/>
        </w:rPr>
        <w:t>assessment</w:t>
      </w:r>
      <w:r w:rsidR="009B49E9">
        <w:rPr>
          <w:rFonts w:ascii="Arial" w:hAnsi="Arial" w:cs="Arial"/>
          <w:sz w:val="22"/>
          <w:szCs w:val="22"/>
        </w:rPr>
        <w:t xml:space="preserve"> in accordance with the Shelter </w:t>
      </w:r>
      <w:r w:rsidR="00F541E1">
        <w:rPr>
          <w:rFonts w:ascii="Arial" w:hAnsi="Arial" w:cs="Arial"/>
          <w:sz w:val="22"/>
          <w:szCs w:val="22"/>
        </w:rPr>
        <w:t>Contingency plan</w:t>
      </w:r>
      <w:r w:rsidR="00372104">
        <w:rPr>
          <w:rFonts w:ascii="Arial" w:hAnsi="Arial" w:cs="Arial"/>
          <w:sz w:val="22"/>
          <w:szCs w:val="22"/>
        </w:rPr>
        <w:t xml:space="preserve">. </w:t>
      </w:r>
      <w:r w:rsidR="00B97F66">
        <w:rPr>
          <w:rFonts w:ascii="Arial" w:hAnsi="Arial" w:cs="Arial"/>
          <w:color w:val="000000"/>
          <w:sz w:val="22"/>
          <w:szCs w:val="22"/>
        </w:rPr>
        <w:t>However, t</w:t>
      </w:r>
      <w:r w:rsidR="0004329E">
        <w:rPr>
          <w:rFonts w:ascii="Arial" w:hAnsi="Arial" w:cs="Arial"/>
          <w:color w:val="000000"/>
          <w:sz w:val="22"/>
          <w:szCs w:val="22"/>
        </w:rPr>
        <w:t xml:space="preserve">he government </w:t>
      </w:r>
      <w:r w:rsidR="00CD185D">
        <w:rPr>
          <w:rFonts w:ascii="Arial" w:hAnsi="Arial" w:cs="Arial"/>
          <w:color w:val="000000"/>
          <w:sz w:val="22"/>
          <w:szCs w:val="22"/>
        </w:rPr>
        <w:t>wanted</w:t>
      </w:r>
      <w:r w:rsidR="00AE2ED4">
        <w:rPr>
          <w:rFonts w:ascii="Arial" w:hAnsi="Arial" w:cs="Arial"/>
          <w:color w:val="000000"/>
          <w:sz w:val="22"/>
          <w:szCs w:val="22"/>
        </w:rPr>
        <w:t xml:space="preserve"> agencies</w:t>
      </w:r>
      <w:r w:rsidR="0004329E">
        <w:rPr>
          <w:rFonts w:ascii="Arial" w:hAnsi="Arial" w:cs="Arial"/>
          <w:color w:val="000000"/>
          <w:sz w:val="22"/>
          <w:szCs w:val="22"/>
        </w:rPr>
        <w:t xml:space="preserve"> </w:t>
      </w:r>
      <w:r w:rsidR="00CD185D">
        <w:rPr>
          <w:rFonts w:ascii="Arial" w:hAnsi="Arial" w:cs="Arial"/>
          <w:color w:val="000000"/>
          <w:sz w:val="22"/>
          <w:szCs w:val="22"/>
        </w:rPr>
        <w:t>to</w:t>
      </w:r>
      <w:r w:rsidR="0004329E">
        <w:rPr>
          <w:rFonts w:ascii="Arial" w:hAnsi="Arial" w:cs="Arial"/>
          <w:color w:val="000000"/>
          <w:sz w:val="22"/>
          <w:szCs w:val="22"/>
        </w:rPr>
        <w:t xml:space="preserve"> assess need and </w:t>
      </w:r>
      <w:r w:rsidR="00774915">
        <w:rPr>
          <w:rFonts w:ascii="Arial" w:hAnsi="Arial" w:cs="Arial"/>
          <w:color w:val="000000"/>
          <w:sz w:val="22"/>
          <w:szCs w:val="22"/>
        </w:rPr>
        <w:t xml:space="preserve">deliver relief </w:t>
      </w:r>
      <w:r w:rsidR="00AE2ED4">
        <w:rPr>
          <w:rFonts w:ascii="Arial" w:hAnsi="Arial" w:cs="Arial"/>
          <w:color w:val="000000"/>
          <w:sz w:val="22"/>
          <w:szCs w:val="22"/>
        </w:rPr>
        <w:t>simultaneously</w:t>
      </w:r>
      <w:r w:rsidR="009B49E9">
        <w:rPr>
          <w:rFonts w:ascii="Arial" w:hAnsi="Arial" w:cs="Arial"/>
          <w:color w:val="000000"/>
          <w:sz w:val="22"/>
          <w:szCs w:val="22"/>
        </w:rPr>
        <w:t xml:space="preserve"> hence no </w:t>
      </w:r>
      <w:r w:rsidR="00A542BE">
        <w:rPr>
          <w:rFonts w:ascii="Arial" w:hAnsi="Arial" w:cs="Arial"/>
          <w:color w:val="000000"/>
          <w:sz w:val="22"/>
          <w:szCs w:val="22"/>
        </w:rPr>
        <w:t xml:space="preserve">initial </w:t>
      </w:r>
      <w:r w:rsidR="009B3199">
        <w:rPr>
          <w:rFonts w:ascii="Arial" w:hAnsi="Arial" w:cs="Arial"/>
          <w:color w:val="000000"/>
          <w:sz w:val="22"/>
          <w:szCs w:val="22"/>
        </w:rPr>
        <w:t>joint assessment w</w:t>
      </w:r>
      <w:r w:rsidR="009B49E9">
        <w:rPr>
          <w:rFonts w:ascii="Arial" w:hAnsi="Arial" w:cs="Arial"/>
          <w:color w:val="000000"/>
          <w:sz w:val="22"/>
          <w:szCs w:val="22"/>
        </w:rPr>
        <w:t xml:space="preserve">ould </w:t>
      </w:r>
      <w:r w:rsidR="00372104">
        <w:rPr>
          <w:rFonts w:ascii="Arial" w:hAnsi="Arial" w:cs="Arial"/>
          <w:color w:val="000000"/>
          <w:sz w:val="22"/>
          <w:szCs w:val="22"/>
        </w:rPr>
        <w:t>be conducted</w:t>
      </w:r>
      <w:r w:rsidR="009B49E9">
        <w:rPr>
          <w:rFonts w:ascii="Arial" w:hAnsi="Arial" w:cs="Arial"/>
          <w:color w:val="000000"/>
          <w:sz w:val="22"/>
          <w:szCs w:val="22"/>
        </w:rPr>
        <w:t>.</w:t>
      </w:r>
      <w:r w:rsidR="0004329E">
        <w:rPr>
          <w:rFonts w:ascii="Arial" w:hAnsi="Arial" w:cs="Arial"/>
          <w:color w:val="000000"/>
          <w:sz w:val="22"/>
          <w:szCs w:val="22"/>
        </w:rPr>
        <w:t xml:space="preserve"> </w:t>
      </w:r>
    </w:p>
    <w:p w14:paraId="25DF3605" w14:textId="77777777" w:rsidR="009B49E9" w:rsidRDefault="009B49E9" w:rsidP="00302DB0">
      <w:pPr>
        <w:rPr>
          <w:rFonts w:ascii="Arial" w:hAnsi="Arial" w:cs="Arial"/>
          <w:color w:val="000000"/>
          <w:sz w:val="22"/>
          <w:szCs w:val="22"/>
        </w:rPr>
      </w:pPr>
    </w:p>
    <w:p w14:paraId="433067FE" w14:textId="44912787" w:rsidR="009B3199" w:rsidRPr="000518BD" w:rsidRDefault="009B3199" w:rsidP="003012F3">
      <w:pPr>
        <w:pStyle w:val="ListParagraph"/>
        <w:widowControl/>
        <w:numPr>
          <w:ilvl w:val="0"/>
          <w:numId w:val="25"/>
        </w:numPr>
        <w:overflowPunct/>
        <w:autoSpaceDE/>
        <w:autoSpaceDN/>
        <w:adjustRightInd/>
        <w:spacing w:after="160" w:line="259" w:lineRule="auto"/>
        <w:jc w:val="left"/>
        <w:textAlignment w:val="auto"/>
        <w:rPr>
          <w:rFonts w:ascii="Times New Roman" w:hAnsi="Times New Roman" w:cs="Times New Roman"/>
          <w:i/>
        </w:rPr>
      </w:pPr>
      <w:r w:rsidRPr="000518BD">
        <w:rPr>
          <w:rFonts w:ascii="Times New Roman" w:hAnsi="Times New Roman" w:cs="Times New Roman"/>
          <w:i/>
        </w:rPr>
        <w:t>“The response needs to get out of the valley and assistance needs to be delivered, not just assessments.”</w:t>
      </w:r>
      <w:r w:rsidRPr="000518BD">
        <w:rPr>
          <w:rStyle w:val="FootnoteReference"/>
          <w:rFonts w:ascii="Times New Roman" w:hAnsi="Times New Roman" w:cs="Times New Roman"/>
          <w:i/>
        </w:rPr>
        <w:footnoteReference w:id="86"/>
      </w:r>
    </w:p>
    <w:p w14:paraId="27C8D765" w14:textId="034A326A" w:rsidR="00B702CE" w:rsidRDefault="009B49E9" w:rsidP="00302DB0">
      <w:pPr>
        <w:rPr>
          <w:rFonts w:ascii="Arial" w:hAnsi="Arial" w:cs="Arial"/>
          <w:color w:val="000000"/>
          <w:sz w:val="22"/>
          <w:szCs w:val="22"/>
        </w:rPr>
      </w:pPr>
      <w:r w:rsidRPr="00FD2228">
        <w:rPr>
          <w:rFonts w:ascii="Arial" w:hAnsi="Arial" w:cs="Arial"/>
          <w:color w:val="000000"/>
          <w:sz w:val="22"/>
          <w:szCs w:val="22"/>
        </w:rPr>
        <w:t>Expectations of the humanitarian response were high</w:t>
      </w:r>
      <w:r w:rsidR="004960DE" w:rsidRPr="00FD2228">
        <w:rPr>
          <w:rFonts w:ascii="Arial" w:hAnsi="Arial" w:cs="Arial"/>
          <w:color w:val="000000"/>
          <w:sz w:val="22"/>
          <w:szCs w:val="22"/>
        </w:rPr>
        <w:t xml:space="preserve">. </w:t>
      </w:r>
      <w:r w:rsidR="00CD185D" w:rsidRPr="00FD2228">
        <w:rPr>
          <w:rFonts w:ascii="Arial" w:hAnsi="Arial" w:cs="Arial"/>
          <w:color w:val="000000"/>
          <w:sz w:val="22"/>
          <w:szCs w:val="22"/>
        </w:rPr>
        <w:t xml:space="preserve">The government </w:t>
      </w:r>
      <w:r w:rsidR="00487B89">
        <w:rPr>
          <w:rFonts w:ascii="Arial" w:hAnsi="Arial" w:cs="Arial"/>
          <w:color w:val="000000"/>
          <w:sz w:val="22"/>
          <w:szCs w:val="22"/>
        </w:rPr>
        <w:t xml:space="preserve">had </w:t>
      </w:r>
      <w:r w:rsidR="007F44BE" w:rsidRPr="00FD2228">
        <w:rPr>
          <w:rFonts w:ascii="Arial" w:hAnsi="Arial" w:cs="Arial"/>
          <w:color w:val="000000"/>
          <w:sz w:val="22"/>
          <w:szCs w:val="22"/>
        </w:rPr>
        <w:t>promised blanket</w:t>
      </w:r>
      <w:r w:rsidRPr="00FD2228">
        <w:rPr>
          <w:rFonts w:ascii="Arial" w:hAnsi="Arial" w:cs="Arial"/>
          <w:color w:val="000000"/>
          <w:sz w:val="22"/>
          <w:szCs w:val="22"/>
        </w:rPr>
        <w:t xml:space="preserve"> rather than targeted distribution from the start.</w:t>
      </w:r>
      <w:r w:rsidRPr="00FD2228">
        <w:rPr>
          <w:rStyle w:val="FootnoteReference"/>
          <w:rFonts w:ascii="Arial" w:hAnsi="Arial" w:cs="Arial"/>
          <w:color w:val="000000"/>
          <w:sz w:val="22"/>
          <w:szCs w:val="22"/>
        </w:rPr>
        <w:footnoteReference w:id="87"/>
      </w:r>
      <w:r w:rsidRPr="00FD2228">
        <w:rPr>
          <w:rFonts w:ascii="Arial" w:hAnsi="Arial" w:cs="Arial"/>
          <w:color w:val="000000"/>
          <w:sz w:val="22"/>
          <w:szCs w:val="22"/>
        </w:rPr>
        <w:t xml:space="preserve">  </w:t>
      </w:r>
      <w:r w:rsidR="0079125C" w:rsidRPr="00FD2228">
        <w:rPr>
          <w:rFonts w:ascii="Arial" w:hAnsi="Arial" w:cs="Arial"/>
          <w:color w:val="000000"/>
          <w:sz w:val="22"/>
          <w:szCs w:val="22"/>
        </w:rPr>
        <w:t xml:space="preserve">This was </w:t>
      </w:r>
      <w:r w:rsidR="00A542BE" w:rsidRPr="00FD2228">
        <w:rPr>
          <w:rFonts w:ascii="Arial" w:hAnsi="Arial" w:cs="Arial"/>
          <w:color w:val="000000"/>
          <w:sz w:val="22"/>
          <w:szCs w:val="22"/>
        </w:rPr>
        <w:t>consistent</w:t>
      </w:r>
      <w:r w:rsidR="0079125C" w:rsidRPr="00FD2228">
        <w:rPr>
          <w:rFonts w:ascii="Arial" w:hAnsi="Arial" w:cs="Arial"/>
          <w:color w:val="000000"/>
          <w:sz w:val="22"/>
          <w:szCs w:val="22"/>
        </w:rPr>
        <w:t xml:space="preserve"> with approaches in </w:t>
      </w:r>
      <w:r w:rsidR="001A440A">
        <w:rPr>
          <w:rFonts w:ascii="Arial" w:hAnsi="Arial" w:cs="Arial"/>
          <w:color w:val="000000"/>
          <w:sz w:val="22"/>
          <w:szCs w:val="22"/>
        </w:rPr>
        <w:t>some smaller</w:t>
      </w:r>
      <w:r w:rsidR="0079125C" w:rsidRPr="00FD2228">
        <w:rPr>
          <w:rFonts w:ascii="Arial" w:hAnsi="Arial" w:cs="Arial"/>
          <w:color w:val="000000"/>
          <w:sz w:val="22"/>
          <w:szCs w:val="22"/>
        </w:rPr>
        <w:t xml:space="preserve">-scale disasters </w:t>
      </w:r>
      <w:r w:rsidR="00B97F66" w:rsidRPr="00FD2228">
        <w:rPr>
          <w:rFonts w:ascii="Arial" w:hAnsi="Arial" w:cs="Arial"/>
          <w:color w:val="000000"/>
          <w:sz w:val="22"/>
          <w:szCs w:val="22"/>
        </w:rPr>
        <w:t>but less achievable in a major national disaster.</w:t>
      </w:r>
      <w:r w:rsidR="0079125C" w:rsidRPr="00FD2228">
        <w:rPr>
          <w:rFonts w:ascii="Arial" w:hAnsi="Arial" w:cs="Arial"/>
          <w:color w:val="000000"/>
          <w:sz w:val="22"/>
          <w:szCs w:val="22"/>
        </w:rPr>
        <w:t xml:space="preserve"> </w:t>
      </w:r>
      <w:r w:rsidR="000C1DC3" w:rsidRPr="00FD2228">
        <w:rPr>
          <w:rFonts w:ascii="Arial" w:hAnsi="Arial" w:cs="Arial"/>
          <w:color w:val="000000"/>
          <w:sz w:val="22"/>
          <w:szCs w:val="22"/>
        </w:rPr>
        <w:t xml:space="preserve">The </w:t>
      </w:r>
      <w:r w:rsidR="001A440A">
        <w:rPr>
          <w:rFonts w:ascii="Arial" w:hAnsi="Arial" w:cs="Arial"/>
          <w:color w:val="000000"/>
          <w:sz w:val="22"/>
          <w:szCs w:val="22"/>
        </w:rPr>
        <w:t>window available</w:t>
      </w:r>
      <w:r w:rsidR="000C1DC3" w:rsidRPr="00FD2228">
        <w:rPr>
          <w:rFonts w:ascii="Arial" w:hAnsi="Arial" w:cs="Arial"/>
          <w:color w:val="000000"/>
          <w:sz w:val="22"/>
          <w:szCs w:val="22"/>
        </w:rPr>
        <w:t xml:space="preserve"> for </w:t>
      </w:r>
      <w:r w:rsidR="00774915" w:rsidRPr="00FD2228">
        <w:rPr>
          <w:rFonts w:ascii="Arial" w:hAnsi="Arial" w:cs="Arial"/>
          <w:color w:val="000000"/>
          <w:sz w:val="22"/>
          <w:szCs w:val="22"/>
        </w:rPr>
        <w:t>delivery</w:t>
      </w:r>
      <w:r w:rsidR="000C1DC3" w:rsidRPr="00FD2228">
        <w:rPr>
          <w:rFonts w:ascii="Arial" w:hAnsi="Arial" w:cs="Arial"/>
          <w:color w:val="000000"/>
          <w:sz w:val="22"/>
          <w:szCs w:val="22"/>
        </w:rPr>
        <w:t xml:space="preserve"> </w:t>
      </w:r>
      <w:r w:rsidR="00313D00" w:rsidRPr="00FD2228">
        <w:rPr>
          <w:rFonts w:ascii="Arial" w:hAnsi="Arial" w:cs="Arial"/>
          <w:color w:val="000000"/>
          <w:sz w:val="22"/>
          <w:szCs w:val="22"/>
        </w:rPr>
        <w:t xml:space="preserve">of humanitarian assistance </w:t>
      </w:r>
      <w:r w:rsidR="000C1DC3" w:rsidRPr="00FD2228">
        <w:rPr>
          <w:rFonts w:ascii="Arial" w:hAnsi="Arial" w:cs="Arial"/>
          <w:color w:val="000000"/>
          <w:sz w:val="22"/>
          <w:szCs w:val="22"/>
        </w:rPr>
        <w:t xml:space="preserve">was short because access </w:t>
      </w:r>
      <w:r w:rsidR="00313D00" w:rsidRPr="00FD2228">
        <w:rPr>
          <w:rFonts w:ascii="Arial" w:hAnsi="Arial" w:cs="Arial"/>
          <w:color w:val="000000"/>
          <w:sz w:val="22"/>
          <w:szCs w:val="22"/>
        </w:rPr>
        <w:t xml:space="preserve">would be further </w:t>
      </w:r>
      <w:r w:rsidR="000C1DC3" w:rsidRPr="00FD2228">
        <w:rPr>
          <w:rFonts w:ascii="Arial" w:hAnsi="Arial" w:cs="Arial"/>
          <w:color w:val="000000"/>
          <w:sz w:val="22"/>
          <w:szCs w:val="22"/>
        </w:rPr>
        <w:t xml:space="preserve">limited by the </w:t>
      </w:r>
      <w:r w:rsidR="00313D00" w:rsidRPr="00FD2228">
        <w:rPr>
          <w:rFonts w:ascii="Arial" w:hAnsi="Arial" w:cs="Arial"/>
          <w:color w:val="000000"/>
          <w:sz w:val="22"/>
          <w:szCs w:val="22"/>
        </w:rPr>
        <w:t xml:space="preserve">June </w:t>
      </w:r>
      <w:r w:rsidR="00FD2228">
        <w:rPr>
          <w:rFonts w:ascii="Arial" w:hAnsi="Arial" w:cs="Arial"/>
          <w:color w:val="000000"/>
          <w:sz w:val="22"/>
          <w:szCs w:val="22"/>
        </w:rPr>
        <w:t xml:space="preserve">monsoon, expected to bring </w:t>
      </w:r>
      <w:r w:rsidR="001A440A">
        <w:rPr>
          <w:rFonts w:ascii="Arial" w:hAnsi="Arial" w:cs="Arial"/>
          <w:color w:val="000000"/>
          <w:sz w:val="22"/>
          <w:szCs w:val="22"/>
        </w:rPr>
        <w:t xml:space="preserve">yet </w:t>
      </w:r>
      <w:r w:rsidR="007971E0" w:rsidRPr="00FD2228">
        <w:rPr>
          <w:rFonts w:ascii="Arial" w:hAnsi="Arial" w:cs="Arial"/>
          <w:color w:val="000000"/>
          <w:sz w:val="22"/>
          <w:szCs w:val="22"/>
        </w:rPr>
        <w:t xml:space="preserve">more </w:t>
      </w:r>
      <w:r w:rsidR="00AE2ED4" w:rsidRPr="00FD2228">
        <w:rPr>
          <w:rFonts w:ascii="Arial" w:hAnsi="Arial" w:cs="Arial"/>
          <w:color w:val="000000"/>
          <w:sz w:val="22"/>
          <w:szCs w:val="22"/>
        </w:rPr>
        <w:t>landslides</w:t>
      </w:r>
      <w:r w:rsidR="001A440A">
        <w:rPr>
          <w:rFonts w:ascii="Arial" w:hAnsi="Arial" w:cs="Arial"/>
          <w:color w:val="000000"/>
          <w:sz w:val="22"/>
          <w:szCs w:val="22"/>
        </w:rPr>
        <w:t>,</w:t>
      </w:r>
      <w:r w:rsidR="00AE2ED4" w:rsidRPr="00FD2228">
        <w:rPr>
          <w:rFonts w:ascii="Arial" w:hAnsi="Arial" w:cs="Arial"/>
          <w:color w:val="000000"/>
          <w:sz w:val="22"/>
          <w:szCs w:val="22"/>
        </w:rPr>
        <w:t xml:space="preserve"> </w:t>
      </w:r>
      <w:r w:rsidR="00AE2ED4">
        <w:rPr>
          <w:rFonts w:ascii="Arial" w:hAnsi="Arial" w:cs="Arial"/>
          <w:color w:val="000000"/>
          <w:sz w:val="22"/>
          <w:szCs w:val="22"/>
        </w:rPr>
        <w:t>bloc</w:t>
      </w:r>
      <w:r w:rsidR="000C1DC3">
        <w:rPr>
          <w:rFonts w:ascii="Arial" w:hAnsi="Arial" w:cs="Arial"/>
          <w:color w:val="000000"/>
          <w:sz w:val="22"/>
          <w:szCs w:val="22"/>
        </w:rPr>
        <w:t>k</w:t>
      </w:r>
      <w:r w:rsidR="007971E0">
        <w:rPr>
          <w:rFonts w:ascii="Arial" w:hAnsi="Arial" w:cs="Arial"/>
          <w:color w:val="000000"/>
          <w:sz w:val="22"/>
          <w:szCs w:val="22"/>
        </w:rPr>
        <w:t>ed</w:t>
      </w:r>
      <w:r w:rsidR="000C1DC3">
        <w:rPr>
          <w:rFonts w:ascii="Arial" w:hAnsi="Arial" w:cs="Arial"/>
          <w:color w:val="000000"/>
          <w:sz w:val="22"/>
          <w:szCs w:val="22"/>
        </w:rPr>
        <w:t xml:space="preserve"> roads</w:t>
      </w:r>
      <w:r w:rsidR="007971E0">
        <w:rPr>
          <w:rFonts w:ascii="Arial" w:hAnsi="Arial" w:cs="Arial"/>
          <w:color w:val="000000"/>
          <w:sz w:val="22"/>
          <w:szCs w:val="22"/>
        </w:rPr>
        <w:t xml:space="preserve"> and trails</w:t>
      </w:r>
      <w:r w:rsidR="000C1DC3">
        <w:rPr>
          <w:rFonts w:ascii="Arial" w:hAnsi="Arial" w:cs="Arial"/>
          <w:color w:val="000000"/>
          <w:sz w:val="22"/>
          <w:szCs w:val="22"/>
        </w:rPr>
        <w:t xml:space="preserve">. </w:t>
      </w:r>
    </w:p>
    <w:p w14:paraId="1B6F709E" w14:textId="77777777" w:rsidR="00FD2228" w:rsidRPr="00302DB0" w:rsidRDefault="00FD2228" w:rsidP="00302DB0">
      <w:pPr>
        <w:rPr>
          <w:rFonts w:ascii="Arial" w:hAnsi="Arial" w:cs="Arial"/>
          <w:color w:val="000000"/>
          <w:sz w:val="22"/>
          <w:szCs w:val="22"/>
        </w:rPr>
      </w:pPr>
    </w:p>
    <w:p w14:paraId="788E032D" w14:textId="22C32EF0" w:rsidR="00634F8F" w:rsidRPr="00077F40" w:rsidRDefault="004128D9" w:rsidP="0004329E">
      <w:pPr>
        <w:rPr>
          <w:rFonts w:ascii="Arial" w:hAnsi="Arial" w:cs="Arial"/>
          <w:color w:val="000000"/>
          <w:sz w:val="22"/>
          <w:szCs w:val="22"/>
        </w:rPr>
      </w:pPr>
      <w:r w:rsidRPr="00077F40">
        <w:rPr>
          <w:rFonts w:ascii="Arial" w:hAnsi="Arial" w:cs="Arial"/>
          <w:color w:val="000000"/>
          <w:sz w:val="22"/>
          <w:szCs w:val="22"/>
        </w:rPr>
        <w:t xml:space="preserve">REACH </w:t>
      </w:r>
      <w:r w:rsidR="0004329E" w:rsidRPr="00077F40">
        <w:rPr>
          <w:rFonts w:ascii="Arial" w:hAnsi="Arial" w:cs="Arial"/>
          <w:color w:val="000000"/>
          <w:sz w:val="22"/>
          <w:szCs w:val="22"/>
        </w:rPr>
        <w:t xml:space="preserve">helped develop an ‘Assist </w:t>
      </w:r>
      <w:r w:rsidR="00313D00">
        <w:rPr>
          <w:rFonts w:ascii="Arial" w:hAnsi="Arial" w:cs="Arial"/>
          <w:color w:val="000000"/>
          <w:sz w:val="22"/>
          <w:szCs w:val="22"/>
        </w:rPr>
        <w:t>and A</w:t>
      </w:r>
      <w:r w:rsidR="0004329E" w:rsidRPr="00077F40">
        <w:rPr>
          <w:rFonts w:ascii="Arial" w:hAnsi="Arial" w:cs="Arial"/>
          <w:color w:val="000000"/>
          <w:sz w:val="22"/>
          <w:szCs w:val="22"/>
        </w:rPr>
        <w:t xml:space="preserve">ssess’ </w:t>
      </w:r>
      <w:r w:rsidR="00882248" w:rsidRPr="00077F40">
        <w:rPr>
          <w:rFonts w:ascii="Arial" w:hAnsi="Arial" w:cs="Arial"/>
          <w:color w:val="000000"/>
          <w:sz w:val="22"/>
          <w:szCs w:val="22"/>
        </w:rPr>
        <w:t>form in</w:t>
      </w:r>
      <w:r w:rsidR="0004329E" w:rsidRPr="00077F40">
        <w:rPr>
          <w:rFonts w:ascii="Arial" w:hAnsi="Arial" w:cs="Arial"/>
          <w:color w:val="000000"/>
          <w:sz w:val="22"/>
          <w:szCs w:val="22"/>
        </w:rPr>
        <w:t xml:space="preserve"> </w:t>
      </w:r>
      <w:r w:rsidR="00882248" w:rsidRPr="00077F40">
        <w:rPr>
          <w:rFonts w:ascii="Arial" w:hAnsi="Arial" w:cs="Arial"/>
          <w:color w:val="000000"/>
          <w:sz w:val="22"/>
          <w:szCs w:val="22"/>
        </w:rPr>
        <w:t>English</w:t>
      </w:r>
      <w:r w:rsidR="0004329E" w:rsidRPr="00077F40">
        <w:rPr>
          <w:rFonts w:ascii="Arial" w:hAnsi="Arial" w:cs="Arial"/>
          <w:color w:val="000000"/>
          <w:sz w:val="22"/>
          <w:szCs w:val="22"/>
        </w:rPr>
        <w:t xml:space="preserve"> and Nepal</w:t>
      </w:r>
      <w:r w:rsidR="007A6C2F" w:rsidRPr="00077F40">
        <w:rPr>
          <w:rFonts w:ascii="Arial" w:hAnsi="Arial" w:cs="Arial"/>
          <w:color w:val="000000"/>
          <w:sz w:val="22"/>
          <w:szCs w:val="22"/>
        </w:rPr>
        <w:t>i</w:t>
      </w:r>
      <w:r w:rsidR="007971E0" w:rsidRPr="00077F40">
        <w:rPr>
          <w:rFonts w:ascii="Arial" w:hAnsi="Arial" w:cs="Arial"/>
          <w:color w:val="000000"/>
          <w:sz w:val="22"/>
          <w:szCs w:val="22"/>
        </w:rPr>
        <w:t xml:space="preserve"> for </w:t>
      </w:r>
      <w:r w:rsidR="00313D00">
        <w:rPr>
          <w:rFonts w:ascii="Arial" w:hAnsi="Arial" w:cs="Arial"/>
          <w:color w:val="000000"/>
          <w:sz w:val="22"/>
          <w:szCs w:val="22"/>
        </w:rPr>
        <w:t>partner use</w:t>
      </w:r>
      <w:r w:rsidR="00A542BE">
        <w:rPr>
          <w:rFonts w:ascii="Arial" w:hAnsi="Arial" w:cs="Arial"/>
          <w:color w:val="000000"/>
          <w:sz w:val="22"/>
          <w:szCs w:val="22"/>
        </w:rPr>
        <w:t xml:space="preserve">. </w:t>
      </w:r>
      <w:r w:rsidR="00FD2228">
        <w:rPr>
          <w:rFonts w:ascii="Arial" w:hAnsi="Arial" w:cs="Arial"/>
          <w:color w:val="000000"/>
          <w:sz w:val="22"/>
          <w:szCs w:val="22"/>
        </w:rPr>
        <w:t>It</w:t>
      </w:r>
      <w:r w:rsidR="00A542BE">
        <w:rPr>
          <w:rFonts w:ascii="Arial" w:hAnsi="Arial" w:cs="Arial"/>
          <w:color w:val="000000"/>
          <w:sz w:val="22"/>
          <w:szCs w:val="22"/>
        </w:rPr>
        <w:t xml:space="preserve"> </w:t>
      </w:r>
      <w:r w:rsidR="005F4F89">
        <w:rPr>
          <w:rFonts w:ascii="Arial" w:hAnsi="Arial" w:cs="Arial"/>
          <w:color w:val="000000"/>
          <w:sz w:val="22"/>
          <w:szCs w:val="22"/>
        </w:rPr>
        <w:t xml:space="preserve">developed questions with partners and </w:t>
      </w:r>
      <w:r w:rsidR="00F97C9F" w:rsidRPr="00077F40">
        <w:rPr>
          <w:rFonts w:ascii="Arial" w:hAnsi="Arial" w:cs="Arial"/>
          <w:color w:val="000000"/>
          <w:sz w:val="22"/>
          <w:szCs w:val="22"/>
        </w:rPr>
        <w:t>engaged</w:t>
      </w:r>
      <w:r w:rsidRPr="00077F40">
        <w:rPr>
          <w:rFonts w:ascii="Arial" w:hAnsi="Arial" w:cs="Arial"/>
          <w:color w:val="000000"/>
          <w:sz w:val="22"/>
          <w:szCs w:val="22"/>
        </w:rPr>
        <w:t xml:space="preserve"> the Shelter Coordination Team, partners and government in planning a shelter </w:t>
      </w:r>
      <w:r w:rsidR="00AA70C9" w:rsidRPr="00077F40">
        <w:rPr>
          <w:rFonts w:ascii="Arial" w:hAnsi="Arial" w:cs="Arial"/>
          <w:color w:val="000000"/>
          <w:sz w:val="22"/>
          <w:szCs w:val="22"/>
        </w:rPr>
        <w:t>vulnerability</w:t>
      </w:r>
      <w:r w:rsidRPr="00077F40">
        <w:rPr>
          <w:rFonts w:ascii="Arial" w:hAnsi="Arial" w:cs="Arial"/>
          <w:color w:val="000000"/>
          <w:sz w:val="22"/>
          <w:szCs w:val="22"/>
        </w:rPr>
        <w:t xml:space="preserve"> assessment. </w:t>
      </w:r>
      <w:r w:rsidR="00FD2228">
        <w:rPr>
          <w:rFonts w:ascii="Arial" w:hAnsi="Arial" w:cs="Arial"/>
          <w:color w:val="000000"/>
          <w:sz w:val="22"/>
          <w:szCs w:val="22"/>
        </w:rPr>
        <w:t>The</w:t>
      </w:r>
      <w:r w:rsidR="007971E0" w:rsidRPr="00077F40">
        <w:rPr>
          <w:rFonts w:ascii="Arial" w:hAnsi="Arial" w:cs="Arial"/>
          <w:color w:val="000000"/>
          <w:sz w:val="22"/>
          <w:szCs w:val="22"/>
        </w:rPr>
        <w:t xml:space="preserve"> process </w:t>
      </w:r>
      <w:r w:rsidR="00372104" w:rsidRPr="00077F40">
        <w:rPr>
          <w:rFonts w:ascii="Arial" w:hAnsi="Arial" w:cs="Arial"/>
          <w:color w:val="000000"/>
          <w:sz w:val="22"/>
          <w:szCs w:val="22"/>
        </w:rPr>
        <w:t>was supported</w:t>
      </w:r>
      <w:r w:rsidR="00634F8F" w:rsidRPr="00077F40">
        <w:rPr>
          <w:rFonts w:ascii="Arial" w:hAnsi="Arial" w:cs="Arial"/>
          <w:color w:val="000000"/>
          <w:sz w:val="22"/>
          <w:szCs w:val="22"/>
        </w:rPr>
        <w:t xml:space="preserve"> </w:t>
      </w:r>
      <w:r w:rsidR="00634F8F" w:rsidRPr="00077F40">
        <w:rPr>
          <w:rFonts w:ascii="Arial" w:hAnsi="Arial" w:cs="Arial"/>
          <w:sz w:val="22"/>
          <w:szCs w:val="22"/>
        </w:rPr>
        <w:t xml:space="preserve">by </w:t>
      </w:r>
      <w:r w:rsidR="00313D00">
        <w:rPr>
          <w:rFonts w:ascii="Arial" w:hAnsi="Arial" w:cs="Arial"/>
          <w:sz w:val="22"/>
          <w:szCs w:val="22"/>
        </w:rPr>
        <w:t xml:space="preserve">ACTED, British Red Cross, </w:t>
      </w:r>
      <w:r w:rsidR="00634F8F" w:rsidRPr="00077F40">
        <w:rPr>
          <w:rFonts w:ascii="Arial" w:hAnsi="Arial" w:cs="Arial"/>
          <w:sz w:val="22"/>
          <w:szCs w:val="22"/>
        </w:rPr>
        <w:t xml:space="preserve">People in Need, </w:t>
      </w:r>
      <w:r w:rsidR="00313D00" w:rsidRPr="00077F40">
        <w:rPr>
          <w:rFonts w:ascii="Arial" w:hAnsi="Arial" w:cs="Arial"/>
          <w:sz w:val="22"/>
          <w:szCs w:val="22"/>
        </w:rPr>
        <w:t>IFRC,</w:t>
      </w:r>
      <w:r w:rsidR="00313D00">
        <w:rPr>
          <w:rFonts w:ascii="Arial" w:hAnsi="Arial" w:cs="Arial"/>
          <w:sz w:val="22"/>
          <w:szCs w:val="22"/>
        </w:rPr>
        <w:t xml:space="preserve"> </w:t>
      </w:r>
      <w:r w:rsidR="00634F8F" w:rsidRPr="00077F40">
        <w:rPr>
          <w:rFonts w:ascii="Arial" w:hAnsi="Arial" w:cs="Arial"/>
          <w:sz w:val="22"/>
          <w:szCs w:val="22"/>
        </w:rPr>
        <w:t xml:space="preserve">International Medical Corps, </w:t>
      </w:r>
      <w:r w:rsidR="00313D00" w:rsidRPr="00077F40">
        <w:rPr>
          <w:rFonts w:ascii="Arial" w:hAnsi="Arial" w:cs="Arial"/>
          <w:sz w:val="22"/>
          <w:szCs w:val="22"/>
        </w:rPr>
        <w:t xml:space="preserve">Plan International </w:t>
      </w:r>
      <w:r w:rsidR="00313D00">
        <w:rPr>
          <w:rFonts w:ascii="Arial" w:hAnsi="Arial" w:cs="Arial"/>
          <w:sz w:val="22"/>
          <w:szCs w:val="22"/>
        </w:rPr>
        <w:t xml:space="preserve">and </w:t>
      </w:r>
      <w:r w:rsidR="00634F8F" w:rsidRPr="00077F40">
        <w:rPr>
          <w:rFonts w:ascii="Arial" w:hAnsi="Arial" w:cs="Arial"/>
          <w:sz w:val="22"/>
          <w:szCs w:val="22"/>
        </w:rPr>
        <w:t>Tear Fund</w:t>
      </w:r>
      <w:r w:rsidR="00313D00">
        <w:rPr>
          <w:rFonts w:ascii="Arial" w:hAnsi="Arial" w:cs="Arial"/>
          <w:sz w:val="22"/>
          <w:szCs w:val="22"/>
        </w:rPr>
        <w:t xml:space="preserve">. </w:t>
      </w:r>
      <w:r w:rsidR="00A542BE">
        <w:rPr>
          <w:rFonts w:ascii="Arial" w:hAnsi="Arial" w:cs="Arial"/>
          <w:sz w:val="22"/>
          <w:szCs w:val="22"/>
        </w:rPr>
        <w:t xml:space="preserve"> </w:t>
      </w:r>
      <w:r w:rsidR="00634F8F" w:rsidRPr="00077F40">
        <w:rPr>
          <w:rFonts w:ascii="Arial" w:hAnsi="Arial" w:cs="Arial"/>
          <w:sz w:val="22"/>
          <w:szCs w:val="22"/>
        </w:rPr>
        <w:t xml:space="preserve"> </w:t>
      </w:r>
      <w:r w:rsidR="00077F40" w:rsidRPr="00077F40">
        <w:rPr>
          <w:rFonts w:ascii="Arial" w:hAnsi="Arial" w:cs="Arial"/>
          <w:sz w:val="22"/>
          <w:szCs w:val="22"/>
        </w:rPr>
        <w:t xml:space="preserve">A team of </w:t>
      </w:r>
      <w:r w:rsidR="00313D00" w:rsidRPr="00077F40">
        <w:rPr>
          <w:rFonts w:ascii="Arial" w:hAnsi="Arial" w:cs="Arial"/>
          <w:sz w:val="22"/>
          <w:szCs w:val="22"/>
        </w:rPr>
        <w:t>final</w:t>
      </w:r>
      <w:r w:rsidR="007F44BE">
        <w:rPr>
          <w:rFonts w:ascii="Arial" w:hAnsi="Arial" w:cs="Arial"/>
          <w:sz w:val="22"/>
          <w:szCs w:val="22"/>
        </w:rPr>
        <w:t>-</w:t>
      </w:r>
      <w:r w:rsidR="00077F40" w:rsidRPr="00077F40">
        <w:rPr>
          <w:rFonts w:ascii="Arial" w:hAnsi="Arial" w:cs="Arial"/>
          <w:sz w:val="22"/>
          <w:szCs w:val="22"/>
        </w:rPr>
        <w:t xml:space="preserve">year </w:t>
      </w:r>
      <w:r w:rsidR="00313D00">
        <w:rPr>
          <w:rFonts w:ascii="Arial" w:hAnsi="Arial" w:cs="Arial"/>
          <w:sz w:val="22"/>
          <w:szCs w:val="22"/>
        </w:rPr>
        <w:t xml:space="preserve">engineering </w:t>
      </w:r>
      <w:r w:rsidR="00313D00" w:rsidRPr="00077F40">
        <w:rPr>
          <w:rFonts w:ascii="Arial" w:hAnsi="Arial" w:cs="Arial"/>
          <w:sz w:val="22"/>
          <w:szCs w:val="22"/>
        </w:rPr>
        <w:t>students</w:t>
      </w:r>
      <w:r w:rsidR="00077F40" w:rsidRPr="00077F40">
        <w:rPr>
          <w:rFonts w:ascii="Arial" w:hAnsi="Arial" w:cs="Arial"/>
          <w:sz w:val="22"/>
          <w:szCs w:val="22"/>
        </w:rPr>
        <w:t xml:space="preserve"> from </w:t>
      </w:r>
      <w:r w:rsidR="00077F40" w:rsidRPr="00077F40">
        <w:rPr>
          <w:rFonts w:ascii="Arial" w:hAnsi="Arial" w:cs="Arial"/>
          <w:color w:val="000000"/>
          <w:sz w:val="22"/>
          <w:szCs w:val="22"/>
        </w:rPr>
        <w:t xml:space="preserve">Tribhuvan University </w:t>
      </w:r>
      <w:r w:rsidR="00313D00" w:rsidRPr="00077F40">
        <w:rPr>
          <w:rFonts w:ascii="Arial" w:hAnsi="Arial" w:cs="Arial"/>
          <w:color w:val="000000"/>
          <w:sz w:val="22"/>
          <w:szCs w:val="22"/>
        </w:rPr>
        <w:t>were</w:t>
      </w:r>
      <w:r w:rsidR="00077F40" w:rsidRPr="00077F40">
        <w:rPr>
          <w:rFonts w:ascii="Arial" w:hAnsi="Arial" w:cs="Arial"/>
          <w:color w:val="000000"/>
          <w:sz w:val="22"/>
          <w:szCs w:val="22"/>
        </w:rPr>
        <w:t xml:space="preserve"> </w:t>
      </w:r>
      <w:r w:rsidR="00313D00">
        <w:rPr>
          <w:rFonts w:ascii="Arial" w:hAnsi="Arial" w:cs="Arial"/>
          <w:color w:val="000000"/>
          <w:sz w:val="22"/>
          <w:szCs w:val="22"/>
        </w:rPr>
        <w:t>trained</w:t>
      </w:r>
      <w:r w:rsidR="00077F40" w:rsidRPr="00077F40">
        <w:rPr>
          <w:rFonts w:ascii="Arial" w:hAnsi="Arial" w:cs="Arial"/>
          <w:color w:val="000000"/>
          <w:sz w:val="22"/>
          <w:szCs w:val="22"/>
        </w:rPr>
        <w:t xml:space="preserve"> as enumerators. </w:t>
      </w:r>
    </w:p>
    <w:p w14:paraId="70D82DA8" w14:textId="77777777" w:rsidR="00077F40" w:rsidRPr="00A0538E" w:rsidRDefault="00077F40" w:rsidP="0004329E">
      <w:pPr>
        <w:rPr>
          <w:rFonts w:ascii="Arial" w:hAnsi="Arial" w:cs="Arial"/>
          <w:sz w:val="22"/>
          <w:szCs w:val="22"/>
        </w:rPr>
      </w:pPr>
    </w:p>
    <w:p w14:paraId="607DC1A9" w14:textId="6B33588B" w:rsidR="009B49E9" w:rsidRDefault="00372104" w:rsidP="0004329E">
      <w:pPr>
        <w:rPr>
          <w:rFonts w:ascii="Arial" w:hAnsi="Arial" w:cs="Arial"/>
          <w:color w:val="000000"/>
          <w:sz w:val="22"/>
          <w:szCs w:val="22"/>
        </w:rPr>
      </w:pPr>
      <w:r w:rsidRPr="00A92676">
        <w:rPr>
          <w:rFonts w:ascii="Arial" w:hAnsi="Arial" w:cs="Arial"/>
          <w:sz w:val="22"/>
          <w:szCs w:val="22"/>
          <w:lang w:val="en"/>
        </w:rPr>
        <w:t xml:space="preserve">Primary data </w:t>
      </w:r>
      <w:r w:rsidR="00077F40">
        <w:rPr>
          <w:rFonts w:ascii="Arial" w:hAnsi="Arial" w:cs="Arial"/>
          <w:sz w:val="22"/>
          <w:szCs w:val="22"/>
          <w:lang w:val="en"/>
        </w:rPr>
        <w:t xml:space="preserve">were </w:t>
      </w:r>
      <w:r w:rsidR="00077F40" w:rsidRPr="00A92676">
        <w:rPr>
          <w:rFonts w:ascii="Arial" w:hAnsi="Arial" w:cs="Arial"/>
          <w:sz w:val="22"/>
          <w:szCs w:val="22"/>
          <w:lang w:val="en"/>
        </w:rPr>
        <w:t>collected</w:t>
      </w:r>
      <w:r>
        <w:rPr>
          <w:rFonts w:ascii="Arial" w:hAnsi="Arial" w:cs="Arial"/>
          <w:sz w:val="22"/>
          <w:szCs w:val="22"/>
          <w:lang w:val="en"/>
        </w:rPr>
        <w:t xml:space="preserve"> between</w:t>
      </w:r>
      <w:r w:rsidR="001A440A">
        <w:rPr>
          <w:rFonts w:ascii="Arial" w:hAnsi="Arial" w:cs="Arial"/>
          <w:sz w:val="22"/>
          <w:szCs w:val="22"/>
          <w:lang w:val="en"/>
        </w:rPr>
        <w:t xml:space="preserve"> </w:t>
      </w:r>
      <w:r w:rsidRPr="00A92676">
        <w:rPr>
          <w:rFonts w:ascii="Arial" w:hAnsi="Arial" w:cs="Arial"/>
          <w:sz w:val="22"/>
          <w:szCs w:val="22"/>
          <w:lang w:val="en"/>
        </w:rPr>
        <w:t>16 May</w:t>
      </w:r>
      <w:r w:rsidR="00313D00">
        <w:rPr>
          <w:rFonts w:ascii="Arial" w:hAnsi="Arial" w:cs="Arial"/>
          <w:sz w:val="22"/>
          <w:szCs w:val="22"/>
          <w:lang w:val="en"/>
        </w:rPr>
        <w:t xml:space="preserve"> and</w:t>
      </w:r>
      <w:r w:rsidRPr="00A92676">
        <w:rPr>
          <w:rFonts w:ascii="Arial" w:hAnsi="Arial" w:cs="Arial"/>
          <w:sz w:val="22"/>
          <w:szCs w:val="22"/>
          <w:lang w:val="en"/>
        </w:rPr>
        <w:t xml:space="preserve"> 3rd June 2015 in the 14 worst affected districts. </w:t>
      </w:r>
      <w:r w:rsidR="00A542BE">
        <w:rPr>
          <w:rFonts w:ascii="Arial" w:hAnsi="Arial" w:cs="Arial"/>
          <w:color w:val="000000"/>
          <w:sz w:val="22"/>
          <w:szCs w:val="22"/>
        </w:rPr>
        <w:t>The earthquake of</w:t>
      </w:r>
      <w:r w:rsidR="004128D9" w:rsidRPr="00A0538E">
        <w:rPr>
          <w:rFonts w:ascii="Arial" w:hAnsi="Arial" w:cs="Arial"/>
          <w:color w:val="000000"/>
          <w:sz w:val="22"/>
          <w:szCs w:val="22"/>
        </w:rPr>
        <w:t xml:space="preserve"> 12 May meant that </w:t>
      </w:r>
      <w:r w:rsidR="00A542BE">
        <w:rPr>
          <w:rFonts w:ascii="Arial" w:hAnsi="Arial" w:cs="Arial"/>
          <w:color w:val="000000"/>
          <w:sz w:val="22"/>
          <w:szCs w:val="22"/>
        </w:rPr>
        <w:t xml:space="preserve">assessment </w:t>
      </w:r>
      <w:r w:rsidR="004128D9" w:rsidRPr="00A0538E">
        <w:rPr>
          <w:rFonts w:ascii="Arial" w:hAnsi="Arial" w:cs="Arial"/>
          <w:color w:val="000000"/>
          <w:sz w:val="22"/>
          <w:szCs w:val="22"/>
        </w:rPr>
        <w:t xml:space="preserve">teams </w:t>
      </w:r>
      <w:r w:rsidR="00F97C9F" w:rsidRPr="00A0538E">
        <w:rPr>
          <w:rFonts w:ascii="Arial" w:hAnsi="Arial" w:cs="Arial"/>
          <w:color w:val="000000"/>
          <w:sz w:val="22"/>
          <w:szCs w:val="22"/>
        </w:rPr>
        <w:t>in three</w:t>
      </w:r>
      <w:r w:rsidR="004128D9" w:rsidRPr="00A0538E">
        <w:rPr>
          <w:rFonts w:ascii="Arial" w:hAnsi="Arial" w:cs="Arial"/>
          <w:color w:val="000000"/>
          <w:sz w:val="22"/>
          <w:szCs w:val="22"/>
        </w:rPr>
        <w:t xml:space="preserve"> districts had to </w:t>
      </w:r>
      <w:r w:rsidR="00F97C9F" w:rsidRPr="00A0538E">
        <w:rPr>
          <w:rFonts w:ascii="Arial" w:hAnsi="Arial" w:cs="Arial"/>
          <w:color w:val="000000"/>
          <w:sz w:val="22"/>
          <w:szCs w:val="22"/>
        </w:rPr>
        <w:t>return</w:t>
      </w:r>
      <w:r w:rsidR="004128D9" w:rsidRPr="00A0538E">
        <w:rPr>
          <w:rFonts w:ascii="Arial" w:hAnsi="Arial" w:cs="Arial"/>
          <w:color w:val="000000"/>
          <w:sz w:val="22"/>
          <w:szCs w:val="22"/>
        </w:rPr>
        <w:t xml:space="preserve"> to </w:t>
      </w:r>
      <w:r w:rsidR="00AA70C9" w:rsidRPr="00A0538E">
        <w:rPr>
          <w:rFonts w:ascii="Arial" w:hAnsi="Arial" w:cs="Arial"/>
          <w:color w:val="000000"/>
          <w:sz w:val="22"/>
          <w:szCs w:val="22"/>
        </w:rPr>
        <w:t>Kathmandu</w:t>
      </w:r>
      <w:r>
        <w:rPr>
          <w:rFonts w:ascii="Arial" w:hAnsi="Arial" w:cs="Arial"/>
          <w:color w:val="000000"/>
          <w:sz w:val="22"/>
          <w:szCs w:val="22"/>
        </w:rPr>
        <w:t xml:space="preserve">. </w:t>
      </w:r>
      <w:r w:rsidR="00AA70C9" w:rsidRPr="00A0538E">
        <w:rPr>
          <w:rFonts w:ascii="Arial" w:hAnsi="Arial" w:cs="Arial"/>
          <w:color w:val="000000"/>
          <w:sz w:val="22"/>
          <w:szCs w:val="22"/>
        </w:rPr>
        <w:t xml:space="preserve"> </w:t>
      </w:r>
      <w:r>
        <w:rPr>
          <w:rFonts w:ascii="Arial" w:hAnsi="Arial" w:cs="Arial"/>
          <w:color w:val="000000"/>
          <w:sz w:val="22"/>
          <w:szCs w:val="22"/>
        </w:rPr>
        <w:t>H</w:t>
      </w:r>
      <w:r w:rsidR="00F97C9F" w:rsidRPr="00A0538E">
        <w:rPr>
          <w:rFonts w:ascii="Arial" w:hAnsi="Arial" w:cs="Arial"/>
          <w:color w:val="000000"/>
          <w:sz w:val="22"/>
          <w:szCs w:val="22"/>
        </w:rPr>
        <w:t>elicopters</w:t>
      </w:r>
      <w:r w:rsidR="00253A0E" w:rsidRPr="00A0538E">
        <w:rPr>
          <w:rFonts w:ascii="Arial" w:hAnsi="Arial" w:cs="Arial"/>
          <w:color w:val="000000"/>
          <w:sz w:val="22"/>
          <w:szCs w:val="22"/>
        </w:rPr>
        <w:t xml:space="preserve"> </w:t>
      </w:r>
      <w:r>
        <w:rPr>
          <w:rFonts w:ascii="Arial" w:hAnsi="Arial" w:cs="Arial"/>
          <w:color w:val="000000"/>
          <w:sz w:val="22"/>
          <w:szCs w:val="22"/>
        </w:rPr>
        <w:t xml:space="preserve">used </w:t>
      </w:r>
      <w:r w:rsidR="007F44BE">
        <w:rPr>
          <w:rFonts w:ascii="Arial" w:hAnsi="Arial" w:cs="Arial"/>
          <w:color w:val="000000"/>
          <w:sz w:val="22"/>
          <w:szCs w:val="22"/>
        </w:rPr>
        <w:t>to</w:t>
      </w:r>
      <w:r w:rsidR="00A542BE">
        <w:rPr>
          <w:rFonts w:ascii="Arial" w:hAnsi="Arial" w:cs="Arial"/>
          <w:color w:val="000000"/>
          <w:sz w:val="22"/>
          <w:szCs w:val="22"/>
        </w:rPr>
        <w:t xml:space="preserve"> </w:t>
      </w:r>
      <w:r w:rsidR="007F44BE">
        <w:rPr>
          <w:rFonts w:ascii="Arial" w:hAnsi="Arial" w:cs="Arial"/>
          <w:color w:val="000000"/>
          <w:sz w:val="22"/>
          <w:szCs w:val="22"/>
        </w:rPr>
        <w:t>access</w:t>
      </w:r>
      <w:r w:rsidR="00A542BE">
        <w:rPr>
          <w:rFonts w:ascii="Arial" w:hAnsi="Arial" w:cs="Arial"/>
          <w:color w:val="000000"/>
          <w:sz w:val="22"/>
          <w:szCs w:val="22"/>
        </w:rPr>
        <w:t xml:space="preserve"> </w:t>
      </w:r>
      <w:r w:rsidR="00AA70C9" w:rsidRPr="00A0538E">
        <w:rPr>
          <w:rFonts w:ascii="Arial" w:hAnsi="Arial" w:cs="Arial"/>
          <w:color w:val="000000"/>
          <w:sz w:val="22"/>
          <w:szCs w:val="22"/>
        </w:rPr>
        <w:t xml:space="preserve">remote areas </w:t>
      </w:r>
      <w:r w:rsidR="00A542BE">
        <w:rPr>
          <w:rFonts w:ascii="Arial" w:hAnsi="Arial" w:cs="Arial"/>
          <w:color w:val="000000"/>
          <w:sz w:val="22"/>
          <w:szCs w:val="22"/>
        </w:rPr>
        <w:t>were</w:t>
      </w:r>
      <w:r w:rsidR="00313D00">
        <w:rPr>
          <w:rFonts w:ascii="Arial" w:hAnsi="Arial" w:cs="Arial"/>
          <w:color w:val="000000"/>
          <w:sz w:val="22"/>
          <w:szCs w:val="22"/>
        </w:rPr>
        <w:t xml:space="preserve"> </w:t>
      </w:r>
      <w:r w:rsidR="00F97C9F" w:rsidRPr="00A0538E">
        <w:rPr>
          <w:rFonts w:ascii="Arial" w:hAnsi="Arial" w:cs="Arial"/>
          <w:color w:val="000000"/>
          <w:sz w:val="22"/>
          <w:szCs w:val="22"/>
        </w:rPr>
        <w:t>diverted</w:t>
      </w:r>
      <w:r w:rsidR="00253A0E" w:rsidRPr="00A0538E">
        <w:rPr>
          <w:rFonts w:ascii="Arial" w:hAnsi="Arial" w:cs="Arial"/>
          <w:color w:val="000000"/>
          <w:sz w:val="22"/>
          <w:szCs w:val="22"/>
        </w:rPr>
        <w:t xml:space="preserve"> to </w:t>
      </w:r>
      <w:r w:rsidR="00F97C9F" w:rsidRPr="00A0538E">
        <w:rPr>
          <w:rFonts w:ascii="Arial" w:hAnsi="Arial" w:cs="Arial"/>
          <w:color w:val="000000"/>
          <w:sz w:val="22"/>
          <w:szCs w:val="22"/>
        </w:rPr>
        <w:t>deliver</w:t>
      </w:r>
      <w:r w:rsidR="00253A0E" w:rsidRPr="00A0538E">
        <w:rPr>
          <w:rFonts w:ascii="Arial" w:hAnsi="Arial" w:cs="Arial"/>
          <w:color w:val="000000"/>
          <w:sz w:val="22"/>
          <w:szCs w:val="22"/>
        </w:rPr>
        <w:t xml:space="preserve"> relief. </w:t>
      </w:r>
      <w:r w:rsidR="00F97C9F" w:rsidRPr="00A0538E">
        <w:rPr>
          <w:rFonts w:ascii="Arial" w:hAnsi="Arial" w:cs="Arial"/>
          <w:color w:val="000000"/>
          <w:sz w:val="22"/>
          <w:szCs w:val="22"/>
        </w:rPr>
        <w:t>Tools</w:t>
      </w:r>
      <w:r w:rsidR="00253A0E" w:rsidRPr="00A0538E">
        <w:rPr>
          <w:rFonts w:ascii="Arial" w:hAnsi="Arial" w:cs="Arial"/>
          <w:color w:val="000000"/>
          <w:sz w:val="22"/>
          <w:szCs w:val="22"/>
        </w:rPr>
        <w:t xml:space="preserve"> and </w:t>
      </w:r>
      <w:r w:rsidR="004128D9" w:rsidRPr="00A0538E">
        <w:rPr>
          <w:rFonts w:ascii="Arial" w:hAnsi="Arial" w:cs="Arial"/>
          <w:color w:val="000000"/>
          <w:sz w:val="22"/>
          <w:szCs w:val="22"/>
        </w:rPr>
        <w:t xml:space="preserve">training were amended to </w:t>
      </w:r>
      <w:r w:rsidR="00B571CC" w:rsidRPr="00A0538E">
        <w:rPr>
          <w:rFonts w:ascii="Arial" w:hAnsi="Arial" w:cs="Arial"/>
          <w:color w:val="000000"/>
          <w:sz w:val="22"/>
          <w:szCs w:val="22"/>
        </w:rPr>
        <w:t>include</w:t>
      </w:r>
      <w:r w:rsidR="004128D9" w:rsidRPr="00A0538E">
        <w:rPr>
          <w:rFonts w:ascii="Arial" w:hAnsi="Arial" w:cs="Arial"/>
          <w:color w:val="000000"/>
          <w:sz w:val="22"/>
          <w:szCs w:val="22"/>
        </w:rPr>
        <w:t xml:space="preserve"> areas</w:t>
      </w:r>
      <w:r>
        <w:rPr>
          <w:rFonts w:ascii="Arial" w:hAnsi="Arial" w:cs="Arial"/>
          <w:color w:val="000000"/>
          <w:sz w:val="22"/>
          <w:szCs w:val="22"/>
        </w:rPr>
        <w:t xml:space="preserve"> </w:t>
      </w:r>
      <w:r w:rsidR="00FD2228">
        <w:rPr>
          <w:rFonts w:ascii="Arial" w:hAnsi="Arial" w:cs="Arial"/>
          <w:color w:val="000000"/>
          <w:sz w:val="22"/>
          <w:szCs w:val="22"/>
        </w:rPr>
        <w:t xml:space="preserve">affected by the May earthquake </w:t>
      </w:r>
      <w:r>
        <w:rPr>
          <w:rFonts w:ascii="Arial" w:hAnsi="Arial" w:cs="Arial"/>
          <w:color w:val="000000"/>
          <w:sz w:val="22"/>
          <w:szCs w:val="22"/>
        </w:rPr>
        <w:t>and a</w:t>
      </w:r>
      <w:r w:rsidR="00AA70C9" w:rsidRPr="00A0538E">
        <w:rPr>
          <w:rFonts w:ascii="Arial" w:hAnsi="Arial" w:cs="Arial"/>
          <w:color w:val="000000"/>
          <w:sz w:val="22"/>
          <w:szCs w:val="22"/>
        </w:rPr>
        <w:t>ssessment</w:t>
      </w:r>
      <w:r w:rsidR="00253A0E" w:rsidRPr="00A0538E">
        <w:rPr>
          <w:rFonts w:ascii="Arial" w:hAnsi="Arial" w:cs="Arial"/>
          <w:color w:val="000000"/>
          <w:sz w:val="22"/>
          <w:szCs w:val="22"/>
        </w:rPr>
        <w:t xml:space="preserve"> resumed</w:t>
      </w:r>
      <w:r w:rsidR="007919FE" w:rsidRPr="00A0538E">
        <w:rPr>
          <w:rFonts w:ascii="Arial" w:hAnsi="Arial" w:cs="Arial"/>
          <w:color w:val="000000"/>
          <w:sz w:val="22"/>
          <w:szCs w:val="22"/>
        </w:rPr>
        <w:t xml:space="preserve">. Initial </w:t>
      </w:r>
      <w:r w:rsidR="00F97C9F" w:rsidRPr="00A0538E">
        <w:rPr>
          <w:rFonts w:ascii="Arial" w:hAnsi="Arial" w:cs="Arial"/>
          <w:color w:val="000000"/>
          <w:sz w:val="22"/>
          <w:szCs w:val="22"/>
        </w:rPr>
        <w:t>findings were</w:t>
      </w:r>
      <w:r w:rsidR="007919FE" w:rsidRPr="00A0538E">
        <w:rPr>
          <w:rFonts w:ascii="Arial" w:hAnsi="Arial" w:cs="Arial"/>
          <w:color w:val="000000"/>
          <w:sz w:val="22"/>
          <w:szCs w:val="22"/>
        </w:rPr>
        <w:t xml:space="preserve"> presented to the cluster </w:t>
      </w:r>
      <w:r w:rsidR="00F97C9F" w:rsidRPr="00A0538E">
        <w:rPr>
          <w:rFonts w:ascii="Arial" w:hAnsi="Arial" w:cs="Arial"/>
          <w:color w:val="000000"/>
          <w:sz w:val="22"/>
          <w:szCs w:val="22"/>
        </w:rPr>
        <w:t>on 7 June</w:t>
      </w:r>
      <w:r w:rsidR="007919FE" w:rsidRPr="00A0538E">
        <w:rPr>
          <w:rFonts w:ascii="Arial" w:hAnsi="Arial" w:cs="Arial"/>
          <w:color w:val="000000"/>
          <w:sz w:val="22"/>
          <w:szCs w:val="22"/>
        </w:rPr>
        <w:t xml:space="preserve"> and </w:t>
      </w:r>
      <w:r w:rsidR="00634F8F" w:rsidRPr="00A0538E">
        <w:rPr>
          <w:rFonts w:ascii="Arial" w:hAnsi="Arial" w:cs="Arial"/>
          <w:color w:val="000000"/>
          <w:sz w:val="22"/>
          <w:szCs w:val="22"/>
        </w:rPr>
        <w:t>district Factsheets</w:t>
      </w:r>
      <w:r w:rsidR="007919FE" w:rsidRPr="00A0538E">
        <w:rPr>
          <w:rFonts w:ascii="Arial" w:hAnsi="Arial" w:cs="Arial"/>
          <w:color w:val="000000"/>
          <w:sz w:val="22"/>
          <w:szCs w:val="22"/>
        </w:rPr>
        <w:t xml:space="preserve"> shortly after</w:t>
      </w:r>
      <w:r>
        <w:rPr>
          <w:rFonts w:ascii="Arial" w:hAnsi="Arial" w:cs="Arial"/>
          <w:color w:val="000000"/>
          <w:sz w:val="22"/>
          <w:szCs w:val="22"/>
        </w:rPr>
        <w:t>wards</w:t>
      </w:r>
      <w:r w:rsidR="007919FE" w:rsidRPr="00A0538E">
        <w:rPr>
          <w:rFonts w:ascii="Arial" w:hAnsi="Arial" w:cs="Arial"/>
          <w:color w:val="000000"/>
          <w:sz w:val="22"/>
          <w:szCs w:val="22"/>
        </w:rPr>
        <w:t xml:space="preserve">. </w:t>
      </w:r>
    </w:p>
    <w:p w14:paraId="600576C5" w14:textId="670E6DA8" w:rsidR="007A1701" w:rsidRDefault="00B653C3" w:rsidP="007A6C2F">
      <w:pPr>
        <w:spacing w:before="100" w:beforeAutospacing="1" w:after="100" w:afterAutospacing="1"/>
        <w:rPr>
          <w:rFonts w:ascii="Arial" w:hAnsi="Arial" w:cs="Arial"/>
          <w:sz w:val="22"/>
          <w:szCs w:val="22"/>
          <w:lang w:val="en"/>
        </w:rPr>
      </w:pPr>
      <w:r w:rsidRPr="00FD2228">
        <w:rPr>
          <w:rFonts w:ascii="Arial" w:hAnsi="Arial" w:cs="Arial"/>
          <w:sz w:val="22"/>
          <w:szCs w:val="22"/>
          <w:lang w:val="en"/>
        </w:rPr>
        <w:t xml:space="preserve">Findings indicated that </w:t>
      </w:r>
      <w:r w:rsidR="009360B5">
        <w:rPr>
          <w:rFonts w:ascii="Arial" w:hAnsi="Arial" w:cs="Arial"/>
          <w:sz w:val="22"/>
          <w:szCs w:val="22"/>
          <w:lang w:val="en"/>
        </w:rPr>
        <w:t>Shelter Cluster</w:t>
      </w:r>
      <w:r w:rsidRPr="00FD2228">
        <w:rPr>
          <w:rFonts w:ascii="Arial" w:hAnsi="Arial" w:cs="Arial"/>
          <w:sz w:val="22"/>
          <w:szCs w:val="22"/>
          <w:lang w:val="en"/>
        </w:rPr>
        <w:t xml:space="preserve"> strategy during the emergency phase was justified. </w:t>
      </w:r>
      <w:r w:rsidR="009B49E9" w:rsidRPr="00FD2228">
        <w:rPr>
          <w:rFonts w:ascii="Arial" w:hAnsi="Arial" w:cs="Arial"/>
          <w:color w:val="000000"/>
          <w:sz w:val="22"/>
          <w:szCs w:val="22"/>
        </w:rPr>
        <w:t xml:space="preserve">Nearly 80 per cent of households had been displaced. Just over 60 per cent </w:t>
      </w:r>
      <w:r w:rsidR="001A440A">
        <w:rPr>
          <w:rFonts w:ascii="Arial" w:hAnsi="Arial" w:cs="Arial"/>
          <w:color w:val="000000"/>
          <w:sz w:val="22"/>
          <w:szCs w:val="22"/>
        </w:rPr>
        <w:t xml:space="preserve">reported </w:t>
      </w:r>
      <w:r w:rsidR="00313D00" w:rsidRPr="00FD2228">
        <w:rPr>
          <w:rFonts w:ascii="Arial" w:hAnsi="Arial" w:cs="Arial"/>
          <w:color w:val="000000"/>
          <w:sz w:val="22"/>
          <w:szCs w:val="22"/>
        </w:rPr>
        <w:t xml:space="preserve">shelter </w:t>
      </w:r>
      <w:r w:rsidR="001A440A" w:rsidRPr="00FD2228">
        <w:rPr>
          <w:rFonts w:ascii="Arial" w:hAnsi="Arial" w:cs="Arial"/>
          <w:color w:val="000000"/>
          <w:sz w:val="22"/>
          <w:szCs w:val="22"/>
        </w:rPr>
        <w:t>the</w:t>
      </w:r>
      <w:r w:rsidR="001A440A">
        <w:rPr>
          <w:rFonts w:ascii="Arial" w:hAnsi="Arial" w:cs="Arial"/>
          <w:color w:val="000000"/>
          <w:sz w:val="22"/>
          <w:szCs w:val="22"/>
        </w:rPr>
        <w:t>ir</w:t>
      </w:r>
      <w:r w:rsidR="009B49E9" w:rsidRPr="00FD2228">
        <w:rPr>
          <w:rFonts w:ascii="Arial" w:hAnsi="Arial" w:cs="Arial"/>
          <w:color w:val="000000"/>
          <w:sz w:val="22"/>
          <w:szCs w:val="22"/>
        </w:rPr>
        <w:t xml:space="preserve"> </w:t>
      </w:r>
      <w:r w:rsidR="00FD2228" w:rsidRPr="00FD2228">
        <w:rPr>
          <w:rFonts w:ascii="Arial" w:hAnsi="Arial" w:cs="Arial"/>
          <w:color w:val="000000"/>
          <w:sz w:val="22"/>
          <w:szCs w:val="22"/>
        </w:rPr>
        <w:t>main</w:t>
      </w:r>
      <w:r w:rsidR="009B49E9" w:rsidRPr="00FD2228">
        <w:rPr>
          <w:rFonts w:ascii="Arial" w:hAnsi="Arial" w:cs="Arial"/>
          <w:color w:val="000000"/>
          <w:sz w:val="22"/>
          <w:szCs w:val="22"/>
        </w:rPr>
        <w:t xml:space="preserve"> need</w:t>
      </w:r>
      <w:r w:rsidR="00FD2228">
        <w:rPr>
          <w:rFonts w:ascii="Arial" w:hAnsi="Arial" w:cs="Arial"/>
          <w:color w:val="000000"/>
          <w:sz w:val="22"/>
          <w:szCs w:val="22"/>
        </w:rPr>
        <w:t xml:space="preserve">. </w:t>
      </w:r>
      <w:r w:rsidRPr="00FD2228">
        <w:rPr>
          <w:rFonts w:ascii="Arial" w:hAnsi="Arial" w:cs="Arial"/>
          <w:color w:val="000000"/>
          <w:sz w:val="22"/>
          <w:szCs w:val="22"/>
        </w:rPr>
        <w:t>Across these</w:t>
      </w:r>
      <w:r w:rsidR="00FD2228">
        <w:rPr>
          <w:rFonts w:ascii="Arial" w:hAnsi="Arial" w:cs="Arial"/>
          <w:color w:val="000000"/>
          <w:sz w:val="22"/>
          <w:szCs w:val="22"/>
        </w:rPr>
        <w:t xml:space="preserve"> districts, 57 per cent</w:t>
      </w:r>
      <w:r w:rsidRPr="00FD2228">
        <w:rPr>
          <w:rFonts w:ascii="Arial" w:hAnsi="Arial" w:cs="Arial"/>
          <w:color w:val="000000"/>
          <w:sz w:val="22"/>
          <w:szCs w:val="22"/>
        </w:rPr>
        <w:t xml:space="preserve"> of all households with housing damage had received some form of shelter assistance. In line with Cluster strategy</w:t>
      </w:r>
      <w:r w:rsidR="00FD2228" w:rsidRPr="00FD2228">
        <w:rPr>
          <w:rFonts w:ascii="Arial" w:hAnsi="Arial" w:cs="Arial"/>
          <w:color w:val="000000"/>
          <w:sz w:val="22"/>
          <w:szCs w:val="22"/>
        </w:rPr>
        <w:t>, tarpaulins</w:t>
      </w:r>
      <w:r w:rsidRPr="00FD2228">
        <w:rPr>
          <w:rFonts w:ascii="Arial" w:hAnsi="Arial" w:cs="Arial"/>
          <w:color w:val="000000"/>
          <w:sz w:val="22"/>
          <w:szCs w:val="22"/>
        </w:rPr>
        <w:t xml:space="preserve"> were the predominant form of emergency shelter assistance followed by blankets (24%) and kitchen sets </w:t>
      </w:r>
      <w:r w:rsidRPr="00FD2228">
        <w:rPr>
          <w:rFonts w:ascii="Arial" w:hAnsi="Arial" w:cs="Arial"/>
          <w:color w:val="000000"/>
          <w:sz w:val="22"/>
          <w:szCs w:val="22"/>
        </w:rPr>
        <w:lastRenderedPageBreak/>
        <w:t>(13%).</w:t>
      </w:r>
      <w:r w:rsidR="00C51605">
        <w:rPr>
          <w:rStyle w:val="FootnoteReference"/>
          <w:rFonts w:ascii="Arial" w:hAnsi="Arial" w:cs="Arial"/>
          <w:color w:val="000000"/>
          <w:sz w:val="22"/>
          <w:szCs w:val="22"/>
        </w:rPr>
        <w:footnoteReference w:id="88"/>
      </w:r>
      <w:r w:rsidRPr="00FD2228">
        <w:rPr>
          <w:rFonts w:ascii="Arial" w:hAnsi="Arial" w:cs="Arial"/>
          <w:sz w:val="22"/>
          <w:szCs w:val="22"/>
        </w:rPr>
        <w:t xml:space="preserve"> </w:t>
      </w:r>
      <w:r w:rsidR="00CA4C93">
        <w:rPr>
          <w:rFonts w:ascii="Arial" w:hAnsi="Arial" w:cs="Arial"/>
          <w:sz w:val="22"/>
          <w:szCs w:val="22"/>
        </w:rPr>
        <w:t xml:space="preserve">However, </w:t>
      </w:r>
      <w:r w:rsidR="008A75DB">
        <w:rPr>
          <w:rFonts w:ascii="Arial" w:hAnsi="Arial" w:cs="Arial"/>
          <w:sz w:val="22"/>
          <w:szCs w:val="22"/>
        </w:rPr>
        <w:t xml:space="preserve">REACH’s </w:t>
      </w:r>
      <w:r w:rsidR="00CA4C93">
        <w:rPr>
          <w:rFonts w:ascii="Arial" w:hAnsi="Arial" w:cs="Arial"/>
          <w:sz w:val="22"/>
          <w:szCs w:val="22"/>
          <w:lang w:val="en"/>
        </w:rPr>
        <w:t>r</w:t>
      </w:r>
      <w:r w:rsidR="008655E5" w:rsidRPr="00FD2228">
        <w:rPr>
          <w:rFonts w:ascii="Arial" w:hAnsi="Arial" w:cs="Arial"/>
          <w:sz w:val="22"/>
          <w:szCs w:val="22"/>
          <w:lang w:val="en"/>
        </w:rPr>
        <w:t xml:space="preserve">apid fieldwork in </w:t>
      </w:r>
      <w:r w:rsidR="008A75DB">
        <w:rPr>
          <w:rFonts w:ascii="Arial" w:hAnsi="Arial" w:cs="Arial"/>
          <w:sz w:val="22"/>
          <w:szCs w:val="22"/>
          <w:lang w:val="en"/>
        </w:rPr>
        <w:t xml:space="preserve">very </w:t>
      </w:r>
      <w:r w:rsidR="003734D7" w:rsidRPr="00FD2228">
        <w:rPr>
          <w:rFonts w:ascii="Arial" w:hAnsi="Arial" w:cs="Arial"/>
          <w:sz w:val="22"/>
          <w:szCs w:val="22"/>
          <w:lang w:val="en"/>
        </w:rPr>
        <w:t>difficult</w:t>
      </w:r>
      <w:r w:rsidR="008655E5" w:rsidRPr="00FD2228">
        <w:rPr>
          <w:rFonts w:ascii="Arial" w:hAnsi="Arial" w:cs="Arial"/>
          <w:sz w:val="22"/>
          <w:szCs w:val="22"/>
          <w:lang w:val="en"/>
        </w:rPr>
        <w:t xml:space="preserve"> circumstances was followed by</w:t>
      </w:r>
      <w:r w:rsidR="00B56D4F" w:rsidRPr="00FD2228">
        <w:rPr>
          <w:rFonts w:ascii="Arial" w:hAnsi="Arial" w:cs="Arial"/>
          <w:sz w:val="22"/>
          <w:szCs w:val="22"/>
          <w:lang w:val="en"/>
        </w:rPr>
        <w:t xml:space="preserve"> </w:t>
      </w:r>
      <w:r w:rsidR="00FD2228">
        <w:rPr>
          <w:rFonts w:ascii="Arial" w:hAnsi="Arial" w:cs="Arial"/>
          <w:sz w:val="22"/>
          <w:szCs w:val="22"/>
          <w:lang w:val="en"/>
        </w:rPr>
        <w:t>slow f</w:t>
      </w:r>
      <w:r w:rsidR="00FD2228" w:rsidRPr="00FD2228">
        <w:rPr>
          <w:rFonts w:ascii="Arial" w:hAnsi="Arial" w:cs="Arial"/>
          <w:sz w:val="22"/>
          <w:szCs w:val="22"/>
          <w:lang w:val="en"/>
        </w:rPr>
        <w:t>inal</w:t>
      </w:r>
      <w:r w:rsidR="00FD2228">
        <w:rPr>
          <w:rFonts w:ascii="Arial" w:hAnsi="Arial" w:cs="Arial"/>
          <w:sz w:val="22"/>
          <w:szCs w:val="22"/>
          <w:lang w:val="en"/>
        </w:rPr>
        <w:t>i</w:t>
      </w:r>
      <w:r w:rsidR="00FD2228" w:rsidRPr="00FD2228">
        <w:rPr>
          <w:rFonts w:ascii="Arial" w:hAnsi="Arial" w:cs="Arial"/>
          <w:sz w:val="22"/>
          <w:szCs w:val="22"/>
          <w:lang w:val="en"/>
        </w:rPr>
        <w:t>zat</w:t>
      </w:r>
      <w:r w:rsidR="00FD2228">
        <w:rPr>
          <w:rFonts w:ascii="Arial" w:hAnsi="Arial" w:cs="Arial"/>
          <w:sz w:val="22"/>
          <w:szCs w:val="22"/>
          <w:lang w:val="en"/>
        </w:rPr>
        <w:t>i</w:t>
      </w:r>
      <w:r w:rsidR="00FD2228" w:rsidRPr="00FD2228">
        <w:rPr>
          <w:rFonts w:ascii="Arial" w:hAnsi="Arial" w:cs="Arial"/>
          <w:sz w:val="22"/>
          <w:szCs w:val="22"/>
          <w:lang w:val="en"/>
        </w:rPr>
        <w:t>on</w:t>
      </w:r>
      <w:r w:rsidR="00AF13A4">
        <w:rPr>
          <w:rFonts w:ascii="Arial" w:hAnsi="Arial" w:cs="Arial"/>
          <w:sz w:val="22"/>
          <w:szCs w:val="22"/>
          <w:lang w:val="en"/>
        </w:rPr>
        <w:t xml:space="preserve"> of the report.</w:t>
      </w:r>
      <w:r w:rsidR="008655E5" w:rsidRPr="00FD2228">
        <w:rPr>
          <w:rFonts w:ascii="Arial" w:hAnsi="Arial" w:cs="Arial"/>
          <w:sz w:val="22"/>
          <w:szCs w:val="22"/>
          <w:lang w:val="en"/>
        </w:rPr>
        <w:t xml:space="preserve"> </w:t>
      </w:r>
    </w:p>
    <w:p w14:paraId="0574E6A9" w14:textId="761627FB" w:rsidR="00C962A8" w:rsidRPr="00FD2228" w:rsidRDefault="007A1701" w:rsidP="003012F3">
      <w:pPr>
        <w:pStyle w:val="Heading2"/>
        <w:numPr>
          <w:ilvl w:val="0"/>
          <w:numId w:val="19"/>
        </w:numPr>
        <w:rPr>
          <w:rFonts w:ascii="Times New Roman" w:hAnsi="Times New Roman" w:cs="Times New Roman"/>
          <w:b w:val="0"/>
          <w:i/>
        </w:rPr>
      </w:pPr>
      <w:r w:rsidRPr="00FD2228">
        <w:rPr>
          <w:rFonts w:ascii="Times New Roman" w:hAnsi="Times New Roman" w:cs="Times New Roman"/>
          <w:b w:val="0"/>
          <w:i/>
        </w:rPr>
        <w:t xml:space="preserve">The REACH assessment was fantastic.  </w:t>
      </w:r>
      <w:r w:rsidR="00FD2228" w:rsidRPr="00FD2228">
        <w:rPr>
          <w:rFonts w:ascii="Times New Roman" w:hAnsi="Times New Roman" w:cs="Times New Roman"/>
          <w:b w:val="0"/>
          <w:i/>
          <w:lang w:val="en"/>
        </w:rPr>
        <w:t xml:space="preserve">I </w:t>
      </w:r>
      <w:r w:rsidR="00FD2228" w:rsidRPr="00FD2228">
        <w:rPr>
          <w:rFonts w:ascii="Times New Roman" w:hAnsi="Times New Roman" w:cs="Times New Roman"/>
          <w:b w:val="0"/>
          <w:i/>
        </w:rPr>
        <w:t>regret</w:t>
      </w:r>
      <w:r w:rsidRPr="00FD2228">
        <w:rPr>
          <w:rFonts w:ascii="Times New Roman" w:hAnsi="Times New Roman" w:cs="Times New Roman"/>
          <w:b w:val="0"/>
          <w:i/>
        </w:rPr>
        <w:t xml:space="preserve"> that we did</w:t>
      </w:r>
      <w:r w:rsidR="009B3199">
        <w:rPr>
          <w:rFonts w:ascii="Times New Roman" w:hAnsi="Times New Roman" w:cs="Times New Roman"/>
          <w:b w:val="0"/>
          <w:i/>
        </w:rPr>
        <w:t>n’t make more of it at the time</w:t>
      </w:r>
      <w:r w:rsidRPr="00FD2228">
        <w:rPr>
          <w:rFonts w:ascii="Times New Roman" w:hAnsi="Times New Roman" w:cs="Times New Roman"/>
          <w:b w:val="0"/>
          <w:i/>
        </w:rPr>
        <w:t xml:space="preserve"> </w:t>
      </w:r>
      <w:r w:rsidR="00FD2228" w:rsidRPr="00FD2228">
        <w:rPr>
          <w:rFonts w:ascii="Times New Roman" w:hAnsi="Times New Roman" w:cs="Times New Roman"/>
          <w:b w:val="0"/>
          <w:i/>
        </w:rPr>
        <w:t xml:space="preserve">… </w:t>
      </w:r>
      <w:r w:rsidRPr="00FD2228">
        <w:rPr>
          <w:rFonts w:ascii="Times New Roman" w:hAnsi="Times New Roman" w:cs="Times New Roman"/>
          <w:b w:val="0"/>
          <w:i/>
        </w:rPr>
        <w:t xml:space="preserve"> It</w:t>
      </w:r>
      <w:r w:rsidR="00CB75B8" w:rsidRPr="00FD2228">
        <w:rPr>
          <w:rFonts w:ascii="Times New Roman" w:hAnsi="Times New Roman" w:cs="Times New Roman"/>
          <w:b w:val="0"/>
          <w:i/>
        </w:rPr>
        <w:t xml:space="preserve"> was quite a long way</w:t>
      </w:r>
      <w:r w:rsidRPr="00FD2228">
        <w:rPr>
          <w:rFonts w:ascii="Times New Roman" w:hAnsi="Times New Roman" w:cs="Times New Roman"/>
          <w:b w:val="0"/>
          <w:i/>
        </w:rPr>
        <w:t xml:space="preserve"> between them finishing the initial surveys and then producing the information so by the time the information came out it was a bit outdated.</w:t>
      </w:r>
      <w:r w:rsidRPr="00FD2228">
        <w:rPr>
          <w:rStyle w:val="FootnoteReference"/>
          <w:rFonts w:ascii="Times New Roman" w:hAnsi="Times New Roman" w:cs="Times New Roman"/>
          <w:b w:val="0"/>
          <w:i/>
        </w:rPr>
        <w:footnoteReference w:id="89"/>
      </w:r>
    </w:p>
    <w:p w14:paraId="090F423A" w14:textId="77777777" w:rsidR="007A1701" w:rsidRDefault="007A1701" w:rsidP="008A75DB">
      <w:pPr>
        <w:spacing w:line="120" w:lineRule="exact"/>
      </w:pPr>
    </w:p>
    <w:p w14:paraId="731D0D85" w14:textId="4EB0C0F3" w:rsidR="00F21C29" w:rsidRPr="00F21C29" w:rsidRDefault="008A75DB" w:rsidP="003012F3">
      <w:pPr>
        <w:pStyle w:val="ListParagraph"/>
        <w:numPr>
          <w:ilvl w:val="0"/>
          <w:numId w:val="19"/>
        </w:numPr>
        <w:rPr>
          <w:rFonts w:ascii="Times New Roman" w:hAnsi="Times New Roman" w:cs="Times New Roman"/>
          <w:i/>
        </w:rPr>
      </w:pPr>
      <w:r>
        <w:rPr>
          <w:rFonts w:ascii="Times New Roman" w:hAnsi="Times New Roman" w:cs="Times New Roman"/>
          <w:i/>
        </w:rPr>
        <w:t>They</w:t>
      </w:r>
      <w:r w:rsidR="00F21C29" w:rsidRPr="00F21C29">
        <w:rPr>
          <w:rFonts w:ascii="Times New Roman" w:hAnsi="Times New Roman" w:cs="Times New Roman"/>
          <w:i/>
        </w:rPr>
        <w:t xml:space="preserve"> take a very long time and produce very detailed reports … when actually you want very live gaps analysis rather than things that take 3-4 weeks to collect lots of data from a huge geographical area, then analyse it, tidy it up, prepare maps, prepare presentations</w:t>
      </w:r>
      <w:r>
        <w:rPr>
          <w:rFonts w:ascii="Times New Roman" w:hAnsi="Times New Roman" w:cs="Times New Roman"/>
          <w:i/>
        </w:rPr>
        <w:t xml:space="preserve"> …</w:t>
      </w:r>
      <w:r>
        <w:rPr>
          <w:rStyle w:val="FootnoteReference"/>
          <w:rFonts w:ascii="Times New Roman" w:hAnsi="Times New Roman" w:cs="Times New Roman"/>
          <w:i/>
        </w:rPr>
        <w:footnoteReference w:id="90"/>
      </w:r>
    </w:p>
    <w:p w14:paraId="779A3CD7" w14:textId="77777777" w:rsidR="00F21C29" w:rsidRDefault="00F21C29" w:rsidP="007A1701"/>
    <w:p w14:paraId="29E2988F" w14:textId="77777777" w:rsidR="00D04DFE" w:rsidRPr="007A1701" w:rsidRDefault="00D04DFE" w:rsidP="007A1701"/>
    <w:p w14:paraId="70C19AA3" w14:textId="27BE34D7" w:rsidR="00C962A8" w:rsidRDefault="00C962A8" w:rsidP="003012F3">
      <w:pPr>
        <w:pStyle w:val="Heading2"/>
        <w:numPr>
          <w:ilvl w:val="0"/>
          <w:numId w:val="3"/>
        </w:numPr>
      </w:pPr>
      <w:r w:rsidRPr="00DB27E4">
        <w:t xml:space="preserve">Cross-cutting issues </w:t>
      </w:r>
    </w:p>
    <w:p w14:paraId="76C99C90" w14:textId="77777777" w:rsidR="006B4D76" w:rsidRDefault="006B4D76" w:rsidP="00C34CB1">
      <w:pPr>
        <w:rPr>
          <w:rFonts w:ascii="Arial" w:hAnsi="Arial" w:cs="Arial"/>
          <w:sz w:val="22"/>
          <w:szCs w:val="22"/>
        </w:rPr>
      </w:pPr>
    </w:p>
    <w:p w14:paraId="6D8189AF" w14:textId="20A64838" w:rsidR="00660BBC" w:rsidRPr="00D436EB" w:rsidRDefault="000C2B6D" w:rsidP="008B0005">
      <w:pPr>
        <w:rPr>
          <w:rFonts w:ascii="Arial" w:hAnsi="Arial" w:cs="Arial"/>
          <w:bCs/>
          <w:color w:val="000000"/>
          <w:sz w:val="22"/>
          <w:szCs w:val="22"/>
        </w:rPr>
      </w:pPr>
      <w:r>
        <w:rPr>
          <w:rFonts w:ascii="Arial" w:hAnsi="Arial" w:cs="Arial"/>
          <w:bCs/>
          <w:color w:val="000000"/>
          <w:sz w:val="22"/>
          <w:szCs w:val="22"/>
        </w:rPr>
        <w:t>.</w:t>
      </w:r>
    </w:p>
    <w:p w14:paraId="780DAAE2" w14:textId="77777777" w:rsidR="008B0005" w:rsidRDefault="008B0005" w:rsidP="001A21FB">
      <w:pPr>
        <w:ind w:left="720"/>
        <w:rPr>
          <w:rFonts w:ascii="Arial" w:hAnsi="Arial" w:cs="Arial"/>
          <w:b/>
          <w:sz w:val="22"/>
          <w:szCs w:val="22"/>
        </w:rPr>
      </w:pPr>
      <w:r w:rsidRPr="00811837">
        <w:rPr>
          <w:rFonts w:ascii="Arial" w:hAnsi="Arial" w:cs="Arial"/>
          <w:b/>
          <w:sz w:val="22"/>
          <w:szCs w:val="22"/>
        </w:rPr>
        <w:t>Dimensions of exclusion in Nepal</w:t>
      </w:r>
    </w:p>
    <w:p w14:paraId="3F619F41" w14:textId="77777777" w:rsidR="008B0005" w:rsidRPr="00DF2142" w:rsidRDefault="008B0005" w:rsidP="001A21FB">
      <w:pPr>
        <w:ind w:left="720"/>
        <w:rPr>
          <w:rFonts w:ascii="Arial" w:hAnsi="Arial" w:cs="Arial"/>
          <w:b/>
          <w:sz w:val="22"/>
          <w:szCs w:val="22"/>
        </w:rPr>
      </w:pPr>
    </w:p>
    <w:tbl>
      <w:tblPr>
        <w:tblW w:w="5096" w:type="pct"/>
        <w:tblInd w:w="7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39"/>
        <w:gridCol w:w="1084"/>
        <w:gridCol w:w="1172"/>
        <w:gridCol w:w="1162"/>
        <w:gridCol w:w="1018"/>
        <w:gridCol w:w="1162"/>
        <w:gridCol w:w="1005"/>
        <w:gridCol w:w="1060"/>
      </w:tblGrid>
      <w:tr w:rsidR="008B0005" w:rsidRPr="00FE5BE5" w14:paraId="3629A1E8" w14:textId="77777777" w:rsidTr="00352218">
        <w:tc>
          <w:tcPr>
            <w:tcW w:w="647" w:type="pct"/>
            <w:tcBorders>
              <w:top w:val="single" w:sz="4" w:space="0" w:color="auto"/>
              <w:left w:val="single" w:sz="4" w:space="0" w:color="auto"/>
              <w:bottom w:val="single" w:sz="4" w:space="0" w:color="auto"/>
              <w:right w:val="single" w:sz="4" w:space="0" w:color="auto"/>
            </w:tcBorders>
            <w:vAlign w:val="center"/>
            <w:hideMark/>
          </w:tcPr>
          <w:p w14:paraId="1F2763E5" w14:textId="77777777" w:rsidR="008B0005" w:rsidRPr="00FE5BE5" w:rsidRDefault="008B0005" w:rsidP="00CD185D">
            <w:pPr>
              <w:rPr>
                <w:rFonts w:ascii="Arial" w:hAnsi="Arial" w:cs="Arial"/>
                <w:b/>
                <w:sz w:val="19"/>
                <w:szCs w:val="19"/>
              </w:rPr>
            </w:pPr>
            <w:r w:rsidRPr="00FE5BE5">
              <w:rPr>
                <w:rFonts w:ascii="Arial" w:hAnsi="Arial" w:cs="Arial"/>
                <w:b/>
                <w:sz w:val="19"/>
                <w:szCs w:val="19"/>
              </w:rPr>
              <w:t>Status</w:t>
            </w:r>
          </w:p>
        </w:tc>
        <w:tc>
          <w:tcPr>
            <w:tcW w:w="616" w:type="pct"/>
            <w:tcBorders>
              <w:top w:val="single" w:sz="4" w:space="0" w:color="auto"/>
              <w:left w:val="single" w:sz="4" w:space="0" w:color="auto"/>
              <w:bottom w:val="single" w:sz="4" w:space="0" w:color="auto"/>
              <w:right w:val="single" w:sz="4" w:space="0" w:color="auto"/>
            </w:tcBorders>
            <w:vAlign w:val="center"/>
            <w:hideMark/>
          </w:tcPr>
          <w:p w14:paraId="45301584" w14:textId="77777777" w:rsidR="008B0005" w:rsidRPr="00FE5BE5" w:rsidRDefault="008B0005" w:rsidP="00CD185D">
            <w:pPr>
              <w:rPr>
                <w:rFonts w:ascii="Arial" w:hAnsi="Arial" w:cs="Arial"/>
                <w:b/>
                <w:sz w:val="19"/>
                <w:szCs w:val="19"/>
              </w:rPr>
            </w:pPr>
            <w:r w:rsidRPr="00FE5BE5">
              <w:rPr>
                <w:rFonts w:ascii="Arial" w:hAnsi="Arial" w:cs="Arial"/>
                <w:b/>
                <w:sz w:val="19"/>
                <w:szCs w:val="19"/>
              </w:rPr>
              <w:t>Gender</w:t>
            </w:r>
          </w:p>
        </w:tc>
        <w:tc>
          <w:tcPr>
            <w:tcW w:w="666" w:type="pct"/>
            <w:tcBorders>
              <w:top w:val="single" w:sz="4" w:space="0" w:color="auto"/>
              <w:left w:val="single" w:sz="4" w:space="0" w:color="auto"/>
              <w:bottom w:val="single" w:sz="4" w:space="0" w:color="auto"/>
              <w:right w:val="single" w:sz="4" w:space="0" w:color="auto"/>
            </w:tcBorders>
            <w:vAlign w:val="center"/>
            <w:hideMark/>
          </w:tcPr>
          <w:p w14:paraId="60B6542D" w14:textId="77777777" w:rsidR="008B0005" w:rsidRPr="00FE5BE5" w:rsidRDefault="008B0005" w:rsidP="00CD185D">
            <w:pPr>
              <w:rPr>
                <w:rFonts w:ascii="Arial" w:hAnsi="Arial" w:cs="Arial"/>
                <w:b/>
                <w:sz w:val="19"/>
                <w:szCs w:val="19"/>
              </w:rPr>
            </w:pPr>
            <w:r w:rsidRPr="00FE5BE5">
              <w:rPr>
                <w:rFonts w:ascii="Arial" w:hAnsi="Arial" w:cs="Arial"/>
                <w:b/>
                <w:sz w:val="19"/>
                <w:szCs w:val="19"/>
              </w:rPr>
              <w:t xml:space="preserve">Caste </w:t>
            </w:r>
          </w:p>
        </w:tc>
        <w:tc>
          <w:tcPr>
            <w:tcW w:w="660" w:type="pct"/>
            <w:tcBorders>
              <w:top w:val="single" w:sz="4" w:space="0" w:color="auto"/>
              <w:left w:val="single" w:sz="4" w:space="0" w:color="auto"/>
              <w:bottom w:val="single" w:sz="4" w:space="0" w:color="auto"/>
              <w:right w:val="single" w:sz="4" w:space="0" w:color="auto"/>
            </w:tcBorders>
            <w:vAlign w:val="center"/>
            <w:hideMark/>
          </w:tcPr>
          <w:p w14:paraId="4DC8196A" w14:textId="77777777" w:rsidR="008B0005" w:rsidRPr="00FE5BE5" w:rsidRDefault="008B0005" w:rsidP="00CD185D">
            <w:pPr>
              <w:rPr>
                <w:rFonts w:ascii="Arial" w:hAnsi="Arial" w:cs="Arial"/>
                <w:b/>
                <w:sz w:val="19"/>
                <w:szCs w:val="19"/>
              </w:rPr>
            </w:pPr>
            <w:r w:rsidRPr="00FE5BE5">
              <w:rPr>
                <w:rFonts w:ascii="Arial" w:hAnsi="Arial" w:cs="Arial"/>
                <w:b/>
                <w:sz w:val="19"/>
                <w:szCs w:val="19"/>
              </w:rPr>
              <w:t>Ethnicity/</w:t>
            </w:r>
            <w:r w:rsidRPr="00FE5BE5">
              <w:rPr>
                <w:rFonts w:ascii="Arial" w:hAnsi="Arial" w:cs="Arial"/>
                <w:b/>
                <w:sz w:val="19"/>
                <w:szCs w:val="19"/>
              </w:rPr>
              <w:br/>
              <w:t xml:space="preserve">Race </w:t>
            </w:r>
          </w:p>
        </w:tc>
        <w:tc>
          <w:tcPr>
            <w:tcW w:w="578" w:type="pct"/>
            <w:tcBorders>
              <w:top w:val="single" w:sz="4" w:space="0" w:color="auto"/>
              <w:left w:val="single" w:sz="4" w:space="0" w:color="auto"/>
              <w:bottom w:val="single" w:sz="4" w:space="0" w:color="auto"/>
              <w:right w:val="single" w:sz="4" w:space="0" w:color="auto"/>
            </w:tcBorders>
          </w:tcPr>
          <w:p w14:paraId="1083D3E6" w14:textId="77777777" w:rsidR="008B0005" w:rsidRPr="00FE5BE5" w:rsidRDefault="008B0005" w:rsidP="00CD185D">
            <w:pPr>
              <w:rPr>
                <w:rFonts w:ascii="Arial" w:hAnsi="Arial" w:cs="Arial"/>
                <w:b/>
                <w:sz w:val="19"/>
                <w:szCs w:val="19"/>
              </w:rPr>
            </w:pPr>
            <w:r w:rsidRPr="00FE5BE5">
              <w:rPr>
                <w:rFonts w:ascii="Arial" w:hAnsi="Arial" w:cs="Arial"/>
                <w:b/>
                <w:sz w:val="19"/>
                <w:szCs w:val="19"/>
              </w:rPr>
              <w:t>Age</w:t>
            </w:r>
          </w:p>
        </w:tc>
        <w:tc>
          <w:tcPr>
            <w:tcW w:w="660" w:type="pct"/>
            <w:tcBorders>
              <w:top w:val="single" w:sz="4" w:space="0" w:color="auto"/>
              <w:left w:val="single" w:sz="4" w:space="0" w:color="auto"/>
              <w:bottom w:val="single" w:sz="4" w:space="0" w:color="auto"/>
              <w:right w:val="single" w:sz="4" w:space="0" w:color="auto"/>
            </w:tcBorders>
            <w:vAlign w:val="center"/>
            <w:hideMark/>
          </w:tcPr>
          <w:p w14:paraId="2C64D09C" w14:textId="77777777" w:rsidR="008B0005" w:rsidRPr="00FE5BE5" w:rsidRDefault="008B0005" w:rsidP="00CD185D">
            <w:pPr>
              <w:rPr>
                <w:rFonts w:ascii="Arial" w:hAnsi="Arial" w:cs="Arial"/>
                <w:b/>
                <w:sz w:val="19"/>
                <w:szCs w:val="19"/>
              </w:rPr>
            </w:pPr>
            <w:r w:rsidRPr="00FE5BE5">
              <w:rPr>
                <w:rFonts w:ascii="Arial" w:hAnsi="Arial" w:cs="Arial"/>
                <w:b/>
                <w:sz w:val="19"/>
                <w:szCs w:val="19"/>
              </w:rPr>
              <w:t xml:space="preserve">Language </w:t>
            </w:r>
          </w:p>
        </w:tc>
        <w:tc>
          <w:tcPr>
            <w:tcW w:w="571" w:type="pct"/>
            <w:tcBorders>
              <w:top w:val="single" w:sz="4" w:space="0" w:color="auto"/>
              <w:left w:val="single" w:sz="4" w:space="0" w:color="auto"/>
              <w:bottom w:val="single" w:sz="4" w:space="0" w:color="auto"/>
              <w:right w:val="single" w:sz="4" w:space="0" w:color="auto"/>
            </w:tcBorders>
            <w:vAlign w:val="center"/>
            <w:hideMark/>
          </w:tcPr>
          <w:p w14:paraId="32A3B109" w14:textId="77777777" w:rsidR="008B0005" w:rsidRPr="00FE5BE5" w:rsidRDefault="008B0005" w:rsidP="00CD185D">
            <w:pPr>
              <w:rPr>
                <w:rFonts w:ascii="Arial" w:hAnsi="Arial" w:cs="Arial"/>
                <w:b/>
                <w:sz w:val="19"/>
                <w:szCs w:val="19"/>
              </w:rPr>
            </w:pPr>
            <w:r w:rsidRPr="00FE5BE5">
              <w:rPr>
                <w:rFonts w:ascii="Arial" w:hAnsi="Arial" w:cs="Arial"/>
                <w:b/>
                <w:sz w:val="19"/>
                <w:szCs w:val="19"/>
              </w:rPr>
              <w:t xml:space="preserve">Religion </w:t>
            </w:r>
          </w:p>
        </w:tc>
        <w:tc>
          <w:tcPr>
            <w:tcW w:w="603" w:type="pct"/>
            <w:tcBorders>
              <w:top w:val="single" w:sz="4" w:space="0" w:color="auto"/>
              <w:left w:val="single" w:sz="4" w:space="0" w:color="auto"/>
              <w:bottom w:val="single" w:sz="4" w:space="0" w:color="auto"/>
              <w:right w:val="single" w:sz="4" w:space="0" w:color="auto"/>
            </w:tcBorders>
            <w:vAlign w:val="center"/>
            <w:hideMark/>
          </w:tcPr>
          <w:p w14:paraId="4CCB813B" w14:textId="77777777" w:rsidR="008B0005" w:rsidRPr="00FE5BE5" w:rsidRDefault="008B0005" w:rsidP="00CD185D">
            <w:pPr>
              <w:rPr>
                <w:rFonts w:ascii="Arial" w:hAnsi="Arial" w:cs="Arial"/>
                <w:b/>
                <w:sz w:val="19"/>
                <w:szCs w:val="19"/>
              </w:rPr>
            </w:pPr>
            <w:r w:rsidRPr="00FE5BE5">
              <w:rPr>
                <w:rFonts w:ascii="Arial" w:hAnsi="Arial" w:cs="Arial"/>
                <w:b/>
                <w:sz w:val="19"/>
                <w:szCs w:val="19"/>
              </w:rPr>
              <w:t>Geo-political</w:t>
            </w:r>
          </w:p>
        </w:tc>
      </w:tr>
      <w:tr w:rsidR="008B0005" w:rsidRPr="00FE5BE5" w14:paraId="6DFC9C3B" w14:textId="77777777" w:rsidTr="00352218">
        <w:tc>
          <w:tcPr>
            <w:tcW w:w="647" w:type="pct"/>
            <w:tcBorders>
              <w:top w:val="single" w:sz="4" w:space="0" w:color="auto"/>
              <w:left w:val="single" w:sz="4" w:space="0" w:color="auto"/>
              <w:bottom w:val="single" w:sz="4" w:space="0" w:color="auto"/>
              <w:right w:val="single" w:sz="4" w:space="0" w:color="auto"/>
            </w:tcBorders>
            <w:vAlign w:val="center"/>
            <w:hideMark/>
          </w:tcPr>
          <w:p w14:paraId="76350337" w14:textId="77777777" w:rsidR="008B0005" w:rsidRPr="00FE5BE5" w:rsidRDefault="008B0005" w:rsidP="00CD185D">
            <w:pPr>
              <w:rPr>
                <w:rFonts w:ascii="Arial" w:hAnsi="Arial" w:cs="Arial"/>
                <w:b/>
                <w:sz w:val="19"/>
                <w:szCs w:val="19"/>
              </w:rPr>
            </w:pPr>
            <w:r w:rsidRPr="00FE5BE5">
              <w:rPr>
                <w:rFonts w:ascii="Arial" w:hAnsi="Arial" w:cs="Arial"/>
                <w:b/>
                <w:color w:val="000000"/>
                <w:sz w:val="19"/>
                <w:szCs w:val="19"/>
              </w:rPr>
              <w:t xml:space="preserve">Dominant </w:t>
            </w:r>
          </w:p>
        </w:tc>
        <w:tc>
          <w:tcPr>
            <w:tcW w:w="616" w:type="pct"/>
            <w:tcBorders>
              <w:top w:val="single" w:sz="4" w:space="0" w:color="auto"/>
              <w:left w:val="single" w:sz="4" w:space="0" w:color="auto"/>
              <w:bottom w:val="single" w:sz="4" w:space="0" w:color="auto"/>
              <w:right w:val="single" w:sz="4" w:space="0" w:color="auto"/>
            </w:tcBorders>
            <w:vAlign w:val="center"/>
            <w:hideMark/>
          </w:tcPr>
          <w:p w14:paraId="6AC94F30" w14:textId="77777777" w:rsidR="008B0005" w:rsidRPr="00FE5BE5" w:rsidRDefault="008B0005" w:rsidP="00CD185D">
            <w:pPr>
              <w:rPr>
                <w:rFonts w:ascii="Arial" w:hAnsi="Arial" w:cs="Arial"/>
                <w:sz w:val="19"/>
                <w:szCs w:val="19"/>
              </w:rPr>
            </w:pPr>
            <w:r w:rsidRPr="00FE5BE5">
              <w:rPr>
                <w:rFonts w:ascii="Arial" w:hAnsi="Arial" w:cs="Arial"/>
                <w:color w:val="000000"/>
                <w:sz w:val="19"/>
                <w:szCs w:val="19"/>
              </w:rPr>
              <w:t>Men/boys</w:t>
            </w:r>
          </w:p>
        </w:tc>
        <w:tc>
          <w:tcPr>
            <w:tcW w:w="666" w:type="pct"/>
            <w:tcBorders>
              <w:top w:val="single" w:sz="4" w:space="0" w:color="auto"/>
              <w:left w:val="single" w:sz="4" w:space="0" w:color="auto"/>
              <w:bottom w:val="single" w:sz="4" w:space="0" w:color="auto"/>
              <w:right w:val="single" w:sz="4" w:space="0" w:color="auto"/>
            </w:tcBorders>
            <w:vAlign w:val="center"/>
            <w:hideMark/>
          </w:tcPr>
          <w:p w14:paraId="47EFC82B" w14:textId="77777777" w:rsidR="008B0005" w:rsidRPr="00FE5BE5" w:rsidRDefault="008B0005" w:rsidP="00CD185D">
            <w:pPr>
              <w:rPr>
                <w:rFonts w:ascii="Arial" w:hAnsi="Arial" w:cs="Arial"/>
                <w:sz w:val="19"/>
                <w:szCs w:val="19"/>
              </w:rPr>
            </w:pPr>
            <w:r w:rsidRPr="00FE5BE5">
              <w:rPr>
                <w:rFonts w:ascii="Arial" w:hAnsi="Arial" w:cs="Arial"/>
                <w:color w:val="000000"/>
                <w:sz w:val="19"/>
                <w:szCs w:val="19"/>
              </w:rPr>
              <w:t>Tagadhari:</w:t>
            </w:r>
            <w:r w:rsidRPr="00FE5BE5">
              <w:rPr>
                <w:rFonts w:ascii="Arial" w:hAnsi="Arial" w:cs="Arial"/>
                <w:color w:val="000000"/>
                <w:sz w:val="19"/>
                <w:szCs w:val="19"/>
              </w:rPr>
              <w:br/>
              <w:t>Brahman,</w:t>
            </w:r>
            <w:r w:rsidRPr="00FE5BE5">
              <w:rPr>
                <w:rFonts w:ascii="Arial" w:hAnsi="Arial" w:cs="Arial"/>
                <w:color w:val="000000"/>
                <w:sz w:val="19"/>
                <w:szCs w:val="19"/>
              </w:rPr>
              <w:br/>
              <w:t>Chhetri</w:t>
            </w:r>
          </w:p>
        </w:tc>
        <w:tc>
          <w:tcPr>
            <w:tcW w:w="660" w:type="pct"/>
            <w:tcBorders>
              <w:top w:val="single" w:sz="4" w:space="0" w:color="auto"/>
              <w:left w:val="single" w:sz="4" w:space="0" w:color="auto"/>
              <w:bottom w:val="single" w:sz="4" w:space="0" w:color="auto"/>
              <w:right w:val="single" w:sz="4" w:space="0" w:color="auto"/>
            </w:tcBorders>
            <w:vAlign w:val="center"/>
            <w:hideMark/>
          </w:tcPr>
          <w:p w14:paraId="54DEEA78" w14:textId="77777777" w:rsidR="008B0005" w:rsidRPr="00FE5BE5" w:rsidRDefault="008B0005" w:rsidP="00CD185D">
            <w:pPr>
              <w:rPr>
                <w:rFonts w:ascii="Arial" w:hAnsi="Arial" w:cs="Arial"/>
                <w:sz w:val="19"/>
                <w:szCs w:val="19"/>
              </w:rPr>
            </w:pPr>
            <w:r w:rsidRPr="00FE5BE5">
              <w:rPr>
                <w:rFonts w:ascii="Arial" w:hAnsi="Arial" w:cs="Arial"/>
                <w:color w:val="000000"/>
                <w:sz w:val="19"/>
                <w:szCs w:val="19"/>
              </w:rPr>
              <w:t xml:space="preserve">Caucasoid </w:t>
            </w:r>
          </w:p>
        </w:tc>
        <w:tc>
          <w:tcPr>
            <w:tcW w:w="578" w:type="pct"/>
            <w:tcBorders>
              <w:top w:val="single" w:sz="4" w:space="0" w:color="auto"/>
              <w:left w:val="single" w:sz="4" w:space="0" w:color="auto"/>
              <w:bottom w:val="single" w:sz="4" w:space="0" w:color="auto"/>
              <w:right w:val="single" w:sz="4" w:space="0" w:color="auto"/>
            </w:tcBorders>
          </w:tcPr>
          <w:p w14:paraId="06D5D710" w14:textId="77777777" w:rsidR="008B0005" w:rsidRPr="00FE5BE5" w:rsidRDefault="008B0005" w:rsidP="00CD185D">
            <w:pPr>
              <w:rPr>
                <w:rFonts w:ascii="Arial" w:hAnsi="Arial" w:cs="Arial"/>
                <w:color w:val="000000"/>
                <w:sz w:val="19"/>
                <w:szCs w:val="19"/>
              </w:rPr>
            </w:pPr>
          </w:p>
          <w:p w14:paraId="54A82FA4" w14:textId="77777777" w:rsidR="008B0005" w:rsidRPr="00FE5BE5" w:rsidRDefault="008B0005" w:rsidP="00CD185D">
            <w:pPr>
              <w:rPr>
                <w:rFonts w:ascii="Arial" w:hAnsi="Arial" w:cs="Arial"/>
                <w:color w:val="000000"/>
                <w:sz w:val="19"/>
                <w:szCs w:val="19"/>
              </w:rPr>
            </w:pPr>
            <w:r w:rsidRPr="00FE5BE5">
              <w:rPr>
                <w:rFonts w:ascii="Arial" w:hAnsi="Arial" w:cs="Arial"/>
                <w:color w:val="000000"/>
                <w:sz w:val="19"/>
                <w:szCs w:val="19"/>
              </w:rPr>
              <w:t>Adults</w:t>
            </w:r>
          </w:p>
        </w:tc>
        <w:tc>
          <w:tcPr>
            <w:tcW w:w="660" w:type="pct"/>
            <w:tcBorders>
              <w:top w:val="single" w:sz="4" w:space="0" w:color="auto"/>
              <w:left w:val="single" w:sz="4" w:space="0" w:color="auto"/>
              <w:bottom w:val="single" w:sz="4" w:space="0" w:color="auto"/>
              <w:right w:val="single" w:sz="4" w:space="0" w:color="auto"/>
            </w:tcBorders>
            <w:vAlign w:val="center"/>
            <w:hideMark/>
          </w:tcPr>
          <w:p w14:paraId="53389492" w14:textId="77777777" w:rsidR="008B0005" w:rsidRPr="00FE5BE5" w:rsidRDefault="008B0005" w:rsidP="00CD185D">
            <w:pPr>
              <w:rPr>
                <w:rFonts w:ascii="Arial" w:hAnsi="Arial" w:cs="Arial"/>
                <w:sz w:val="19"/>
                <w:szCs w:val="19"/>
              </w:rPr>
            </w:pPr>
            <w:r w:rsidRPr="00FE5BE5">
              <w:rPr>
                <w:rFonts w:ascii="Arial" w:hAnsi="Arial" w:cs="Arial"/>
                <w:color w:val="000000"/>
                <w:sz w:val="19"/>
                <w:szCs w:val="19"/>
              </w:rPr>
              <w:t xml:space="preserve">Nepali </w:t>
            </w:r>
          </w:p>
        </w:tc>
        <w:tc>
          <w:tcPr>
            <w:tcW w:w="571" w:type="pct"/>
            <w:tcBorders>
              <w:top w:val="single" w:sz="4" w:space="0" w:color="auto"/>
              <w:left w:val="single" w:sz="4" w:space="0" w:color="auto"/>
              <w:bottom w:val="single" w:sz="4" w:space="0" w:color="auto"/>
              <w:right w:val="single" w:sz="4" w:space="0" w:color="auto"/>
            </w:tcBorders>
            <w:vAlign w:val="center"/>
            <w:hideMark/>
          </w:tcPr>
          <w:p w14:paraId="3CA897C1" w14:textId="77777777" w:rsidR="008B0005" w:rsidRPr="00FE5BE5" w:rsidRDefault="008B0005" w:rsidP="00CD185D">
            <w:pPr>
              <w:rPr>
                <w:rFonts w:ascii="Arial" w:hAnsi="Arial" w:cs="Arial"/>
                <w:sz w:val="19"/>
                <w:szCs w:val="19"/>
              </w:rPr>
            </w:pPr>
            <w:r w:rsidRPr="00FE5BE5">
              <w:rPr>
                <w:rFonts w:ascii="Arial" w:hAnsi="Arial" w:cs="Arial"/>
                <w:color w:val="000000"/>
                <w:sz w:val="19"/>
                <w:szCs w:val="19"/>
              </w:rPr>
              <w:t xml:space="preserve">Hindu </w:t>
            </w:r>
          </w:p>
        </w:tc>
        <w:tc>
          <w:tcPr>
            <w:tcW w:w="603" w:type="pct"/>
            <w:tcBorders>
              <w:top w:val="single" w:sz="4" w:space="0" w:color="auto"/>
              <w:left w:val="single" w:sz="4" w:space="0" w:color="auto"/>
              <w:bottom w:val="single" w:sz="4" w:space="0" w:color="auto"/>
              <w:right w:val="single" w:sz="4" w:space="0" w:color="auto"/>
            </w:tcBorders>
            <w:vAlign w:val="center"/>
            <w:hideMark/>
          </w:tcPr>
          <w:p w14:paraId="2AD2A47A" w14:textId="77777777" w:rsidR="008B0005" w:rsidRPr="00FE5BE5" w:rsidRDefault="008B0005" w:rsidP="00CD185D">
            <w:pPr>
              <w:rPr>
                <w:rFonts w:ascii="Arial" w:hAnsi="Arial" w:cs="Arial"/>
                <w:sz w:val="19"/>
                <w:szCs w:val="19"/>
              </w:rPr>
            </w:pPr>
            <w:r w:rsidRPr="00FE5BE5">
              <w:rPr>
                <w:rFonts w:ascii="Arial" w:hAnsi="Arial" w:cs="Arial"/>
                <w:color w:val="000000"/>
                <w:sz w:val="19"/>
                <w:szCs w:val="19"/>
              </w:rPr>
              <w:t>Parbatiya</w:t>
            </w:r>
            <w:r w:rsidRPr="00FE5BE5">
              <w:rPr>
                <w:rFonts w:ascii="Arial" w:hAnsi="Arial" w:cs="Arial"/>
                <w:color w:val="000000"/>
                <w:sz w:val="19"/>
                <w:szCs w:val="19"/>
              </w:rPr>
              <w:br/>
              <w:t>(hill dweller)</w:t>
            </w:r>
          </w:p>
        </w:tc>
      </w:tr>
      <w:tr w:rsidR="008B0005" w:rsidRPr="00FE5BE5" w14:paraId="6C4E9458" w14:textId="77777777" w:rsidTr="00352218">
        <w:tc>
          <w:tcPr>
            <w:tcW w:w="647" w:type="pct"/>
            <w:tcBorders>
              <w:top w:val="single" w:sz="4" w:space="0" w:color="auto"/>
              <w:left w:val="single" w:sz="4" w:space="0" w:color="auto"/>
              <w:bottom w:val="single" w:sz="4" w:space="0" w:color="auto"/>
              <w:right w:val="single" w:sz="4" w:space="0" w:color="auto"/>
            </w:tcBorders>
            <w:vAlign w:val="center"/>
            <w:hideMark/>
          </w:tcPr>
          <w:p w14:paraId="0F028151" w14:textId="77777777" w:rsidR="008B0005" w:rsidRPr="00FE5BE5" w:rsidRDefault="008B0005" w:rsidP="00CD185D">
            <w:pPr>
              <w:rPr>
                <w:rFonts w:ascii="Arial" w:hAnsi="Arial" w:cs="Arial"/>
                <w:b/>
                <w:sz w:val="19"/>
                <w:szCs w:val="19"/>
              </w:rPr>
            </w:pPr>
            <w:r w:rsidRPr="00FE5BE5">
              <w:rPr>
                <w:rFonts w:ascii="Arial" w:hAnsi="Arial" w:cs="Arial"/>
                <w:b/>
                <w:color w:val="000000"/>
                <w:sz w:val="19"/>
                <w:szCs w:val="19"/>
              </w:rPr>
              <w:t xml:space="preserve">Sub-ordinate </w:t>
            </w:r>
          </w:p>
        </w:tc>
        <w:tc>
          <w:tcPr>
            <w:tcW w:w="616" w:type="pct"/>
            <w:tcBorders>
              <w:top w:val="single" w:sz="4" w:space="0" w:color="auto"/>
              <w:left w:val="single" w:sz="4" w:space="0" w:color="auto"/>
              <w:bottom w:val="single" w:sz="4" w:space="0" w:color="auto"/>
              <w:right w:val="single" w:sz="4" w:space="0" w:color="auto"/>
            </w:tcBorders>
            <w:vAlign w:val="center"/>
            <w:hideMark/>
          </w:tcPr>
          <w:p w14:paraId="6E27B9E5" w14:textId="77777777" w:rsidR="008B0005" w:rsidRPr="00FE5BE5" w:rsidRDefault="008B0005" w:rsidP="00CD185D">
            <w:pPr>
              <w:rPr>
                <w:rFonts w:ascii="Arial" w:hAnsi="Arial" w:cs="Arial"/>
                <w:color w:val="000000"/>
                <w:sz w:val="19"/>
                <w:szCs w:val="19"/>
              </w:rPr>
            </w:pPr>
            <w:r w:rsidRPr="00FE5BE5">
              <w:rPr>
                <w:rFonts w:ascii="Arial" w:hAnsi="Arial" w:cs="Arial"/>
                <w:color w:val="000000"/>
                <w:sz w:val="19"/>
                <w:szCs w:val="19"/>
              </w:rPr>
              <w:t>Women/</w:t>
            </w:r>
          </w:p>
          <w:p w14:paraId="05136C3F" w14:textId="77777777" w:rsidR="008B0005" w:rsidRPr="00FE5BE5" w:rsidRDefault="008B0005" w:rsidP="00CD185D">
            <w:pPr>
              <w:rPr>
                <w:rFonts w:ascii="Arial" w:hAnsi="Arial" w:cs="Arial"/>
                <w:sz w:val="19"/>
                <w:szCs w:val="19"/>
              </w:rPr>
            </w:pPr>
            <w:r w:rsidRPr="00FE5BE5">
              <w:rPr>
                <w:rFonts w:ascii="Arial" w:hAnsi="Arial" w:cs="Arial"/>
                <w:color w:val="000000"/>
                <w:sz w:val="19"/>
                <w:szCs w:val="19"/>
              </w:rPr>
              <w:t xml:space="preserve">girls </w:t>
            </w:r>
          </w:p>
        </w:tc>
        <w:tc>
          <w:tcPr>
            <w:tcW w:w="666" w:type="pct"/>
            <w:tcBorders>
              <w:top w:val="single" w:sz="4" w:space="0" w:color="auto"/>
              <w:left w:val="single" w:sz="4" w:space="0" w:color="auto"/>
              <w:bottom w:val="single" w:sz="4" w:space="0" w:color="auto"/>
              <w:right w:val="single" w:sz="4" w:space="0" w:color="auto"/>
            </w:tcBorders>
            <w:vAlign w:val="center"/>
            <w:hideMark/>
          </w:tcPr>
          <w:p w14:paraId="552C6FA6" w14:textId="77777777" w:rsidR="008B0005" w:rsidRPr="00FE5BE5" w:rsidRDefault="008B0005" w:rsidP="00CD185D">
            <w:pPr>
              <w:rPr>
                <w:rFonts w:ascii="Arial" w:hAnsi="Arial" w:cs="Arial"/>
                <w:sz w:val="19"/>
                <w:szCs w:val="19"/>
              </w:rPr>
            </w:pPr>
            <w:r w:rsidRPr="00FE5BE5">
              <w:rPr>
                <w:rFonts w:ascii="Arial" w:hAnsi="Arial" w:cs="Arial"/>
                <w:color w:val="000000"/>
                <w:sz w:val="19"/>
                <w:szCs w:val="19"/>
              </w:rPr>
              <w:t xml:space="preserve">Dalit </w:t>
            </w:r>
          </w:p>
        </w:tc>
        <w:tc>
          <w:tcPr>
            <w:tcW w:w="660" w:type="pct"/>
            <w:tcBorders>
              <w:top w:val="single" w:sz="4" w:space="0" w:color="auto"/>
              <w:left w:val="single" w:sz="4" w:space="0" w:color="auto"/>
              <w:bottom w:val="single" w:sz="4" w:space="0" w:color="auto"/>
              <w:right w:val="single" w:sz="4" w:space="0" w:color="auto"/>
            </w:tcBorders>
            <w:vAlign w:val="center"/>
            <w:hideMark/>
          </w:tcPr>
          <w:p w14:paraId="24C40714" w14:textId="77777777" w:rsidR="008B0005" w:rsidRPr="00FE5BE5" w:rsidRDefault="008B0005" w:rsidP="00CD185D">
            <w:pPr>
              <w:rPr>
                <w:rFonts w:ascii="Arial" w:hAnsi="Arial" w:cs="Arial"/>
                <w:sz w:val="19"/>
                <w:szCs w:val="19"/>
              </w:rPr>
            </w:pPr>
            <w:r w:rsidRPr="00FE5BE5">
              <w:rPr>
                <w:rFonts w:ascii="Arial" w:hAnsi="Arial" w:cs="Arial"/>
                <w:color w:val="000000"/>
                <w:sz w:val="19"/>
                <w:szCs w:val="19"/>
              </w:rPr>
              <w:t>Janajati/</w:t>
            </w:r>
            <w:r w:rsidRPr="00FE5BE5">
              <w:rPr>
                <w:rFonts w:ascii="Arial" w:hAnsi="Arial" w:cs="Arial"/>
                <w:color w:val="000000"/>
                <w:sz w:val="19"/>
                <w:szCs w:val="19"/>
              </w:rPr>
              <w:br/>
              <w:t xml:space="preserve">Mongoloid </w:t>
            </w:r>
          </w:p>
        </w:tc>
        <w:tc>
          <w:tcPr>
            <w:tcW w:w="578" w:type="pct"/>
            <w:tcBorders>
              <w:top w:val="single" w:sz="4" w:space="0" w:color="auto"/>
              <w:left w:val="single" w:sz="4" w:space="0" w:color="auto"/>
              <w:bottom w:val="single" w:sz="4" w:space="0" w:color="auto"/>
              <w:right w:val="single" w:sz="4" w:space="0" w:color="auto"/>
            </w:tcBorders>
          </w:tcPr>
          <w:p w14:paraId="0F504098" w14:textId="77777777" w:rsidR="008B0005" w:rsidRPr="00FE5BE5" w:rsidRDefault="008B0005" w:rsidP="00CD185D">
            <w:pPr>
              <w:rPr>
                <w:rFonts w:ascii="Arial" w:hAnsi="Arial" w:cs="Arial"/>
                <w:color w:val="000000"/>
                <w:sz w:val="19"/>
                <w:szCs w:val="19"/>
              </w:rPr>
            </w:pPr>
          </w:p>
          <w:p w14:paraId="14CAAEC9" w14:textId="77777777" w:rsidR="008B0005" w:rsidRPr="00FE5BE5" w:rsidRDefault="008B0005" w:rsidP="00CD185D">
            <w:pPr>
              <w:rPr>
                <w:rFonts w:ascii="Arial" w:hAnsi="Arial" w:cs="Arial"/>
                <w:color w:val="000000"/>
                <w:sz w:val="19"/>
                <w:szCs w:val="19"/>
              </w:rPr>
            </w:pPr>
            <w:r w:rsidRPr="00FE5BE5">
              <w:rPr>
                <w:rFonts w:ascii="Arial" w:hAnsi="Arial" w:cs="Arial"/>
                <w:color w:val="000000"/>
                <w:sz w:val="19"/>
                <w:szCs w:val="19"/>
              </w:rPr>
              <w:t>Children, youth, older</w:t>
            </w:r>
          </w:p>
        </w:tc>
        <w:tc>
          <w:tcPr>
            <w:tcW w:w="660" w:type="pct"/>
            <w:tcBorders>
              <w:top w:val="single" w:sz="4" w:space="0" w:color="auto"/>
              <w:left w:val="single" w:sz="4" w:space="0" w:color="auto"/>
              <w:bottom w:val="single" w:sz="4" w:space="0" w:color="auto"/>
              <w:right w:val="single" w:sz="4" w:space="0" w:color="auto"/>
            </w:tcBorders>
            <w:vAlign w:val="center"/>
            <w:hideMark/>
          </w:tcPr>
          <w:p w14:paraId="3EA004E6" w14:textId="77777777" w:rsidR="008B0005" w:rsidRPr="00FE5BE5" w:rsidRDefault="008B0005" w:rsidP="00CD185D">
            <w:pPr>
              <w:rPr>
                <w:rFonts w:ascii="Arial" w:hAnsi="Arial" w:cs="Arial"/>
                <w:sz w:val="19"/>
                <w:szCs w:val="19"/>
              </w:rPr>
            </w:pPr>
            <w:r w:rsidRPr="00FE5BE5">
              <w:rPr>
                <w:rFonts w:ascii="Arial" w:hAnsi="Arial" w:cs="Arial"/>
                <w:color w:val="000000"/>
                <w:sz w:val="19"/>
                <w:szCs w:val="19"/>
              </w:rPr>
              <w:t xml:space="preserve">Other </w:t>
            </w:r>
          </w:p>
        </w:tc>
        <w:tc>
          <w:tcPr>
            <w:tcW w:w="571" w:type="pct"/>
            <w:tcBorders>
              <w:top w:val="single" w:sz="4" w:space="0" w:color="auto"/>
              <w:left w:val="single" w:sz="4" w:space="0" w:color="auto"/>
              <w:bottom w:val="single" w:sz="4" w:space="0" w:color="auto"/>
              <w:right w:val="single" w:sz="4" w:space="0" w:color="auto"/>
            </w:tcBorders>
            <w:vAlign w:val="center"/>
            <w:hideMark/>
          </w:tcPr>
          <w:p w14:paraId="1BE8C805" w14:textId="77777777" w:rsidR="008B0005" w:rsidRPr="00FE5BE5" w:rsidRDefault="008B0005" w:rsidP="00CD185D">
            <w:pPr>
              <w:rPr>
                <w:rFonts w:ascii="Arial" w:hAnsi="Arial" w:cs="Arial"/>
                <w:sz w:val="19"/>
                <w:szCs w:val="19"/>
              </w:rPr>
            </w:pPr>
            <w:r w:rsidRPr="00FE5BE5">
              <w:rPr>
                <w:rFonts w:ascii="Arial" w:hAnsi="Arial" w:cs="Arial"/>
                <w:color w:val="000000"/>
                <w:sz w:val="19"/>
                <w:szCs w:val="19"/>
              </w:rPr>
              <w:t xml:space="preserve">Non-Hindu </w:t>
            </w:r>
          </w:p>
        </w:tc>
        <w:tc>
          <w:tcPr>
            <w:tcW w:w="603" w:type="pct"/>
            <w:tcBorders>
              <w:top w:val="single" w:sz="4" w:space="0" w:color="auto"/>
              <w:left w:val="single" w:sz="4" w:space="0" w:color="auto"/>
              <w:bottom w:val="single" w:sz="4" w:space="0" w:color="auto"/>
              <w:right w:val="single" w:sz="4" w:space="0" w:color="auto"/>
            </w:tcBorders>
            <w:vAlign w:val="center"/>
            <w:hideMark/>
          </w:tcPr>
          <w:p w14:paraId="4C4E20D6" w14:textId="77777777" w:rsidR="008B0005" w:rsidRPr="00FE5BE5" w:rsidRDefault="008B0005" w:rsidP="00CD185D">
            <w:pPr>
              <w:rPr>
                <w:rFonts w:ascii="Arial" w:hAnsi="Arial" w:cs="Arial"/>
                <w:sz w:val="19"/>
                <w:szCs w:val="19"/>
              </w:rPr>
            </w:pPr>
            <w:r w:rsidRPr="00FE5BE5">
              <w:rPr>
                <w:rFonts w:ascii="Arial" w:hAnsi="Arial" w:cs="Arial"/>
                <w:color w:val="000000"/>
                <w:sz w:val="19"/>
                <w:szCs w:val="19"/>
              </w:rPr>
              <w:t>Madhesi (plains dweller)</w:t>
            </w:r>
          </w:p>
        </w:tc>
      </w:tr>
    </w:tbl>
    <w:p w14:paraId="1D9DF5AC" w14:textId="7BE8FC86" w:rsidR="008B0005" w:rsidRPr="00811837" w:rsidRDefault="008B0005" w:rsidP="001A21FB">
      <w:pPr>
        <w:ind w:left="720"/>
        <w:rPr>
          <w:rFonts w:ascii="Arial" w:hAnsi="Arial" w:cs="Arial"/>
        </w:rPr>
      </w:pPr>
      <w:r w:rsidRPr="00811837">
        <w:rPr>
          <w:rFonts w:ascii="Arial" w:hAnsi="Arial" w:cs="Arial"/>
        </w:rPr>
        <w:br/>
      </w:r>
      <w:r w:rsidRPr="00811837">
        <w:rPr>
          <w:rFonts w:ascii="Arial" w:hAnsi="Arial" w:cs="Arial"/>
          <w:color w:val="000000"/>
          <w:sz w:val="14"/>
          <w:szCs w:val="14"/>
        </w:rPr>
        <w:t>Source</w:t>
      </w:r>
      <w:r w:rsidR="00A50C89" w:rsidRPr="00811837">
        <w:rPr>
          <w:rFonts w:ascii="Arial" w:hAnsi="Arial" w:cs="Arial"/>
          <w:color w:val="000000"/>
          <w:sz w:val="14"/>
          <w:szCs w:val="14"/>
        </w:rPr>
        <w:t>:</w:t>
      </w:r>
      <w:r w:rsidRPr="00811837">
        <w:rPr>
          <w:rFonts w:ascii="Arial" w:hAnsi="Arial" w:cs="Arial"/>
          <w:color w:val="000000"/>
          <w:sz w:val="14"/>
          <w:szCs w:val="14"/>
        </w:rPr>
        <w:t xml:space="preserve"> </w:t>
      </w:r>
      <w:r w:rsidRPr="00811837">
        <w:rPr>
          <w:rFonts w:ascii="Arial" w:hAnsi="Arial" w:cs="Arial"/>
          <w:i/>
          <w:iCs/>
          <w:color w:val="000000"/>
          <w:sz w:val="14"/>
          <w:szCs w:val="14"/>
        </w:rPr>
        <w:t>Unequal Citizens: Gender, Caste and Ethnic Exclusion in Nepal, Summary</w:t>
      </w:r>
      <w:r w:rsidRPr="00811837">
        <w:rPr>
          <w:rFonts w:ascii="Arial" w:hAnsi="Arial" w:cs="Arial"/>
          <w:color w:val="000000"/>
          <w:sz w:val="14"/>
          <w:szCs w:val="14"/>
        </w:rPr>
        <w:t xml:space="preserve">, </w:t>
      </w:r>
      <w:r w:rsidR="00CF031E" w:rsidRPr="00811837">
        <w:rPr>
          <w:rFonts w:ascii="Arial" w:hAnsi="Arial" w:cs="Arial"/>
          <w:color w:val="000000"/>
          <w:sz w:val="14"/>
          <w:szCs w:val="14"/>
        </w:rPr>
        <w:t xml:space="preserve">UK Department of International Development and the World Bank </w:t>
      </w:r>
      <w:r w:rsidRPr="00811837">
        <w:rPr>
          <w:rFonts w:ascii="Arial" w:hAnsi="Arial" w:cs="Arial"/>
          <w:color w:val="000000"/>
          <w:sz w:val="14"/>
          <w:szCs w:val="14"/>
        </w:rPr>
        <w:t>2006.</w:t>
      </w:r>
    </w:p>
    <w:p w14:paraId="2F6FD6A6" w14:textId="77777777" w:rsidR="00052CF3" w:rsidRDefault="00052CF3" w:rsidP="008B0005">
      <w:pPr>
        <w:rPr>
          <w:rFonts w:ascii="Arial" w:hAnsi="Arial" w:cs="Arial"/>
          <w:sz w:val="22"/>
          <w:szCs w:val="22"/>
        </w:rPr>
      </w:pPr>
    </w:p>
    <w:p w14:paraId="7E0FEF0C" w14:textId="77777777" w:rsidR="00383E0E" w:rsidRDefault="00383E0E" w:rsidP="00C34CB1">
      <w:pPr>
        <w:rPr>
          <w:rFonts w:ascii="Arial" w:hAnsi="Arial" w:cs="Arial"/>
          <w:sz w:val="22"/>
          <w:szCs w:val="22"/>
        </w:rPr>
      </w:pPr>
    </w:p>
    <w:p w14:paraId="4174DD24" w14:textId="5271D66F" w:rsidR="00D436EB" w:rsidRDefault="00C51605" w:rsidP="0091500B">
      <w:pPr>
        <w:rPr>
          <w:rFonts w:ascii="Arial" w:hAnsi="Arial" w:cs="Arial"/>
          <w:sz w:val="22"/>
          <w:szCs w:val="22"/>
        </w:rPr>
      </w:pPr>
      <w:r>
        <w:rPr>
          <w:rFonts w:ascii="Arial" w:hAnsi="Arial" w:cs="Arial"/>
          <w:bCs/>
          <w:color w:val="000000"/>
          <w:sz w:val="22"/>
          <w:szCs w:val="22"/>
        </w:rPr>
        <w:t xml:space="preserve">Status and exclusion in Nepal </w:t>
      </w:r>
      <w:r w:rsidR="00D436EB">
        <w:rPr>
          <w:rFonts w:ascii="Arial" w:hAnsi="Arial" w:cs="Arial"/>
          <w:bCs/>
          <w:color w:val="000000"/>
          <w:sz w:val="22"/>
          <w:szCs w:val="22"/>
        </w:rPr>
        <w:t xml:space="preserve">are complex. </w:t>
      </w:r>
      <w:r w:rsidR="00B56D4F" w:rsidRPr="001A21FB">
        <w:rPr>
          <w:rFonts w:ascii="Arial" w:hAnsi="Arial" w:cs="Arial"/>
          <w:sz w:val="22"/>
          <w:szCs w:val="22"/>
        </w:rPr>
        <w:t xml:space="preserve">The </w:t>
      </w:r>
      <w:r w:rsidR="00D44C9E" w:rsidRPr="001A21FB">
        <w:rPr>
          <w:rFonts w:ascii="Arial" w:hAnsi="Arial" w:cs="Arial"/>
          <w:sz w:val="22"/>
          <w:szCs w:val="22"/>
        </w:rPr>
        <w:t>revised</w:t>
      </w:r>
      <w:r w:rsidR="003F0018" w:rsidRPr="001A21FB">
        <w:rPr>
          <w:rFonts w:ascii="Arial" w:hAnsi="Arial" w:cs="Arial"/>
          <w:sz w:val="22"/>
          <w:szCs w:val="22"/>
        </w:rPr>
        <w:t xml:space="preserve"> </w:t>
      </w:r>
      <w:r w:rsidR="00B56D4F" w:rsidRPr="001A21FB">
        <w:rPr>
          <w:rFonts w:ascii="Arial" w:hAnsi="Arial" w:cs="Arial"/>
          <w:sz w:val="22"/>
          <w:szCs w:val="22"/>
        </w:rPr>
        <w:t xml:space="preserve">strategy named </w:t>
      </w:r>
      <w:r w:rsidR="000C2B6D">
        <w:rPr>
          <w:rFonts w:ascii="Arial" w:hAnsi="Arial" w:cs="Arial"/>
          <w:sz w:val="22"/>
          <w:szCs w:val="22"/>
        </w:rPr>
        <w:t xml:space="preserve">a range of </w:t>
      </w:r>
      <w:r w:rsidR="00FE5BE5">
        <w:rPr>
          <w:rFonts w:ascii="Arial" w:hAnsi="Arial" w:cs="Arial"/>
          <w:sz w:val="22"/>
          <w:szCs w:val="22"/>
        </w:rPr>
        <w:t xml:space="preserve">IASC cross-cutting </w:t>
      </w:r>
      <w:r w:rsidR="00D436EB">
        <w:rPr>
          <w:rFonts w:ascii="Arial" w:hAnsi="Arial" w:cs="Arial"/>
          <w:sz w:val="22"/>
          <w:szCs w:val="22"/>
        </w:rPr>
        <w:t>issues which address</w:t>
      </w:r>
      <w:r w:rsidR="009B08EB">
        <w:rPr>
          <w:rFonts w:ascii="Arial" w:hAnsi="Arial" w:cs="Arial"/>
          <w:sz w:val="22"/>
          <w:szCs w:val="22"/>
        </w:rPr>
        <w:t>ed</w:t>
      </w:r>
      <w:r w:rsidR="000C2B6D">
        <w:rPr>
          <w:rFonts w:ascii="Arial" w:hAnsi="Arial" w:cs="Arial"/>
          <w:sz w:val="22"/>
          <w:szCs w:val="22"/>
        </w:rPr>
        <w:t xml:space="preserve"> </w:t>
      </w:r>
      <w:r w:rsidR="00B56D4F" w:rsidRPr="001A21FB">
        <w:rPr>
          <w:rFonts w:ascii="Arial" w:hAnsi="Arial" w:cs="Arial"/>
          <w:sz w:val="22"/>
          <w:szCs w:val="22"/>
        </w:rPr>
        <w:t xml:space="preserve">disability, environment, gender, and </w:t>
      </w:r>
      <w:r w:rsidR="00DA1D93">
        <w:rPr>
          <w:rFonts w:ascii="Arial" w:hAnsi="Arial" w:cs="Arial"/>
          <w:sz w:val="22"/>
          <w:szCs w:val="22"/>
        </w:rPr>
        <w:t>Housing, Land and Property (HLP)</w:t>
      </w:r>
      <w:r w:rsidR="003F0018" w:rsidRPr="001A21FB">
        <w:rPr>
          <w:rFonts w:ascii="Arial" w:hAnsi="Arial" w:cs="Arial"/>
          <w:sz w:val="22"/>
          <w:szCs w:val="22"/>
        </w:rPr>
        <w:t>. The</w:t>
      </w:r>
      <w:r w:rsidR="00E33436" w:rsidRPr="001A21FB">
        <w:rPr>
          <w:rFonts w:ascii="Arial" w:hAnsi="Arial" w:cs="Arial"/>
          <w:sz w:val="22"/>
          <w:szCs w:val="22"/>
        </w:rPr>
        <w:t xml:space="preserve"> </w:t>
      </w:r>
      <w:r w:rsidR="00E11907" w:rsidRPr="001A21FB">
        <w:rPr>
          <w:rFonts w:ascii="Arial" w:hAnsi="Arial" w:cs="Arial"/>
          <w:sz w:val="22"/>
          <w:szCs w:val="22"/>
        </w:rPr>
        <w:t xml:space="preserve">first coordinator </w:t>
      </w:r>
      <w:r w:rsidR="00E33436" w:rsidRPr="001A21FB">
        <w:rPr>
          <w:rFonts w:ascii="Arial" w:hAnsi="Arial" w:cs="Arial"/>
          <w:sz w:val="22"/>
          <w:szCs w:val="22"/>
        </w:rPr>
        <w:t>e</w:t>
      </w:r>
      <w:r w:rsidR="0028795A" w:rsidRPr="001A21FB">
        <w:rPr>
          <w:rFonts w:ascii="Arial" w:hAnsi="Arial" w:cs="Arial"/>
          <w:sz w:val="22"/>
          <w:szCs w:val="22"/>
        </w:rPr>
        <w:t>nsured</w:t>
      </w:r>
      <w:r w:rsidR="00E11907" w:rsidRPr="001A21FB">
        <w:rPr>
          <w:rFonts w:ascii="Arial" w:hAnsi="Arial" w:cs="Arial"/>
          <w:sz w:val="22"/>
          <w:szCs w:val="22"/>
        </w:rPr>
        <w:t xml:space="preserve"> that shelter </w:t>
      </w:r>
      <w:r w:rsidR="0028795A" w:rsidRPr="001A21FB">
        <w:rPr>
          <w:rFonts w:ascii="Arial" w:hAnsi="Arial" w:cs="Arial"/>
          <w:sz w:val="22"/>
          <w:szCs w:val="22"/>
        </w:rPr>
        <w:t>submissions</w:t>
      </w:r>
      <w:r w:rsidR="00E11907" w:rsidRPr="001A21FB">
        <w:rPr>
          <w:rFonts w:ascii="Arial" w:hAnsi="Arial" w:cs="Arial"/>
          <w:sz w:val="22"/>
          <w:szCs w:val="22"/>
        </w:rPr>
        <w:t xml:space="preserve"> to the </w:t>
      </w:r>
      <w:r w:rsidR="0028795A" w:rsidRPr="001A21FB">
        <w:rPr>
          <w:rFonts w:ascii="Arial" w:hAnsi="Arial" w:cs="Arial"/>
          <w:sz w:val="22"/>
          <w:szCs w:val="22"/>
        </w:rPr>
        <w:t>Flash</w:t>
      </w:r>
      <w:r w:rsidR="00E11907" w:rsidRPr="001A21FB">
        <w:rPr>
          <w:rFonts w:ascii="Arial" w:hAnsi="Arial" w:cs="Arial"/>
          <w:sz w:val="22"/>
          <w:szCs w:val="22"/>
        </w:rPr>
        <w:t xml:space="preserve"> Appeal </w:t>
      </w:r>
      <w:r w:rsidR="0028795A" w:rsidRPr="001A21FB">
        <w:rPr>
          <w:rFonts w:ascii="Arial" w:hAnsi="Arial" w:cs="Arial"/>
          <w:sz w:val="22"/>
          <w:szCs w:val="22"/>
        </w:rPr>
        <w:t>incorporated</w:t>
      </w:r>
      <w:r w:rsidR="00E11907" w:rsidRPr="001A21FB">
        <w:rPr>
          <w:rFonts w:ascii="Arial" w:hAnsi="Arial" w:cs="Arial"/>
          <w:sz w:val="22"/>
          <w:szCs w:val="22"/>
        </w:rPr>
        <w:t xml:space="preserve"> </w:t>
      </w:r>
      <w:r w:rsidR="00B4526E" w:rsidRPr="000C2B6D">
        <w:rPr>
          <w:rFonts w:ascii="Arial" w:hAnsi="Arial" w:cs="Arial"/>
          <w:b/>
          <w:sz w:val="22"/>
          <w:szCs w:val="22"/>
        </w:rPr>
        <w:t>gender</w:t>
      </w:r>
      <w:r w:rsidR="00B4526E" w:rsidRPr="001A21FB">
        <w:rPr>
          <w:rFonts w:ascii="Arial" w:hAnsi="Arial" w:cs="Arial"/>
          <w:sz w:val="22"/>
          <w:szCs w:val="22"/>
        </w:rPr>
        <w:t xml:space="preserve"> and</w:t>
      </w:r>
      <w:r w:rsidR="00A5401A" w:rsidRPr="001A21FB">
        <w:rPr>
          <w:rFonts w:ascii="Arial" w:hAnsi="Arial" w:cs="Arial"/>
          <w:sz w:val="22"/>
          <w:szCs w:val="22"/>
        </w:rPr>
        <w:t xml:space="preserve"> </w:t>
      </w:r>
      <w:r w:rsidR="00DE55A4" w:rsidRPr="001A21FB">
        <w:rPr>
          <w:rFonts w:ascii="Arial" w:hAnsi="Arial" w:cs="Arial"/>
          <w:sz w:val="22"/>
          <w:szCs w:val="22"/>
        </w:rPr>
        <w:t xml:space="preserve">the </w:t>
      </w:r>
      <w:r w:rsidR="00A5401A" w:rsidRPr="001A21FB">
        <w:rPr>
          <w:rFonts w:ascii="Arial" w:hAnsi="Arial" w:cs="Arial"/>
          <w:sz w:val="22"/>
          <w:szCs w:val="22"/>
        </w:rPr>
        <w:t>cluster was represented at meetings of the inter-cluster</w:t>
      </w:r>
      <w:r w:rsidR="000C2B6D">
        <w:rPr>
          <w:rFonts w:ascii="Arial" w:hAnsi="Arial" w:cs="Arial"/>
          <w:sz w:val="22"/>
          <w:szCs w:val="22"/>
        </w:rPr>
        <w:t xml:space="preserve"> </w:t>
      </w:r>
      <w:r w:rsidR="00E15156">
        <w:rPr>
          <w:rFonts w:ascii="Arial" w:hAnsi="Arial" w:cs="Arial"/>
          <w:sz w:val="22"/>
          <w:szCs w:val="22"/>
        </w:rPr>
        <w:t xml:space="preserve">gender </w:t>
      </w:r>
      <w:r w:rsidR="00E15156" w:rsidRPr="001A21FB">
        <w:rPr>
          <w:rFonts w:ascii="Arial" w:hAnsi="Arial" w:cs="Arial"/>
          <w:sz w:val="22"/>
          <w:szCs w:val="22"/>
        </w:rPr>
        <w:t>task</w:t>
      </w:r>
      <w:r w:rsidR="00A5401A" w:rsidRPr="001A21FB">
        <w:rPr>
          <w:rFonts w:ascii="Arial" w:hAnsi="Arial" w:cs="Arial"/>
          <w:sz w:val="22"/>
          <w:szCs w:val="22"/>
        </w:rPr>
        <w:t xml:space="preserve"> force from the start.</w:t>
      </w:r>
    </w:p>
    <w:p w14:paraId="353F906C" w14:textId="77777777" w:rsidR="00D436EB" w:rsidRDefault="00D436EB" w:rsidP="0091500B">
      <w:pPr>
        <w:rPr>
          <w:rFonts w:ascii="Arial" w:hAnsi="Arial" w:cs="Arial"/>
          <w:sz w:val="22"/>
          <w:szCs w:val="22"/>
        </w:rPr>
      </w:pPr>
    </w:p>
    <w:p w14:paraId="5A7E798F" w14:textId="1178D997" w:rsidR="000C2B6D" w:rsidRDefault="000C2B6D" w:rsidP="000C2B6D">
      <w:pPr>
        <w:rPr>
          <w:rFonts w:ascii="Arial" w:hAnsi="Arial" w:cs="Arial"/>
          <w:sz w:val="22"/>
          <w:szCs w:val="22"/>
        </w:rPr>
      </w:pPr>
      <w:r>
        <w:rPr>
          <w:rFonts w:ascii="Arial" w:hAnsi="Arial" w:cs="Arial"/>
          <w:sz w:val="22"/>
          <w:szCs w:val="22"/>
        </w:rPr>
        <w:t xml:space="preserve">A number of other issues were subsumed </w:t>
      </w:r>
      <w:r w:rsidRPr="00D436EB">
        <w:rPr>
          <w:rFonts w:ascii="Arial" w:hAnsi="Arial" w:cs="Arial"/>
          <w:sz w:val="22"/>
          <w:szCs w:val="22"/>
        </w:rPr>
        <w:t xml:space="preserve">under </w:t>
      </w:r>
      <w:r w:rsidR="00CF031E">
        <w:rPr>
          <w:rFonts w:ascii="Arial" w:hAnsi="Arial" w:cs="Arial"/>
          <w:sz w:val="22"/>
          <w:szCs w:val="22"/>
        </w:rPr>
        <w:t xml:space="preserve">the very wide heading of </w:t>
      </w:r>
      <w:r w:rsidRPr="00D436EB">
        <w:rPr>
          <w:rFonts w:ascii="Arial" w:hAnsi="Arial" w:cs="Arial"/>
          <w:sz w:val="22"/>
          <w:szCs w:val="22"/>
        </w:rPr>
        <w:t>‘</w:t>
      </w:r>
      <w:r w:rsidR="00E15156" w:rsidRPr="00D436EB">
        <w:rPr>
          <w:rFonts w:ascii="Arial" w:hAnsi="Arial" w:cs="Arial"/>
          <w:sz w:val="22"/>
          <w:szCs w:val="22"/>
        </w:rPr>
        <w:t>diversity</w:t>
      </w:r>
      <w:r w:rsidR="00D436EB" w:rsidRPr="00D436EB">
        <w:rPr>
          <w:rFonts w:ascii="Arial" w:hAnsi="Arial" w:cs="Arial"/>
          <w:sz w:val="22"/>
          <w:szCs w:val="22"/>
        </w:rPr>
        <w:t xml:space="preserve">’ and a </w:t>
      </w:r>
      <w:r w:rsidRPr="00D436EB">
        <w:rPr>
          <w:rFonts w:ascii="Arial" w:hAnsi="Arial" w:cs="Arial"/>
          <w:sz w:val="22"/>
          <w:szCs w:val="22"/>
        </w:rPr>
        <w:t>gender</w:t>
      </w:r>
      <w:r w:rsidRPr="003D4AAC">
        <w:rPr>
          <w:rFonts w:ascii="Arial" w:hAnsi="Arial" w:cs="Arial"/>
          <w:sz w:val="22"/>
          <w:szCs w:val="22"/>
        </w:rPr>
        <w:t xml:space="preserve"> </w:t>
      </w:r>
      <w:r w:rsidRPr="008B0005">
        <w:rPr>
          <w:rFonts w:ascii="Arial" w:hAnsi="Arial" w:cs="Arial"/>
          <w:sz w:val="22"/>
          <w:szCs w:val="22"/>
        </w:rPr>
        <w:t>and</w:t>
      </w:r>
      <w:r w:rsidRPr="003D4AAC">
        <w:rPr>
          <w:rFonts w:ascii="Arial" w:hAnsi="Arial" w:cs="Arial"/>
          <w:sz w:val="22"/>
          <w:szCs w:val="22"/>
        </w:rPr>
        <w:t xml:space="preserve"> diversity</w:t>
      </w:r>
      <w:r>
        <w:rPr>
          <w:rFonts w:ascii="Arial" w:hAnsi="Arial" w:cs="Arial"/>
          <w:sz w:val="22"/>
          <w:szCs w:val="22"/>
        </w:rPr>
        <w:t xml:space="preserve"> advisor was seconded to the cluster by IFRC for two months.</w:t>
      </w:r>
      <w:r w:rsidR="00D436EB">
        <w:rPr>
          <w:rFonts w:ascii="Arial" w:hAnsi="Arial" w:cs="Arial"/>
          <w:sz w:val="22"/>
          <w:szCs w:val="22"/>
        </w:rPr>
        <w:t xml:space="preserve"> </w:t>
      </w:r>
      <w:r>
        <w:rPr>
          <w:rFonts w:ascii="Arial" w:hAnsi="Arial" w:cs="Arial"/>
          <w:sz w:val="22"/>
          <w:szCs w:val="22"/>
        </w:rPr>
        <w:t>A P</w:t>
      </w:r>
      <w:r w:rsidRPr="002E39D5">
        <w:rPr>
          <w:rFonts w:ascii="Arial" w:hAnsi="Arial" w:cs="Arial"/>
          <w:sz w:val="22"/>
          <w:szCs w:val="22"/>
        </w:rPr>
        <w:t xml:space="preserve">artners’ Forum in July presented advice </w:t>
      </w:r>
      <w:r>
        <w:rPr>
          <w:rFonts w:ascii="Arial" w:hAnsi="Arial" w:cs="Arial"/>
          <w:sz w:val="22"/>
          <w:szCs w:val="22"/>
        </w:rPr>
        <w:t xml:space="preserve">on g from </w:t>
      </w:r>
      <w:r w:rsidRPr="002E39D5">
        <w:rPr>
          <w:rFonts w:ascii="Arial" w:hAnsi="Arial" w:cs="Arial"/>
          <w:sz w:val="22"/>
          <w:szCs w:val="22"/>
        </w:rPr>
        <w:t xml:space="preserve">Care International,  the Federation of Business and Professional Women Nepal, Helvetas,  Lumanti,  Miyamoto International,  People in Need, the </w:t>
      </w:r>
      <w:r w:rsidR="009360B5">
        <w:rPr>
          <w:rFonts w:ascii="Arial" w:hAnsi="Arial" w:cs="Arial"/>
          <w:sz w:val="22"/>
          <w:szCs w:val="22"/>
        </w:rPr>
        <w:t>Shelter Cluster</w:t>
      </w:r>
      <w:r w:rsidRPr="002E39D5">
        <w:rPr>
          <w:rFonts w:ascii="Arial" w:hAnsi="Arial" w:cs="Arial"/>
          <w:sz w:val="22"/>
          <w:szCs w:val="22"/>
        </w:rPr>
        <w:t>, Solidar and UN-Habitat.</w:t>
      </w:r>
      <w:r>
        <w:rPr>
          <w:rFonts w:ascii="Arial" w:hAnsi="Arial" w:cs="Arial"/>
          <w:sz w:val="22"/>
          <w:szCs w:val="22"/>
        </w:rPr>
        <w:t xml:space="preserve"> </w:t>
      </w:r>
      <w:r w:rsidRPr="00DD5E81">
        <w:rPr>
          <w:rFonts w:ascii="Arial" w:hAnsi="Arial" w:cs="Arial"/>
          <w:sz w:val="22"/>
          <w:szCs w:val="22"/>
        </w:rPr>
        <w:t xml:space="preserve">Key resources on the website </w:t>
      </w:r>
      <w:r>
        <w:rPr>
          <w:rFonts w:ascii="Arial" w:hAnsi="Arial" w:cs="Arial"/>
          <w:sz w:val="22"/>
          <w:szCs w:val="22"/>
        </w:rPr>
        <w:t xml:space="preserve">included </w:t>
      </w:r>
      <w:r w:rsidRPr="00DD5E81">
        <w:rPr>
          <w:rFonts w:ascii="Arial" w:hAnsi="Arial" w:cs="Arial"/>
          <w:sz w:val="22"/>
          <w:szCs w:val="22"/>
        </w:rPr>
        <w:t>CARE’s ‘</w:t>
      </w:r>
      <w:r w:rsidR="00FE5BE5" w:rsidRPr="00D436EB">
        <w:rPr>
          <w:rFonts w:ascii="Arial" w:hAnsi="Arial" w:cs="Arial"/>
          <w:bCs/>
          <w:i/>
          <w:sz w:val="22"/>
          <w:szCs w:val="22"/>
        </w:rPr>
        <w:t xml:space="preserve">Nepal: </w:t>
      </w:r>
      <w:r w:rsidRPr="00D436EB">
        <w:rPr>
          <w:rFonts w:ascii="Arial" w:hAnsi="Arial" w:cs="Arial"/>
          <w:bCs/>
          <w:i/>
          <w:sz w:val="22"/>
          <w:szCs w:val="22"/>
        </w:rPr>
        <w:t>Gender and Protection in Brief’</w:t>
      </w:r>
      <w:r w:rsidRPr="00DD5E81">
        <w:rPr>
          <w:rFonts w:ascii="Arial" w:hAnsi="Arial" w:cs="Arial"/>
          <w:bCs/>
          <w:sz w:val="22"/>
          <w:szCs w:val="22"/>
        </w:rPr>
        <w:t xml:space="preserve"> and the </w:t>
      </w:r>
      <w:r w:rsidR="009360B5">
        <w:rPr>
          <w:rFonts w:ascii="Arial" w:hAnsi="Arial" w:cs="Arial"/>
          <w:bCs/>
          <w:sz w:val="22"/>
          <w:szCs w:val="22"/>
        </w:rPr>
        <w:t>Global Shelter Cluster</w:t>
      </w:r>
      <w:r w:rsidR="00FE5BE5">
        <w:rPr>
          <w:rFonts w:ascii="Arial" w:hAnsi="Arial" w:cs="Arial"/>
          <w:bCs/>
          <w:sz w:val="22"/>
          <w:szCs w:val="22"/>
        </w:rPr>
        <w:t>’</w:t>
      </w:r>
      <w:r w:rsidRPr="00DD5E81">
        <w:rPr>
          <w:rFonts w:ascii="Arial" w:hAnsi="Arial" w:cs="Arial"/>
          <w:bCs/>
          <w:sz w:val="22"/>
          <w:szCs w:val="22"/>
        </w:rPr>
        <w:t>s generic ‘</w:t>
      </w:r>
      <w:r w:rsidRPr="00D436EB">
        <w:rPr>
          <w:rFonts w:ascii="Arial" w:hAnsi="Arial" w:cs="Arial"/>
          <w:bCs/>
          <w:i/>
          <w:color w:val="000000"/>
          <w:sz w:val="22"/>
          <w:szCs w:val="22"/>
        </w:rPr>
        <w:t>Guidance on mainstreaming gender and diversity in shelter programmes</w:t>
      </w:r>
      <w:r w:rsidRPr="00DD5E81">
        <w:rPr>
          <w:rFonts w:ascii="Arial" w:hAnsi="Arial" w:cs="Arial"/>
          <w:bCs/>
          <w:color w:val="000000"/>
          <w:sz w:val="22"/>
          <w:szCs w:val="22"/>
        </w:rPr>
        <w:t xml:space="preserve">.’ </w:t>
      </w:r>
      <w:r w:rsidRPr="00DD5E81">
        <w:rPr>
          <w:rFonts w:ascii="Arial" w:hAnsi="Arial" w:cs="Arial"/>
          <w:sz w:val="22"/>
          <w:szCs w:val="22"/>
        </w:rPr>
        <w:t xml:space="preserve">  </w:t>
      </w:r>
    </w:p>
    <w:p w14:paraId="5587EC3B" w14:textId="77777777" w:rsidR="000C2B6D" w:rsidRDefault="000C2B6D" w:rsidP="0091500B">
      <w:pPr>
        <w:rPr>
          <w:rFonts w:ascii="Arial" w:hAnsi="Arial" w:cs="Arial"/>
          <w:sz w:val="22"/>
          <w:szCs w:val="22"/>
        </w:rPr>
      </w:pPr>
    </w:p>
    <w:p w14:paraId="7409F7CA" w14:textId="0A9D222C" w:rsidR="000C2B6D" w:rsidRDefault="000C2B6D" w:rsidP="000C2B6D">
      <w:pPr>
        <w:rPr>
          <w:rFonts w:ascii="Arial" w:hAnsi="Arial" w:cs="Arial"/>
          <w:sz w:val="22"/>
          <w:szCs w:val="22"/>
        </w:rPr>
      </w:pPr>
      <w:r w:rsidRPr="002E39D5">
        <w:rPr>
          <w:rFonts w:ascii="Arial" w:hAnsi="Arial" w:cs="Arial"/>
          <w:color w:val="000000"/>
          <w:sz w:val="22"/>
          <w:szCs w:val="22"/>
        </w:rPr>
        <w:t>The REACH</w:t>
      </w:r>
      <w:r>
        <w:rPr>
          <w:rFonts w:ascii="Arial" w:hAnsi="Arial" w:cs="Arial"/>
          <w:color w:val="000000"/>
          <w:sz w:val="22"/>
          <w:szCs w:val="22"/>
        </w:rPr>
        <w:t xml:space="preserve"> assessment found </w:t>
      </w:r>
      <w:r w:rsidRPr="002E39D5">
        <w:rPr>
          <w:rFonts w:ascii="Arial" w:hAnsi="Arial" w:cs="Arial"/>
          <w:color w:val="000000"/>
          <w:sz w:val="22"/>
          <w:szCs w:val="22"/>
        </w:rPr>
        <w:t>female-headed households more likely to report feeling unsafe</w:t>
      </w:r>
      <w:r>
        <w:rPr>
          <w:rFonts w:ascii="Arial" w:hAnsi="Arial" w:cs="Arial"/>
          <w:color w:val="000000"/>
          <w:sz w:val="22"/>
          <w:szCs w:val="22"/>
        </w:rPr>
        <w:t xml:space="preserve"> in their homes and</w:t>
      </w:r>
      <w:r w:rsidRPr="002E39D5">
        <w:rPr>
          <w:rFonts w:ascii="Arial" w:hAnsi="Arial" w:cs="Arial"/>
          <w:color w:val="000000"/>
          <w:sz w:val="22"/>
          <w:szCs w:val="22"/>
        </w:rPr>
        <w:t xml:space="preserve"> </w:t>
      </w:r>
      <w:r w:rsidR="00352218">
        <w:rPr>
          <w:rFonts w:ascii="Arial" w:hAnsi="Arial" w:cs="Arial"/>
          <w:color w:val="000000"/>
          <w:sz w:val="22"/>
          <w:szCs w:val="22"/>
        </w:rPr>
        <w:t>un</w:t>
      </w:r>
      <w:r w:rsidRPr="002E39D5">
        <w:rPr>
          <w:rFonts w:ascii="Arial" w:hAnsi="Arial" w:cs="Arial"/>
          <w:color w:val="000000"/>
          <w:sz w:val="22"/>
          <w:szCs w:val="22"/>
        </w:rPr>
        <w:t>prepared for the monsoon season</w:t>
      </w:r>
      <w:r>
        <w:rPr>
          <w:rFonts w:ascii="Arial" w:hAnsi="Arial" w:cs="Arial"/>
          <w:color w:val="000000"/>
          <w:sz w:val="22"/>
          <w:szCs w:val="22"/>
        </w:rPr>
        <w:t xml:space="preserve">. </w:t>
      </w:r>
      <w:r w:rsidR="00352218">
        <w:rPr>
          <w:rFonts w:ascii="Arial" w:hAnsi="Arial" w:cs="Arial"/>
          <w:sz w:val="22"/>
          <w:szCs w:val="22"/>
        </w:rPr>
        <w:t>Nepalese informants stressed g</w:t>
      </w:r>
      <w:r>
        <w:rPr>
          <w:rFonts w:ascii="Arial" w:hAnsi="Arial" w:cs="Arial"/>
          <w:sz w:val="22"/>
          <w:szCs w:val="22"/>
        </w:rPr>
        <w:t xml:space="preserve">ender </w:t>
      </w:r>
      <w:r>
        <w:rPr>
          <w:rFonts w:ascii="Arial" w:hAnsi="Arial" w:cs="Arial"/>
          <w:sz w:val="22"/>
          <w:szCs w:val="22"/>
        </w:rPr>
        <w:lastRenderedPageBreak/>
        <w:t xml:space="preserve">and GBV </w:t>
      </w:r>
      <w:r w:rsidR="00352218">
        <w:rPr>
          <w:rFonts w:ascii="Arial" w:hAnsi="Arial" w:cs="Arial"/>
          <w:sz w:val="22"/>
          <w:szCs w:val="22"/>
        </w:rPr>
        <w:t>issues</w:t>
      </w:r>
      <w:r w:rsidR="00D436EB">
        <w:rPr>
          <w:rFonts w:ascii="Arial" w:hAnsi="Arial" w:cs="Arial"/>
          <w:sz w:val="22"/>
          <w:szCs w:val="22"/>
        </w:rPr>
        <w:t xml:space="preserve"> in shelter</w:t>
      </w:r>
      <w:r w:rsidR="00352218">
        <w:rPr>
          <w:rFonts w:ascii="Arial" w:hAnsi="Arial" w:cs="Arial"/>
          <w:sz w:val="22"/>
          <w:szCs w:val="22"/>
        </w:rPr>
        <w:t xml:space="preserve">, which also featured </w:t>
      </w:r>
      <w:r>
        <w:rPr>
          <w:rFonts w:ascii="Arial" w:hAnsi="Arial" w:cs="Arial"/>
          <w:sz w:val="22"/>
          <w:szCs w:val="22"/>
        </w:rPr>
        <w:t xml:space="preserve">in </w:t>
      </w:r>
      <w:r w:rsidR="00352218">
        <w:rPr>
          <w:rFonts w:ascii="Arial" w:hAnsi="Arial" w:cs="Arial"/>
          <w:sz w:val="22"/>
          <w:szCs w:val="22"/>
        </w:rPr>
        <w:t xml:space="preserve">many </w:t>
      </w:r>
      <w:r>
        <w:rPr>
          <w:rFonts w:ascii="Arial" w:hAnsi="Arial" w:cs="Arial"/>
          <w:sz w:val="22"/>
          <w:szCs w:val="22"/>
        </w:rPr>
        <w:t>reports</w:t>
      </w:r>
      <w:r w:rsidR="004F7729">
        <w:rPr>
          <w:rFonts w:ascii="Arial" w:hAnsi="Arial" w:cs="Arial"/>
          <w:sz w:val="22"/>
          <w:szCs w:val="22"/>
        </w:rPr>
        <w:t>,</w:t>
      </w:r>
      <w:r>
        <w:rPr>
          <w:rFonts w:ascii="Arial" w:hAnsi="Arial" w:cs="Arial"/>
          <w:sz w:val="22"/>
          <w:szCs w:val="22"/>
        </w:rPr>
        <w:t xml:space="preserve"> including one by partner People in Need</w:t>
      </w:r>
      <w:r w:rsidR="00E40292">
        <w:rPr>
          <w:rFonts w:ascii="Arial" w:hAnsi="Arial" w:cs="Arial"/>
          <w:sz w:val="22"/>
          <w:szCs w:val="22"/>
        </w:rPr>
        <w:t xml:space="preserve"> in ten VDCs in Sindhupalchok</w:t>
      </w:r>
      <w:r>
        <w:rPr>
          <w:rFonts w:ascii="Arial" w:hAnsi="Arial" w:cs="Arial"/>
          <w:sz w:val="22"/>
          <w:szCs w:val="22"/>
        </w:rPr>
        <w:t xml:space="preserve">. </w:t>
      </w:r>
    </w:p>
    <w:p w14:paraId="3D73F4F9" w14:textId="77777777" w:rsidR="000C2B6D" w:rsidRDefault="000C2B6D" w:rsidP="000C2B6D">
      <w:pPr>
        <w:rPr>
          <w:rFonts w:ascii="Arial" w:hAnsi="Arial" w:cs="Arial"/>
          <w:sz w:val="22"/>
          <w:szCs w:val="22"/>
        </w:rPr>
      </w:pPr>
    </w:p>
    <w:p w14:paraId="2489C036" w14:textId="4CB3FB99" w:rsidR="000C2B6D" w:rsidRPr="009B3199" w:rsidRDefault="000C2B6D" w:rsidP="003012F3">
      <w:pPr>
        <w:pStyle w:val="ListParagraph"/>
        <w:numPr>
          <w:ilvl w:val="0"/>
          <w:numId w:val="19"/>
        </w:numPr>
        <w:jc w:val="left"/>
        <w:rPr>
          <w:rFonts w:ascii="Times New Roman" w:hAnsi="Times New Roman" w:cs="Times New Roman"/>
          <w:i/>
        </w:rPr>
      </w:pPr>
      <w:r w:rsidRPr="009B3199">
        <w:rPr>
          <w:rFonts w:ascii="Times New Roman" w:hAnsi="Times New Roman" w:cs="Times New Roman"/>
          <w:i/>
        </w:rPr>
        <w:t xml:space="preserve">My last point is on protection. When you designed shelter and gave two bundles of CGI - why not five more? Women were in one room with </w:t>
      </w:r>
      <w:r w:rsidR="00656F60">
        <w:rPr>
          <w:rFonts w:ascii="Times New Roman" w:hAnsi="Times New Roman" w:cs="Times New Roman"/>
          <w:i/>
        </w:rPr>
        <w:t>men.</w:t>
      </w:r>
    </w:p>
    <w:p w14:paraId="539FA398" w14:textId="77777777" w:rsidR="000C2B6D" w:rsidRPr="009B3199" w:rsidRDefault="000C2B6D" w:rsidP="00D436EB">
      <w:pPr>
        <w:spacing w:line="120" w:lineRule="exact"/>
        <w:rPr>
          <w:i/>
          <w:sz w:val="22"/>
          <w:szCs w:val="22"/>
        </w:rPr>
      </w:pPr>
    </w:p>
    <w:p w14:paraId="2E53DF1A" w14:textId="12896DB9" w:rsidR="000C2B6D" w:rsidRPr="009B3199" w:rsidRDefault="000C2B6D" w:rsidP="003012F3">
      <w:pPr>
        <w:pStyle w:val="ListParagraph"/>
        <w:numPr>
          <w:ilvl w:val="0"/>
          <w:numId w:val="19"/>
        </w:numPr>
        <w:jc w:val="left"/>
        <w:rPr>
          <w:rFonts w:ascii="Times New Roman" w:hAnsi="Times New Roman" w:cs="Times New Roman"/>
          <w:i/>
        </w:rPr>
      </w:pPr>
      <w:r w:rsidRPr="009B3199">
        <w:rPr>
          <w:rFonts w:ascii="Times New Roman" w:hAnsi="Times New Roman" w:cs="Times New Roman"/>
          <w:i/>
          <w:color w:val="000000"/>
        </w:rPr>
        <w:t xml:space="preserve">“Overall 80% of women and girls listed shelter as their largest problem. </w:t>
      </w:r>
      <w:r w:rsidR="00D436EB">
        <w:rPr>
          <w:rFonts w:ascii="Times New Roman" w:hAnsi="Times New Roman" w:cs="Times New Roman"/>
          <w:i/>
          <w:color w:val="000000"/>
        </w:rPr>
        <w:t xml:space="preserve">… </w:t>
      </w:r>
      <w:r w:rsidRPr="009B3199">
        <w:rPr>
          <w:rFonts w:ascii="Times New Roman" w:hAnsi="Times New Roman" w:cs="Times New Roman"/>
          <w:i/>
          <w:color w:val="000000"/>
        </w:rPr>
        <w:t xml:space="preserve"> women and girls’ prioritiz</w:t>
      </w:r>
      <w:r w:rsidR="00D436EB">
        <w:rPr>
          <w:rFonts w:ascii="Times New Roman" w:hAnsi="Times New Roman" w:cs="Times New Roman"/>
          <w:i/>
          <w:color w:val="000000"/>
        </w:rPr>
        <w:t xml:space="preserve">ation of shelter is </w:t>
      </w:r>
      <w:r w:rsidRPr="009B3199">
        <w:rPr>
          <w:rFonts w:ascii="Times New Roman" w:hAnsi="Times New Roman" w:cs="Times New Roman"/>
          <w:i/>
          <w:color w:val="000000"/>
        </w:rPr>
        <w:t xml:space="preserve">linked to a lack of privacy and feeling more at </w:t>
      </w:r>
      <w:r w:rsidR="00D436EB">
        <w:rPr>
          <w:rFonts w:ascii="Times New Roman" w:hAnsi="Times New Roman" w:cs="Times New Roman"/>
          <w:i/>
          <w:color w:val="000000"/>
        </w:rPr>
        <w:t xml:space="preserve">risk of sexual and gender based </w:t>
      </w:r>
      <w:r w:rsidRPr="009B3199">
        <w:rPr>
          <w:rFonts w:ascii="Times New Roman" w:hAnsi="Times New Roman" w:cs="Times New Roman"/>
          <w:i/>
          <w:color w:val="000000"/>
        </w:rPr>
        <w:t>violence (SGBV) in their current temporary shelters.“</w:t>
      </w:r>
      <w:r w:rsidRPr="009B3199">
        <w:rPr>
          <w:rStyle w:val="FootnoteReference"/>
          <w:rFonts w:ascii="Times New Roman" w:hAnsi="Times New Roman" w:cs="Times New Roman"/>
          <w:i/>
          <w:color w:val="000000"/>
        </w:rPr>
        <w:footnoteReference w:id="91"/>
      </w:r>
      <w:r w:rsidRPr="009B3199">
        <w:t xml:space="preserve"> </w:t>
      </w:r>
    </w:p>
    <w:p w14:paraId="4F81F1E0" w14:textId="77777777" w:rsidR="000C2B6D" w:rsidRDefault="000C2B6D" w:rsidP="0091500B">
      <w:pPr>
        <w:rPr>
          <w:rFonts w:ascii="Arial" w:hAnsi="Arial" w:cs="Arial"/>
          <w:sz w:val="22"/>
          <w:szCs w:val="22"/>
        </w:rPr>
      </w:pPr>
    </w:p>
    <w:p w14:paraId="1264901A" w14:textId="087C151B" w:rsidR="000C2B6D" w:rsidRDefault="000C2B6D" w:rsidP="000C2B6D">
      <w:pPr>
        <w:rPr>
          <w:rFonts w:ascii="Arial" w:hAnsi="Arial" w:cs="Arial"/>
          <w:sz w:val="22"/>
          <w:szCs w:val="22"/>
        </w:rPr>
      </w:pPr>
      <w:r w:rsidRPr="00DD5E81">
        <w:rPr>
          <w:rFonts w:ascii="Arial" w:hAnsi="Arial" w:cs="Arial"/>
          <w:sz w:val="22"/>
          <w:szCs w:val="22"/>
        </w:rPr>
        <w:t xml:space="preserve">Handicap international gave a presentation on </w:t>
      </w:r>
      <w:r w:rsidRPr="00DD5E81">
        <w:rPr>
          <w:rFonts w:ascii="Arial" w:hAnsi="Arial" w:cs="Arial"/>
          <w:b/>
          <w:sz w:val="22"/>
          <w:szCs w:val="22"/>
        </w:rPr>
        <w:t>disability</w:t>
      </w:r>
      <w:r w:rsidRPr="00DD5E81">
        <w:rPr>
          <w:rFonts w:ascii="Arial" w:hAnsi="Arial" w:cs="Arial"/>
          <w:sz w:val="22"/>
          <w:szCs w:val="22"/>
        </w:rPr>
        <w:t xml:space="preserve"> at a </w:t>
      </w:r>
      <w:r w:rsidR="004F7729">
        <w:rPr>
          <w:rFonts w:ascii="Arial" w:hAnsi="Arial" w:cs="Arial"/>
          <w:sz w:val="22"/>
          <w:szCs w:val="22"/>
        </w:rPr>
        <w:t>TWIG</w:t>
      </w:r>
      <w:r w:rsidRPr="00DD5E81">
        <w:rPr>
          <w:rFonts w:ascii="Arial" w:hAnsi="Arial" w:cs="Arial"/>
          <w:sz w:val="22"/>
          <w:szCs w:val="22"/>
        </w:rPr>
        <w:t xml:space="preserve"> meeting on shelter and cash </w:t>
      </w:r>
      <w:r>
        <w:rPr>
          <w:rFonts w:ascii="Arial" w:hAnsi="Arial" w:cs="Arial"/>
          <w:sz w:val="22"/>
          <w:szCs w:val="22"/>
        </w:rPr>
        <w:t>in</w:t>
      </w:r>
      <w:r w:rsidRPr="00DD5E81">
        <w:rPr>
          <w:rFonts w:ascii="Arial" w:hAnsi="Arial" w:cs="Arial"/>
          <w:sz w:val="22"/>
          <w:szCs w:val="22"/>
        </w:rPr>
        <w:t xml:space="preserve"> June. </w:t>
      </w:r>
      <w:r>
        <w:rPr>
          <w:rFonts w:ascii="Arial" w:hAnsi="Arial" w:cs="Arial"/>
          <w:sz w:val="22"/>
          <w:szCs w:val="22"/>
        </w:rPr>
        <w:t>The web site included ‘</w:t>
      </w:r>
      <w:r w:rsidRPr="00D436EB">
        <w:rPr>
          <w:rFonts w:ascii="Arial" w:hAnsi="Arial" w:cs="Arial"/>
          <w:bCs/>
          <w:i/>
          <w:sz w:val="22"/>
          <w:szCs w:val="22"/>
        </w:rPr>
        <w:t>All under One Roof’</w:t>
      </w:r>
      <w:r w:rsidRPr="00DD5E81">
        <w:rPr>
          <w:rFonts w:ascii="Arial" w:hAnsi="Arial" w:cs="Arial"/>
          <w:bCs/>
          <w:sz w:val="22"/>
          <w:szCs w:val="22"/>
        </w:rPr>
        <w:t xml:space="preserve"> by IFRC,</w:t>
      </w:r>
      <w:r>
        <w:rPr>
          <w:rFonts w:ascii="Arial" w:hAnsi="Arial" w:cs="Arial"/>
          <w:bCs/>
          <w:sz w:val="22"/>
          <w:szCs w:val="22"/>
        </w:rPr>
        <w:t xml:space="preserve"> Handicap International and CBM, </w:t>
      </w:r>
      <w:r w:rsidRPr="00DD5E81">
        <w:rPr>
          <w:rFonts w:ascii="Arial" w:hAnsi="Arial" w:cs="Arial"/>
          <w:sz w:val="22"/>
          <w:szCs w:val="22"/>
        </w:rPr>
        <w:t>ADCAP’s ‘</w:t>
      </w:r>
      <w:r w:rsidRPr="00D436EB">
        <w:rPr>
          <w:rFonts w:ascii="Arial" w:hAnsi="Arial" w:cs="Arial"/>
          <w:i/>
          <w:sz w:val="22"/>
          <w:szCs w:val="22"/>
        </w:rPr>
        <w:t>Minimum Standards for Age and Disability Inclusion in Humanitarian Action’</w:t>
      </w:r>
      <w:r>
        <w:rPr>
          <w:rFonts w:ascii="Arial" w:hAnsi="Arial" w:cs="Arial"/>
          <w:sz w:val="22"/>
          <w:szCs w:val="22"/>
        </w:rPr>
        <w:t xml:space="preserve"> and the cluster’s generic guidelines. CBM was supported by the </w:t>
      </w:r>
      <w:r w:rsidR="009360B5">
        <w:rPr>
          <w:rFonts w:ascii="Arial" w:hAnsi="Arial" w:cs="Arial"/>
          <w:sz w:val="22"/>
          <w:szCs w:val="22"/>
        </w:rPr>
        <w:t>Shelter Cluster</w:t>
      </w:r>
      <w:r>
        <w:rPr>
          <w:rFonts w:ascii="Arial" w:hAnsi="Arial" w:cs="Arial"/>
          <w:sz w:val="22"/>
          <w:szCs w:val="22"/>
        </w:rPr>
        <w:t xml:space="preserve"> at a workshop on disability in November. </w:t>
      </w:r>
    </w:p>
    <w:p w14:paraId="4728EC3A" w14:textId="77777777" w:rsidR="000C2B6D" w:rsidRDefault="000C2B6D" w:rsidP="0091500B">
      <w:pPr>
        <w:rPr>
          <w:rFonts w:ascii="Arial" w:hAnsi="Arial" w:cs="Arial"/>
          <w:sz w:val="22"/>
          <w:szCs w:val="22"/>
        </w:rPr>
      </w:pPr>
    </w:p>
    <w:p w14:paraId="1CAD4301" w14:textId="60F9BD97" w:rsidR="00E15156" w:rsidRDefault="000C2B6D" w:rsidP="000C2B6D">
      <w:pPr>
        <w:rPr>
          <w:rFonts w:ascii="Arial" w:hAnsi="Arial" w:cs="Arial"/>
          <w:sz w:val="22"/>
          <w:szCs w:val="22"/>
        </w:rPr>
      </w:pPr>
      <w:r w:rsidRPr="00C84E7F">
        <w:rPr>
          <w:rFonts w:ascii="Arial" w:hAnsi="Arial" w:cs="Arial"/>
          <w:sz w:val="22"/>
          <w:szCs w:val="22"/>
        </w:rPr>
        <w:t>REACH found that 9 percent of households reported having a disabled member. In January 2016 UNDP found that</w:t>
      </w:r>
      <w:r w:rsidR="00E15156" w:rsidRPr="00C84E7F">
        <w:rPr>
          <w:rFonts w:ascii="Arial" w:hAnsi="Arial" w:cs="Arial"/>
          <w:sz w:val="22"/>
          <w:szCs w:val="22"/>
        </w:rPr>
        <w:t>,</w:t>
      </w:r>
      <w:r w:rsidRPr="00C84E7F">
        <w:rPr>
          <w:rFonts w:ascii="Arial" w:hAnsi="Arial" w:cs="Arial"/>
          <w:sz w:val="22"/>
          <w:szCs w:val="22"/>
        </w:rPr>
        <w:t xml:space="preserve"> families with a disabled person </w:t>
      </w:r>
      <w:r w:rsidR="00E15156" w:rsidRPr="00C84E7F">
        <w:rPr>
          <w:rFonts w:ascii="Arial" w:hAnsi="Arial" w:cs="Arial"/>
          <w:sz w:val="22"/>
          <w:szCs w:val="22"/>
        </w:rPr>
        <w:t>were</w:t>
      </w:r>
      <w:r w:rsidRPr="00C84E7F">
        <w:rPr>
          <w:rFonts w:ascii="Arial" w:hAnsi="Arial" w:cs="Arial"/>
          <w:sz w:val="22"/>
          <w:szCs w:val="22"/>
        </w:rPr>
        <w:t xml:space="preserve"> less </w:t>
      </w:r>
      <w:r w:rsidR="00E15156" w:rsidRPr="00C84E7F">
        <w:rPr>
          <w:rFonts w:ascii="Arial" w:hAnsi="Arial" w:cs="Arial"/>
          <w:sz w:val="22"/>
          <w:szCs w:val="22"/>
        </w:rPr>
        <w:t>likely to have access</w:t>
      </w:r>
      <w:r w:rsidR="00352218" w:rsidRPr="00C84E7F">
        <w:rPr>
          <w:rFonts w:ascii="Arial" w:hAnsi="Arial" w:cs="Arial"/>
          <w:sz w:val="22"/>
          <w:szCs w:val="22"/>
        </w:rPr>
        <w:t xml:space="preserve"> to a range of services, including shelter</w:t>
      </w:r>
      <w:r w:rsidRPr="00C84E7F">
        <w:rPr>
          <w:rFonts w:ascii="Arial" w:hAnsi="Arial" w:cs="Arial"/>
          <w:sz w:val="22"/>
          <w:szCs w:val="22"/>
        </w:rPr>
        <w:t>. The difference grew after the emergency phase.</w:t>
      </w:r>
      <w:r w:rsidRPr="001F6317">
        <w:rPr>
          <w:rFonts w:ascii="Arial" w:hAnsi="Arial" w:cs="Arial"/>
          <w:sz w:val="22"/>
          <w:szCs w:val="22"/>
        </w:rPr>
        <w:t xml:space="preserve"> </w:t>
      </w:r>
    </w:p>
    <w:p w14:paraId="44E47CE5" w14:textId="77777777" w:rsidR="00352218" w:rsidRDefault="00352218" w:rsidP="00D436EB">
      <w:pPr>
        <w:rPr>
          <w:rFonts w:ascii="Arial" w:hAnsi="Arial" w:cs="Arial"/>
          <w:b/>
          <w:color w:val="000000"/>
          <w:sz w:val="22"/>
          <w:szCs w:val="22"/>
        </w:rPr>
      </w:pPr>
    </w:p>
    <w:p w14:paraId="687766DD" w14:textId="0C982AF8" w:rsidR="00E15156" w:rsidRPr="00567D97" w:rsidRDefault="00352218" w:rsidP="00352218">
      <w:pPr>
        <w:ind w:left="720"/>
        <w:rPr>
          <w:rFonts w:ascii="Arial" w:hAnsi="Arial" w:cs="Arial"/>
          <w:b/>
          <w:color w:val="000000"/>
          <w:sz w:val="22"/>
          <w:szCs w:val="22"/>
        </w:rPr>
      </w:pPr>
      <w:r>
        <w:rPr>
          <w:rFonts w:ascii="Arial" w:hAnsi="Arial" w:cs="Arial"/>
          <w:b/>
          <w:color w:val="000000"/>
          <w:sz w:val="22"/>
          <w:szCs w:val="22"/>
        </w:rPr>
        <w:t xml:space="preserve">        </w:t>
      </w:r>
      <w:r w:rsidR="00E15156" w:rsidRPr="00C56427">
        <w:rPr>
          <w:rFonts w:ascii="Arial" w:hAnsi="Arial" w:cs="Arial"/>
          <w:b/>
          <w:color w:val="000000"/>
          <w:sz w:val="22"/>
          <w:szCs w:val="22"/>
        </w:rPr>
        <w:t xml:space="preserve">Differences in shelter-related access </w:t>
      </w:r>
      <w:r w:rsidR="00E15156">
        <w:rPr>
          <w:rFonts w:ascii="Arial" w:hAnsi="Arial" w:cs="Arial"/>
          <w:b/>
          <w:color w:val="000000"/>
          <w:sz w:val="22"/>
          <w:szCs w:val="22"/>
        </w:rPr>
        <w:t>by people with disabilities</w:t>
      </w:r>
      <w:r w:rsidR="00E15156" w:rsidRPr="00567D97">
        <w:rPr>
          <w:rFonts w:ascii="Arial" w:hAnsi="Arial" w:cs="Arial"/>
          <w:b/>
          <w:color w:val="000000"/>
        </w:rPr>
        <w:t xml:space="preserve"> </w:t>
      </w:r>
      <w:r w:rsidR="00E15156">
        <w:rPr>
          <w:rStyle w:val="FootnoteReference"/>
          <w:rFonts w:ascii="Arial" w:hAnsi="Arial" w:cs="Arial"/>
          <w:b/>
          <w:color w:val="000000"/>
        </w:rPr>
        <w:footnoteReference w:id="92"/>
      </w:r>
    </w:p>
    <w:p w14:paraId="47B21C4E" w14:textId="77777777" w:rsidR="00E15156" w:rsidRPr="003B6C8F" w:rsidRDefault="00E15156" w:rsidP="00E15156">
      <w:pPr>
        <w:ind w:left="720"/>
        <w:rPr>
          <w:rFonts w:ascii="Arial" w:hAnsi="Arial" w:cs="Arial"/>
          <w:sz w:val="22"/>
          <w:szCs w:val="22"/>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177"/>
        <w:gridCol w:w="1230"/>
        <w:gridCol w:w="1230"/>
      </w:tblGrid>
      <w:tr w:rsidR="00E15156" w:rsidRPr="004F7729" w14:paraId="4FCDCF17" w14:textId="77777777" w:rsidTr="00352218">
        <w:trPr>
          <w:jc w:val="center"/>
        </w:trPr>
        <w:tc>
          <w:tcPr>
            <w:tcW w:w="0" w:type="auto"/>
            <w:tcBorders>
              <w:top w:val="single" w:sz="4" w:space="0" w:color="auto"/>
              <w:left w:val="single" w:sz="4" w:space="0" w:color="auto"/>
              <w:bottom w:val="single" w:sz="4" w:space="0" w:color="auto"/>
              <w:right w:val="single" w:sz="4" w:space="0" w:color="auto"/>
            </w:tcBorders>
          </w:tcPr>
          <w:p w14:paraId="16F4A505" w14:textId="77777777" w:rsidR="00E15156" w:rsidRPr="004F7729" w:rsidRDefault="00E15156" w:rsidP="00DF31E4">
            <w:pPr>
              <w:rPr>
                <w:rFonts w:ascii="Arial" w:hAnsi="Arial" w:cs="Arial"/>
                <w:b/>
                <w:sz w:val="19"/>
                <w:szCs w:val="19"/>
              </w:rPr>
            </w:pPr>
            <w:r w:rsidRPr="004F7729">
              <w:rPr>
                <w:rFonts w:ascii="Arial" w:hAnsi="Arial" w:cs="Arial"/>
                <w:b/>
                <w:sz w:val="19"/>
                <w:szCs w:val="19"/>
              </w:rPr>
              <w:t>Shelter support / assistance</w:t>
            </w:r>
          </w:p>
        </w:tc>
        <w:tc>
          <w:tcPr>
            <w:tcW w:w="0" w:type="auto"/>
            <w:tcBorders>
              <w:top w:val="single" w:sz="4" w:space="0" w:color="auto"/>
              <w:left w:val="single" w:sz="4" w:space="0" w:color="auto"/>
              <w:bottom w:val="single" w:sz="4" w:space="0" w:color="auto"/>
              <w:right w:val="single" w:sz="4" w:space="0" w:color="auto"/>
            </w:tcBorders>
            <w:vAlign w:val="center"/>
          </w:tcPr>
          <w:p w14:paraId="426B6BA3" w14:textId="77777777" w:rsidR="00E15156" w:rsidRPr="004F7729" w:rsidRDefault="00E15156" w:rsidP="00DF31E4">
            <w:pPr>
              <w:rPr>
                <w:rFonts w:ascii="Arial" w:hAnsi="Arial" w:cs="Arial"/>
                <w:b/>
                <w:color w:val="000000"/>
                <w:sz w:val="19"/>
                <w:szCs w:val="19"/>
              </w:rPr>
            </w:pPr>
            <w:r w:rsidRPr="004F7729">
              <w:rPr>
                <w:rFonts w:ascii="Arial" w:hAnsi="Arial" w:cs="Arial"/>
                <w:b/>
                <w:color w:val="000000"/>
                <w:sz w:val="19"/>
                <w:szCs w:val="19"/>
              </w:rPr>
              <w:t xml:space="preserve">Non-PWDs </w:t>
            </w:r>
          </w:p>
          <w:p w14:paraId="2E0D163F" w14:textId="01AFD38C" w:rsidR="00E15156" w:rsidRPr="004F7729" w:rsidRDefault="00C84E7F" w:rsidP="00DF31E4">
            <w:pPr>
              <w:rPr>
                <w:rFonts w:ascii="Arial" w:hAnsi="Arial" w:cs="Arial"/>
                <w:b/>
                <w:color w:val="000000"/>
                <w:sz w:val="19"/>
                <w:szCs w:val="19"/>
              </w:rPr>
            </w:pPr>
            <w:r>
              <w:rPr>
                <w:rFonts w:ascii="Arial" w:hAnsi="Arial" w:cs="Arial"/>
                <w:b/>
                <w:color w:val="000000"/>
                <w:sz w:val="19"/>
                <w:szCs w:val="19"/>
              </w:rPr>
              <w:t>per</w:t>
            </w:r>
            <w:r w:rsidR="00E15156" w:rsidRPr="004F7729">
              <w:rPr>
                <w:rFonts w:ascii="Arial" w:hAnsi="Arial" w:cs="Arial"/>
                <w:b/>
                <w:color w:val="000000"/>
                <w:sz w:val="19"/>
                <w:szCs w:val="19"/>
              </w:rPr>
              <w:t>cent</w:t>
            </w:r>
            <w:r>
              <w:rPr>
                <w:rFonts w:ascii="Arial" w:hAnsi="Arial" w:cs="Arial"/>
                <w:b/>
                <w:color w:val="000000"/>
                <w:sz w:val="19"/>
                <w:szCs w:val="19"/>
              </w:rPr>
              <w:t>age</w:t>
            </w:r>
          </w:p>
        </w:tc>
        <w:tc>
          <w:tcPr>
            <w:tcW w:w="0" w:type="auto"/>
            <w:tcBorders>
              <w:top w:val="single" w:sz="4" w:space="0" w:color="auto"/>
              <w:left w:val="single" w:sz="4" w:space="0" w:color="auto"/>
              <w:bottom w:val="single" w:sz="4" w:space="0" w:color="auto"/>
              <w:right w:val="single" w:sz="4" w:space="0" w:color="auto"/>
            </w:tcBorders>
            <w:vAlign w:val="center"/>
          </w:tcPr>
          <w:p w14:paraId="471B340C" w14:textId="77777777" w:rsidR="00E15156" w:rsidRPr="004F7729" w:rsidRDefault="00E15156" w:rsidP="00DF31E4">
            <w:pPr>
              <w:jc w:val="center"/>
              <w:rPr>
                <w:rFonts w:ascii="Arial" w:hAnsi="Arial" w:cs="Arial"/>
                <w:b/>
                <w:color w:val="000000"/>
                <w:sz w:val="19"/>
                <w:szCs w:val="19"/>
              </w:rPr>
            </w:pPr>
            <w:r w:rsidRPr="004F7729">
              <w:rPr>
                <w:rFonts w:ascii="Arial" w:hAnsi="Arial" w:cs="Arial"/>
                <w:b/>
                <w:color w:val="000000"/>
                <w:sz w:val="19"/>
                <w:szCs w:val="19"/>
              </w:rPr>
              <w:t>PwDs</w:t>
            </w:r>
          </w:p>
          <w:p w14:paraId="79A87CEF" w14:textId="71720F5E" w:rsidR="00E15156" w:rsidRPr="004F7729" w:rsidRDefault="00C84E7F" w:rsidP="00DF31E4">
            <w:pPr>
              <w:rPr>
                <w:rFonts w:ascii="Arial" w:hAnsi="Arial" w:cs="Arial"/>
                <w:b/>
                <w:color w:val="000000"/>
                <w:sz w:val="19"/>
                <w:szCs w:val="19"/>
              </w:rPr>
            </w:pPr>
            <w:r>
              <w:rPr>
                <w:rFonts w:ascii="Arial" w:hAnsi="Arial" w:cs="Arial"/>
                <w:b/>
                <w:color w:val="000000"/>
                <w:sz w:val="19"/>
                <w:szCs w:val="19"/>
              </w:rPr>
              <w:t>per</w:t>
            </w:r>
            <w:r w:rsidRPr="004F7729">
              <w:rPr>
                <w:rFonts w:ascii="Arial" w:hAnsi="Arial" w:cs="Arial"/>
                <w:b/>
                <w:color w:val="000000"/>
                <w:sz w:val="19"/>
                <w:szCs w:val="19"/>
              </w:rPr>
              <w:t>cent</w:t>
            </w:r>
            <w:r>
              <w:rPr>
                <w:rFonts w:ascii="Arial" w:hAnsi="Arial" w:cs="Arial"/>
                <w:b/>
                <w:color w:val="000000"/>
                <w:sz w:val="19"/>
                <w:szCs w:val="19"/>
              </w:rPr>
              <w:t>age</w:t>
            </w:r>
          </w:p>
        </w:tc>
      </w:tr>
      <w:tr w:rsidR="00E15156" w:rsidRPr="004F7729" w14:paraId="1A2367FC" w14:textId="77777777" w:rsidTr="00352218">
        <w:trPr>
          <w:jc w:val="center"/>
        </w:trPr>
        <w:tc>
          <w:tcPr>
            <w:tcW w:w="0" w:type="auto"/>
            <w:tcBorders>
              <w:top w:val="single" w:sz="4" w:space="0" w:color="auto"/>
              <w:left w:val="single" w:sz="4" w:space="0" w:color="auto"/>
              <w:bottom w:val="single" w:sz="4" w:space="0" w:color="auto"/>
              <w:right w:val="single" w:sz="4" w:space="0" w:color="auto"/>
            </w:tcBorders>
          </w:tcPr>
          <w:p w14:paraId="258E7F59" w14:textId="77777777" w:rsidR="00E15156" w:rsidRPr="004F7729" w:rsidRDefault="00E15156" w:rsidP="00DF31E4">
            <w:pPr>
              <w:rPr>
                <w:rFonts w:ascii="Arial" w:hAnsi="Arial" w:cs="Arial"/>
                <w:sz w:val="19"/>
                <w:szCs w:val="19"/>
              </w:rPr>
            </w:pPr>
            <w:r w:rsidRPr="004F7729">
              <w:rPr>
                <w:rFonts w:ascii="Arial" w:hAnsi="Arial" w:cs="Arial"/>
                <w:sz w:val="19"/>
                <w:szCs w:val="19"/>
              </w:rPr>
              <w:t xml:space="preserve">Tents / tarpaulins </w:t>
            </w:r>
          </w:p>
        </w:tc>
        <w:tc>
          <w:tcPr>
            <w:tcW w:w="0" w:type="auto"/>
            <w:tcBorders>
              <w:top w:val="single" w:sz="4" w:space="0" w:color="auto"/>
              <w:left w:val="single" w:sz="4" w:space="0" w:color="auto"/>
              <w:bottom w:val="single" w:sz="4" w:space="0" w:color="auto"/>
              <w:right w:val="single" w:sz="4" w:space="0" w:color="auto"/>
            </w:tcBorders>
            <w:vAlign w:val="center"/>
            <w:hideMark/>
          </w:tcPr>
          <w:p w14:paraId="66B83293" w14:textId="77777777" w:rsidR="00E15156" w:rsidRPr="004F7729" w:rsidRDefault="00E15156" w:rsidP="00DF31E4">
            <w:pPr>
              <w:jc w:val="center"/>
              <w:rPr>
                <w:rFonts w:ascii="Arial" w:hAnsi="Arial" w:cs="Arial"/>
                <w:sz w:val="19"/>
                <w:szCs w:val="19"/>
              </w:rPr>
            </w:pPr>
            <w:r w:rsidRPr="004F7729">
              <w:rPr>
                <w:rFonts w:ascii="Arial" w:hAnsi="Arial" w:cs="Arial"/>
                <w:color w:val="000000"/>
                <w:sz w:val="19"/>
                <w:szCs w:val="19"/>
              </w:rPr>
              <w:t>90</w:t>
            </w:r>
          </w:p>
        </w:tc>
        <w:tc>
          <w:tcPr>
            <w:tcW w:w="0" w:type="auto"/>
            <w:tcBorders>
              <w:top w:val="single" w:sz="4" w:space="0" w:color="auto"/>
              <w:left w:val="single" w:sz="4" w:space="0" w:color="auto"/>
              <w:bottom w:val="single" w:sz="4" w:space="0" w:color="auto"/>
              <w:right w:val="single" w:sz="4" w:space="0" w:color="auto"/>
            </w:tcBorders>
            <w:vAlign w:val="center"/>
            <w:hideMark/>
          </w:tcPr>
          <w:p w14:paraId="437928EA" w14:textId="77777777" w:rsidR="00E15156" w:rsidRPr="004F7729" w:rsidRDefault="00E15156" w:rsidP="00DF31E4">
            <w:pPr>
              <w:jc w:val="center"/>
              <w:rPr>
                <w:rFonts w:ascii="Arial" w:hAnsi="Arial" w:cs="Arial"/>
                <w:sz w:val="19"/>
                <w:szCs w:val="19"/>
              </w:rPr>
            </w:pPr>
            <w:r w:rsidRPr="004F7729">
              <w:rPr>
                <w:rFonts w:ascii="Arial" w:hAnsi="Arial" w:cs="Arial"/>
                <w:color w:val="000000"/>
                <w:sz w:val="19"/>
                <w:szCs w:val="19"/>
              </w:rPr>
              <w:t>85</w:t>
            </w:r>
          </w:p>
        </w:tc>
      </w:tr>
      <w:tr w:rsidR="00E15156" w:rsidRPr="004F7729" w14:paraId="1900646E" w14:textId="77777777" w:rsidTr="00352218">
        <w:trPr>
          <w:jc w:val="center"/>
        </w:trPr>
        <w:tc>
          <w:tcPr>
            <w:tcW w:w="0" w:type="auto"/>
            <w:tcBorders>
              <w:top w:val="single" w:sz="4" w:space="0" w:color="auto"/>
              <w:left w:val="single" w:sz="4" w:space="0" w:color="auto"/>
              <w:bottom w:val="single" w:sz="4" w:space="0" w:color="auto"/>
              <w:right w:val="single" w:sz="4" w:space="0" w:color="auto"/>
            </w:tcBorders>
          </w:tcPr>
          <w:p w14:paraId="5B58F341" w14:textId="77777777" w:rsidR="00E15156" w:rsidRPr="004F7729" w:rsidRDefault="00E15156" w:rsidP="00DF31E4">
            <w:pPr>
              <w:rPr>
                <w:rFonts w:ascii="Arial" w:hAnsi="Arial" w:cs="Arial"/>
                <w:sz w:val="19"/>
                <w:szCs w:val="19"/>
              </w:rPr>
            </w:pPr>
            <w:r w:rsidRPr="004F7729">
              <w:rPr>
                <w:rFonts w:ascii="Arial" w:hAnsi="Arial" w:cs="Arial"/>
                <w:sz w:val="19"/>
                <w:szCs w:val="19"/>
              </w:rPr>
              <w:t>CGI sheets</w:t>
            </w:r>
          </w:p>
        </w:tc>
        <w:tc>
          <w:tcPr>
            <w:tcW w:w="0" w:type="auto"/>
            <w:tcBorders>
              <w:top w:val="single" w:sz="4" w:space="0" w:color="auto"/>
              <w:left w:val="single" w:sz="4" w:space="0" w:color="auto"/>
              <w:bottom w:val="single" w:sz="4" w:space="0" w:color="auto"/>
              <w:right w:val="single" w:sz="4" w:space="0" w:color="auto"/>
            </w:tcBorders>
            <w:vAlign w:val="center"/>
            <w:hideMark/>
          </w:tcPr>
          <w:p w14:paraId="7E78F41A" w14:textId="77777777" w:rsidR="00E15156" w:rsidRPr="004F7729" w:rsidRDefault="00E15156" w:rsidP="00DF31E4">
            <w:pPr>
              <w:jc w:val="center"/>
              <w:rPr>
                <w:rFonts w:ascii="Arial" w:hAnsi="Arial" w:cs="Arial"/>
                <w:sz w:val="19"/>
                <w:szCs w:val="19"/>
              </w:rPr>
            </w:pPr>
            <w:r w:rsidRPr="004F7729">
              <w:rPr>
                <w:rFonts w:ascii="Arial" w:hAnsi="Arial" w:cs="Arial"/>
                <w:color w:val="000000"/>
                <w:sz w:val="19"/>
                <w:szCs w:val="19"/>
              </w:rPr>
              <w:t>72</w:t>
            </w:r>
          </w:p>
        </w:tc>
        <w:tc>
          <w:tcPr>
            <w:tcW w:w="0" w:type="auto"/>
            <w:tcBorders>
              <w:top w:val="single" w:sz="4" w:space="0" w:color="auto"/>
              <w:left w:val="single" w:sz="4" w:space="0" w:color="auto"/>
              <w:bottom w:val="single" w:sz="4" w:space="0" w:color="auto"/>
              <w:right w:val="single" w:sz="4" w:space="0" w:color="auto"/>
            </w:tcBorders>
            <w:vAlign w:val="center"/>
            <w:hideMark/>
          </w:tcPr>
          <w:p w14:paraId="01399471" w14:textId="77777777" w:rsidR="00E15156" w:rsidRPr="004F7729" w:rsidRDefault="00E15156" w:rsidP="00DF31E4">
            <w:pPr>
              <w:jc w:val="center"/>
              <w:rPr>
                <w:rFonts w:ascii="Arial" w:hAnsi="Arial" w:cs="Arial"/>
                <w:sz w:val="19"/>
                <w:szCs w:val="19"/>
              </w:rPr>
            </w:pPr>
            <w:r w:rsidRPr="004F7729">
              <w:rPr>
                <w:rFonts w:ascii="Arial" w:hAnsi="Arial" w:cs="Arial"/>
                <w:color w:val="000000"/>
                <w:sz w:val="19"/>
                <w:szCs w:val="19"/>
              </w:rPr>
              <w:t>66</w:t>
            </w:r>
          </w:p>
        </w:tc>
      </w:tr>
      <w:tr w:rsidR="00E15156" w:rsidRPr="004F7729" w14:paraId="54EAB3BB" w14:textId="77777777" w:rsidTr="00352218">
        <w:trPr>
          <w:jc w:val="center"/>
        </w:trPr>
        <w:tc>
          <w:tcPr>
            <w:tcW w:w="0" w:type="auto"/>
            <w:tcBorders>
              <w:top w:val="single" w:sz="4" w:space="0" w:color="auto"/>
              <w:left w:val="single" w:sz="4" w:space="0" w:color="auto"/>
              <w:bottom w:val="single" w:sz="4" w:space="0" w:color="auto"/>
              <w:right w:val="single" w:sz="4" w:space="0" w:color="auto"/>
            </w:tcBorders>
          </w:tcPr>
          <w:p w14:paraId="3F199E56" w14:textId="77777777" w:rsidR="00E15156" w:rsidRPr="004F7729" w:rsidRDefault="00E15156" w:rsidP="00DF31E4">
            <w:pPr>
              <w:rPr>
                <w:rFonts w:ascii="Arial" w:hAnsi="Arial" w:cs="Arial"/>
                <w:sz w:val="19"/>
                <w:szCs w:val="19"/>
              </w:rPr>
            </w:pPr>
            <w:r w:rsidRPr="004F7729">
              <w:rPr>
                <w:rFonts w:ascii="Arial" w:hAnsi="Arial" w:cs="Arial"/>
                <w:sz w:val="19"/>
                <w:szCs w:val="19"/>
              </w:rPr>
              <w:t xml:space="preserve">Cash transfer for temporary shelter </w:t>
            </w:r>
          </w:p>
        </w:tc>
        <w:tc>
          <w:tcPr>
            <w:tcW w:w="0" w:type="auto"/>
            <w:tcBorders>
              <w:top w:val="single" w:sz="4" w:space="0" w:color="auto"/>
              <w:left w:val="single" w:sz="4" w:space="0" w:color="auto"/>
              <w:bottom w:val="single" w:sz="4" w:space="0" w:color="auto"/>
              <w:right w:val="single" w:sz="4" w:space="0" w:color="auto"/>
            </w:tcBorders>
            <w:vAlign w:val="center"/>
            <w:hideMark/>
          </w:tcPr>
          <w:p w14:paraId="54DC2E6F" w14:textId="77777777" w:rsidR="00E15156" w:rsidRPr="004F7729" w:rsidRDefault="00E15156" w:rsidP="00DF31E4">
            <w:pPr>
              <w:jc w:val="center"/>
              <w:rPr>
                <w:rFonts w:ascii="Arial" w:hAnsi="Arial" w:cs="Arial"/>
                <w:sz w:val="19"/>
                <w:szCs w:val="19"/>
              </w:rPr>
            </w:pPr>
            <w:r w:rsidRPr="004F7729">
              <w:rPr>
                <w:rFonts w:ascii="Arial" w:hAnsi="Arial" w:cs="Arial"/>
                <w:color w:val="000000"/>
                <w:sz w:val="19"/>
                <w:szCs w:val="19"/>
              </w:rPr>
              <w:t>81</w:t>
            </w:r>
          </w:p>
        </w:tc>
        <w:tc>
          <w:tcPr>
            <w:tcW w:w="0" w:type="auto"/>
            <w:tcBorders>
              <w:top w:val="single" w:sz="4" w:space="0" w:color="auto"/>
              <w:left w:val="single" w:sz="4" w:space="0" w:color="auto"/>
              <w:bottom w:val="single" w:sz="4" w:space="0" w:color="auto"/>
              <w:right w:val="single" w:sz="4" w:space="0" w:color="auto"/>
            </w:tcBorders>
            <w:vAlign w:val="center"/>
            <w:hideMark/>
          </w:tcPr>
          <w:p w14:paraId="1DEE2ABF" w14:textId="77777777" w:rsidR="00E15156" w:rsidRPr="004F7729" w:rsidRDefault="00E15156" w:rsidP="00DF31E4">
            <w:pPr>
              <w:jc w:val="center"/>
              <w:rPr>
                <w:rFonts w:ascii="Arial" w:hAnsi="Arial" w:cs="Arial"/>
                <w:sz w:val="19"/>
                <w:szCs w:val="19"/>
              </w:rPr>
            </w:pPr>
            <w:r w:rsidRPr="004F7729">
              <w:rPr>
                <w:rFonts w:ascii="Arial" w:hAnsi="Arial" w:cs="Arial"/>
                <w:color w:val="000000"/>
                <w:sz w:val="19"/>
                <w:szCs w:val="19"/>
              </w:rPr>
              <w:t>70</w:t>
            </w:r>
          </w:p>
        </w:tc>
      </w:tr>
      <w:tr w:rsidR="00E15156" w:rsidRPr="004F7729" w14:paraId="42B75E26" w14:textId="77777777" w:rsidTr="00352218">
        <w:trPr>
          <w:jc w:val="center"/>
        </w:trPr>
        <w:tc>
          <w:tcPr>
            <w:tcW w:w="0" w:type="auto"/>
            <w:tcBorders>
              <w:top w:val="single" w:sz="4" w:space="0" w:color="auto"/>
              <w:left w:val="single" w:sz="4" w:space="0" w:color="auto"/>
              <w:bottom w:val="single" w:sz="4" w:space="0" w:color="auto"/>
              <w:right w:val="single" w:sz="4" w:space="0" w:color="auto"/>
            </w:tcBorders>
          </w:tcPr>
          <w:p w14:paraId="4AFDFEAD" w14:textId="77777777" w:rsidR="00E15156" w:rsidRPr="004F7729" w:rsidRDefault="00E15156" w:rsidP="00DF31E4">
            <w:pPr>
              <w:rPr>
                <w:rFonts w:ascii="Arial" w:hAnsi="Arial" w:cs="Arial"/>
                <w:sz w:val="19"/>
                <w:szCs w:val="19"/>
              </w:rPr>
            </w:pPr>
            <w:r w:rsidRPr="004F7729">
              <w:rPr>
                <w:rFonts w:ascii="Arial" w:hAnsi="Arial" w:cs="Arial"/>
                <w:sz w:val="19"/>
                <w:szCs w:val="19"/>
              </w:rPr>
              <w:t>Winterization support</w:t>
            </w:r>
          </w:p>
        </w:tc>
        <w:tc>
          <w:tcPr>
            <w:tcW w:w="0" w:type="auto"/>
            <w:tcBorders>
              <w:top w:val="single" w:sz="4" w:space="0" w:color="auto"/>
              <w:left w:val="single" w:sz="4" w:space="0" w:color="auto"/>
              <w:bottom w:val="single" w:sz="4" w:space="0" w:color="auto"/>
              <w:right w:val="single" w:sz="4" w:space="0" w:color="auto"/>
            </w:tcBorders>
            <w:vAlign w:val="center"/>
          </w:tcPr>
          <w:p w14:paraId="0D20025A" w14:textId="77777777" w:rsidR="00E15156" w:rsidRPr="004F7729" w:rsidRDefault="00E15156" w:rsidP="00DF31E4">
            <w:pPr>
              <w:jc w:val="center"/>
              <w:rPr>
                <w:rFonts w:ascii="Arial" w:hAnsi="Arial" w:cs="Arial"/>
                <w:color w:val="000000"/>
                <w:sz w:val="19"/>
                <w:szCs w:val="19"/>
              </w:rPr>
            </w:pPr>
            <w:r w:rsidRPr="004F7729">
              <w:rPr>
                <w:rFonts w:ascii="Arial" w:hAnsi="Arial" w:cs="Arial"/>
                <w:color w:val="000000"/>
                <w:sz w:val="19"/>
                <w:szCs w:val="19"/>
              </w:rPr>
              <w:t>77</w:t>
            </w:r>
          </w:p>
        </w:tc>
        <w:tc>
          <w:tcPr>
            <w:tcW w:w="0" w:type="auto"/>
            <w:tcBorders>
              <w:top w:val="single" w:sz="4" w:space="0" w:color="auto"/>
              <w:left w:val="single" w:sz="4" w:space="0" w:color="auto"/>
              <w:bottom w:val="single" w:sz="4" w:space="0" w:color="auto"/>
              <w:right w:val="single" w:sz="4" w:space="0" w:color="auto"/>
            </w:tcBorders>
            <w:vAlign w:val="center"/>
          </w:tcPr>
          <w:p w14:paraId="2006DF75" w14:textId="77777777" w:rsidR="00E15156" w:rsidRPr="004F7729" w:rsidRDefault="00E15156" w:rsidP="00DF31E4">
            <w:pPr>
              <w:jc w:val="center"/>
              <w:rPr>
                <w:rFonts w:ascii="Arial" w:hAnsi="Arial" w:cs="Arial"/>
                <w:color w:val="000000"/>
                <w:sz w:val="19"/>
                <w:szCs w:val="19"/>
              </w:rPr>
            </w:pPr>
            <w:r w:rsidRPr="004F7729">
              <w:rPr>
                <w:rFonts w:ascii="Arial" w:hAnsi="Arial" w:cs="Arial"/>
                <w:color w:val="000000"/>
                <w:sz w:val="19"/>
                <w:szCs w:val="19"/>
              </w:rPr>
              <w:t>71</w:t>
            </w:r>
          </w:p>
        </w:tc>
      </w:tr>
      <w:tr w:rsidR="00E15156" w:rsidRPr="004F7729" w14:paraId="7C83B01D" w14:textId="77777777" w:rsidTr="00352218">
        <w:trPr>
          <w:jc w:val="center"/>
        </w:trPr>
        <w:tc>
          <w:tcPr>
            <w:tcW w:w="0" w:type="auto"/>
            <w:tcBorders>
              <w:top w:val="single" w:sz="4" w:space="0" w:color="auto"/>
              <w:left w:val="single" w:sz="4" w:space="0" w:color="auto"/>
              <w:bottom w:val="single" w:sz="4" w:space="0" w:color="auto"/>
              <w:right w:val="single" w:sz="4" w:space="0" w:color="auto"/>
            </w:tcBorders>
          </w:tcPr>
          <w:p w14:paraId="0FA3BF0F" w14:textId="77777777" w:rsidR="00E15156" w:rsidRPr="004F7729" w:rsidRDefault="00E15156" w:rsidP="00DF31E4">
            <w:pPr>
              <w:rPr>
                <w:rFonts w:ascii="Arial" w:hAnsi="Arial" w:cs="Arial"/>
                <w:sz w:val="19"/>
                <w:szCs w:val="19"/>
              </w:rPr>
            </w:pPr>
            <w:r w:rsidRPr="004F7729">
              <w:rPr>
                <w:rFonts w:ascii="Arial" w:hAnsi="Arial" w:cs="Arial"/>
                <w:sz w:val="19"/>
                <w:szCs w:val="19"/>
              </w:rPr>
              <w:t xml:space="preserve">Support for debris and demolition management </w:t>
            </w:r>
          </w:p>
        </w:tc>
        <w:tc>
          <w:tcPr>
            <w:tcW w:w="0" w:type="auto"/>
            <w:tcBorders>
              <w:top w:val="single" w:sz="4" w:space="0" w:color="auto"/>
              <w:left w:val="single" w:sz="4" w:space="0" w:color="auto"/>
              <w:bottom w:val="single" w:sz="4" w:space="0" w:color="auto"/>
              <w:right w:val="single" w:sz="4" w:space="0" w:color="auto"/>
            </w:tcBorders>
            <w:vAlign w:val="center"/>
            <w:hideMark/>
          </w:tcPr>
          <w:p w14:paraId="17E56177" w14:textId="77777777" w:rsidR="00E15156" w:rsidRPr="004F7729" w:rsidRDefault="00E15156" w:rsidP="00DF31E4">
            <w:pPr>
              <w:jc w:val="center"/>
              <w:rPr>
                <w:rFonts w:ascii="Arial" w:hAnsi="Arial" w:cs="Arial"/>
                <w:sz w:val="19"/>
                <w:szCs w:val="19"/>
              </w:rPr>
            </w:pPr>
            <w:r w:rsidRPr="004F7729">
              <w:rPr>
                <w:rFonts w:ascii="Arial" w:hAnsi="Arial" w:cs="Arial"/>
                <w:color w:val="000000"/>
                <w:sz w:val="19"/>
                <w:szCs w:val="19"/>
              </w:rPr>
              <w:t>46</w:t>
            </w:r>
          </w:p>
        </w:tc>
        <w:tc>
          <w:tcPr>
            <w:tcW w:w="0" w:type="auto"/>
            <w:tcBorders>
              <w:top w:val="single" w:sz="4" w:space="0" w:color="auto"/>
              <w:left w:val="single" w:sz="4" w:space="0" w:color="auto"/>
              <w:bottom w:val="single" w:sz="4" w:space="0" w:color="auto"/>
              <w:right w:val="single" w:sz="4" w:space="0" w:color="auto"/>
            </w:tcBorders>
            <w:vAlign w:val="center"/>
            <w:hideMark/>
          </w:tcPr>
          <w:p w14:paraId="55D8E2DA" w14:textId="77777777" w:rsidR="00E15156" w:rsidRPr="004F7729" w:rsidRDefault="00E15156" w:rsidP="00DF31E4">
            <w:pPr>
              <w:jc w:val="center"/>
              <w:rPr>
                <w:rFonts w:ascii="Arial" w:hAnsi="Arial" w:cs="Arial"/>
                <w:sz w:val="19"/>
                <w:szCs w:val="19"/>
              </w:rPr>
            </w:pPr>
            <w:r w:rsidRPr="004F7729">
              <w:rPr>
                <w:rFonts w:ascii="Arial" w:hAnsi="Arial" w:cs="Arial"/>
                <w:color w:val="000000"/>
                <w:sz w:val="19"/>
                <w:szCs w:val="19"/>
              </w:rPr>
              <w:t>36</w:t>
            </w:r>
          </w:p>
        </w:tc>
      </w:tr>
    </w:tbl>
    <w:p w14:paraId="7A74FD7B" w14:textId="2ECB0369" w:rsidR="00E15156" w:rsidRDefault="00E15156" w:rsidP="00E15156">
      <w:pPr>
        <w:ind w:left="720"/>
        <w:rPr>
          <w:rFonts w:ascii="Arial" w:hAnsi="Arial" w:cs="Arial"/>
          <w:sz w:val="22"/>
          <w:szCs w:val="22"/>
        </w:rPr>
      </w:pPr>
    </w:p>
    <w:p w14:paraId="752D5DE1" w14:textId="77777777" w:rsidR="00E15156" w:rsidRDefault="00E15156" w:rsidP="000C2B6D">
      <w:pPr>
        <w:rPr>
          <w:rFonts w:ascii="Arial" w:hAnsi="Arial" w:cs="Arial"/>
          <w:sz w:val="22"/>
          <w:szCs w:val="22"/>
        </w:rPr>
      </w:pPr>
    </w:p>
    <w:p w14:paraId="2A39EB42" w14:textId="7CF2A3C7" w:rsidR="000C2B6D" w:rsidRDefault="000C2B6D" w:rsidP="000C2B6D">
      <w:pPr>
        <w:rPr>
          <w:rFonts w:ascii="Arial" w:hAnsi="Arial" w:cs="Arial"/>
          <w:color w:val="000000"/>
          <w:sz w:val="22"/>
          <w:szCs w:val="22"/>
        </w:rPr>
      </w:pPr>
      <w:r w:rsidRPr="001F6317">
        <w:rPr>
          <w:rFonts w:ascii="Arial" w:hAnsi="Arial" w:cs="Arial"/>
          <w:sz w:val="22"/>
          <w:szCs w:val="22"/>
        </w:rPr>
        <w:t xml:space="preserve">Those who </w:t>
      </w:r>
      <w:r w:rsidR="00C84E7F">
        <w:rPr>
          <w:rFonts w:ascii="Arial" w:hAnsi="Arial" w:cs="Arial"/>
          <w:sz w:val="22"/>
          <w:szCs w:val="22"/>
        </w:rPr>
        <w:t xml:space="preserve">were disabled and </w:t>
      </w:r>
      <w:r>
        <w:rPr>
          <w:rFonts w:ascii="Arial" w:hAnsi="Arial" w:cs="Arial"/>
          <w:sz w:val="22"/>
          <w:szCs w:val="22"/>
        </w:rPr>
        <w:t xml:space="preserve">could </w:t>
      </w:r>
      <w:r w:rsidRPr="001F6317">
        <w:rPr>
          <w:rFonts w:ascii="Arial" w:hAnsi="Arial" w:cs="Arial"/>
          <w:sz w:val="22"/>
          <w:szCs w:val="22"/>
        </w:rPr>
        <w:t xml:space="preserve">access aid might find it reduced:  </w:t>
      </w:r>
      <w:r w:rsidRPr="001F6317">
        <w:rPr>
          <w:rFonts w:ascii="Arial" w:hAnsi="Arial" w:cs="Arial"/>
          <w:color w:val="000000"/>
          <w:sz w:val="22"/>
          <w:szCs w:val="22"/>
        </w:rPr>
        <w:t>Save the Children cited the example of households headed by persons with disabilities</w:t>
      </w:r>
      <w:r>
        <w:rPr>
          <w:rFonts w:ascii="Arial" w:hAnsi="Arial" w:cs="Arial"/>
          <w:color w:val="000000"/>
          <w:sz w:val="22"/>
          <w:szCs w:val="22"/>
        </w:rPr>
        <w:t xml:space="preserve"> </w:t>
      </w:r>
      <w:r w:rsidRPr="001F6317">
        <w:rPr>
          <w:rFonts w:ascii="Arial" w:hAnsi="Arial" w:cs="Arial"/>
          <w:color w:val="000000"/>
          <w:sz w:val="22"/>
          <w:szCs w:val="22"/>
        </w:rPr>
        <w:t xml:space="preserve">or </w:t>
      </w:r>
      <w:r>
        <w:rPr>
          <w:rFonts w:ascii="Arial" w:hAnsi="Arial" w:cs="Arial"/>
          <w:color w:val="000000"/>
          <w:sz w:val="22"/>
          <w:szCs w:val="22"/>
        </w:rPr>
        <w:t xml:space="preserve">by </w:t>
      </w:r>
      <w:r w:rsidRPr="001F6317">
        <w:rPr>
          <w:rFonts w:ascii="Arial" w:hAnsi="Arial" w:cs="Arial"/>
          <w:color w:val="000000"/>
          <w:sz w:val="22"/>
          <w:szCs w:val="22"/>
        </w:rPr>
        <w:t xml:space="preserve">single women with children.  The </w:t>
      </w:r>
      <w:r w:rsidR="00FA79F1">
        <w:rPr>
          <w:rFonts w:ascii="Arial" w:hAnsi="Arial" w:cs="Arial"/>
          <w:color w:val="000000"/>
          <w:sz w:val="22"/>
          <w:szCs w:val="22"/>
        </w:rPr>
        <w:t xml:space="preserve">level of blanket </w:t>
      </w:r>
      <w:r w:rsidRPr="001F6317">
        <w:rPr>
          <w:rFonts w:ascii="Arial" w:hAnsi="Arial" w:cs="Arial"/>
          <w:color w:val="000000"/>
          <w:sz w:val="22"/>
          <w:szCs w:val="22"/>
        </w:rPr>
        <w:t xml:space="preserve">cash assistance they received covered basic shelter materials, but </w:t>
      </w:r>
      <w:r>
        <w:rPr>
          <w:rFonts w:ascii="Arial" w:hAnsi="Arial" w:cs="Arial"/>
          <w:color w:val="000000"/>
          <w:sz w:val="22"/>
          <w:szCs w:val="22"/>
        </w:rPr>
        <w:t>not the</w:t>
      </w:r>
      <w:r w:rsidRPr="001F6317">
        <w:rPr>
          <w:rFonts w:ascii="Arial" w:hAnsi="Arial" w:cs="Arial"/>
          <w:color w:val="000000"/>
          <w:sz w:val="22"/>
          <w:szCs w:val="22"/>
        </w:rPr>
        <w:t xml:space="preserve"> hiring </w:t>
      </w:r>
      <w:r>
        <w:rPr>
          <w:rFonts w:ascii="Arial" w:hAnsi="Arial" w:cs="Arial"/>
          <w:color w:val="000000"/>
          <w:sz w:val="22"/>
          <w:szCs w:val="22"/>
        </w:rPr>
        <w:t xml:space="preserve">of </w:t>
      </w:r>
      <w:r w:rsidRPr="001F6317">
        <w:rPr>
          <w:rFonts w:ascii="Arial" w:hAnsi="Arial" w:cs="Arial"/>
          <w:color w:val="000000"/>
          <w:sz w:val="22"/>
          <w:szCs w:val="22"/>
        </w:rPr>
        <w:t xml:space="preserve">porters to transport </w:t>
      </w:r>
      <w:r>
        <w:rPr>
          <w:rFonts w:ascii="Arial" w:hAnsi="Arial" w:cs="Arial"/>
          <w:color w:val="000000"/>
          <w:sz w:val="22"/>
          <w:szCs w:val="22"/>
        </w:rPr>
        <w:t>them</w:t>
      </w:r>
      <w:r w:rsidRPr="001F6317">
        <w:rPr>
          <w:rFonts w:ascii="Arial" w:hAnsi="Arial" w:cs="Arial"/>
          <w:color w:val="000000"/>
          <w:sz w:val="22"/>
          <w:szCs w:val="22"/>
        </w:rPr>
        <w:t xml:space="preserve">, </w:t>
      </w:r>
      <w:r>
        <w:rPr>
          <w:rFonts w:ascii="Arial" w:hAnsi="Arial" w:cs="Arial"/>
          <w:color w:val="000000"/>
          <w:sz w:val="22"/>
          <w:szCs w:val="22"/>
        </w:rPr>
        <w:t>or</w:t>
      </w:r>
      <w:r w:rsidRPr="001F6317">
        <w:rPr>
          <w:rFonts w:ascii="Arial" w:hAnsi="Arial" w:cs="Arial"/>
          <w:color w:val="000000"/>
          <w:sz w:val="22"/>
          <w:szCs w:val="22"/>
        </w:rPr>
        <w:t xml:space="preserve"> labourers to rebuild.</w:t>
      </w:r>
      <w:r>
        <w:rPr>
          <w:rStyle w:val="FootnoteReference"/>
          <w:rFonts w:ascii="Arial" w:hAnsi="Arial" w:cs="Arial"/>
          <w:color w:val="000000"/>
          <w:sz w:val="22"/>
          <w:szCs w:val="22"/>
        </w:rPr>
        <w:footnoteReference w:id="93"/>
      </w:r>
      <w:r w:rsidRPr="001F6317">
        <w:rPr>
          <w:rFonts w:ascii="Arial" w:hAnsi="Arial" w:cs="Arial"/>
          <w:color w:val="000000"/>
          <w:sz w:val="22"/>
          <w:szCs w:val="22"/>
        </w:rPr>
        <w:t xml:space="preserve"> </w:t>
      </w:r>
    </w:p>
    <w:p w14:paraId="18382560" w14:textId="77777777" w:rsidR="000C2B6D" w:rsidRDefault="000C2B6D" w:rsidP="0091500B">
      <w:pPr>
        <w:rPr>
          <w:rFonts w:ascii="Arial" w:hAnsi="Arial" w:cs="Arial"/>
          <w:sz w:val="22"/>
          <w:szCs w:val="22"/>
        </w:rPr>
      </w:pPr>
    </w:p>
    <w:p w14:paraId="7398FA8E" w14:textId="5702482F" w:rsidR="000C2B6D" w:rsidRPr="00924A0C" w:rsidRDefault="00660BBC" w:rsidP="000C2B6D">
      <w:pPr>
        <w:autoSpaceDE w:val="0"/>
        <w:autoSpaceDN w:val="0"/>
        <w:adjustRightInd w:val="0"/>
        <w:rPr>
          <w:rFonts w:ascii="Arial" w:eastAsiaTheme="minorHAnsi" w:hAnsi="Arial" w:cs="Arial"/>
          <w:bCs/>
          <w:color w:val="000000"/>
          <w:sz w:val="22"/>
          <w:szCs w:val="22"/>
          <w:lang w:eastAsia="en-US"/>
        </w:rPr>
      </w:pPr>
      <w:r>
        <w:rPr>
          <w:rFonts w:ascii="Arial" w:hAnsi="Arial" w:cs="Arial"/>
          <w:sz w:val="22"/>
          <w:szCs w:val="22"/>
        </w:rPr>
        <w:t xml:space="preserve">Terms of Reference for a TWIG on </w:t>
      </w:r>
      <w:r w:rsidRPr="00660BBC">
        <w:rPr>
          <w:rFonts w:ascii="Arial" w:hAnsi="Arial" w:cs="Arial"/>
          <w:b/>
          <w:sz w:val="22"/>
          <w:szCs w:val="22"/>
        </w:rPr>
        <w:t>HLP</w:t>
      </w:r>
      <w:r>
        <w:rPr>
          <w:rFonts w:ascii="Arial" w:hAnsi="Arial" w:cs="Arial"/>
          <w:sz w:val="22"/>
          <w:szCs w:val="22"/>
        </w:rPr>
        <w:t xml:space="preserve"> were developed </w:t>
      </w:r>
      <w:r w:rsidR="008D6ABE">
        <w:rPr>
          <w:rFonts w:ascii="Arial" w:hAnsi="Arial" w:cs="Arial"/>
          <w:sz w:val="22"/>
          <w:szCs w:val="22"/>
        </w:rPr>
        <w:t>though</w:t>
      </w:r>
      <w:r>
        <w:rPr>
          <w:rFonts w:ascii="Arial" w:hAnsi="Arial" w:cs="Arial"/>
          <w:sz w:val="22"/>
          <w:szCs w:val="22"/>
        </w:rPr>
        <w:t xml:space="preserve"> there are no minutes of meetings. </w:t>
      </w:r>
      <w:r w:rsidR="000C2B6D">
        <w:rPr>
          <w:rFonts w:ascii="Arial" w:hAnsi="Arial" w:cs="Arial"/>
          <w:sz w:val="22"/>
          <w:szCs w:val="22"/>
        </w:rPr>
        <w:t xml:space="preserve">The </w:t>
      </w:r>
      <w:r w:rsidR="005F4F89">
        <w:rPr>
          <w:rFonts w:ascii="Arial" w:hAnsi="Arial" w:cs="Arial"/>
          <w:sz w:val="22"/>
          <w:szCs w:val="22"/>
        </w:rPr>
        <w:t xml:space="preserve">first coordinator shared material from the Philippines with government counterparts. The </w:t>
      </w:r>
      <w:r w:rsidR="000C2B6D">
        <w:rPr>
          <w:rFonts w:ascii="Arial" w:hAnsi="Arial" w:cs="Arial"/>
          <w:sz w:val="22"/>
          <w:szCs w:val="22"/>
        </w:rPr>
        <w:t>website held a summary of the IFRC and Nepal Red Cross case study ‘</w:t>
      </w:r>
      <w:r w:rsidR="000C2B6D" w:rsidRPr="009B08EB">
        <w:rPr>
          <w:rFonts w:ascii="Arial" w:hAnsi="Arial" w:cs="Arial"/>
          <w:i/>
          <w:sz w:val="22"/>
          <w:szCs w:val="22"/>
        </w:rPr>
        <w:t>Regulatory Barriers to Providing Emergency and Te</w:t>
      </w:r>
      <w:r w:rsidRPr="009B08EB">
        <w:rPr>
          <w:rFonts w:ascii="Arial" w:hAnsi="Arial" w:cs="Arial"/>
          <w:i/>
          <w:sz w:val="22"/>
          <w:szCs w:val="22"/>
        </w:rPr>
        <w:t xml:space="preserve">mporary Shelter after </w:t>
      </w:r>
      <w:r w:rsidR="008D6ABE" w:rsidRPr="009B08EB">
        <w:rPr>
          <w:rFonts w:ascii="Arial" w:hAnsi="Arial" w:cs="Arial"/>
          <w:i/>
          <w:sz w:val="22"/>
          <w:szCs w:val="22"/>
        </w:rPr>
        <w:t>Disasters</w:t>
      </w:r>
      <w:r w:rsidR="008D6ABE">
        <w:rPr>
          <w:rFonts w:ascii="Arial" w:hAnsi="Arial" w:cs="Arial"/>
          <w:sz w:val="22"/>
          <w:szCs w:val="22"/>
        </w:rPr>
        <w:t xml:space="preserve">,’ by the second coordinator who presented on </w:t>
      </w:r>
      <w:r w:rsidR="00CF031E">
        <w:rPr>
          <w:rFonts w:ascii="Arial" w:hAnsi="Arial" w:cs="Arial"/>
          <w:sz w:val="22"/>
          <w:szCs w:val="22"/>
        </w:rPr>
        <w:t>HLP</w:t>
      </w:r>
      <w:r w:rsidR="008D6ABE">
        <w:rPr>
          <w:rFonts w:ascii="Arial" w:hAnsi="Arial" w:cs="Arial"/>
          <w:sz w:val="22"/>
          <w:szCs w:val="22"/>
        </w:rPr>
        <w:t xml:space="preserve"> to the cluster. </w:t>
      </w:r>
      <w:r w:rsidR="000C2B6D">
        <w:rPr>
          <w:rFonts w:ascii="Arial" w:hAnsi="Arial" w:cs="Arial"/>
          <w:sz w:val="22"/>
          <w:szCs w:val="22"/>
        </w:rPr>
        <w:t xml:space="preserve"> </w:t>
      </w:r>
      <w:r w:rsidR="000C2B6D" w:rsidRPr="00924A0C">
        <w:rPr>
          <w:rFonts w:ascii="Arial" w:hAnsi="Arial" w:cs="Arial"/>
          <w:sz w:val="22"/>
          <w:szCs w:val="22"/>
        </w:rPr>
        <w:t xml:space="preserve">The REACH assessment found </w:t>
      </w:r>
      <w:r w:rsidR="000C2B6D">
        <w:rPr>
          <w:rFonts w:ascii="Arial" w:hAnsi="Arial" w:cs="Arial"/>
          <w:sz w:val="22"/>
          <w:szCs w:val="22"/>
        </w:rPr>
        <w:t xml:space="preserve">that </w:t>
      </w:r>
      <w:r w:rsidR="000C2B6D" w:rsidRPr="00924A0C">
        <w:rPr>
          <w:rFonts w:ascii="Arial" w:hAnsi="Arial" w:cs="Arial"/>
          <w:sz w:val="22"/>
          <w:szCs w:val="22"/>
        </w:rPr>
        <w:t xml:space="preserve">high levels of reported land ownership could not </w:t>
      </w:r>
      <w:r w:rsidR="000C2B6D">
        <w:rPr>
          <w:rFonts w:ascii="Arial" w:hAnsi="Arial" w:cs="Arial"/>
          <w:sz w:val="22"/>
          <w:szCs w:val="22"/>
        </w:rPr>
        <w:t xml:space="preserve">be </w:t>
      </w:r>
      <w:r w:rsidR="000C2B6D" w:rsidRPr="00924A0C">
        <w:rPr>
          <w:rFonts w:ascii="Arial" w:hAnsi="Arial" w:cs="Arial"/>
          <w:sz w:val="22"/>
          <w:szCs w:val="22"/>
        </w:rPr>
        <w:t xml:space="preserve">verified. It recommended </w:t>
      </w:r>
      <w:r w:rsidR="000C2B6D">
        <w:rPr>
          <w:rFonts w:ascii="Arial" w:hAnsi="Arial" w:cs="Arial"/>
          <w:sz w:val="22"/>
          <w:szCs w:val="22"/>
        </w:rPr>
        <w:t xml:space="preserve">that </w:t>
      </w:r>
      <w:r w:rsidR="000C2B6D" w:rsidRPr="00924A0C">
        <w:rPr>
          <w:rFonts w:ascii="Arial" w:hAnsi="Arial" w:cs="Arial"/>
          <w:sz w:val="22"/>
          <w:szCs w:val="22"/>
        </w:rPr>
        <w:t xml:space="preserve">land title </w:t>
      </w:r>
      <w:r w:rsidR="000C2B6D">
        <w:rPr>
          <w:rFonts w:ascii="Arial" w:hAnsi="Arial" w:cs="Arial"/>
          <w:sz w:val="22"/>
          <w:szCs w:val="22"/>
        </w:rPr>
        <w:t>not be</w:t>
      </w:r>
      <w:r w:rsidR="000C2B6D" w:rsidRPr="00924A0C">
        <w:rPr>
          <w:rFonts w:ascii="Arial" w:hAnsi="Arial" w:cs="Arial"/>
          <w:sz w:val="22"/>
          <w:szCs w:val="22"/>
        </w:rPr>
        <w:t xml:space="preserve"> a </w:t>
      </w:r>
      <w:r w:rsidR="000C2B6D" w:rsidRPr="00924A0C">
        <w:rPr>
          <w:rFonts w:ascii="Arial" w:eastAsiaTheme="minorHAnsi" w:hAnsi="Arial" w:cs="Arial"/>
          <w:bCs/>
          <w:color w:val="000000"/>
          <w:sz w:val="22"/>
          <w:szCs w:val="22"/>
          <w:lang w:eastAsia="en-US"/>
        </w:rPr>
        <w:t xml:space="preserve">condition for receiving emergency / self-recovery shelter assistance and </w:t>
      </w:r>
      <w:r w:rsidR="000C2B6D">
        <w:rPr>
          <w:rFonts w:ascii="Arial" w:eastAsiaTheme="minorHAnsi" w:hAnsi="Arial" w:cs="Arial"/>
          <w:bCs/>
          <w:color w:val="000000"/>
          <w:sz w:val="22"/>
          <w:szCs w:val="22"/>
          <w:lang w:eastAsia="en-US"/>
        </w:rPr>
        <w:t xml:space="preserve">that </w:t>
      </w:r>
      <w:r w:rsidR="000C2B6D" w:rsidRPr="00924A0C">
        <w:rPr>
          <w:rFonts w:ascii="Arial" w:eastAsiaTheme="minorHAnsi" w:hAnsi="Arial" w:cs="Arial"/>
          <w:bCs/>
          <w:color w:val="000000"/>
          <w:sz w:val="22"/>
          <w:szCs w:val="22"/>
          <w:lang w:eastAsia="en-US"/>
        </w:rPr>
        <w:t xml:space="preserve">assistance for </w:t>
      </w:r>
      <w:r w:rsidR="000C2B6D" w:rsidRPr="00924A0C">
        <w:rPr>
          <w:rFonts w:ascii="Arial" w:eastAsiaTheme="minorHAnsi" w:hAnsi="Arial" w:cs="Arial"/>
          <w:bCs/>
          <w:color w:val="000000"/>
          <w:sz w:val="22"/>
          <w:szCs w:val="22"/>
          <w:lang w:eastAsia="en-US"/>
        </w:rPr>
        <w:lastRenderedPageBreak/>
        <w:t>renters and landlords in urban environments</w:t>
      </w:r>
      <w:r w:rsidR="000C2B6D">
        <w:rPr>
          <w:rFonts w:ascii="Arial" w:eastAsiaTheme="minorHAnsi" w:hAnsi="Arial" w:cs="Arial"/>
          <w:bCs/>
          <w:color w:val="000000"/>
          <w:sz w:val="22"/>
          <w:szCs w:val="22"/>
          <w:lang w:eastAsia="en-US"/>
        </w:rPr>
        <w:t xml:space="preserve"> be developed</w:t>
      </w:r>
      <w:r w:rsidR="000C2B6D" w:rsidRPr="00924A0C">
        <w:rPr>
          <w:rFonts w:ascii="Arial" w:eastAsiaTheme="minorHAnsi" w:hAnsi="Arial" w:cs="Arial"/>
          <w:bCs/>
          <w:color w:val="000000"/>
          <w:sz w:val="22"/>
          <w:szCs w:val="22"/>
          <w:lang w:eastAsia="en-US"/>
        </w:rPr>
        <w:t xml:space="preserve">. </w:t>
      </w:r>
      <w:r w:rsidR="000C2B6D" w:rsidRPr="00924A0C">
        <w:rPr>
          <w:rFonts w:ascii="Arial" w:hAnsi="Arial" w:cs="Arial"/>
          <w:sz w:val="22"/>
          <w:szCs w:val="22"/>
        </w:rPr>
        <w:t xml:space="preserve">Care’s </w:t>
      </w:r>
      <w:r w:rsidR="000C2B6D" w:rsidRPr="008D6ABE">
        <w:rPr>
          <w:rFonts w:ascii="Arial" w:hAnsi="Arial" w:cs="Arial"/>
          <w:i/>
          <w:sz w:val="22"/>
          <w:szCs w:val="22"/>
        </w:rPr>
        <w:t>‘Housing</w:t>
      </w:r>
      <w:r w:rsidR="000C2B6D" w:rsidRPr="008D6ABE">
        <w:rPr>
          <w:rFonts w:ascii="Arial" w:hAnsi="Arial" w:cs="Arial"/>
          <w:bCs/>
          <w:i/>
          <w:color w:val="1C1C1A"/>
          <w:sz w:val="22"/>
          <w:szCs w:val="22"/>
        </w:rPr>
        <w:t>, Land and Property Issues in Nepal’</w:t>
      </w:r>
      <w:r w:rsidR="000C2B6D" w:rsidRPr="00924A0C">
        <w:rPr>
          <w:rFonts w:ascii="Arial" w:hAnsi="Arial" w:cs="Arial"/>
          <w:bCs/>
          <w:color w:val="1C1C1A"/>
          <w:sz w:val="22"/>
          <w:szCs w:val="22"/>
        </w:rPr>
        <w:t xml:space="preserve"> </w:t>
      </w:r>
      <w:r w:rsidR="000C2B6D" w:rsidRPr="00924A0C">
        <w:rPr>
          <w:rFonts w:ascii="Arial" w:hAnsi="Arial" w:cs="Arial"/>
          <w:sz w:val="22"/>
          <w:szCs w:val="22"/>
        </w:rPr>
        <w:t>was published in 2016</w:t>
      </w:r>
      <w:r w:rsidR="008D6ABE">
        <w:rPr>
          <w:rFonts w:ascii="Arial" w:hAnsi="Arial" w:cs="Arial"/>
          <w:sz w:val="22"/>
          <w:szCs w:val="22"/>
        </w:rPr>
        <w:t xml:space="preserve"> and drew on REACH’s monitoring report</w:t>
      </w:r>
      <w:r w:rsidR="000C2B6D" w:rsidRPr="00924A0C">
        <w:rPr>
          <w:rFonts w:ascii="Arial" w:hAnsi="Arial" w:cs="Arial"/>
          <w:sz w:val="22"/>
          <w:szCs w:val="22"/>
        </w:rPr>
        <w:t xml:space="preserve">. </w:t>
      </w:r>
    </w:p>
    <w:p w14:paraId="7A1ADCE3" w14:textId="77777777" w:rsidR="000C2B6D" w:rsidRDefault="000C2B6D" w:rsidP="0091500B">
      <w:pPr>
        <w:rPr>
          <w:rFonts w:ascii="Arial" w:hAnsi="Arial" w:cs="Arial"/>
          <w:sz w:val="22"/>
          <w:szCs w:val="22"/>
        </w:rPr>
      </w:pPr>
    </w:p>
    <w:p w14:paraId="366879AB" w14:textId="43AE4C43" w:rsidR="00E15156" w:rsidRPr="00924A0C" w:rsidRDefault="00E15156" w:rsidP="00E15156">
      <w:pPr>
        <w:rPr>
          <w:rFonts w:ascii="Arial" w:hAnsi="Arial" w:cs="Arial"/>
          <w:color w:val="000000"/>
          <w:sz w:val="22"/>
          <w:szCs w:val="22"/>
        </w:rPr>
      </w:pPr>
      <w:r w:rsidRPr="00924A0C">
        <w:rPr>
          <w:rFonts w:ascii="Arial" w:hAnsi="Arial" w:cs="Arial"/>
          <w:color w:val="000000"/>
          <w:sz w:val="22"/>
          <w:szCs w:val="22"/>
        </w:rPr>
        <w:t xml:space="preserve">The </w:t>
      </w:r>
      <w:r w:rsidR="009360B5">
        <w:rPr>
          <w:rFonts w:ascii="Arial" w:hAnsi="Arial" w:cs="Arial"/>
          <w:color w:val="000000"/>
          <w:sz w:val="22"/>
          <w:szCs w:val="22"/>
        </w:rPr>
        <w:t>Shelter Cluster</w:t>
      </w:r>
      <w:r w:rsidRPr="00924A0C">
        <w:rPr>
          <w:rFonts w:ascii="Arial" w:hAnsi="Arial" w:cs="Arial"/>
          <w:color w:val="000000"/>
          <w:sz w:val="22"/>
          <w:szCs w:val="22"/>
        </w:rPr>
        <w:t xml:space="preserve"> </w:t>
      </w:r>
      <w:r w:rsidR="00CF031E">
        <w:rPr>
          <w:rFonts w:ascii="Arial" w:hAnsi="Arial" w:cs="Arial"/>
          <w:color w:val="000000"/>
          <w:sz w:val="22"/>
          <w:szCs w:val="22"/>
        </w:rPr>
        <w:t>had worked with WWF</w:t>
      </w:r>
      <w:r w:rsidR="004277BA">
        <w:rPr>
          <w:rFonts w:ascii="Arial" w:hAnsi="Arial" w:cs="Arial"/>
          <w:color w:val="000000"/>
          <w:sz w:val="22"/>
          <w:szCs w:val="22"/>
        </w:rPr>
        <w:t xml:space="preserve"> </w:t>
      </w:r>
      <w:r>
        <w:rPr>
          <w:rFonts w:ascii="Arial" w:hAnsi="Arial" w:cs="Arial"/>
          <w:color w:val="000000"/>
          <w:sz w:val="22"/>
          <w:szCs w:val="22"/>
        </w:rPr>
        <w:t xml:space="preserve">on </w:t>
      </w:r>
      <w:r w:rsidRPr="0079423C">
        <w:rPr>
          <w:rFonts w:ascii="Arial" w:hAnsi="Arial" w:cs="Arial"/>
          <w:b/>
          <w:color w:val="000000"/>
          <w:sz w:val="22"/>
          <w:szCs w:val="22"/>
        </w:rPr>
        <w:t>environment</w:t>
      </w:r>
      <w:r>
        <w:rPr>
          <w:rFonts w:ascii="Arial" w:hAnsi="Arial" w:cs="Arial"/>
          <w:b/>
          <w:color w:val="000000"/>
          <w:sz w:val="22"/>
          <w:szCs w:val="22"/>
        </w:rPr>
        <w:t xml:space="preserve">al </w:t>
      </w:r>
      <w:r>
        <w:rPr>
          <w:rFonts w:ascii="Arial" w:hAnsi="Arial" w:cs="Arial"/>
          <w:color w:val="000000"/>
          <w:sz w:val="22"/>
          <w:szCs w:val="22"/>
        </w:rPr>
        <w:t xml:space="preserve">issues for </w:t>
      </w:r>
      <w:r w:rsidRPr="00924A0C">
        <w:rPr>
          <w:rFonts w:ascii="Arial" w:hAnsi="Arial" w:cs="Arial"/>
          <w:color w:val="000000"/>
          <w:sz w:val="22"/>
          <w:szCs w:val="22"/>
        </w:rPr>
        <w:t xml:space="preserve">the first time in the Haiti earthquake. In Nepal, the cluster amended draft environmental guidelines from Hariyo Ban, WWF’s local </w:t>
      </w:r>
      <w:r>
        <w:rPr>
          <w:rFonts w:ascii="Arial" w:hAnsi="Arial" w:cs="Arial"/>
          <w:color w:val="000000"/>
          <w:sz w:val="22"/>
          <w:szCs w:val="22"/>
        </w:rPr>
        <w:t xml:space="preserve">programme, to </w:t>
      </w:r>
      <w:r w:rsidRPr="00924A0C">
        <w:rPr>
          <w:rFonts w:ascii="Arial" w:hAnsi="Arial" w:cs="Arial"/>
          <w:color w:val="000000"/>
          <w:sz w:val="22"/>
          <w:szCs w:val="22"/>
        </w:rPr>
        <w:t>strengthen and operationalize them</w:t>
      </w:r>
      <w:r w:rsidR="0054429A">
        <w:rPr>
          <w:rFonts w:ascii="Arial" w:hAnsi="Arial" w:cs="Arial"/>
          <w:color w:val="000000"/>
          <w:sz w:val="22"/>
          <w:szCs w:val="22"/>
        </w:rPr>
        <w:t xml:space="preserve"> and developed guidelines </w:t>
      </w:r>
      <w:r>
        <w:rPr>
          <w:rFonts w:ascii="Arial" w:hAnsi="Arial" w:cs="Arial"/>
          <w:color w:val="000000"/>
          <w:sz w:val="22"/>
          <w:szCs w:val="22"/>
        </w:rPr>
        <w:t xml:space="preserve">However, UNEP </w:t>
      </w:r>
      <w:r w:rsidR="00A33CB4">
        <w:rPr>
          <w:rFonts w:ascii="Arial" w:hAnsi="Arial" w:cs="Arial"/>
          <w:color w:val="000000"/>
          <w:sz w:val="22"/>
          <w:szCs w:val="22"/>
        </w:rPr>
        <w:t>and OCHA felt</w:t>
      </w:r>
      <w:r w:rsidRPr="00924A0C">
        <w:rPr>
          <w:rFonts w:ascii="Arial" w:hAnsi="Arial" w:cs="Arial"/>
          <w:color w:val="000000"/>
          <w:sz w:val="22"/>
          <w:szCs w:val="22"/>
        </w:rPr>
        <w:t xml:space="preserve"> that the cluster had missed an opportunity to raise</w:t>
      </w:r>
      <w:r>
        <w:rPr>
          <w:rFonts w:ascii="Arial" w:hAnsi="Arial" w:cs="Arial"/>
          <w:color w:val="000000"/>
          <w:sz w:val="22"/>
          <w:szCs w:val="22"/>
        </w:rPr>
        <w:t xml:space="preserve"> </w:t>
      </w:r>
      <w:r w:rsidR="00CF031E">
        <w:rPr>
          <w:rFonts w:ascii="Arial" w:hAnsi="Arial" w:cs="Arial"/>
          <w:color w:val="000000"/>
          <w:sz w:val="22"/>
          <w:szCs w:val="22"/>
        </w:rPr>
        <w:t>topics such</w:t>
      </w:r>
      <w:r w:rsidR="00FA79F1">
        <w:rPr>
          <w:rFonts w:ascii="Arial" w:hAnsi="Arial" w:cs="Arial"/>
          <w:color w:val="000000"/>
          <w:sz w:val="22"/>
          <w:szCs w:val="22"/>
        </w:rPr>
        <w:t xml:space="preserve"> as </w:t>
      </w:r>
      <w:r w:rsidRPr="00924A0C">
        <w:rPr>
          <w:rFonts w:ascii="Arial" w:hAnsi="Arial" w:cs="Arial"/>
          <w:color w:val="000000"/>
          <w:sz w:val="22"/>
          <w:szCs w:val="22"/>
        </w:rPr>
        <w:t>use of firewood, in winterisation</w:t>
      </w:r>
      <w:r>
        <w:rPr>
          <w:rFonts w:ascii="Arial" w:hAnsi="Arial" w:cs="Arial"/>
          <w:color w:val="000000"/>
          <w:sz w:val="22"/>
          <w:szCs w:val="22"/>
        </w:rPr>
        <w:t xml:space="preserve"> discussions and could have worked with the Food Security Cluster on this topic. </w:t>
      </w:r>
      <w:r>
        <w:rPr>
          <w:rStyle w:val="FootnoteReference"/>
          <w:rFonts w:ascii="Arial" w:hAnsi="Arial" w:cs="Arial"/>
          <w:color w:val="000000"/>
          <w:sz w:val="22"/>
          <w:szCs w:val="22"/>
        </w:rPr>
        <w:footnoteReference w:id="94"/>
      </w:r>
    </w:p>
    <w:p w14:paraId="61105C73" w14:textId="77777777" w:rsidR="00E15156" w:rsidRDefault="00E15156" w:rsidP="00E15156"/>
    <w:p w14:paraId="4BB7A4FB" w14:textId="08EAC4AE" w:rsidR="00E15156" w:rsidRPr="00E15156" w:rsidRDefault="009360B5" w:rsidP="003012F3">
      <w:pPr>
        <w:pStyle w:val="ListParagraph"/>
        <w:numPr>
          <w:ilvl w:val="0"/>
          <w:numId w:val="26"/>
        </w:numPr>
        <w:rPr>
          <w:rFonts w:ascii="Times New Roman" w:hAnsi="Times New Roman" w:cs="Times New Roman"/>
          <w:i/>
          <w:color w:val="000000"/>
        </w:rPr>
      </w:pPr>
      <w:r>
        <w:rPr>
          <w:rFonts w:ascii="Times New Roman" w:hAnsi="Times New Roman" w:cs="Times New Roman"/>
          <w:i/>
          <w:color w:val="000000"/>
        </w:rPr>
        <w:t>Shelter Cluster</w:t>
      </w:r>
      <w:r w:rsidR="00E15156" w:rsidRPr="00E15156">
        <w:rPr>
          <w:rFonts w:ascii="Times New Roman" w:hAnsi="Times New Roman" w:cs="Times New Roman"/>
          <w:i/>
          <w:color w:val="000000"/>
        </w:rPr>
        <w:t xml:space="preserve"> partners are aware of environmental concerns but lack the technical knowledge to consistently identify and address them.</w:t>
      </w:r>
      <w:r w:rsidR="00E15156" w:rsidRPr="00E15156">
        <w:rPr>
          <w:rFonts w:ascii="Times New Roman" w:hAnsi="Times New Roman" w:cs="Times New Roman"/>
          <w:color w:val="000000"/>
        </w:rPr>
        <w:t xml:space="preserve"> </w:t>
      </w:r>
      <w:r w:rsidR="00E15156" w:rsidRPr="00E15156">
        <w:rPr>
          <w:rStyle w:val="FootnoteReference"/>
          <w:rFonts w:ascii="Times New Roman" w:hAnsi="Times New Roman" w:cs="Times New Roman"/>
          <w:color w:val="000000"/>
        </w:rPr>
        <w:footnoteReference w:id="95"/>
      </w:r>
    </w:p>
    <w:p w14:paraId="0A138EE4" w14:textId="77777777" w:rsidR="00E15156" w:rsidRDefault="00E15156" w:rsidP="0091500B">
      <w:pPr>
        <w:rPr>
          <w:rFonts w:ascii="Arial" w:hAnsi="Arial" w:cs="Arial"/>
          <w:sz w:val="22"/>
          <w:szCs w:val="22"/>
        </w:rPr>
      </w:pPr>
    </w:p>
    <w:p w14:paraId="5D813E8A" w14:textId="0762D076" w:rsidR="009B49E9" w:rsidRDefault="00660BBC" w:rsidP="009B49E9">
      <w:pPr>
        <w:rPr>
          <w:rFonts w:ascii="Arial" w:hAnsi="Arial" w:cs="Arial"/>
          <w:sz w:val="22"/>
          <w:szCs w:val="22"/>
        </w:rPr>
      </w:pPr>
      <w:r w:rsidRPr="004277BA">
        <w:rPr>
          <w:rFonts w:ascii="Arial" w:hAnsi="Arial" w:cs="Arial"/>
          <w:sz w:val="22"/>
          <w:szCs w:val="22"/>
        </w:rPr>
        <w:t xml:space="preserve">Within a short period the </w:t>
      </w:r>
      <w:r w:rsidR="009360B5" w:rsidRPr="004277BA">
        <w:rPr>
          <w:rFonts w:ascii="Arial" w:hAnsi="Arial" w:cs="Arial"/>
          <w:sz w:val="22"/>
          <w:szCs w:val="22"/>
        </w:rPr>
        <w:t>Shelter Cluster</w:t>
      </w:r>
      <w:r w:rsidRPr="004277BA">
        <w:rPr>
          <w:rFonts w:ascii="Arial" w:hAnsi="Arial" w:cs="Arial"/>
          <w:sz w:val="22"/>
          <w:szCs w:val="22"/>
        </w:rPr>
        <w:t xml:space="preserve"> addressed a range of cross-cutting issues and attempted to deepen understanding </w:t>
      </w:r>
      <w:r w:rsidR="00412545" w:rsidRPr="004277BA">
        <w:rPr>
          <w:rFonts w:ascii="Arial" w:hAnsi="Arial" w:cs="Arial"/>
          <w:sz w:val="22"/>
          <w:szCs w:val="22"/>
        </w:rPr>
        <w:t>of exclusion</w:t>
      </w:r>
      <w:r w:rsidRPr="004277BA">
        <w:rPr>
          <w:rFonts w:ascii="Arial" w:hAnsi="Arial" w:cs="Arial"/>
          <w:sz w:val="22"/>
          <w:szCs w:val="22"/>
        </w:rPr>
        <w:t xml:space="preserve"> by asking </w:t>
      </w:r>
      <w:r w:rsidR="00412545" w:rsidRPr="004277BA">
        <w:rPr>
          <w:rFonts w:ascii="Arial" w:hAnsi="Arial" w:cs="Arial"/>
          <w:sz w:val="22"/>
          <w:szCs w:val="22"/>
        </w:rPr>
        <w:t xml:space="preserve">International </w:t>
      </w:r>
      <w:r w:rsidRPr="004277BA">
        <w:rPr>
          <w:rFonts w:ascii="Arial" w:hAnsi="Arial" w:cs="Arial"/>
          <w:sz w:val="22"/>
          <w:szCs w:val="22"/>
        </w:rPr>
        <w:t xml:space="preserve">Alert to develop the </w:t>
      </w:r>
      <w:r w:rsidRPr="004277BA">
        <w:rPr>
          <w:rFonts w:ascii="Arial" w:hAnsi="Arial" w:cs="Arial"/>
          <w:i/>
          <w:sz w:val="22"/>
          <w:szCs w:val="22"/>
        </w:rPr>
        <w:t>‘</w:t>
      </w:r>
      <w:r w:rsidRPr="004277BA">
        <w:rPr>
          <w:rFonts w:ascii="Arial" w:hAnsi="Arial" w:cs="Arial"/>
          <w:bCs/>
          <w:i/>
          <w:color w:val="000000"/>
          <w:sz w:val="22"/>
          <w:szCs w:val="22"/>
        </w:rPr>
        <w:t xml:space="preserve">Tool for </w:t>
      </w:r>
      <w:r w:rsidR="009360B5" w:rsidRPr="004277BA">
        <w:rPr>
          <w:rFonts w:ascii="Arial" w:hAnsi="Arial" w:cs="Arial"/>
          <w:bCs/>
          <w:i/>
          <w:color w:val="000000"/>
          <w:sz w:val="22"/>
          <w:szCs w:val="22"/>
        </w:rPr>
        <w:t>Shelter Cluster</w:t>
      </w:r>
      <w:r w:rsidRPr="004277BA">
        <w:rPr>
          <w:rFonts w:ascii="Arial" w:hAnsi="Arial" w:cs="Arial"/>
          <w:bCs/>
          <w:i/>
          <w:color w:val="000000"/>
          <w:sz w:val="22"/>
          <w:szCs w:val="22"/>
        </w:rPr>
        <w:t xml:space="preserve"> Partners on Beneficiary Targeting and Prioritisation’</w:t>
      </w:r>
      <w:r w:rsidRPr="004277BA">
        <w:rPr>
          <w:rFonts w:ascii="Arial" w:hAnsi="Arial" w:cs="Arial"/>
          <w:i/>
          <w:sz w:val="22"/>
          <w:szCs w:val="22"/>
        </w:rPr>
        <w:t>.</w:t>
      </w:r>
      <w:r w:rsidRPr="004277BA">
        <w:rPr>
          <w:rFonts w:ascii="Arial" w:hAnsi="Arial" w:cs="Arial"/>
          <w:sz w:val="22"/>
          <w:szCs w:val="22"/>
        </w:rPr>
        <w:t xml:space="preserve"> </w:t>
      </w:r>
      <w:r w:rsidR="003D12DC" w:rsidRPr="004277BA">
        <w:rPr>
          <w:rFonts w:ascii="Arial" w:hAnsi="Arial" w:cs="Arial"/>
          <w:sz w:val="22"/>
          <w:szCs w:val="22"/>
        </w:rPr>
        <w:t>Monitoring by</w:t>
      </w:r>
      <w:r w:rsidRPr="004277BA">
        <w:rPr>
          <w:rFonts w:ascii="Arial" w:hAnsi="Arial" w:cs="Arial"/>
          <w:sz w:val="22"/>
          <w:szCs w:val="22"/>
        </w:rPr>
        <w:t xml:space="preserve"> REACH and others </w:t>
      </w:r>
      <w:r w:rsidR="003D12DC" w:rsidRPr="004277BA">
        <w:rPr>
          <w:rFonts w:ascii="Arial" w:hAnsi="Arial" w:cs="Arial"/>
          <w:sz w:val="22"/>
          <w:szCs w:val="22"/>
        </w:rPr>
        <w:t>indicates</w:t>
      </w:r>
      <w:r w:rsidRPr="004277BA">
        <w:rPr>
          <w:rFonts w:ascii="Arial" w:hAnsi="Arial" w:cs="Arial"/>
          <w:sz w:val="22"/>
          <w:szCs w:val="22"/>
        </w:rPr>
        <w:t xml:space="preserve"> the </w:t>
      </w:r>
      <w:r w:rsidR="007F35CB" w:rsidRPr="004277BA">
        <w:rPr>
          <w:rFonts w:ascii="Arial" w:hAnsi="Arial" w:cs="Arial"/>
          <w:sz w:val="22"/>
          <w:szCs w:val="22"/>
        </w:rPr>
        <w:t>need for</w:t>
      </w:r>
      <w:r w:rsidRPr="004277BA">
        <w:rPr>
          <w:rFonts w:ascii="Arial" w:hAnsi="Arial" w:cs="Arial"/>
          <w:sz w:val="22"/>
          <w:szCs w:val="22"/>
        </w:rPr>
        <w:t xml:space="preserve"> </w:t>
      </w:r>
      <w:r w:rsidR="00412545" w:rsidRPr="004277BA">
        <w:rPr>
          <w:rFonts w:ascii="Arial" w:hAnsi="Arial" w:cs="Arial"/>
          <w:sz w:val="22"/>
          <w:szCs w:val="22"/>
        </w:rPr>
        <w:t>the cluster’s work</w:t>
      </w:r>
      <w:r w:rsidR="003D12DC" w:rsidRPr="004277BA">
        <w:rPr>
          <w:rFonts w:ascii="Arial" w:hAnsi="Arial" w:cs="Arial"/>
          <w:sz w:val="22"/>
          <w:szCs w:val="22"/>
        </w:rPr>
        <w:t xml:space="preserve"> </w:t>
      </w:r>
      <w:r w:rsidR="00412545" w:rsidRPr="004277BA">
        <w:rPr>
          <w:rFonts w:ascii="Arial" w:hAnsi="Arial" w:cs="Arial"/>
          <w:sz w:val="22"/>
          <w:szCs w:val="22"/>
        </w:rPr>
        <w:t>but</w:t>
      </w:r>
      <w:r w:rsidR="003D12DC" w:rsidRPr="004277BA">
        <w:rPr>
          <w:rFonts w:ascii="Arial" w:hAnsi="Arial" w:cs="Arial"/>
          <w:sz w:val="22"/>
          <w:szCs w:val="22"/>
        </w:rPr>
        <w:t xml:space="preserve"> </w:t>
      </w:r>
      <w:r w:rsidR="00412545" w:rsidRPr="004277BA">
        <w:rPr>
          <w:rFonts w:ascii="Arial" w:hAnsi="Arial" w:cs="Arial"/>
          <w:sz w:val="22"/>
          <w:szCs w:val="22"/>
        </w:rPr>
        <w:t xml:space="preserve">action </w:t>
      </w:r>
      <w:r w:rsidR="00A33CB4" w:rsidRPr="004277BA">
        <w:rPr>
          <w:rFonts w:ascii="Arial" w:hAnsi="Arial" w:cs="Arial"/>
          <w:sz w:val="22"/>
          <w:szCs w:val="22"/>
        </w:rPr>
        <w:t xml:space="preserve">by partners </w:t>
      </w:r>
      <w:r w:rsidR="00412545" w:rsidRPr="004277BA">
        <w:rPr>
          <w:rFonts w:ascii="Arial" w:hAnsi="Arial" w:cs="Arial"/>
          <w:sz w:val="22"/>
          <w:szCs w:val="22"/>
        </w:rPr>
        <w:t>was</w:t>
      </w:r>
      <w:r w:rsidRPr="004277BA">
        <w:rPr>
          <w:rFonts w:ascii="Arial" w:hAnsi="Arial" w:cs="Arial"/>
          <w:sz w:val="22"/>
          <w:szCs w:val="22"/>
        </w:rPr>
        <w:t xml:space="preserve"> made harder by the </w:t>
      </w:r>
      <w:r w:rsidR="007F35CB" w:rsidRPr="004277BA">
        <w:rPr>
          <w:rFonts w:ascii="Arial" w:hAnsi="Arial" w:cs="Arial"/>
          <w:sz w:val="22"/>
          <w:szCs w:val="22"/>
        </w:rPr>
        <w:t xml:space="preserve">government </w:t>
      </w:r>
      <w:r w:rsidRPr="004277BA">
        <w:rPr>
          <w:rFonts w:ascii="Arial" w:hAnsi="Arial" w:cs="Arial"/>
          <w:sz w:val="22"/>
          <w:szCs w:val="22"/>
        </w:rPr>
        <w:t xml:space="preserve">preference for blanket </w:t>
      </w:r>
      <w:r w:rsidR="003D12DC" w:rsidRPr="004277BA">
        <w:rPr>
          <w:rFonts w:ascii="Arial" w:hAnsi="Arial" w:cs="Arial"/>
          <w:sz w:val="22"/>
          <w:szCs w:val="22"/>
        </w:rPr>
        <w:t xml:space="preserve">distribution. </w:t>
      </w:r>
      <w:r w:rsidR="00412545" w:rsidRPr="004277BA">
        <w:rPr>
          <w:rFonts w:ascii="Arial" w:hAnsi="Arial" w:cs="Arial"/>
          <w:sz w:val="22"/>
          <w:szCs w:val="22"/>
        </w:rPr>
        <w:t xml:space="preserve">If </w:t>
      </w:r>
      <w:r w:rsidR="003D12DC" w:rsidRPr="004277BA">
        <w:rPr>
          <w:rFonts w:ascii="Arial" w:hAnsi="Arial" w:cs="Arial"/>
          <w:sz w:val="22"/>
          <w:szCs w:val="22"/>
        </w:rPr>
        <w:t xml:space="preserve">IFRC is to play a part in the </w:t>
      </w:r>
      <w:r w:rsidR="009360B5" w:rsidRPr="004277BA">
        <w:rPr>
          <w:rFonts w:ascii="Arial" w:hAnsi="Arial" w:cs="Arial"/>
          <w:sz w:val="22"/>
          <w:szCs w:val="22"/>
        </w:rPr>
        <w:t>Shelter Cluster</w:t>
      </w:r>
      <w:r w:rsidR="003D12DC" w:rsidRPr="004277BA">
        <w:rPr>
          <w:rFonts w:ascii="Arial" w:hAnsi="Arial" w:cs="Arial"/>
          <w:sz w:val="22"/>
          <w:szCs w:val="22"/>
        </w:rPr>
        <w:t xml:space="preserve"> in Nepal in future, </w:t>
      </w:r>
      <w:r w:rsidR="00412545" w:rsidRPr="004277BA">
        <w:rPr>
          <w:rFonts w:ascii="Arial" w:hAnsi="Arial" w:cs="Arial"/>
          <w:sz w:val="22"/>
          <w:szCs w:val="22"/>
        </w:rPr>
        <w:t xml:space="preserve">cross-cutting issues </w:t>
      </w:r>
      <w:r w:rsidR="004277BA">
        <w:rPr>
          <w:rFonts w:ascii="Arial" w:hAnsi="Arial" w:cs="Arial"/>
          <w:sz w:val="22"/>
          <w:szCs w:val="22"/>
        </w:rPr>
        <w:t>should</w:t>
      </w:r>
      <w:r w:rsidR="00412545" w:rsidRPr="004277BA">
        <w:rPr>
          <w:rFonts w:ascii="Arial" w:hAnsi="Arial" w:cs="Arial"/>
          <w:sz w:val="22"/>
          <w:szCs w:val="22"/>
        </w:rPr>
        <w:t xml:space="preserve"> be</w:t>
      </w:r>
      <w:r w:rsidR="003D12DC" w:rsidRPr="004277BA">
        <w:rPr>
          <w:rFonts w:ascii="Arial" w:hAnsi="Arial" w:cs="Arial"/>
          <w:sz w:val="22"/>
          <w:szCs w:val="22"/>
        </w:rPr>
        <w:t xml:space="preserve"> part of training and </w:t>
      </w:r>
      <w:r w:rsidR="00F541E1" w:rsidRPr="004277BA">
        <w:rPr>
          <w:rFonts w:ascii="Arial" w:hAnsi="Arial" w:cs="Arial"/>
          <w:sz w:val="22"/>
          <w:szCs w:val="22"/>
        </w:rPr>
        <w:t>contingency plan</w:t>
      </w:r>
      <w:r w:rsidR="00412545" w:rsidRPr="004277BA">
        <w:rPr>
          <w:rFonts w:ascii="Arial" w:hAnsi="Arial" w:cs="Arial"/>
          <w:sz w:val="22"/>
          <w:szCs w:val="22"/>
        </w:rPr>
        <w:t>ning.</w:t>
      </w:r>
      <w:r w:rsidR="00412545">
        <w:rPr>
          <w:rFonts w:ascii="Arial" w:hAnsi="Arial" w:cs="Arial"/>
          <w:sz w:val="22"/>
          <w:szCs w:val="22"/>
        </w:rPr>
        <w:t xml:space="preserve"> </w:t>
      </w:r>
    </w:p>
    <w:p w14:paraId="7AA663A1" w14:textId="77777777" w:rsidR="009B08EB" w:rsidRPr="009B08EB" w:rsidRDefault="009B08EB" w:rsidP="009B49E9">
      <w:pPr>
        <w:rPr>
          <w:rFonts w:ascii="Arial" w:hAnsi="Arial" w:cs="Arial"/>
          <w:sz w:val="22"/>
          <w:szCs w:val="22"/>
        </w:rPr>
      </w:pPr>
    </w:p>
    <w:p w14:paraId="7A1D078B" w14:textId="77777777" w:rsidR="00015E5D" w:rsidRDefault="00015E5D" w:rsidP="00C962A8">
      <w:pPr>
        <w:ind w:left="720" w:hanging="720"/>
        <w:rPr>
          <w:rFonts w:ascii="Arial" w:hAnsi="Arial" w:cs="Arial"/>
          <w:b/>
        </w:rPr>
      </w:pP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8395"/>
      </w:tblGrid>
      <w:tr w:rsidR="00E33EA0" w:rsidRPr="00E33EA0" w14:paraId="245E0A28" w14:textId="77777777" w:rsidTr="002D37E7">
        <w:trPr>
          <w:trHeight w:val="62"/>
        </w:trPr>
        <w:tc>
          <w:tcPr>
            <w:tcW w:w="620" w:type="dxa"/>
            <w:tcBorders>
              <w:top w:val="single" w:sz="4" w:space="0" w:color="auto"/>
              <w:left w:val="single" w:sz="4" w:space="0" w:color="auto"/>
              <w:bottom w:val="single" w:sz="4" w:space="0" w:color="auto"/>
              <w:right w:val="single" w:sz="4" w:space="0" w:color="auto"/>
            </w:tcBorders>
            <w:shd w:val="clear" w:color="auto" w:fill="auto"/>
          </w:tcPr>
          <w:p w14:paraId="1C66E083" w14:textId="77777777" w:rsidR="00E33EA0" w:rsidRPr="00E33EA0" w:rsidRDefault="00E33EA0" w:rsidP="002D37E7">
            <w:pPr>
              <w:jc w:val="center"/>
              <w:rPr>
                <w:rFonts w:ascii="Arial" w:hAnsi="Arial" w:cs="Arial"/>
                <w:b/>
                <w:sz w:val="22"/>
                <w:szCs w:val="22"/>
              </w:rPr>
            </w:pP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31BFC10E" w14:textId="77777777" w:rsidR="00E33EA0" w:rsidRPr="00E33EA0" w:rsidRDefault="00E33EA0" w:rsidP="002D37E7">
            <w:pPr>
              <w:autoSpaceDE w:val="0"/>
              <w:autoSpaceDN w:val="0"/>
              <w:adjustRightInd w:val="0"/>
              <w:rPr>
                <w:rStyle w:val="fontstyle01"/>
                <w:rFonts w:ascii="Arial" w:hAnsi="Arial" w:cs="Arial"/>
                <w:b/>
                <w:color w:val="auto"/>
              </w:rPr>
            </w:pPr>
            <w:r w:rsidRPr="00E33EA0">
              <w:rPr>
                <w:rStyle w:val="fontstyle01"/>
                <w:rFonts w:ascii="Arial" w:hAnsi="Arial" w:cs="Arial"/>
                <w:b/>
                <w:color w:val="auto"/>
              </w:rPr>
              <w:t xml:space="preserve">Strategy, policy and standards </w:t>
            </w:r>
          </w:p>
        </w:tc>
      </w:tr>
      <w:tr w:rsidR="00283E6A" w:rsidRPr="00E33EA0" w14:paraId="46D7939E" w14:textId="77777777" w:rsidTr="002D37E7">
        <w:trPr>
          <w:trHeight w:val="62"/>
        </w:trPr>
        <w:tc>
          <w:tcPr>
            <w:tcW w:w="620" w:type="dxa"/>
            <w:tcBorders>
              <w:top w:val="single" w:sz="4" w:space="0" w:color="auto"/>
              <w:left w:val="single" w:sz="4" w:space="0" w:color="auto"/>
              <w:bottom w:val="single" w:sz="4" w:space="0" w:color="auto"/>
              <w:right w:val="single" w:sz="4" w:space="0" w:color="auto"/>
            </w:tcBorders>
            <w:shd w:val="clear" w:color="auto" w:fill="auto"/>
          </w:tcPr>
          <w:p w14:paraId="46B872BA" w14:textId="6A9A8385" w:rsidR="00283E6A" w:rsidRPr="00E33EA0" w:rsidRDefault="00283E6A" w:rsidP="00283E6A">
            <w:pPr>
              <w:jc w:val="center"/>
              <w:rPr>
                <w:rFonts w:ascii="Arial" w:hAnsi="Arial" w:cs="Arial"/>
                <w:sz w:val="22"/>
                <w:szCs w:val="22"/>
              </w:rPr>
            </w:pPr>
            <w:r>
              <w:rPr>
                <w:rFonts w:ascii="Arial" w:hAnsi="Arial" w:cs="Arial"/>
                <w:sz w:val="22"/>
                <w:szCs w:val="22"/>
              </w:rPr>
              <w:t>R13</w:t>
            </w: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2D162D60" w14:textId="531A54A8" w:rsidR="00283E6A" w:rsidRPr="00E33EA0" w:rsidRDefault="00283E6A" w:rsidP="00283E6A">
            <w:pPr>
              <w:autoSpaceDE w:val="0"/>
              <w:autoSpaceDN w:val="0"/>
              <w:adjustRightInd w:val="0"/>
              <w:rPr>
                <w:rStyle w:val="fontstyle01"/>
                <w:rFonts w:ascii="Arial" w:hAnsi="Arial" w:cs="Arial"/>
                <w:color w:val="auto"/>
              </w:rPr>
            </w:pPr>
            <w:r w:rsidRPr="00E33EA0">
              <w:rPr>
                <w:rStyle w:val="fontstyle01"/>
                <w:rFonts w:ascii="Arial" w:hAnsi="Arial" w:cs="Arial"/>
                <w:color w:val="auto"/>
              </w:rPr>
              <w:t xml:space="preserve">Include </w:t>
            </w:r>
            <w:r>
              <w:rPr>
                <w:rStyle w:val="fontstyle01"/>
                <w:rFonts w:ascii="Arial" w:hAnsi="Arial" w:cs="Arial"/>
                <w:color w:val="auto"/>
              </w:rPr>
              <w:t>Humanitarian</w:t>
            </w:r>
            <w:r w:rsidRPr="00E33EA0">
              <w:rPr>
                <w:rStyle w:val="fontstyle01"/>
                <w:rFonts w:ascii="Arial" w:hAnsi="Arial" w:cs="Arial"/>
                <w:color w:val="auto"/>
              </w:rPr>
              <w:t xml:space="preserve"> Charter</w:t>
            </w:r>
            <w:r>
              <w:rPr>
                <w:rStyle w:val="fontstyle01"/>
                <w:rFonts w:ascii="Arial" w:hAnsi="Arial" w:cs="Arial"/>
                <w:color w:val="auto"/>
              </w:rPr>
              <w:t xml:space="preserve"> or Principles </w:t>
            </w:r>
            <w:r w:rsidRPr="00E33EA0">
              <w:rPr>
                <w:rStyle w:val="fontstyle01"/>
                <w:rFonts w:ascii="Arial" w:hAnsi="Arial" w:cs="Arial"/>
                <w:color w:val="auto"/>
              </w:rPr>
              <w:t xml:space="preserve">in strategy, </w:t>
            </w:r>
            <w:r w:rsidR="00F541E1">
              <w:rPr>
                <w:rStyle w:val="fontstyle01"/>
                <w:rFonts w:ascii="Arial" w:hAnsi="Arial" w:cs="Arial"/>
                <w:color w:val="auto"/>
              </w:rPr>
              <w:t>Contingency plan</w:t>
            </w:r>
            <w:r w:rsidRPr="00E33EA0">
              <w:rPr>
                <w:rStyle w:val="fontstyle01"/>
                <w:rFonts w:ascii="Arial" w:hAnsi="Arial" w:cs="Arial"/>
                <w:color w:val="auto"/>
              </w:rPr>
              <w:t xml:space="preserve"> and all cluster training to strengthen understanding of humanitarian aims and standards. </w:t>
            </w:r>
          </w:p>
        </w:tc>
      </w:tr>
    </w:tbl>
    <w:p w14:paraId="43472BC4" w14:textId="77777777" w:rsidR="00E33EA0" w:rsidRDefault="00E33EA0" w:rsidP="00C962A8">
      <w:pPr>
        <w:ind w:left="720" w:hanging="720"/>
        <w:rPr>
          <w:rFonts w:ascii="Arial" w:hAnsi="Arial" w:cs="Arial"/>
          <w:b/>
        </w:rPr>
      </w:pPr>
    </w:p>
    <w:p w14:paraId="5746E2C6" w14:textId="77777777" w:rsidR="00E33EA0" w:rsidRPr="00320946" w:rsidRDefault="00E33EA0" w:rsidP="00C962A8">
      <w:pPr>
        <w:ind w:left="720" w:hanging="720"/>
        <w:rPr>
          <w:rFonts w:ascii="Arial" w:hAnsi="Arial" w:cs="Arial"/>
          <w:b/>
        </w:rPr>
      </w:pPr>
    </w:p>
    <w:p w14:paraId="0BACD34D" w14:textId="02A64EBE" w:rsidR="00C962A8" w:rsidRPr="00320946" w:rsidRDefault="00C962A8" w:rsidP="00C962A8">
      <w:pPr>
        <w:ind w:left="720" w:hanging="720"/>
        <w:rPr>
          <w:rFonts w:ascii="Arial" w:hAnsi="Arial" w:cs="Arial"/>
          <w:b/>
        </w:rPr>
      </w:pPr>
      <w:r w:rsidRPr="00320946">
        <w:rPr>
          <w:rFonts w:ascii="Arial" w:hAnsi="Arial" w:cs="Arial"/>
          <w:b/>
        </w:rPr>
        <w:t>4.5</w:t>
      </w:r>
      <w:r w:rsidRPr="00320946">
        <w:rPr>
          <w:rFonts w:ascii="Arial" w:hAnsi="Arial" w:cs="Arial"/>
          <w:b/>
        </w:rPr>
        <w:tab/>
        <w:t xml:space="preserve">Monitoring and reporting on implementation of </w:t>
      </w:r>
      <w:r w:rsidR="009360B5">
        <w:rPr>
          <w:rFonts w:ascii="Arial" w:hAnsi="Arial" w:cs="Arial"/>
          <w:b/>
        </w:rPr>
        <w:t>Shelter Cluster</w:t>
      </w:r>
      <w:r w:rsidRPr="00320946">
        <w:rPr>
          <w:rFonts w:ascii="Arial" w:hAnsi="Arial" w:cs="Arial"/>
          <w:b/>
        </w:rPr>
        <w:t xml:space="preserve"> strategy</w:t>
      </w:r>
    </w:p>
    <w:p w14:paraId="2C882A9D" w14:textId="77777777" w:rsidR="00863D49" w:rsidRDefault="00863D49" w:rsidP="008B62C0">
      <w:pPr>
        <w:rPr>
          <w:rFonts w:ascii="Arial" w:hAnsi="Arial" w:cs="Arial"/>
          <w:color w:val="000000"/>
          <w:sz w:val="22"/>
          <w:szCs w:val="22"/>
        </w:rPr>
      </w:pPr>
    </w:p>
    <w:p w14:paraId="4B0BBE3F" w14:textId="1A08132D" w:rsidR="008B62C0" w:rsidRDefault="00A26B64" w:rsidP="008B62C0">
      <w:pPr>
        <w:rPr>
          <w:rFonts w:ascii="Arial" w:hAnsi="Arial" w:cs="Arial"/>
          <w:sz w:val="22"/>
          <w:szCs w:val="22"/>
        </w:rPr>
      </w:pPr>
      <w:r>
        <w:rPr>
          <w:rFonts w:ascii="Arial" w:hAnsi="Arial" w:cs="Arial"/>
          <w:color w:val="000000"/>
          <w:sz w:val="22"/>
          <w:szCs w:val="22"/>
        </w:rPr>
        <w:t>In</w:t>
      </w:r>
      <w:r w:rsidR="00A35D82" w:rsidRPr="00394AFD">
        <w:rPr>
          <w:rFonts w:ascii="Arial" w:hAnsi="Arial" w:cs="Arial"/>
          <w:color w:val="000000"/>
          <w:sz w:val="22"/>
          <w:szCs w:val="22"/>
        </w:rPr>
        <w:t xml:space="preserve"> September 2015 REACH </w:t>
      </w:r>
      <w:r w:rsidR="00394AFD" w:rsidRPr="00394AFD">
        <w:rPr>
          <w:rFonts w:ascii="Arial" w:hAnsi="Arial" w:cs="Arial"/>
          <w:color w:val="000000"/>
          <w:sz w:val="22"/>
          <w:szCs w:val="22"/>
        </w:rPr>
        <w:t>monitored the</w:t>
      </w:r>
      <w:r w:rsidR="00C14CF2" w:rsidRPr="00394AFD">
        <w:rPr>
          <w:rFonts w:ascii="Arial" w:hAnsi="Arial" w:cs="Arial"/>
          <w:color w:val="000000"/>
          <w:sz w:val="22"/>
          <w:szCs w:val="22"/>
        </w:rPr>
        <w:t xml:space="preserve"> shelter response in </w:t>
      </w:r>
      <w:r w:rsidR="00F047A4">
        <w:rPr>
          <w:rFonts w:ascii="Arial" w:hAnsi="Arial" w:cs="Arial"/>
          <w:color w:val="000000"/>
          <w:sz w:val="22"/>
          <w:szCs w:val="22"/>
        </w:rPr>
        <w:t>15 districts.</w:t>
      </w:r>
      <w:r w:rsidR="00F047A4">
        <w:rPr>
          <w:rStyle w:val="FootnoteReference"/>
          <w:rFonts w:ascii="Arial" w:hAnsi="Arial" w:cs="Arial"/>
          <w:color w:val="000000"/>
          <w:sz w:val="22"/>
          <w:szCs w:val="22"/>
        </w:rPr>
        <w:footnoteReference w:id="96"/>
      </w:r>
      <w:r w:rsidR="00C14CF2" w:rsidRPr="00394AFD">
        <w:rPr>
          <w:rFonts w:ascii="Arial" w:hAnsi="Arial" w:cs="Arial"/>
          <w:color w:val="000000"/>
          <w:sz w:val="22"/>
          <w:szCs w:val="22"/>
        </w:rPr>
        <w:t xml:space="preserve"> </w:t>
      </w:r>
      <w:r w:rsidR="00026EC2" w:rsidRPr="00394AFD">
        <w:rPr>
          <w:rFonts w:ascii="Arial" w:hAnsi="Arial" w:cs="Arial"/>
          <w:color w:val="000000"/>
          <w:sz w:val="22"/>
          <w:szCs w:val="22"/>
        </w:rPr>
        <w:t>Funding was</w:t>
      </w:r>
      <w:r w:rsidR="008B62C0" w:rsidRPr="00394AFD">
        <w:rPr>
          <w:rFonts w:ascii="Arial" w:hAnsi="Arial" w:cs="Arial"/>
          <w:color w:val="000000"/>
          <w:sz w:val="22"/>
          <w:szCs w:val="22"/>
        </w:rPr>
        <w:t xml:space="preserve"> </w:t>
      </w:r>
      <w:r w:rsidR="00026EC2" w:rsidRPr="00394AFD">
        <w:rPr>
          <w:rFonts w:ascii="Arial" w:hAnsi="Arial" w:cs="Arial"/>
          <w:color w:val="000000"/>
          <w:sz w:val="22"/>
          <w:szCs w:val="22"/>
        </w:rPr>
        <w:t xml:space="preserve">provided by </w:t>
      </w:r>
      <w:r w:rsidR="008B62C0" w:rsidRPr="00394AFD">
        <w:rPr>
          <w:rFonts w:ascii="Arial" w:hAnsi="Arial" w:cs="Arial"/>
          <w:color w:val="000000"/>
          <w:sz w:val="22"/>
          <w:szCs w:val="22"/>
        </w:rPr>
        <w:t>IFRC</w:t>
      </w:r>
      <w:r w:rsidR="00626206" w:rsidRPr="00394AFD">
        <w:rPr>
          <w:rFonts w:ascii="Arial" w:hAnsi="Arial" w:cs="Arial"/>
          <w:color w:val="000000"/>
          <w:sz w:val="22"/>
          <w:szCs w:val="22"/>
        </w:rPr>
        <w:t xml:space="preserve">, </w:t>
      </w:r>
      <w:r w:rsidR="008B62C0" w:rsidRPr="00394AFD">
        <w:rPr>
          <w:rFonts w:ascii="Arial" w:hAnsi="Arial" w:cs="Arial"/>
          <w:color w:val="000000"/>
          <w:sz w:val="22"/>
          <w:szCs w:val="22"/>
        </w:rPr>
        <w:t xml:space="preserve">the Australian and the </w:t>
      </w:r>
      <w:r w:rsidR="00477FD2" w:rsidRPr="00394AFD">
        <w:rPr>
          <w:rFonts w:ascii="Arial" w:hAnsi="Arial" w:cs="Arial"/>
          <w:color w:val="000000"/>
          <w:sz w:val="22"/>
          <w:szCs w:val="22"/>
        </w:rPr>
        <w:t>Br</w:t>
      </w:r>
      <w:r w:rsidR="00477FD2">
        <w:rPr>
          <w:rFonts w:ascii="Arial" w:hAnsi="Arial" w:cs="Arial"/>
          <w:color w:val="000000"/>
          <w:sz w:val="22"/>
          <w:szCs w:val="22"/>
        </w:rPr>
        <w:t>i</w:t>
      </w:r>
      <w:r w:rsidR="00477FD2" w:rsidRPr="00394AFD">
        <w:rPr>
          <w:rFonts w:ascii="Arial" w:hAnsi="Arial" w:cs="Arial"/>
          <w:color w:val="000000"/>
          <w:sz w:val="22"/>
          <w:szCs w:val="22"/>
        </w:rPr>
        <w:t>tish</w:t>
      </w:r>
      <w:r w:rsidR="008B62C0" w:rsidRPr="00394AFD">
        <w:rPr>
          <w:rFonts w:ascii="Arial" w:hAnsi="Arial" w:cs="Arial"/>
          <w:color w:val="000000"/>
          <w:sz w:val="22"/>
          <w:szCs w:val="22"/>
        </w:rPr>
        <w:t xml:space="preserve"> Red Cross</w:t>
      </w:r>
      <w:r w:rsidR="00626206" w:rsidRPr="00394AFD">
        <w:rPr>
          <w:rFonts w:ascii="Arial" w:hAnsi="Arial" w:cs="Arial"/>
          <w:color w:val="000000"/>
          <w:sz w:val="22"/>
          <w:szCs w:val="22"/>
        </w:rPr>
        <w:t xml:space="preserve">. </w:t>
      </w:r>
      <w:r w:rsidR="008B62C0" w:rsidRPr="00394AFD">
        <w:rPr>
          <w:rFonts w:ascii="Arial" w:hAnsi="Arial" w:cs="Arial"/>
          <w:color w:val="000000"/>
          <w:sz w:val="22"/>
          <w:szCs w:val="22"/>
        </w:rPr>
        <w:t xml:space="preserve">CARE, Christian Aid Nepal, IOM, and Save the Children. </w:t>
      </w:r>
      <w:r w:rsidR="00F60DF7">
        <w:rPr>
          <w:rFonts w:ascii="Arial" w:hAnsi="Arial" w:cs="Arial"/>
          <w:color w:val="000000"/>
          <w:sz w:val="22"/>
          <w:szCs w:val="22"/>
        </w:rPr>
        <w:t>CRS</w:t>
      </w:r>
      <w:r w:rsidR="008B62C0" w:rsidRPr="00394AFD">
        <w:rPr>
          <w:rFonts w:ascii="Arial" w:hAnsi="Arial" w:cs="Arial"/>
          <w:color w:val="000000"/>
          <w:sz w:val="22"/>
          <w:szCs w:val="22"/>
        </w:rPr>
        <w:t xml:space="preserve">, </w:t>
      </w:r>
      <w:r w:rsidR="008B62C0" w:rsidRPr="000F2074">
        <w:rPr>
          <w:rFonts w:ascii="Arial" w:hAnsi="Arial" w:cs="Arial"/>
          <w:color w:val="000000"/>
          <w:sz w:val="22"/>
          <w:szCs w:val="22"/>
        </w:rPr>
        <w:t xml:space="preserve">OXFAM and Plan International </w:t>
      </w:r>
      <w:r w:rsidR="00394AFD" w:rsidRPr="000F2074">
        <w:rPr>
          <w:rFonts w:ascii="Arial" w:hAnsi="Arial" w:cs="Arial"/>
          <w:color w:val="000000"/>
          <w:sz w:val="22"/>
          <w:szCs w:val="22"/>
        </w:rPr>
        <w:t>gave</w:t>
      </w:r>
      <w:r w:rsidR="008B62C0" w:rsidRPr="000F2074">
        <w:rPr>
          <w:rFonts w:ascii="Arial" w:hAnsi="Arial" w:cs="Arial"/>
          <w:color w:val="000000"/>
          <w:sz w:val="22"/>
          <w:szCs w:val="22"/>
        </w:rPr>
        <w:t xml:space="preserve"> in</w:t>
      </w:r>
      <w:r w:rsidR="008242D8" w:rsidRPr="000F2074">
        <w:rPr>
          <w:rFonts w:ascii="Arial" w:hAnsi="Arial" w:cs="Arial"/>
          <w:color w:val="000000"/>
          <w:sz w:val="22"/>
          <w:szCs w:val="22"/>
        </w:rPr>
        <w:t>-</w:t>
      </w:r>
      <w:r w:rsidR="00394AFD" w:rsidRPr="000F2074">
        <w:rPr>
          <w:rFonts w:ascii="Arial" w:hAnsi="Arial" w:cs="Arial"/>
          <w:color w:val="000000"/>
          <w:sz w:val="22"/>
          <w:szCs w:val="22"/>
        </w:rPr>
        <w:t>kind</w:t>
      </w:r>
      <w:r w:rsidR="008B62C0" w:rsidRPr="000F2074">
        <w:rPr>
          <w:rFonts w:ascii="Arial" w:hAnsi="Arial" w:cs="Arial"/>
          <w:color w:val="000000"/>
          <w:sz w:val="22"/>
          <w:szCs w:val="22"/>
        </w:rPr>
        <w:t xml:space="preserve"> support and enumerators came from </w:t>
      </w:r>
      <w:r w:rsidR="00863D49">
        <w:rPr>
          <w:rFonts w:ascii="Arial" w:hAnsi="Arial" w:cs="Arial"/>
          <w:color w:val="000000"/>
          <w:sz w:val="22"/>
          <w:szCs w:val="22"/>
        </w:rPr>
        <w:t>Tr</w:t>
      </w:r>
      <w:r w:rsidR="000F2074" w:rsidRPr="000F2074">
        <w:rPr>
          <w:rFonts w:ascii="Arial" w:hAnsi="Arial" w:cs="Arial"/>
          <w:color w:val="000000"/>
          <w:sz w:val="22"/>
          <w:szCs w:val="22"/>
        </w:rPr>
        <w:t>ibuvhan University</w:t>
      </w:r>
      <w:r w:rsidRPr="000F2074">
        <w:rPr>
          <w:rFonts w:ascii="Arial" w:hAnsi="Arial" w:cs="Arial"/>
          <w:color w:val="000000"/>
          <w:sz w:val="22"/>
          <w:szCs w:val="22"/>
        </w:rPr>
        <w:t xml:space="preserve"> and</w:t>
      </w:r>
      <w:r w:rsidR="008B62C0" w:rsidRPr="000F2074">
        <w:rPr>
          <w:rFonts w:ascii="Arial" w:hAnsi="Arial" w:cs="Arial"/>
          <w:color w:val="000000"/>
          <w:sz w:val="22"/>
          <w:szCs w:val="22"/>
        </w:rPr>
        <w:t xml:space="preserve"> </w:t>
      </w:r>
      <w:r w:rsidR="00626206" w:rsidRPr="000F2074">
        <w:rPr>
          <w:rFonts w:ascii="Arial" w:hAnsi="Arial" w:cs="Arial"/>
          <w:color w:val="000000"/>
          <w:sz w:val="22"/>
          <w:szCs w:val="22"/>
        </w:rPr>
        <w:t>the Nepal</w:t>
      </w:r>
      <w:r w:rsidR="008B62C0" w:rsidRPr="000F2074">
        <w:rPr>
          <w:rFonts w:ascii="Arial" w:hAnsi="Arial" w:cs="Arial"/>
          <w:color w:val="000000"/>
          <w:sz w:val="22"/>
          <w:szCs w:val="22"/>
        </w:rPr>
        <w:t xml:space="preserve"> Red Cross. </w:t>
      </w:r>
    </w:p>
    <w:p w14:paraId="36D17B79" w14:textId="77777777" w:rsidR="00863D49" w:rsidRPr="000F2074" w:rsidRDefault="00863D49" w:rsidP="008B62C0">
      <w:pPr>
        <w:rPr>
          <w:rFonts w:ascii="Arial" w:hAnsi="Arial" w:cs="Arial"/>
          <w:sz w:val="22"/>
          <w:szCs w:val="22"/>
        </w:rPr>
      </w:pPr>
    </w:p>
    <w:p w14:paraId="503CDF40" w14:textId="02B3ADE9" w:rsidR="00201798" w:rsidRDefault="008242D8" w:rsidP="00201798">
      <w:pPr>
        <w:autoSpaceDE w:val="0"/>
        <w:autoSpaceDN w:val="0"/>
        <w:adjustRightInd w:val="0"/>
        <w:rPr>
          <w:rFonts w:ascii="Arial" w:hAnsi="Arial" w:cs="Arial"/>
          <w:color w:val="000000"/>
          <w:sz w:val="22"/>
          <w:szCs w:val="22"/>
        </w:rPr>
      </w:pPr>
      <w:r w:rsidRPr="000F2074">
        <w:rPr>
          <w:rFonts w:ascii="Arial" w:hAnsi="Arial" w:cs="Arial"/>
          <w:color w:val="000000"/>
          <w:sz w:val="22"/>
          <w:szCs w:val="22"/>
        </w:rPr>
        <w:t xml:space="preserve">The percentage </w:t>
      </w:r>
      <w:r w:rsidR="00A26B64" w:rsidRPr="000F2074">
        <w:rPr>
          <w:rFonts w:ascii="Arial" w:hAnsi="Arial" w:cs="Arial"/>
          <w:color w:val="000000"/>
          <w:sz w:val="22"/>
          <w:szCs w:val="22"/>
        </w:rPr>
        <w:t>receiving</w:t>
      </w:r>
      <w:r w:rsidR="00DF5613" w:rsidRPr="000F2074">
        <w:rPr>
          <w:rFonts w:ascii="Arial" w:hAnsi="Arial" w:cs="Arial"/>
          <w:color w:val="000000"/>
          <w:sz w:val="22"/>
          <w:szCs w:val="22"/>
        </w:rPr>
        <w:t xml:space="preserve"> </w:t>
      </w:r>
      <w:r w:rsidRPr="000F2074">
        <w:rPr>
          <w:rFonts w:ascii="Arial" w:hAnsi="Arial" w:cs="Arial"/>
          <w:color w:val="000000"/>
          <w:sz w:val="22"/>
          <w:szCs w:val="22"/>
        </w:rPr>
        <w:t xml:space="preserve">shelter </w:t>
      </w:r>
      <w:r w:rsidR="00DF5613" w:rsidRPr="000F2074">
        <w:rPr>
          <w:rFonts w:ascii="Arial" w:hAnsi="Arial" w:cs="Arial"/>
          <w:color w:val="000000"/>
          <w:sz w:val="22"/>
          <w:szCs w:val="22"/>
        </w:rPr>
        <w:t xml:space="preserve">assistance had </w:t>
      </w:r>
      <w:r w:rsidRPr="000F2074">
        <w:rPr>
          <w:rFonts w:ascii="Arial" w:hAnsi="Arial" w:cs="Arial"/>
          <w:color w:val="000000"/>
          <w:sz w:val="22"/>
          <w:szCs w:val="22"/>
        </w:rPr>
        <w:t xml:space="preserve">increased </w:t>
      </w:r>
      <w:r w:rsidR="00DF5613" w:rsidRPr="000F2074">
        <w:rPr>
          <w:rFonts w:ascii="Arial" w:hAnsi="Arial" w:cs="Arial"/>
          <w:color w:val="000000"/>
          <w:sz w:val="22"/>
          <w:szCs w:val="22"/>
        </w:rPr>
        <w:t xml:space="preserve">from 57 </w:t>
      </w:r>
      <w:r w:rsidR="00A26B64" w:rsidRPr="000F2074">
        <w:rPr>
          <w:rFonts w:ascii="Arial" w:hAnsi="Arial" w:cs="Arial"/>
          <w:color w:val="000000"/>
          <w:sz w:val="22"/>
          <w:szCs w:val="22"/>
        </w:rPr>
        <w:t>to</w:t>
      </w:r>
      <w:r w:rsidRPr="000F2074">
        <w:rPr>
          <w:rFonts w:ascii="Arial" w:hAnsi="Arial" w:cs="Arial"/>
          <w:color w:val="000000"/>
          <w:sz w:val="22"/>
          <w:szCs w:val="22"/>
        </w:rPr>
        <w:t xml:space="preserve"> 77 per cent </w:t>
      </w:r>
      <w:r w:rsidR="00477FD2" w:rsidRPr="000F2074">
        <w:rPr>
          <w:rFonts w:ascii="Arial" w:hAnsi="Arial" w:cs="Arial"/>
          <w:color w:val="000000"/>
          <w:sz w:val="22"/>
          <w:szCs w:val="22"/>
        </w:rPr>
        <w:t>though this</w:t>
      </w:r>
      <w:r w:rsidRPr="000F2074">
        <w:rPr>
          <w:rFonts w:ascii="Arial" w:hAnsi="Arial" w:cs="Arial"/>
          <w:color w:val="000000"/>
          <w:sz w:val="22"/>
          <w:szCs w:val="22"/>
        </w:rPr>
        <w:t xml:space="preserve"> included 16 per cent who </w:t>
      </w:r>
      <w:r w:rsidR="00477FD2" w:rsidRPr="000F2074">
        <w:rPr>
          <w:rFonts w:ascii="Arial" w:hAnsi="Arial" w:cs="Arial"/>
          <w:color w:val="000000"/>
          <w:sz w:val="22"/>
          <w:szCs w:val="22"/>
        </w:rPr>
        <w:t>said</w:t>
      </w:r>
      <w:r w:rsidRPr="000F2074">
        <w:rPr>
          <w:rFonts w:ascii="Arial" w:hAnsi="Arial" w:cs="Arial"/>
          <w:color w:val="000000"/>
          <w:sz w:val="22"/>
          <w:szCs w:val="22"/>
        </w:rPr>
        <w:t xml:space="preserve"> their houses </w:t>
      </w:r>
      <w:r w:rsidR="00477FD2" w:rsidRPr="000F2074">
        <w:rPr>
          <w:rFonts w:ascii="Arial" w:hAnsi="Arial" w:cs="Arial"/>
          <w:color w:val="000000"/>
          <w:sz w:val="22"/>
          <w:szCs w:val="22"/>
        </w:rPr>
        <w:t xml:space="preserve">had </w:t>
      </w:r>
      <w:r w:rsidR="00477FD2" w:rsidRPr="00863D49">
        <w:rPr>
          <w:rFonts w:ascii="Arial" w:hAnsi="Arial" w:cs="Arial"/>
          <w:i/>
          <w:color w:val="000000"/>
          <w:sz w:val="22"/>
          <w:szCs w:val="22"/>
        </w:rPr>
        <w:t>not</w:t>
      </w:r>
      <w:r w:rsidR="00477FD2" w:rsidRPr="000F2074">
        <w:rPr>
          <w:rFonts w:ascii="Arial" w:hAnsi="Arial" w:cs="Arial"/>
          <w:color w:val="000000"/>
          <w:sz w:val="22"/>
          <w:szCs w:val="22"/>
        </w:rPr>
        <w:t xml:space="preserve"> been</w:t>
      </w:r>
      <w:r w:rsidR="00DF5613" w:rsidRPr="000F2074">
        <w:rPr>
          <w:rFonts w:ascii="Arial" w:hAnsi="Arial" w:cs="Arial"/>
          <w:color w:val="000000"/>
          <w:sz w:val="22"/>
          <w:szCs w:val="22"/>
        </w:rPr>
        <w:t xml:space="preserve"> damaged</w:t>
      </w:r>
      <w:r w:rsidRPr="000F2074">
        <w:rPr>
          <w:rFonts w:ascii="Arial" w:hAnsi="Arial" w:cs="Arial"/>
          <w:color w:val="000000"/>
          <w:sz w:val="22"/>
          <w:szCs w:val="22"/>
        </w:rPr>
        <w:t xml:space="preserve">.  </w:t>
      </w:r>
      <w:r w:rsidR="008B62C0" w:rsidRPr="000F2074">
        <w:rPr>
          <w:rFonts w:ascii="Arial" w:hAnsi="Arial" w:cs="Arial"/>
          <w:color w:val="000000"/>
          <w:sz w:val="22"/>
          <w:szCs w:val="22"/>
        </w:rPr>
        <w:t>Cash was the most commonly received</w:t>
      </w:r>
      <w:r w:rsidR="00DF5613" w:rsidRPr="000F2074">
        <w:rPr>
          <w:rFonts w:ascii="Arial" w:hAnsi="Arial" w:cs="Arial"/>
          <w:color w:val="000000"/>
          <w:sz w:val="22"/>
          <w:szCs w:val="22"/>
        </w:rPr>
        <w:t xml:space="preserve"> </w:t>
      </w:r>
      <w:r w:rsidR="000F2074" w:rsidRPr="000F2074">
        <w:rPr>
          <w:rFonts w:ascii="Arial" w:hAnsi="Arial" w:cs="Arial"/>
          <w:color w:val="000000"/>
          <w:sz w:val="22"/>
          <w:szCs w:val="22"/>
        </w:rPr>
        <w:t xml:space="preserve">form of </w:t>
      </w:r>
      <w:r w:rsidR="00DF5613" w:rsidRPr="000F2074">
        <w:rPr>
          <w:rFonts w:ascii="Arial" w:hAnsi="Arial" w:cs="Arial"/>
          <w:color w:val="000000"/>
          <w:sz w:val="22"/>
          <w:szCs w:val="22"/>
        </w:rPr>
        <w:t xml:space="preserve">assistance. </w:t>
      </w:r>
      <w:r w:rsidRPr="000F2074">
        <w:rPr>
          <w:rFonts w:ascii="Arial" w:hAnsi="Arial" w:cs="Arial"/>
          <w:color w:val="000000"/>
          <w:sz w:val="22"/>
          <w:szCs w:val="22"/>
        </w:rPr>
        <w:t xml:space="preserve"> </w:t>
      </w:r>
      <w:r w:rsidRPr="000F2074">
        <w:rPr>
          <w:rFonts w:ascii="Arial" w:hAnsi="Arial" w:cs="Arial"/>
          <w:sz w:val="22"/>
          <w:szCs w:val="22"/>
        </w:rPr>
        <w:t xml:space="preserve">The district </w:t>
      </w:r>
      <w:r w:rsidR="00863D49">
        <w:rPr>
          <w:rFonts w:ascii="Arial" w:hAnsi="Arial" w:cs="Arial"/>
          <w:sz w:val="22"/>
          <w:szCs w:val="22"/>
        </w:rPr>
        <w:t xml:space="preserve">which reported </w:t>
      </w:r>
      <w:r w:rsidR="00477FD2" w:rsidRPr="000F2074">
        <w:rPr>
          <w:rFonts w:ascii="Arial" w:hAnsi="Arial" w:cs="Arial"/>
          <w:sz w:val="22"/>
          <w:szCs w:val="22"/>
        </w:rPr>
        <w:t xml:space="preserve">least </w:t>
      </w:r>
      <w:r w:rsidR="00F11F21" w:rsidRPr="000F2074">
        <w:rPr>
          <w:rFonts w:ascii="Arial" w:hAnsi="Arial" w:cs="Arial"/>
          <w:sz w:val="22"/>
          <w:szCs w:val="22"/>
        </w:rPr>
        <w:t xml:space="preserve">shelter </w:t>
      </w:r>
      <w:r w:rsidR="00A26B64" w:rsidRPr="000F2074">
        <w:rPr>
          <w:rFonts w:ascii="Arial" w:hAnsi="Arial" w:cs="Arial"/>
          <w:sz w:val="22"/>
          <w:szCs w:val="22"/>
        </w:rPr>
        <w:t>assistance</w:t>
      </w:r>
      <w:r w:rsidRPr="000F2074">
        <w:rPr>
          <w:rFonts w:ascii="Arial" w:hAnsi="Arial" w:cs="Arial"/>
          <w:sz w:val="22"/>
          <w:szCs w:val="22"/>
        </w:rPr>
        <w:t xml:space="preserve"> was Kathmandu</w:t>
      </w:r>
      <w:r w:rsidR="00387304">
        <w:rPr>
          <w:rFonts w:ascii="Arial" w:hAnsi="Arial" w:cs="Arial"/>
          <w:sz w:val="22"/>
          <w:szCs w:val="22"/>
        </w:rPr>
        <w:t xml:space="preserve"> where</w:t>
      </w:r>
      <w:r w:rsidR="00863D49">
        <w:rPr>
          <w:rFonts w:ascii="Arial" w:hAnsi="Arial" w:cs="Arial"/>
          <w:sz w:val="22"/>
          <w:szCs w:val="22"/>
        </w:rPr>
        <w:t xml:space="preserve"> </w:t>
      </w:r>
      <w:r w:rsidR="00C630A3" w:rsidRPr="000F2074">
        <w:rPr>
          <w:rFonts w:ascii="Arial" w:hAnsi="Arial" w:cs="Arial"/>
          <w:sz w:val="22"/>
          <w:szCs w:val="22"/>
        </w:rPr>
        <w:t xml:space="preserve">64 per cent of households affected said they had received </w:t>
      </w:r>
      <w:r w:rsidR="00477FD2" w:rsidRPr="000F2074">
        <w:rPr>
          <w:rFonts w:ascii="Arial" w:hAnsi="Arial" w:cs="Arial"/>
          <w:sz w:val="22"/>
          <w:szCs w:val="22"/>
        </w:rPr>
        <w:t xml:space="preserve">none. </w:t>
      </w:r>
      <w:r w:rsidR="00F11F21" w:rsidRPr="000F2074">
        <w:rPr>
          <w:rFonts w:ascii="Arial" w:hAnsi="Arial" w:cs="Arial"/>
          <w:sz w:val="22"/>
          <w:szCs w:val="22"/>
        </w:rPr>
        <w:t xml:space="preserve">It was followed by Lamjung (not </w:t>
      </w:r>
      <w:r w:rsidR="001257FD">
        <w:rPr>
          <w:rFonts w:ascii="Arial" w:hAnsi="Arial" w:cs="Arial"/>
          <w:sz w:val="22"/>
          <w:szCs w:val="22"/>
        </w:rPr>
        <w:t xml:space="preserve">considered </w:t>
      </w:r>
      <w:r w:rsidR="000F2074" w:rsidRPr="000F2074">
        <w:rPr>
          <w:rFonts w:ascii="Arial" w:hAnsi="Arial" w:cs="Arial"/>
          <w:sz w:val="22"/>
          <w:szCs w:val="22"/>
        </w:rPr>
        <w:t>a</w:t>
      </w:r>
      <w:r w:rsidR="00F11F21" w:rsidRPr="000F2074">
        <w:rPr>
          <w:rFonts w:ascii="Arial" w:hAnsi="Arial" w:cs="Arial"/>
          <w:sz w:val="22"/>
          <w:szCs w:val="22"/>
        </w:rPr>
        <w:t xml:space="preserve"> </w:t>
      </w:r>
      <w:r w:rsidR="00A26B64" w:rsidRPr="000F2074">
        <w:rPr>
          <w:rFonts w:ascii="Arial" w:hAnsi="Arial" w:cs="Arial"/>
          <w:sz w:val="22"/>
          <w:szCs w:val="22"/>
        </w:rPr>
        <w:t>priority</w:t>
      </w:r>
      <w:r w:rsidR="00F11F21" w:rsidRPr="000F2074">
        <w:rPr>
          <w:rFonts w:ascii="Arial" w:hAnsi="Arial" w:cs="Arial"/>
          <w:sz w:val="22"/>
          <w:szCs w:val="22"/>
        </w:rPr>
        <w:t xml:space="preserve"> </w:t>
      </w:r>
      <w:r w:rsidR="000F2074" w:rsidRPr="000F2074">
        <w:rPr>
          <w:rFonts w:ascii="Arial" w:hAnsi="Arial" w:cs="Arial"/>
          <w:sz w:val="22"/>
          <w:szCs w:val="22"/>
        </w:rPr>
        <w:t>district</w:t>
      </w:r>
      <w:r w:rsidR="00F11F21" w:rsidRPr="000F2074">
        <w:rPr>
          <w:rFonts w:ascii="Arial" w:hAnsi="Arial" w:cs="Arial"/>
          <w:sz w:val="22"/>
          <w:szCs w:val="22"/>
        </w:rPr>
        <w:t xml:space="preserve">), </w:t>
      </w:r>
      <w:r w:rsidR="000F2074" w:rsidRPr="000F2074">
        <w:rPr>
          <w:rFonts w:ascii="Arial" w:hAnsi="Arial" w:cs="Arial"/>
          <w:sz w:val="22"/>
          <w:szCs w:val="22"/>
        </w:rPr>
        <w:t xml:space="preserve">Sindhuli </w:t>
      </w:r>
      <w:r w:rsidR="00826FED" w:rsidRPr="000F2074">
        <w:rPr>
          <w:rFonts w:ascii="Arial" w:hAnsi="Arial" w:cs="Arial"/>
          <w:sz w:val="22"/>
          <w:szCs w:val="22"/>
        </w:rPr>
        <w:t>(Eastern Hub)</w:t>
      </w:r>
      <w:r w:rsidR="00A26B64" w:rsidRPr="000F2074">
        <w:rPr>
          <w:rFonts w:ascii="Arial" w:hAnsi="Arial" w:cs="Arial"/>
          <w:sz w:val="22"/>
          <w:szCs w:val="22"/>
        </w:rPr>
        <w:t>, Bhaktapur</w:t>
      </w:r>
      <w:r w:rsidR="00201798">
        <w:rPr>
          <w:rFonts w:ascii="Arial" w:hAnsi="Arial" w:cs="Arial"/>
          <w:sz w:val="22"/>
          <w:szCs w:val="22"/>
        </w:rPr>
        <w:t xml:space="preserve"> </w:t>
      </w:r>
      <w:r w:rsidR="000B66A2">
        <w:rPr>
          <w:rFonts w:ascii="Arial" w:hAnsi="Arial" w:cs="Arial"/>
          <w:sz w:val="22"/>
          <w:szCs w:val="22"/>
        </w:rPr>
        <w:t>and Lalit</w:t>
      </w:r>
      <w:r w:rsidR="00A26B64" w:rsidRPr="000F2074">
        <w:rPr>
          <w:rFonts w:ascii="Arial" w:hAnsi="Arial" w:cs="Arial"/>
          <w:sz w:val="22"/>
          <w:szCs w:val="22"/>
        </w:rPr>
        <w:t>pur</w:t>
      </w:r>
      <w:r w:rsidR="00F11F21" w:rsidRPr="000F2074">
        <w:rPr>
          <w:rFonts w:ascii="Arial" w:hAnsi="Arial" w:cs="Arial"/>
          <w:sz w:val="22"/>
          <w:szCs w:val="22"/>
        </w:rPr>
        <w:t xml:space="preserve"> </w:t>
      </w:r>
      <w:r w:rsidR="00A26B64" w:rsidRPr="000F2074">
        <w:rPr>
          <w:rFonts w:ascii="Arial" w:hAnsi="Arial" w:cs="Arial"/>
          <w:sz w:val="22"/>
          <w:szCs w:val="22"/>
        </w:rPr>
        <w:t>(Central</w:t>
      </w:r>
      <w:r w:rsidR="000F2074" w:rsidRPr="000F2074">
        <w:rPr>
          <w:rFonts w:ascii="Arial" w:hAnsi="Arial" w:cs="Arial"/>
          <w:sz w:val="22"/>
          <w:szCs w:val="22"/>
        </w:rPr>
        <w:t xml:space="preserve">) and </w:t>
      </w:r>
      <w:r w:rsidR="00A26B64" w:rsidRPr="000F2074">
        <w:rPr>
          <w:rFonts w:ascii="Arial" w:hAnsi="Arial" w:cs="Arial"/>
          <w:sz w:val="22"/>
          <w:szCs w:val="22"/>
        </w:rPr>
        <w:t>Makwanpur</w:t>
      </w:r>
      <w:r w:rsidR="00F11F21" w:rsidRPr="000F2074">
        <w:rPr>
          <w:rFonts w:ascii="Arial" w:hAnsi="Arial" w:cs="Arial"/>
          <w:sz w:val="22"/>
          <w:szCs w:val="22"/>
        </w:rPr>
        <w:t xml:space="preserve"> </w:t>
      </w:r>
      <w:r w:rsidR="00826FED" w:rsidRPr="000F2074">
        <w:rPr>
          <w:rFonts w:ascii="Arial" w:hAnsi="Arial" w:cs="Arial"/>
          <w:sz w:val="22"/>
          <w:szCs w:val="22"/>
        </w:rPr>
        <w:t>(Western)</w:t>
      </w:r>
      <w:r w:rsidR="00F11F21" w:rsidRPr="000F2074">
        <w:rPr>
          <w:rFonts w:ascii="Arial" w:hAnsi="Arial" w:cs="Arial"/>
          <w:sz w:val="22"/>
          <w:szCs w:val="22"/>
        </w:rPr>
        <w:t xml:space="preserve">.  </w:t>
      </w:r>
      <w:r w:rsidR="00863D49">
        <w:rPr>
          <w:rFonts w:ascii="Arial" w:hAnsi="Arial" w:cs="Arial"/>
          <w:sz w:val="22"/>
          <w:szCs w:val="22"/>
        </w:rPr>
        <w:t>Apart from Sindhuli, these districts w</w:t>
      </w:r>
      <w:r w:rsidR="00F11F21" w:rsidRPr="000F2074">
        <w:rPr>
          <w:rFonts w:ascii="Arial" w:hAnsi="Arial" w:cs="Arial"/>
          <w:sz w:val="22"/>
          <w:szCs w:val="22"/>
        </w:rPr>
        <w:t xml:space="preserve">ere also least well covered </w:t>
      </w:r>
      <w:r w:rsidR="00A26B64" w:rsidRPr="000F2074">
        <w:rPr>
          <w:rFonts w:ascii="Arial" w:hAnsi="Arial" w:cs="Arial"/>
          <w:sz w:val="22"/>
          <w:szCs w:val="22"/>
        </w:rPr>
        <w:t>by distribution of blankets</w:t>
      </w:r>
      <w:r w:rsidR="00F11F21" w:rsidRPr="000F2074">
        <w:rPr>
          <w:rFonts w:ascii="Arial" w:hAnsi="Arial" w:cs="Arial"/>
          <w:sz w:val="22"/>
          <w:szCs w:val="22"/>
        </w:rPr>
        <w:t xml:space="preserve"> and sleeping </w:t>
      </w:r>
      <w:r w:rsidR="00A26B64" w:rsidRPr="000F2074">
        <w:rPr>
          <w:rFonts w:ascii="Arial" w:hAnsi="Arial" w:cs="Arial"/>
          <w:sz w:val="22"/>
          <w:szCs w:val="22"/>
        </w:rPr>
        <w:t>mats</w:t>
      </w:r>
      <w:r w:rsidR="00F11F21" w:rsidRPr="000F2074">
        <w:rPr>
          <w:rFonts w:ascii="Arial" w:hAnsi="Arial" w:cs="Arial"/>
          <w:sz w:val="22"/>
          <w:szCs w:val="22"/>
        </w:rPr>
        <w:t>.</w:t>
      </w:r>
      <w:r w:rsidR="00201798" w:rsidRPr="00201798">
        <w:rPr>
          <w:rFonts w:ascii="Arial" w:hAnsi="Arial" w:cs="Arial"/>
          <w:color w:val="000000"/>
          <w:sz w:val="22"/>
          <w:szCs w:val="22"/>
        </w:rPr>
        <w:t xml:space="preserve"> </w:t>
      </w:r>
    </w:p>
    <w:p w14:paraId="7C145C7F" w14:textId="77777777" w:rsidR="00B950CB" w:rsidRDefault="00B950CB" w:rsidP="00201798">
      <w:pPr>
        <w:autoSpaceDE w:val="0"/>
        <w:autoSpaceDN w:val="0"/>
        <w:adjustRightInd w:val="0"/>
        <w:rPr>
          <w:rFonts w:ascii="Arial" w:hAnsi="Arial" w:cs="Arial"/>
          <w:color w:val="000000"/>
          <w:sz w:val="22"/>
          <w:szCs w:val="22"/>
        </w:rPr>
      </w:pPr>
    </w:p>
    <w:p w14:paraId="4726BAFA" w14:textId="7601B411" w:rsidR="000F2074" w:rsidRPr="009E1B50" w:rsidRDefault="00B950CB" w:rsidP="00BF32AA">
      <w:pPr>
        <w:tabs>
          <w:tab w:val="left" w:pos="6096"/>
        </w:tabs>
        <w:autoSpaceDE w:val="0"/>
        <w:autoSpaceDN w:val="0"/>
        <w:adjustRightInd w:val="0"/>
        <w:rPr>
          <w:rFonts w:ascii="Arial" w:hAnsi="Arial" w:cs="Arial"/>
          <w:sz w:val="22"/>
          <w:szCs w:val="22"/>
        </w:rPr>
      </w:pPr>
      <w:r w:rsidRPr="00061B21">
        <w:rPr>
          <w:rFonts w:ascii="Arial" w:hAnsi="Arial" w:cs="Arial"/>
          <w:sz w:val="22"/>
          <w:szCs w:val="22"/>
        </w:rPr>
        <w:t>Only 5 per cent reported that repairs or rebuilding were complete and 8% that repairs were under way. The reason</w:t>
      </w:r>
      <w:r w:rsidR="00863D49">
        <w:rPr>
          <w:rFonts w:ascii="Arial" w:hAnsi="Arial" w:cs="Arial"/>
          <w:sz w:val="22"/>
          <w:szCs w:val="22"/>
        </w:rPr>
        <w:t>s</w:t>
      </w:r>
      <w:r w:rsidRPr="00061B21">
        <w:rPr>
          <w:rFonts w:ascii="Arial" w:hAnsi="Arial" w:cs="Arial"/>
          <w:sz w:val="22"/>
          <w:szCs w:val="22"/>
        </w:rPr>
        <w:t xml:space="preserve"> cited for </w:t>
      </w:r>
      <w:r w:rsidR="00863D49">
        <w:rPr>
          <w:rFonts w:ascii="Arial" w:hAnsi="Arial" w:cs="Arial"/>
          <w:sz w:val="22"/>
          <w:szCs w:val="22"/>
        </w:rPr>
        <w:t xml:space="preserve">low </w:t>
      </w:r>
      <w:r w:rsidRPr="00061B21">
        <w:rPr>
          <w:rFonts w:ascii="Arial" w:hAnsi="Arial" w:cs="Arial"/>
          <w:sz w:val="22"/>
          <w:szCs w:val="22"/>
        </w:rPr>
        <w:t xml:space="preserve">rates of repair and reconstruction </w:t>
      </w:r>
      <w:r w:rsidR="00863D49">
        <w:rPr>
          <w:rFonts w:ascii="Arial" w:hAnsi="Arial" w:cs="Arial"/>
          <w:sz w:val="22"/>
          <w:szCs w:val="22"/>
        </w:rPr>
        <w:t>were</w:t>
      </w:r>
      <w:r w:rsidRPr="00061B21">
        <w:rPr>
          <w:rFonts w:ascii="Arial" w:hAnsi="Arial" w:cs="Arial"/>
          <w:sz w:val="22"/>
          <w:szCs w:val="22"/>
        </w:rPr>
        <w:t xml:space="preserve"> overwhelmingly lack of funds, followed by lack of materials, skilled labour and/or lack of knowledge.</w:t>
      </w:r>
      <w:r w:rsidR="009E1B50">
        <w:rPr>
          <w:rFonts w:ascii="Arial" w:hAnsi="Arial" w:cs="Arial"/>
          <w:sz w:val="22"/>
          <w:szCs w:val="22"/>
        </w:rPr>
        <w:t xml:space="preserve"> </w:t>
      </w:r>
      <w:r w:rsidR="00F11F21" w:rsidRPr="00061B21">
        <w:rPr>
          <w:rFonts w:ascii="Arial" w:hAnsi="Arial" w:cs="Arial"/>
          <w:sz w:val="22"/>
          <w:szCs w:val="22"/>
        </w:rPr>
        <w:t xml:space="preserve">REACH </w:t>
      </w:r>
      <w:r w:rsidR="00F11F21" w:rsidRPr="00061B21">
        <w:rPr>
          <w:rFonts w:ascii="Arial" w:hAnsi="Arial" w:cs="Arial"/>
          <w:sz w:val="22"/>
          <w:szCs w:val="22"/>
        </w:rPr>
        <w:lastRenderedPageBreak/>
        <w:t xml:space="preserve">found that </w:t>
      </w:r>
      <w:r w:rsidR="00863D49">
        <w:rPr>
          <w:rFonts w:ascii="Arial" w:hAnsi="Arial" w:cs="Arial"/>
          <w:sz w:val="22"/>
          <w:szCs w:val="22"/>
        </w:rPr>
        <w:t xml:space="preserve">households </w:t>
      </w:r>
      <w:r w:rsidR="00863D49" w:rsidRPr="00061B21">
        <w:rPr>
          <w:rFonts w:ascii="Arial" w:hAnsi="Arial" w:cs="Arial"/>
          <w:sz w:val="22"/>
          <w:szCs w:val="22"/>
        </w:rPr>
        <w:t>in</w:t>
      </w:r>
      <w:r w:rsidR="00F11F21" w:rsidRPr="00061B21">
        <w:rPr>
          <w:rFonts w:ascii="Arial" w:hAnsi="Arial" w:cs="Arial"/>
          <w:sz w:val="22"/>
          <w:szCs w:val="22"/>
        </w:rPr>
        <w:t xml:space="preserve"> hard to access areas </w:t>
      </w:r>
      <w:r w:rsidR="000F2074" w:rsidRPr="00061B21">
        <w:rPr>
          <w:rFonts w:ascii="Arial" w:hAnsi="Arial" w:cs="Arial"/>
          <w:sz w:val="22"/>
          <w:szCs w:val="22"/>
        </w:rPr>
        <w:t>had been slightly better served</w:t>
      </w:r>
      <w:r w:rsidR="00826FED" w:rsidRPr="00061B21">
        <w:rPr>
          <w:rFonts w:ascii="Arial" w:hAnsi="Arial" w:cs="Arial"/>
          <w:sz w:val="22"/>
          <w:szCs w:val="22"/>
        </w:rPr>
        <w:t xml:space="preserve"> than those in more </w:t>
      </w:r>
      <w:r w:rsidR="006D4477" w:rsidRPr="00061B21">
        <w:rPr>
          <w:rFonts w:ascii="Arial" w:hAnsi="Arial" w:cs="Arial"/>
          <w:sz w:val="22"/>
          <w:szCs w:val="22"/>
        </w:rPr>
        <w:t>acc</w:t>
      </w:r>
      <w:r w:rsidR="006D4477">
        <w:rPr>
          <w:rFonts w:ascii="Arial" w:hAnsi="Arial" w:cs="Arial"/>
          <w:sz w:val="22"/>
          <w:szCs w:val="22"/>
        </w:rPr>
        <w:t>e</w:t>
      </w:r>
      <w:r w:rsidR="006D4477" w:rsidRPr="00061B21">
        <w:rPr>
          <w:rFonts w:ascii="Arial" w:hAnsi="Arial" w:cs="Arial"/>
          <w:sz w:val="22"/>
          <w:szCs w:val="22"/>
        </w:rPr>
        <w:t>ssible</w:t>
      </w:r>
      <w:r w:rsidR="00826FED" w:rsidRPr="00061B21">
        <w:rPr>
          <w:rFonts w:ascii="Arial" w:hAnsi="Arial" w:cs="Arial"/>
          <w:sz w:val="22"/>
          <w:szCs w:val="22"/>
        </w:rPr>
        <w:t xml:space="preserve"> </w:t>
      </w:r>
      <w:r w:rsidR="00A26B64" w:rsidRPr="00061B21">
        <w:rPr>
          <w:rFonts w:ascii="Arial" w:hAnsi="Arial" w:cs="Arial"/>
          <w:sz w:val="22"/>
          <w:szCs w:val="22"/>
        </w:rPr>
        <w:t xml:space="preserve">ones. </w:t>
      </w:r>
      <w:r w:rsidR="00A26B64" w:rsidRPr="00061B21">
        <w:rPr>
          <w:rFonts w:ascii="Arial" w:hAnsi="Arial" w:cs="Arial"/>
          <w:color w:val="000000"/>
          <w:sz w:val="22"/>
          <w:szCs w:val="22"/>
        </w:rPr>
        <w:t xml:space="preserve">There </w:t>
      </w:r>
      <w:r w:rsidR="00863D49">
        <w:rPr>
          <w:rFonts w:ascii="Arial" w:hAnsi="Arial" w:cs="Arial"/>
          <w:color w:val="000000"/>
          <w:sz w:val="22"/>
          <w:szCs w:val="22"/>
        </w:rPr>
        <w:t>w</w:t>
      </w:r>
      <w:r w:rsidR="00BF32AA">
        <w:rPr>
          <w:rFonts w:ascii="Arial" w:hAnsi="Arial" w:cs="Arial"/>
          <w:color w:val="000000"/>
          <w:sz w:val="22"/>
          <w:szCs w:val="22"/>
        </w:rPr>
        <w:t>as</w:t>
      </w:r>
      <w:r w:rsidR="000F2074" w:rsidRPr="00061B21">
        <w:rPr>
          <w:rFonts w:ascii="Arial" w:hAnsi="Arial" w:cs="Arial"/>
          <w:color w:val="000000"/>
          <w:sz w:val="22"/>
          <w:szCs w:val="22"/>
        </w:rPr>
        <w:t xml:space="preserve"> </w:t>
      </w:r>
      <w:r w:rsidR="00A26B64" w:rsidRPr="00061B21">
        <w:rPr>
          <w:rFonts w:ascii="Arial" w:hAnsi="Arial" w:cs="Arial"/>
          <w:color w:val="000000"/>
          <w:sz w:val="22"/>
          <w:szCs w:val="22"/>
        </w:rPr>
        <w:t xml:space="preserve">little or no variation in rates of assistance </w:t>
      </w:r>
      <w:r w:rsidR="000F2074" w:rsidRPr="00061B21">
        <w:rPr>
          <w:rFonts w:ascii="Arial" w:hAnsi="Arial" w:cs="Arial"/>
          <w:color w:val="000000"/>
          <w:sz w:val="22"/>
          <w:szCs w:val="22"/>
        </w:rPr>
        <w:t>received</w:t>
      </w:r>
      <w:r w:rsidR="00A26B64" w:rsidRPr="00061B21">
        <w:rPr>
          <w:rFonts w:ascii="Arial" w:hAnsi="Arial" w:cs="Arial"/>
          <w:color w:val="000000"/>
          <w:sz w:val="22"/>
          <w:szCs w:val="22"/>
        </w:rPr>
        <w:t xml:space="preserve"> by those assessed </w:t>
      </w:r>
      <w:r w:rsidR="00863D49">
        <w:rPr>
          <w:rFonts w:ascii="Arial" w:hAnsi="Arial" w:cs="Arial"/>
          <w:color w:val="000000"/>
          <w:sz w:val="22"/>
          <w:szCs w:val="22"/>
        </w:rPr>
        <w:t>a</w:t>
      </w:r>
      <w:r w:rsidR="00BF32AA">
        <w:rPr>
          <w:rFonts w:ascii="Arial" w:hAnsi="Arial" w:cs="Arial"/>
          <w:color w:val="000000"/>
          <w:sz w:val="22"/>
          <w:szCs w:val="22"/>
        </w:rPr>
        <w:t>s</w:t>
      </w:r>
      <w:r w:rsidR="00A26B64" w:rsidRPr="00061B21">
        <w:rPr>
          <w:rFonts w:ascii="Arial" w:hAnsi="Arial" w:cs="Arial"/>
          <w:color w:val="000000"/>
          <w:sz w:val="22"/>
          <w:szCs w:val="22"/>
        </w:rPr>
        <w:t xml:space="preserve"> vulnerable</w:t>
      </w:r>
      <w:r w:rsidR="000F2074" w:rsidRPr="00061B21">
        <w:rPr>
          <w:rFonts w:ascii="Arial" w:hAnsi="Arial" w:cs="Arial"/>
          <w:color w:val="000000"/>
          <w:sz w:val="22"/>
          <w:szCs w:val="22"/>
        </w:rPr>
        <w:t xml:space="preserve"> and those not</w:t>
      </w:r>
      <w:r w:rsidR="00A26B64" w:rsidRPr="00061B21">
        <w:rPr>
          <w:rFonts w:ascii="Arial" w:hAnsi="Arial" w:cs="Arial"/>
          <w:color w:val="000000"/>
          <w:sz w:val="22"/>
          <w:szCs w:val="22"/>
        </w:rPr>
        <w:t>.</w:t>
      </w:r>
      <w:r w:rsidR="00CF6DE4">
        <w:rPr>
          <w:rStyle w:val="FootnoteReference"/>
          <w:rFonts w:ascii="Arial" w:hAnsi="Arial" w:cs="Arial"/>
          <w:color w:val="000000"/>
          <w:sz w:val="22"/>
          <w:szCs w:val="22"/>
        </w:rPr>
        <w:footnoteReference w:id="97"/>
      </w:r>
      <w:r w:rsidR="00A26B64" w:rsidRPr="00061B21">
        <w:rPr>
          <w:rFonts w:ascii="Arial" w:hAnsi="Arial" w:cs="Arial"/>
          <w:color w:val="000000"/>
          <w:sz w:val="22"/>
          <w:szCs w:val="22"/>
        </w:rPr>
        <w:t xml:space="preserve">  </w:t>
      </w:r>
    </w:p>
    <w:p w14:paraId="4589C453" w14:textId="77777777" w:rsidR="00353056" w:rsidRPr="00061B21" w:rsidRDefault="00353056" w:rsidP="000F2074">
      <w:pPr>
        <w:autoSpaceDE w:val="0"/>
        <w:autoSpaceDN w:val="0"/>
        <w:adjustRightInd w:val="0"/>
        <w:rPr>
          <w:rFonts w:ascii="Arial" w:hAnsi="Arial" w:cs="Arial"/>
          <w:sz w:val="22"/>
          <w:szCs w:val="22"/>
        </w:rPr>
      </w:pPr>
    </w:p>
    <w:p w14:paraId="5F9F2980" w14:textId="1729AADF" w:rsidR="00E03B42" w:rsidRDefault="007F35CB" w:rsidP="00626206">
      <w:pPr>
        <w:autoSpaceDE w:val="0"/>
        <w:autoSpaceDN w:val="0"/>
        <w:adjustRightInd w:val="0"/>
        <w:rPr>
          <w:rFonts w:ascii="Arial" w:hAnsi="Arial" w:cs="Arial"/>
          <w:sz w:val="22"/>
          <w:szCs w:val="22"/>
        </w:rPr>
      </w:pPr>
      <w:r>
        <w:rPr>
          <w:rFonts w:ascii="Arial" w:hAnsi="Arial" w:cs="Arial"/>
          <w:sz w:val="22"/>
          <w:szCs w:val="22"/>
        </w:rPr>
        <w:t xml:space="preserve">Informants in the Shelter Coordination Team were </w:t>
      </w:r>
      <w:r w:rsidR="00353056" w:rsidRPr="00061B21">
        <w:rPr>
          <w:rFonts w:ascii="Arial" w:hAnsi="Arial" w:cs="Arial"/>
          <w:sz w:val="22"/>
          <w:szCs w:val="22"/>
        </w:rPr>
        <w:t xml:space="preserve">divided about the value of the </w:t>
      </w:r>
      <w:r w:rsidR="009C23EF" w:rsidRPr="00061B21">
        <w:rPr>
          <w:rFonts w:ascii="Arial" w:hAnsi="Arial" w:cs="Arial"/>
          <w:sz w:val="22"/>
          <w:szCs w:val="22"/>
        </w:rPr>
        <w:t xml:space="preserve">report. </w:t>
      </w:r>
      <w:r w:rsidR="00353056" w:rsidRPr="00061B21">
        <w:rPr>
          <w:rFonts w:ascii="Arial" w:hAnsi="Arial" w:cs="Arial"/>
          <w:sz w:val="22"/>
          <w:szCs w:val="22"/>
        </w:rPr>
        <w:t xml:space="preserve"> </w:t>
      </w:r>
      <w:r w:rsidR="001F5604">
        <w:rPr>
          <w:rFonts w:ascii="Arial" w:hAnsi="Arial" w:cs="Arial"/>
          <w:sz w:val="22"/>
          <w:szCs w:val="22"/>
        </w:rPr>
        <w:t xml:space="preserve">It identified gaps </w:t>
      </w:r>
      <w:r w:rsidR="00FC1838">
        <w:rPr>
          <w:rFonts w:ascii="Arial" w:hAnsi="Arial" w:cs="Arial"/>
          <w:sz w:val="22"/>
          <w:szCs w:val="22"/>
        </w:rPr>
        <w:t>in the response and contributed to work by CARE on HLP.  However, some</w:t>
      </w:r>
      <w:r w:rsidR="00353056" w:rsidRPr="00061B21">
        <w:rPr>
          <w:rFonts w:ascii="Arial" w:hAnsi="Arial" w:cs="Arial"/>
          <w:sz w:val="22"/>
          <w:szCs w:val="22"/>
        </w:rPr>
        <w:t xml:space="preserve"> felt it </w:t>
      </w:r>
      <w:r w:rsidR="00FD1FCC">
        <w:rPr>
          <w:rFonts w:ascii="Arial" w:hAnsi="Arial" w:cs="Arial"/>
          <w:sz w:val="22"/>
          <w:szCs w:val="22"/>
        </w:rPr>
        <w:t xml:space="preserve">had </w:t>
      </w:r>
      <w:r w:rsidR="00353056" w:rsidRPr="00061B21">
        <w:rPr>
          <w:rFonts w:ascii="Arial" w:hAnsi="Arial" w:cs="Arial"/>
          <w:sz w:val="22"/>
          <w:szCs w:val="22"/>
        </w:rPr>
        <w:t xml:space="preserve">missed </w:t>
      </w:r>
      <w:r w:rsidR="00A14BA7">
        <w:rPr>
          <w:rFonts w:ascii="Arial" w:hAnsi="Arial" w:cs="Arial"/>
          <w:sz w:val="22"/>
          <w:szCs w:val="22"/>
        </w:rPr>
        <w:t>an</w:t>
      </w:r>
      <w:r w:rsidR="00353056" w:rsidRPr="00061B21">
        <w:rPr>
          <w:rFonts w:ascii="Arial" w:hAnsi="Arial" w:cs="Arial"/>
          <w:sz w:val="22"/>
          <w:szCs w:val="22"/>
        </w:rPr>
        <w:t xml:space="preserve"> opportunity </w:t>
      </w:r>
      <w:r w:rsidR="00BF32AA">
        <w:rPr>
          <w:rFonts w:ascii="Arial" w:hAnsi="Arial" w:cs="Arial"/>
          <w:sz w:val="22"/>
          <w:szCs w:val="22"/>
        </w:rPr>
        <w:t xml:space="preserve">to learn </w:t>
      </w:r>
      <w:r>
        <w:rPr>
          <w:rFonts w:ascii="Arial" w:hAnsi="Arial" w:cs="Arial"/>
          <w:sz w:val="22"/>
          <w:szCs w:val="22"/>
        </w:rPr>
        <w:t>more</w:t>
      </w:r>
      <w:r w:rsidR="00A14BA7">
        <w:rPr>
          <w:rFonts w:ascii="Arial" w:hAnsi="Arial" w:cs="Arial"/>
          <w:sz w:val="22"/>
          <w:szCs w:val="22"/>
        </w:rPr>
        <w:t xml:space="preserve"> </w:t>
      </w:r>
      <w:r w:rsidR="00BF32AA">
        <w:rPr>
          <w:rFonts w:ascii="Arial" w:hAnsi="Arial" w:cs="Arial"/>
          <w:sz w:val="22"/>
          <w:szCs w:val="22"/>
        </w:rPr>
        <w:t xml:space="preserve">about </w:t>
      </w:r>
      <w:r w:rsidR="00353056" w:rsidRPr="00061B21">
        <w:rPr>
          <w:rFonts w:ascii="Arial" w:hAnsi="Arial" w:cs="Arial"/>
          <w:sz w:val="22"/>
          <w:szCs w:val="22"/>
        </w:rPr>
        <w:t>self-recovery</w:t>
      </w:r>
      <w:r w:rsidR="00BF32AA">
        <w:rPr>
          <w:rFonts w:ascii="Arial" w:hAnsi="Arial" w:cs="Arial"/>
          <w:sz w:val="22"/>
          <w:szCs w:val="22"/>
        </w:rPr>
        <w:t>, winterisation</w:t>
      </w:r>
      <w:r w:rsidR="00353056" w:rsidRPr="00061B21">
        <w:rPr>
          <w:rFonts w:ascii="Arial" w:hAnsi="Arial" w:cs="Arial"/>
          <w:sz w:val="22"/>
          <w:szCs w:val="22"/>
        </w:rPr>
        <w:t xml:space="preserve"> </w:t>
      </w:r>
      <w:r w:rsidR="00A14BA7">
        <w:rPr>
          <w:rFonts w:ascii="Arial" w:hAnsi="Arial" w:cs="Arial"/>
          <w:sz w:val="22"/>
          <w:szCs w:val="22"/>
        </w:rPr>
        <w:t xml:space="preserve">needs </w:t>
      </w:r>
      <w:r w:rsidR="00353056" w:rsidRPr="00061B21">
        <w:rPr>
          <w:rFonts w:ascii="Arial" w:hAnsi="Arial" w:cs="Arial"/>
          <w:sz w:val="22"/>
          <w:szCs w:val="22"/>
        </w:rPr>
        <w:t xml:space="preserve">and </w:t>
      </w:r>
      <w:r w:rsidR="00A14BA7">
        <w:rPr>
          <w:rFonts w:ascii="Arial" w:hAnsi="Arial" w:cs="Arial"/>
          <w:sz w:val="22"/>
          <w:szCs w:val="22"/>
        </w:rPr>
        <w:t xml:space="preserve">the </w:t>
      </w:r>
      <w:r w:rsidR="00353056" w:rsidRPr="00061B21">
        <w:rPr>
          <w:rFonts w:ascii="Arial" w:hAnsi="Arial" w:cs="Arial"/>
          <w:sz w:val="22"/>
          <w:szCs w:val="22"/>
        </w:rPr>
        <w:t>use of cash</w:t>
      </w:r>
      <w:r w:rsidR="00A14BA7">
        <w:rPr>
          <w:rFonts w:ascii="Arial" w:hAnsi="Arial" w:cs="Arial"/>
          <w:sz w:val="22"/>
          <w:szCs w:val="22"/>
        </w:rPr>
        <w:t xml:space="preserve"> in shelter</w:t>
      </w:r>
      <w:r w:rsidR="00E20A52" w:rsidRPr="00061B21">
        <w:rPr>
          <w:rFonts w:ascii="Arial" w:hAnsi="Arial" w:cs="Arial"/>
          <w:sz w:val="22"/>
          <w:szCs w:val="22"/>
        </w:rPr>
        <w:t xml:space="preserve">. </w:t>
      </w:r>
      <w:r w:rsidR="00387304" w:rsidRPr="00061B21">
        <w:rPr>
          <w:rFonts w:ascii="Arial" w:hAnsi="Arial" w:cs="Arial"/>
          <w:sz w:val="22"/>
          <w:szCs w:val="22"/>
        </w:rPr>
        <w:t xml:space="preserve">Although enumerators were asked to take photographs to illustrate problems and progress, there were </w:t>
      </w:r>
      <w:r w:rsidR="00387304">
        <w:rPr>
          <w:rFonts w:ascii="Arial" w:hAnsi="Arial" w:cs="Arial"/>
          <w:sz w:val="22"/>
          <w:szCs w:val="22"/>
        </w:rPr>
        <w:t>none</w:t>
      </w:r>
      <w:r w:rsidR="00387304" w:rsidRPr="00061B21">
        <w:rPr>
          <w:rFonts w:ascii="Arial" w:hAnsi="Arial" w:cs="Arial"/>
          <w:sz w:val="22"/>
          <w:szCs w:val="22"/>
        </w:rPr>
        <w:t xml:space="preserve"> in the final</w:t>
      </w:r>
      <w:r w:rsidR="00387304">
        <w:rPr>
          <w:rFonts w:ascii="Arial" w:hAnsi="Arial" w:cs="Arial"/>
          <w:sz w:val="22"/>
          <w:szCs w:val="22"/>
        </w:rPr>
        <w:t xml:space="preserve"> report. </w:t>
      </w:r>
      <w:r w:rsidR="00E20A52" w:rsidRPr="00061B21">
        <w:rPr>
          <w:rFonts w:ascii="Arial" w:hAnsi="Arial" w:cs="Arial"/>
          <w:sz w:val="22"/>
          <w:szCs w:val="22"/>
        </w:rPr>
        <w:t>The</w:t>
      </w:r>
      <w:r w:rsidR="009C23EF" w:rsidRPr="00061B21">
        <w:rPr>
          <w:rFonts w:ascii="Arial" w:hAnsi="Arial" w:cs="Arial"/>
          <w:sz w:val="22"/>
          <w:szCs w:val="22"/>
        </w:rPr>
        <w:t xml:space="preserve"> </w:t>
      </w:r>
      <w:r w:rsidR="00E20A52" w:rsidRPr="00061B21">
        <w:rPr>
          <w:rFonts w:ascii="Arial" w:hAnsi="Arial" w:cs="Arial"/>
          <w:sz w:val="22"/>
          <w:szCs w:val="22"/>
        </w:rPr>
        <w:t>decision</w:t>
      </w:r>
      <w:r w:rsidR="009C23EF" w:rsidRPr="00061B21">
        <w:rPr>
          <w:rFonts w:ascii="Arial" w:hAnsi="Arial" w:cs="Arial"/>
          <w:sz w:val="22"/>
          <w:szCs w:val="22"/>
        </w:rPr>
        <w:t xml:space="preserve"> to </w:t>
      </w:r>
      <w:r w:rsidR="00BF32AA">
        <w:rPr>
          <w:rFonts w:ascii="Arial" w:hAnsi="Arial" w:cs="Arial"/>
          <w:sz w:val="22"/>
          <w:szCs w:val="22"/>
        </w:rPr>
        <w:t>assess</w:t>
      </w:r>
      <w:r w:rsidR="009C23EF" w:rsidRPr="00061B21">
        <w:rPr>
          <w:rFonts w:ascii="Arial" w:hAnsi="Arial" w:cs="Arial"/>
          <w:sz w:val="22"/>
          <w:szCs w:val="22"/>
        </w:rPr>
        <w:t xml:space="preserve"> </w:t>
      </w:r>
      <w:r w:rsidR="00F47731">
        <w:rPr>
          <w:rFonts w:ascii="Arial" w:hAnsi="Arial" w:cs="Arial"/>
          <w:sz w:val="22"/>
          <w:szCs w:val="22"/>
        </w:rPr>
        <w:t xml:space="preserve">shelter </w:t>
      </w:r>
      <w:r w:rsidR="009C23EF" w:rsidRPr="00061B21">
        <w:rPr>
          <w:rFonts w:ascii="Arial" w:hAnsi="Arial" w:cs="Arial"/>
          <w:color w:val="000000"/>
          <w:sz w:val="22"/>
          <w:szCs w:val="22"/>
        </w:rPr>
        <w:t xml:space="preserve">damage was </w:t>
      </w:r>
      <w:r w:rsidR="00E854C5">
        <w:rPr>
          <w:rFonts w:ascii="Arial" w:hAnsi="Arial" w:cs="Arial"/>
          <w:color w:val="000000"/>
          <w:sz w:val="22"/>
          <w:szCs w:val="22"/>
        </w:rPr>
        <w:t>questioned</w:t>
      </w:r>
      <w:r w:rsidR="00421FA9">
        <w:rPr>
          <w:rFonts w:ascii="Arial" w:hAnsi="Arial" w:cs="Arial"/>
          <w:color w:val="000000"/>
          <w:sz w:val="22"/>
          <w:szCs w:val="22"/>
        </w:rPr>
        <w:t xml:space="preserve"> by some because</w:t>
      </w:r>
      <w:r w:rsidR="00E854C5">
        <w:rPr>
          <w:rFonts w:ascii="Arial" w:hAnsi="Arial" w:cs="Arial"/>
          <w:color w:val="000000"/>
          <w:sz w:val="22"/>
          <w:szCs w:val="22"/>
        </w:rPr>
        <w:t xml:space="preserve"> a </w:t>
      </w:r>
      <w:r w:rsidR="001257FD">
        <w:rPr>
          <w:rFonts w:ascii="Arial" w:hAnsi="Arial" w:cs="Arial"/>
          <w:color w:val="000000"/>
          <w:sz w:val="22"/>
          <w:szCs w:val="22"/>
        </w:rPr>
        <w:t xml:space="preserve">detailed </w:t>
      </w:r>
      <w:r w:rsidR="00E854C5">
        <w:rPr>
          <w:rFonts w:ascii="Arial" w:hAnsi="Arial" w:cs="Arial"/>
          <w:color w:val="000000"/>
          <w:sz w:val="22"/>
          <w:szCs w:val="22"/>
        </w:rPr>
        <w:t>assessment</w:t>
      </w:r>
      <w:r w:rsidR="00FC1838">
        <w:rPr>
          <w:rFonts w:ascii="Arial" w:hAnsi="Arial" w:cs="Arial"/>
          <w:color w:val="000000"/>
          <w:sz w:val="22"/>
          <w:szCs w:val="22"/>
        </w:rPr>
        <w:t xml:space="preserve"> led by</w:t>
      </w:r>
      <w:r w:rsidR="00E854C5">
        <w:rPr>
          <w:rFonts w:ascii="Arial" w:hAnsi="Arial" w:cs="Arial"/>
          <w:color w:val="000000"/>
          <w:sz w:val="22"/>
          <w:szCs w:val="22"/>
        </w:rPr>
        <w:t xml:space="preserve"> NSET </w:t>
      </w:r>
      <w:r w:rsidR="00FC1838">
        <w:rPr>
          <w:rFonts w:ascii="Arial" w:hAnsi="Arial" w:cs="Arial"/>
          <w:color w:val="000000"/>
          <w:sz w:val="22"/>
          <w:szCs w:val="22"/>
        </w:rPr>
        <w:t xml:space="preserve">experts </w:t>
      </w:r>
      <w:r w:rsidR="00E854C5">
        <w:rPr>
          <w:rFonts w:ascii="Arial" w:hAnsi="Arial" w:cs="Arial"/>
          <w:color w:val="000000"/>
          <w:sz w:val="22"/>
          <w:szCs w:val="22"/>
        </w:rPr>
        <w:t xml:space="preserve">was underway and </w:t>
      </w:r>
      <w:r w:rsidR="00061B21" w:rsidRPr="00061B21">
        <w:rPr>
          <w:rFonts w:ascii="Arial" w:hAnsi="Arial" w:cs="Arial"/>
          <w:sz w:val="22"/>
          <w:szCs w:val="22"/>
        </w:rPr>
        <w:t>due</w:t>
      </w:r>
      <w:r w:rsidR="00E854C5">
        <w:rPr>
          <w:rFonts w:ascii="Arial" w:hAnsi="Arial" w:cs="Arial"/>
          <w:sz w:val="22"/>
          <w:szCs w:val="22"/>
        </w:rPr>
        <w:t xml:space="preserve"> for completion by the end of 2015</w:t>
      </w:r>
      <w:r w:rsidR="00353056" w:rsidRPr="00061B21">
        <w:rPr>
          <w:rFonts w:ascii="Arial" w:hAnsi="Arial" w:cs="Arial"/>
          <w:sz w:val="22"/>
          <w:szCs w:val="22"/>
        </w:rPr>
        <w:t>.</w:t>
      </w:r>
      <w:r w:rsidR="00F47731">
        <w:rPr>
          <w:rStyle w:val="FootnoteReference"/>
          <w:rFonts w:ascii="Arial" w:hAnsi="Arial" w:cs="Arial"/>
          <w:sz w:val="22"/>
          <w:szCs w:val="22"/>
        </w:rPr>
        <w:footnoteReference w:id="98"/>
      </w:r>
      <w:r w:rsidR="00353056" w:rsidRPr="00061B21">
        <w:rPr>
          <w:rFonts w:ascii="Arial" w:hAnsi="Arial" w:cs="Arial"/>
          <w:sz w:val="22"/>
          <w:szCs w:val="22"/>
        </w:rPr>
        <w:t xml:space="preserve"> </w:t>
      </w:r>
      <w:r w:rsidR="00E03B42">
        <w:rPr>
          <w:rFonts w:ascii="Arial" w:hAnsi="Arial" w:cs="Arial"/>
          <w:sz w:val="22"/>
          <w:szCs w:val="22"/>
        </w:rPr>
        <w:t xml:space="preserve"> </w:t>
      </w:r>
      <w:r w:rsidR="00421FA9">
        <w:rPr>
          <w:rFonts w:ascii="Arial" w:hAnsi="Arial" w:cs="Arial"/>
          <w:sz w:val="22"/>
          <w:szCs w:val="22"/>
        </w:rPr>
        <w:t xml:space="preserve">Another informant, though, </w:t>
      </w:r>
      <w:r w:rsidR="00A50C89">
        <w:rPr>
          <w:rFonts w:ascii="Arial" w:hAnsi="Arial" w:cs="Arial"/>
          <w:sz w:val="22"/>
          <w:szCs w:val="22"/>
        </w:rPr>
        <w:t>wished</w:t>
      </w:r>
      <w:r w:rsidR="00421FA9">
        <w:rPr>
          <w:rFonts w:ascii="Arial" w:hAnsi="Arial" w:cs="Arial"/>
          <w:sz w:val="22"/>
          <w:szCs w:val="22"/>
        </w:rPr>
        <w:t xml:space="preserve"> different technical questions had been asked, for example, why buildings had fallen down or what difference Shelter Cluster messages were starting to make.</w:t>
      </w:r>
      <w:r w:rsidR="00421FA9">
        <w:rPr>
          <w:rStyle w:val="FootnoteReference"/>
          <w:rFonts w:ascii="Arial" w:hAnsi="Arial" w:cs="Arial"/>
          <w:sz w:val="22"/>
          <w:szCs w:val="22"/>
        </w:rPr>
        <w:footnoteReference w:id="99"/>
      </w:r>
      <w:r w:rsidR="00421FA9">
        <w:rPr>
          <w:rFonts w:ascii="Arial" w:hAnsi="Arial" w:cs="Arial"/>
          <w:sz w:val="22"/>
          <w:szCs w:val="22"/>
        </w:rPr>
        <w:t xml:space="preserve"> </w:t>
      </w:r>
    </w:p>
    <w:p w14:paraId="61D58944" w14:textId="77777777" w:rsidR="006720C5" w:rsidRDefault="006720C5" w:rsidP="00626206">
      <w:pPr>
        <w:autoSpaceDE w:val="0"/>
        <w:autoSpaceDN w:val="0"/>
        <w:adjustRightInd w:val="0"/>
        <w:rPr>
          <w:rFonts w:ascii="Arial" w:hAnsi="Arial" w:cs="Arial"/>
          <w:sz w:val="22"/>
          <w:szCs w:val="22"/>
        </w:rPr>
      </w:pPr>
    </w:p>
    <w:p w14:paraId="64390876" w14:textId="164AFBD4" w:rsidR="000F2074" w:rsidRDefault="00E854C5" w:rsidP="00626206">
      <w:pPr>
        <w:autoSpaceDE w:val="0"/>
        <w:autoSpaceDN w:val="0"/>
        <w:adjustRightInd w:val="0"/>
        <w:rPr>
          <w:rFonts w:ascii="Arial" w:hAnsi="Arial" w:cs="Arial"/>
          <w:sz w:val="22"/>
          <w:szCs w:val="22"/>
        </w:rPr>
      </w:pPr>
      <w:r>
        <w:rPr>
          <w:rFonts w:ascii="Arial" w:hAnsi="Arial" w:cs="Arial"/>
          <w:sz w:val="22"/>
          <w:szCs w:val="22"/>
        </w:rPr>
        <w:t>As in previous deployments</w:t>
      </w:r>
      <w:r w:rsidR="00E03B42">
        <w:rPr>
          <w:rFonts w:ascii="Arial" w:hAnsi="Arial" w:cs="Arial"/>
          <w:sz w:val="22"/>
          <w:szCs w:val="22"/>
        </w:rPr>
        <w:t xml:space="preserve">, REACH </w:t>
      </w:r>
      <w:r w:rsidR="00095CEB">
        <w:rPr>
          <w:rFonts w:ascii="Arial" w:hAnsi="Arial" w:cs="Arial"/>
          <w:sz w:val="22"/>
          <w:szCs w:val="22"/>
        </w:rPr>
        <w:t>was in a difficult position</w:t>
      </w:r>
      <w:r w:rsidR="00E03B42">
        <w:rPr>
          <w:rFonts w:ascii="Arial" w:hAnsi="Arial" w:cs="Arial"/>
          <w:sz w:val="22"/>
          <w:szCs w:val="22"/>
        </w:rPr>
        <w:t xml:space="preserve">. </w:t>
      </w:r>
      <w:r w:rsidR="00164111">
        <w:rPr>
          <w:rFonts w:ascii="Arial" w:hAnsi="Arial" w:cs="Arial"/>
          <w:sz w:val="22"/>
          <w:szCs w:val="22"/>
        </w:rPr>
        <w:t>If it does</w:t>
      </w:r>
      <w:r w:rsidR="006720C5">
        <w:rPr>
          <w:rFonts w:ascii="Arial" w:hAnsi="Arial" w:cs="Arial"/>
          <w:sz w:val="22"/>
          <w:szCs w:val="22"/>
        </w:rPr>
        <w:t xml:space="preserve"> not </w:t>
      </w:r>
      <w:r w:rsidR="00E03B42">
        <w:rPr>
          <w:rFonts w:ascii="Arial" w:hAnsi="Arial" w:cs="Arial"/>
          <w:sz w:val="22"/>
          <w:szCs w:val="22"/>
        </w:rPr>
        <w:t xml:space="preserve">deliver findings </w:t>
      </w:r>
      <w:r w:rsidR="00D12E88">
        <w:rPr>
          <w:rFonts w:ascii="Arial" w:hAnsi="Arial" w:cs="Arial"/>
          <w:sz w:val="22"/>
          <w:szCs w:val="22"/>
        </w:rPr>
        <w:t>rapidly</w:t>
      </w:r>
      <w:r w:rsidR="00E03B42">
        <w:rPr>
          <w:rFonts w:ascii="Arial" w:hAnsi="Arial" w:cs="Arial"/>
          <w:sz w:val="22"/>
          <w:szCs w:val="22"/>
        </w:rPr>
        <w:t xml:space="preserve">, the risk is </w:t>
      </w:r>
      <w:r>
        <w:rPr>
          <w:rFonts w:ascii="Arial" w:hAnsi="Arial" w:cs="Arial"/>
          <w:sz w:val="22"/>
          <w:szCs w:val="22"/>
        </w:rPr>
        <w:t>they</w:t>
      </w:r>
      <w:r w:rsidR="00E03B42">
        <w:rPr>
          <w:rFonts w:ascii="Arial" w:hAnsi="Arial" w:cs="Arial"/>
          <w:sz w:val="22"/>
          <w:szCs w:val="22"/>
        </w:rPr>
        <w:t xml:space="preserve"> are not usable. </w:t>
      </w:r>
      <w:r w:rsidR="00164111">
        <w:rPr>
          <w:rFonts w:ascii="Arial" w:hAnsi="Arial" w:cs="Arial"/>
          <w:sz w:val="22"/>
          <w:szCs w:val="22"/>
        </w:rPr>
        <w:t>When</w:t>
      </w:r>
      <w:r w:rsidR="00E03B42">
        <w:rPr>
          <w:rFonts w:ascii="Arial" w:hAnsi="Arial" w:cs="Arial"/>
          <w:sz w:val="22"/>
          <w:szCs w:val="22"/>
        </w:rPr>
        <w:t xml:space="preserve"> it </w:t>
      </w:r>
      <w:r w:rsidR="00F21C29">
        <w:rPr>
          <w:rFonts w:ascii="Arial" w:hAnsi="Arial" w:cs="Arial"/>
          <w:sz w:val="22"/>
          <w:szCs w:val="22"/>
        </w:rPr>
        <w:t xml:space="preserve">takes time to </w:t>
      </w:r>
      <w:r w:rsidR="00A1000C">
        <w:rPr>
          <w:rFonts w:ascii="Arial" w:hAnsi="Arial" w:cs="Arial"/>
          <w:sz w:val="22"/>
          <w:szCs w:val="22"/>
        </w:rPr>
        <w:t>consult</w:t>
      </w:r>
      <w:r w:rsidR="00E03B42">
        <w:rPr>
          <w:rFonts w:ascii="Arial" w:hAnsi="Arial" w:cs="Arial"/>
          <w:sz w:val="22"/>
          <w:szCs w:val="22"/>
        </w:rPr>
        <w:t xml:space="preserve"> staff and partners</w:t>
      </w:r>
      <w:r w:rsidR="006720C5">
        <w:rPr>
          <w:rFonts w:ascii="Arial" w:hAnsi="Arial" w:cs="Arial"/>
          <w:sz w:val="22"/>
          <w:szCs w:val="22"/>
        </w:rPr>
        <w:t>,</w:t>
      </w:r>
      <w:r w:rsidR="00E03B42">
        <w:rPr>
          <w:rFonts w:ascii="Arial" w:hAnsi="Arial" w:cs="Arial"/>
          <w:sz w:val="22"/>
          <w:szCs w:val="22"/>
        </w:rPr>
        <w:t xml:space="preserve"> </w:t>
      </w:r>
      <w:r w:rsidR="00F47731">
        <w:rPr>
          <w:rFonts w:ascii="Arial" w:hAnsi="Arial" w:cs="Arial"/>
          <w:sz w:val="22"/>
          <w:szCs w:val="22"/>
        </w:rPr>
        <w:t>those</w:t>
      </w:r>
      <w:r w:rsidR="00E03B42">
        <w:rPr>
          <w:rFonts w:ascii="Arial" w:hAnsi="Arial" w:cs="Arial"/>
          <w:sz w:val="22"/>
          <w:szCs w:val="22"/>
        </w:rPr>
        <w:t xml:space="preserve"> </w:t>
      </w:r>
      <w:r w:rsidR="00F47731">
        <w:rPr>
          <w:rFonts w:ascii="Arial" w:hAnsi="Arial" w:cs="Arial"/>
          <w:sz w:val="22"/>
          <w:szCs w:val="22"/>
        </w:rPr>
        <w:t>instructing</w:t>
      </w:r>
      <w:r w:rsidR="00946391">
        <w:rPr>
          <w:rFonts w:ascii="Arial" w:hAnsi="Arial" w:cs="Arial"/>
          <w:sz w:val="22"/>
          <w:szCs w:val="22"/>
        </w:rPr>
        <w:t xml:space="preserve"> REACH</w:t>
      </w:r>
      <w:r w:rsidR="0039104F">
        <w:rPr>
          <w:rFonts w:ascii="Arial" w:hAnsi="Arial" w:cs="Arial"/>
          <w:sz w:val="22"/>
          <w:szCs w:val="22"/>
        </w:rPr>
        <w:t xml:space="preserve"> </w:t>
      </w:r>
      <w:r w:rsidR="00CF6DE4">
        <w:rPr>
          <w:rFonts w:ascii="Arial" w:hAnsi="Arial" w:cs="Arial"/>
          <w:sz w:val="22"/>
          <w:szCs w:val="22"/>
        </w:rPr>
        <w:t xml:space="preserve">may </w:t>
      </w:r>
      <w:r w:rsidR="00946391">
        <w:rPr>
          <w:rFonts w:ascii="Arial" w:hAnsi="Arial" w:cs="Arial"/>
          <w:sz w:val="22"/>
          <w:szCs w:val="22"/>
        </w:rPr>
        <w:t>move</w:t>
      </w:r>
      <w:r w:rsidR="00121B6A">
        <w:rPr>
          <w:rFonts w:ascii="Arial" w:hAnsi="Arial" w:cs="Arial"/>
          <w:sz w:val="22"/>
          <w:szCs w:val="22"/>
        </w:rPr>
        <w:t xml:space="preserve"> on</w:t>
      </w:r>
      <w:r w:rsidR="00946391">
        <w:rPr>
          <w:rFonts w:ascii="Arial" w:hAnsi="Arial" w:cs="Arial"/>
          <w:sz w:val="22"/>
          <w:szCs w:val="22"/>
        </w:rPr>
        <w:t xml:space="preserve"> before work </w:t>
      </w:r>
      <w:r w:rsidR="00CE7A89">
        <w:rPr>
          <w:rFonts w:ascii="Arial" w:hAnsi="Arial" w:cs="Arial"/>
          <w:sz w:val="22"/>
          <w:szCs w:val="22"/>
        </w:rPr>
        <w:t xml:space="preserve">commissioned </w:t>
      </w:r>
      <w:r w:rsidR="00946391">
        <w:rPr>
          <w:rFonts w:ascii="Arial" w:hAnsi="Arial" w:cs="Arial"/>
          <w:sz w:val="22"/>
          <w:szCs w:val="22"/>
        </w:rPr>
        <w:t>is complete</w:t>
      </w:r>
      <w:r w:rsidR="00121B6A">
        <w:rPr>
          <w:rFonts w:ascii="Arial" w:hAnsi="Arial" w:cs="Arial"/>
          <w:sz w:val="22"/>
          <w:szCs w:val="22"/>
        </w:rPr>
        <w:t xml:space="preserve">. </w:t>
      </w:r>
      <w:r w:rsidR="006720C5">
        <w:rPr>
          <w:rFonts w:ascii="Arial" w:hAnsi="Arial" w:cs="Arial"/>
          <w:sz w:val="22"/>
          <w:szCs w:val="22"/>
        </w:rPr>
        <w:t xml:space="preserve">The </w:t>
      </w:r>
      <w:r w:rsidR="009360B5">
        <w:rPr>
          <w:rFonts w:ascii="Arial" w:hAnsi="Arial" w:cs="Arial"/>
          <w:sz w:val="22"/>
          <w:szCs w:val="22"/>
        </w:rPr>
        <w:t>Global Shelter Cluster</w:t>
      </w:r>
      <w:r w:rsidR="006720C5">
        <w:rPr>
          <w:rFonts w:ascii="Arial" w:hAnsi="Arial" w:cs="Arial"/>
          <w:sz w:val="22"/>
          <w:szCs w:val="22"/>
        </w:rPr>
        <w:t xml:space="preserve"> and REACH should </w:t>
      </w:r>
      <w:r w:rsidR="002051BD">
        <w:rPr>
          <w:rFonts w:ascii="Arial" w:hAnsi="Arial" w:cs="Arial"/>
          <w:sz w:val="22"/>
          <w:szCs w:val="22"/>
        </w:rPr>
        <w:t xml:space="preserve">consult </w:t>
      </w:r>
      <w:r w:rsidR="00095CEB">
        <w:rPr>
          <w:rFonts w:ascii="Arial" w:hAnsi="Arial" w:cs="Arial"/>
          <w:sz w:val="22"/>
          <w:szCs w:val="22"/>
        </w:rPr>
        <w:t xml:space="preserve">partners </w:t>
      </w:r>
      <w:r w:rsidR="00164111">
        <w:rPr>
          <w:rFonts w:ascii="Arial" w:hAnsi="Arial" w:cs="Arial"/>
          <w:sz w:val="22"/>
          <w:szCs w:val="22"/>
        </w:rPr>
        <w:t xml:space="preserve">and coordinators </w:t>
      </w:r>
      <w:r w:rsidR="00095CEB">
        <w:rPr>
          <w:rFonts w:ascii="Arial" w:hAnsi="Arial" w:cs="Arial"/>
          <w:sz w:val="22"/>
          <w:szCs w:val="22"/>
        </w:rPr>
        <w:t xml:space="preserve">between emergencies </w:t>
      </w:r>
      <w:r w:rsidR="002051BD">
        <w:rPr>
          <w:rFonts w:ascii="Arial" w:hAnsi="Arial" w:cs="Arial"/>
          <w:sz w:val="22"/>
          <w:szCs w:val="22"/>
        </w:rPr>
        <w:t>to ascertain where</w:t>
      </w:r>
      <w:r w:rsidR="00095CEB">
        <w:rPr>
          <w:rFonts w:ascii="Arial" w:hAnsi="Arial" w:cs="Arial"/>
          <w:sz w:val="22"/>
          <w:szCs w:val="22"/>
        </w:rPr>
        <w:t xml:space="preserve"> </w:t>
      </w:r>
      <w:r w:rsidR="008A75DB">
        <w:rPr>
          <w:rFonts w:ascii="Arial" w:hAnsi="Arial" w:cs="Arial"/>
          <w:sz w:val="22"/>
          <w:szCs w:val="22"/>
        </w:rPr>
        <w:t xml:space="preserve">and how </w:t>
      </w:r>
      <w:r w:rsidR="00095CEB">
        <w:rPr>
          <w:rFonts w:ascii="Arial" w:hAnsi="Arial" w:cs="Arial"/>
          <w:sz w:val="22"/>
          <w:szCs w:val="22"/>
        </w:rPr>
        <w:t xml:space="preserve">REACH </w:t>
      </w:r>
      <w:r w:rsidR="00121B6A">
        <w:rPr>
          <w:rFonts w:ascii="Arial" w:hAnsi="Arial" w:cs="Arial"/>
          <w:sz w:val="22"/>
          <w:szCs w:val="22"/>
        </w:rPr>
        <w:t>adds value</w:t>
      </w:r>
      <w:r w:rsidR="00946391">
        <w:rPr>
          <w:rFonts w:ascii="Arial" w:hAnsi="Arial" w:cs="Arial"/>
          <w:sz w:val="22"/>
          <w:szCs w:val="22"/>
        </w:rPr>
        <w:t xml:space="preserve">. </w:t>
      </w:r>
      <w:r w:rsidR="008A75DB">
        <w:rPr>
          <w:rFonts w:ascii="Arial" w:hAnsi="Arial" w:cs="Arial"/>
          <w:sz w:val="22"/>
          <w:szCs w:val="22"/>
        </w:rPr>
        <w:t xml:space="preserve">In the field, </w:t>
      </w:r>
      <w:r w:rsidR="00CB2680">
        <w:rPr>
          <w:rFonts w:ascii="Arial" w:hAnsi="Arial" w:cs="Arial"/>
          <w:sz w:val="22"/>
          <w:szCs w:val="22"/>
        </w:rPr>
        <w:t xml:space="preserve">the cluster </w:t>
      </w:r>
      <w:r w:rsidR="008A75DB">
        <w:rPr>
          <w:rFonts w:ascii="Arial" w:hAnsi="Arial" w:cs="Arial"/>
          <w:sz w:val="22"/>
          <w:szCs w:val="22"/>
        </w:rPr>
        <w:t>c</w:t>
      </w:r>
      <w:r w:rsidR="00CB2680">
        <w:rPr>
          <w:rFonts w:ascii="Arial" w:hAnsi="Arial" w:cs="Arial"/>
          <w:sz w:val="22"/>
          <w:szCs w:val="22"/>
        </w:rPr>
        <w:t>oordinator</w:t>
      </w:r>
      <w:r w:rsidR="00946391">
        <w:rPr>
          <w:rFonts w:ascii="Arial" w:hAnsi="Arial" w:cs="Arial"/>
          <w:sz w:val="22"/>
          <w:szCs w:val="22"/>
        </w:rPr>
        <w:t xml:space="preserve"> </w:t>
      </w:r>
      <w:r w:rsidR="004975BE">
        <w:rPr>
          <w:rFonts w:ascii="Arial" w:hAnsi="Arial" w:cs="Arial"/>
          <w:sz w:val="22"/>
          <w:szCs w:val="22"/>
        </w:rPr>
        <w:t>should be</w:t>
      </w:r>
      <w:r w:rsidR="008A75DB">
        <w:rPr>
          <w:rFonts w:ascii="Arial" w:hAnsi="Arial" w:cs="Arial"/>
          <w:sz w:val="22"/>
          <w:szCs w:val="22"/>
        </w:rPr>
        <w:t xml:space="preserve"> </w:t>
      </w:r>
      <w:r w:rsidR="00CB2680">
        <w:rPr>
          <w:rFonts w:ascii="Arial" w:hAnsi="Arial" w:cs="Arial"/>
          <w:sz w:val="22"/>
          <w:szCs w:val="22"/>
        </w:rPr>
        <w:t>responsible for setting</w:t>
      </w:r>
      <w:r w:rsidR="008A75DB">
        <w:rPr>
          <w:rFonts w:ascii="Arial" w:hAnsi="Arial" w:cs="Arial"/>
          <w:sz w:val="22"/>
          <w:szCs w:val="22"/>
        </w:rPr>
        <w:t xml:space="preserve"> </w:t>
      </w:r>
      <w:r w:rsidR="00CB2680">
        <w:rPr>
          <w:rFonts w:ascii="Arial" w:hAnsi="Arial" w:cs="Arial"/>
          <w:sz w:val="22"/>
          <w:szCs w:val="22"/>
        </w:rPr>
        <w:t>parameters and timetable</w:t>
      </w:r>
      <w:r w:rsidR="00FD1FCC">
        <w:rPr>
          <w:rFonts w:ascii="Arial" w:hAnsi="Arial" w:cs="Arial"/>
          <w:sz w:val="22"/>
          <w:szCs w:val="22"/>
        </w:rPr>
        <w:t>,</w:t>
      </w:r>
      <w:r w:rsidR="00CB2680">
        <w:rPr>
          <w:rFonts w:ascii="Arial" w:hAnsi="Arial" w:cs="Arial"/>
          <w:sz w:val="22"/>
          <w:szCs w:val="22"/>
        </w:rPr>
        <w:t xml:space="preserve"> </w:t>
      </w:r>
      <w:r w:rsidR="00FD1FCC">
        <w:rPr>
          <w:rFonts w:ascii="Arial" w:hAnsi="Arial" w:cs="Arial"/>
          <w:sz w:val="22"/>
          <w:szCs w:val="22"/>
        </w:rPr>
        <w:t>and accountable for results.</w:t>
      </w:r>
      <w:r w:rsidR="00095CEB">
        <w:rPr>
          <w:rFonts w:ascii="Arial" w:hAnsi="Arial" w:cs="Arial"/>
          <w:sz w:val="22"/>
          <w:szCs w:val="22"/>
        </w:rPr>
        <w:t xml:space="preserve"> </w:t>
      </w:r>
      <w:r w:rsidR="00F47731">
        <w:rPr>
          <w:rFonts w:ascii="Arial" w:hAnsi="Arial" w:cs="Arial"/>
          <w:sz w:val="22"/>
          <w:szCs w:val="22"/>
        </w:rPr>
        <w:t xml:space="preserve"> </w:t>
      </w:r>
    </w:p>
    <w:p w14:paraId="2618802F" w14:textId="77777777" w:rsidR="002051BD" w:rsidRDefault="002051BD" w:rsidP="00626206">
      <w:pPr>
        <w:autoSpaceDE w:val="0"/>
        <w:autoSpaceDN w:val="0"/>
        <w:adjustRightInd w:val="0"/>
        <w:rPr>
          <w:rFonts w:ascii="Arial" w:hAnsi="Arial" w:cs="Arial"/>
          <w:sz w:val="22"/>
          <w:szCs w:val="22"/>
        </w:rPr>
      </w:pPr>
    </w:p>
    <w:p w14:paraId="7211B257" w14:textId="5B92965C" w:rsidR="002051BD" w:rsidRDefault="002051BD" w:rsidP="00626206">
      <w:pPr>
        <w:autoSpaceDE w:val="0"/>
        <w:autoSpaceDN w:val="0"/>
        <w:adjustRightInd w:val="0"/>
        <w:rPr>
          <w:rFonts w:ascii="Arial" w:hAnsi="Arial" w:cs="Arial"/>
          <w:sz w:val="22"/>
          <w:szCs w:val="22"/>
        </w:rPr>
      </w:pPr>
      <w:r>
        <w:rPr>
          <w:rFonts w:ascii="Arial" w:hAnsi="Arial" w:cs="Arial"/>
          <w:sz w:val="22"/>
          <w:szCs w:val="22"/>
        </w:rPr>
        <w:t xml:space="preserve">As noted in the ECHO mission report, the cluster did not use coordination performance monitoring tools. </w:t>
      </w:r>
      <w:r w:rsidR="000041F1">
        <w:rPr>
          <w:rFonts w:ascii="Arial" w:hAnsi="Arial" w:cs="Arial"/>
          <w:sz w:val="22"/>
          <w:szCs w:val="22"/>
        </w:rPr>
        <w:t xml:space="preserve">Where there were </w:t>
      </w:r>
      <w:r w:rsidR="00C8585F">
        <w:rPr>
          <w:rFonts w:ascii="Arial" w:hAnsi="Arial" w:cs="Arial"/>
          <w:sz w:val="22"/>
          <w:szCs w:val="22"/>
        </w:rPr>
        <w:t>strong and differing views</w:t>
      </w:r>
      <w:r w:rsidR="00117AC2">
        <w:rPr>
          <w:rFonts w:ascii="Arial" w:hAnsi="Arial" w:cs="Arial"/>
          <w:sz w:val="22"/>
          <w:szCs w:val="22"/>
        </w:rPr>
        <w:t xml:space="preserve">, for example on </w:t>
      </w:r>
      <w:r w:rsidR="00C8585F">
        <w:rPr>
          <w:rFonts w:ascii="Arial" w:hAnsi="Arial" w:cs="Arial"/>
          <w:sz w:val="22"/>
          <w:szCs w:val="22"/>
        </w:rPr>
        <w:t>cluster structure</w:t>
      </w:r>
      <w:r w:rsidR="001E5EE8">
        <w:rPr>
          <w:rFonts w:ascii="Arial" w:hAnsi="Arial" w:cs="Arial"/>
          <w:sz w:val="22"/>
          <w:szCs w:val="22"/>
        </w:rPr>
        <w:t xml:space="preserve"> and technical guidance</w:t>
      </w:r>
      <w:r w:rsidR="00C8585F">
        <w:rPr>
          <w:rFonts w:ascii="Arial" w:hAnsi="Arial" w:cs="Arial"/>
          <w:sz w:val="22"/>
          <w:szCs w:val="22"/>
        </w:rPr>
        <w:t xml:space="preserve">, </w:t>
      </w:r>
      <w:r w:rsidR="000A16F0">
        <w:rPr>
          <w:rFonts w:ascii="Arial" w:hAnsi="Arial" w:cs="Arial"/>
          <w:sz w:val="22"/>
          <w:szCs w:val="22"/>
        </w:rPr>
        <w:t xml:space="preserve">the </w:t>
      </w:r>
      <w:r w:rsidR="008A75DB">
        <w:rPr>
          <w:rFonts w:ascii="Arial" w:hAnsi="Arial" w:cs="Arial"/>
          <w:sz w:val="22"/>
          <w:szCs w:val="22"/>
        </w:rPr>
        <w:t>second coordinator was praised for</w:t>
      </w:r>
      <w:r w:rsidR="000A16F0">
        <w:rPr>
          <w:rFonts w:ascii="Arial" w:hAnsi="Arial" w:cs="Arial"/>
          <w:sz w:val="22"/>
          <w:szCs w:val="22"/>
        </w:rPr>
        <w:t xml:space="preserve"> listening </w:t>
      </w:r>
      <w:r w:rsidR="00C8585F">
        <w:rPr>
          <w:rFonts w:ascii="Arial" w:hAnsi="Arial" w:cs="Arial"/>
          <w:sz w:val="22"/>
          <w:szCs w:val="22"/>
        </w:rPr>
        <w:t xml:space="preserve">to </w:t>
      </w:r>
      <w:r w:rsidR="000A16F0">
        <w:rPr>
          <w:rFonts w:ascii="Arial" w:hAnsi="Arial" w:cs="Arial"/>
          <w:sz w:val="22"/>
          <w:szCs w:val="22"/>
        </w:rPr>
        <w:t xml:space="preserve">and </w:t>
      </w:r>
      <w:r w:rsidR="00C8585F">
        <w:rPr>
          <w:rFonts w:ascii="Arial" w:hAnsi="Arial" w:cs="Arial"/>
          <w:sz w:val="22"/>
          <w:szCs w:val="22"/>
        </w:rPr>
        <w:t>acting</w:t>
      </w:r>
      <w:r w:rsidR="00117AC2">
        <w:rPr>
          <w:rFonts w:ascii="Arial" w:hAnsi="Arial" w:cs="Arial"/>
          <w:sz w:val="22"/>
          <w:szCs w:val="22"/>
        </w:rPr>
        <w:t xml:space="preserve"> on</w:t>
      </w:r>
      <w:r>
        <w:rPr>
          <w:rFonts w:ascii="Arial" w:hAnsi="Arial" w:cs="Arial"/>
          <w:sz w:val="22"/>
          <w:szCs w:val="22"/>
        </w:rPr>
        <w:t xml:space="preserve"> feedback</w:t>
      </w:r>
      <w:r w:rsidR="000A16F0">
        <w:rPr>
          <w:rFonts w:ascii="Arial" w:hAnsi="Arial" w:cs="Arial"/>
          <w:sz w:val="22"/>
          <w:szCs w:val="22"/>
        </w:rPr>
        <w:t xml:space="preserve">. </w:t>
      </w:r>
      <w:r w:rsidR="00D12E88">
        <w:rPr>
          <w:rFonts w:ascii="Arial" w:hAnsi="Arial" w:cs="Arial"/>
          <w:sz w:val="22"/>
          <w:szCs w:val="22"/>
        </w:rPr>
        <w:t>One</w:t>
      </w:r>
      <w:r w:rsidR="006933A9">
        <w:rPr>
          <w:rFonts w:ascii="Arial" w:hAnsi="Arial" w:cs="Arial"/>
          <w:sz w:val="22"/>
          <w:szCs w:val="22"/>
        </w:rPr>
        <w:t xml:space="preserve"> </w:t>
      </w:r>
      <w:r w:rsidR="008A75DB">
        <w:rPr>
          <w:rFonts w:ascii="Arial" w:hAnsi="Arial" w:cs="Arial"/>
          <w:sz w:val="22"/>
          <w:szCs w:val="22"/>
        </w:rPr>
        <w:t xml:space="preserve">experienced </w:t>
      </w:r>
      <w:r w:rsidR="006933A9">
        <w:rPr>
          <w:rFonts w:ascii="Arial" w:hAnsi="Arial" w:cs="Arial"/>
          <w:sz w:val="22"/>
          <w:szCs w:val="22"/>
        </w:rPr>
        <w:t xml:space="preserve">team </w:t>
      </w:r>
      <w:r w:rsidR="00C8585F">
        <w:rPr>
          <w:rFonts w:ascii="Arial" w:hAnsi="Arial" w:cs="Arial"/>
          <w:sz w:val="22"/>
          <w:szCs w:val="22"/>
        </w:rPr>
        <w:t>member</w:t>
      </w:r>
      <w:r w:rsidR="008A75DB">
        <w:rPr>
          <w:rFonts w:ascii="Arial" w:hAnsi="Arial" w:cs="Arial"/>
          <w:sz w:val="22"/>
          <w:szCs w:val="22"/>
        </w:rPr>
        <w:t xml:space="preserve">, </w:t>
      </w:r>
      <w:r w:rsidR="00C8585F">
        <w:rPr>
          <w:rFonts w:ascii="Arial" w:hAnsi="Arial" w:cs="Arial"/>
          <w:sz w:val="22"/>
          <w:szCs w:val="22"/>
        </w:rPr>
        <w:t>however</w:t>
      </w:r>
      <w:r w:rsidR="008A75DB">
        <w:rPr>
          <w:rFonts w:ascii="Arial" w:hAnsi="Arial" w:cs="Arial"/>
          <w:sz w:val="22"/>
          <w:szCs w:val="22"/>
        </w:rPr>
        <w:t>,</w:t>
      </w:r>
      <w:r w:rsidR="00C8585F">
        <w:rPr>
          <w:rFonts w:ascii="Arial" w:hAnsi="Arial" w:cs="Arial"/>
          <w:sz w:val="22"/>
          <w:szCs w:val="22"/>
        </w:rPr>
        <w:t xml:space="preserve"> </w:t>
      </w:r>
      <w:r w:rsidR="004975BE">
        <w:rPr>
          <w:rFonts w:ascii="Arial" w:hAnsi="Arial" w:cs="Arial"/>
          <w:sz w:val="22"/>
          <w:szCs w:val="22"/>
        </w:rPr>
        <w:t>thought</w:t>
      </w:r>
      <w:r w:rsidR="008A75DB">
        <w:rPr>
          <w:rFonts w:ascii="Arial" w:hAnsi="Arial" w:cs="Arial"/>
          <w:sz w:val="22"/>
          <w:szCs w:val="22"/>
        </w:rPr>
        <w:t xml:space="preserve"> some </w:t>
      </w:r>
      <w:r w:rsidR="006933A9">
        <w:rPr>
          <w:rFonts w:ascii="Arial" w:hAnsi="Arial" w:cs="Arial"/>
          <w:sz w:val="22"/>
          <w:szCs w:val="22"/>
        </w:rPr>
        <w:t xml:space="preserve">partners </w:t>
      </w:r>
      <w:r w:rsidR="008A75DB">
        <w:rPr>
          <w:rFonts w:ascii="Arial" w:hAnsi="Arial" w:cs="Arial"/>
          <w:sz w:val="22"/>
          <w:szCs w:val="22"/>
        </w:rPr>
        <w:t xml:space="preserve">confrontational rather than collegial: </w:t>
      </w:r>
      <w:r w:rsidR="001E5EE8">
        <w:rPr>
          <w:rFonts w:ascii="Arial" w:hAnsi="Arial" w:cs="Arial"/>
          <w:sz w:val="22"/>
          <w:szCs w:val="22"/>
        </w:rPr>
        <w:t xml:space="preserve"> </w:t>
      </w:r>
      <w:r w:rsidR="008A75DB">
        <w:rPr>
          <w:rFonts w:ascii="Arial" w:hAnsi="Arial" w:cs="Arial"/>
          <w:sz w:val="22"/>
          <w:szCs w:val="22"/>
        </w:rPr>
        <w:t xml:space="preserve">IASC </w:t>
      </w:r>
      <w:r w:rsidR="001E5EE8">
        <w:rPr>
          <w:rFonts w:ascii="Arial" w:hAnsi="Arial" w:cs="Arial"/>
          <w:sz w:val="22"/>
          <w:szCs w:val="22"/>
        </w:rPr>
        <w:t xml:space="preserve">cluster </w:t>
      </w:r>
      <w:r w:rsidR="008A75DB">
        <w:rPr>
          <w:rFonts w:ascii="Arial" w:hAnsi="Arial" w:cs="Arial"/>
          <w:sz w:val="22"/>
          <w:szCs w:val="22"/>
        </w:rPr>
        <w:t xml:space="preserve">guidance emphasises that effective management </w:t>
      </w:r>
      <w:r w:rsidR="001E5EE8">
        <w:rPr>
          <w:rFonts w:ascii="Arial" w:hAnsi="Arial" w:cs="Arial"/>
          <w:sz w:val="22"/>
          <w:szCs w:val="22"/>
        </w:rPr>
        <w:t>is</w:t>
      </w:r>
      <w:r w:rsidR="002C36FE">
        <w:rPr>
          <w:rFonts w:ascii="Arial" w:hAnsi="Arial" w:cs="Arial"/>
          <w:sz w:val="22"/>
          <w:szCs w:val="22"/>
        </w:rPr>
        <w:t xml:space="preserve"> </w:t>
      </w:r>
      <w:r w:rsidR="001E5EE8">
        <w:rPr>
          <w:rFonts w:ascii="Arial" w:hAnsi="Arial" w:cs="Arial"/>
          <w:sz w:val="22"/>
          <w:szCs w:val="22"/>
        </w:rPr>
        <w:t>a responsibility shared by partners.</w:t>
      </w:r>
      <w:r w:rsidR="001E5EE8">
        <w:rPr>
          <w:rStyle w:val="FootnoteReference"/>
          <w:rFonts w:ascii="Arial" w:hAnsi="Arial" w:cs="Arial"/>
          <w:sz w:val="22"/>
          <w:szCs w:val="22"/>
        </w:rPr>
        <w:footnoteReference w:id="100"/>
      </w:r>
    </w:p>
    <w:p w14:paraId="578E6325" w14:textId="77777777" w:rsidR="009C78B9" w:rsidRDefault="009C78B9" w:rsidP="00626206">
      <w:pPr>
        <w:autoSpaceDE w:val="0"/>
        <w:autoSpaceDN w:val="0"/>
        <w:adjustRightInd w:val="0"/>
        <w:rPr>
          <w:rFonts w:ascii="Arial" w:hAnsi="Arial" w:cs="Arial"/>
          <w:sz w:val="22"/>
          <w:szCs w:val="22"/>
        </w:rPr>
      </w:pPr>
    </w:p>
    <w:p w14:paraId="6ADC5E83" w14:textId="08EBC96D" w:rsidR="00C8585F" w:rsidRPr="00FD5F8F" w:rsidRDefault="00C8585F" w:rsidP="003012F3">
      <w:pPr>
        <w:pStyle w:val="ListParagraph"/>
        <w:numPr>
          <w:ilvl w:val="0"/>
          <w:numId w:val="37"/>
        </w:numPr>
        <w:ind w:left="720"/>
        <w:rPr>
          <w:rFonts w:ascii="Times New Roman" w:hAnsi="Times New Roman" w:cs="Times New Roman"/>
          <w:i/>
        </w:rPr>
      </w:pPr>
      <w:r w:rsidRPr="00FD5F8F">
        <w:rPr>
          <w:rFonts w:ascii="Times New Roman" w:hAnsi="Times New Roman" w:cs="Times New Roman"/>
          <w:i/>
        </w:rPr>
        <w:t>The CSG was set up to remedy the SAG …</w:t>
      </w:r>
      <w:r w:rsidR="00FD5F8F" w:rsidRPr="00FD5F8F">
        <w:rPr>
          <w:rFonts w:ascii="Times New Roman" w:hAnsi="Times New Roman" w:cs="Times New Roman"/>
          <w:i/>
        </w:rPr>
        <w:t xml:space="preserve"> I was against it.  I thought we should fix the SAG. </w:t>
      </w:r>
      <w:r w:rsidRPr="00FD5F8F">
        <w:rPr>
          <w:rFonts w:ascii="Times New Roman" w:hAnsi="Times New Roman" w:cs="Times New Roman"/>
          <w:i/>
        </w:rPr>
        <w:t xml:space="preserve"> Partners were a</w:t>
      </w:r>
      <w:r w:rsidR="00FD5F8F" w:rsidRPr="00FD5F8F">
        <w:rPr>
          <w:rFonts w:ascii="Times New Roman" w:hAnsi="Times New Roman" w:cs="Times New Roman"/>
          <w:i/>
        </w:rPr>
        <w:t>ngry about it. [The Coordinator]</w:t>
      </w:r>
      <w:r w:rsidRPr="00FD5F8F">
        <w:rPr>
          <w:rFonts w:ascii="Times New Roman" w:hAnsi="Times New Roman" w:cs="Times New Roman"/>
          <w:i/>
        </w:rPr>
        <w:t xml:space="preserve"> was great.  Said [the </w:t>
      </w:r>
      <w:r w:rsidR="00FD5F8F" w:rsidRPr="00FD5F8F">
        <w:rPr>
          <w:rFonts w:ascii="Times New Roman" w:hAnsi="Times New Roman" w:cs="Times New Roman"/>
          <w:i/>
        </w:rPr>
        <w:t>Team]</w:t>
      </w:r>
      <w:r w:rsidRPr="00FD5F8F">
        <w:rPr>
          <w:rFonts w:ascii="Times New Roman" w:hAnsi="Times New Roman" w:cs="Times New Roman"/>
          <w:i/>
        </w:rPr>
        <w:t xml:space="preserve"> had got it wrong. </w:t>
      </w:r>
      <w:r w:rsidR="00FD5F8F">
        <w:rPr>
          <w:rStyle w:val="FootnoteReference"/>
          <w:rFonts w:ascii="Times New Roman" w:hAnsi="Times New Roman" w:cs="Times New Roman"/>
          <w:i/>
        </w:rPr>
        <w:footnoteReference w:id="101"/>
      </w:r>
    </w:p>
    <w:p w14:paraId="0F40CFC5" w14:textId="77777777" w:rsidR="00C8585F" w:rsidRPr="001F5604" w:rsidRDefault="00C8585F" w:rsidP="001F5604">
      <w:pPr>
        <w:autoSpaceDE w:val="0"/>
        <w:autoSpaceDN w:val="0"/>
        <w:adjustRightInd w:val="0"/>
        <w:spacing w:line="120" w:lineRule="exact"/>
        <w:rPr>
          <w:i/>
          <w:sz w:val="22"/>
          <w:szCs w:val="22"/>
        </w:rPr>
      </w:pPr>
    </w:p>
    <w:p w14:paraId="65793568" w14:textId="640D45D7" w:rsidR="009C78B9" w:rsidRPr="001F5604" w:rsidRDefault="009C78B9" w:rsidP="003012F3">
      <w:pPr>
        <w:pStyle w:val="ListParagraph"/>
        <w:numPr>
          <w:ilvl w:val="0"/>
          <w:numId w:val="37"/>
        </w:numPr>
        <w:ind w:left="720"/>
        <w:rPr>
          <w:rFonts w:ascii="Times New Roman" w:hAnsi="Times New Roman" w:cs="Times New Roman"/>
          <w:i/>
        </w:rPr>
      </w:pPr>
      <w:r w:rsidRPr="001F5604">
        <w:rPr>
          <w:rFonts w:ascii="Times New Roman" w:hAnsi="Times New Roman" w:cs="Times New Roman"/>
          <w:i/>
        </w:rPr>
        <w:t>At cluster meetings you’d ge</w:t>
      </w:r>
      <w:r w:rsidR="000041F1" w:rsidRPr="001F5604">
        <w:rPr>
          <w:rFonts w:ascii="Times New Roman" w:hAnsi="Times New Roman" w:cs="Times New Roman"/>
          <w:i/>
        </w:rPr>
        <w:t>t shouted at by cluster members</w:t>
      </w:r>
      <w:r w:rsidRPr="001F5604">
        <w:rPr>
          <w:rFonts w:ascii="Times New Roman" w:hAnsi="Times New Roman" w:cs="Times New Roman"/>
          <w:i/>
        </w:rPr>
        <w:t xml:space="preserve"> </w:t>
      </w:r>
      <w:r w:rsidR="000041F1" w:rsidRPr="001F5604">
        <w:rPr>
          <w:rFonts w:ascii="Times New Roman" w:hAnsi="Times New Roman" w:cs="Times New Roman"/>
          <w:i/>
        </w:rPr>
        <w:t xml:space="preserve">… </w:t>
      </w:r>
      <w:r w:rsidR="00117AC2" w:rsidRPr="001F5604">
        <w:rPr>
          <w:rFonts w:ascii="Times New Roman" w:hAnsi="Times New Roman" w:cs="Times New Roman"/>
          <w:i/>
        </w:rPr>
        <w:t xml:space="preserve">I felt they had unrealistic hopes and timeframes </w:t>
      </w:r>
      <w:r w:rsidR="00C8585F" w:rsidRPr="001F5604">
        <w:rPr>
          <w:rFonts w:ascii="Times New Roman" w:hAnsi="Times New Roman" w:cs="Times New Roman"/>
          <w:i/>
        </w:rPr>
        <w:t>… They</w:t>
      </w:r>
      <w:r w:rsidR="00117AC2" w:rsidRPr="001F5604">
        <w:rPr>
          <w:rFonts w:ascii="Times New Roman" w:hAnsi="Times New Roman" w:cs="Times New Roman"/>
          <w:i/>
        </w:rPr>
        <w:t xml:space="preserve"> are meant to actually help you do these things, they are part of the cluster.</w:t>
      </w:r>
      <w:r w:rsidR="003D1E0C">
        <w:rPr>
          <w:rStyle w:val="FootnoteReference"/>
          <w:rFonts w:ascii="Times New Roman" w:hAnsi="Times New Roman" w:cs="Times New Roman"/>
          <w:i/>
        </w:rPr>
        <w:footnoteReference w:id="102"/>
      </w:r>
      <w:r w:rsidR="00117AC2" w:rsidRPr="001F5604">
        <w:rPr>
          <w:rFonts w:ascii="Times New Roman" w:hAnsi="Times New Roman" w:cs="Times New Roman"/>
          <w:i/>
        </w:rPr>
        <w:t xml:space="preserve"> </w:t>
      </w:r>
    </w:p>
    <w:p w14:paraId="2FB165E9" w14:textId="77777777" w:rsidR="009E1B50" w:rsidRDefault="009E1B50" w:rsidP="00626206">
      <w:pPr>
        <w:autoSpaceDE w:val="0"/>
        <w:autoSpaceDN w:val="0"/>
        <w:adjustRightInd w:val="0"/>
        <w:rPr>
          <w:rFonts w:ascii="Arial" w:hAnsi="Arial" w:cs="Arial"/>
          <w:sz w:val="22"/>
          <w:szCs w:val="22"/>
        </w:rPr>
      </w:pPr>
    </w:p>
    <w:p w14:paraId="18772F5F" w14:textId="77777777" w:rsidR="00E33EA0" w:rsidRPr="00E33EA0" w:rsidRDefault="00E33EA0" w:rsidP="00626206">
      <w:pPr>
        <w:autoSpaceDE w:val="0"/>
        <w:autoSpaceDN w:val="0"/>
        <w:adjustRightInd w:val="0"/>
        <w:rPr>
          <w:rFonts w:ascii="Arial" w:hAnsi="Arial" w:cs="Arial"/>
          <w:sz w:val="22"/>
          <w:szCs w:val="22"/>
        </w:rPr>
      </w:pP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8395"/>
      </w:tblGrid>
      <w:tr w:rsidR="00E33EA0" w:rsidRPr="00E33EA0" w14:paraId="7D5ED699" w14:textId="77777777" w:rsidTr="002D37E7">
        <w:trPr>
          <w:trHeight w:val="62"/>
        </w:trPr>
        <w:tc>
          <w:tcPr>
            <w:tcW w:w="620" w:type="dxa"/>
            <w:tcBorders>
              <w:top w:val="single" w:sz="4" w:space="0" w:color="auto"/>
              <w:left w:val="single" w:sz="4" w:space="0" w:color="auto"/>
              <w:bottom w:val="single" w:sz="4" w:space="0" w:color="auto"/>
              <w:right w:val="single" w:sz="4" w:space="0" w:color="auto"/>
            </w:tcBorders>
            <w:shd w:val="clear" w:color="auto" w:fill="auto"/>
          </w:tcPr>
          <w:p w14:paraId="506366CA" w14:textId="77777777" w:rsidR="00E33EA0" w:rsidRPr="00E33EA0" w:rsidRDefault="00E33EA0" w:rsidP="002D37E7">
            <w:pPr>
              <w:jc w:val="center"/>
              <w:rPr>
                <w:rFonts w:ascii="Arial" w:hAnsi="Arial" w:cs="Arial"/>
                <w:sz w:val="22"/>
                <w:szCs w:val="22"/>
              </w:rPr>
            </w:pP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106B3F0F" w14:textId="77777777" w:rsidR="00E33EA0" w:rsidRPr="00E33EA0" w:rsidRDefault="00E33EA0" w:rsidP="002D37E7">
            <w:pPr>
              <w:autoSpaceDE w:val="0"/>
              <w:autoSpaceDN w:val="0"/>
              <w:adjustRightInd w:val="0"/>
              <w:rPr>
                <w:rStyle w:val="fontstyle01"/>
                <w:rFonts w:ascii="Arial" w:hAnsi="Arial" w:cs="Arial"/>
                <w:b/>
                <w:color w:val="auto"/>
              </w:rPr>
            </w:pPr>
            <w:r w:rsidRPr="00E33EA0">
              <w:rPr>
                <w:rStyle w:val="fontstyle01"/>
                <w:rFonts w:ascii="Arial" w:hAnsi="Arial" w:cs="Arial"/>
                <w:b/>
                <w:color w:val="auto"/>
              </w:rPr>
              <w:t xml:space="preserve">Monitoring </w:t>
            </w:r>
          </w:p>
        </w:tc>
      </w:tr>
      <w:tr w:rsidR="00E33EA0" w:rsidRPr="00E33EA0" w14:paraId="38E14C66" w14:textId="77777777" w:rsidTr="002D37E7">
        <w:trPr>
          <w:trHeight w:val="62"/>
        </w:trPr>
        <w:tc>
          <w:tcPr>
            <w:tcW w:w="620" w:type="dxa"/>
            <w:tcBorders>
              <w:top w:val="single" w:sz="4" w:space="0" w:color="auto"/>
              <w:left w:val="single" w:sz="4" w:space="0" w:color="auto"/>
              <w:bottom w:val="single" w:sz="4" w:space="0" w:color="auto"/>
              <w:right w:val="single" w:sz="4" w:space="0" w:color="auto"/>
            </w:tcBorders>
            <w:shd w:val="clear" w:color="auto" w:fill="auto"/>
          </w:tcPr>
          <w:p w14:paraId="3A5B959B" w14:textId="2F7B3A55" w:rsidR="00E33EA0" w:rsidRPr="00E33EA0" w:rsidRDefault="00283E6A" w:rsidP="002D37E7">
            <w:pPr>
              <w:jc w:val="center"/>
              <w:rPr>
                <w:rFonts w:ascii="Arial" w:hAnsi="Arial" w:cs="Arial"/>
                <w:sz w:val="22"/>
                <w:szCs w:val="22"/>
              </w:rPr>
            </w:pPr>
            <w:r>
              <w:rPr>
                <w:rFonts w:ascii="Arial" w:hAnsi="Arial" w:cs="Arial"/>
                <w:sz w:val="22"/>
                <w:szCs w:val="22"/>
              </w:rPr>
              <w:t>R14</w:t>
            </w: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6687360B" w14:textId="77777777" w:rsidR="00E33EA0" w:rsidRPr="00E33EA0" w:rsidRDefault="00E33EA0" w:rsidP="002D37E7">
            <w:pPr>
              <w:rPr>
                <w:rFonts w:ascii="Arial" w:hAnsi="Arial" w:cs="Arial"/>
                <w:sz w:val="22"/>
                <w:szCs w:val="22"/>
              </w:rPr>
            </w:pPr>
            <w:r w:rsidRPr="00E33EA0">
              <w:rPr>
                <w:rFonts w:ascii="Arial" w:hAnsi="Arial" w:cs="Arial"/>
                <w:sz w:val="22"/>
                <w:szCs w:val="22"/>
              </w:rPr>
              <w:t>Use CPM tools to monitor shelter coordination services or conduct a RTE.</w:t>
            </w:r>
          </w:p>
          <w:p w14:paraId="6C3142EC" w14:textId="77777777" w:rsidR="00E33EA0" w:rsidRPr="00E33EA0" w:rsidRDefault="00E33EA0" w:rsidP="002D37E7">
            <w:pPr>
              <w:rPr>
                <w:rFonts w:ascii="Arial" w:hAnsi="Arial" w:cs="Arial"/>
                <w:sz w:val="22"/>
                <w:szCs w:val="22"/>
              </w:rPr>
            </w:pPr>
          </w:p>
        </w:tc>
      </w:tr>
      <w:tr w:rsidR="00432F71" w:rsidRPr="00E33EA0" w14:paraId="2C759DF4" w14:textId="77777777" w:rsidTr="002D37E7">
        <w:trPr>
          <w:trHeight w:val="62"/>
        </w:trPr>
        <w:tc>
          <w:tcPr>
            <w:tcW w:w="620" w:type="dxa"/>
            <w:tcBorders>
              <w:top w:val="single" w:sz="4" w:space="0" w:color="auto"/>
              <w:left w:val="single" w:sz="4" w:space="0" w:color="auto"/>
              <w:bottom w:val="single" w:sz="4" w:space="0" w:color="auto"/>
              <w:right w:val="single" w:sz="4" w:space="0" w:color="auto"/>
            </w:tcBorders>
            <w:shd w:val="clear" w:color="auto" w:fill="auto"/>
          </w:tcPr>
          <w:p w14:paraId="363CB7DA" w14:textId="28EE984B" w:rsidR="00432F71" w:rsidRPr="00E33EA0" w:rsidRDefault="00432F71" w:rsidP="00432F71">
            <w:pPr>
              <w:jc w:val="center"/>
              <w:rPr>
                <w:rFonts w:ascii="Arial" w:hAnsi="Arial" w:cs="Arial"/>
                <w:sz w:val="22"/>
                <w:szCs w:val="22"/>
              </w:rPr>
            </w:pPr>
            <w:r>
              <w:rPr>
                <w:rFonts w:ascii="Arial" w:hAnsi="Arial" w:cs="Arial"/>
                <w:sz w:val="22"/>
                <w:szCs w:val="22"/>
              </w:rPr>
              <w:t>R15</w:t>
            </w: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5265F505" w14:textId="34EAD1A5" w:rsidR="00432F71" w:rsidRPr="00E33EA0" w:rsidRDefault="00432F71" w:rsidP="00432F71">
            <w:pPr>
              <w:rPr>
                <w:rStyle w:val="fontstyle01"/>
                <w:rFonts w:ascii="Arial" w:hAnsi="Arial" w:cs="Arial"/>
                <w:color w:val="auto"/>
              </w:rPr>
            </w:pPr>
            <w:r w:rsidRPr="00E33EA0">
              <w:rPr>
                <w:rFonts w:ascii="Arial" w:hAnsi="Arial" w:cs="Arial"/>
                <w:sz w:val="22"/>
                <w:szCs w:val="22"/>
              </w:rPr>
              <w:t xml:space="preserve">Survey partners and coordinators on value of </w:t>
            </w:r>
            <w:r>
              <w:rPr>
                <w:rFonts w:ascii="Arial" w:hAnsi="Arial" w:cs="Arial"/>
                <w:sz w:val="22"/>
                <w:szCs w:val="22"/>
              </w:rPr>
              <w:t xml:space="preserve">cluster </w:t>
            </w:r>
            <w:r w:rsidRPr="00E33EA0">
              <w:rPr>
                <w:rFonts w:ascii="Arial" w:hAnsi="Arial" w:cs="Arial"/>
                <w:sz w:val="22"/>
                <w:szCs w:val="22"/>
              </w:rPr>
              <w:t>assessment and monitoring. Set parameters and timetables for REACH accordingly.</w:t>
            </w:r>
          </w:p>
        </w:tc>
      </w:tr>
      <w:tr w:rsidR="00E33EA0" w:rsidRPr="00E33EA0" w14:paraId="7EE249CD" w14:textId="77777777" w:rsidTr="002D37E7">
        <w:trPr>
          <w:trHeight w:val="62"/>
        </w:trPr>
        <w:tc>
          <w:tcPr>
            <w:tcW w:w="620" w:type="dxa"/>
            <w:tcBorders>
              <w:top w:val="single" w:sz="4" w:space="0" w:color="auto"/>
              <w:left w:val="single" w:sz="4" w:space="0" w:color="auto"/>
              <w:bottom w:val="single" w:sz="4" w:space="0" w:color="auto"/>
              <w:right w:val="single" w:sz="4" w:space="0" w:color="auto"/>
            </w:tcBorders>
            <w:shd w:val="clear" w:color="auto" w:fill="auto"/>
          </w:tcPr>
          <w:p w14:paraId="37396B03" w14:textId="37FAF62A" w:rsidR="00E33EA0" w:rsidRPr="00E33EA0" w:rsidRDefault="00283E6A" w:rsidP="002D37E7">
            <w:pPr>
              <w:jc w:val="center"/>
              <w:rPr>
                <w:rFonts w:ascii="Arial" w:hAnsi="Arial" w:cs="Arial"/>
                <w:sz w:val="22"/>
                <w:szCs w:val="22"/>
              </w:rPr>
            </w:pPr>
            <w:r>
              <w:rPr>
                <w:rFonts w:ascii="Arial" w:hAnsi="Arial" w:cs="Arial"/>
                <w:sz w:val="22"/>
                <w:szCs w:val="22"/>
              </w:rPr>
              <w:t>R16</w:t>
            </w: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30CB35F8" w14:textId="26890D1F" w:rsidR="00E33EA0" w:rsidRPr="00E33EA0" w:rsidRDefault="00E33EA0" w:rsidP="00432F71">
            <w:pPr>
              <w:rPr>
                <w:rFonts w:ascii="Arial" w:hAnsi="Arial" w:cs="Arial"/>
                <w:sz w:val="22"/>
                <w:szCs w:val="22"/>
              </w:rPr>
            </w:pPr>
            <w:r w:rsidRPr="00E33EA0">
              <w:rPr>
                <w:rFonts w:ascii="Arial" w:hAnsi="Arial" w:cs="Arial"/>
                <w:sz w:val="22"/>
                <w:szCs w:val="22"/>
              </w:rPr>
              <w:t xml:space="preserve">Set reporting line to cluster coordinator in </w:t>
            </w:r>
            <w:r>
              <w:rPr>
                <w:rFonts w:ascii="Arial" w:hAnsi="Arial" w:cs="Arial"/>
                <w:sz w:val="22"/>
                <w:szCs w:val="22"/>
              </w:rPr>
              <w:t xml:space="preserve">REACH’s </w:t>
            </w:r>
            <w:r w:rsidRPr="00E33EA0">
              <w:rPr>
                <w:rFonts w:ascii="Arial" w:hAnsi="Arial" w:cs="Arial"/>
                <w:sz w:val="22"/>
                <w:szCs w:val="22"/>
              </w:rPr>
              <w:t>terms of reference to clarify accountability</w:t>
            </w:r>
            <w:r w:rsidR="00432F71">
              <w:rPr>
                <w:rFonts w:ascii="Arial" w:hAnsi="Arial" w:cs="Arial"/>
                <w:sz w:val="22"/>
                <w:szCs w:val="22"/>
              </w:rPr>
              <w:t xml:space="preserve"> for assessment and monitoring results.</w:t>
            </w:r>
          </w:p>
        </w:tc>
      </w:tr>
    </w:tbl>
    <w:p w14:paraId="1AE4833A" w14:textId="77777777" w:rsidR="003D1E0C" w:rsidRPr="00E33EA0" w:rsidRDefault="003D1E0C" w:rsidP="00626206">
      <w:pPr>
        <w:autoSpaceDE w:val="0"/>
        <w:autoSpaceDN w:val="0"/>
        <w:adjustRightInd w:val="0"/>
        <w:rPr>
          <w:rFonts w:ascii="Arial" w:hAnsi="Arial" w:cs="Arial"/>
          <w:color w:val="000000"/>
          <w:sz w:val="22"/>
          <w:szCs w:val="22"/>
        </w:rPr>
      </w:pPr>
    </w:p>
    <w:p w14:paraId="4E4D7AF8" w14:textId="77777777" w:rsidR="0096546E" w:rsidRDefault="0096546E" w:rsidP="00626206">
      <w:pPr>
        <w:autoSpaceDE w:val="0"/>
        <w:autoSpaceDN w:val="0"/>
        <w:adjustRightInd w:val="0"/>
        <w:rPr>
          <w:rFonts w:ascii="Arial Narrow" w:hAnsi="Arial Narrow"/>
          <w:color w:val="000000"/>
          <w:sz w:val="22"/>
          <w:szCs w:val="22"/>
        </w:rPr>
      </w:pPr>
    </w:p>
    <w:p w14:paraId="3E87D7EE" w14:textId="2CCBF675" w:rsidR="00C962A8" w:rsidRDefault="00C962A8" w:rsidP="00C962A8">
      <w:pPr>
        <w:rPr>
          <w:rFonts w:ascii="Arial" w:hAnsi="Arial" w:cs="Arial"/>
          <w:b/>
        </w:rPr>
      </w:pPr>
      <w:r w:rsidRPr="00DB27E4">
        <w:rPr>
          <w:rFonts w:ascii="Arial" w:hAnsi="Arial" w:cs="Arial"/>
          <w:b/>
        </w:rPr>
        <w:t>4.6</w:t>
      </w:r>
      <w:r w:rsidRPr="00DB27E4">
        <w:rPr>
          <w:rFonts w:ascii="Arial" w:hAnsi="Arial" w:cs="Arial"/>
          <w:b/>
        </w:rPr>
        <w:tab/>
        <w:t xml:space="preserve">Advocacy and communication </w:t>
      </w:r>
    </w:p>
    <w:p w14:paraId="591D5EF5" w14:textId="77777777" w:rsidR="00125175" w:rsidRDefault="00125175" w:rsidP="00031C48">
      <w:pPr>
        <w:rPr>
          <w:rFonts w:ascii="Arial" w:hAnsi="Arial" w:cs="Arial"/>
          <w:sz w:val="22"/>
          <w:szCs w:val="22"/>
        </w:rPr>
      </w:pPr>
    </w:p>
    <w:p w14:paraId="67BE3F71" w14:textId="4A5A0930" w:rsidR="004810CB" w:rsidRPr="00222921" w:rsidRDefault="00DC4091" w:rsidP="00222921">
      <w:pPr>
        <w:rPr>
          <w:rFonts w:ascii="Arial" w:hAnsi="Arial" w:cs="Arial"/>
          <w:sz w:val="22"/>
          <w:szCs w:val="22"/>
        </w:rPr>
      </w:pPr>
      <w:r w:rsidRPr="003D1E0C">
        <w:rPr>
          <w:rFonts w:ascii="Arial" w:hAnsi="Arial" w:cs="Arial"/>
          <w:sz w:val="22"/>
          <w:szCs w:val="22"/>
        </w:rPr>
        <w:t xml:space="preserve">After Typhoon Haiyan, the </w:t>
      </w:r>
      <w:r w:rsidR="00FF2110">
        <w:rPr>
          <w:rFonts w:ascii="Arial" w:hAnsi="Arial" w:cs="Arial"/>
          <w:sz w:val="22"/>
          <w:szCs w:val="22"/>
        </w:rPr>
        <w:t xml:space="preserve">cluster’s </w:t>
      </w:r>
      <w:r w:rsidRPr="003D1E0C">
        <w:rPr>
          <w:rFonts w:ascii="Arial" w:hAnsi="Arial" w:cs="Arial"/>
          <w:sz w:val="22"/>
          <w:szCs w:val="22"/>
        </w:rPr>
        <w:t xml:space="preserve">global advisor </w:t>
      </w:r>
      <w:r w:rsidR="003D1E0C" w:rsidRPr="003D1E0C">
        <w:rPr>
          <w:rFonts w:ascii="Arial" w:hAnsi="Arial" w:cs="Arial"/>
          <w:sz w:val="22"/>
          <w:szCs w:val="22"/>
        </w:rPr>
        <w:t xml:space="preserve">had </w:t>
      </w:r>
      <w:r w:rsidRPr="003D1E0C">
        <w:rPr>
          <w:rFonts w:ascii="Arial" w:hAnsi="Arial" w:cs="Arial"/>
          <w:sz w:val="22"/>
          <w:szCs w:val="22"/>
        </w:rPr>
        <w:t xml:space="preserve">recommended </w:t>
      </w:r>
      <w:r w:rsidR="00D7791C" w:rsidRPr="003D1E0C">
        <w:rPr>
          <w:rFonts w:ascii="Arial" w:hAnsi="Arial" w:cs="Arial"/>
          <w:sz w:val="22"/>
          <w:szCs w:val="22"/>
        </w:rPr>
        <w:t>that</w:t>
      </w:r>
      <w:r w:rsidRPr="003D1E0C">
        <w:rPr>
          <w:rFonts w:ascii="Arial" w:hAnsi="Arial" w:cs="Arial"/>
          <w:sz w:val="22"/>
          <w:szCs w:val="22"/>
        </w:rPr>
        <w:t xml:space="preserve"> </w:t>
      </w:r>
      <w:r w:rsidR="00FF2110">
        <w:rPr>
          <w:rFonts w:ascii="Arial" w:hAnsi="Arial" w:cs="Arial"/>
          <w:sz w:val="22"/>
          <w:szCs w:val="22"/>
        </w:rPr>
        <w:t xml:space="preserve">an </w:t>
      </w:r>
      <w:r w:rsidR="003A7662" w:rsidRPr="003D1E0C">
        <w:rPr>
          <w:rFonts w:ascii="Arial" w:hAnsi="Arial" w:cs="Arial"/>
          <w:sz w:val="22"/>
          <w:szCs w:val="22"/>
        </w:rPr>
        <w:t xml:space="preserve">advocacy and </w:t>
      </w:r>
      <w:r w:rsidR="00125175" w:rsidRPr="003D1E0C">
        <w:rPr>
          <w:rFonts w:ascii="Arial" w:hAnsi="Arial" w:cs="Arial"/>
          <w:sz w:val="22"/>
          <w:szCs w:val="22"/>
        </w:rPr>
        <w:t>communication</w:t>
      </w:r>
      <w:r w:rsidRPr="003D1E0C">
        <w:rPr>
          <w:rFonts w:ascii="Arial" w:hAnsi="Arial" w:cs="Arial"/>
          <w:sz w:val="22"/>
          <w:szCs w:val="22"/>
        </w:rPr>
        <w:t xml:space="preserve"> </w:t>
      </w:r>
      <w:r w:rsidR="00FF2110">
        <w:rPr>
          <w:rFonts w:ascii="Arial" w:hAnsi="Arial" w:cs="Arial"/>
          <w:sz w:val="22"/>
          <w:szCs w:val="22"/>
        </w:rPr>
        <w:t>coordinator</w:t>
      </w:r>
      <w:r w:rsidRPr="003D1E0C">
        <w:rPr>
          <w:rFonts w:ascii="Arial" w:hAnsi="Arial" w:cs="Arial"/>
          <w:sz w:val="22"/>
          <w:szCs w:val="22"/>
        </w:rPr>
        <w:t xml:space="preserve"> </w:t>
      </w:r>
      <w:r w:rsidR="00D7791C" w:rsidRPr="003D1E0C">
        <w:rPr>
          <w:rFonts w:ascii="Arial" w:hAnsi="Arial" w:cs="Arial"/>
          <w:sz w:val="22"/>
          <w:szCs w:val="22"/>
        </w:rPr>
        <w:t xml:space="preserve">be deployed </w:t>
      </w:r>
      <w:r w:rsidRPr="003D1E0C">
        <w:rPr>
          <w:rFonts w:ascii="Arial" w:hAnsi="Arial" w:cs="Arial"/>
          <w:sz w:val="22"/>
          <w:szCs w:val="22"/>
        </w:rPr>
        <w:t>in the first week.</w:t>
      </w:r>
      <w:r w:rsidR="000F6E8F" w:rsidRPr="003D1E0C">
        <w:rPr>
          <w:rFonts w:ascii="Arial" w:hAnsi="Arial" w:cs="Arial"/>
          <w:sz w:val="22"/>
          <w:szCs w:val="22"/>
        </w:rPr>
        <w:t xml:space="preserve"> </w:t>
      </w:r>
      <w:r w:rsidR="00D7791C" w:rsidRPr="003D1E0C">
        <w:rPr>
          <w:rFonts w:ascii="Arial" w:hAnsi="Arial" w:cs="Arial"/>
          <w:sz w:val="22"/>
          <w:szCs w:val="22"/>
        </w:rPr>
        <w:t>T</w:t>
      </w:r>
      <w:r w:rsidR="004D4027" w:rsidRPr="003D1E0C">
        <w:rPr>
          <w:rFonts w:ascii="Arial" w:hAnsi="Arial" w:cs="Arial"/>
          <w:sz w:val="22"/>
          <w:szCs w:val="22"/>
        </w:rPr>
        <w:t xml:space="preserve">he </w:t>
      </w:r>
      <w:r w:rsidR="00D7791C" w:rsidRPr="003D1E0C">
        <w:rPr>
          <w:rFonts w:ascii="Arial" w:hAnsi="Arial" w:cs="Arial"/>
          <w:sz w:val="22"/>
          <w:szCs w:val="22"/>
        </w:rPr>
        <w:t xml:space="preserve">Nepal </w:t>
      </w:r>
      <w:r w:rsidR="004D4027" w:rsidRPr="003D1E0C">
        <w:rPr>
          <w:rFonts w:ascii="Arial" w:hAnsi="Arial" w:cs="Arial"/>
          <w:sz w:val="22"/>
          <w:szCs w:val="22"/>
        </w:rPr>
        <w:t>earthquake was</w:t>
      </w:r>
      <w:r w:rsidRPr="003D1E0C">
        <w:rPr>
          <w:rFonts w:ascii="Arial" w:hAnsi="Arial" w:cs="Arial"/>
          <w:sz w:val="22"/>
          <w:szCs w:val="22"/>
        </w:rPr>
        <w:t xml:space="preserve"> perceived as a predominantly shelter</w:t>
      </w:r>
      <w:r w:rsidR="00F359D7" w:rsidRPr="003D1E0C">
        <w:rPr>
          <w:rFonts w:ascii="Arial" w:hAnsi="Arial" w:cs="Arial"/>
          <w:sz w:val="22"/>
          <w:szCs w:val="22"/>
        </w:rPr>
        <w:t xml:space="preserve"> </w:t>
      </w:r>
      <w:r w:rsidR="004D4027" w:rsidRPr="003D1E0C">
        <w:rPr>
          <w:rFonts w:ascii="Arial" w:hAnsi="Arial" w:cs="Arial"/>
          <w:sz w:val="22"/>
          <w:szCs w:val="22"/>
        </w:rPr>
        <w:t>emergency</w:t>
      </w:r>
      <w:r w:rsidR="00D7791C" w:rsidRPr="003D1E0C">
        <w:rPr>
          <w:rFonts w:ascii="Arial" w:hAnsi="Arial" w:cs="Arial"/>
          <w:sz w:val="22"/>
          <w:szCs w:val="22"/>
        </w:rPr>
        <w:t xml:space="preserve"> but</w:t>
      </w:r>
      <w:r w:rsidR="00222921" w:rsidRPr="003D1E0C">
        <w:rPr>
          <w:rFonts w:ascii="Arial" w:hAnsi="Arial" w:cs="Arial"/>
          <w:sz w:val="22"/>
          <w:szCs w:val="22"/>
        </w:rPr>
        <w:t xml:space="preserve"> </w:t>
      </w:r>
      <w:r w:rsidR="004D4027" w:rsidRPr="003D1E0C">
        <w:rPr>
          <w:rFonts w:ascii="Arial" w:hAnsi="Arial" w:cs="Arial"/>
          <w:sz w:val="22"/>
          <w:szCs w:val="22"/>
        </w:rPr>
        <w:t>no</w:t>
      </w:r>
      <w:r w:rsidR="00FE5784" w:rsidRPr="003D1E0C">
        <w:rPr>
          <w:rFonts w:ascii="Arial" w:hAnsi="Arial" w:cs="Arial"/>
          <w:sz w:val="22"/>
          <w:szCs w:val="22"/>
        </w:rPr>
        <w:t xml:space="preserve"> specialist capacity </w:t>
      </w:r>
      <w:r w:rsidR="00FF2110">
        <w:rPr>
          <w:rFonts w:ascii="Arial" w:hAnsi="Arial" w:cs="Arial"/>
          <w:sz w:val="22"/>
          <w:szCs w:val="22"/>
        </w:rPr>
        <w:t xml:space="preserve">was </w:t>
      </w:r>
      <w:r w:rsidR="00FE5784" w:rsidRPr="003D1E0C">
        <w:rPr>
          <w:rFonts w:ascii="Arial" w:hAnsi="Arial" w:cs="Arial"/>
          <w:sz w:val="22"/>
          <w:szCs w:val="22"/>
        </w:rPr>
        <w:t xml:space="preserve">deployed. </w:t>
      </w:r>
      <w:r w:rsidR="004810CB" w:rsidRPr="003D1E0C">
        <w:rPr>
          <w:rFonts w:ascii="Arial" w:hAnsi="Arial" w:cs="Arial"/>
          <w:sz w:val="22"/>
          <w:szCs w:val="22"/>
        </w:rPr>
        <w:t xml:space="preserve">The CSG discussed this in August by which time </w:t>
      </w:r>
      <w:r w:rsidR="004810CB" w:rsidRPr="003D1E0C">
        <w:rPr>
          <w:rFonts w:ascii="Arial" w:hAnsi="Arial" w:cs="Arial"/>
          <w:color w:val="000000"/>
          <w:sz w:val="22"/>
          <w:szCs w:val="22"/>
        </w:rPr>
        <w:t>media criticism</w:t>
      </w:r>
      <w:r w:rsidR="00D7791C" w:rsidRPr="003D1E0C">
        <w:rPr>
          <w:rFonts w:ascii="Arial" w:hAnsi="Arial" w:cs="Arial"/>
          <w:color w:val="000000"/>
          <w:sz w:val="22"/>
          <w:szCs w:val="22"/>
        </w:rPr>
        <w:t>s</w:t>
      </w:r>
      <w:r w:rsidR="004810CB" w:rsidRPr="003D1E0C">
        <w:rPr>
          <w:rFonts w:ascii="Arial" w:hAnsi="Arial" w:cs="Arial"/>
          <w:color w:val="000000"/>
          <w:sz w:val="22"/>
          <w:szCs w:val="22"/>
        </w:rPr>
        <w:t xml:space="preserve"> of the shelter response included </w:t>
      </w:r>
      <w:r w:rsidR="004810CB" w:rsidRPr="003D1E0C">
        <w:rPr>
          <w:rFonts w:ascii="Arial" w:hAnsi="Arial" w:cs="Arial"/>
          <w:sz w:val="22"/>
          <w:szCs w:val="22"/>
        </w:rPr>
        <w:t>government slowness</w:t>
      </w:r>
      <w:r w:rsidR="00D7791C" w:rsidRPr="003D1E0C">
        <w:rPr>
          <w:rFonts w:ascii="Arial" w:hAnsi="Arial" w:cs="Arial"/>
          <w:sz w:val="22"/>
          <w:szCs w:val="22"/>
        </w:rPr>
        <w:t xml:space="preserve">, </w:t>
      </w:r>
      <w:r w:rsidR="004810CB" w:rsidRPr="003D1E0C">
        <w:rPr>
          <w:rFonts w:ascii="Arial" w:hAnsi="Arial" w:cs="Arial"/>
          <w:sz w:val="22"/>
          <w:szCs w:val="22"/>
        </w:rPr>
        <w:t xml:space="preserve">failure to </w:t>
      </w:r>
      <w:r w:rsidR="00FE5784" w:rsidRPr="003D1E0C">
        <w:rPr>
          <w:rFonts w:ascii="Arial" w:hAnsi="Arial" w:cs="Arial"/>
          <w:sz w:val="22"/>
          <w:szCs w:val="22"/>
        </w:rPr>
        <w:t xml:space="preserve">aid </w:t>
      </w:r>
      <w:r w:rsidR="004810CB" w:rsidRPr="003D1E0C">
        <w:rPr>
          <w:rFonts w:ascii="Arial" w:hAnsi="Arial" w:cs="Arial"/>
          <w:sz w:val="22"/>
          <w:szCs w:val="22"/>
        </w:rPr>
        <w:t xml:space="preserve">the poorest; </w:t>
      </w:r>
      <w:r w:rsidR="00D7791C" w:rsidRPr="003D1E0C">
        <w:rPr>
          <w:rFonts w:ascii="Arial" w:hAnsi="Arial" w:cs="Arial"/>
          <w:sz w:val="22"/>
          <w:szCs w:val="22"/>
        </w:rPr>
        <w:t xml:space="preserve">and </w:t>
      </w:r>
      <w:r w:rsidR="004810CB" w:rsidRPr="003D1E0C">
        <w:rPr>
          <w:rFonts w:ascii="Arial" w:hAnsi="Arial" w:cs="Arial"/>
          <w:sz w:val="22"/>
          <w:szCs w:val="22"/>
        </w:rPr>
        <w:t>little access to remote communities.</w:t>
      </w:r>
      <w:r w:rsidR="004810CB" w:rsidRPr="003D1E0C">
        <w:rPr>
          <w:rStyle w:val="FootnoteReference"/>
          <w:rFonts w:ascii="Arial" w:hAnsi="Arial" w:cs="Arial"/>
          <w:sz w:val="22"/>
          <w:szCs w:val="22"/>
        </w:rPr>
        <w:footnoteReference w:id="103"/>
      </w:r>
      <w:r w:rsidR="004810CB" w:rsidRPr="00E54B5E">
        <w:rPr>
          <w:rFonts w:ascii="Arial" w:hAnsi="Arial" w:cs="Arial"/>
          <w:sz w:val="22"/>
          <w:szCs w:val="22"/>
        </w:rPr>
        <w:t xml:space="preserve"> </w:t>
      </w:r>
      <w:r w:rsidR="004810CB" w:rsidRPr="00E54B5E">
        <w:rPr>
          <w:rFonts w:ascii="Arial" w:hAnsi="Arial" w:cs="Arial"/>
          <w:color w:val="000000"/>
          <w:sz w:val="22"/>
          <w:szCs w:val="22"/>
        </w:rPr>
        <w:t xml:space="preserve"> </w:t>
      </w:r>
    </w:p>
    <w:p w14:paraId="60D56E1D" w14:textId="77777777" w:rsidR="004810CB" w:rsidRDefault="004810CB" w:rsidP="004810CB">
      <w:pPr>
        <w:autoSpaceDE w:val="0"/>
        <w:autoSpaceDN w:val="0"/>
        <w:adjustRightInd w:val="0"/>
        <w:rPr>
          <w:rFonts w:ascii="Arial" w:hAnsi="Arial" w:cs="Arial"/>
          <w:sz w:val="22"/>
          <w:szCs w:val="22"/>
        </w:rPr>
      </w:pPr>
    </w:p>
    <w:p w14:paraId="0CC0357E" w14:textId="085DF758" w:rsidR="00E32646" w:rsidRPr="000A7FC3" w:rsidRDefault="009360B5" w:rsidP="00E32646">
      <w:pPr>
        <w:rPr>
          <w:i/>
          <w:sz w:val="22"/>
          <w:szCs w:val="22"/>
        </w:rPr>
      </w:pPr>
      <w:r>
        <w:rPr>
          <w:rFonts w:ascii="Arial" w:hAnsi="Arial" w:cs="Arial"/>
          <w:sz w:val="22"/>
          <w:szCs w:val="22"/>
        </w:rPr>
        <w:t>Shelter Cluster</w:t>
      </w:r>
      <w:r w:rsidR="000019E0">
        <w:rPr>
          <w:rFonts w:ascii="Arial" w:hAnsi="Arial" w:cs="Arial"/>
          <w:sz w:val="22"/>
          <w:szCs w:val="22"/>
        </w:rPr>
        <w:t xml:space="preserve"> a</w:t>
      </w:r>
      <w:r w:rsidR="00442A7F">
        <w:rPr>
          <w:rFonts w:ascii="Arial" w:hAnsi="Arial" w:cs="Arial"/>
          <w:sz w:val="22"/>
          <w:szCs w:val="22"/>
        </w:rPr>
        <w:t xml:space="preserve">dvocacy on funding was strong. The coordinator’s first tasks included successful lobbying of OCHA to increase the shelter allocation and extend the Flash Appeal. However, the </w:t>
      </w:r>
      <w:r w:rsidR="00442A7F">
        <w:rPr>
          <w:rFonts w:ascii="Arial" w:eastAsiaTheme="minorHAnsi" w:hAnsi="Arial" w:cs="Arial"/>
          <w:sz w:val="22"/>
          <w:szCs w:val="22"/>
        </w:rPr>
        <w:t xml:space="preserve">most powerful decision maker </w:t>
      </w:r>
      <w:r w:rsidR="00D7791C">
        <w:rPr>
          <w:rFonts w:ascii="Arial" w:eastAsiaTheme="minorHAnsi" w:hAnsi="Arial" w:cs="Arial"/>
          <w:sz w:val="22"/>
          <w:szCs w:val="22"/>
        </w:rPr>
        <w:t xml:space="preserve">in Nepal </w:t>
      </w:r>
      <w:r w:rsidR="00442A7F">
        <w:rPr>
          <w:rFonts w:ascii="Arial" w:eastAsiaTheme="minorHAnsi" w:hAnsi="Arial" w:cs="Arial"/>
          <w:sz w:val="22"/>
          <w:szCs w:val="22"/>
        </w:rPr>
        <w:t xml:space="preserve">was the </w:t>
      </w:r>
      <w:r w:rsidR="00D7791C">
        <w:rPr>
          <w:rFonts w:ascii="Arial" w:eastAsiaTheme="minorHAnsi" w:hAnsi="Arial" w:cs="Arial"/>
          <w:sz w:val="22"/>
          <w:szCs w:val="22"/>
        </w:rPr>
        <w:t>government</w:t>
      </w:r>
      <w:r w:rsidR="000019E0">
        <w:rPr>
          <w:rFonts w:ascii="Arial" w:eastAsiaTheme="minorHAnsi" w:hAnsi="Arial" w:cs="Arial"/>
          <w:sz w:val="22"/>
          <w:szCs w:val="22"/>
        </w:rPr>
        <w:t xml:space="preserve"> and advocacy</w:t>
      </w:r>
      <w:r w:rsidR="00C94FBA">
        <w:rPr>
          <w:rFonts w:ascii="Arial" w:hAnsi="Arial" w:cs="Arial"/>
          <w:color w:val="000000"/>
          <w:sz w:val="22"/>
          <w:szCs w:val="22"/>
        </w:rPr>
        <w:t xml:space="preserve"> </w:t>
      </w:r>
      <w:r w:rsidR="00C07730">
        <w:rPr>
          <w:rFonts w:ascii="Arial" w:hAnsi="Arial" w:cs="Arial"/>
          <w:color w:val="000000"/>
          <w:sz w:val="22"/>
          <w:szCs w:val="22"/>
        </w:rPr>
        <w:t xml:space="preserve">by the humanitarian community overall </w:t>
      </w:r>
      <w:r w:rsidR="00C94FBA">
        <w:rPr>
          <w:rFonts w:ascii="Arial" w:hAnsi="Arial" w:cs="Arial"/>
          <w:color w:val="000000"/>
          <w:sz w:val="22"/>
          <w:szCs w:val="22"/>
        </w:rPr>
        <w:t>was seen as weak</w:t>
      </w:r>
      <w:r w:rsidR="000019E0">
        <w:rPr>
          <w:rFonts w:ascii="Arial" w:hAnsi="Arial" w:cs="Arial"/>
          <w:color w:val="000000"/>
          <w:sz w:val="22"/>
          <w:szCs w:val="22"/>
        </w:rPr>
        <w:t xml:space="preserve"> or ineffective</w:t>
      </w:r>
      <w:r w:rsidR="00C94FBA">
        <w:rPr>
          <w:rFonts w:ascii="Arial" w:hAnsi="Arial" w:cs="Arial"/>
          <w:color w:val="000000"/>
          <w:sz w:val="22"/>
          <w:szCs w:val="22"/>
        </w:rPr>
        <w:t xml:space="preserve">. </w:t>
      </w:r>
    </w:p>
    <w:p w14:paraId="23C33966" w14:textId="77777777" w:rsidR="000019E0" w:rsidRDefault="000019E0" w:rsidP="00C94FBA">
      <w:pPr>
        <w:rPr>
          <w:rFonts w:ascii="Arial" w:hAnsi="Arial" w:cs="Arial"/>
          <w:color w:val="000000"/>
          <w:sz w:val="22"/>
          <w:szCs w:val="22"/>
        </w:rPr>
      </w:pPr>
    </w:p>
    <w:p w14:paraId="447FC753" w14:textId="1E87C1F0" w:rsidR="000019E0" w:rsidRDefault="000019E0" w:rsidP="003012F3">
      <w:pPr>
        <w:pStyle w:val="ListParagraph"/>
        <w:numPr>
          <w:ilvl w:val="0"/>
          <w:numId w:val="30"/>
        </w:numPr>
        <w:rPr>
          <w:rFonts w:ascii="Times New Roman" w:hAnsi="Times New Roman" w:cs="Times New Roman"/>
          <w:i/>
        </w:rPr>
      </w:pPr>
      <w:r w:rsidRPr="00FC3AFE">
        <w:rPr>
          <w:rFonts w:ascii="Times New Roman" w:hAnsi="Times New Roman" w:cs="Times New Roman"/>
          <w:i/>
        </w:rPr>
        <w:t>We were feeble … If we started arguing with the government it would slow things … We are still not arguing.</w:t>
      </w:r>
      <w:r w:rsidR="00433897">
        <w:rPr>
          <w:rStyle w:val="FootnoteReference"/>
          <w:rFonts w:ascii="Times New Roman" w:hAnsi="Times New Roman" w:cs="Times New Roman"/>
          <w:i/>
        </w:rPr>
        <w:footnoteReference w:id="104"/>
      </w:r>
    </w:p>
    <w:p w14:paraId="750EA22D" w14:textId="77777777" w:rsidR="000019E0" w:rsidRPr="00442A7F" w:rsidRDefault="000019E0" w:rsidP="000019E0">
      <w:pPr>
        <w:spacing w:line="120" w:lineRule="exact"/>
        <w:ind w:left="357"/>
        <w:rPr>
          <w:i/>
        </w:rPr>
      </w:pPr>
    </w:p>
    <w:p w14:paraId="4D708F2F" w14:textId="77777777" w:rsidR="000019E0" w:rsidRPr="000A7FC3" w:rsidRDefault="000019E0" w:rsidP="003012F3">
      <w:pPr>
        <w:pStyle w:val="ListParagraph"/>
        <w:numPr>
          <w:ilvl w:val="0"/>
          <w:numId w:val="30"/>
        </w:numPr>
        <w:jc w:val="left"/>
        <w:rPr>
          <w:rFonts w:ascii="Times New Roman" w:hAnsi="Times New Roman" w:cs="Times New Roman"/>
          <w:i/>
          <w:color w:val="000000"/>
        </w:rPr>
      </w:pPr>
      <w:r w:rsidRPr="000A7FC3">
        <w:rPr>
          <w:rFonts w:ascii="Times New Roman" w:hAnsi="Times New Roman" w:cs="Times New Roman"/>
          <w:i/>
          <w:color w:val="000000"/>
        </w:rPr>
        <w:t>“Organizations had operational coordination in clusters, but limited joint engagement for</w:t>
      </w:r>
      <w:r w:rsidRPr="000A7FC3">
        <w:rPr>
          <w:rFonts w:ascii="Times New Roman" w:hAnsi="Times New Roman" w:cs="Times New Roman"/>
          <w:i/>
          <w:color w:val="000000"/>
        </w:rPr>
        <w:br/>
        <w:t>advocacy initiatives. There was, for example, no joint action to ensure that the most marginalized could be prioritized in the response.”</w:t>
      </w:r>
      <w:r w:rsidRPr="000A7FC3">
        <w:rPr>
          <w:rStyle w:val="FootnoteReference"/>
          <w:rFonts w:ascii="Times New Roman" w:hAnsi="Times New Roman" w:cs="Times New Roman"/>
          <w:i/>
          <w:color w:val="000000"/>
        </w:rPr>
        <w:footnoteReference w:id="105"/>
      </w:r>
    </w:p>
    <w:p w14:paraId="7231DB35" w14:textId="77777777" w:rsidR="000019E0" w:rsidRDefault="000019E0" w:rsidP="000019E0">
      <w:pPr>
        <w:autoSpaceDE w:val="0"/>
        <w:autoSpaceDN w:val="0"/>
        <w:adjustRightInd w:val="0"/>
        <w:rPr>
          <w:rFonts w:ascii="Arial" w:hAnsi="Arial" w:cs="Arial"/>
          <w:sz w:val="22"/>
          <w:szCs w:val="22"/>
        </w:rPr>
      </w:pPr>
    </w:p>
    <w:p w14:paraId="65849D46" w14:textId="31C5D53F" w:rsidR="00442A7F" w:rsidRPr="000A7FC3" w:rsidRDefault="00B360F5" w:rsidP="00C94FBA">
      <w:pPr>
        <w:rPr>
          <w:i/>
          <w:sz w:val="22"/>
          <w:szCs w:val="22"/>
        </w:rPr>
      </w:pPr>
      <w:r>
        <w:rPr>
          <w:rFonts w:ascii="Arial" w:eastAsiaTheme="minorHAnsi" w:hAnsi="Arial" w:cs="Arial"/>
          <w:sz w:val="22"/>
          <w:szCs w:val="22"/>
        </w:rPr>
        <w:t>S</w:t>
      </w:r>
      <w:r w:rsidR="001C4481">
        <w:rPr>
          <w:rFonts w:ascii="Arial" w:eastAsiaTheme="minorHAnsi" w:hAnsi="Arial" w:cs="Arial"/>
          <w:sz w:val="22"/>
          <w:szCs w:val="22"/>
        </w:rPr>
        <w:t xml:space="preserve">ome </w:t>
      </w:r>
      <w:r w:rsidR="00442A7F">
        <w:rPr>
          <w:rFonts w:ascii="Arial" w:eastAsiaTheme="minorHAnsi" w:hAnsi="Arial" w:cs="Arial"/>
          <w:sz w:val="22"/>
          <w:szCs w:val="22"/>
        </w:rPr>
        <w:t xml:space="preserve">informants thought that </w:t>
      </w:r>
      <w:r>
        <w:rPr>
          <w:rFonts w:ascii="Arial" w:eastAsiaTheme="minorHAnsi" w:hAnsi="Arial" w:cs="Arial"/>
          <w:sz w:val="22"/>
          <w:szCs w:val="22"/>
        </w:rPr>
        <w:t xml:space="preserve">the cluster too </w:t>
      </w:r>
      <w:r w:rsidR="00C94FBA">
        <w:rPr>
          <w:rFonts w:ascii="Arial" w:eastAsiaTheme="minorHAnsi" w:hAnsi="Arial" w:cs="Arial"/>
          <w:sz w:val="22"/>
          <w:szCs w:val="22"/>
        </w:rPr>
        <w:t>had been</w:t>
      </w:r>
      <w:r w:rsidR="00442A7F">
        <w:rPr>
          <w:rFonts w:ascii="Arial" w:eastAsiaTheme="minorHAnsi" w:hAnsi="Arial" w:cs="Arial"/>
          <w:sz w:val="22"/>
          <w:szCs w:val="22"/>
        </w:rPr>
        <w:t xml:space="preserve"> weak </w:t>
      </w:r>
      <w:r w:rsidR="00212ECA">
        <w:rPr>
          <w:rFonts w:ascii="Arial" w:eastAsiaTheme="minorHAnsi" w:hAnsi="Arial" w:cs="Arial"/>
          <w:sz w:val="22"/>
          <w:szCs w:val="22"/>
        </w:rPr>
        <w:t xml:space="preserve">in </w:t>
      </w:r>
      <w:r w:rsidR="00D7791C">
        <w:rPr>
          <w:rFonts w:ascii="Arial" w:eastAsiaTheme="minorHAnsi" w:hAnsi="Arial" w:cs="Arial"/>
          <w:sz w:val="22"/>
          <w:szCs w:val="22"/>
        </w:rPr>
        <w:t>advocating</w:t>
      </w:r>
      <w:r w:rsidR="00C94FBA">
        <w:rPr>
          <w:rFonts w:ascii="Arial" w:eastAsiaTheme="minorHAnsi" w:hAnsi="Arial" w:cs="Arial"/>
          <w:sz w:val="22"/>
          <w:szCs w:val="22"/>
        </w:rPr>
        <w:t xml:space="preserve"> </w:t>
      </w:r>
      <w:r w:rsidR="00FF2110">
        <w:rPr>
          <w:rFonts w:ascii="Arial" w:eastAsiaTheme="minorHAnsi" w:hAnsi="Arial" w:cs="Arial"/>
          <w:sz w:val="22"/>
          <w:szCs w:val="22"/>
        </w:rPr>
        <w:t>advocacy despite</w:t>
      </w:r>
      <w:r w:rsidR="00442A7F">
        <w:rPr>
          <w:rFonts w:ascii="Arial" w:eastAsiaTheme="minorHAnsi" w:hAnsi="Arial" w:cs="Arial"/>
          <w:sz w:val="22"/>
          <w:szCs w:val="22"/>
        </w:rPr>
        <w:t xml:space="preserve"> </w:t>
      </w:r>
      <w:r w:rsidR="000019E0">
        <w:rPr>
          <w:rFonts w:ascii="Arial" w:eastAsiaTheme="minorHAnsi" w:hAnsi="Arial" w:cs="Arial"/>
          <w:sz w:val="22"/>
          <w:szCs w:val="22"/>
        </w:rPr>
        <w:t xml:space="preserve">- </w:t>
      </w:r>
      <w:r w:rsidR="00442A7F">
        <w:rPr>
          <w:rFonts w:ascii="Arial" w:eastAsiaTheme="minorHAnsi" w:hAnsi="Arial" w:cs="Arial"/>
          <w:sz w:val="22"/>
          <w:szCs w:val="22"/>
        </w:rPr>
        <w:t xml:space="preserve">or because of </w:t>
      </w:r>
      <w:r w:rsidR="000019E0">
        <w:rPr>
          <w:rFonts w:ascii="Arial" w:eastAsiaTheme="minorHAnsi" w:hAnsi="Arial" w:cs="Arial"/>
          <w:sz w:val="22"/>
          <w:szCs w:val="22"/>
        </w:rPr>
        <w:t xml:space="preserve">- </w:t>
      </w:r>
      <w:r w:rsidR="00442A7F">
        <w:rPr>
          <w:rFonts w:ascii="Arial" w:eastAsiaTheme="minorHAnsi" w:hAnsi="Arial" w:cs="Arial"/>
          <w:sz w:val="22"/>
          <w:szCs w:val="22"/>
        </w:rPr>
        <w:t xml:space="preserve">the government’s </w:t>
      </w:r>
      <w:r w:rsidR="00916D57">
        <w:rPr>
          <w:rFonts w:ascii="Arial" w:eastAsiaTheme="minorHAnsi" w:hAnsi="Arial" w:cs="Arial"/>
          <w:sz w:val="22"/>
          <w:szCs w:val="22"/>
        </w:rPr>
        <w:t xml:space="preserve">latterly </w:t>
      </w:r>
      <w:r w:rsidR="00442A7F">
        <w:rPr>
          <w:rFonts w:ascii="Arial" w:eastAsiaTheme="minorHAnsi" w:hAnsi="Arial" w:cs="Arial"/>
          <w:sz w:val="22"/>
          <w:szCs w:val="22"/>
        </w:rPr>
        <w:t>dominant role</w:t>
      </w:r>
      <w:r w:rsidR="00C07730">
        <w:rPr>
          <w:rFonts w:ascii="Arial" w:eastAsiaTheme="minorHAnsi" w:hAnsi="Arial" w:cs="Arial"/>
          <w:sz w:val="22"/>
          <w:szCs w:val="22"/>
        </w:rPr>
        <w:t xml:space="preserve"> in the cluster</w:t>
      </w:r>
      <w:r w:rsidR="00D7791C">
        <w:rPr>
          <w:rFonts w:ascii="Arial" w:eastAsiaTheme="minorHAnsi" w:hAnsi="Arial" w:cs="Arial"/>
          <w:sz w:val="22"/>
          <w:szCs w:val="22"/>
        </w:rPr>
        <w:t xml:space="preserve">. </w:t>
      </w:r>
    </w:p>
    <w:p w14:paraId="3278F41F" w14:textId="77777777" w:rsidR="00052B20" w:rsidRPr="00052B20" w:rsidRDefault="00052B20" w:rsidP="00052B20">
      <w:pPr>
        <w:ind w:left="360"/>
        <w:rPr>
          <w:i/>
        </w:rPr>
      </w:pPr>
    </w:p>
    <w:p w14:paraId="53C95F43" w14:textId="017206E5" w:rsidR="00442A7F" w:rsidRPr="004D4027" w:rsidRDefault="00442A7F" w:rsidP="003012F3">
      <w:pPr>
        <w:pStyle w:val="ListParagraph"/>
        <w:numPr>
          <w:ilvl w:val="0"/>
          <w:numId w:val="30"/>
        </w:numPr>
        <w:jc w:val="left"/>
        <w:rPr>
          <w:rFonts w:ascii="Times New Roman" w:hAnsi="Times New Roman" w:cs="Times New Roman"/>
          <w:i/>
        </w:rPr>
      </w:pPr>
      <w:r w:rsidRPr="004D4027">
        <w:rPr>
          <w:rFonts w:ascii="Times New Roman" w:hAnsi="Times New Roman" w:cs="Times New Roman"/>
          <w:i/>
        </w:rPr>
        <w:t xml:space="preserve">The government was too strong in the </w:t>
      </w:r>
      <w:r w:rsidR="009360B5">
        <w:rPr>
          <w:rFonts w:ascii="Times New Roman" w:hAnsi="Times New Roman" w:cs="Times New Roman"/>
          <w:i/>
        </w:rPr>
        <w:t>Shelter Cluster</w:t>
      </w:r>
      <w:r w:rsidRPr="004D4027">
        <w:rPr>
          <w:rFonts w:ascii="Times New Roman" w:hAnsi="Times New Roman" w:cs="Times New Roman"/>
          <w:i/>
        </w:rPr>
        <w:t xml:space="preserve"> … Beneficiary selection was a problem … The </w:t>
      </w:r>
      <w:r w:rsidR="009360B5">
        <w:rPr>
          <w:rFonts w:ascii="Times New Roman" w:hAnsi="Times New Roman" w:cs="Times New Roman"/>
          <w:i/>
        </w:rPr>
        <w:t>Shelter Cluster</w:t>
      </w:r>
      <w:r w:rsidRPr="004D4027">
        <w:rPr>
          <w:rFonts w:ascii="Times New Roman" w:hAnsi="Times New Roman" w:cs="Times New Roman"/>
          <w:i/>
        </w:rPr>
        <w:t xml:space="preserve"> couldn’t help. They could have advocated more with government. </w:t>
      </w:r>
      <w:r w:rsidRPr="004D4027">
        <w:rPr>
          <w:rStyle w:val="FootnoteReference"/>
          <w:rFonts w:ascii="Times New Roman" w:hAnsi="Times New Roman" w:cs="Times New Roman"/>
          <w:i/>
        </w:rPr>
        <w:footnoteReference w:id="106"/>
      </w:r>
    </w:p>
    <w:p w14:paraId="1754634D" w14:textId="77777777" w:rsidR="000019E0" w:rsidRDefault="000019E0" w:rsidP="00212ECA">
      <w:pPr>
        <w:spacing w:line="120" w:lineRule="exact"/>
        <w:rPr>
          <w:rFonts w:ascii="Arial" w:hAnsi="Arial" w:cs="Arial"/>
          <w:color w:val="000000"/>
          <w:sz w:val="22"/>
          <w:szCs w:val="22"/>
        </w:rPr>
      </w:pPr>
    </w:p>
    <w:p w14:paraId="35DD82AD" w14:textId="760BC443" w:rsidR="001C4481" w:rsidRDefault="002C36FE" w:rsidP="003012F3">
      <w:pPr>
        <w:pStyle w:val="ListParagraph"/>
        <w:numPr>
          <w:ilvl w:val="0"/>
          <w:numId w:val="39"/>
        </w:numPr>
        <w:jc w:val="left"/>
        <w:rPr>
          <w:rFonts w:ascii="Times New Roman" w:hAnsi="Times New Roman" w:cs="Times New Roman"/>
          <w:i/>
        </w:rPr>
      </w:pPr>
      <w:r w:rsidRPr="001C4481">
        <w:rPr>
          <w:rFonts w:ascii="Times New Roman" w:hAnsi="Times New Roman" w:cs="Times New Roman"/>
          <w:i/>
        </w:rPr>
        <w:t xml:space="preserve">They were just following the government line </w:t>
      </w:r>
      <w:r w:rsidR="00212ECA" w:rsidRPr="001C4481">
        <w:rPr>
          <w:rFonts w:ascii="Times New Roman" w:hAnsi="Times New Roman" w:cs="Times New Roman"/>
          <w:i/>
        </w:rPr>
        <w:t>… I h</w:t>
      </w:r>
      <w:r w:rsidRPr="001C4481">
        <w:rPr>
          <w:rFonts w:ascii="Times New Roman" w:hAnsi="Times New Roman" w:cs="Times New Roman"/>
          <w:i/>
        </w:rPr>
        <w:t xml:space="preserve">ad a very strong sense of </w:t>
      </w:r>
      <w:r w:rsidR="00212ECA" w:rsidRPr="001C4481">
        <w:rPr>
          <w:rFonts w:ascii="Times New Roman" w:hAnsi="Times New Roman" w:cs="Times New Roman"/>
          <w:i/>
        </w:rPr>
        <w:t xml:space="preserve">the </w:t>
      </w:r>
      <w:r w:rsidRPr="001C4481">
        <w:rPr>
          <w:rFonts w:ascii="Times New Roman" w:hAnsi="Times New Roman" w:cs="Times New Roman"/>
          <w:i/>
        </w:rPr>
        <w:t xml:space="preserve">Red Cross relationship with </w:t>
      </w:r>
      <w:r w:rsidR="00212ECA" w:rsidRPr="001C4481">
        <w:rPr>
          <w:rFonts w:ascii="Times New Roman" w:hAnsi="Times New Roman" w:cs="Times New Roman"/>
          <w:i/>
        </w:rPr>
        <w:t xml:space="preserve">the </w:t>
      </w:r>
      <w:r w:rsidRPr="001C4481">
        <w:rPr>
          <w:rFonts w:ascii="Times New Roman" w:hAnsi="Times New Roman" w:cs="Times New Roman"/>
          <w:i/>
        </w:rPr>
        <w:t>government</w:t>
      </w:r>
      <w:r w:rsidR="00212ECA" w:rsidRPr="001C4481">
        <w:rPr>
          <w:rFonts w:ascii="Times New Roman" w:hAnsi="Times New Roman" w:cs="Times New Roman"/>
          <w:i/>
        </w:rPr>
        <w:t>,</w:t>
      </w:r>
      <w:r w:rsidRPr="001C4481">
        <w:rPr>
          <w:rFonts w:ascii="Times New Roman" w:hAnsi="Times New Roman" w:cs="Times New Roman"/>
          <w:i/>
        </w:rPr>
        <w:t xml:space="preserve"> not of</w:t>
      </w:r>
      <w:r w:rsidR="00212ECA" w:rsidRPr="001C4481">
        <w:rPr>
          <w:rFonts w:ascii="Times New Roman" w:hAnsi="Times New Roman" w:cs="Times New Roman"/>
          <w:i/>
        </w:rPr>
        <w:t xml:space="preserve"> the </w:t>
      </w:r>
      <w:r w:rsidRPr="001C4481">
        <w:rPr>
          <w:rFonts w:ascii="Times New Roman" w:hAnsi="Times New Roman" w:cs="Times New Roman"/>
          <w:i/>
        </w:rPr>
        <w:t xml:space="preserve">cluster relationship with </w:t>
      </w:r>
      <w:r w:rsidR="00212ECA" w:rsidRPr="001C4481">
        <w:rPr>
          <w:rFonts w:ascii="Times New Roman" w:hAnsi="Times New Roman" w:cs="Times New Roman"/>
          <w:i/>
        </w:rPr>
        <w:t>government:  n</w:t>
      </w:r>
      <w:r w:rsidRPr="001C4481">
        <w:rPr>
          <w:rFonts w:ascii="Times New Roman" w:hAnsi="Times New Roman" w:cs="Times New Roman"/>
          <w:i/>
        </w:rPr>
        <w:t>ot a sense of the cluster being independent and advocating</w:t>
      </w:r>
      <w:r w:rsidR="00212ECA" w:rsidRPr="001C4481">
        <w:rPr>
          <w:rFonts w:ascii="Times New Roman" w:hAnsi="Times New Roman" w:cs="Times New Roman"/>
          <w:i/>
        </w:rPr>
        <w:t xml:space="preserve"> … </w:t>
      </w:r>
      <w:r w:rsidR="00877D37">
        <w:rPr>
          <w:rStyle w:val="FootnoteReference"/>
          <w:rFonts w:ascii="Times New Roman" w:hAnsi="Times New Roman" w:cs="Times New Roman"/>
          <w:i/>
        </w:rPr>
        <w:footnoteReference w:id="107"/>
      </w:r>
    </w:p>
    <w:p w14:paraId="1894D544" w14:textId="77777777" w:rsidR="001C4481" w:rsidRPr="001C4481" w:rsidRDefault="001C4481" w:rsidP="00877D37">
      <w:pPr>
        <w:spacing w:line="120" w:lineRule="exact"/>
        <w:ind w:left="357"/>
        <w:rPr>
          <w:i/>
        </w:rPr>
      </w:pPr>
    </w:p>
    <w:p w14:paraId="335262B7" w14:textId="42CD0484" w:rsidR="001C4481" w:rsidRPr="001C4481" w:rsidRDefault="001C4481" w:rsidP="003012F3">
      <w:pPr>
        <w:pStyle w:val="ListParagraph"/>
        <w:numPr>
          <w:ilvl w:val="0"/>
          <w:numId w:val="39"/>
        </w:numPr>
        <w:jc w:val="left"/>
        <w:rPr>
          <w:rFonts w:ascii="Times New Roman" w:hAnsi="Times New Roman" w:cs="Times New Roman"/>
          <w:i/>
        </w:rPr>
      </w:pPr>
      <w:r w:rsidRPr="001C4481">
        <w:rPr>
          <w:rFonts w:ascii="Times New Roman" w:hAnsi="Times New Roman" w:cs="Times New Roman"/>
          <w:i/>
        </w:rPr>
        <w:t xml:space="preserve">Some people say ‘not tough enough with the government.’ But I don't know how easy/hard that was. </w:t>
      </w:r>
      <w:hyperlink r:id="rId18" w:history="1"/>
      <w:r w:rsidRPr="001C4481">
        <w:rPr>
          <w:rFonts w:ascii="Times New Roman" w:hAnsi="Times New Roman" w:cs="Times New Roman"/>
          <w:i/>
        </w:rPr>
        <w:t xml:space="preserve"> Was the </w:t>
      </w:r>
      <w:r w:rsidR="009360B5">
        <w:rPr>
          <w:rFonts w:ascii="Times New Roman" w:hAnsi="Times New Roman" w:cs="Times New Roman"/>
          <w:i/>
        </w:rPr>
        <w:t>Shelter Cluster</w:t>
      </w:r>
      <w:r w:rsidRPr="001C4481">
        <w:rPr>
          <w:rFonts w:ascii="Times New Roman" w:hAnsi="Times New Roman" w:cs="Times New Roman"/>
          <w:i/>
        </w:rPr>
        <w:t xml:space="preserve"> the mouthpiece of the government? Should it have done more?</w:t>
      </w:r>
      <w:r w:rsidRPr="004D4027">
        <w:rPr>
          <w:rStyle w:val="FootnoteReference"/>
          <w:rFonts w:ascii="Times New Roman" w:hAnsi="Times New Roman" w:cs="Times New Roman"/>
          <w:i/>
        </w:rPr>
        <w:footnoteReference w:id="108"/>
      </w:r>
    </w:p>
    <w:p w14:paraId="7ACE9AE5" w14:textId="723B9475" w:rsidR="002C36FE" w:rsidRDefault="002C36FE" w:rsidP="00031C48">
      <w:pPr>
        <w:rPr>
          <w:rFonts w:ascii="Arial" w:hAnsi="Arial" w:cs="Arial"/>
          <w:color w:val="000000"/>
          <w:sz w:val="22"/>
          <w:szCs w:val="22"/>
        </w:rPr>
      </w:pPr>
    </w:p>
    <w:p w14:paraId="0E692BE8" w14:textId="4CE3C032" w:rsidR="00B360F5" w:rsidRDefault="00FF2110" w:rsidP="00B360F5">
      <w:pPr>
        <w:rPr>
          <w:rFonts w:ascii="Arial" w:eastAsiaTheme="minorHAnsi" w:hAnsi="Arial" w:cs="Arial"/>
          <w:sz w:val="22"/>
          <w:szCs w:val="22"/>
        </w:rPr>
      </w:pPr>
      <w:r>
        <w:rPr>
          <w:rFonts w:ascii="Arial" w:eastAsiaTheme="minorHAnsi" w:hAnsi="Arial" w:cs="Arial"/>
          <w:sz w:val="22"/>
          <w:szCs w:val="22"/>
        </w:rPr>
        <w:t>The government</w:t>
      </w:r>
      <w:r w:rsidR="00B360F5">
        <w:rPr>
          <w:rFonts w:ascii="Arial" w:eastAsiaTheme="minorHAnsi" w:hAnsi="Arial" w:cs="Arial"/>
          <w:sz w:val="22"/>
          <w:szCs w:val="22"/>
        </w:rPr>
        <w:t xml:space="preserve"> had been encouraged by IFRC and UN-Habitat </w:t>
      </w:r>
      <w:r>
        <w:rPr>
          <w:rFonts w:ascii="Arial" w:eastAsiaTheme="minorHAnsi" w:hAnsi="Arial" w:cs="Arial"/>
          <w:sz w:val="22"/>
          <w:szCs w:val="22"/>
        </w:rPr>
        <w:t xml:space="preserve">to play a stronger a role in the SAG </w:t>
      </w:r>
      <w:r w:rsidR="00B360F5">
        <w:rPr>
          <w:rFonts w:ascii="Arial" w:eastAsiaTheme="minorHAnsi" w:hAnsi="Arial" w:cs="Arial"/>
          <w:sz w:val="22"/>
          <w:szCs w:val="22"/>
        </w:rPr>
        <w:t xml:space="preserve">because initially DUDBC had not wished to lead </w:t>
      </w:r>
      <w:r>
        <w:rPr>
          <w:rFonts w:ascii="Arial" w:eastAsiaTheme="minorHAnsi" w:hAnsi="Arial" w:cs="Arial"/>
          <w:sz w:val="22"/>
          <w:szCs w:val="22"/>
        </w:rPr>
        <w:t xml:space="preserve">cluster </w:t>
      </w:r>
      <w:r w:rsidR="00B360F5">
        <w:rPr>
          <w:rFonts w:ascii="Arial" w:eastAsiaTheme="minorHAnsi" w:hAnsi="Arial" w:cs="Arial"/>
          <w:sz w:val="22"/>
          <w:szCs w:val="22"/>
        </w:rPr>
        <w:t>meetings or be involved in policy or strategic decisions.</w:t>
      </w:r>
      <w:r w:rsidR="00B360F5">
        <w:rPr>
          <w:rStyle w:val="FootnoteReference"/>
          <w:rFonts w:ascii="Arial" w:eastAsiaTheme="minorHAnsi" w:hAnsi="Arial" w:cs="Arial"/>
          <w:sz w:val="22"/>
          <w:szCs w:val="22"/>
        </w:rPr>
        <w:footnoteReference w:id="109"/>
      </w:r>
      <w:r w:rsidR="00B360F5">
        <w:rPr>
          <w:rFonts w:ascii="Arial" w:eastAsiaTheme="minorHAnsi" w:hAnsi="Arial" w:cs="Arial"/>
          <w:sz w:val="22"/>
          <w:szCs w:val="22"/>
        </w:rPr>
        <w:t xml:space="preserve"> </w:t>
      </w:r>
    </w:p>
    <w:p w14:paraId="4FB80477" w14:textId="77777777" w:rsidR="00CF031E" w:rsidRPr="000A7FC3" w:rsidRDefault="00CF031E" w:rsidP="00B360F5">
      <w:pPr>
        <w:rPr>
          <w:i/>
          <w:sz w:val="22"/>
          <w:szCs w:val="22"/>
        </w:rPr>
      </w:pPr>
    </w:p>
    <w:p w14:paraId="6BE339DD" w14:textId="1CBD9F60" w:rsidR="006D173E" w:rsidRPr="005C17C5" w:rsidRDefault="00C07730" w:rsidP="00031C48">
      <w:pPr>
        <w:rPr>
          <w:rFonts w:ascii="Arial" w:hAnsi="Arial" w:cs="Arial"/>
          <w:sz w:val="22"/>
          <w:szCs w:val="22"/>
        </w:rPr>
      </w:pPr>
      <w:r>
        <w:rPr>
          <w:rFonts w:ascii="Arial" w:hAnsi="Arial" w:cs="Arial"/>
          <w:color w:val="000000"/>
          <w:sz w:val="22"/>
          <w:szCs w:val="22"/>
        </w:rPr>
        <w:t>Despite the lack of dedicated expertise, t</w:t>
      </w:r>
      <w:r w:rsidR="00A77A94" w:rsidRPr="00FD4EC3">
        <w:rPr>
          <w:rFonts w:ascii="Arial" w:hAnsi="Arial" w:cs="Arial"/>
          <w:color w:val="000000"/>
          <w:sz w:val="22"/>
          <w:szCs w:val="22"/>
        </w:rPr>
        <w:t>he</w:t>
      </w:r>
      <w:r w:rsidR="007442E1" w:rsidRPr="00FD4EC3">
        <w:rPr>
          <w:rFonts w:ascii="Arial" w:hAnsi="Arial" w:cs="Arial"/>
          <w:color w:val="000000"/>
          <w:sz w:val="22"/>
          <w:szCs w:val="22"/>
        </w:rPr>
        <w:t xml:space="preserve"> </w:t>
      </w:r>
      <w:r w:rsidR="007442E1">
        <w:rPr>
          <w:rFonts w:ascii="Arial" w:hAnsi="Arial" w:cs="Arial"/>
          <w:color w:val="000000"/>
          <w:sz w:val="22"/>
          <w:szCs w:val="22"/>
        </w:rPr>
        <w:t xml:space="preserve">cluster </w:t>
      </w:r>
      <w:r w:rsidR="00222921">
        <w:rPr>
          <w:rFonts w:ascii="Arial" w:hAnsi="Arial" w:cs="Arial"/>
          <w:color w:val="000000"/>
          <w:sz w:val="22"/>
          <w:szCs w:val="22"/>
        </w:rPr>
        <w:t>developed numerous materials</w:t>
      </w:r>
      <w:r>
        <w:rPr>
          <w:rFonts w:ascii="Arial" w:hAnsi="Arial" w:cs="Arial"/>
          <w:color w:val="000000"/>
          <w:sz w:val="22"/>
          <w:szCs w:val="22"/>
        </w:rPr>
        <w:t xml:space="preserve"> (see Annex </w:t>
      </w:r>
      <w:r w:rsidR="00203DEF">
        <w:rPr>
          <w:rFonts w:ascii="Arial" w:hAnsi="Arial" w:cs="Arial"/>
          <w:color w:val="000000"/>
          <w:sz w:val="22"/>
          <w:szCs w:val="22"/>
        </w:rPr>
        <w:t>4</w:t>
      </w:r>
      <w:r>
        <w:rPr>
          <w:rFonts w:ascii="Arial" w:hAnsi="Arial" w:cs="Arial"/>
          <w:color w:val="000000"/>
          <w:sz w:val="22"/>
          <w:szCs w:val="22"/>
        </w:rPr>
        <w:t>)</w:t>
      </w:r>
      <w:r w:rsidR="00222921">
        <w:rPr>
          <w:rFonts w:ascii="Arial" w:hAnsi="Arial" w:cs="Arial"/>
          <w:color w:val="000000"/>
          <w:sz w:val="22"/>
          <w:szCs w:val="22"/>
        </w:rPr>
        <w:t>. A TWIG developed a shelter communication</w:t>
      </w:r>
      <w:r>
        <w:rPr>
          <w:rFonts w:ascii="Arial" w:hAnsi="Arial" w:cs="Arial"/>
          <w:color w:val="000000"/>
          <w:sz w:val="22"/>
          <w:szCs w:val="22"/>
        </w:rPr>
        <w:t xml:space="preserve"> policy, </w:t>
      </w:r>
      <w:r w:rsidR="007C650B">
        <w:rPr>
          <w:rFonts w:ascii="Arial" w:hAnsi="Arial" w:cs="Arial"/>
          <w:color w:val="000000"/>
          <w:sz w:val="22"/>
          <w:szCs w:val="22"/>
        </w:rPr>
        <w:t>assisted</w:t>
      </w:r>
      <w:r w:rsidR="007442E1">
        <w:rPr>
          <w:rFonts w:ascii="Arial" w:hAnsi="Arial" w:cs="Arial"/>
          <w:color w:val="000000"/>
          <w:sz w:val="22"/>
          <w:szCs w:val="22"/>
        </w:rPr>
        <w:t xml:space="preserve"> by a British Red Cross delegate</w:t>
      </w:r>
      <w:r w:rsidR="00A77A94">
        <w:rPr>
          <w:rFonts w:ascii="Arial" w:hAnsi="Arial" w:cs="Arial"/>
          <w:color w:val="000000"/>
          <w:sz w:val="22"/>
          <w:szCs w:val="22"/>
        </w:rPr>
        <w:t xml:space="preserve"> </w:t>
      </w:r>
      <w:r w:rsidR="00841AF7">
        <w:rPr>
          <w:rFonts w:ascii="Arial" w:hAnsi="Arial" w:cs="Arial"/>
          <w:color w:val="000000"/>
          <w:sz w:val="22"/>
          <w:szCs w:val="22"/>
        </w:rPr>
        <w:t xml:space="preserve">with the inter-cluster </w:t>
      </w:r>
      <w:r w:rsidR="002E311D">
        <w:rPr>
          <w:rFonts w:ascii="Arial" w:hAnsi="Arial" w:cs="Arial"/>
          <w:color w:val="000000"/>
          <w:sz w:val="22"/>
          <w:szCs w:val="22"/>
        </w:rPr>
        <w:t>C</w:t>
      </w:r>
      <w:r w:rsidR="00114CC1">
        <w:rPr>
          <w:rFonts w:ascii="Arial" w:hAnsi="Arial" w:cs="Arial"/>
          <w:color w:val="000000"/>
          <w:sz w:val="22"/>
          <w:szCs w:val="22"/>
        </w:rPr>
        <w:t>ommunicating</w:t>
      </w:r>
      <w:r w:rsidR="00841AF7">
        <w:rPr>
          <w:rFonts w:ascii="Arial" w:hAnsi="Arial" w:cs="Arial"/>
          <w:color w:val="000000"/>
          <w:sz w:val="22"/>
          <w:szCs w:val="22"/>
        </w:rPr>
        <w:t xml:space="preserve"> with Communities </w:t>
      </w:r>
      <w:r w:rsidR="00A93B7E">
        <w:rPr>
          <w:rFonts w:ascii="Arial" w:hAnsi="Arial" w:cs="Arial"/>
          <w:color w:val="000000"/>
          <w:sz w:val="22"/>
          <w:szCs w:val="22"/>
        </w:rPr>
        <w:t>(</w:t>
      </w:r>
      <w:r w:rsidR="00A50C89">
        <w:rPr>
          <w:rFonts w:ascii="Arial" w:hAnsi="Arial" w:cs="Arial"/>
          <w:color w:val="000000"/>
          <w:sz w:val="22"/>
          <w:szCs w:val="22"/>
        </w:rPr>
        <w:t>CwC</w:t>
      </w:r>
      <w:r w:rsidR="00A93B7E">
        <w:rPr>
          <w:rFonts w:ascii="Arial" w:hAnsi="Arial" w:cs="Arial"/>
          <w:color w:val="000000"/>
          <w:sz w:val="22"/>
          <w:szCs w:val="22"/>
        </w:rPr>
        <w:t xml:space="preserve">) </w:t>
      </w:r>
      <w:r w:rsidR="003A7662">
        <w:rPr>
          <w:rFonts w:ascii="Arial" w:hAnsi="Arial" w:cs="Arial"/>
          <w:color w:val="000000"/>
          <w:sz w:val="22"/>
          <w:szCs w:val="22"/>
        </w:rPr>
        <w:t>group</w:t>
      </w:r>
      <w:r w:rsidR="00DF31E4">
        <w:rPr>
          <w:rFonts w:ascii="Arial" w:hAnsi="Arial" w:cs="Arial"/>
          <w:color w:val="000000"/>
          <w:sz w:val="22"/>
          <w:szCs w:val="22"/>
        </w:rPr>
        <w:t xml:space="preserve">. </w:t>
      </w:r>
      <w:r w:rsidR="003A7662">
        <w:rPr>
          <w:rFonts w:ascii="Arial" w:hAnsi="Arial" w:cs="Arial"/>
          <w:color w:val="000000"/>
          <w:sz w:val="22"/>
          <w:szCs w:val="22"/>
        </w:rPr>
        <w:t xml:space="preserve"> </w:t>
      </w:r>
      <w:r w:rsidR="00877D37">
        <w:rPr>
          <w:rFonts w:ascii="Arial" w:hAnsi="Arial" w:cs="Arial"/>
          <w:color w:val="000000"/>
          <w:sz w:val="22"/>
          <w:szCs w:val="22"/>
        </w:rPr>
        <w:t>Its</w:t>
      </w:r>
      <w:r w:rsidR="00E3279D">
        <w:rPr>
          <w:rFonts w:ascii="Arial" w:hAnsi="Arial" w:cs="Arial"/>
          <w:color w:val="000000"/>
          <w:sz w:val="22"/>
          <w:szCs w:val="22"/>
        </w:rPr>
        <w:t xml:space="preserve"> first </w:t>
      </w:r>
      <w:r w:rsidR="00F359D7">
        <w:rPr>
          <w:rFonts w:ascii="Arial" w:hAnsi="Arial" w:cs="Arial"/>
          <w:color w:val="000000"/>
          <w:sz w:val="22"/>
          <w:szCs w:val="22"/>
        </w:rPr>
        <w:t>messages</w:t>
      </w:r>
      <w:r w:rsidR="007A08C0">
        <w:rPr>
          <w:rFonts w:ascii="Arial" w:hAnsi="Arial" w:cs="Arial"/>
          <w:color w:val="000000"/>
          <w:sz w:val="22"/>
          <w:szCs w:val="22"/>
        </w:rPr>
        <w:t xml:space="preserve"> </w:t>
      </w:r>
      <w:r w:rsidR="003A7662">
        <w:rPr>
          <w:rFonts w:ascii="Arial" w:hAnsi="Arial" w:cs="Arial"/>
          <w:color w:val="000000"/>
          <w:sz w:val="22"/>
          <w:szCs w:val="22"/>
        </w:rPr>
        <w:t xml:space="preserve">drew on </w:t>
      </w:r>
      <w:r w:rsidR="00877D37">
        <w:rPr>
          <w:rFonts w:ascii="Arial" w:hAnsi="Arial" w:cs="Arial"/>
          <w:color w:val="000000"/>
          <w:sz w:val="22"/>
          <w:szCs w:val="22"/>
        </w:rPr>
        <w:t xml:space="preserve">partner </w:t>
      </w:r>
      <w:r w:rsidR="003A7662">
        <w:rPr>
          <w:rFonts w:ascii="Arial" w:hAnsi="Arial" w:cs="Arial"/>
          <w:color w:val="000000"/>
          <w:sz w:val="22"/>
          <w:szCs w:val="22"/>
        </w:rPr>
        <w:t xml:space="preserve">materials and </w:t>
      </w:r>
      <w:r w:rsidR="00877D37">
        <w:rPr>
          <w:rFonts w:ascii="Arial" w:hAnsi="Arial" w:cs="Arial"/>
          <w:color w:val="000000"/>
          <w:sz w:val="22"/>
          <w:szCs w:val="22"/>
        </w:rPr>
        <w:t>covered</w:t>
      </w:r>
      <w:r w:rsidR="00E3279D">
        <w:rPr>
          <w:rFonts w:ascii="Arial" w:hAnsi="Arial" w:cs="Arial"/>
          <w:color w:val="000000"/>
          <w:sz w:val="22"/>
          <w:szCs w:val="22"/>
        </w:rPr>
        <w:t xml:space="preserve"> location of temporary shelter and emergency preparedness</w:t>
      </w:r>
      <w:r w:rsidR="00A77A94">
        <w:rPr>
          <w:rFonts w:ascii="Arial" w:hAnsi="Arial" w:cs="Arial"/>
          <w:color w:val="000000"/>
          <w:sz w:val="22"/>
          <w:szCs w:val="22"/>
        </w:rPr>
        <w:t>.</w:t>
      </w:r>
      <w:r w:rsidR="00A01527">
        <w:rPr>
          <w:rFonts w:ascii="Arial" w:hAnsi="Arial" w:cs="Arial"/>
          <w:color w:val="000000"/>
          <w:sz w:val="22"/>
          <w:szCs w:val="22"/>
        </w:rPr>
        <w:t xml:space="preserve"> </w:t>
      </w:r>
    </w:p>
    <w:p w14:paraId="2CDD5CF4" w14:textId="77777777" w:rsidR="00EC341C" w:rsidRDefault="00EC341C" w:rsidP="00031C48">
      <w:pPr>
        <w:rPr>
          <w:rFonts w:ascii="Arial" w:hAnsi="Arial" w:cs="Arial"/>
          <w:color w:val="000000"/>
          <w:sz w:val="22"/>
          <w:szCs w:val="22"/>
        </w:rPr>
      </w:pPr>
    </w:p>
    <w:p w14:paraId="20DBA8FB" w14:textId="2D5993EC" w:rsidR="00DF31E4" w:rsidRDefault="000F6E8F" w:rsidP="00DF31E4">
      <w:pPr>
        <w:rPr>
          <w:rFonts w:ascii="Arial" w:hAnsi="Arial" w:cs="Arial"/>
          <w:sz w:val="22"/>
          <w:szCs w:val="22"/>
        </w:rPr>
      </w:pPr>
      <w:r>
        <w:rPr>
          <w:rFonts w:ascii="Arial" w:hAnsi="Arial" w:cs="Arial"/>
          <w:sz w:val="22"/>
          <w:szCs w:val="22"/>
        </w:rPr>
        <w:lastRenderedPageBreak/>
        <w:t xml:space="preserve">Some </w:t>
      </w:r>
      <w:r w:rsidR="00FE5784">
        <w:rPr>
          <w:rFonts w:ascii="Arial" w:hAnsi="Arial" w:cs="Arial"/>
          <w:sz w:val="22"/>
          <w:szCs w:val="22"/>
        </w:rPr>
        <w:t xml:space="preserve">informants </w:t>
      </w:r>
      <w:r>
        <w:rPr>
          <w:rFonts w:ascii="Arial" w:hAnsi="Arial" w:cs="Arial"/>
          <w:sz w:val="22"/>
          <w:szCs w:val="22"/>
        </w:rPr>
        <w:t xml:space="preserve">believed </w:t>
      </w:r>
      <w:r w:rsidR="00394F0F">
        <w:rPr>
          <w:rFonts w:ascii="Arial" w:hAnsi="Arial" w:cs="Arial"/>
          <w:sz w:val="22"/>
          <w:szCs w:val="22"/>
        </w:rPr>
        <w:t xml:space="preserve">technical </w:t>
      </w:r>
      <w:r w:rsidRPr="00A77A94">
        <w:rPr>
          <w:rFonts w:ascii="Arial" w:hAnsi="Arial" w:cs="Arial"/>
          <w:sz w:val="22"/>
          <w:szCs w:val="22"/>
        </w:rPr>
        <w:t>messaging</w:t>
      </w:r>
      <w:r w:rsidR="00DF31E4" w:rsidRPr="00A77A94">
        <w:rPr>
          <w:rFonts w:ascii="Arial" w:hAnsi="Arial" w:cs="Arial"/>
          <w:sz w:val="22"/>
          <w:szCs w:val="22"/>
        </w:rPr>
        <w:t xml:space="preserve"> </w:t>
      </w:r>
      <w:r w:rsidR="00DF31E4">
        <w:rPr>
          <w:rFonts w:ascii="Arial" w:hAnsi="Arial" w:cs="Arial"/>
          <w:sz w:val="22"/>
          <w:szCs w:val="22"/>
        </w:rPr>
        <w:t>should have built</w:t>
      </w:r>
      <w:r w:rsidR="00DF31E4" w:rsidRPr="00A77A94">
        <w:rPr>
          <w:rFonts w:ascii="Arial" w:hAnsi="Arial" w:cs="Arial"/>
          <w:sz w:val="22"/>
          <w:szCs w:val="22"/>
        </w:rPr>
        <w:t xml:space="preserve"> </w:t>
      </w:r>
      <w:r w:rsidR="00DF31E4">
        <w:rPr>
          <w:rFonts w:ascii="Arial" w:hAnsi="Arial" w:cs="Arial"/>
          <w:sz w:val="22"/>
          <w:szCs w:val="22"/>
        </w:rPr>
        <w:t xml:space="preserve">more </w:t>
      </w:r>
      <w:r w:rsidR="00C07730">
        <w:rPr>
          <w:rFonts w:ascii="Arial" w:hAnsi="Arial" w:cs="Arial"/>
          <w:sz w:val="22"/>
          <w:szCs w:val="22"/>
        </w:rPr>
        <w:t xml:space="preserve">on </w:t>
      </w:r>
      <w:r w:rsidR="00DF31E4" w:rsidRPr="00A77A94">
        <w:rPr>
          <w:rFonts w:ascii="Arial" w:hAnsi="Arial" w:cs="Arial"/>
          <w:sz w:val="22"/>
          <w:szCs w:val="22"/>
        </w:rPr>
        <w:t>the Nepal Building Code</w:t>
      </w:r>
      <w:r w:rsidR="00C07730">
        <w:rPr>
          <w:rFonts w:ascii="Arial" w:hAnsi="Arial" w:cs="Arial"/>
          <w:sz w:val="22"/>
          <w:szCs w:val="22"/>
        </w:rPr>
        <w:t xml:space="preserve"> developed after an earthquake</w:t>
      </w:r>
      <w:r w:rsidR="00C77DEC">
        <w:rPr>
          <w:rFonts w:ascii="Arial" w:hAnsi="Arial" w:cs="Arial"/>
          <w:sz w:val="22"/>
          <w:szCs w:val="22"/>
        </w:rPr>
        <w:t xml:space="preserve"> over 20 years earlier in a process which had given rise to the respected NSET</w:t>
      </w:r>
      <w:r w:rsidR="00FF2110">
        <w:rPr>
          <w:rFonts w:ascii="Arial" w:hAnsi="Arial" w:cs="Arial"/>
          <w:sz w:val="22"/>
          <w:szCs w:val="22"/>
        </w:rPr>
        <w:t xml:space="preserve"> (see Annex </w:t>
      </w:r>
      <w:r w:rsidR="00A122BF">
        <w:rPr>
          <w:rFonts w:ascii="Arial" w:hAnsi="Arial" w:cs="Arial"/>
          <w:sz w:val="22"/>
          <w:szCs w:val="22"/>
        </w:rPr>
        <w:t>6</w:t>
      </w:r>
      <w:r w:rsidR="00FF2110">
        <w:rPr>
          <w:rFonts w:ascii="Arial" w:hAnsi="Arial" w:cs="Arial"/>
          <w:sz w:val="22"/>
          <w:szCs w:val="22"/>
        </w:rPr>
        <w:t>)</w:t>
      </w:r>
      <w:r w:rsidR="00C77DEC">
        <w:rPr>
          <w:rFonts w:ascii="Arial" w:hAnsi="Arial" w:cs="Arial"/>
          <w:sz w:val="22"/>
          <w:szCs w:val="22"/>
        </w:rPr>
        <w:t>.</w:t>
      </w:r>
      <w:r w:rsidR="00C77DEC">
        <w:rPr>
          <w:rStyle w:val="FootnoteReference"/>
          <w:rFonts w:ascii="Arial" w:hAnsi="Arial" w:cs="Arial"/>
          <w:sz w:val="22"/>
          <w:szCs w:val="22"/>
        </w:rPr>
        <w:footnoteReference w:id="110"/>
      </w:r>
      <w:r w:rsidR="00C77DEC">
        <w:rPr>
          <w:rFonts w:ascii="Arial" w:hAnsi="Arial" w:cs="Arial"/>
          <w:sz w:val="22"/>
          <w:szCs w:val="22"/>
        </w:rPr>
        <w:t xml:space="preserve"> </w:t>
      </w:r>
      <w:r w:rsidR="00FE5784">
        <w:rPr>
          <w:rFonts w:ascii="Arial" w:hAnsi="Arial" w:cs="Arial"/>
          <w:sz w:val="22"/>
          <w:szCs w:val="22"/>
        </w:rPr>
        <w:t>Others</w:t>
      </w:r>
      <w:r>
        <w:rPr>
          <w:rFonts w:ascii="Arial" w:hAnsi="Arial" w:cs="Arial"/>
          <w:sz w:val="22"/>
          <w:szCs w:val="22"/>
        </w:rPr>
        <w:t xml:space="preserve"> commented</w:t>
      </w:r>
      <w:r w:rsidR="00421FA9">
        <w:rPr>
          <w:rFonts w:ascii="Arial" w:hAnsi="Arial" w:cs="Arial"/>
          <w:sz w:val="22"/>
          <w:szCs w:val="22"/>
        </w:rPr>
        <w:t xml:space="preserve"> that messages</w:t>
      </w:r>
      <w:r w:rsidR="003A3FC8">
        <w:rPr>
          <w:rFonts w:ascii="Arial" w:hAnsi="Arial" w:cs="Arial"/>
          <w:sz w:val="22"/>
          <w:szCs w:val="22"/>
        </w:rPr>
        <w:t xml:space="preserve"> </w:t>
      </w:r>
      <w:r w:rsidR="00FF2110">
        <w:rPr>
          <w:rFonts w:ascii="Arial" w:hAnsi="Arial" w:cs="Arial"/>
          <w:sz w:val="22"/>
          <w:szCs w:val="22"/>
        </w:rPr>
        <w:t xml:space="preserve">had taken </w:t>
      </w:r>
      <w:r>
        <w:rPr>
          <w:rFonts w:ascii="Arial" w:hAnsi="Arial" w:cs="Arial"/>
          <w:sz w:val="22"/>
          <w:szCs w:val="22"/>
        </w:rPr>
        <w:t>too long</w:t>
      </w:r>
      <w:r w:rsidR="00877D37">
        <w:rPr>
          <w:rFonts w:ascii="Arial" w:hAnsi="Arial" w:cs="Arial"/>
          <w:sz w:val="22"/>
          <w:szCs w:val="22"/>
        </w:rPr>
        <w:t xml:space="preserve"> to develop</w:t>
      </w:r>
      <w:r>
        <w:rPr>
          <w:rFonts w:ascii="Arial" w:hAnsi="Arial" w:cs="Arial"/>
          <w:sz w:val="22"/>
          <w:szCs w:val="22"/>
        </w:rPr>
        <w:t xml:space="preserve">. </w:t>
      </w:r>
      <w:r w:rsidR="00A94104">
        <w:rPr>
          <w:rFonts w:ascii="Arial" w:hAnsi="Arial" w:cs="Arial"/>
          <w:sz w:val="22"/>
          <w:szCs w:val="22"/>
        </w:rPr>
        <w:t>In 2017, m</w:t>
      </w:r>
      <w:r w:rsidR="00877D37">
        <w:rPr>
          <w:rFonts w:ascii="Arial" w:hAnsi="Arial" w:cs="Arial"/>
          <w:sz w:val="22"/>
          <w:szCs w:val="22"/>
        </w:rPr>
        <w:t>any</w:t>
      </w:r>
      <w:r w:rsidR="00394F0F">
        <w:rPr>
          <w:rFonts w:ascii="Arial" w:hAnsi="Arial" w:cs="Arial"/>
          <w:sz w:val="22"/>
          <w:szCs w:val="22"/>
        </w:rPr>
        <w:t xml:space="preserve"> </w:t>
      </w:r>
      <w:r w:rsidR="00FF2110">
        <w:rPr>
          <w:rFonts w:ascii="Arial" w:hAnsi="Arial" w:cs="Arial"/>
          <w:sz w:val="22"/>
          <w:szCs w:val="22"/>
        </w:rPr>
        <w:t xml:space="preserve">Nepali </w:t>
      </w:r>
      <w:r w:rsidR="00394F0F">
        <w:rPr>
          <w:rFonts w:ascii="Arial" w:hAnsi="Arial" w:cs="Arial"/>
          <w:sz w:val="22"/>
          <w:szCs w:val="22"/>
        </w:rPr>
        <w:t xml:space="preserve">informants </w:t>
      </w:r>
      <w:r w:rsidR="000019E0">
        <w:rPr>
          <w:rFonts w:ascii="Arial" w:hAnsi="Arial" w:cs="Arial"/>
          <w:sz w:val="22"/>
          <w:szCs w:val="22"/>
        </w:rPr>
        <w:t xml:space="preserve">saw </w:t>
      </w:r>
      <w:r w:rsidR="00A94104">
        <w:rPr>
          <w:rFonts w:ascii="Arial" w:hAnsi="Arial" w:cs="Arial"/>
          <w:sz w:val="22"/>
          <w:szCs w:val="22"/>
        </w:rPr>
        <w:t xml:space="preserve">the </w:t>
      </w:r>
      <w:r w:rsidR="00A94104" w:rsidRPr="00A94104">
        <w:rPr>
          <w:rFonts w:ascii="Arial" w:hAnsi="Arial" w:cs="Arial"/>
          <w:i/>
          <w:sz w:val="22"/>
          <w:szCs w:val="22"/>
        </w:rPr>
        <w:t>10 key messages</w:t>
      </w:r>
      <w:r w:rsidR="00A94104">
        <w:rPr>
          <w:rFonts w:ascii="Arial" w:hAnsi="Arial" w:cs="Arial"/>
          <w:sz w:val="22"/>
          <w:szCs w:val="22"/>
        </w:rPr>
        <w:t xml:space="preserve"> as</w:t>
      </w:r>
      <w:r w:rsidR="00394F0F" w:rsidRPr="00D116BE">
        <w:rPr>
          <w:rFonts w:ascii="Arial" w:hAnsi="Arial" w:cs="Arial"/>
          <w:sz w:val="22"/>
          <w:szCs w:val="22"/>
        </w:rPr>
        <w:t xml:space="preserve"> </w:t>
      </w:r>
      <w:r w:rsidR="00A94104">
        <w:rPr>
          <w:rFonts w:ascii="Arial" w:hAnsi="Arial" w:cs="Arial"/>
          <w:sz w:val="22"/>
          <w:szCs w:val="22"/>
        </w:rPr>
        <w:t xml:space="preserve">the </w:t>
      </w:r>
      <w:r w:rsidR="00A50C89">
        <w:rPr>
          <w:rFonts w:ascii="Arial" w:hAnsi="Arial" w:cs="Arial"/>
          <w:sz w:val="22"/>
          <w:szCs w:val="22"/>
        </w:rPr>
        <w:t>cluster’s most</w:t>
      </w:r>
      <w:r w:rsidR="00C15141">
        <w:rPr>
          <w:rFonts w:ascii="Arial" w:hAnsi="Arial" w:cs="Arial"/>
          <w:sz w:val="22"/>
          <w:szCs w:val="22"/>
        </w:rPr>
        <w:t xml:space="preserve"> useful product</w:t>
      </w:r>
      <w:r w:rsidR="00877D37">
        <w:rPr>
          <w:rFonts w:ascii="Arial" w:hAnsi="Arial" w:cs="Arial"/>
          <w:sz w:val="22"/>
          <w:szCs w:val="22"/>
        </w:rPr>
        <w:t>s</w:t>
      </w:r>
      <w:r w:rsidR="00C15141">
        <w:rPr>
          <w:rFonts w:ascii="Arial" w:hAnsi="Arial" w:cs="Arial"/>
          <w:sz w:val="22"/>
          <w:szCs w:val="22"/>
        </w:rPr>
        <w:t>.</w:t>
      </w:r>
      <w:r w:rsidR="00222921">
        <w:rPr>
          <w:rFonts w:ascii="Arial" w:hAnsi="Arial" w:cs="Arial"/>
          <w:sz w:val="22"/>
          <w:szCs w:val="22"/>
        </w:rPr>
        <w:t xml:space="preserve"> </w:t>
      </w:r>
    </w:p>
    <w:p w14:paraId="73F6A299" w14:textId="77777777" w:rsidR="00A1000C" w:rsidRDefault="00A1000C" w:rsidP="00DF31E4">
      <w:pPr>
        <w:rPr>
          <w:rFonts w:ascii="Arial" w:hAnsi="Arial" w:cs="Arial"/>
          <w:sz w:val="22"/>
          <w:szCs w:val="22"/>
        </w:rPr>
      </w:pPr>
    </w:p>
    <w:p w14:paraId="4B634A40" w14:textId="1665E4C8" w:rsidR="00A1000C" w:rsidRPr="00A1000C" w:rsidRDefault="00A1000C" w:rsidP="003012F3">
      <w:pPr>
        <w:pStyle w:val="ListParagraph"/>
        <w:numPr>
          <w:ilvl w:val="0"/>
          <w:numId w:val="43"/>
        </w:numPr>
        <w:rPr>
          <w:rFonts w:ascii="Times New Roman" w:hAnsi="Times New Roman" w:cs="Times New Roman"/>
          <w:i/>
        </w:rPr>
      </w:pPr>
      <w:r w:rsidRPr="003A3FC8">
        <w:rPr>
          <w:rFonts w:ascii="Times New Roman" w:hAnsi="Times New Roman" w:cs="Times New Roman"/>
          <w:i/>
        </w:rPr>
        <w:t xml:space="preserve">There was existing content in local languages </w:t>
      </w:r>
      <w:r w:rsidR="00877D37">
        <w:rPr>
          <w:rFonts w:ascii="Times New Roman" w:hAnsi="Times New Roman" w:cs="Times New Roman"/>
          <w:i/>
        </w:rPr>
        <w:t xml:space="preserve">… </w:t>
      </w:r>
      <w:r w:rsidR="00877D37" w:rsidRPr="003A3FC8">
        <w:rPr>
          <w:rFonts w:ascii="Times New Roman" w:hAnsi="Times New Roman" w:cs="Times New Roman"/>
          <w:i/>
        </w:rPr>
        <w:t>by</w:t>
      </w:r>
      <w:r w:rsidRPr="003A3FC8">
        <w:rPr>
          <w:rFonts w:ascii="Times New Roman" w:hAnsi="Times New Roman" w:cs="Times New Roman"/>
          <w:i/>
        </w:rPr>
        <w:t xml:space="preserve"> NSET. For some reason, getting agreement over those </w:t>
      </w:r>
      <w:r w:rsidR="00877D37">
        <w:rPr>
          <w:rFonts w:ascii="Times New Roman" w:hAnsi="Times New Roman" w:cs="Times New Roman"/>
          <w:i/>
        </w:rPr>
        <w:t>[cluster</w:t>
      </w:r>
      <w:r w:rsidR="00877D37">
        <w:rPr>
          <w:rFonts w:ascii="Calibri" w:hAnsi="Calibri" w:cs="Times New Roman"/>
          <w:i/>
        </w:rPr>
        <w:t>]</w:t>
      </w:r>
      <w:r w:rsidR="00877D37" w:rsidRPr="003A3FC8">
        <w:rPr>
          <w:rFonts w:ascii="Times New Roman" w:hAnsi="Times New Roman" w:cs="Times New Roman"/>
          <w:i/>
        </w:rPr>
        <w:t xml:space="preserve"> messages</w:t>
      </w:r>
      <w:r w:rsidRPr="003A3FC8">
        <w:rPr>
          <w:rFonts w:ascii="Times New Roman" w:hAnsi="Times New Roman" w:cs="Times New Roman"/>
          <w:i/>
        </w:rPr>
        <w:t xml:space="preserve"> was taking </w:t>
      </w:r>
      <w:r w:rsidR="003A3FC8" w:rsidRPr="003A3FC8">
        <w:rPr>
          <w:rFonts w:ascii="Times New Roman" w:hAnsi="Times New Roman" w:cs="Times New Roman"/>
          <w:i/>
        </w:rPr>
        <w:t>forever.</w:t>
      </w:r>
      <w:r w:rsidRPr="003A3FC8">
        <w:rPr>
          <w:rFonts w:ascii="Times New Roman" w:hAnsi="Times New Roman" w:cs="Times New Roman"/>
          <w:i/>
        </w:rPr>
        <w:t xml:space="preserve">  </w:t>
      </w:r>
      <w:r w:rsidR="003A3FC8" w:rsidRPr="003A3FC8">
        <w:rPr>
          <w:rFonts w:ascii="Times New Roman" w:hAnsi="Times New Roman" w:cs="Times New Roman"/>
          <w:i/>
        </w:rPr>
        <w:t xml:space="preserve">NSET </w:t>
      </w:r>
      <w:r w:rsidRPr="003A3FC8">
        <w:rPr>
          <w:rFonts w:ascii="Times New Roman" w:hAnsi="Times New Roman" w:cs="Times New Roman"/>
          <w:i/>
        </w:rPr>
        <w:t xml:space="preserve">messages were 90 % OK … </w:t>
      </w:r>
      <w:r w:rsidR="003A3FC8" w:rsidRPr="003A3FC8">
        <w:rPr>
          <w:rFonts w:ascii="Times New Roman" w:hAnsi="Times New Roman" w:cs="Times New Roman"/>
          <w:i/>
        </w:rPr>
        <w:t>I</w:t>
      </w:r>
      <w:r w:rsidR="003A3FC8">
        <w:rPr>
          <w:rFonts w:ascii="Times New Roman" w:hAnsi="Times New Roman" w:cs="Times New Roman"/>
          <w:i/>
        </w:rPr>
        <w:t xml:space="preserve"> t</w:t>
      </w:r>
      <w:r w:rsidRPr="003A3FC8">
        <w:rPr>
          <w:rFonts w:ascii="Times New Roman" w:hAnsi="Times New Roman" w:cs="Times New Roman"/>
          <w:i/>
        </w:rPr>
        <w:t>hink the cluster should ha</w:t>
      </w:r>
      <w:r w:rsidR="00877D37">
        <w:rPr>
          <w:rFonts w:ascii="Times New Roman" w:hAnsi="Times New Roman" w:cs="Times New Roman"/>
          <w:i/>
        </w:rPr>
        <w:t>ve said at SAG level “</w:t>
      </w:r>
      <w:r w:rsidR="003A3FC8">
        <w:rPr>
          <w:rFonts w:ascii="Times New Roman" w:hAnsi="Times New Roman" w:cs="Times New Roman"/>
          <w:i/>
        </w:rPr>
        <w:t>OK you’</w:t>
      </w:r>
      <w:r w:rsidRPr="00A1000C">
        <w:rPr>
          <w:rFonts w:ascii="Times New Roman" w:hAnsi="Times New Roman" w:cs="Times New Roman"/>
          <w:i/>
        </w:rPr>
        <w:t xml:space="preserve">ve got a week to finish </w:t>
      </w:r>
      <w:r>
        <w:rPr>
          <w:rFonts w:ascii="Times New Roman" w:hAnsi="Times New Roman" w:cs="Times New Roman"/>
          <w:i/>
        </w:rPr>
        <w:t>i</w:t>
      </w:r>
      <w:r w:rsidR="00877D37">
        <w:rPr>
          <w:rFonts w:ascii="Times New Roman" w:hAnsi="Times New Roman" w:cs="Times New Roman"/>
          <w:i/>
        </w:rPr>
        <w:t>t.”</w:t>
      </w:r>
      <w:r w:rsidR="00AB198A">
        <w:rPr>
          <w:rStyle w:val="FootnoteReference"/>
          <w:rFonts w:ascii="Times New Roman" w:hAnsi="Times New Roman" w:cs="Times New Roman"/>
          <w:i/>
        </w:rPr>
        <w:footnoteReference w:id="111"/>
      </w:r>
    </w:p>
    <w:p w14:paraId="6A8F2703" w14:textId="77777777" w:rsidR="00C07DAC" w:rsidRDefault="00C07DAC" w:rsidP="00A1000C">
      <w:pPr>
        <w:spacing w:line="120" w:lineRule="exact"/>
        <w:rPr>
          <w:sz w:val="22"/>
          <w:szCs w:val="22"/>
        </w:rPr>
      </w:pPr>
    </w:p>
    <w:p w14:paraId="6CE86B60" w14:textId="0979923D" w:rsidR="00394F0F" w:rsidRPr="000F6E8F" w:rsidRDefault="00394F0F" w:rsidP="003012F3">
      <w:pPr>
        <w:pStyle w:val="ListParagraph"/>
        <w:numPr>
          <w:ilvl w:val="0"/>
          <w:numId w:val="38"/>
        </w:numPr>
        <w:rPr>
          <w:rFonts w:ascii="Times New Roman" w:hAnsi="Times New Roman" w:cs="Times New Roman"/>
          <w:i/>
        </w:rPr>
      </w:pPr>
      <w:r w:rsidRPr="000F6E8F">
        <w:rPr>
          <w:rFonts w:ascii="Times New Roman" w:hAnsi="Times New Roman" w:cs="Times New Roman"/>
          <w:i/>
        </w:rPr>
        <w:t>In week 8-9 there was still no technical guidance on anything. And what was developed was torn up by the next wave of advisers … S</w:t>
      </w:r>
      <w:r w:rsidR="000019E0">
        <w:rPr>
          <w:rFonts w:ascii="Times New Roman" w:hAnsi="Times New Roman" w:cs="Times New Roman"/>
          <w:i/>
        </w:rPr>
        <w:t>o the guidelines were very late</w:t>
      </w:r>
      <w:r w:rsidRPr="000F6E8F">
        <w:rPr>
          <w:rFonts w:ascii="Times New Roman" w:hAnsi="Times New Roman" w:cs="Times New Roman"/>
          <w:i/>
        </w:rPr>
        <w:t xml:space="preserve"> … Why was this?</w:t>
      </w:r>
      <w:r w:rsidR="00AB198A">
        <w:rPr>
          <w:rStyle w:val="FootnoteReference"/>
          <w:rFonts w:ascii="Times New Roman" w:hAnsi="Times New Roman" w:cs="Times New Roman"/>
          <w:i/>
        </w:rPr>
        <w:footnoteReference w:id="112"/>
      </w:r>
      <w:r w:rsidRPr="000F6E8F">
        <w:rPr>
          <w:rFonts w:ascii="Times New Roman" w:hAnsi="Times New Roman" w:cs="Times New Roman"/>
          <w:i/>
        </w:rPr>
        <w:t xml:space="preserve"> </w:t>
      </w:r>
    </w:p>
    <w:p w14:paraId="79FCA8E6" w14:textId="77777777" w:rsidR="00394F0F" w:rsidRPr="00B129FA" w:rsidRDefault="00394F0F" w:rsidP="00394F0F">
      <w:pPr>
        <w:spacing w:line="120" w:lineRule="exact"/>
        <w:rPr>
          <w:sz w:val="22"/>
          <w:szCs w:val="22"/>
        </w:rPr>
      </w:pPr>
    </w:p>
    <w:p w14:paraId="10D894C8" w14:textId="77777777" w:rsidR="00C07DAC" w:rsidRPr="00B129FA" w:rsidRDefault="00C07DAC" w:rsidP="003012F3">
      <w:pPr>
        <w:pStyle w:val="ListParagraph"/>
        <w:numPr>
          <w:ilvl w:val="0"/>
          <w:numId w:val="29"/>
        </w:numPr>
        <w:rPr>
          <w:rFonts w:ascii="Times New Roman" w:hAnsi="Times New Roman" w:cs="Times New Roman"/>
          <w:i/>
        </w:rPr>
      </w:pPr>
      <w:r w:rsidRPr="00B129FA">
        <w:rPr>
          <w:rFonts w:ascii="Times New Roman" w:hAnsi="Times New Roman" w:cs="Times New Roman"/>
          <w:i/>
        </w:rPr>
        <w:t xml:space="preserve">We as an organisation have used the 10 key messages </w:t>
      </w:r>
      <w:r w:rsidRPr="00B129FA">
        <w:rPr>
          <w:rFonts w:ascii="Times New Roman" w:hAnsi="Times New Roman" w:cs="Times New Roman"/>
          <w:i/>
          <w:u w:val="single"/>
        </w:rPr>
        <w:t>so</w:t>
      </w:r>
      <w:r w:rsidRPr="00DF31E4">
        <w:rPr>
          <w:rFonts w:ascii="Times New Roman" w:hAnsi="Times New Roman" w:cs="Times New Roman"/>
          <w:i/>
        </w:rPr>
        <w:t xml:space="preserve"> </w:t>
      </w:r>
      <w:r w:rsidRPr="00B129FA">
        <w:rPr>
          <w:rFonts w:ascii="Times New Roman" w:hAnsi="Times New Roman" w:cs="Times New Roman"/>
          <w:i/>
        </w:rPr>
        <w:t xml:space="preserve">much. The drawings are very easy to understand. </w:t>
      </w:r>
      <w:r w:rsidRPr="00B129FA">
        <w:rPr>
          <w:rStyle w:val="FootnoteReference"/>
          <w:rFonts w:ascii="Times New Roman" w:hAnsi="Times New Roman" w:cs="Times New Roman"/>
          <w:i/>
        </w:rPr>
        <w:footnoteReference w:id="113"/>
      </w:r>
    </w:p>
    <w:p w14:paraId="5FD06557" w14:textId="77777777" w:rsidR="00C07DAC" w:rsidRPr="00B129FA" w:rsidRDefault="00C07DAC" w:rsidP="00DF31E4">
      <w:pPr>
        <w:spacing w:line="120" w:lineRule="exact"/>
        <w:rPr>
          <w:i/>
        </w:rPr>
      </w:pPr>
    </w:p>
    <w:p w14:paraId="58CCACA5" w14:textId="189171A0" w:rsidR="00C07DAC" w:rsidRDefault="0094310A" w:rsidP="003012F3">
      <w:pPr>
        <w:pStyle w:val="ListParagraph"/>
        <w:numPr>
          <w:ilvl w:val="0"/>
          <w:numId w:val="29"/>
        </w:numPr>
        <w:rPr>
          <w:rFonts w:ascii="Times New Roman" w:hAnsi="Times New Roman" w:cs="Times New Roman"/>
          <w:i/>
        </w:rPr>
      </w:pPr>
      <w:r>
        <w:rPr>
          <w:rFonts w:ascii="Times New Roman" w:hAnsi="Times New Roman" w:cs="Times New Roman"/>
          <w:i/>
        </w:rPr>
        <w:t>U</w:t>
      </w:r>
      <w:r w:rsidR="00C07DAC" w:rsidRPr="00B129FA">
        <w:rPr>
          <w:rFonts w:ascii="Times New Roman" w:hAnsi="Times New Roman" w:cs="Times New Roman"/>
          <w:i/>
        </w:rPr>
        <w:t>ntil now they’re the best thing develo</w:t>
      </w:r>
      <w:r>
        <w:rPr>
          <w:rFonts w:ascii="Times New Roman" w:hAnsi="Times New Roman" w:cs="Times New Roman"/>
          <w:i/>
        </w:rPr>
        <w:t xml:space="preserve">ped by the </w:t>
      </w:r>
      <w:r w:rsidR="009360B5">
        <w:rPr>
          <w:rFonts w:ascii="Times New Roman" w:hAnsi="Times New Roman" w:cs="Times New Roman"/>
          <w:i/>
        </w:rPr>
        <w:t>Shelter Cluster</w:t>
      </w:r>
      <w:r>
        <w:rPr>
          <w:rFonts w:ascii="Times New Roman" w:hAnsi="Times New Roman" w:cs="Times New Roman"/>
          <w:i/>
        </w:rPr>
        <w:t>.</w:t>
      </w:r>
      <w:r w:rsidR="00C07DAC" w:rsidRPr="00B129FA">
        <w:rPr>
          <w:rFonts w:ascii="Times New Roman" w:hAnsi="Times New Roman" w:cs="Times New Roman"/>
          <w:i/>
        </w:rPr>
        <w:t xml:space="preserve"> </w:t>
      </w:r>
      <w:r w:rsidR="00DF31E4" w:rsidRPr="00B129FA">
        <w:rPr>
          <w:rFonts w:ascii="Times New Roman" w:hAnsi="Times New Roman" w:cs="Times New Roman"/>
          <w:i/>
        </w:rPr>
        <w:t>The</w:t>
      </w:r>
      <w:r w:rsidR="00C07DAC" w:rsidRPr="00B129FA">
        <w:rPr>
          <w:rFonts w:ascii="Times New Roman" w:hAnsi="Times New Roman" w:cs="Times New Roman"/>
          <w:i/>
        </w:rPr>
        <w:t xml:space="preserve"> cluster did them in Nepali and En</w:t>
      </w:r>
      <w:r w:rsidR="00261DE2">
        <w:rPr>
          <w:rFonts w:ascii="Times New Roman" w:hAnsi="Times New Roman" w:cs="Times New Roman"/>
          <w:i/>
        </w:rPr>
        <w:t>glish. We used them in Tamang. We t</w:t>
      </w:r>
      <w:r w:rsidR="00C07DAC" w:rsidRPr="00B129FA">
        <w:rPr>
          <w:rFonts w:ascii="Times New Roman" w:hAnsi="Times New Roman" w:cs="Times New Roman"/>
          <w:i/>
        </w:rPr>
        <w:t>ranslated, and used them in Sindhupalchok.</w:t>
      </w:r>
      <w:r w:rsidR="00C07DAC" w:rsidRPr="00B129FA">
        <w:rPr>
          <w:rStyle w:val="FootnoteReference"/>
          <w:rFonts w:ascii="Times New Roman" w:hAnsi="Times New Roman" w:cs="Times New Roman"/>
          <w:i/>
        </w:rPr>
        <w:footnoteReference w:id="114"/>
      </w:r>
    </w:p>
    <w:p w14:paraId="358BE256" w14:textId="77777777" w:rsidR="0094310A" w:rsidRDefault="0094310A" w:rsidP="00031C48">
      <w:pPr>
        <w:rPr>
          <w:rFonts w:ascii="Arial" w:hAnsi="Arial" w:cs="Arial"/>
          <w:color w:val="000000"/>
          <w:sz w:val="22"/>
          <w:szCs w:val="22"/>
        </w:rPr>
      </w:pPr>
    </w:p>
    <w:p w14:paraId="7472F3FC" w14:textId="4306FE73" w:rsidR="000B6A5F" w:rsidRDefault="00421FA9" w:rsidP="0094310A">
      <w:pPr>
        <w:rPr>
          <w:rFonts w:ascii="Arial" w:hAnsi="Arial" w:cs="Arial"/>
          <w:sz w:val="22"/>
          <w:szCs w:val="22"/>
        </w:rPr>
      </w:pPr>
      <w:r>
        <w:rPr>
          <w:rFonts w:ascii="Arial" w:hAnsi="Arial" w:cs="Arial"/>
          <w:sz w:val="22"/>
          <w:szCs w:val="22"/>
        </w:rPr>
        <w:t xml:space="preserve">A change in government requirements </w:t>
      </w:r>
      <w:r w:rsidRPr="007975D4">
        <w:rPr>
          <w:rFonts w:ascii="Arial" w:hAnsi="Arial" w:cs="Arial"/>
          <w:i/>
          <w:sz w:val="22"/>
          <w:szCs w:val="22"/>
        </w:rPr>
        <w:t>after</w:t>
      </w:r>
      <w:r>
        <w:rPr>
          <w:rFonts w:ascii="Arial" w:hAnsi="Arial" w:cs="Arial"/>
          <w:sz w:val="22"/>
          <w:szCs w:val="22"/>
        </w:rPr>
        <w:t xml:space="preserve"> the messages</w:t>
      </w:r>
      <w:r w:rsidR="007975D4">
        <w:rPr>
          <w:rFonts w:ascii="Arial" w:hAnsi="Arial" w:cs="Arial"/>
          <w:sz w:val="22"/>
          <w:szCs w:val="22"/>
        </w:rPr>
        <w:t>, intended to support self-recovery</w:t>
      </w:r>
      <w:r>
        <w:rPr>
          <w:rFonts w:ascii="Arial" w:hAnsi="Arial" w:cs="Arial"/>
          <w:sz w:val="22"/>
          <w:szCs w:val="22"/>
        </w:rPr>
        <w:t xml:space="preserve"> </w:t>
      </w:r>
      <w:r w:rsidR="007975D4">
        <w:rPr>
          <w:rFonts w:ascii="Arial" w:hAnsi="Arial" w:cs="Arial"/>
          <w:sz w:val="22"/>
          <w:szCs w:val="22"/>
        </w:rPr>
        <w:t xml:space="preserve">programmes, </w:t>
      </w:r>
      <w:r>
        <w:rPr>
          <w:rFonts w:ascii="Arial" w:hAnsi="Arial" w:cs="Arial"/>
          <w:sz w:val="22"/>
          <w:szCs w:val="22"/>
        </w:rPr>
        <w:t>had been agreed</w:t>
      </w:r>
      <w:r w:rsidR="000B6A5F">
        <w:rPr>
          <w:rFonts w:ascii="Arial" w:hAnsi="Arial" w:cs="Arial"/>
          <w:sz w:val="22"/>
          <w:szCs w:val="22"/>
        </w:rPr>
        <w:t>, tested and</w:t>
      </w:r>
      <w:r w:rsidR="007975D4">
        <w:rPr>
          <w:rFonts w:ascii="Arial" w:hAnsi="Arial" w:cs="Arial"/>
          <w:sz w:val="22"/>
          <w:szCs w:val="22"/>
        </w:rPr>
        <w:t xml:space="preserve"> disseminated </w:t>
      </w:r>
      <w:r w:rsidR="000B6A5F">
        <w:rPr>
          <w:rFonts w:ascii="Arial" w:hAnsi="Arial" w:cs="Arial"/>
          <w:sz w:val="22"/>
          <w:szCs w:val="22"/>
        </w:rPr>
        <w:t xml:space="preserve">by the cluster </w:t>
      </w:r>
      <w:r w:rsidR="007975D4">
        <w:rPr>
          <w:rFonts w:ascii="Arial" w:hAnsi="Arial" w:cs="Arial"/>
          <w:sz w:val="22"/>
          <w:szCs w:val="22"/>
        </w:rPr>
        <w:t xml:space="preserve">also meant that some </w:t>
      </w:r>
      <w:r w:rsidR="00A94104">
        <w:rPr>
          <w:rFonts w:ascii="Arial" w:hAnsi="Arial" w:cs="Arial"/>
          <w:sz w:val="22"/>
          <w:szCs w:val="22"/>
        </w:rPr>
        <w:t xml:space="preserve">informants </w:t>
      </w:r>
      <w:r w:rsidR="007975D4">
        <w:rPr>
          <w:rFonts w:ascii="Arial" w:hAnsi="Arial" w:cs="Arial"/>
          <w:sz w:val="22"/>
          <w:szCs w:val="22"/>
        </w:rPr>
        <w:t xml:space="preserve">saw </w:t>
      </w:r>
      <w:r w:rsidR="000B6A5F">
        <w:rPr>
          <w:rFonts w:ascii="Arial" w:hAnsi="Arial" w:cs="Arial"/>
          <w:sz w:val="22"/>
          <w:szCs w:val="22"/>
        </w:rPr>
        <w:t>it as</w:t>
      </w:r>
      <w:r w:rsidR="007975D4">
        <w:rPr>
          <w:rFonts w:ascii="Arial" w:hAnsi="Arial" w:cs="Arial"/>
          <w:sz w:val="22"/>
          <w:szCs w:val="22"/>
        </w:rPr>
        <w:t xml:space="preserve"> having been too </w:t>
      </w:r>
      <w:r w:rsidR="000B6A5F">
        <w:rPr>
          <w:rFonts w:ascii="Arial" w:hAnsi="Arial" w:cs="Arial"/>
          <w:i/>
          <w:sz w:val="22"/>
          <w:szCs w:val="22"/>
        </w:rPr>
        <w:t xml:space="preserve">fast. </w:t>
      </w:r>
      <w:r w:rsidR="007975D4">
        <w:rPr>
          <w:rFonts w:ascii="Arial" w:hAnsi="Arial" w:cs="Arial"/>
          <w:sz w:val="22"/>
          <w:szCs w:val="22"/>
        </w:rPr>
        <w:t xml:space="preserve"> </w:t>
      </w:r>
      <w:r w:rsidR="00A94104">
        <w:rPr>
          <w:rFonts w:ascii="Arial" w:hAnsi="Arial" w:cs="Arial"/>
          <w:sz w:val="22"/>
          <w:szCs w:val="22"/>
        </w:rPr>
        <w:t>H</w:t>
      </w:r>
      <w:r w:rsidR="000B6A5F">
        <w:rPr>
          <w:rFonts w:ascii="Arial" w:hAnsi="Arial" w:cs="Arial"/>
          <w:sz w:val="22"/>
          <w:szCs w:val="22"/>
        </w:rPr>
        <w:t xml:space="preserve">ouseholds </w:t>
      </w:r>
      <w:r w:rsidR="00A94104">
        <w:rPr>
          <w:rFonts w:ascii="Arial" w:hAnsi="Arial" w:cs="Arial"/>
          <w:sz w:val="22"/>
          <w:szCs w:val="22"/>
        </w:rPr>
        <w:t>c</w:t>
      </w:r>
      <w:r w:rsidR="000B6A5F">
        <w:rPr>
          <w:rFonts w:ascii="Arial" w:hAnsi="Arial" w:cs="Arial"/>
          <w:sz w:val="22"/>
          <w:szCs w:val="22"/>
        </w:rPr>
        <w:t>ould be disqualified from receiving government reconstruction grants unless they rebuilt. In these circumstances,</w:t>
      </w:r>
      <w:r w:rsidR="00A94104">
        <w:rPr>
          <w:rFonts w:ascii="Arial" w:hAnsi="Arial" w:cs="Arial"/>
          <w:sz w:val="22"/>
          <w:szCs w:val="22"/>
        </w:rPr>
        <w:t xml:space="preserve"> and with the government leading the cluster, </w:t>
      </w:r>
      <w:r w:rsidR="000B6A5F">
        <w:rPr>
          <w:rFonts w:ascii="Arial" w:hAnsi="Arial" w:cs="Arial"/>
          <w:sz w:val="22"/>
          <w:szCs w:val="22"/>
        </w:rPr>
        <w:t>it is difficult to know what</w:t>
      </w:r>
      <w:r w:rsidR="00A94104">
        <w:rPr>
          <w:rFonts w:ascii="Arial" w:hAnsi="Arial" w:cs="Arial"/>
          <w:sz w:val="22"/>
          <w:szCs w:val="22"/>
        </w:rPr>
        <w:t xml:space="preserve"> </w:t>
      </w:r>
      <w:r w:rsidR="009C004F">
        <w:rPr>
          <w:rFonts w:ascii="Arial" w:hAnsi="Arial" w:cs="Arial"/>
          <w:sz w:val="22"/>
          <w:szCs w:val="22"/>
        </w:rPr>
        <w:t>else technical</w:t>
      </w:r>
      <w:r w:rsidR="00A94104">
        <w:rPr>
          <w:rFonts w:ascii="Arial" w:hAnsi="Arial" w:cs="Arial"/>
          <w:sz w:val="22"/>
          <w:szCs w:val="22"/>
        </w:rPr>
        <w:t xml:space="preserve"> coordinators</w:t>
      </w:r>
      <w:r w:rsidR="000B6A5F">
        <w:rPr>
          <w:rFonts w:ascii="Arial" w:hAnsi="Arial" w:cs="Arial"/>
          <w:sz w:val="22"/>
          <w:szCs w:val="22"/>
        </w:rPr>
        <w:t xml:space="preserve"> could have done. </w:t>
      </w:r>
    </w:p>
    <w:p w14:paraId="1D11E6A3" w14:textId="77777777" w:rsidR="000B6A5F" w:rsidRDefault="000B6A5F" w:rsidP="0094310A">
      <w:pPr>
        <w:rPr>
          <w:rFonts w:ascii="Arial" w:hAnsi="Arial" w:cs="Arial"/>
          <w:sz w:val="22"/>
          <w:szCs w:val="22"/>
        </w:rPr>
      </w:pPr>
    </w:p>
    <w:p w14:paraId="14A25E2C" w14:textId="015F90EB" w:rsidR="0094310A" w:rsidRDefault="0094310A" w:rsidP="0094310A">
      <w:pPr>
        <w:rPr>
          <w:rFonts w:ascii="Arial" w:hAnsi="Arial" w:cs="Arial"/>
          <w:sz w:val="22"/>
          <w:szCs w:val="22"/>
        </w:rPr>
      </w:pPr>
      <w:r>
        <w:rPr>
          <w:rFonts w:ascii="Arial" w:hAnsi="Arial" w:cs="Arial"/>
          <w:sz w:val="22"/>
          <w:szCs w:val="22"/>
        </w:rPr>
        <w:t xml:space="preserve">Dissemination of messages </w:t>
      </w:r>
      <w:r w:rsidR="007C650B">
        <w:rPr>
          <w:rFonts w:ascii="Arial" w:hAnsi="Arial" w:cs="Arial"/>
          <w:sz w:val="22"/>
          <w:szCs w:val="22"/>
        </w:rPr>
        <w:t xml:space="preserve">to affected communities </w:t>
      </w:r>
      <w:r w:rsidR="003A7662">
        <w:rPr>
          <w:rFonts w:ascii="Arial" w:hAnsi="Arial" w:cs="Arial"/>
          <w:sz w:val="22"/>
          <w:szCs w:val="22"/>
        </w:rPr>
        <w:t>was</w:t>
      </w:r>
      <w:r>
        <w:rPr>
          <w:rFonts w:ascii="Arial" w:hAnsi="Arial" w:cs="Arial"/>
          <w:sz w:val="22"/>
          <w:szCs w:val="22"/>
        </w:rPr>
        <w:t xml:space="preserve"> difficult not least because normal </w:t>
      </w:r>
      <w:r w:rsidR="00FF2110">
        <w:rPr>
          <w:rFonts w:ascii="Arial" w:hAnsi="Arial" w:cs="Arial"/>
          <w:sz w:val="22"/>
          <w:szCs w:val="22"/>
        </w:rPr>
        <w:t xml:space="preserve">communication </w:t>
      </w:r>
      <w:r>
        <w:rPr>
          <w:rFonts w:ascii="Arial" w:hAnsi="Arial" w:cs="Arial"/>
          <w:sz w:val="22"/>
          <w:szCs w:val="22"/>
        </w:rPr>
        <w:t>channels</w:t>
      </w:r>
      <w:r w:rsidR="005F24BD">
        <w:rPr>
          <w:rFonts w:ascii="Arial" w:hAnsi="Arial" w:cs="Arial"/>
          <w:sz w:val="22"/>
          <w:szCs w:val="22"/>
        </w:rPr>
        <w:t xml:space="preserve"> were</w:t>
      </w:r>
      <w:r>
        <w:rPr>
          <w:rFonts w:ascii="Arial" w:hAnsi="Arial" w:cs="Arial"/>
          <w:sz w:val="22"/>
          <w:szCs w:val="22"/>
        </w:rPr>
        <w:t xml:space="preserve"> disrupted by the earthquake. In September</w:t>
      </w:r>
      <w:r w:rsidR="00FE5784">
        <w:rPr>
          <w:rFonts w:ascii="Arial" w:hAnsi="Arial" w:cs="Arial"/>
          <w:sz w:val="22"/>
          <w:szCs w:val="22"/>
        </w:rPr>
        <w:t>,</w:t>
      </w:r>
      <w:r>
        <w:rPr>
          <w:rFonts w:ascii="Arial" w:hAnsi="Arial" w:cs="Arial"/>
          <w:sz w:val="22"/>
          <w:szCs w:val="22"/>
        </w:rPr>
        <w:t xml:space="preserve"> REACH’s monitoring assessment found that </w:t>
      </w:r>
    </w:p>
    <w:p w14:paraId="34038697" w14:textId="77777777" w:rsidR="0094310A" w:rsidRPr="006C0209" w:rsidRDefault="0094310A" w:rsidP="0094310A">
      <w:pPr>
        <w:rPr>
          <w:i/>
          <w:sz w:val="22"/>
          <w:szCs w:val="22"/>
        </w:rPr>
      </w:pPr>
    </w:p>
    <w:p w14:paraId="064F2913" w14:textId="043ADA30" w:rsidR="0094310A" w:rsidRPr="008F368F" w:rsidRDefault="005F24BD" w:rsidP="003012F3">
      <w:pPr>
        <w:pStyle w:val="ListParagraph"/>
        <w:numPr>
          <w:ilvl w:val="0"/>
          <w:numId w:val="28"/>
        </w:numPr>
        <w:rPr>
          <w:rFonts w:ascii="Times New Roman" w:hAnsi="Times New Roman" w:cs="Times New Roman"/>
          <w:i/>
        </w:rPr>
      </w:pPr>
      <w:r>
        <w:rPr>
          <w:rFonts w:ascii="Times New Roman" w:hAnsi="Times New Roman" w:cs="Times New Roman"/>
          <w:i/>
          <w:color w:val="000000"/>
        </w:rPr>
        <w:t>“</w:t>
      </w:r>
      <w:r w:rsidR="0094310A" w:rsidRPr="008F368F">
        <w:rPr>
          <w:rFonts w:ascii="Times New Roman" w:hAnsi="Times New Roman" w:cs="Times New Roman"/>
          <w:i/>
          <w:color w:val="000000"/>
        </w:rPr>
        <w:t>99% of respondents across all districts reported they have not received technical training, assistance or information materials, reflecting that outreach activities had not yet reached broad public scale or household level.</w:t>
      </w:r>
      <w:r>
        <w:rPr>
          <w:rFonts w:ascii="Times New Roman" w:hAnsi="Times New Roman" w:cs="Times New Roman"/>
          <w:i/>
          <w:color w:val="000000"/>
        </w:rPr>
        <w:t>”</w:t>
      </w:r>
      <w:r w:rsidR="0034164D">
        <w:rPr>
          <w:rStyle w:val="FootnoteReference"/>
          <w:rFonts w:ascii="Times New Roman" w:hAnsi="Times New Roman" w:cs="Times New Roman"/>
          <w:i/>
          <w:color w:val="000000"/>
        </w:rPr>
        <w:footnoteReference w:id="115"/>
      </w:r>
    </w:p>
    <w:p w14:paraId="36AE7601" w14:textId="77777777" w:rsidR="00DC4091" w:rsidRDefault="00DC4091" w:rsidP="00031C48">
      <w:pPr>
        <w:rPr>
          <w:rFonts w:ascii="Arial" w:hAnsi="Arial" w:cs="Arial"/>
          <w:color w:val="000000"/>
          <w:sz w:val="22"/>
          <w:szCs w:val="22"/>
        </w:rPr>
      </w:pPr>
    </w:p>
    <w:p w14:paraId="704684B8" w14:textId="4FA76191" w:rsidR="00A01527" w:rsidRDefault="00A01527" w:rsidP="000019E0">
      <w:pPr>
        <w:rPr>
          <w:rFonts w:ascii="Arial" w:hAnsi="Arial" w:cs="Arial"/>
          <w:color w:val="000000"/>
          <w:sz w:val="22"/>
          <w:szCs w:val="22"/>
        </w:rPr>
      </w:pPr>
      <w:r>
        <w:rPr>
          <w:rFonts w:ascii="Arial" w:hAnsi="Arial" w:cs="Arial"/>
          <w:color w:val="000000"/>
          <w:sz w:val="22"/>
          <w:szCs w:val="22"/>
        </w:rPr>
        <w:t xml:space="preserve">In </w:t>
      </w:r>
      <w:r w:rsidR="000E4CFE">
        <w:rPr>
          <w:rFonts w:ascii="Arial" w:hAnsi="Arial" w:cs="Arial"/>
          <w:color w:val="000000"/>
          <w:sz w:val="22"/>
          <w:szCs w:val="22"/>
        </w:rPr>
        <w:t xml:space="preserve">late </w:t>
      </w:r>
      <w:r>
        <w:rPr>
          <w:rFonts w:ascii="Arial" w:hAnsi="Arial" w:cs="Arial"/>
          <w:color w:val="000000"/>
          <w:sz w:val="22"/>
          <w:szCs w:val="22"/>
        </w:rPr>
        <w:t xml:space="preserve">October the </w:t>
      </w:r>
      <w:r w:rsidR="000E4CFE">
        <w:rPr>
          <w:rFonts w:ascii="Arial" w:hAnsi="Arial" w:cs="Arial"/>
          <w:color w:val="000000"/>
          <w:sz w:val="22"/>
          <w:szCs w:val="22"/>
        </w:rPr>
        <w:t>cluster found</w:t>
      </w:r>
      <w:r>
        <w:rPr>
          <w:rFonts w:ascii="Arial" w:hAnsi="Arial" w:cs="Arial"/>
          <w:color w:val="000000"/>
          <w:sz w:val="22"/>
          <w:szCs w:val="22"/>
        </w:rPr>
        <w:t xml:space="preserve"> that </w:t>
      </w:r>
      <w:r w:rsidR="000E4CFE">
        <w:rPr>
          <w:rFonts w:ascii="Arial" w:hAnsi="Arial" w:cs="Arial"/>
          <w:color w:val="000000"/>
          <w:sz w:val="22"/>
          <w:szCs w:val="22"/>
        </w:rPr>
        <w:t xml:space="preserve">information on </w:t>
      </w:r>
      <w:r w:rsidR="00FF2110">
        <w:rPr>
          <w:rFonts w:ascii="Arial" w:hAnsi="Arial" w:cs="Arial"/>
          <w:color w:val="000000"/>
          <w:sz w:val="22"/>
          <w:szCs w:val="22"/>
        </w:rPr>
        <w:t xml:space="preserve">the </w:t>
      </w:r>
      <w:r w:rsidR="000E4CFE">
        <w:rPr>
          <w:rFonts w:ascii="Arial" w:hAnsi="Arial" w:cs="Arial"/>
          <w:color w:val="000000"/>
          <w:sz w:val="22"/>
          <w:szCs w:val="22"/>
        </w:rPr>
        <w:t xml:space="preserve">use of </w:t>
      </w:r>
      <w:r w:rsidR="009E57A4">
        <w:rPr>
          <w:rFonts w:ascii="Arial" w:hAnsi="Arial" w:cs="Arial"/>
          <w:color w:val="000000"/>
          <w:sz w:val="22"/>
          <w:szCs w:val="22"/>
        </w:rPr>
        <w:t>plastic</w:t>
      </w:r>
      <w:r w:rsidR="000E4CFE">
        <w:rPr>
          <w:rFonts w:ascii="Arial" w:hAnsi="Arial" w:cs="Arial"/>
          <w:color w:val="000000"/>
          <w:sz w:val="22"/>
          <w:szCs w:val="22"/>
        </w:rPr>
        <w:t xml:space="preserve"> sheeting was needed by </w:t>
      </w:r>
      <w:r w:rsidR="003A3FC8">
        <w:rPr>
          <w:rFonts w:ascii="Arial" w:hAnsi="Arial" w:cs="Arial"/>
          <w:color w:val="000000"/>
          <w:sz w:val="22"/>
          <w:szCs w:val="22"/>
        </w:rPr>
        <w:t xml:space="preserve">beneficiaries though guidance in </w:t>
      </w:r>
      <w:r w:rsidR="00BE1D4E">
        <w:rPr>
          <w:rFonts w:ascii="Arial" w:hAnsi="Arial" w:cs="Arial"/>
          <w:color w:val="000000"/>
          <w:sz w:val="22"/>
          <w:szCs w:val="22"/>
        </w:rPr>
        <w:t xml:space="preserve">Nepali </w:t>
      </w:r>
      <w:r w:rsidR="0034164D">
        <w:rPr>
          <w:rFonts w:ascii="Arial" w:hAnsi="Arial" w:cs="Arial"/>
          <w:color w:val="000000"/>
          <w:sz w:val="22"/>
          <w:szCs w:val="22"/>
        </w:rPr>
        <w:t xml:space="preserve">had been </w:t>
      </w:r>
      <w:r w:rsidR="003A3FC8">
        <w:rPr>
          <w:rFonts w:ascii="Arial" w:hAnsi="Arial" w:cs="Arial"/>
          <w:color w:val="000000"/>
          <w:sz w:val="22"/>
          <w:szCs w:val="22"/>
        </w:rPr>
        <w:t xml:space="preserve">available </w:t>
      </w:r>
      <w:r w:rsidR="00E854C5">
        <w:rPr>
          <w:rFonts w:ascii="Arial" w:hAnsi="Arial" w:cs="Arial"/>
          <w:color w:val="000000"/>
          <w:sz w:val="22"/>
          <w:szCs w:val="22"/>
        </w:rPr>
        <w:t>since early</w:t>
      </w:r>
      <w:r w:rsidR="003A3FC8">
        <w:rPr>
          <w:rFonts w:ascii="Arial" w:hAnsi="Arial" w:cs="Arial"/>
          <w:color w:val="000000"/>
          <w:sz w:val="22"/>
          <w:szCs w:val="22"/>
        </w:rPr>
        <w:t xml:space="preserve"> May. </w:t>
      </w:r>
      <w:r w:rsidR="00FF2110">
        <w:rPr>
          <w:rFonts w:ascii="Arial" w:hAnsi="Arial" w:cs="Arial"/>
          <w:color w:val="000000"/>
          <w:sz w:val="22"/>
          <w:szCs w:val="22"/>
        </w:rPr>
        <w:t>This may have reflected staff turnover in partner agencies</w:t>
      </w:r>
      <w:r w:rsidR="00897EA5">
        <w:rPr>
          <w:rFonts w:ascii="Arial" w:hAnsi="Arial" w:cs="Arial"/>
          <w:color w:val="000000"/>
          <w:sz w:val="22"/>
          <w:szCs w:val="22"/>
        </w:rPr>
        <w:t>.</w:t>
      </w:r>
    </w:p>
    <w:p w14:paraId="30BD7120" w14:textId="77777777" w:rsidR="00A01527" w:rsidRDefault="00A01527" w:rsidP="000019E0">
      <w:pPr>
        <w:rPr>
          <w:rFonts w:ascii="Arial" w:hAnsi="Arial" w:cs="Arial"/>
          <w:color w:val="000000"/>
          <w:sz w:val="22"/>
          <w:szCs w:val="22"/>
        </w:rPr>
      </w:pPr>
    </w:p>
    <w:p w14:paraId="1FACFB83" w14:textId="66D9C88A" w:rsidR="00A01527" w:rsidRPr="000E4CFE" w:rsidRDefault="0034164D" w:rsidP="003012F3">
      <w:pPr>
        <w:pStyle w:val="ListParagraph"/>
        <w:numPr>
          <w:ilvl w:val="0"/>
          <w:numId w:val="38"/>
        </w:numPr>
        <w:rPr>
          <w:rFonts w:ascii="Times New Roman" w:hAnsi="Times New Roman" w:cs="Times New Roman"/>
          <w:i/>
        </w:rPr>
      </w:pPr>
      <w:r>
        <w:rPr>
          <w:rFonts w:ascii="Times New Roman" w:hAnsi="Times New Roman" w:cs="Times New Roman"/>
          <w:i/>
        </w:rPr>
        <w:t>“</w:t>
      </w:r>
      <w:r w:rsidR="00A01527" w:rsidRPr="000E4CFE">
        <w:rPr>
          <w:rFonts w:ascii="Times New Roman" w:hAnsi="Times New Roman" w:cs="Times New Roman"/>
          <w:i/>
        </w:rPr>
        <w:t>The partners present were asked to raise</w:t>
      </w:r>
      <w:r w:rsidR="000E4CFE" w:rsidRPr="000E4CFE">
        <w:rPr>
          <w:rFonts w:ascii="Times New Roman" w:hAnsi="Times New Roman" w:cs="Times New Roman"/>
          <w:i/>
        </w:rPr>
        <w:t xml:space="preserve"> </w:t>
      </w:r>
      <w:r w:rsidR="00A01527" w:rsidRPr="000E4CFE">
        <w:rPr>
          <w:rFonts w:ascii="Times New Roman" w:hAnsi="Times New Roman" w:cs="Times New Roman"/>
          <w:i/>
        </w:rPr>
        <w:t>their hands to indicate if they had see</w:t>
      </w:r>
      <w:r w:rsidR="000E4CFE" w:rsidRPr="000E4CFE">
        <w:rPr>
          <w:rFonts w:ascii="Times New Roman" w:hAnsi="Times New Roman" w:cs="Times New Roman"/>
          <w:i/>
        </w:rPr>
        <w:t xml:space="preserve">n / printed and distributed the </w:t>
      </w:r>
      <w:r w:rsidR="00A01527" w:rsidRPr="000E4CFE">
        <w:rPr>
          <w:rFonts w:ascii="Times New Roman" w:hAnsi="Times New Roman" w:cs="Times New Roman"/>
          <w:i/>
        </w:rPr>
        <w:t>Nepali leaflet on attaching plastic</w:t>
      </w:r>
      <w:r w:rsidR="000E4CFE" w:rsidRPr="000E4CFE">
        <w:rPr>
          <w:rFonts w:ascii="Times New Roman" w:hAnsi="Times New Roman" w:cs="Times New Roman"/>
          <w:i/>
        </w:rPr>
        <w:t xml:space="preserve"> </w:t>
      </w:r>
      <w:r w:rsidR="00A01527" w:rsidRPr="000E4CFE">
        <w:rPr>
          <w:rFonts w:ascii="Times New Roman" w:hAnsi="Times New Roman" w:cs="Times New Roman"/>
          <w:i/>
        </w:rPr>
        <w:t xml:space="preserve">sheeting prepared by the Nepal </w:t>
      </w:r>
      <w:r w:rsidR="009360B5">
        <w:rPr>
          <w:rFonts w:ascii="Times New Roman" w:hAnsi="Times New Roman" w:cs="Times New Roman"/>
          <w:i/>
        </w:rPr>
        <w:t>Shelter Cluster</w:t>
      </w:r>
      <w:r w:rsidR="000E4CFE" w:rsidRPr="000E4CFE">
        <w:rPr>
          <w:rFonts w:ascii="Times New Roman" w:hAnsi="Times New Roman" w:cs="Times New Roman"/>
          <w:i/>
        </w:rPr>
        <w:t xml:space="preserve">. </w:t>
      </w:r>
      <w:r w:rsidR="00A01527" w:rsidRPr="000E4CFE">
        <w:rPr>
          <w:rFonts w:ascii="Times New Roman" w:hAnsi="Times New Roman" w:cs="Times New Roman"/>
          <w:i/>
        </w:rPr>
        <w:t>A very small number of partners indicated that they had seen the leaflet and an even smaller</w:t>
      </w:r>
      <w:r w:rsidR="000E4CFE" w:rsidRPr="000E4CFE">
        <w:rPr>
          <w:rFonts w:ascii="Times New Roman" w:hAnsi="Times New Roman" w:cs="Times New Roman"/>
          <w:i/>
        </w:rPr>
        <w:t xml:space="preserve"> </w:t>
      </w:r>
      <w:r w:rsidR="00A01527" w:rsidRPr="000E4CFE">
        <w:rPr>
          <w:rFonts w:ascii="Times New Roman" w:hAnsi="Times New Roman" w:cs="Times New Roman"/>
          <w:i/>
        </w:rPr>
        <w:t>number indicated that they had printed and distributed it</w:t>
      </w:r>
      <w:r w:rsidR="000E4CFE" w:rsidRPr="000E4CFE">
        <w:rPr>
          <w:rFonts w:ascii="Times New Roman" w:hAnsi="Times New Roman" w:cs="Times New Roman"/>
          <w:i/>
        </w:rPr>
        <w:t>.</w:t>
      </w:r>
      <w:r>
        <w:rPr>
          <w:rFonts w:ascii="Times New Roman" w:hAnsi="Times New Roman" w:cs="Times New Roman"/>
          <w:i/>
        </w:rPr>
        <w:t xml:space="preserve">” </w:t>
      </w:r>
      <w:r w:rsidR="009E57A4">
        <w:rPr>
          <w:rStyle w:val="FootnoteReference"/>
          <w:rFonts w:ascii="Times New Roman" w:hAnsi="Times New Roman" w:cs="Times New Roman"/>
          <w:i/>
        </w:rPr>
        <w:footnoteReference w:id="116"/>
      </w:r>
    </w:p>
    <w:p w14:paraId="01AE8AE6" w14:textId="77777777" w:rsidR="00A01527" w:rsidRDefault="00A01527" w:rsidP="000019E0">
      <w:pPr>
        <w:rPr>
          <w:rFonts w:ascii="Arial" w:hAnsi="Arial" w:cs="Arial"/>
          <w:color w:val="000000"/>
          <w:sz w:val="22"/>
          <w:szCs w:val="22"/>
        </w:rPr>
      </w:pPr>
    </w:p>
    <w:p w14:paraId="0EB926C3" w14:textId="45E0A31B" w:rsidR="00C15141" w:rsidRDefault="0094310A" w:rsidP="000019E0">
      <w:pPr>
        <w:rPr>
          <w:rFonts w:ascii="Arial" w:hAnsi="Arial" w:cs="Arial"/>
          <w:color w:val="000000"/>
          <w:sz w:val="22"/>
          <w:szCs w:val="22"/>
        </w:rPr>
      </w:pPr>
      <w:r>
        <w:rPr>
          <w:rFonts w:ascii="Arial" w:hAnsi="Arial" w:cs="Arial"/>
          <w:color w:val="000000"/>
          <w:sz w:val="22"/>
          <w:szCs w:val="22"/>
        </w:rPr>
        <w:lastRenderedPageBreak/>
        <w:t xml:space="preserve">The Common Feedback Project found that </w:t>
      </w:r>
      <w:r w:rsidR="00FE5784">
        <w:rPr>
          <w:rFonts w:ascii="Arial" w:hAnsi="Arial" w:cs="Arial"/>
          <w:color w:val="000000"/>
          <w:sz w:val="22"/>
          <w:szCs w:val="22"/>
        </w:rPr>
        <w:t xml:space="preserve">people </w:t>
      </w:r>
      <w:r>
        <w:rPr>
          <w:rFonts w:ascii="Arial" w:hAnsi="Arial" w:cs="Arial"/>
          <w:color w:val="000000"/>
          <w:sz w:val="22"/>
          <w:szCs w:val="22"/>
        </w:rPr>
        <w:t>recalled and</w:t>
      </w:r>
      <w:r w:rsidR="005F24BD">
        <w:rPr>
          <w:rFonts w:ascii="Arial" w:hAnsi="Arial" w:cs="Arial"/>
          <w:color w:val="000000"/>
          <w:sz w:val="22"/>
          <w:szCs w:val="22"/>
        </w:rPr>
        <w:t xml:space="preserve"> had</w:t>
      </w:r>
      <w:r>
        <w:rPr>
          <w:rFonts w:ascii="Arial" w:hAnsi="Arial" w:cs="Arial"/>
          <w:color w:val="000000"/>
          <w:sz w:val="22"/>
          <w:szCs w:val="22"/>
        </w:rPr>
        <w:t xml:space="preserve"> acted on basic messages from the CwC</w:t>
      </w:r>
      <w:r w:rsidR="00A77A94">
        <w:rPr>
          <w:rFonts w:ascii="Arial" w:hAnsi="Arial" w:cs="Arial"/>
          <w:color w:val="000000"/>
          <w:sz w:val="22"/>
          <w:szCs w:val="22"/>
        </w:rPr>
        <w:t>,</w:t>
      </w:r>
      <w:r w:rsidR="003A7662">
        <w:rPr>
          <w:rFonts w:ascii="Arial" w:hAnsi="Arial" w:cs="Arial"/>
          <w:color w:val="000000"/>
          <w:sz w:val="22"/>
          <w:szCs w:val="22"/>
        </w:rPr>
        <w:t xml:space="preserve"> including</w:t>
      </w:r>
      <w:r>
        <w:rPr>
          <w:rFonts w:ascii="Arial" w:hAnsi="Arial" w:cs="Arial"/>
          <w:color w:val="000000"/>
          <w:sz w:val="22"/>
          <w:szCs w:val="22"/>
        </w:rPr>
        <w:t xml:space="preserve"> those on shelter and earthquake preparedness</w:t>
      </w:r>
      <w:r w:rsidR="00A77A94">
        <w:rPr>
          <w:rFonts w:ascii="Arial" w:hAnsi="Arial" w:cs="Arial"/>
          <w:color w:val="000000"/>
          <w:sz w:val="22"/>
          <w:szCs w:val="22"/>
        </w:rPr>
        <w:t>,</w:t>
      </w:r>
      <w:r>
        <w:rPr>
          <w:rFonts w:ascii="Arial" w:hAnsi="Arial" w:cs="Arial"/>
          <w:color w:val="000000"/>
          <w:sz w:val="22"/>
          <w:szCs w:val="22"/>
        </w:rPr>
        <w:t xml:space="preserve"> </w:t>
      </w:r>
      <w:r w:rsidR="00A93B7E">
        <w:rPr>
          <w:rFonts w:ascii="Arial" w:hAnsi="Arial" w:cs="Arial"/>
          <w:color w:val="000000"/>
          <w:sz w:val="22"/>
          <w:szCs w:val="22"/>
        </w:rPr>
        <w:t xml:space="preserve">but </w:t>
      </w:r>
      <w:r>
        <w:rPr>
          <w:rFonts w:ascii="Arial" w:hAnsi="Arial" w:cs="Arial"/>
          <w:color w:val="000000"/>
          <w:sz w:val="22"/>
          <w:szCs w:val="22"/>
        </w:rPr>
        <w:t xml:space="preserve">not </w:t>
      </w:r>
      <w:r w:rsidR="00FE5784">
        <w:rPr>
          <w:rFonts w:ascii="Arial" w:hAnsi="Arial" w:cs="Arial"/>
          <w:color w:val="000000"/>
          <w:sz w:val="22"/>
          <w:szCs w:val="22"/>
        </w:rPr>
        <w:t xml:space="preserve">on </w:t>
      </w:r>
      <w:r>
        <w:rPr>
          <w:rFonts w:ascii="Arial" w:hAnsi="Arial" w:cs="Arial"/>
          <w:color w:val="000000"/>
          <w:sz w:val="22"/>
          <w:szCs w:val="22"/>
        </w:rPr>
        <w:t xml:space="preserve">more complex later ones. </w:t>
      </w:r>
      <w:r w:rsidR="00C15141">
        <w:rPr>
          <w:rFonts w:ascii="Arial" w:hAnsi="Arial" w:cs="Arial"/>
          <w:color w:val="000000"/>
          <w:sz w:val="22"/>
          <w:szCs w:val="22"/>
        </w:rPr>
        <w:t>It also noted the need for communication when distribution</w:t>
      </w:r>
      <w:r w:rsidR="00FF2110">
        <w:rPr>
          <w:rFonts w:ascii="Arial" w:hAnsi="Arial" w:cs="Arial"/>
          <w:color w:val="000000"/>
          <w:sz w:val="22"/>
          <w:szCs w:val="22"/>
        </w:rPr>
        <w:t xml:space="preserve"> was targeted</w:t>
      </w:r>
      <w:r w:rsidR="00C15141">
        <w:rPr>
          <w:rFonts w:ascii="Arial" w:hAnsi="Arial" w:cs="Arial"/>
          <w:color w:val="000000"/>
          <w:sz w:val="22"/>
          <w:szCs w:val="22"/>
        </w:rPr>
        <w:t>.</w:t>
      </w:r>
    </w:p>
    <w:p w14:paraId="500FE155" w14:textId="77777777" w:rsidR="00C15141" w:rsidRDefault="00C15141" w:rsidP="000019E0">
      <w:pPr>
        <w:rPr>
          <w:rFonts w:ascii="Arial" w:hAnsi="Arial" w:cs="Arial"/>
          <w:color w:val="000000"/>
          <w:sz w:val="22"/>
          <w:szCs w:val="22"/>
        </w:rPr>
      </w:pPr>
    </w:p>
    <w:p w14:paraId="0C446BB3" w14:textId="7F394E46" w:rsidR="00C15141" w:rsidRPr="00C15141" w:rsidRDefault="00C15141" w:rsidP="003012F3">
      <w:pPr>
        <w:pStyle w:val="ListParagraph"/>
        <w:numPr>
          <w:ilvl w:val="0"/>
          <w:numId w:val="38"/>
        </w:numPr>
        <w:rPr>
          <w:color w:val="000000"/>
        </w:rPr>
      </w:pPr>
      <w:r w:rsidRPr="00C15141">
        <w:rPr>
          <w:rFonts w:ascii="Helvetica-Oblique" w:hAnsi="Helvetica-Oblique"/>
          <w:i/>
          <w:iCs/>
          <w:color w:val="000000"/>
        </w:rPr>
        <w:t>It is critical that communities understand how aid will be distributed and the reasons for a</w:t>
      </w:r>
      <w:r w:rsidRPr="00C15141">
        <w:rPr>
          <w:rFonts w:ascii="Helvetica-Oblique" w:hAnsi="Helvetica-Oblique"/>
          <w:i/>
          <w:iCs/>
          <w:color w:val="000000"/>
        </w:rPr>
        <w:br/>
        <w:t>targeted approach. This can reduce tensions within communities and improve community perceptions on how aid is being distributed.</w:t>
      </w:r>
      <w:r>
        <w:rPr>
          <w:rStyle w:val="FootnoteReference"/>
          <w:rFonts w:ascii="Helvetica-Oblique" w:hAnsi="Helvetica-Oblique"/>
          <w:i/>
          <w:iCs/>
          <w:color w:val="000000"/>
        </w:rPr>
        <w:footnoteReference w:id="117"/>
      </w:r>
    </w:p>
    <w:p w14:paraId="4F957D5B" w14:textId="77777777" w:rsidR="00C15141" w:rsidRDefault="00C15141" w:rsidP="000019E0">
      <w:pPr>
        <w:rPr>
          <w:rFonts w:ascii="Arial" w:hAnsi="Arial" w:cs="Arial"/>
          <w:color w:val="000000"/>
          <w:sz w:val="22"/>
          <w:szCs w:val="22"/>
        </w:rPr>
      </w:pPr>
    </w:p>
    <w:p w14:paraId="2327470B" w14:textId="468D6C00" w:rsidR="00A40EC1" w:rsidRDefault="00BE1D4E" w:rsidP="000019E0">
      <w:pPr>
        <w:rPr>
          <w:rFonts w:ascii="Arial" w:hAnsi="Arial" w:cs="Arial"/>
          <w:color w:val="000000"/>
          <w:sz w:val="22"/>
          <w:szCs w:val="22"/>
        </w:rPr>
      </w:pPr>
      <w:r w:rsidRPr="00A94104">
        <w:rPr>
          <w:rFonts w:ascii="Arial" w:hAnsi="Arial" w:cs="Arial"/>
          <w:color w:val="000000"/>
          <w:sz w:val="22"/>
          <w:szCs w:val="22"/>
        </w:rPr>
        <w:t>Like ECHO, the Project recommended</w:t>
      </w:r>
      <w:r w:rsidR="003A7662" w:rsidRPr="00A94104">
        <w:rPr>
          <w:rFonts w:ascii="Arial" w:hAnsi="Arial" w:cs="Arial"/>
          <w:color w:val="000000"/>
          <w:sz w:val="22"/>
          <w:szCs w:val="22"/>
        </w:rPr>
        <w:t xml:space="preserve"> </w:t>
      </w:r>
      <w:r w:rsidR="0094310A" w:rsidRPr="00A94104">
        <w:rPr>
          <w:rFonts w:ascii="Arial" w:hAnsi="Arial" w:cs="Arial"/>
          <w:color w:val="000000"/>
          <w:sz w:val="22"/>
          <w:szCs w:val="22"/>
        </w:rPr>
        <w:t xml:space="preserve">preparing messages before the earthquake. </w:t>
      </w:r>
      <w:r w:rsidR="007C650B" w:rsidRPr="00A94104">
        <w:rPr>
          <w:rFonts w:ascii="Arial" w:hAnsi="Arial" w:cs="Arial"/>
          <w:sz w:val="22"/>
          <w:szCs w:val="22"/>
        </w:rPr>
        <w:t>Those</w:t>
      </w:r>
      <w:r w:rsidR="007C650B" w:rsidRPr="007907E1">
        <w:rPr>
          <w:rFonts w:ascii="Arial" w:hAnsi="Arial" w:cs="Arial"/>
          <w:sz w:val="22"/>
          <w:szCs w:val="22"/>
        </w:rPr>
        <w:t xml:space="preserve"> receiving information from </w:t>
      </w:r>
      <w:r w:rsidR="009360B5">
        <w:rPr>
          <w:rFonts w:ascii="Arial" w:hAnsi="Arial" w:cs="Arial"/>
          <w:sz w:val="22"/>
          <w:szCs w:val="22"/>
        </w:rPr>
        <w:t>Shelter Cluster</w:t>
      </w:r>
      <w:r w:rsidR="007C650B" w:rsidRPr="007907E1">
        <w:rPr>
          <w:rFonts w:ascii="Arial" w:hAnsi="Arial" w:cs="Arial"/>
          <w:sz w:val="22"/>
          <w:szCs w:val="22"/>
        </w:rPr>
        <w:t xml:space="preserve"> partners were likely to include many who were traumatised and/or living in fear and </w:t>
      </w:r>
      <w:r w:rsidRPr="007907E1">
        <w:rPr>
          <w:rFonts w:ascii="Arial" w:hAnsi="Arial" w:cs="Arial"/>
          <w:sz w:val="22"/>
          <w:szCs w:val="22"/>
        </w:rPr>
        <w:t xml:space="preserve">IFRC and National Societies have shown how </w:t>
      </w:r>
      <w:r w:rsidR="007C650B" w:rsidRPr="007907E1">
        <w:rPr>
          <w:rFonts w:ascii="Arial" w:hAnsi="Arial" w:cs="Arial"/>
          <w:sz w:val="22"/>
          <w:szCs w:val="22"/>
        </w:rPr>
        <w:t xml:space="preserve"> messaging </w:t>
      </w:r>
      <w:r w:rsidRPr="007907E1">
        <w:rPr>
          <w:rFonts w:ascii="Arial" w:hAnsi="Arial" w:cs="Arial"/>
          <w:sz w:val="22"/>
          <w:szCs w:val="22"/>
        </w:rPr>
        <w:t>can</w:t>
      </w:r>
      <w:r w:rsidR="007C650B" w:rsidRPr="007907E1">
        <w:rPr>
          <w:rFonts w:ascii="Arial" w:hAnsi="Arial" w:cs="Arial"/>
          <w:sz w:val="22"/>
          <w:szCs w:val="22"/>
        </w:rPr>
        <w:t xml:space="preserve"> reflect this.</w:t>
      </w:r>
      <w:r w:rsidR="007C650B" w:rsidRPr="007907E1">
        <w:rPr>
          <w:rStyle w:val="FootnoteReference"/>
          <w:rFonts w:ascii="Arial" w:hAnsi="Arial" w:cs="Arial"/>
          <w:color w:val="000000"/>
          <w:sz w:val="22"/>
          <w:szCs w:val="22"/>
        </w:rPr>
        <w:t xml:space="preserve"> </w:t>
      </w:r>
      <w:r w:rsidR="007C650B" w:rsidRPr="007907E1">
        <w:rPr>
          <w:rStyle w:val="FootnoteReference"/>
          <w:rFonts w:ascii="Arial" w:hAnsi="Arial" w:cs="Arial"/>
          <w:color w:val="000000"/>
          <w:sz w:val="22"/>
          <w:szCs w:val="22"/>
        </w:rPr>
        <w:footnoteReference w:id="118"/>
      </w:r>
      <w:r w:rsidR="00547208">
        <w:rPr>
          <w:rFonts w:ascii="Arial" w:hAnsi="Arial" w:cs="Arial"/>
          <w:color w:val="000000"/>
          <w:sz w:val="22"/>
          <w:szCs w:val="22"/>
        </w:rPr>
        <w:t xml:space="preserve"> </w:t>
      </w:r>
    </w:p>
    <w:p w14:paraId="7C627EED" w14:textId="77777777" w:rsidR="0096546E" w:rsidRDefault="0096546E" w:rsidP="000019E0">
      <w:pPr>
        <w:rPr>
          <w:rFonts w:ascii="Arial" w:hAnsi="Arial" w:cs="Arial"/>
          <w:color w:val="000000"/>
          <w:sz w:val="22"/>
          <w:szCs w:val="22"/>
        </w:rPr>
      </w:pPr>
    </w:p>
    <w:p w14:paraId="1A16CA1A" w14:textId="5298AEBB" w:rsidR="0096546E" w:rsidRDefault="00D943A6" w:rsidP="00D943A6">
      <w:pPr>
        <w:rPr>
          <w:rFonts w:ascii="Arial" w:hAnsi="Arial" w:cs="Arial"/>
          <w:sz w:val="22"/>
          <w:szCs w:val="22"/>
        </w:rPr>
      </w:pPr>
      <w:r>
        <w:rPr>
          <w:rFonts w:ascii="Arial" w:hAnsi="Arial" w:cs="Arial"/>
          <w:sz w:val="22"/>
          <w:szCs w:val="22"/>
        </w:rPr>
        <w:t xml:space="preserve">The Shelter Coordination Team used </w:t>
      </w:r>
      <w:r w:rsidRPr="00BB2A97">
        <w:rPr>
          <w:rFonts w:ascii="Arial" w:hAnsi="Arial" w:cs="Arial"/>
          <w:sz w:val="22"/>
          <w:szCs w:val="22"/>
        </w:rPr>
        <w:t xml:space="preserve">Red Cross </w:t>
      </w:r>
      <w:r w:rsidR="00153638">
        <w:rPr>
          <w:rFonts w:ascii="Arial" w:hAnsi="Arial" w:cs="Arial"/>
          <w:sz w:val="22"/>
          <w:szCs w:val="22"/>
        </w:rPr>
        <w:t xml:space="preserve">as well as </w:t>
      </w:r>
      <w:r w:rsidR="009360B5">
        <w:rPr>
          <w:rFonts w:ascii="Arial" w:hAnsi="Arial" w:cs="Arial"/>
          <w:sz w:val="22"/>
          <w:szCs w:val="22"/>
        </w:rPr>
        <w:t>Shelter Cluster</w:t>
      </w:r>
      <w:r w:rsidR="00153638">
        <w:rPr>
          <w:rFonts w:ascii="Arial" w:hAnsi="Arial" w:cs="Arial"/>
          <w:sz w:val="22"/>
          <w:szCs w:val="22"/>
        </w:rPr>
        <w:t xml:space="preserve"> branding.</w:t>
      </w:r>
      <w:r>
        <w:rPr>
          <w:rFonts w:ascii="Arial" w:hAnsi="Arial" w:cs="Arial"/>
          <w:sz w:val="22"/>
          <w:szCs w:val="22"/>
        </w:rPr>
        <w:t xml:space="preserve"> </w:t>
      </w:r>
      <w:r w:rsidR="002D37E7">
        <w:rPr>
          <w:rFonts w:ascii="Arial" w:hAnsi="Arial" w:cs="Arial"/>
          <w:sz w:val="22"/>
          <w:szCs w:val="22"/>
        </w:rPr>
        <w:t xml:space="preserve">For </w:t>
      </w:r>
      <w:r w:rsidR="00153638">
        <w:rPr>
          <w:rFonts w:ascii="Arial" w:hAnsi="Arial" w:cs="Arial"/>
          <w:sz w:val="22"/>
          <w:szCs w:val="22"/>
        </w:rPr>
        <w:t>Red Cross informants</w:t>
      </w:r>
      <w:r w:rsidR="002D37E7">
        <w:rPr>
          <w:rFonts w:ascii="Arial" w:hAnsi="Arial" w:cs="Arial"/>
          <w:sz w:val="22"/>
          <w:szCs w:val="22"/>
        </w:rPr>
        <w:t xml:space="preserve">, association with the Movement and the cluster’s </w:t>
      </w:r>
      <w:r w:rsidR="00153638">
        <w:rPr>
          <w:rFonts w:ascii="Arial" w:hAnsi="Arial" w:cs="Arial"/>
          <w:sz w:val="22"/>
          <w:szCs w:val="22"/>
        </w:rPr>
        <w:t>use of</w:t>
      </w:r>
      <w:r w:rsidR="002D37E7">
        <w:rPr>
          <w:rFonts w:ascii="Arial" w:hAnsi="Arial" w:cs="Arial"/>
          <w:sz w:val="22"/>
          <w:szCs w:val="22"/>
        </w:rPr>
        <w:t xml:space="preserve"> a brand better known </w:t>
      </w:r>
      <w:r w:rsidR="00B6268A">
        <w:rPr>
          <w:rFonts w:ascii="Arial" w:hAnsi="Arial" w:cs="Arial"/>
          <w:sz w:val="22"/>
          <w:szCs w:val="22"/>
        </w:rPr>
        <w:t xml:space="preserve">and </w:t>
      </w:r>
      <w:r w:rsidR="00897EA5">
        <w:rPr>
          <w:rFonts w:ascii="Arial" w:hAnsi="Arial" w:cs="Arial"/>
          <w:sz w:val="22"/>
          <w:szCs w:val="22"/>
        </w:rPr>
        <w:t>distinct f</w:t>
      </w:r>
      <w:r w:rsidR="00B6268A">
        <w:rPr>
          <w:rFonts w:ascii="Arial" w:hAnsi="Arial" w:cs="Arial"/>
          <w:sz w:val="22"/>
          <w:szCs w:val="22"/>
        </w:rPr>
        <w:t xml:space="preserve">rom the UN </w:t>
      </w:r>
      <w:r w:rsidR="002D37E7">
        <w:rPr>
          <w:rFonts w:ascii="Arial" w:hAnsi="Arial" w:cs="Arial"/>
          <w:sz w:val="22"/>
          <w:szCs w:val="22"/>
        </w:rPr>
        <w:t>w</w:t>
      </w:r>
      <w:r w:rsidR="00153638">
        <w:rPr>
          <w:rFonts w:ascii="Arial" w:hAnsi="Arial" w:cs="Arial"/>
          <w:sz w:val="22"/>
          <w:szCs w:val="22"/>
        </w:rPr>
        <w:t xml:space="preserve">as </w:t>
      </w:r>
      <w:r w:rsidR="00897EA5">
        <w:rPr>
          <w:rFonts w:ascii="Arial" w:hAnsi="Arial" w:cs="Arial"/>
          <w:sz w:val="22"/>
          <w:szCs w:val="22"/>
        </w:rPr>
        <w:t xml:space="preserve">seen </w:t>
      </w:r>
      <w:r w:rsidR="00153638">
        <w:rPr>
          <w:rFonts w:ascii="Arial" w:hAnsi="Arial" w:cs="Arial"/>
          <w:sz w:val="22"/>
          <w:szCs w:val="22"/>
        </w:rPr>
        <w:t>an advantage</w:t>
      </w:r>
      <w:r w:rsidR="002D37E7">
        <w:rPr>
          <w:rFonts w:ascii="Arial" w:hAnsi="Arial" w:cs="Arial"/>
          <w:sz w:val="22"/>
          <w:szCs w:val="22"/>
        </w:rPr>
        <w:t xml:space="preserve">. </w:t>
      </w:r>
    </w:p>
    <w:p w14:paraId="510C8064" w14:textId="77777777" w:rsidR="00D943A6" w:rsidRDefault="00D943A6" w:rsidP="00D943A6">
      <w:pPr>
        <w:rPr>
          <w:rFonts w:ascii="Arial" w:hAnsi="Arial" w:cs="Arial"/>
          <w:sz w:val="22"/>
          <w:szCs w:val="22"/>
        </w:rPr>
      </w:pPr>
    </w:p>
    <w:p w14:paraId="69AC33AB" w14:textId="77802841" w:rsidR="0096546E" w:rsidRPr="002D37E7" w:rsidRDefault="00D943A6" w:rsidP="003012F3">
      <w:pPr>
        <w:pStyle w:val="ListParagraph"/>
        <w:numPr>
          <w:ilvl w:val="0"/>
          <w:numId w:val="28"/>
        </w:numPr>
        <w:rPr>
          <w:rFonts w:ascii="Times New Roman" w:hAnsi="Times New Roman" w:cs="Times New Roman"/>
          <w:i/>
        </w:rPr>
      </w:pPr>
      <w:r w:rsidRPr="002D37E7">
        <w:rPr>
          <w:rFonts w:ascii="Times New Roman" w:hAnsi="Times New Roman" w:cs="Times New Roman"/>
          <w:i/>
        </w:rPr>
        <w:t xml:space="preserve">In other countries the </w:t>
      </w:r>
      <w:r w:rsidR="009360B5">
        <w:rPr>
          <w:rFonts w:ascii="Times New Roman" w:hAnsi="Times New Roman" w:cs="Times New Roman"/>
          <w:i/>
        </w:rPr>
        <w:t>Shelter Cluster</w:t>
      </w:r>
      <w:r w:rsidRPr="002D37E7">
        <w:rPr>
          <w:rFonts w:ascii="Times New Roman" w:hAnsi="Times New Roman" w:cs="Times New Roman"/>
          <w:i/>
        </w:rPr>
        <w:t xml:space="preserve"> wants to be separate. In Nepal I didn’t want that. We have our own logo. But you see “</w:t>
      </w:r>
      <w:r w:rsidR="009360B5">
        <w:rPr>
          <w:rFonts w:ascii="Times New Roman" w:hAnsi="Times New Roman" w:cs="Times New Roman"/>
          <w:i/>
        </w:rPr>
        <w:t>Global Shelter Cluster</w:t>
      </w:r>
      <w:r w:rsidRPr="002D37E7">
        <w:rPr>
          <w:rFonts w:ascii="Times New Roman" w:hAnsi="Times New Roman" w:cs="Times New Roman"/>
          <w:i/>
        </w:rPr>
        <w:t xml:space="preserve"> – supported by IFRC.”</w:t>
      </w:r>
      <w:r w:rsidR="00153638" w:rsidRPr="002D37E7">
        <w:rPr>
          <w:rStyle w:val="FootnoteReference"/>
          <w:rFonts w:ascii="Times New Roman" w:hAnsi="Times New Roman" w:cs="Times New Roman"/>
          <w:i/>
        </w:rPr>
        <w:footnoteReference w:id="119"/>
      </w:r>
      <w:r w:rsidRPr="002D37E7">
        <w:rPr>
          <w:rFonts w:ascii="Times New Roman" w:hAnsi="Times New Roman" w:cs="Times New Roman"/>
          <w:i/>
        </w:rPr>
        <w:t xml:space="preserve"> </w:t>
      </w:r>
    </w:p>
    <w:p w14:paraId="2330DE4E" w14:textId="77777777" w:rsidR="00153638" w:rsidRPr="002D37E7" w:rsidRDefault="00153638" w:rsidP="002D37E7">
      <w:pPr>
        <w:spacing w:line="120" w:lineRule="exact"/>
        <w:ind w:left="357"/>
        <w:rPr>
          <w:i/>
        </w:rPr>
      </w:pPr>
    </w:p>
    <w:p w14:paraId="254CA605" w14:textId="46743072" w:rsidR="00153638" w:rsidRDefault="00153638" w:rsidP="003012F3">
      <w:pPr>
        <w:pStyle w:val="ListParagraph"/>
        <w:numPr>
          <w:ilvl w:val="0"/>
          <w:numId w:val="28"/>
        </w:numPr>
        <w:rPr>
          <w:rFonts w:ascii="Times New Roman" w:hAnsi="Times New Roman" w:cs="Times New Roman"/>
          <w:i/>
        </w:rPr>
      </w:pPr>
      <w:r w:rsidRPr="002D37E7">
        <w:rPr>
          <w:rFonts w:ascii="Times New Roman" w:hAnsi="Times New Roman" w:cs="Times New Roman"/>
          <w:i/>
        </w:rPr>
        <w:t>When I talk to people in Geneva</w:t>
      </w:r>
      <w:r w:rsidR="00897EA5">
        <w:rPr>
          <w:rFonts w:ascii="Times New Roman" w:hAnsi="Times New Roman" w:cs="Times New Roman"/>
          <w:i/>
        </w:rPr>
        <w:t>,</w:t>
      </w:r>
      <w:r w:rsidRPr="002D37E7">
        <w:rPr>
          <w:rFonts w:ascii="Times New Roman" w:hAnsi="Times New Roman" w:cs="Times New Roman"/>
          <w:i/>
        </w:rPr>
        <w:t xml:space="preserve"> they think the </w:t>
      </w:r>
      <w:r w:rsidR="009360B5">
        <w:rPr>
          <w:rFonts w:ascii="Times New Roman" w:hAnsi="Times New Roman" w:cs="Times New Roman"/>
          <w:i/>
        </w:rPr>
        <w:t>Shelter Cluster</w:t>
      </w:r>
      <w:r w:rsidRPr="002D37E7">
        <w:rPr>
          <w:rFonts w:ascii="Times New Roman" w:hAnsi="Times New Roman" w:cs="Times New Roman"/>
          <w:i/>
        </w:rPr>
        <w:t xml:space="preserve"> is UN. In Nepal we have used the </w:t>
      </w:r>
      <w:r w:rsidR="009360B5">
        <w:rPr>
          <w:rFonts w:ascii="Times New Roman" w:hAnsi="Times New Roman" w:cs="Times New Roman"/>
          <w:i/>
        </w:rPr>
        <w:t>Shelter Cluster</w:t>
      </w:r>
      <w:r w:rsidRPr="002D37E7">
        <w:rPr>
          <w:rFonts w:ascii="Times New Roman" w:hAnsi="Times New Roman" w:cs="Times New Roman"/>
          <w:i/>
        </w:rPr>
        <w:t xml:space="preserve"> as a platform and it has worked to our advantage. </w:t>
      </w:r>
      <w:r w:rsidR="002D37E7">
        <w:rPr>
          <w:rStyle w:val="FootnoteReference"/>
          <w:rFonts w:ascii="Times New Roman" w:hAnsi="Times New Roman" w:cs="Times New Roman"/>
          <w:i/>
        </w:rPr>
        <w:footnoteReference w:id="120"/>
      </w:r>
    </w:p>
    <w:p w14:paraId="10338B6D" w14:textId="77777777" w:rsidR="00487F4C" w:rsidRPr="00487F4C" w:rsidRDefault="00487F4C" w:rsidP="00487F4C">
      <w:pPr>
        <w:pStyle w:val="ListParagraph"/>
        <w:rPr>
          <w:rFonts w:ascii="Times New Roman" w:hAnsi="Times New Roman" w:cs="Times New Roman"/>
          <w:i/>
        </w:rPr>
      </w:pPr>
    </w:p>
    <w:p w14:paraId="7EB566BE" w14:textId="37C5E0BA" w:rsidR="00487F4C" w:rsidRPr="00B6268A" w:rsidRDefault="00487F4C" w:rsidP="00897EA5">
      <w:pPr>
        <w:rPr>
          <w:rFonts w:ascii="Arial" w:hAnsi="Arial" w:cs="Arial"/>
          <w:sz w:val="22"/>
          <w:szCs w:val="22"/>
        </w:rPr>
      </w:pPr>
      <w:r w:rsidRPr="00B6268A">
        <w:rPr>
          <w:rFonts w:ascii="Arial" w:hAnsi="Arial" w:cs="Arial"/>
          <w:sz w:val="22"/>
          <w:szCs w:val="22"/>
        </w:rPr>
        <w:t xml:space="preserve">IFRC has been at pains to develop guidance on cluster identification hence experienced partners were baffled. </w:t>
      </w:r>
    </w:p>
    <w:p w14:paraId="4AB6CCC2" w14:textId="77777777" w:rsidR="002D37E7" w:rsidRPr="00487F4C" w:rsidRDefault="002D37E7" w:rsidP="002D37E7">
      <w:pPr>
        <w:pStyle w:val="ListParagraph"/>
        <w:rPr>
          <w:rFonts w:ascii="Times New Roman" w:hAnsi="Times New Roman" w:cs="Times New Roman"/>
          <w:i/>
        </w:rPr>
      </w:pPr>
    </w:p>
    <w:p w14:paraId="2BC6DC68" w14:textId="51B21469" w:rsidR="002D37E7" w:rsidRPr="00487F4C" w:rsidRDefault="002D37E7" w:rsidP="003012F3">
      <w:pPr>
        <w:pStyle w:val="ListParagraph"/>
        <w:numPr>
          <w:ilvl w:val="0"/>
          <w:numId w:val="28"/>
        </w:numPr>
        <w:rPr>
          <w:rFonts w:ascii="Times New Roman" w:hAnsi="Times New Roman" w:cs="Times New Roman"/>
          <w:i/>
        </w:rPr>
      </w:pPr>
      <w:r w:rsidRPr="00487F4C">
        <w:rPr>
          <w:rFonts w:ascii="Times New Roman" w:hAnsi="Times New Roman" w:cs="Times New Roman"/>
          <w:i/>
        </w:rPr>
        <w:t>IFRC branding is not clus</w:t>
      </w:r>
      <w:r w:rsidR="00487F4C">
        <w:rPr>
          <w:rFonts w:ascii="Times New Roman" w:hAnsi="Times New Roman" w:cs="Times New Roman"/>
          <w:i/>
        </w:rPr>
        <w:t>ter branding.  [The coordinator</w:t>
      </w:r>
      <w:r w:rsidR="00487F4C">
        <w:rPr>
          <w:rFonts w:ascii="Calibri" w:hAnsi="Calibri" w:cs="Times New Roman"/>
          <w:i/>
        </w:rPr>
        <w:t>]</w:t>
      </w:r>
      <w:r w:rsidRPr="00487F4C">
        <w:rPr>
          <w:rFonts w:ascii="Times New Roman" w:hAnsi="Times New Roman" w:cs="Times New Roman"/>
          <w:i/>
        </w:rPr>
        <w:t xml:space="preserve">   was wearing IFRC branding </w:t>
      </w:r>
      <w:r w:rsidR="00487F4C" w:rsidRPr="00487F4C">
        <w:rPr>
          <w:rFonts w:ascii="Times New Roman" w:hAnsi="Times New Roman" w:cs="Times New Roman"/>
          <w:i/>
        </w:rPr>
        <w:t>… as</w:t>
      </w:r>
      <w:r w:rsidRPr="00487F4C">
        <w:rPr>
          <w:rFonts w:ascii="Times New Roman" w:hAnsi="Times New Roman" w:cs="Times New Roman"/>
          <w:i/>
        </w:rPr>
        <w:t xml:space="preserve"> was everybody else … It’s very retrograde </w:t>
      </w:r>
      <w:r w:rsidR="00487F4C" w:rsidRPr="00487F4C">
        <w:rPr>
          <w:rFonts w:ascii="Times New Roman" w:hAnsi="Times New Roman" w:cs="Times New Roman"/>
          <w:i/>
        </w:rPr>
        <w:t>… The</w:t>
      </w:r>
      <w:r w:rsidRPr="00487F4C">
        <w:rPr>
          <w:rFonts w:ascii="Times New Roman" w:hAnsi="Times New Roman" w:cs="Times New Roman"/>
          <w:i/>
        </w:rPr>
        <w:t xml:space="preserve"> next coordinato</w:t>
      </w:r>
      <w:r w:rsidR="00487F4C">
        <w:rPr>
          <w:rFonts w:ascii="Times New Roman" w:hAnsi="Times New Roman" w:cs="Times New Roman"/>
          <w:i/>
        </w:rPr>
        <w:t xml:space="preserve">r had the same branding issue. </w:t>
      </w:r>
      <w:r w:rsidR="00897EA5">
        <w:rPr>
          <w:rFonts w:ascii="Times New Roman" w:hAnsi="Times New Roman" w:cs="Times New Roman"/>
          <w:i/>
        </w:rPr>
        <w:t>It</w:t>
      </w:r>
      <w:r w:rsidR="00487F4C">
        <w:rPr>
          <w:rFonts w:ascii="Times New Roman" w:hAnsi="Times New Roman" w:cs="Times New Roman"/>
          <w:i/>
        </w:rPr>
        <w:t xml:space="preserve"> undermined autonomy.</w:t>
      </w:r>
      <w:r w:rsidR="00487F4C">
        <w:rPr>
          <w:rStyle w:val="FootnoteReference"/>
          <w:rFonts w:ascii="Times New Roman" w:hAnsi="Times New Roman" w:cs="Times New Roman"/>
          <w:i/>
        </w:rPr>
        <w:footnoteReference w:id="121"/>
      </w:r>
    </w:p>
    <w:p w14:paraId="7D4E94FE" w14:textId="77777777" w:rsidR="002D37E7" w:rsidRPr="002D37E7" w:rsidRDefault="002D37E7" w:rsidP="002D37E7">
      <w:pPr>
        <w:rPr>
          <w:i/>
        </w:rPr>
      </w:pPr>
    </w:p>
    <w:p w14:paraId="2B8D2B38" w14:textId="05E0F9E6" w:rsidR="004865E8" w:rsidRDefault="00153638" w:rsidP="00897EA5">
      <w:pPr>
        <w:rPr>
          <w:rFonts w:ascii="Arial" w:hAnsi="Arial" w:cs="Arial"/>
          <w:sz w:val="22"/>
          <w:szCs w:val="22"/>
        </w:rPr>
      </w:pPr>
      <w:r>
        <w:rPr>
          <w:rFonts w:ascii="Arial" w:hAnsi="Arial" w:cs="Arial"/>
          <w:sz w:val="22"/>
          <w:szCs w:val="22"/>
        </w:rPr>
        <w:t xml:space="preserve">This </w:t>
      </w:r>
      <w:r w:rsidR="00487F4C">
        <w:rPr>
          <w:rFonts w:ascii="Arial" w:hAnsi="Arial" w:cs="Arial"/>
          <w:sz w:val="22"/>
          <w:szCs w:val="22"/>
        </w:rPr>
        <w:t xml:space="preserve">issue </w:t>
      </w:r>
      <w:r w:rsidR="0051034D">
        <w:rPr>
          <w:rFonts w:ascii="Arial" w:hAnsi="Arial" w:cs="Arial"/>
          <w:sz w:val="22"/>
          <w:szCs w:val="22"/>
        </w:rPr>
        <w:t>reflects</w:t>
      </w:r>
      <w:r>
        <w:rPr>
          <w:rFonts w:ascii="Arial" w:hAnsi="Arial" w:cs="Arial"/>
          <w:sz w:val="22"/>
          <w:szCs w:val="22"/>
        </w:rPr>
        <w:t xml:space="preserve"> the difficulty of switching </w:t>
      </w:r>
      <w:r w:rsidR="00487F4C">
        <w:rPr>
          <w:rFonts w:ascii="Arial" w:hAnsi="Arial" w:cs="Arial"/>
          <w:sz w:val="22"/>
          <w:szCs w:val="22"/>
        </w:rPr>
        <w:t xml:space="preserve">cluster leadership between </w:t>
      </w:r>
      <w:r>
        <w:rPr>
          <w:rFonts w:ascii="Arial" w:hAnsi="Arial" w:cs="Arial"/>
          <w:sz w:val="22"/>
          <w:szCs w:val="22"/>
        </w:rPr>
        <w:t xml:space="preserve">preparedness </w:t>
      </w:r>
      <w:r w:rsidR="00487F4C">
        <w:rPr>
          <w:rFonts w:ascii="Arial" w:hAnsi="Arial" w:cs="Arial"/>
          <w:sz w:val="22"/>
          <w:szCs w:val="22"/>
        </w:rPr>
        <w:t xml:space="preserve">and </w:t>
      </w:r>
      <w:r>
        <w:rPr>
          <w:rFonts w:ascii="Arial" w:hAnsi="Arial" w:cs="Arial"/>
          <w:sz w:val="22"/>
          <w:szCs w:val="22"/>
        </w:rPr>
        <w:t>response</w:t>
      </w:r>
      <w:r w:rsidR="0051034D">
        <w:rPr>
          <w:rFonts w:ascii="Arial" w:hAnsi="Arial" w:cs="Arial"/>
          <w:sz w:val="22"/>
          <w:szCs w:val="22"/>
        </w:rPr>
        <w:t xml:space="preserve">. It </w:t>
      </w:r>
      <w:r w:rsidR="00897EA5">
        <w:rPr>
          <w:rFonts w:ascii="Arial" w:hAnsi="Arial" w:cs="Arial"/>
          <w:sz w:val="22"/>
          <w:szCs w:val="22"/>
        </w:rPr>
        <w:t xml:space="preserve">also </w:t>
      </w:r>
      <w:r w:rsidR="0051034D">
        <w:rPr>
          <w:rFonts w:ascii="Arial" w:hAnsi="Arial" w:cs="Arial"/>
          <w:sz w:val="22"/>
          <w:szCs w:val="22"/>
        </w:rPr>
        <w:t>underlines</w:t>
      </w:r>
      <w:r w:rsidR="00487F4C">
        <w:rPr>
          <w:rFonts w:ascii="Arial" w:hAnsi="Arial" w:cs="Arial"/>
          <w:sz w:val="22"/>
          <w:szCs w:val="22"/>
        </w:rPr>
        <w:t xml:space="preserve"> the need</w:t>
      </w:r>
      <w:r w:rsidR="00657839">
        <w:rPr>
          <w:rFonts w:ascii="Arial" w:hAnsi="Arial" w:cs="Arial"/>
          <w:sz w:val="22"/>
          <w:szCs w:val="22"/>
        </w:rPr>
        <w:t xml:space="preserve"> t</w:t>
      </w:r>
      <w:r w:rsidR="00487F4C">
        <w:rPr>
          <w:rFonts w:ascii="Arial" w:hAnsi="Arial" w:cs="Arial"/>
          <w:sz w:val="22"/>
          <w:szCs w:val="22"/>
        </w:rPr>
        <w:t xml:space="preserve">o </w:t>
      </w:r>
      <w:r w:rsidR="0051034D">
        <w:rPr>
          <w:rFonts w:ascii="Arial" w:hAnsi="Arial" w:cs="Arial"/>
          <w:sz w:val="22"/>
          <w:szCs w:val="22"/>
        </w:rPr>
        <w:t>clarify</w:t>
      </w:r>
      <w:r w:rsidR="00487F4C">
        <w:rPr>
          <w:rFonts w:ascii="Arial" w:hAnsi="Arial" w:cs="Arial"/>
          <w:sz w:val="22"/>
          <w:szCs w:val="22"/>
        </w:rPr>
        <w:t xml:space="preserve"> </w:t>
      </w:r>
      <w:r w:rsidR="00657839">
        <w:rPr>
          <w:rFonts w:ascii="Arial" w:hAnsi="Arial" w:cs="Arial"/>
          <w:sz w:val="22"/>
          <w:szCs w:val="22"/>
        </w:rPr>
        <w:t xml:space="preserve">cluster </w:t>
      </w:r>
      <w:r w:rsidR="0051034D">
        <w:rPr>
          <w:rFonts w:ascii="Arial" w:hAnsi="Arial" w:cs="Arial"/>
          <w:sz w:val="22"/>
          <w:szCs w:val="22"/>
        </w:rPr>
        <w:t xml:space="preserve">leadership in Nepal </w:t>
      </w:r>
      <w:r w:rsidR="00487F4C">
        <w:rPr>
          <w:rFonts w:ascii="Arial" w:hAnsi="Arial" w:cs="Arial"/>
          <w:sz w:val="22"/>
          <w:szCs w:val="22"/>
        </w:rPr>
        <w:t xml:space="preserve">and </w:t>
      </w:r>
      <w:r w:rsidR="00657839">
        <w:rPr>
          <w:rFonts w:ascii="Arial" w:hAnsi="Arial" w:cs="Arial"/>
          <w:sz w:val="22"/>
          <w:szCs w:val="22"/>
        </w:rPr>
        <w:t xml:space="preserve">then </w:t>
      </w:r>
      <w:r w:rsidR="00487F4C">
        <w:rPr>
          <w:rFonts w:ascii="Arial" w:hAnsi="Arial" w:cs="Arial"/>
          <w:sz w:val="22"/>
          <w:szCs w:val="22"/>
        </w:rPr>
        <w:t xml:space="preserve">to deploy advocacy and communication </w:t>
      </w:r>
      <w:r w:rsidR="0051034D">
        <w:rPr>
          <w:rFonts w:ascii="Arial" w:hAnsi="Arial" w:cs="Arial"/>
          <w:sz w:val="22"/>
          <w:szCs w:val="22"/>
        </w:rPr>
        <w:t>expertise</w:t>
      </w:r>
      <w:r w:rsidR="00487F4C">
        <w:rPr>
          <w:rFonts w:ascii="Arial" w:hAnsi="Arial" w:cs="Arial"/>
          <w:sz w:val="22"/>
          <w:szCs w:val="22"/>
        </w:rPr>
        <w:t>.</w:t>
      </w:r>
    </w:p>
    <w:p w14:paraId="02F70491" w14:textId="77777777" w:rsidR="00B6268A" w:rsidRDefault="00B6268A" w:rsidP="00031C48">
      <w:pPr>
        <w:rPr>
          <w:rFonts w:ascii="Arial" w:hAnsi="Arial" w:cs="Arial"/>
          <w:color w:val="000000"/>
          <w:sz w:val="22"/>
          <w:szCs w:val="22"/>
        </w:rPr>
      </w:pPr>
    </w:p>
    <w:p w14:paraId="4F0A74F5" w14:textId="77777777" w:rsidR="00E854C5" w:rsidRPr="00E33EA0" w:rsidRDefault="00E854C5" w:rsidP="00C962A8">
      <w:pPr>
        <w:rPr>
          <w:rFonts w:ascii="Arial" w:hAnsi="Arial" w:cs="Arial"/>
          <w:b/>
          <w:sz w:val="22"/>
          <w:szCs w:val="22"/>
        </w:rPr>
      </w:pPr>
    </w:p>
    <w:tbl>
      <w:tblPr>
        <w:tblW w:w="9015"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8395"/>
      </w:tblGrid>
      <w:tr w:rsidR="00E33EA0" w:rsidRPr="00E33EA0" w14:paraId="2D93BE24" w14:textId="77777777" w:rsidTr="001230BB">
        <w:trPr>
          <w:trHeight w:val="62"/>
        </w:trPr>
        <w:tc>
          <w:tcPr>
            <w:tcW w:w="620" w:type="dxa"/>
            <w:tcBorders>
              <w:top w:val="single" w:sz="4" w:space="0" w:color="auto"/>
              <w:left w:val="single" w:sz="4" w:space="0" w:color="auto"/>
              <w:bottom w:val="single" w:sz="4" w:space="0" w:color="auto"/>
              <w:right w:val="single" w:sz="4" w:space="0" w:color="auto"/>
            </w:tcBorders>
            <w:shd w:val="clear" w:color="auto" w:fill="auto"/>
          </w:tcPr>
          <w:p w14:paraId="0A3FAA2B" w14:textId="77777777" w:rsidR="00E33EA0" w:rsidRPr="00E33EA0" w:rsidRDefault="00E33EA0" w:rsidP="002D37E7">
            <w:pPr>
              <w:jc w:val="center"/>
              <w:rPr>
                <w:rFonts w:ascii="Arial" w:hAnsi="Arial" w:cs="Arial"/>
                <w:sz w:val="22"/>
                <w:szCs w:val="22"/>
              </w:rPr>
            </w:pP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476FF841" w14:textId="77777777" w:rsidR="00E33EA0" w:rsidRPr="00E33EA0" w:rsidRDefault="00E33EA0" w:rsidP="002D37E7">
            <w:pPr>
              <w:rPr>
                <w:rFonts w:ascii="Arial" w:hAnsi="Arial" w:cs="Arial"/>
                <w:b/>
                <w:sz w:val="22"/>
                <w:szCs w:val="22"/>
              </w:rPr>
            </w:pPr>
            <w:r w:rsidRPr="00E33EA0">
              <w:rPr>
                <w:rFonts w:ascii="Arial" w:hAnsi="Arial" w:cs="Arial"/>
                <w:b/>
                <w:sz w:val="22"/>
                <w:szCs w:val="22"/>
              </w:rPr>
              <w:t xml:space="preserve">Advocacy and communication </w:t>
            </w:r>
          </w:p>
        </w:tc>
      </w:tr>
      <w:tr w:rsidR="00E33EA0" w:rsidRPr="00E33EA0" w14:paraId="2E2BB09C" w14:textId="77777777" w:rsidTr="001230BB">
        <w:trPr>
          <w:trHeight w:val="62"/>
        </w:trPr>
        <w:tc>
          <w:tcPr>
            <w:tcW w:w="620" w:type="dxa"/>
            <w:tcBorders>
              <w:top w:val="single" w:sz="4" w:space="0" w:color="auto"/>
              <w:left w:val="single" w:sz="4" w:space="0" w:color="auto"/>
              <w:bottom w:val="single" w:sz="4" w:space="0" w:color="auto"/>
              <w:right w:val="single" w:sz="4" w:space="0" w:color="auto"/>
            </w:tcBorders>
            <w:shd w:val="clear" w:color="auto" w:fill="auto"/>
          </w:tcPr>
          <w:p w14:paraId="17F22D78" w14:textId="7EF0E44A" w:rsidR="00E33EA0" w:rsidRPr="00E33EA0" w:rsidRDefault="00995BD3" w:rsidP="002D37E7">
            <w:pPr>
              <w:jc w:val="center"/>
              <w:rPr>
                <w:rFonts w:ascii="Arial" w:hAnsi="Arial" w:cs="Arial"/>
                <w:sz w:val="22"/>
                <w:szCs w:val="22"/>
              </w:rPr>
            </w:pPr>
            <w:r>
              <w:rPr>
                <w:rFonts w:ascii="Arial" w:hAnsi="Arial" w:cs="Arial"/>
                <w:sz w:val="22"/>
                <w:szCs w:val="22"/>
              </w:rPr>
              <w:t>R17</w:t>
            </w: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40C70586" w14:textId="30A12DE2" w:rsidR="00E33EA0" w:rsidRPr="00E33EA0" w:rsidRDefault="00E33EA0" w:rsidP="005C2416">
            <w:pPr>
              <w:rPr>
                <w:rFonts w:ascii="Arial" w:hAnsi="Arial" w:cs="Arial"/>
                <w:sz w:val="22"/>
                <w:szCs w:val="22"/>
              </w:rPr>
            </w:pPr>
            <w:r w:rsidRPr="00E33EA0">
              <w:rPr>
                <w:rFonts w:ascii="Arial" w:hAnsi="Arial" w:cs="Arial"/>
                <w:sz w:val="22"/>
                <w:szCs w:val="22"/>
              </w:rPr>
              <w:t>Deploy advoca</w:t>
            </w:r>
            <w:r w:rsidR="005C2416">
              <w:rPr>
                <w:rFonts w:ascii="Arial" w:hAnsi="Arial" w:cs="Arial"/>
                <w:sz w:val="22"/>
                <w:szCs w:val="22"/>
              </w:rPr>
              <w:t>cy and communication adviser in</w:t>
            </w:r>
            <w:r w:rsidRPr="00E33EA0">
              <w:rPr>
                <w:rFonts w:ascii="Arial" w:hAnsi="Arial" w:cs="Arial"/>
                <w:sz w:val="22"/>
                <w:szCs w:val="22"/>
              </w:rPr>
              <w:t xml:space="preserve"> first week</w:t>
            </w:r>
            <w:r w:rsidR="005C2416">
              <w:rPr>
                <w:rFonts w:ascii="Arial" w:hAnsi="Arial" w:cs="Arial"/>
                <w:sz w:val="22"/>
                <w:szCs w:val="22"/>
              </w:rPr>
              <w:t>.</w:t>
            </w:r>
            <w:r w:rsidRPr="00E33EA0">
              <w:rPr>
                <w:rFonts w:ascii="Arial" w:hAnsi="Arial" w:cs="Arial"/>
                <w:sz w:val="22"/>
                <w:szCs w:val="22"/>
              </w:rPr>
              <w:t xml:space="preserve"> </w:t>
            </w:r>
            <w:r w:rsidR="005C2416">
              <w:rPr>
                <w:rFonts w:ascii="Arial" w:hAnsi="Arial" w:cs="Arial"/>
                <w:sz w:val="22"/>
                <w:szCs w:val="22"/>
              </w:rPr>
              <w:t>B</w:t>
            </w:r>
            <w:r w:rsidRPr="00E33EA0">
              <w:rPr>
                <w:rFonts w:ascii="Arial" w:hAnsi="Arial" w:cs="Arial"/>
                <w:sz w:val="22"/>
                <w:szCs w:val="22"/>
              </w:rPr>
              <w:t xml:space="preserve">e ready to replace </w:t>
            </w:r>
            <w:r>
              <w:rPr>
                <w:rFonts w:ascii="Arial" w:hAnsi="Arial" w:cs="Arial"/>
                <w:sz w:val="22"/>
                <w:szCs w:val="22"/>
              </w:rPr>
              <w:t xml:space="preserve">him/her </w:t>
            </w:r>
            <w:r w:rsidRPr="00E33EA0">
              <w:rPr>
                <w:rFonts w:ascii="Arial" w:hAnsi="Arial" w:cs="Arial"/>
                <w:sz w:val="22"/>
                <w:szCs w:val="22"/>
              </w:rPr>
              <w:t>after 4-6 weeks.</w:t>
            </w:r>
            <w:r>
              <w:rPr>
                <w:rStyle w:val="FootnoteReference"/>
                <w:rFonts w:ascii="Arial" w:hAnsi="Arial" w:cs="Arial"/>
                <w:sz w:val="22"/>
                <w:szCs w:val="22"/>
              </w:rPr>
              <w:footnoteReference w:id="122"/>
            </w:r>
            <w:r w:rsidR="005C2416">
              <w:rPr>
                <w:rFonts w:ascii="Arial" w:hAnsi="Arial" w:cs="Arial"/>
                <w:sz w:val="22"/>
                <w:szCs w:val="22"/>
              </w:rPr>
              <w:t xml:space="preserve"> The role should include monitoring use of materials. </w:t>
            </w:r>
          </w:p>
        </w:tc>
      </w:tr>
      <w:tr w:rsidR="00E33EA0" w:rsidRPr="00E33EA0" w14:paraId="70F488D8" w14:textId="77777777" w:rsidTr="001230BB">
        <w:trPr>
          <w:trHeight w:val="62"/>
        </w:trPr>
        <w:tc>
          <w:tcPr>
            <w:tcW w:w="620" w:type="dxa"/>
            <w:tcBorders>
              <w:top w:val="single" w:sz="4" w:space="0" w:color="auto"/>
              <w:left w:val="single" w:sz="4" w:space="0" w:color="auto"/>
              <w:bottom w:val="single" w:sz="4" w:space="0" w:color="auto"/>
              <w:right w:val="single" w:sz="4" w:space="0" w:color="auto"/>
            </w:tcBorders>
            <w:shd w:val="clear" w:color="auto" w:fill="auto"/>
          </w:tcPr>
          <w:p w14:paraId="5D231CB9" w14:textId="2563E028" w:rsidR="00E33EA0" w:rsidRPr="00E33EA0" w:rsidRDefault="00995BD3" w:rsidP="002D37E7">
            <w:pPr>
              <w:jc w:val="center"/>
              <w:rPr>
                <w:rFonts w:ascii="Arial" w:hAnsi="Arial" w:cs="Arial"/>
                <w:sz w:val="22"/>
                <w:szCs w:val="22"/>
              </w:rPr>
            </w:pPr>
            <w:r>
              <w:rPr>
                <w:rFonts w:ascii="Arial" w:hAnsi="Arial" w:cs="Arial"/>
                <w:sz w:val="22"/>
                <w:szCs w:val="22"/>
              </w:rPr>
              <w:t>R18</w:t>
            </w: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2711CD0F" w14:textId="77777777" w:rsidR="00E33EA0" w:rsidRPr="00E33EA0" w:rsidRDefault="00E33EA0" w:rsidP="002D37E7">
            <w:pPr>
              <w:rPr>
                <w:rFonts w:ascii="Arial" w:hAnsi="Arial" w:cs="Arial"/>
                <w:sz w:val="22"/>
                <w:szCs w:val="22"/>
              </w:rPr>
            </w:pPr>
            <w:r w:rsidRPr="00E33EA0">
              <w:rPr>
                <w:rFonts w:ascii="Arial" w:hAnsi="Arial" w:cs="Arial"/>
                <w:sz w:val="22"/>
                <w:szCs w:val="22"/>
              </w:rPr>
              <w:t>Develop technical messages between emergencies. Draw on expertise in post-disaster communication by partners and National Societies.</w:t>
            </w:r>
          </w:p>
        </w:tc>
      </w:tr>
    </w:tbl>
    <w:p w14:paraId="38CC21F6" w14:textId="77777777" w:rsidR="00E33EA0" w:rsidRDefault="00E33EA0" w:rsidP="00C962A8">
      <w:pPr>
        <w:rPr>
          <w:rFonts w:ascii="Arial" w:hAnsi="Arial" w:cs="Arial"/>
          <w:b/>
        </w:rPr>
      </w:pPr>
    </w:p>
    <w:p w14:paraId="3FABB88D" w14:textId="77777777" w:rsidR="00CE7ACC" w:rsidRDefault="00CE7ACC" w:rsidP="00C962A8">
      <w:pPr>
        <w:rPr>
          <w:rFonts w:ascii="Arial" w:hAnsi="Arial" w:cs="Arial"/>
          <w:b/>
        </w:rPr>
      </w:pPr>
    </w:p>
    <w:p w14:paraId="1E00BF75" w14:textId="77777777" w:rsidR="00C962A8" w:rsidRPr="00DB27E4" w:rsidRDefault="00C962A8" w:rsidP="00C962A8">
      <w:pPr>
        <w:rPr>
          <w:rFonts w:ascii="Arial" w:hAnsi="Arial" w:cs="Arial"/>
          <w:b/>
        </w:rPr>
      </w:pPr>
      <w:r w:rsidRPr="00DB27E4">
        <w:rPr>
          <w:rFonts w:ascii="Arial" w:hAnsi="Arial" w:cs="Arial"/>
          <w:b/>
        </w:rPr>
        <w:lastRenderedPageBreak/>
        <w:t>4.7</w:t>
      </w:r>
      <w:r w:rsidRPr="00DB27E4">
        <w:rPr>
          <w:rFonts w:ascii="Arial" w:hAnsi="Arial" w:cs="Arial"/>
          <w:b/>
        </w:rPr>
        <w:tab/>
        <w:t>Accountability to affected persons</w:t>
      </w:r>
    </w:p>
    <w:p w14:paraId="3FE7A67A" w14:textId="77777777" w:rsidR="002C36FE" w:rsidRPr="00DB27E4" w:rsidRDefault="002C36FE" w:rsidP="00C962A8">
      <w:pPr>
        <w:autoSpaceDE w:val="0"/>
        <w:autoSpaceDN w:val="0"/>
        <w:adjustRightInd w:val="0"/>
        <w:rPr>
          <w:rFonts w:ascii="Arial" w:eastAsiaTheme="minorHAnsi" w:hAnsi="Arial" w:cs="Arial"/>
          <w:sz w:val="20"/>
          <w:szCs w:val="20"/>
        </w:rPr>
      </w:pPr>
    </w:p>
    <w:p w14:paraId="0F0FEEC8" w14:textId="77777777" w:rsidR="00C962A8" w:rsidRPr="001832EB" w:rsidRDefault="00C962A8" w:rsidP="003012F3">
      <w:pPr>
        <w:pStyle w:val="ListParagraph"/>
        <w:numPr>
          <w:ilvl w:val="0"/>
          <w:numId w:val="38"/>
        </w:numPr>
        <w:rPr>
          <w:rFonts w:ascii="Times New Roman" w:hAnsi="Times New Roman" w:cs="Times New Roman"/>
          <w:b/>
          <w:i/>
        </w:rPr>
      </w:pPr>
      <w:r w:rsidRPr="001832EB">
        <w:rPr>
          <w:rFonts w:ascii="Times New Roman" w:hAnsi="Times New Roman" w:cs="Times New Roman"/>
          <w:i/>
        </w:rPr>
        <w:t>Accountability includes the willingness to listen to feedback and adjust programmes and strategies based on that feedback if necessary.</w:t>
      </w:r>
      <w:r w:rsidRPr="001832EB">
        <w:rPr>
          <w:rStyle w:val="FootnoteReference"/>
          <w:rFonts w:ascii="Times New Roman" w:hAnsi="Times New Roman" w:cs="Times New Roman"/>
          <w:i/>
        </w:rPr>
        <w:footnoteReference w:id="123"/>
      </w:r>
    </w:p>
    <w:p w14:paraId="71481FCE" w14:textId="77777777" w:rsidR="00C962A8" w:rsidRPr="00DB27E4" w:rsidRDefault="00C962A8" w:rsidP="00C962A8">
      <w:pPr>
        <w:rPr>
          <w:rFonts w:ascii="Arial" w:hAnsi="Arial" w:cs="Arial"/>
          <w:b/>
          <w:sz w:val="22"/>
          <w:szCs w:val="22"/>
        </w:rPr>
      </w:pPr>
    </w:p>
    <w:p w14:paraId="025DA16F" w14:textId="4EA13B3A" w:rsidR="00EF25D7" w:rsidRDefault="00C962A8" w:rsidP="00160897">
      <w:pPr>
        <w:rPr>
          <w:rFonts w:ascii="Arial" w:hAnsi="Arial" w:cs="Arial"/>
          <w:bCs/>
          <w:color w:val="000000"/>
          <w:sz w:val="22"/>
          <w:szCs w:val="22"/>
        </w:rPr>
      </w:pPr>
      <w:r w:rsidRPr="00D078C5">
        <w:rPr>
          <w:rFonts w:ascii="Arial" w:hAnsi="Arial" w:cs="Arial"/>
          <w:sz w:val="22"/>
          <w:szCs w:val="22"/>
        </w:rPr>
        <w:t xml:space="preserve">Accountability to affected people </w:t>
      </w:r>
      <w:r w:rsidR="00834B07" w:rsidRPr="00D078C5">
        <w:rPr>
          <w:rFonts w:ascii="Arial" w:hAnsi="Arial" w:cs="Arial"/>
          <w:sz w:val="22"/>
          <w:szCs w:val="22"/>
        </w:rPr>
        <w:t>was a principle cited</w:t>
      </w:r>
      <w:r w:rsidRPr="00D078C5">
        <w:rPr>
          <w:rFonts w:ascii="Arial" w:hAnsi="Arial" w:cs="Arial"/>
          <w:sz w:val="22"/>
          <w:szCs w:val="22"/>
        </w:rPr>
        <w:t xml:space="preserve"> in the </w:t>
      </w:r>
      <w:r w:rsidR="00834B07" w:rsidRPr="00D078C5">
        <w:rPr>
          <w:rFonts w:ascii="Arial" w:hAnsi="Arial" w:cs="Arial"/>
          <w:sz w:val="22"/>
          <w:szCs w:val="22"/>
        </w:rPr>
        <w:t>first and second strategies</w:t>
      </w:r>
      <w:r w:rsidR="002D11F6" w:rsidRPr="00D078C5">
        <w:rPr>
          <w:rFonts w:ascii="Arial" w:hAnsi="Arial" w:cs="Arial"/>
          <w:sz w:val="22"/>
          <w:szCs w:val="22"/>
        </w:rPr>
        <w:t xml:space="preserve">. </w:t>
      </w:r>
      <w:r w:rsidR="00834B07" w:rsidRPr="00D078C5">
        <w:rPr>
          <w:rFonts w:ascii="Arial" w:hAnsi="Arial" w:cs="Arial"/>
          <w:sz w:val="22"/>
          <w:szCs w:val="22"/>
        </w:rPr>
        <w:t xml:space="preserve"> </w:t>
      </w:r>
      <w:r w:rsidR="002D11F6" w:rsidRPr="00D078C5">
        <w:rPr>
          <w:rFonts w:ascii="Arial" w:hAnsi="Arial" w:cs="Arial"/>
          <w:sz w:val="22"/>
          <w:szCs w:val="22"/>
        </w:rPr>
        <w:t xml:space="preserve">It was the </w:t>
      </w:r>
      <w:r w:rsidR="00637622" w:rsidRPr="00D078C5">
        <w:rPr>
          <w:rFonts w:ascii="Arial" w:hAnsi="Arial" w:cs="Arial"/>
          <w:sz w:val="22"/>
          <w:szCs w:val="22"/>
        </w:rPr>
        <w:t>focus of</w:t>
      </w:r>
      <w:r w:rsidR="00834B07" w:rsidRPr="00D078C5">
        <w:rPr>
          <w:rFonts w:ascii="Arial" w:hAnsi="Arial" w:cs="Arial"/>
          <w:sz w:val="22"/>
          <w:szCs w:val="22"/>
        </w:rPr>
        <w:t xml:space="preserve"> one of the first TWIGs</w:t>
      </w:r>
      <w:r w:rsidR="001F199F" w:rsidRPr="00D078C5">
        <w:rPr>
          <w:rFonts w:ascii="Arial" w:hAnsi="Arial" w:cs="Arial"/>
          <w:sz w:val="22"/>
          <w:szCs w:val="22"/>
        </w:rPr>
        <w:t xml:space="preserve"> which met twice.</w:t>
      </w:r>
      <w:r w:rsidR="003F24EA" w:rsidRPr="00D078C5">
        <w:rPr>
          <w:rFonts w:ascii="Arial" w:hAnsi="Arial" w:cs="Arial"/>
          <w:sz w:val="22"/>
          <w:szCs w:val="22"/>
        </w:rPr>
        <w:t xml:space="preserve"> </w:t>
      </w:r>
      <w:r w:rsidR="0082315C" w:rsidRPr="00D078C5">
        <w:rPr>
          <w:rFonts w:ascii="Arial" w:hAnsi="Arial" w:cs="Arial"/>
          <w:sz w:val="22"/>
          <w:szCs w:val="22"/>
        </w:rPr>
        <w:t>International Alert in Nepal was contracted to</w:t>
      </w:r>
      <w:r w:rsidR="00466DE8" w:rsidRPr="00D078C5">
        <w:rPr>
          <w:rFonts w:ascii="Arial" w:hAnsi="Arial" w:cs="Arial"/>
          <w:sz w:val="22"/>
          <w:szCs w:val="22"/>
        </w:rPr>
        <w:t xml:space="preserve"> </w:t>
      </w:r>
      <w:r w:rsidR="00C8623D" w:rsidRPr="00D078C5">
        <w:rPr>
          <w:rFonts w:ascii="Arial" w:hAnsi="Arial" w:cs="Arial"/>
          <w:sz w:val="22"/>
          <w:szCs w:val="22"/>
        </w:rPr>
        <w:t>advise</w:t>
      </w:r>
      <w:r w:rsidR="00A0101C" w:rsidRPr="00D078C5">
        <w:rPr>
          <w:rFonts w:ascii="Arial" w:hAnsi="Arial" w:cs="Arial"/>
          <w:sz w:val="22"/>
          <w:szCs w:val="22"/>
        </w:rPr>
        <w:t xml:space="preserve"> the cluster</w:t>
      </w:r>
      <w:r w:rsidR="00C8623D" w:rsidRPr="00D078C5">
        <w:rPr>
          <w:rFonts w:ascii="Arial" w:hAnsi="Arial" w:cs="Arial"/>
          <w:sz w:val="22"/>
          <w:szCs w:val="22"/>
        </w:rPr>
        <w:t xml:space="preserve">. </w:t>
      </w:r>
      <w:r w:rsidR="0029245B" w:rsidRPr="00D078C5">
        <w:rPr>
          <w:rFonts w:ascii="Arial" w:hAnsi="Arial" w:cs="Arial"/>
          <w:sz w:val="22"/>
          <w:szCs w:val="22"/>
        </w:rPr>
        <w:t xml:space="preserve"> </w:t>
      </w:r>
      <w:r w:rsidR="00A01527" w:rsidRPr="00D078C5">
        <w:rPr>
          <w:rFonts w:ascii="Arial" w:hAnsi="Arial" w:cs="Arial"/>
          <w:sz w:val="22"/>
          <w:szCs w:val="22"/>
        </w:rPr>
        <w:t>Its</w:t>
      </w:r>
      <w:r w:rsidR="00327BAC" w:rsidRPr="00D078C5">
        <w:rPr>
          <w:rFonts w:ascii="Arial" w:hAnsi="Arial" w:cs="Arial"/>
          <w:sz w:val="22"/>
          <w:szCs w:val="22"/>
        </w:rPr>
        <w:t xml:space="preserve"> work</w:t>
      </w:r>
      <w:r w:rsidR="00A0101C" w:rsidRPr="00D078C5">
        <w:rPr>
          <w:rFonts w:ascii="Arial" w:hAnsi="Arial" w:cs="Arial"/>
          <w:sz w:val="22"/>
          <w:szCs w:val="22"/>
        </w:rPr>
        <w:t xml:space="preserve"> was</w:t>
      </w:r>
      <w:r w:rsidR="00C8623D" w:rsidRPr="00D078C5">
        <w:rPr>
          <w:rFonts w:ascii="Arial" w:hAnsi="Arial" w:cs="Arial"/>
          <w:sz w:val="22"/>
          <w:szCs w:val="22"/>
        </w:rPr>
        <w:t xml:space="preserve"> linked to </w:t>
      </w:r>
      <w:r w:rsidR="001F199F" w:rsidRPr="00D078C5">
        <w:rPr>
          <w:rFonts w:ascii="Arial" w:hAnsi="Arial" w:cs="Arial"/>
          <w:sz w:val="22"/>
          <w:szCs w:val="22"/>
        </w:rPr>
        <w:t>mapping local</w:t>
      </w:r>
      <w:r w:rsidR="00DE48E4" w:rsidRPr="00D078C5">
        <w:rPr>
          <w:rFonts w:ascii="Arial" w:hAnsi="Arial" w:cs="Arial"/>
          <w:sz w:val="22"/>
          <w:szCs w:val="22"/>
        </w:rPr>
        <w:t xml:space="preserve"> </w:t>
      </w:r>
      <w:r w:rsidR="008C4398" w:rsidRPr="00D078C5">
        <w:rPr>
          <w:rFonts w:ascii="Arial" w:hAnsi="Arial" w:cs="Arial"/>
          <w:sz w:val="22"/>
          <w:szCs w:val="22"/>
        </w:rPr>
        <w:t xml:space="preserve">governance </w:t>
      </w:r>
      <w:r w:rsidR="00DE48E4" w:rsidRPr="00D078C5">
        <w:rPr>
          <w:rFonts w:ascii="Arial" w:hAnsi="Arial" w:cs="Arial"/>
          <w:sz w:val="22"/>
          <w:szCs w:val="22"/>
        </w:rPr>
        <w:t xml:space="preserve">structures </w:t>
      </w:r>
      <w:r w:rsidR="00C8623D" w:rsidRPr="00D078C5">
        <w:rPr>
          <w:rFonts w:ascii="Arial" w:hAnsi="Arial" w:cs="Arial"/>
          <w:sz w:val="22"/>
          <w:szCs w:val="22"/>
        </w:rPr>
        <w:t xml:space="preserve">and </w:t>
      </w:r>
      <w:r w:rsidR="00A0101C" w:rsidRPr="00D078C5">
        <w:rPr>
          <w:rFonts w:ascii="Arial" w:hAnsi="Arial" w:cs="Arial"/>
          <w:sz w:val="22"/>
          <w:szCs w:val="22"/>
        </w:rPr>
        <w:t>the identification of communities most</w:t>
      </w:r>
      <w:r w:rsidR="00C8623D" w:rsidRPr="00D078C5">
        <w:rPr>
          <w:rFonts w:ascii="Arial" w:hAnsi="Arial" w:cs="Arial"/>
          <w:sz w:val="22"/>
          <w:szCs w:val="22"/>
        </w:rPr>
        <w:t xml:space="preserve"> </w:t>
      </w:r>
      <w:r w:rsidR="00595085" w:rsidRPr="00D078C5">
        <w:rPr>
          <w:rFonts w:ascii="Arial" w:hAnsi="Arial" w:cs="Arial"/>
          <w:sz w:val="22"/>
          <w:szCs w:val="22"/>
        </w:rPr>
        <w:t xml:space="preserve">isolated and </w:t>
      </w:r>
      <w:r w:rsidR="00C8623D" w:rsidRPr="00D078C5">
        <w:rPr>
          <w:rFonts w:ascii="Arial" w:hAnsi="Arial" w:cs="Arial"/>
          <w:sz w:val="22"/>
          <w:szCs w:val="22"/>
        </w:rPr>
        <w:t xml:space="preserve">vulnerable in order to </w:t>
      </w:r>
      <w:r w:rsidR="00A0101C" w:rsidRPr="00D078C5">
        <w:rPr>
          <w:rFonts w:ascii="Arial" w:hAnsi="Arial" w:cs="Arial"/>
          <w:sz w:val="22"/>
          <w:szCs w:val="22"/>
        </w:rPr>
        <w:t>help</w:t>
      </w:r>
      <w:r w:rsidR="00637622" w:rsidRPr="00D078C5">
        <w:rPr>
          <w:rFonts w:ascii="Arial" w:hAnsi="Arial" w:cs="Arial"/>
          <w:sz w:val="22"/>
          <w:szCs w:val="22"/>
        </w:rPr>
        <w:t xml:space="preserve"> </w:t>
      </w:r>
      <w:r w:rsidR="00C8623D" w:rsidRPr="00D078C5">
        <w:rPr>
          <w:rFonts w:ascii="Arial" w:hAnsi="Arial" w:cs="Arial"/>
          <w:sz w:val="22"/>
          <w:szCs w:val="22"/>
        </w:rPr>
        <w:t xml:space="preserve">target assistance. </w:t>
      </w:r>
      <w:r w:rsidR="00637622" w:rsidRPr="00D078C5">
        <w:rPr>
          <w:rFonts w:ascii="Arial" w:hAnsi="Arial" w:cs="Arial"/>
          <w:sz w:val="22"/>
          <w:szCs w:val="22"/>
        </w:rPr>
        <w:t xml:space="preserve">It </w:t>
      </w:r>
      <w:r w:rsidR="00A0101C" w:rsidRPr="00D078C5">
        <w:rPr>
          <w:rFonts w:ascii="Arial" w:hAnsi="Arial" w:cs="Arial"/>
          <w:sz w:val="22"/>
          <w:szCs w:val="22"/>
        </w:rPr>
        <w:t>informed</w:t>
      </w:r>
      <w:r w:rsidR="00F421BF" w:rsidRPr="00D078C5">
        <w:rPr>
          <w:rFonts w:ascii="Arial" w:hAnsi="Arial" w:cs="Arial"/>
          <w:sz w:val="22"/>
          <w:szCs w:val="22"/>
        </w:rPr>
        <w:t xml:space="preserve"> the</w:t>
      </w:r>
      <w:r w:rsidR="00C8623D" w:rsidRPr="00D078C5">
        <w:rPr>
          <w:rFonts w:ascii="Arial" w:hAnsi="Arial" w:cs="Arial"/>
          <w:sz w:val="22"/>
          <w:szCs w:val="22"/>
        </w:rPr>
        <w:t xml:space="preserve"> cluster’s </w:t>
      </w:r>
      <w:r w:rsidR="00C8623D" w:rsidRPr="00D078C5">
        <w:rPr>
          <w:rFonts w:ascii="Arial" w:hAnsi="Arial" w:cs="Arial"/>
          <w:bCs/>
          <w:color w:val="000000"/>
          <w:sz w:val="22"/>
          <w:szCs w:val="22"/>
        </w:rPr>
        <w:t xml:space="preserve">Tool for </w:t>
      </w:r>
      <w:r w:rsidR="009360B5">
        <w:rPr>
          <w:rFonts w:ascii="Arial" w:hAnsi="Arial" w:cs="Arial"/>
          <w:bCs/>
          <w:color w:val="000000"/>
          <w:sz w:val="22"/>
          <w:szCs w:val="22"/>
        </w:rPr>
        <w:t>Shelter Cluster</w:t>
      </w:r>
      <w:r w:rsidR="00C8623D" w:rsidRPr="00D078C5">
        <w:rPr>
          <w:rFonts w:ascii="Arial" w:hAnsi="Arial" w:cs="Arial"/>
          <w:bCs/>
          <w:color w:val="000000"/>
          <w:sz w:val="22"/>
          <w:szCs w:val="22"/>
        </w:rPr>
        <w:t xml:space="preserve"> Partners on Beneficiary Targeting and Prioritisation.</w:t>
      </w:r>
      <w:r w:rsidR="00C8623D">
        <w:rPr>
          <w:rFonts w:ascii="Arial" w:hAnsi="Arial" w:cs="Arial"/>
          <w:bCs/>
          <w:color w:val="000000"/>
          <w:sz w:val="22"/>
          <w:szCs w:val="22"/>
        </w:rPr>
        <w:t xml:space="preserve"> </w:t>
      </w:r>
    </w:p>
    <w:p w14:paraId="6A225086" w14:textId="77777777" w:rsidR="00EF25D7" w:rsidRDefault="00EF25D7" w:rsidP="001230BB">
      <w:pPr>
        <w:ind w:left="360"/>
        <w:rPr>
          <w:rFonts w:ascii="Arial" w:hAnsi="Arial" w:cs="Arial"/>
          <w:bCs/>
          <w:color w:val="000000"/>
          <w:sz w:val="22"/>
          <w:szCs w:val="22"/>
        </w:rPr>
      </w:pPr>
    </w:p>
    <w:p w14:paraId="58429938" w14:textId="2647F4EB" w:rsidR="00DB15A0" w:rsidRDefault="005170CB" w:rsidP="00E815BD">
      <w:pPr>
        <w:rPr>
          <w:rFonts w:ascii="Arial" w:hAnsi="Arial" w:cs="Arial"/>
          <w:bCs/>
          <w:color w:val="000000"/>
          <w:sz w:val="22"/>
          <w:szCs w:val="22"/>
        </w:rPr>
      </w:pPr>
      <w:r>
        <w:rPr>
          <w:rFonts w:ascii="Arial" w:hAnsi="Arial" w:cs="Arial"/>
          <w:bCs/>
          <w:color w:val="000000"/>
          <w:sz w:val="22"/>
          <w:szCs w:val="22"/>
        </w:rPr>
        <w:t xml:space="preserve">The </w:t>
      </w:r>
      <w:r w:rsidR="00364727">
        <w:rPr>
          <w:rFonts w:ascii="Arial" w:hAnsi="Arial" w:cs="Arial"/>
          <w:bCs/>
          <w:color w:val="000000"/>
          <w:sz w:val="22"/>
          <w:szCs w:val="22"/>
        </w:rPr>
        <w:t xml:space="preserve">cluster </w:t>
      </w:r>
      <w:r w:rsidR="00E815BD">
        <w:rPr>
          <w:rFonts w:ascii="Arial" w:hAnsi="Arial" w:cs="Arial"/>
          <w:bCs/>
          <w:color w:val="000000"/>
          <w:sz w:val="22"/>
          <w:szCs w:val="22"/>
        </w:rPr>
        <w:t>worked with the</w:t>
      </w:r>
      <w:r w:rsidR="00364727">
        <w:rPr>
          <w:rFonts w:ascii="Arial" w:hAnsi="Arial" w:cs="Arial"/>
          <w:bCs/>
          <w:color w:val="000000"/>
          <w:sz w:val="22"/>
          <w:szCs w:val="22"/>
        </w:rPr>
        <w:t xml:space="preserve"> </w:t>
      </w:r>
      <w:r w:rsidR="00CE7ACC">
        <w:rPr>
          <w:rFonts w:ascii="Arial" w:hAnsi="Arial" w:cs="Arial"/>
          <w:bCs/>
          <w:color w:val="000000"/>
          <w:sz w:val="22"/>
          <w:szCs w:val="22"/>
        </w:rPr>
        <w:t>HCT’s</w:t>
      </w:r>
      <w:r w:rsidR="00595085">
        <w:rPr>
          <w:rFonts w:ascii="Arial" w:hAnsi="Arial" w:cs="Arial"/>
          <w:bCs/>
          <w:color w:val="000000"/>
          <w:sz w:val="22"/>
          <w:szCs w:val="22"/>
        </w:rPr>
        <w:t xml:space="preserve"> Common</w:t>
      </w:r>
      <w:r>
        <w:rPr>
          <w:rFonts w:ascii="Arial" w:hAnsi="Arial" w:cs="Arial"/>
          <w:bCs/>
          <w:color w:val="000000"/>
          <w:sz w:val="22"/>
          <w:szCs w:val="22"/>
        </w:rPr>
        <w:t xml:space="preserve"> Feedback Project </w:t>
      </w:r>
      <w:r w:rsidR="00364727">
        <w:rPr>
          <w:rFonts w:ascii="Arial" w:hAnsi="Arial" w:cs="Arial"/>
          <w:bCs/>
          <w:color w:val="000000"/>
          <w:sz w:val="22"/>
          <w:szCs w:val="22"/>
        </w:rPr>
        <w:t>which supported</w:t>
      </w:r>
      <w:r w:rsidR="00E815BD">
        <w:rPr>
          <w:rFonts w:ascii="Arial" w:hAnsi="Arial" w:cs="Arial"/>
          <w:bCs/>
          <w:color w:val="000000"/>
          <w:sz w:val="22"/>
          <w:szCs w:val="22"/>
        </w:rPr>
        <w:t xml:space="preserve"> members</w:t>
      </w:r>
      <w:r w:rsidR="00D078C5">
        <w:rPr>
          <w:rFonts w:ascii="Arial" w:hAnsi="Arial" w:cs="Arial"/>
          <w:bCs/>
          <w:color w:val="000000"/>
          <w:sz w:val="22"/>
          <w:szCs w:val="22"/>
        </w:rPr>
        <w:t xml:space="preserve"> in</w:t>
      </w:r>
      <w:r w:rsidR="00CE7ACC">
        <w:rPr>
          <w:rFonts w:ascii="Arial" w:hAnsi="Arial" w:cs="Arial"/>
          <w:bCs/>
          <w:color w:val="000000"/>
          <w:sz w:val="22"/>
          <w:szCs w:val="22"/>
        </w:rPr>
        <w:t xml:space="preserve"> distributing</w:t>
      </w:r>
      <w:r>
        <w:rPr>
          <w:rFonts w:ascii="Arial" w:hAnsi="Arial" w:cs="Arial"/>
          <w:bCs/>
          <w:color w:val="000000"/>
          <w:sz w:val="22"/>
          <w:szCs w:val="22"/>
        </w:rPr>
        <w:t xml:space="preserve"> messages </w:t>
      </w:r>
      <w:r w:rsidR="009615F3">
        <w:rPr>
          <w:rFonts w:ascii="Arial" w:hAnsi="Arial" w:cs="Arial"/>
          <w:bCs/>
          <w:color w:val="000000"/>
          <w:sz w:val="22"/>
          <w:szCs w:val="22"/>
        </w:rPr>
        <w:t>about</w:t>
      </w:r>
      <w:r>
        <w:rPr>
          <w:rFonts w:ascii="Arial" w:hAnsi="Arial" w:cs="Arial"/>
          <w:bCs/>
          <w:color w:val="000000"/>
          <w:sz w:val="22"/>
          <w:szCs w:val="22"/>
        </w:rPr>
        <w:t xml:space="preserve"> the </w:t>
      </w:r>
      <w:r w:rsidR="009615F3">
        <w:rPr>
          <w:rFonts w:ascii="Arial" w:hAnsi="Arial" w:cs="Arial"/>
          <w:bCs/>
          <w:color w:val="000000"/>
          <w:sz w:val="22"/>
          <w:szCs w:val="22"/>
        </w:rPr>
        <w:t>response</w:t>
      </w:r>
      <w:r>
        <w:rPr>
          <w:rFonts w:ascii="Arial" w:hAnsi="Arial" w:cs="Arial"/>
          <w:bCs/>
          <w:color w:val="000000"/>
          <w:sz w:val="22"/>
          <w:szCs w:val="22"/>
        </w:rPr>
        <w:t xml:space="preserve"> and </w:t>
      </w:r>
      <w:r w:rsidR="009615F3">
        <w:rPr>
          <w:rFonts w:ascii="Arial" w:hAnsi="Arial" w:cs="Arial"/>
          <w:bCs/>
          <w:color w:val="000000"/>
          <w:sz w:val="22"/>
          <w:szCs w:val="22"/>
        </w:rPr>
        <w:t>eliciting</w:t>
      </w:r>
      <w:r>
        <w:rPr>
          <w:rFonts w:ascii="Arial" w:hAnsi="Arial" w:cs="Arial"/>
          <w:bCs/>
          <w:color w:val="000000"/>
          <w:sz w:val="22"/>
          <w:szCs w:val="22"/>
        </w:rPr>
        <w:t xml:space="preserve"> feedback. </w:t>
      </w:r>
    </w:p>
    <w:p w14:paraId="36CE0E8D" w14:textId="77777777" w:rsidR="00DB15A0" w:rsidRDefault="00DB15A0" w:rsidP="00631139">
      <w:pPr>
        <w:rPr>
          <w:rFonts w:ascii="Arial" w:hAnsi="Arial" w:cs="Arial"/>
          <w:bCs/>
          <w:color w:val="000000"/>
          <w:sz w:val="22"/>
          <w:szCs w:val="22"/>
        </w:rPr>
      </w:pPr>
    </w:p>
    <w:p w14:paraId="53DEFE83" w14:textId="0BFFF259" w:rsidR="00E815BD" w:rsidRPr="00E815BD" w:rsidRDefault="00E815BD" w:rsidP="00E815BD">
      <w:pPr>
        <w:pStyle w:val="ListParagraph"/>
        <w:numPr>
          <w:ilvl w:val="0"/>
          <w:numId w:val="28"/>
        </w:numPr>
        <w:rPr>
          <w:rFonts w:ascii="Times New Roman" w:hAnsi="Times New Roman" w:cs="Times New Roman"/>
          <w:i/>
        </w:rPr>
      </w:pPr>
      <w:r w:rsidRPr="00E815BD">
        <w:rPr>
          <w:rFonts w:ascii="Times New Roman" w:hAnsi="Times New Roman" w:cs="Times New Roman"/>
          <w:i/>
        </w:rPr>
        <w:t>When the cluster became established it was easier for us</w:t>
      </w:r>
      <w:r w:rsidR="00A50C89" w:rsidRPr="00E815BD">
        <w:rPr>
          <w:rFonts w:ascii="Times New Roman" w:hAnsi="Times New Roman" w:cs="Times New Roman"/>
          <w:i/>
        </w:rPr>
        <w:t>.</w:t>
      </w:r>
      <w:r w:rsidRPr="00E815BD">
        <w:rPr>
          <w:rFonts w:ascii="Times New Roman" w:hAnsi="Times New Roman" w:cs="Times New Roman"/>
          <w:i/>
        </w:rPr>
        <w:t xml:space="preserve"> I would wrote to the coordinator or information manager. We were invited to Shelter Cluster meeting to present.</w:t>
      </w:r>
      <w:r w:rsidRPr="00E815BD">
        <w:rPr>
          <w:rStyle w:val="FootnoteReference"/>
          <w:rFonts w:ascii="Times New Roman" w:hAnsi="Times New Roman" w:cs="Times New Roman"/>
          <w:i/>
        </w:rPr>
        <w:footnoteReference w:id="124"/>
      </w:r>
    </w:p>
    <w:p w14:paraId="72DD3ADA" w14:textId="77777777" w:rsidR="00E815BD" w:rsidRDefault="00E815BD" w:rsidP="00631139">
      <w:pPr>
        <w:rPr>
          <w:rFonts w:ascii="Arial" w:hAnsi="Arial" w:cs="Arial"/>
          <w:bCs/>
          <w:color w:val="000000"/>
          <w:sz w:val="22"/>
          <w:szCs w:val="22"/>
        </w:rPr>
      </w:pPr>
    </w:p>
    <w:p w14:paraId="1BB3E6F9" w14:textId="77777777" w:rsidR="00E815BD" w:rsidRDefault="00E815BD" w:rsidP="00E815BD">
      <w:pPr>
        <w:rPr>
          <w:rFonts w:ascii="Arial" w:hAnsi="Arial" w:cs="Arial"/>
          <w:bCs/>
          <w:color w:val="000000"/>
          <w:sz w:val="22"/>
          <w:szCs w:val="22"/>
        </w:rPr>
      </w:pPr>
      <w:r>
        <w:rPr>
          <w:rFonts w:ascii="Arial" w:hAnsi="Arial" w:cs="Arial"/>
          <w:bCs/>
          <w:color w:val="000000"/>
          <w:sz w:val="22"/>
          <w:szCs w:val="22"/>
        </w:rPr>
        <w:t>There is however no accountability section on the cluster website and no links to this work or that of individual partners on accountability. Monitoring results from a small number of cluster partners in June to October found gaps in communication and accountability.</w:t>
      </w:r>
    </w:p>
    <w:p w14:paraId="52658533" w14:textId="77777777" w:rsidR="00E815BD" w:rsidRDefault="00E815BD" w:rsidP="00631139">
      <w:pPr>
        <w:rPr>
          <w:rFonts w:ascii="Arial" w:hAnsi="Arial" w:cs="Arial"/>
          <w:bCs/>
          <w:color w:val="000000"/>
          <w:sz w:val="22"/>
          <w:szCs w:val="22"/>
        </w:rPr>
      </w:pPr>
    </w:p>
    <w:p w14:paraId="1A111602" w14:textId="1551CEFF" w:rsidR="00DB15A0" w:rsidRPr="0095395D" w:rsidRDefault="0095395D" w:rsidP="003012F3">
      <w:pPr>
        <w:pStyle w:val="ListParagraph"/>
        <w:numPr>
          <w:ilvl w:val="0"/>
          <w:numId w:val="38"/>
        </w:numPr>
        <w:rPr>
          <w:rFonts w:ascii="Times New Roman" w:hAnsi="Times New Roman" w:cs="Times New Roman"/>
          <w:bCs/>
          <w:i/>
          <w:color w:val="000000"/>
        </w:rPr>
      </w:pPr>
      <w:r w:rsidRPr="0095395D">
        <w:rPr>
          <w:rFonts w:ascii="Times New Roman" w:hAnsi="Times New Roman" w:cs="Times New Roman"/>
          <w:i/>
          <w:color w:val="000000"/>
        </w:rPr>
        <w:t>S</w:t>
      </w:r>
      <w:r w:rsidR="00DB15A0" w:rsidRPr="0095395D">
        <w:rPr>
          <w:rFonts w:ascii="Times New Roman" w:hAnsi="Times New Roman" w:cs="Times New Roman"/>
          <w:i/>
          <w:color w:val="000000"/>
        </w:rPr>
        <w:t>ome households highlighted that</w:t>
      </w:r>
      <w:r w:rsidRPr="0095395D">
        <w:rPr>
          <w:rFonts w:ascii="Times New Roman" w:hAnsi="Times New Roman" w:cs="Times New Roman"/>
          <w:i/>
          <w:color w:val="000000"/>
        </w:rPr>
        <w:t xml:space="preserve"> </w:t>
      </w:r>
      <w:r w:rsidR="00DB15A0" w:rsidRPr="0095395D">
        <w:rPr>
          <w:rFonts w:ascii="Times New Roman" w:hAnsi="Times New Roman" w:cs="Times New Roman"/>
          <w:i/>
          <w:color w:val="000000"/>
        </w:rPr>
        <w:t xml:space="preserve">they didn’t receive training or </w:t>
      </w:r>
      <w:r w:rsidRPr="0095395D">
        <w:rPr>
          <w:rFonts w:ascii="Times New Roman" w:hAnsi="Times New Roman" w:cs="Times New Roman"/>
          <w:i/>
          <w:color w:val="000000"/>
        </w:rPr>
        <w:t xml:space="preserve">information </w:t>
      </w:r>
      <w:r w:rsidR="00DB15A0" w:rsidRPr="0095395D">
        <w:rPr>
          <w:rFonts w:ascii="Times New Roman" w:hAnsi="Times New Roman" w:cs="Times New Roman"/>
          <w:i/>
          <w:color w:val="000000"/>
        </w:rPr>
        <w:t>on how to use the shelter materials distributed, and a number of households</w:t>
      </w:r>
      <w:r w:rsidRPr="0095395D">
        <w:rPr>
          <w:rFonts w:ascii="Times New Roman" w:hAnsi="Times New Roman" w:cs="Times New Roman"/>
          <w:i/>
          <w:color w:val="000000"/>
        </w:rPr>
        <w:t xml:space="preserve"> </w:t>
      </w:r>
      <w:r w:rsidR="00DB15A0" w:rsidRPr="0095395D">
        <w:rPr>
          <w:rFonts w:ascii="Times New Roman" w:hAnsi="Times New Roman" w:cs="Times New Roman"/>
          <w:i/>
          <w:color w:val="000000"/>
        </w:rPr>
        <w:t>didn’t understand why they were selected to receive particular support, why they were given particular</w:t>
      </w:r>
      <w:r w:rsidRPr="0095395D">
        <w:rPr>
          <w:rFonts w:ascii="Times New Roman" w:hAnsi="Times New Roman" w:cs="Times New Roman"/>
          <w:i/>
          <w:color w:val="000000"/>
        </w:rPr>
        <w:t xml:space="preserve"> </w:t>
      </w:r>
      <w:r w:rsidR="00DB15A0" w:rsidRPr="0095395D">
        <w:rPr>
          <w:rFonts w:ascii="Times New Roman" w:hAnsi="Times New Roman" w:cs="Times New Roman"/>
          <w:i/>
          <w:color w:val="000000"/>
        </w:rPr>
        <w:t>material, and in most no mechanism was in place for feedback / complaints</w:t>
      </w:r>
      <w:r w:rsidR="00D078C5">
        <w:rPr>
          <w:rFonts w:ascii="Times New Roman" w:hAnsi="Times New Roman" w:cs="Times New Roman"/>
          <w:i/>
          <w:color w:val="000000"/>
        </w:rPr>
        <w:t>.</w:t>
      </w:r>
      <w:r w:rsidR="001D7583">
        <w:rPr>
          <w:rStyle w:val="FootnoteReference"/>
          <w:rFonts w:ascii="Times New Roman" w:hAnsi="Times New Roman" w:cs="Times New Roman"/>
          <w:i/>
          <w:color w:val="000000"/>
        </w:rPr>
        <w:footnoteReference w:id="125"/>
      </w:r>
    </w:p>
    <w:p w14:paraId="65683446" w14:textId="77777777" w:rsidR="00595085" w:rsidRDefault="00595085" w:rsidP="00DB15A0">
      <w:pPr>
        <w:rPr>
          <w:rFonts w:ascii="Arial" w:hAnsi="Arial" w:cs="Arial"/>
          <w:bCs/>
          <w:color w:val="000000"/>
          <w:sz w:val="22"/>
          <w:szCs w:val="22"/>
        </w:rPr>
      </w:pPr>
    </w:p>
    <w:p w14:paraId="709B2847" w14:textId="7C37D643" w:rsidR="00DB15A0" w:rsidRDefault="003F24EA" w:rsidP="00DB15A0">
      <w:pPr>
        <w:rPr>
          <w:rFonts w:ascii="Arial" w:eastAsiaTheme="minorHAnsi" w:hAnsi="Arial" w:cs="Arial"/>
          <w:sz w:val="22"/>
          <w:szCs w:val="22"/>
        </w:rPr>
      </w:pPr>
      <w:r>
        <w:rPr>
          <w:rFonts w:ascii="Arial" w:hAnsi="Arial" w:cs="Arial"/>
          <w:bCs/>
          <w:color w:val="000000"/>
          <w:sz w:val="22"/>
          <w:szCs w:val="22"/>
        </w:rPr>
        <w:t xml:space="preserve">REACH </w:t>
      </w:r>
      <w:r w:rsidR="00C15141">
        <w:rPr>
          <w:rFonts w:ascii="Arial" w:hAnsi="Arial" w:cs="Arial"/>
          <w:bCs/>
          <w:color w:val="000000"/>
          <w:sz w:val="22"/>
          <w:szCs w:val="22"/>
        </w:rPr>
        <w:t xml:space="preserve">listened to affected people </w:t>
      </w:r>
      <w:r w:rsidR="00D078C5">
        <w:rPr>
          <w:rFonts w:ascii="Arial" w:hAnsi="Arial" w:cs="Arial"/>
          <w:bCs/>
          <w:color w:val="000000"/>
          <w:sz w:val="22"/>
          <w:szCs w:val="22"/>
        </w:rPr>
        <w:t>though</w:t>
      </w:r>
      <w:r w:rsidR="00C15141">
        <w:rPr>
          <w:rFonts w:ascii="Arial" w:hAnsi="Arial" w:cs="Arial"/>
          <w:bCs/>
          <w:color w:val="000000"/>
          <w:sz w:val="22"/>
          <w:szCs w:val="22"/>
        </w:rPr>
        <w:t xml:space="preserve"> </w:t>
      </w:r>
      <w:r w:rsidR="00E815BD">
        <w:rPr>
          <w:rFonts w:ascii="Arial" w:hAnsi="Arial" w:cs="Arial"/>
          <w:bCs/>
          <w:color w:val="000000"/>
          <w:sz w:val="22"/>
          <w:szCs w:val="22"/>
        </w:rPr>
        <w:t>it is not clear if findings were shared</w:t>
      </w:r>
      <w:r>
        <w:rPr>
          <w:rFonts w:ascii="Arial" w:hAnsi="Arial" w:cs="Arial"/>
          <w:bCs/>
          <w:color w:val="000000"/>
          <w:sz w:val="22"/>
          <w:szCs w:val="22"/>
        </w:rPr>
        <w:t xml:space="preserve"> with </w:t>
      </w:r>
      <w:r w:rsidR="00C15141">
        <w:rPr>
          <w:rFonts w:ascii="Arial" w:hAnsi="Arial" w:cs="Arial"/>
          <w:bCs/>
          <w:color w:val="000000"/>
          <w:sz w:val="22"/>
          <w:szCs w:val="22"/>
        </w:rPr>
        <w:t>them</w:t>
      </w:r>
      <w:r>
        <w:rPr>
          <w:rFonts w:ascii="Arial" w:hAnsi="Arial" w:cs="Arial"/>
          <w:bCs/>
          <w:color w:val="000000"/>
          <w:sz w:val="22"/>
          <w:szCs w:val="22"/>
        </w:rPr>
        <w:t>.</w:t>
      </w:r>
      <w:r w:rsidR="008C4398">
        <w:rPr>
          <w:rFonts w:ascii="Arial" w:hAnsi="Arial" w:cs="Arial"/>
          <w:bCs/>
          <w:color w:val="000000"/>
          <w:sz w:val="22"/>
          <w:szCs w:val="22"/>
        </w:rPr>
        <w:t xml:space="preserve"> </w:t>
      </w:r>
      <w:r w:rsidR="00B0141B">
        <w:rPr>
          <w:rFonts w:ascii="Arial" w:hAnsi="Arial" w:cs="Arial"/>
          <w:bCs/>
          <w:color w:val="000000"/>
          <w:sz w:val="22"/>
          <w:szCs w:val="22"/>
        </w:rPr>
        <w:t xml:space="preserve">The Central Hub area was arguably the best covered </w:t>
      </w:r>
      <w:r w:rsidR="00E815BD">
        <w:rPr>
          <w:rFonts w:ascii="Arial" w:hAnsi="Arial" w:cs="Arial"/>
          <w:bCs/>
          <w:color w:val="000000"/>
          <w:sz w:val="22"/>
          <w:szCs w:val="22"/>
        </w:rPr>
        <w:t>in</w:t>
      </w:r>
      <w:r w:rsidR="00B0141B">
        <w:rPr>
          <w:rFonts w:ascii="Arial" w:hAnsi="Arial" w:cs="Arial"/>
          <w:bCs/>
          <w:color w:val="000000"/>
          <w:sz w:val="22"/>
          <w:szCs w:val="22"/>
        </w:rPr>
        <w:t xml:space="preserve"> preparedness initiatives yet among the worst covered </w:t>
      </w:r>
      <w:r w:rsidR="00595085">
        <w:rPr>
          <w:rFonts w:ascii="Arial" w:hAnsi="Arial" w:cs="Arial"/>
          <w:bCs/>
          <w:color w:val="000000"/>
          <w:sz w:val="22"/>
          <w:szCs w:val="22"/>
        </w:rPr>
        <w:t xml:space="preserve">by </w:t>
      </w:r>
      <w:r w:rsidR="00B0141B">
        <w:rPr>
          <w:rFonts w:ascii="Arial" w:hAnsi="Arial" w:cs="Arial"/>
          <w:bCs/>
          <w:color w:val="000000"/>
          <w:sz w:val="22"/>
          <w:szCs w:val="22"/>
        </w:rPr>
        <w:t xml:space="preserve">the response. </w:t>
      </w:r>
      <w:r w:rsidR="001C6493">
        <w:rPr>
          <w:rFonts w:ascii="Arial" w:hAnsi="Arial" w:cs="Arial"/>
          <w:bCs/>
          <w:color w:val="000000"/>
          <w:sz w:val="22"/>
          <w:szCs w:val="22"/>
        </w:rPr>
        <w:t>R</w:t>
      </w:r>
      <w:r w:rsidR="001832EB">
        <w:rPr>
          <w:rFonts w:ascii="Arial" w:hAnsi="Arial" w:cs="Arial"/>
          <w:bCs/>
          <w:color w:val="000000"/>
          <w:sz w:val="22"/>
          <w:szCs w:val="22"/>
        </w:rPr>
        <w:t xml:space="preserve">epresentatives </w:t>
      </w:r>
      <w:r w:rsidR="001C6493">
        <w:rPr>
          <w:rFonts w:ascii="Arial" w:hAnsi="Arial" w:cs="Arial"/>
          <w:bCs/>
          <w:color w:val="000000"/>
          <w:sz w:val="22"/>
          <w:szCs w:val="22"/>
        </w:rPr>
        <w:t xml:space="preserve">of affected communities expressed concerns at </w:t>
      </w:r>
      <w:r w:rsidR="001832EB">
        <w:rPr>
          <w:rFonts w:ascii="Arial" w:hAnsi="Arial" w:cs="Arial"/>
          <w:bCs/>
          <w:color w:val="000000"/>
          <w:sz w:val="22"/>
          <w:szCs w:val="22"/>
        </w:rPr>
        <w:t>meetings of the Central Hub but this did not affect shelter and NFI provision</w:t>
      </w:r>
      <w:r w:rsidR="00C15141">
        <w:rPr>
          <w:rFonts w:ascii="Arial" w:hAnsi="Arial" w:cs="Arial"/>
          <w:bCs/>
          <w:color w:val="000000"/>
          <w:sz w:val="22"/>
          <w:szCs w:val="22"/>
        </w:rPr>
        <w:t xml:space="preserve">: </w:t>
      </w:r>
      <w:r w:rsidR="001832EB">
        <w:rPr>
          <w:rFonts w:ascii="Arial" w:hAnsi="Arial" w:cs="Arial"/>
          <w:bCs/>
          <w:color w:val="000000"/>
          <w:sz w:val="22"/>
          <w:szCs w:val="22"/>
        </w:rPr>
        <w:t xml:space="preserve"> </w:t>
      </w:r>
      <w:r w:rsidR="00327BAC">
        <w:rPr>
          <w:rFonts w:ascii="Arial" w:hAnsi="Arial" w:cs="Arial"/>
          <w:bCs/>
          <w:color w:val="000000"/>
          <w:sz w:val="22"/>
          <w:szCs w:val="22"/>
        </w:rPr>
        <w:t xml:space="preserve">by July when </w:t>
      </w:r>
      <w:r w:rsidR="001C6493">
        <w:rPr>
          <w:rFonts w:ascii="Arial" w:hAnsi="Arial" w:cs="Arial"/>
          <w:bCs/>
          <w:color w:val="000000"/>
          <w:sz w:val="22"/>
          <w:szCs w:val="22"/>
        </w:rPr>
        <w:t xml:space="preserve">hub </w:t>
      </w:r>
      <w:r w:rsidR="00DB15A0">
        <w:rPr>
          <w:rFonts w:ascii="Arial" w:hAnsi="Arial" w:cs="Arial"/>
          <w:bCs/>
          <w:color w:val="000000"/>
          <w:sz w:val="22"/>
          <w:szCs w:val="22"/>
        </w:rPr>
        <w:t>meetings</w:t>
      </w:r>
      <w:r w:rsidR="00327BAC">
        <w:rPr>
          <w:rFonts w:ascii="Arial" w:hAnsi="Arial" w:cs="Arial"/>
          <w:bCs/>
          <w:color w:val="000000"/>
          <w:sz w:val="22"/>
          <w:szCs w:val="22"/>
        </w:rPr>
        <w:t xml:space="preserve"> started, </w:t>
      </w:r>
      <w:r w:rsidR="001832EB">
        <w:rPr>
          <w:rFonts w:ascii="Arial" w:hAnsi="Arial" w:cs="Arial"/>
          <w:bCs/>
          <w:color w:val="000000"/>
          <w:sz w:val="22"/>
          <w:szCs w:val="22"/>
        </w:rPr>
        <w:t xml:space="preserve">partners </w:t>
      </w:r>
      <w:r w:rsidR="001C6493">
        <w:rPr>
          <w:rFonts w:ascii="Arial" w:hAnsi="Arial" w:cs="Arial"/>
          <w:bCs/>
          <w:color w:val="000000"/>
          <w:sz w:val="22"/>
          <w:szCs w:val="22"/>
        </w:rPr>
        <w:t xml:space="preserve">and budgets </w:t>
      </w:r>
      <w:r w:rsidR="001832EB">
        <w:rPr>
          <w:rFonts w:ascii="Arial" w:hAnsi="Arial" w:cs="Arial"/>
          <w:bCs/>
          <w:color w:val="000000"/>
          <w:sz w:val="22"/>
          <w:szCs w:val="22"/>
        </w:rPr>
        <w:t>had already been directed</w:t>
      </w:r>
      <w:r w:rsidR="00595085">
        <w:rPr>
          <w:rFonts w:ascii="Arial" w:hAnsi="Arial" w:cs="Arial"/>
          <w:bCs/>
          <w:color w:val="000000"/>
          <w:sz w:val="22"/>
          <w:szCs w:val="22"/>
        </w:rPr>
        <w:t xml:space="preserve"> to other areas.</w:t>
      </w:r>
    </w:p>
    <w:p w14:paraId="3C839741" w14:textId="1E3BA0F9" w:rsidR="001832EB" w:rsidRDefault="001832EB" w:rsidP="003F24EA">
      <w:pPr>
        <w:rPr>
          <w:rFonts w:ascii="Arial" w:hAnsi="Arial" w:cs="Arial"/>
          <w:bCs/>
          <w:color w:val="000000"/>
          <w:sz w:val="22"/>
          <w:szCs w:val="22"/>
        </w:rPr>
      </w:pPr>
    </w:p>
    <w:p w14:paraId="7E9B0053" w14:textId="00BF6811" w:rsidR="001832EB" w:rsidRPr="00B55531" w:rsidRDefault="009A69F0" w:rsidP="003012F3">
      <w:pPr>
        <w:pStyle w:val="ListParagraph"/>
        <w:numPr>
          <w:ilvl w:val="0"/>
          <w:numId w:val="38"/>
        </w:numPr>
        <w:jc w:val="left"/>
        <w:rPr>
          <w:rFonts w:ascii="Times New Roman" w:hAnsi="Times New Roman" w:cs="Times New Roman"/>
          <w:i/>
        </w:rPr>
      </w:pPr>
      <w:r w:rsidRPr="00B55531">
        <w:rPr>
          <w:rFonts w:ascii="Times New Roman" w:hAnsi="Times New Roman" w:cs="Times New Roman"/>
          <w:i/>
        </w:rPr>
        <w:t>Everybody</w:t>
      </w:r>
      <w:r w:rsidR="001832EB" w:rsidRPr="00B55531">
        <w:rPr>
          <w:rFonts w:ascii="Times New Roman" w:hAnsi="Times New Roman" w:cs="Times New Roman"/>
          <w:i/>
        </w:rPr>
        <w:t xml:space="preserve"> in </w:t>
      </w:r>
      <w:r w:rsidRPr="00B55531">
        <w:rPr>
          <w:rFonts w:ascii="Times New Roman" w:hAnsi="Times New Roman" w:cs="Times New Roman"/>
          <w:i/>
        </w:rPr>
        <w:t xml:space="preserve">the </w:t>
      </w:r>
      <w:r w:rsidR="001832EB" w:rsidRPr="00B55531">
        <w:rPr>
          <w:rFonts w:ascii="Times New Roman" w:hAnsi="Times New Roman" w:cs="Times New Roman"/>
          <w:i/>
        </w:rPr>
        <w:t xml:space="preserve">emergency phase </w:t>
      </w:r>
      <w:r w:rsidRPr="00B55531">
        <w:rPr>
          <w:rFonts w:ascii="Times New Roman" w:hAnsi="Times New Roman" w:cs="Times New Roman"/>
          <w:i/>
        </w:rPr>
        <w:t>… had</w:t>
      </w:r>
      <w:r w:rsidR="001832EB" w:rsidRPr="00B55531">
        <w:rPr>
          <w:rFonts w:ascii="Times New Roman" w:hAnsi="Times New Roman" w:cs="Times New Roman"/>
          <w:i/>
        </w:rPr>
        <w:t xml:space="preserve"> all rushed </w:t>
      </w:r>
      <w:r w:rsidRPr="00B55531">
        <w:rPr>
          <w:rFonts w:ascii="Times New Roman" w:hAnsi="Times New Roman" w:cs="Times New Roman"/>
          <w:i/>
        </w:rPr>
        <w:t>out to</w:t>
      </w:r>
      <w:r w:rsidR="001832EB" w:rsidRPr="00B55531">
        <w:rPr>
          <w:rFonts w:ascii="Times New Roman" w:hAnsi="Times New Roman" w:cs="Times New Roman"/>
          <w:i/>
        </w:rPr>
        <w:t xml:space="preserve"> Ghorka and Sindhupalchok and it was very hard to then push agencies away fro</w:t>
      </w:r>
      <w:r w:rsidRPr="00B55531">
        <w:rPr>
          <w:rFonts w:ascii="Times New Roman" w:hAnsi="Times New Roman" w:cs="Times New Roman"/>
          <w:i/>
        </w:rPr>
        <w:t xml:space="preserve">m those areas, really difficult. </w:t>
      </w:r>
      <w:r w:rsidR="001832EB" w:rsidRPr="00B55531">
        <w:rPr>
          <w:rFonts w:ascii="Times New Roman" w:hAnsi="Times New Roman" w:cs="Times New Roman"/>
          <w:i/>
        </w:rPr>
        <w:t xml:space="preserve"> </w:t>
      </w:r>
      <w:r w:rsidRPr="00B55531">
        <w:rPr>
          <w:rFonts w:ascii="Times New Roman" w:hAnsi="Times New Roman" w:cs="Times New Roman"/>
          <w:i/>
        </w:rPr>
        <w:t>[Agencies) were</w:t>
      </w:r>
      <w:r w:rsidR="001832EB" w:rsidRPr="00B55531">
        <w:rPr>
          <w:rFonts w:ascii="Times New Roman" w:hAnsi="Times New Roman" w:cs="Times New Roman"/>
          <w:i/>
        </w:rPr>
        <w:t xml:space="preserve"> so established by the </w:t>
      </w:r>
      <w:r w:rsidRPr="00B55531">
        <w:rPr>
          <w:rFonts w:ascii="Times New Roman" w:hAnsi="Times New Roman" w:cs="Times New Roman"/>
          <w:i/>
        </w:rPr>
        <w:t xml:space="preserve">time </w:t>
      </w:r>
      <w:r w:rsidRPr="00B55531">
        <w:rPr>
          <w:rFonts w:ascii="Times New Roman" w:hAnsi="Times New Roman" w:cs="Times New Roman"/>
          <w:bCs/>
          <w:i/>
          <w:color w:val="000000"/>
        </w:rPr>
        <w:t xml:space="preserve">I </w:t>
      </w:r>
      <w:r w:rsidR="001832EB" w:rsidRPr="00B55531">
        <w:rPr>
          <w:rFonts w:ascii="Times New Roman" w:hAnsi="Times New Roman" w:cs="Times New Roman"/>
          <w:i/>
        </w:rPr>
        <w:t>arrived so we had very poor equity of assistance across the country.</w:t>
      </w:r>
      <w:r w:rsidR="00533AFB">
        <w:rPr>
          <w:rStyle w:val="FootnoteReference"/>
          <w:rFonts w:ascii="Times New Roman" w:hAnsi="Times New Roman" w:cs="Times New Roman"/>
          <w:i/>
        </w:rPr>
        <w:footnoteReference w:id="126"/>
      </w:r>
    </w:p>
    <w:p w14:paraId="11C96A71" w14:textId="77777777" w:rsidR="00B55531" w:rsidRDefault="00B55531" w:rsidP="003F24EA">
      <w:pPr>
        <w:rPr>
          <w:rFonts w:ascii="Arial" w:hAnsi="Arial" w:cs="Arial"/>
          <w:bCs/>
          <w:color w:val="000000"/>
          <w:sz w:val="22"/>
          <w:szCs w:val="22"/>
        </w:rPr>
      </w:pPr>
    </w:p>
    <w:p w14:paraId="69680A01" w14:textId="34BC1F7E" w:rsidR="00B44C58" w:rsidRDefault="001C6493" w:rsidP="003F24EA">
      <w:pPr>
        <w:rPr>
          <w:rFonts w:ascii="Arial" w:hAnsi="Arial" w:cs="Arial"/>
          <w:sz w:val="22"/>
          <w:szCs w:val="22"/>
        </w:rPr>
      </w:pPr>
      <w:r>
        <w:rPr>
          <w:rFonts w:ascii="Arial" w:hAnsi="Arial" w:cs="Arial"/>
          <w:color w:val="000000"/>
          <w:sz w:val="22"/>
          <w:szCs w:val="22"/>
        </w:rPr>
        <w:t>In July, an advocacy paper on families in rented urban shelte</w:t>
      </w:r>
      <w:r w:rsidR="00B0141B">
        <w:rPr>
          <w:rFonts w:ascii="Arial" w:hAnsi="Arial" w:cs="Arial"/>
          <w:color w:val="000000"/>
          <w:sz w:val="22"/>
          <w:szCs w:val="22"/>
        </w:rPr>
        <w:t xml:space="preserve">r was announced (but no copy </w:t>
      </w:r>
      <w:r>
        <w:rPr>
          <w:rFonts w:ascii="Arial" w:hAnsi="Arial" w:cs="Arial"/>
          <w:color w:val="000000"/>
          <w:sz w:val="22"/>
          <w:szCs w:val="22"/>
        </w:rPr>
        <w:t>could be found).</w:t>
      </w:r>
      <w:r>
        <w:rPr>
          <w:rStyle w:val="FootnoteReference"/>
          <w:rFonts w:ascii="Arial" w:hAnsi="Arial" w:cs="Arial"/>
          <w:color w:val="000000"/>
          <w:sz w:val="22"/>
          <w:szCs w:val="22"/>
        </w:rPr>
        <w:footnoteReference w:id="127"/>
      </w:r>
      <w:r>
        <w:rPr>
          <w:rFonts w:ascii="Arial" w:hAnsi="Arial" w:cs="Arial"/>
          <w:color w:val="000000"/>
          <w:sz w:val="22"/>
          <w:szCs w:val="22"/>
        </w:rPr>
        <w:t xml:space="preserve"> </w:t>
      </w:r>
      <w:r w:rsidR="004437F5">
        <w:rPr>
          <w:rFonts w:ascii="Arial" w:hAnsi="Arial" w:cs="Arial"/>
          <w:sz w:val="22"/>
          <w:szCs w:val="22"/>
        </w:rPr>
        <w:t xml:space="preserve">In October representatives </w:t>
      </w:r>
      <w:r w:rsidR="00E32646">
        <w:rPr>
          <w:rFonts w:ascii="Arial" w:hAnsi="Arial" w:cs="Arial"/>
          <w:sz w:val="22"/>
          <w:szCs w:val="22"/>
        </w:rPr>
        <w:t>of</w:t>
      </w:r>
      <w:r w:rsidR="004437F5">
        <w:rPr>
          <w:rFonts w:ascii="Arial" w:hAnsi="Arial" w:cs="Arial"/>
          <w:sz w:val="22"/>
          <w:szCs w:val="22"/>
        </w:rPr>
        <w:t xml:space="preserve"> the </w:t>
      </w:r>
      <w:r w:rsidR="009360B5">
        <w:rPr>
          <w:rFonts w:ascii="Arial" w:hAnsi="Arial" w:cs="Arial"/>
          <w:sz w:val="22"/>
          <w:szCs w:val="22"/>
        </w:rPr>
        <w:t>Shelter Cluster</w:t>
      </w:r>
      <w:r w:rsidR="004437F5">
        <w:rPr>
          <w:rFonts w:ascii="Arial" w:hAnsi="Arial" w:cs="Arial"/>
          <w:sz w:val="22"/>
          <w:szCs w:val="22"/>
        </w:rPr>
        <w:t>, UN-Habitat and British Red Cross</w:t>
      </w:r>
      <w:r w:rsidR="00D078C5">
        <w:rPr>
          <w:rFonts w:ascii="Arial" w:hAnsi="Arial" w:cs="Arial"/>
          <w:sz w:val="22"/>
          <w:szCs w:val="22"/>
        </w:rPr>
        <w:t>,</w:t>
      </w:r>
      <w:r w:rsidR="004437F5">
        <w:rPr>
          <w:rFonts w:ascii="Arial" w:hAnsi="Arial" w:cs="Arial"/>
          <w:sz w:val="22"/>
          <w:szCs w:val="22"/>
        </w:rPr>
        <w:t xml:space="preserve"> which had worked extensively on earthquake preparedness in the Kathmandu Valley met to discuss an assessment of urban areas. </w:t>
      </w:r>
      <w:r>
        <w:rPr>
          <w:rFonts w:ascii="Arial" w:hAnsi="Arial" w:cs="Arial"/>
          <w:sz w:val="22"/>
          <w:szCs w:val="22"/>
        </w:rPr>
        <w:t xml:space="preserve">This </w:t>
      </w:r>
      <w:r w:rsidR="00E32646">
        <w:rPr>
          <w:rFonts w:ascii="Arial" w:hAnsi="Arial" w:cs="Arial"/>
          <w:sz w:val="22"/>
          <w:szCs w:val="22"/>
        </w:rPr>
        <w:t xml:space="preserve">was to feature in work </w:t>
      </w:r>
      <w:r w:rsidR="00B44C58">
        <w:rPr>
          <w:rFonts w:ascii="Arial" w:hAnsi="Arial" w:cs="Arial"/>
          <w:sz w:val="22"/>
          <w:szCs w:val="22"/>
        </w:rPr>
        <w:t>by</w:t>
      </w:r>
      <w:r w:rsidR="00E32646">
        <w:rPr>
          <w:rFonts w:ascii="Arial" w:hAnsi="Arial" w:cs="Arial"/>
          <w:sz w:val="22"/>
          <w:szCs w:val="22"/>
        </w:rPr>
        <w:t xml:space="preserve"> the RRWG but the </w:t>
      </w:r>
      <w:r w:rsidR="00B44C58">
        <w:rPr>
          <w:rFonts w:ascii="Arial" w:hAnsi="Arial" w:cs="Arial"/>
          <w:sz w:val="22"/>
          <w:szCs w:val="22"/>
        </w:rPr>
        <w:t xml:space="preserve">‘urban’ </w:t>
      </w:r>
      <w:r>
        <w:rPr>
          <w:rFonts w:ascii="Arial" w:hAnsi="Arial" w:cs="Arial"/>
          <w:sz w:val="22"/>
          <w:szCs w:val="22"/>
        </w:rPr>
        <w:t xml:space="preserve">section </w:t>
      </w:r>
      <w:r w:rsidR="00B44C58">
        <w:rPr>
          <w:rFonts w:ascii="Arial" w:hAnsi="Arial" w:cs="Arial"/>
          <w:sz w:val="22"/>
          <w:szCs w:val="22"/>
        </w:rPr>
        <w:t>of</w:t>
      </w:r>
      <w:r w:rsidR="00E32646">
        <w:rPr>
          <w:rFonts w:ascii="Arial" w:hAnsi="Arial" w:cs="Arial"/>
          <w:sz w:val="22"/>
          <w:szCs w:val="22"/>
        </w:rPr>
        <w:t xml:space="preserve"> </w:t>
      </w:r>
      <w:r>
        <w:rPr>
          <w:rFonts w:ascii="Arial" w:hAnsi="Arial" w:cs="Arial"/>
          <w:sz w:val="22"/>
          <w:szCs w:val="22"/>
        </w:rPr>
        <w:t>its webpage is</w:t>
      </w:r>
      <w:r w:rsidR="00E32646">
        <w:rPr>
          <w:rFonts w:ascii="Arial" w:hAnsi="Arial" w:cs="Arial"/>
          <w:sz w:val="22"/>
          <w:szCs w:val="22"/>
        </w:rPr>
        <w:t xml:space="preserve"> empty. </w:t>
      </w:r>
    </w:p>
    <w:p w14:paraId="68438F81" w14:textId="77777777" w:rsidR="00B44C58" w:rsidRDefault="00B44C58" w:rsidP="003F24EA">
      <w:pPr>
        <w:rPr>
          <w:rFonts w:ascii="Arial" w:hAnsi="Arial" w:cs="Arial"/>
          <w:sz w:val="22"/>
          <w:szCs w:val="22"/>
        </w:rPr>
      </w:pPr>
    </w:p>
    <w:p w14:paraId="5D14E398" w14:textId="7500F394" w:rsidR="001C6493" w:rsidRDefault="00E32646" w:rsidP="003F24EA">
      <w:pPr>
        <w:rPr>
          <w:rFonts w:ascii="Arial" w:hAnsi="Arial" w:cs="Arial"/>
          <w:sz w:val="22"/>
          <w:szCs w:val="22"/>
        </w:rPr>
      </w:pPr>
      <w:r>
        <w:rPr>
          <w:rFonts w:ascii="Arial" w:hAnsi="Arial" w:cs="Arial"/>
          <w:sz w:val="22"/>
          <w:szCs w:val="22"/>
        </w:rPr>
        <w:lastRenderedPageBreak/>
        <w:t xml:space="preserve">The </w:t>
      </w:r>
      <w:r w:rsidR="00B44C58">
        <w:rPr>
          <w:rFonts w:ascii="Arial" w:hAnsi="Arial" w:cs="Arial"/>
          <w:sz w:val="22"/>
          <w:szCs w:val="22"/>
        </w:rPr>
        <w:t>importance</w:t>
      </w:r>
      <w:r>
        <w:rPr>
          <w:rFonts w:ascii="Arial" w:hAnsi="Arial" w:cs="Arial"/>
          <w:sz w:val="22"/>
          <w:szCs w:val="22"/>
        </w:rPr>
        <w:t xml:space="preserve"> of accountability in this response was </w:t>
      </w:r>
      <w:r w:rsidR="00B44C58">
        <w:rPr>
          <w:rFonts w:ascii="Arial" w:hAnsi="Arial" w:cs="Arial"/>
          <w:sz w:val="22"/>
          <w:szCs w:val="22"/>
        </w:rPr>
        <w:t>implicit</w:t>
      </w:r>
      <w:r>
        <w:rPr>
          <w:rFonts w:ascii="Arial" w:hAnsi="Arial" w:cs="Arial"/>
          <w:sz w:val="22"/>
          <w:szCs w:val="22"/>
        </w:rPr>
        <w:t xml:space="preserve"> in the </w:t>
      </w:r>
      <w:r w:rsidR="00C81D02">
        <w:rPr>
          <w:rFonts w:ascii="Arial" w:hAnsi="Arial" w:cs="Arial"/>
          <w:sz w:val="22"/>
          <w:szCs w:val="22"/>
        </w:rPr>
        <w:t>few days’</w:t>
      </w:r>
      <w:r w:rsidR="00B0141B">
        <w:rPr>
          <w:rFonts w:ascii="Arial" w:hAnsi="Arial" w:cs="Arial"/>
          <w:sz w:val="22"/>
          <w:szCs w:val="22"/>
        </w:rPr>
        <w:t xml:space="preserve"> hiring </w:t>
      </w:r>
      <w:r>
        <w:rPr>
          <w:rFonts w:ascii="Arial" w:hAnsi="Arial" w:cs="Arial"/>
          <w:sz w:val="22"/>
          <w:szCs w:val="22"/>
        </w:rPr>
        <w:t xml:space="preserve">of </w:t>
      </w:r>
      <w:r w:rsidR="00C15141">
        <w:rPr>
          <w:rFonts w:ascii="Arial" w:hAnsi="Arial" w:cs="Arial"/>
          <w:sz w:val="22"/>
          <w:szCs w:val="22"/>
        </w:rPr>
        <w:t xml:space="preserve">International </w:t>
      </w:r>
      <w:r>
        <w:rPr>
          <w:rFonts w:ascii="Arial" w:hAnsi="Arial" w:cs="Arial"/>
          <w:sz w:val="22"/>
          <w:szCs w:val="22"/>
        </w:rPr>
        <w:t xml:space="preserve">Alert. Given </w:t>
      </w:r>
      <w:r w:rsidR="008A129C">
        <w:rPr>
          <w:rFonts w:ascii="Arial" w:hAnsi="Arial" w:cs="Arial"/>
          <w:sz w:val="22"/>
          <w:szCs w:val="22"/>
        </w:rPr>
        <w:t xml:space="preserve">accusations </w:t>
      </w:r>
      <w:r>
        <w:rPr>
          <w:rFonts w:ascii="Arial" w:hAnsi="Arial" w:cs="Arial"/>
          <w:sz w:val="22"/>
          <w:szCs w:val="22"/>
        </w:rPr>
        <w:t>of</w:t>
      </w:r>
      <w:r w:rsidR="00B44C58">
        <w:rPr>
          <w:rFonts w:ascii="Arial" w:hAnsi="Arial" w:cs="Arial"/>
          <w:sz w:val="22"/>
          <w:szCs w:val="22"/>
        </w:rPr>
        <w:t xml:space="preserve"> </w:t>
      </w:r>
      <w:r w:rsidR="00595085">
        <w:rPr>
          <w:rFonts w:ascii="Arial" w:hAnsi="Arial" w:cs="Arial"/>
          <w:sz w:val="22"/>
          <w:szCs w:val="22"/>
        </w:rPr>
        <w:t xml:space="preserve">government </w:t>
      </w:r>
      <w:r w:rsidR="00B44C58">
        <w:rPr>
          <w:rFonts w:ascii="Arial" w:hAnsi="Arial" w:cs="Arial"/>
          <w:sz w:val="22"/>
          <w:szCs w:val="22"/>
        </w:rPr>
        <w:t>corruption</w:t>
      </w:r>
      <w:r>
        <w:rPr>
          <w:rFonts w:ascii="Arial" w:hAnsi="Arial" w:cs="Arial"/>
          <w:sz w:val="22"/>
          <w:szCs w:val="22"/>
        </w:rPr>
        <w:t xml:space="preserve"> </w:t>
      </w:r>
      <w:r w:rsidR="008A129C">
        <w:rPr>
          <w:rFonts w:ascii="Arial" w:hAnsi="Arial" w:cs="Arial"/>
          <w:sz w:val="22"/>
          <w:szCs w:val="22"/>
        </w:rPr>
        <w:t xml:space="preserve">and bureaucracy </w:t>
      </w:r>
      <w:r>
        <w:rPr>
          <w:rFonts w:ascii="Arial" w:hAnsi="Arial" w:cs="Arial"/>
          <w:sz w:val="22"/>
          <w:szCs w:val="22"/>
        </w:rPr>
        <w:t xml:space="preserve">in </w:t>
      </w:r>
      <w:r w:rsidR="00B44C58">
        <w:rPr>
          <w:rFonts w:ascii="Arial" w:hAnsi="Arial" w:cs="Arial"/>
          <w:sz w:val="22"/>
          <w:szCs w:val="22"/>
        </w:rPr>
        <w:t>meetings,</w:t>
      </w:r>
      <w:r>
        <w:rPr>
          <w:rFonts w:ascii="Arial" w:hAnsi="Arial" w:cs="Arial"/>
          <w:sz w:val="22"/>
          <w:szCs w:val="22"/>
        </w:rPr>
        <w:t xml:space="preserve"> </w:t>
      </w:r>
      <w:r w:rsidR="00B44C58">
        <w:rPr>
          <w:rFonts w:ascii="Arial" w:hAnsi="Arial" w:cs="Arial"/>
          <w:sz w:val="22"/>
          <w:szCs w:val="22"/>
        </w:rPr>
        <w:t>evaluations</w:t>
      </w:r>
      <w:r w:rsidR="00B0141B">
        <w:rPr>
          <w:rFonts w:ascii="Arial" w:hAnsi="Arial" w:cs="Arial"/>
          <w:sz w:val="22"/>
          <w:szCs w:val="22"/>
        </w:rPr>
        <w:t xml:space="preserve">, </w:t>
      </w:r>
      <w:r w:rsidR="00595085">
        <w:rPr>
          <w:rFonts w:ascii="Arial" w:hAnsi="Arial" w:cs="Arial"/>
          <w:sz w:val="22"/>
          <w:szCs w:val="22"/>
        </w:rPr>
        <w:t xml:space="preserve">the </w:t>
      </w:r>
      <w:r w:rsidR="00B0141B">
        <w:rPr>
          <w:rFonts w:ascii="Arial" w:hAnsi="Arial" w:cs="Arial"/>
          <w:sz w:val="22"/>
          <w:szCs w:val="22"/>
        </w:rPr>
        <w:t xml:space="preserve">media, </w:t>
      </w:r>
      <w:r w:rsidR="00B44C58">
        <w:rPr>
          <w:rFonts w:ascii="Arial" w:hAnsi="Arial" w:cs="Arial"/>
          <w:sz w:val="22"/>
          <w:szCs w:val="22"/>
        </w:rPr>
        <w:t xml:space="preserve">and </w:t>
      </w:r>
      <w:r w:rsidR="007E40AF">
        <w:rPr>
          <w:rFonts w:ascii="Arial" w:hAnsi="Arial" w:cs="Arial"/>
          <w:sz w:val="22"/>
          <w:szCs w:val="22"/>
        </w:rPr>
        <w:t xml:space="preserve">by </w:t>
      </w:r>
      <w:r w:rsidR="00B44C58">
        <w:rPr>
          <w:rFonts w:ascii="Arial" w:hAnsi="Arial" w:cs="Arial"/>
          <w:sz w:val="22"/>
          <w:szCs w:val="22"/>
        </w:rPr>
        <w:t>some informant</w:t>
      </w:r>
      <w:r w:rsidR="007E40AF">
        <w:rPr>
          <w:rFonts w:ascii="Arial" w:hAnsi="Arial" w:cs="Arial"/>
          <w:sz w:val="22"/>
          <w:szCs w:val="22"/>
        </w:rPr>
        <w:t>s,</w:t>
      </w:r>
      <w:r w:rsidR="008A129C">
        <w:rPr>
          <w:rFonts w:ascii="Arial" w:hAnsi="Arial" w:cs="Arial"/>
          <w:sz w:val="22"/>
          <w:szCs w:val="22"/>
        </w:rPr>
        <w:t xml:space="preserve"> it</w:t>
      </w:r>
      <w:r>
        <w:rPr>
          <w:rFonts w:ascii="Arial" w:hAnsi="Arial" w:cs="Arial"/>
          <w:sz w:val="22"/>
          <w:szCs w:val="22"/>
        </w:rPr>
        <w:t xml:space="preserve"> was </w:t>
      </w:r>
      <w:r w:rsidR="008A129C">
        <w:rPr>
          <w:rFonts w:ascii="Arial" w:hAnsi="Arial" w:cs="Arial"/>
          <w:sz w:val="22"/>
          <w:szCs w:val="22"/>
        </w:rPr>
        <w:t>important</w:t>
      </w:r>
      <w:r>
        <w:rPr>
          <w:rFonts w:ascii="Arial" w:hAnsi="Arial" w:cs="Arial"/>
          <w:sz w:val="22"/>
          <w:szCs w:val="22"/>
        </w:rPr>
        <w:t xml:space="preserve"> that </w:t>
      </w:r>
      <w:r w:rsidR="00B44C58">
        <w:rPr>
          <w:rFonts w:ascii="Arial" w:hAnsi="Arial" w:cs="Arial"/>
          <w:sz w:val="22"/>
          <w:szCs w:val="22"/>
        </w:rPr>
        <w:t>the cluster</w:t>
      </w:r>
      <w:r>
        <w:rPr>
          <w:rFonts w:ascii="Arial" w:hAnsi="Arial" w:cs="Arial"/>
          <w:sz w:val="22"/>
          <w:szCs w:val="22"/>
        </w:rPr>
        <w:t xml:space="preserve"> </w:t>
      </w:r>
      <w:r w:rsidR="001C6493">
        <w:rPr>
          <w:rFonts w:ascii="Arial" w:hAnsi="Arial" w:cs="Arial"/>
          <w:sz w:val="22"/>
          <w:szCs w:val="22"/>
        </w:rPr>
        <w:t>demonstrate</w:t>
      </w:r>
      <w:r w:rsidR="00B44C58">
        <w:rPr>
          <w:rFonts w:ascii="Arial" w:hAnsi="Arial" w:cs="Arial"/>
          <w:sz w:val="22"/>
          <w:szCs w:val="22"/>
        </w:rPr>
        <w:t xml:space="preserve"> </w:t>
      </w:r>
      <w:r w:rsidR="00533AFB">
        <w:rPr>
          <w:rFonts w:ascii="Arial" w:hAnsi="Arial" w:cs="Arial"/>
          <w:sz w:val="22"/>
          <w:szCs w:val="22"/>
        </w:rPr>
        <w:t xml:space="preserve">capacity </w:t>
      </w:r>
      <w:r w:rsidR="00B0141B">
        <w:rPr>
          <w:rFonts w:ascii="Arial" w:hAnsi="Arial" w:cs="Arial"/>
          <w:sz w:val="22"/>
          <w:szCs w:val="22"/>
        </w:rPr>
        <w:t xml:space="preserve">and willingness </w:t>
      </w:r>
      <w:r w:rsidR="00533AFB">
        <w:rPr>
          <w:rFonts w:ascii="Arial" w:hAnsi="Arial" w:cs="Arial"/>
          <w:sz w:val="22"/>
          <w:szCs w:val="22"/>
        </w:rPr>
        <w:t xml:space="preserve">to address and act </w:t>
      </w:r>
      <w:r w:rsidR="001C6493">
        <w:rPr>
          <w:rFonts w:ascii="Arial" w:hAnsi="Arial" w:cs="Arial"/>
          <w:sz w:val="22"/>
          <w:szCs w:val="22"/>
        </w:rPr>
        <w:t xml:space="preserve">on </w:t>
      </w:r>
      <w:r w:rsidR="008A129C">
        <w:rPr>
          <w:rFonts w:ascii="Arial" w:hAnsi="Arial" w:cs="Arial"/>
          <w:sz w:val="22"/>
          <w:szCs w:val="22"/>
        </w:rPr>
        <w:t xml:space="preserve">beneficiary </w:t>
      </w:r>
      <w:r w:rsidR="001C6493">
        <w:rPr>
          <w:rFonts w:ascii="Arial" w:hAnsi="Arial" w:cs="Arial"/>
          <w:sz w:val="22"/>
          <w:szCs w:val="22"/>
        </w:rPr>
        <w:t>concerns</w:t>
      </w:r>
      <w:r w:rsidR="00B44C58">
        <w:rPr>
          <w:rFonts w:ascii="Arial" w:hAnsi="Arial" w:cs="Arial"/>
          <w:sz w:val="22"/>
          <w:szCs w:val="22"/>
        </w:rPr>
        <w:t>.</w:t>
      </w:r>
    </w:p>
    <w:p w14:paraId="206D9768" w14:textId="77777777" w:rsidR="001C6493" w:rsidRDefault="001C6493" w:rsidP="003F24EA">
      <w:pPr>
        <w:rPr>
          <w:rFonts w:ascii="Arial" w:hAnsi="Arial" w:cs="Arial"/>
          <w:sz w:val="22"/>
          <w:szCs w:val="22"/>
        </w:rPr>
      </w:pPr>
    </w:p>
    <w:p w14:paraId="27562EAD" w14:textId="375C412F" w:rsidR="001C6493" w:rsidRPr="008A129C" w:rsidRDefault="008A129C" w:rsidP="003012F3">
      <w:pPr>
        <w:pStyle w:val="ListParagraph"/>
        <w:numPr>
          <w:ilvl w:val="0"/>
          <w:numId w:val="38"/>
        </w:numPr>
        <w:jc w:val="left"/>
        <w:rPr>
          <w:rFonts w:ascii="Times New Roman" w:hAnsi="Times New Roman" w:cs="Times New Roman"/>
          <w:i/>
        </w:rPr>
      </w:pPr>
      <w:r w:rsidRPr="008A129C">
        <w:rPr>
          <w:rFonts w:ascii="Times New Roman" w:hAnsi="Times New Roman" w:cs="Times New Roman"/>
          <w:i/>
          <w:color w:val="000000"/>
        </w:rPr>
        <w:t>Dr. Kuntoro informed that there are three major enemies of reconstruction; corruption, bureaucracy, and politics and that these are not the monopoly of the Government, I/NGOs also face these too.</w:t>
      </w:r>
      <w:r>
        <w:rPr>
          <w:rStyle w:val="FootnoteReference"/>
          <w:rFonts w:ascii="Times New Roman" w:hAnsi="Times New Roman" w:cs="Times New Roman"/>
          <w:i/>
          <w:color w:val="000000"/>
        </w:rPr>
        <w:footnoteReference w:id="128"/>
      </w:r>
    </w:p>
    <w:p w14:paraId="2C050D13" w14:textId="77777777" w:rsidR="001C6493" w:rsidRDefault="001C6493" w:rsidP="003F24EA">
      <w:pPr>
        <w:rPr>
          <w:rFonts w:ascii="Arial" w:hAnsi="Arial" w:cs="Arial"/>
          <w:sz w:val="22"/>
          <w:szCs w:val="22"/>
        </w:rPr>
      </w:pPr>
    </w:p>
    <w:p w14:paraId="4BE5B074" w14:textId="10ABD8F7" w:rsidR="003F24EA" w:rsidRDefault="003F24EA" w:rsidP="00EB5F20">
      <w:pPr>
        <w:ind w:left="360"/>
        <w:rPr>
          <w:rFonts w:ascii="Arial" w:hAnsi="Arial" w:cs="Arial"/>
          <w:b/>
        </w:rPr>
      </w:pPr>
    </w:p>
    <w:tbl>
      <w:tblPr>
        <w:tblW w:w="901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8395"/>
      </w:tblGrid>
      <w:tr w:rsidR="00FB62D1" w:rsidRPr="00FB62D1" w14:paraId="6727964D" w14:textId="77777777" w:rsidTr="00EB5F20">
        <w:tc>
          <w:tcPr>
            <w:tcW w:w="620" w:type="dxa"/>
            <w:shd w:val="clear" w:color="auto" w:fill="auto"/>
          </w:tcPr>
          <w:p w14:paraId="13D66D27" w14:textId="77777777" w:rsidR="00FB62D1" w:rsidRPr="00FB62D1" w:rsidRDefault="00FB62D1" w:rsidP="002D37E7">
            <w:pPr>
              <w:rPr>
                <w:rFonts w:ascii="Arial" w:hAnsi="Arial" w:cs="Arial"/>
                <w:b/>
                <w:sz w:val="22"/>
                <w:szCs w:val="22"/>
              </w:rPr>
            </w:pPr>
          </w:p>
        </w:tc>
        <w:tc>
          <w:tcPr>
            <w:tcW w:w="8395" w:type="dxa"/>
            <w:shd w:val="clear" w:color="auto" w:fill="auto"/>
          </w:tcPr>
          <w:p w14:paraId="24262A0A" w14:textId="77777777" w:rsidR="00FB62D1" w:rsidRPr="00FB62D1" w:rsidRDefault="00FB62D1" w:rsidP="002D37E7">
            <w:pPr>
              <w:rPr>
                <w:rFonts w:ascii="Arial" w:hAnsi="Arial" w:cs="Arial"/>
                <w:b/>
                <w:sz w:val="22"/>
                <w:szCs w:val="22"/>
              </w:rPr>
            </w:pPr>
            <w:r w:rsidRPr="00FB62D1">
              <w:rPr>
                <w:rFonts w:ascii="Arial" w:hAnsi="Arial" w:cs="Arial"/>
                <w:b/>
                <w:sz w:val="22"/>
                <w:szCs w:val="22"/>
              </w:rPr>
              <w:t xml:space="preserve">Accountability </w:t>
            </w:r>
          </w:p>
        </w:tc>
      </w:tr>
      <w:tr w:rsidR="00C81D02" w:rsidRPr="00FB62D1" w14:paraId="017DDF07" w14:textId="77777777" w:rsidTr="00EB5F20">
        <w:tc>
          <w:tcPr>
            <w:tcW w:w="620" w:type="dxa"/>
            <w:tcBorders>
              <w:top w:val="single" w:sz="4" w:space="0" w:color="auto"/>
              <w:left w:val="single" w:sz="4" w:space="0" w:color="auto"/>
              <w:bottom w:val="single" w:sz="4" w:space="0" w:color="auto"/>
              <w:right w:val="single" w:sz="4" w:space="0" w:color="auto"/>
            </w:tcBorders>
            <w:shd w:val="clear" w:color="auto" w:fill="auto"/>
          </w:tcPr>
          <w:p w14:paraId="74BDEB8D" w14:textId="3E70A46B" w:rsidR="00C81D02" w:rsidRPr="00FB62D1" w:rsidRDefault="00EB5F20" w:rsidP="00C81D02">
            <w:pPr>
              <w:jc w:val="center"/>
              <w:rPr>
                <w:rFonts w:ascii="Arial" w:hAnsi="Arial" w:cs="Arial"/>
                <w:sz w:val="22"/>
                <w:szCs w:val="22"/>
              </w:rPr>
            </w:pPr>
            <w:r>
              <w:rPr>
                <w:rFonts w:ascii="Arial" w:hAnsi="Arial" w:cs="Arial"/>
                <w:sz w:val="21"/>
                <w:szCs w:val="21"/>
              </w:rPr>
              <w:t>R19</w:t>
            </w:r>
            <w:r w:rsidR="00C81D02">
              <w:rPr>
                <w:rFonts w:ascii="Arial" w:hAnsi="Arial" w:cs="Arial"/>
                <w:sz w:val="21"/>
                <w:szCs w:val="21"/>
              </w:rPr>
              <w:t xml:space="preserve"> </w:t>
            </w: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38932EF9" w14:textId="4EC0ED11" w:rsidR="00C81D02" w:rsidRPr="00FB62D1" w:rsidRDefault="00C81D02" w:rsidP="00C81D02">
            <w:pPr>
              <w:rPr>
                <w:rFonts w:ascii="Arial" w:hAnsi="Arial" w:cs="Arial"/>
                <w:sz w:val="22"/>
                <w:szCs w:val="22"/>
              </w:rPr>
            </w:pPr>
            <w:r>
              <w:rPr>
                <w:rFonts w:ascii="Arial" w:hAnsi="Arial" w:cs="Arial"/>
                <w:sz w:val="21"/>
                <w:szCs w:val="21"/>
              </w:rPr>
              <w:t xml:space="preserve">Deploy beneficiary accountability expertise for a minimum of two months in a future response. </w:t>
            </w:r>
          </w:p>
        </w:tc>
      </w:tr>
    </w:tbl>
    <w:p w14:paraId="61DF38C2" w14:textId="77777777" w:rsidR="00233FE1" w:rsidRDefault="00233FE1" w:rsidP="00545ADA">
      <w:pPr>
        <w:rPr>
          <w:rFonts w:ascii="Arial" w:hAnsi="Arial" w:cs="Arial"/>
          <w:b/>
        </w:rPr>
      </w:pPr>
    </w:p>
    <w:p w14:paraId="4B915BD8" w14:textId="77777777" w:rsidR="00233FE1" w:rsidRDefault="00233FE1" w:rsidP="00545ADA">
      <w:pPr>
        <w:rPr>
          <w:rFonts w:ascii="Arial" w:hAnsi="Arial" w:cs="Arial"/>
          <w:b/>
        </w:rPr>
      </w:pPr>
    </w:p>
    <w:p w14:paraId="79167757" w14:textId="77777777" w:rsidR="00541C8C" w:rsidRDefault="00541C8C" w:rsidP="00545ADA">
      <w:pPr>
        <w:rPr>
          <w:rFonts w:ascii="Arial" w:hAnsi="Arial" w:cs="Arial"/>
          <w:b/>
        </w:rPr>
      </w:pPr>
    </w:p>
    <w:p w14:paraId="3AD9B349" w14:textId="77777777" w:rsidR="00545ADA" w:rsidRPr="00A05DF9" w:rsidRDefault="00545ADA" w:rsidP="00545ADA">
      <w:pPr>
        <w:rPr>
          <w:rFonts w:ascii="Arial" w:hAnsi="Arial" w:cs="Arial"/>
          <w:b/>
        </w:rPr>
      </w:pPr>
      <w:r w:rsidRPr="00A05DF9">
        <w:rPr>
          <w:rFonts w:ascii="Arial" w:hAnsi="Arial" w:cs="Arial"/>
          <w:b/>
        </w:rPr>
        <w:t>4.8</w:t>
      </w:r>
      <w:r w:rsidRPr="00A05DF9">
        <w:rPr>
          <w:rFonts w:ascii="Arial" w:hAnsi="Arial" w:cs="Arial"/>
          <w:b/>
        </w:rPr>
        <w:tab/>
        <w:t>Contingency planning, preparedness and capacity-building</w:t>
      </w:r>
      <w:r w:rsidRPr="00A05DF9">
        <w:rPr>
          <w:rFonts w:ascii="Arial" w:hAnsi="Arial" w:cs="Arial"/>
          <w:b/>
        </w:rPr>
        <w:tab/>
      </w:r>
    </w:p>
    <w:p w14:paraId="67E69104" w14:textId="77777777" w:rsidR="003B4EA1" w:rsidRPr="009D270E" w:rsidRDefault="003B4EA1" w:rsidP="00545ADA">
      <w:pPr>
        <w:rPr>
          <w:rFonts w:ascii="Arial" w:hAnsi="Arial" w:cs="Arial"/>
          <w:b/>
          <w:sz w:val="22"/>
          <w:szCs w:val="22"/>
        </w:rPr>
      </w:pPr>
    </w:p>
    <w:p w14:paraId="65DB1E18" w14:textId="42F8C01C" w:rsidR="00493F31" w:rsidRPr="00147753" w:rsidRDefault="00545ADA" w:rsidP="00545ADA">
      <w:pPr>
        <w:pStyle w:val="Title"/>
        <w:pBdr>
          <w:bottom w:val="none" w:sz="0" w:space="0" w:color="auto"/>
        </w:pBdr>
        <w:jc w:val="left"/>
        <w:rPr>
          <w:rFonts w:ascii="Arial" w:hAnsi="Arial" w:cs="Arial"/>
          <w:color w:val="auto"/>
          <w:sz w:val="22"/>
          <w:szCs w:val="22"/>
          <w:lang w:val="en-GB"/>
        </w:rPr>
      </w:pPr>
      <w:r w:rsidRPr="00147753">
        <w:rPr>
          <w:rFonts w:ascii="Arial" w:hAnsi="Arial" w:cs="Arial"/>
          <w:color w:val="auto"/>
          <w:sz w:val="22"/>
          <w:szCs w:val="22"/>
        </w:rPr>
        <w:t xml:space="preserve">Preparedness for </w:t>
      </w:r>
      <w:r w:rsidR="00F47883" w:rsidRPr="00147753">
        <w:rPr>
          <w:rFonts w:ascii="Arial" w:hAnsi="Arial" w:cs="Arial"/>
          <w:color w:val="auto"/>
          <w:sz w:val="22"/>
          <w:szCs w:val="22"/>
        </w:rPr>
        <w:t>both</w:t>
      </w:r>
      <w:r w:rsidRPr="00147753">
        <w:rPr>
          <w:rFonts w:ascii="Arial" w:hAnsi="Arial" w:cs="Arial"/>
          <w:color w:val="auto"/>
          <w:sz w:val="22"/>
          <w:szCs w:val="22"/>
        </w:rPr>
        <w:t xml:space="preserve"> monsoon and winter </w:t>
      </w:r>
      <w:r w:rsidR="008C59F8">
        <w:rPr>
          <w:rFonts w:ascii="Arial" w:hAnsi="Arial" w:cs="Arial"/>
          <w:color w:val="auto"/>
          <w:sz w:val="22"/>
          <w:szCs w:val="22"/>
        </w:rPr>
        <w:t xml:space="preserve">2015 </w:t>
      </w:r>
      <w:r w:rsidRPr="00147753">
        <w:rPr>
          <w:rFonts w:ascii="Arial" w:hAnsi="Arial" w:cs="Arial"/>
          <w:color w:val="auto"/>
          <w:sz w:val="22"/>
          <w:szCs w:val="22"/>
        </w:rPr>
        <w:t>featur</w:t>
      </w:r>
      <w:r w:rsidR="008C59F8">
        <w:rPr>
          <w:rFonts w:ascii="Arial" w:hAnsi="Arial" w:cs="Arial"/>
          <w:color w:val="auto"/>
          <w:sz w:val="22"/>
          <w:szCs w:val="22"/>
        </w:rPr>
        <w:t xml:space="preserve">e in cluster strategy documents and </w:t>
      </w:r>
      <w:r w:rsidR="009322F3">
        <w:rPr>
          <w:rFonts w:ascii="Arial" w:hAnsi="Arial" w:cs="Arial"/>
          <w:color w:val="auto"/>
          <w:sz w:val="22"/>
          <w:szCs w:val="22"/>
        </w:rPr>
        <w:t xml:space="preserve">the </w:t>
      </w:r>
      <w:r w:rsidR="009322F3" w:rsidRPr="00147753">
        <w:rPr>
          <w:rStyle w:val="fontstyle01"/>
          <w:rFonts w:ascii="Arial" w:hAnsi="Arial" w:cs="Arial"/>
          <w:color w:val="auto"/>
        </w:rPr>
        <w:t>cluster</w:t>
      </w:r>
      <w:r w:rsidRPr="00147753">
        <w:rPr>
          <w:rStyle w:val="fontstyle01"/>
          <w:rFonts w:ascii="Arial" w:hAnsi="Arial" w:cs="Arial"/>
          <w:color w:val="auto"/>
        </w:rPr>
        <w:t xml:space="preserve"> contributed to </w:t>
      </w:r>
      <w:bookmarkStart w:id="0" w:name="_Toc422057812"/>
      <w:r w:rsidR="008C59F8">
        <w:rPr>
          <w:rStyle w:val="st1"/>
          <w:rFonts w:ascii="Arial" w:hAnsi="Arial" w:cs="Arial"/>
          <w:color w:val="auto"/>
          <w:sz w:val="22"/>
          <w:szCs w:val="22"/>
        </w:rPr>
        <w:t xml:space="preserve">contingency plans </w:t>
      </w:r>
      <w:r w:rsidR="00F47883" w:rsidRPr="00147753">
        <w:rPr>
          <w:rFonts w:ascii="Arial" w:hAnsi="Arial" w:cs="Arial"/>
          <w:color w:val="auto"/>
          <w:sz w:val="22"/>
          <w:szCs w:val="22"/>
        </w:rPr>
        <w:t xml:space="preserve">for </w:t>
      </w:r>
      <w:r w:rsidR="008C59F8">
        <w:rPr>
          <w:rFonts w:ascii="Arial" w:hAnsi="Arial" w:cs="Arial"/>
          <w:color w:val="auto"/>
          <w:sz w:val="22"/>
          <w:szCs w:val="22"/>
        </w:rPr>
        <w:t>the monsoon</w:t>
      </w:r>
      <w:r w:rsidRPr="00147753">
        <w:rPr>
          <w:rFonts w:ascii="Arial" w:hAnsi="Arial" w:cs="Arial"/>
          <w:color w:val="auto"/>
          <w:sz w:val="22"/>
          <w:szCs w:val="22"/>
        </w:rPr>
        <w:t xml:space="preserve"> in Gorkha District</w:t>
      </w:r>
      <w:bookmarkEnd w:id="0"/>
      <w:r w:rsidRPr="00147753">
        <w:rPr>
          <w:rFonts w:ascii="Arial" w:hAnsi="Arial" w:cs="Arial"/>
          <w:color w:val="auto"/>
          <w:sz w:val="22"/>
          <w:szCs w:val="22"/>
        </w:rPr>
        <w:t>.</w:t>
      </w:r>
      <w:r w:rsidR="008C59F8">
        <w:rPr>
          <w:rFonts w:ascii="Arial" w:hAnsi="Arial" w:cs="Arial"/>
          <w:color w:val="auto"/>
          <w:sz w:val="22"/>
          <w:szCs w:val="22"/>
        </w:rPr>
        <w:t xml:space="preserve"> </w:t>
      </w:r>
      <w:r w:rsidR="00F47883" w:rsidRPr="00147753">
        <w:rPr>
          <w:rFonts w:ascii="Arial" w:eastAsia="Times New Roman" w:hAnsi="Arial" w:cs="Arial"/>
          <w:color w:val="auto"/>
          <w:spacing w:val="0"/>
          <w:kern w:val="0"/>
          <w:sz w:val="22"/>
          <w:szCs w:val="22"/>
        </w:rPr>
        <w:t>Ne</w:t>
      </w:r>
      <w:r w:rsidR="00A05DF9" w:rsidRPr="00147753">
        <w:rPr>
          <w:rFonts w:ascii="Arial" w:eastAsia="Times New Roman" w:hAnsi="Arial" w:cs="Arial"/>
          <w:color w:val="auto"/>
          <w:spacing w:val="0"/>
          <w:kern w:val="0"/>
          <w:sz w:val="22"/>
          <w:szCs w:val="22"/>
        </w:rPr>
        <w:t xml:space="preserve">vertheless, </w:t>
      </w:r>
      <w:r w:rsidR="00147753" w:rsidRPr="00147753">
        <w:rPr>
          <w:rFonts w:ascii="Arial" w:hAnsi="Arial" w:cs="Arial"/>
          <w:color w:val="auto"/>
          <w:sz w:val="22"/>
          <w:szCs w:val="22"/>
        </w:rPr>
        <w:t>many</w:t>
      </w:r>
      <w:r w:rsidRPr="00147753">
        <w:rPr>
          <w:rFonts w:ascii="Arial" w:hAnsi="Arial" w:cs="Arial"/>
          <w:color w:val="auto"/>
          <w:sz w:val="22"/>
          <w:szCs w:val="22"/>
        </w:rPr>
        <w:t xml:space="preserve"> informants saw </w:t>
      </w:r>
      <w:r w:rsidR="004D1A7B">
        <w:rPr>
          <w:rFonts w:ascii="Arial" w:hAnsi="Arial" w:cs="Arial"/>
          <w:color w:val="auto"/>
          <w:sz w:val="22"/>
          <w:szCs w:val="22"/>
        </w:rPr>
        <w:t xml:space="preserve">it </w:t>
      </w:r>
      <w:r w:rsidRPr="00147753">
        <w:rPr>
          <w:rFonts w:ascii="Arial" w:hAnsi="Arial" w:cs="Arial"/>
          <w:color w:val="auto"/>
          <w:sz w:val="22"/>
          <w:szCs w:val="22"/>
        </w:rPr>
        <w:t xml:space="preserve">as slow to highlight and </w:t>
      </w:r>
      <w:r w:rsidR="00F47883" w:rsidRPr="00147753">
        <w:rPr>
          <w:rFonts w:ascii="Arial" w:hAnsi="Arial" w:cs="Arial"/>
          <w:color w:val="auto"/>
          <w:sz w:val="22"/>
          <w:szCs w:val="22"/>
        </w:rPr>
        <w:t xml:space="preserve">communicate </w:t>
      </w:r>
      <w:r w:rsidR="00A05DF9" w:rsidRPr="00147753">
        <w:rPr>
          <w:rFonts w:ascii="Arial" w:hAnsi="Arial" w:cs="Arial"/>
          <w:color w:val="auto"/>
          <w:sz w:val="22"/>
          <w:szCs w:val="22"/>
        </w:rPr>
        <w:t xml:space="preserve">the need for </w:t>
      </w:r>
      <w:r w:rsidR="00493F31" w:rsidRPr="00147753">
        <w:rPr>
          <w:rFonts w:ascii="Arial" w:hAnsi="Arial" w:cs="Arial"/>
          <w:color w:val="auto"/>
          <w:sz w:val="22"/>
          <w:szCs w:val="22"/>
        </w:rPr>
        <w:t xml:space="preserve">winter </w:t>
      </w:r>
      <w:r w:rsidRPr="00147753">
        <w:rPr>
          <w:rFonts w:ascii="Arial" w:hAnsi="Arial" w:cs="Arial"/>
          <w:color w:val="auto"/>
          <w:sz w:val="22"/>
          <w:szCs w:val="22"/>
          <w:lang w:val="en-GB"/>
        </w:rPr>
        <w:t xml:space="preserve">preparedness and response. </w:t>
      </w:r>
    </w:p>
    <w:p w14:paraId="0617BF7F" w14:textId="77777777" w:rsidR="00493F31" w:rsidRPr="002A1FA0" w:rsidRDefault="00493F31" w:rsidP="00545ADA">
      <w:pPr>
        <w:pStyle w:val="Title"/>
        <w:pBdr>
          <w:bottom w:val="none" w:sz="0" w:space="0" w:color="auto"/>
        </w:pBdr>
        <w:jc w:val="left"/>
        <w:rPr>
          <w:rFonts w:ascii="Arial" w:hAnsi="Arial" w:cs="Arial"/>
          <w:color w:val="auto"/>
          <w:sz w:val="22"/>
          <w:szCs w:val="22"/>
          <w:lang w:val="en-GB"/>
        </w:rPr>
      </w:pPr>
    </w:p>
    <w:p w14:paraId="34C32E24" w14:textId="5ADA9A15" w:rsidR="00545ADA" w:rsidRPr="002A1FA0" w:rsidRDefault="00545ADA" w:rsidP="00545ADA">
      <w:pPr>
        <w:pStyle w:val="Title"/>
        <w:pBdr>
          <w:bottom w:val="none" w:sz="0" w:space="0" w:color="auto"/>
        </w:pBdr>
        <w:jc w:val="left"/>
        <w:rPr>
          <w:rFonts w:ascii="Arial" w:hAnsi="Arial" w:cs="Arial"/>
          <w:color w:val="auto"/>
          <w:sz w:val="22"/>
          <w:szCs w:val="22"/>
          <w:lang w:val="en-GB"/>
        </w:rPr>
      </w:pPr>
      <w:r w:rsidRPr="002A1FA0">
        <w:rPr>
          <w:rFonts w:ascii="Arial" w:hAnsi="Arial" w:cs="Arial"/>
          <w:color w:val="auto"/>
          <w:sz w:val="22"/>
          <w:szCs w:val="22"/>
          <w:lang w:val="en-GB"/>
        </w:rPr>
        <w:t xml:space="preserve">Winterization was discussed at </w:t>
      </w:r>
      <w:r w:rsidR="008C59F8">
        <w:rPr>
          <w:rFonts w:ascii="Arial" w:hAnsi="Arial" w:cs="Arial"/>
          <w:color w:val="auto"/>
          <w:sz w:val="22"/>
          <w:szCs w:val="22"/>
          <w:lang w:val="en-GB"/>
        </w:rPr>
        <w:t>the</w:t>
      </w:r>
      <w:r w:rsidRPr="002A1FA0">
        <w:rPr>
          <w:rFonts w:ascii="Arial" w:hAnsi="Arial" w:cs="Arial"/>
          <w:color w:val="auto"/>
          <w:sz w:val="22"/>
          <w:szCs w:val="22"/>
          <w:lang w:val="en-GB"/>
        </w:rPr>
        <w:t xml:space="preserve"> </w:t>
      </w:r>
      <w:r w:rsidRPr="002A1FA0">
        <w:rPr>
          <w:rStyle w:val="fontstyle01"/>
          <w:rFonts w:ascii="Arial" w:eastAsia="Calibri" w:hAnsi="Arial" w:cs="Arial"/>
          <w:color w:val="auto"/>
          <w:lang w:val="en-GB"/>
        </w:rPr>
        <w:t xml:space="preserve">Accountability, Targeting and Contingency Planning TWIG </w:t>
      </w:r>
      <w:r w:rsidR="002A1FA0">
        <w:rPr>
          <w:rStyle w:val="fontstyle01"/>
          <w:rFonts w:ascii="Arial" w:eastAsia="Calibri" w:hAnsi="Arial" w:cs="Arial"/>
          <w:color w:val="auto"/>
          <w:lang w:val="en-GB"/>
        </w:rPr>
        <w:t>in</w:t>
      </w:r>
      <w:r w:rsidR="00F47883" w:rsidRPr="002A1FA0">
        <w:rPr>
          <w:rStyle w:val="fontstyle01"/>
          <w:rFonts w:ascii="Arial" w:eastAsia="Calibri" w:hAnsi="Arial" w:cs="Arial"/>
          <w:color w:val="auto"/>
          <w:lang w:val="en-GB"/>
        </w:rPr>
        <w:t xml:space="preserve"> </w:t>
      </w:r>
      <w:r w:rsidRPr="002A1FA0">
        <w:rPr>
          <w:rStyle w:val="fontstyle01"/>
          <w:rFonts w:ascii="Arial" w:eastAsia="Calibri" w:hAnsi="Arial" w:cs="Arial"/>
          <w:color w:val="auto"/>
          <w:lang w:val="en-GB"/>
        </w:rPr>
        <w:t>June</w:t>
      </w:r>
      <w:r w:rsidR="00A05DF9" w:rsidRPr="002A1FA0">
        <w:rPr>
          <w:rStyle w:val="fontstyle01"/>
          <w:rFonts w:ascii="Arial" w:eastAsia="Calibri" w:hAnsi="Arial" w:cs="Arial"/>
          <w:color w:val="auto"/>
          <w:lang w:val="en-GB"/>
        </w:rPr>
        <w:t xml:space="preserve">. </w:t>
      </w:r>
      <w:r w:rsidRPr="002A1FA0">
        <w:rPr>
          <w:rStyle w:val="fontstyle01"/>
          <w:rFonts w:ascii="Arial" w:eastAsia="Calibri" w:hAnsi="Arial" w:cs="Arial"/>
          <w:color w:val="auto"/>
          <w:lang w:val="en-GB"/>
        </w:rPr>
        <w:t xml:space="preserve"> </w:t>
      </w:r>
      <w:r w:rsidR="008C59F8">
        <w:rPr>
          <w:rStyle w:val="fontstyle01"/>
          <w:rFonts w:ascii="Arial" w:eastAsia="Calibri" w:hAnsi="Arial" w:cs="Arial"/>
          <w:color w:val="auto"/>
          <w:lang w:val="en-GB"/>
        </w:rPr>
        <w:t xml:space="preserve">The topic </w:t>
      </w:r>
      <w:r w:rsidR="00A05DF9" w:rsidRPr="002A1FA0">
        <w:rPr>
          <w:rStyle w:val="fontstyle01"/>
          <w:rFonts w:ascii="Arial" w:hAnsi="Arial" w:cs="Arial"/>
          <w:color w:val="auto"/>
          <w:lang w:val="en-GB"/>
        </w:rPr>
        <w:t>was</w:t>
      </w:r>
      <w:r w:rsidRPr="002A1FA0">
        <w:rPr>
          <w:rStyle w:val="fontstyle01"/>
          <w:rFonts w:ascii="Arial" w:hAnsi="Arial" w:cs="Arial"/>
          <w:color w:val="auto"/>
          <w:lang w:val="en-GB"/>
        </w:rPr>
        <w:t xml:space="preserve"> then devolved</w:t>
      </w:r>
      <w:r w:rsidRPr="002A1FA0">
        <w:rPr>
          <w:rStyle w:val="fontstyle01"/>
          <w:rFonts w:ascii="Arial" w:eastAsia="Calibri" w:hAnsi="Arial" w:cs="Arial"/>
          <w:color w:val="auto"/>
          <w:lang w:val="en-GB"/>
        </w:rPr>
        <w:t xml:space="preserve"> to hubs and districts</w:t>
      </w:r>
      <w:r w:rsidR="002A1FA0">
        <w:rPr>
          <w:rStyle w:val="fontstyle01"/>
          <w:rFonts w:ascii="Arial" w:eastAsia="Calibri" w:hAnsi="Arial" w:cs="Arial"/>
          <w:color w:val="auto"/>
          <w:lang w:val="en-GB"/>
        </w:rPr>
        <w:t xml:space="preserve">. </w:t>
      </w:r>
      <w:r w:rsidR="00493F31" w:rsidRPr="002A1FA0">
        <w:rPr>
          <w:rStyle w:val="fontstyle01"/>
          <w:rFonts w:ascii="Arial" w:eastAsia="Calibri" w:hAnsi="Arial" w:cs="Arial"/>
          <w:color w:val="auto"/>
          <w:lang w:val="en-GB"/>
        </w:rPr>
        <w:t xml:space="preserve"> </w:t>
      </w:r>
      <w:r w:rsidRPr="002A1FA0">
        <w:rPr>
          <w:rFonts w:ascii="Arial" w:hAnsi="Arial" w:cs="Arial"/>
          <w:color w:val="auto"/>
          <w:sz w:val="22"/>
          <w:szCs w:val="22"/>
          <w:lang w:val="en-GB"/>
        </w:rPr>
        <w:t>In July</w:t>
      </w:r>
      <w:r w:rsidR="002A1FA0">
        <w:rPr>
          <w:rFonts w:ascii="Arial" w:hAnsi="Arial" w:cs="Arial"/>
          <w:color w:val="auto"/>
          <w:sz w:val="22"/>
          <w:szCs w:val="22"/>
          <w:lang w:val="en-GB"/>
        </w:rPr>
        <w:t xml:space="preserve"> </w:t>
      </w:r>
      <w:r w:rsidRPr="002A1FA0">
        <w:rPr>
          <w:rFonts w:ascii="Arial" w:hAnsi="Arial" w:cs="Arial"/>
          <w:color w:val="auto"/>
          <w:sz w:val="22"/>
          <w:szCs w:val="22"/>
          <w:lang w:val="en-GB"/>
        </w:rPr>
        <w:t xml:space="preserve">the CSG </w:t>
      </w:r>
      <w:r w:rsidR="00A05DF9" w:rsidRPr="002A1FA0">
        <w:rPr>
          <w:rFonts w:ascii="Arial" w:hAnsi="Arial" w:cs="Arial"/>
          <w:color w:val="auto"/>
          <w:sz w:val="22"/>
          <w:szCs w:val="22"/>
          <w:lang w:val="en-GB"/>
        </w:rPr>
        <w:t xml:space="preserve">stated </w:t>
      </w:r>
      <w:r w:rsidRPr="002A1FA0">
        <w:rPr>
          <w:rFonts w:ascii="Arial" w:hAnsi="Arial" w:cs="Arial"/>
          <w:color w:val="auto"/>
          <w:sz w:val="22"/>
          <w:szCs w:val="22"/>
          <w:lang w:val="en-GB"/>
        </w:rPr>
        <w:t xml:space="preserve">that </w:t>
      </w:r>
      <w:r w:rsidR="002A1FA0">
        <w:rPr>
          <w:rFonts w:ascii="Arial" w:hAnsi="Arial" w:cs="Arial"/>
          <w:color w:val="auto"/>
          <w:sz w:val="22"/>
          <w:szCs w:val="22"/>
          <w:lang w:val="en-GB"/>
        </w:rPr>
        <w:t xml:space="preserve">winter </w:t>
      </w:r>
      <w:r w:rsidRPr="002A1FA0">
        <w:rPr>
          <w:rFonts w:ascii="Arial" w:hAnsi="Arial" w:cs="Arial"/>
          <w:color w:val="auto"/>
          <w:sz w:val="22"/>
          <w:szCs w:val="22"/>
          <w:lang w:val="en-GB"/>
        </w:rPr>
        <w:t>distribution should be complete by November before the cold weather</w:t>
      </w:r>
      <w:r w:rsidR="002A1FA0">
        <w:rPr>
          <w:rFonts w:ascii="Arial" w:hAnsi="Arial" w:cs="Arial"/>
          <w:color w:val="auto"/>
          <w:sz w:val="22"/>
          <w:szCs w:val="22"/>
          <w:lang w:val="en-GB"/>
        </w:rPr>
        <w:t xml:space="preserve"> began</w:t>
      </w:r>
      <w:r w:rsidRPr="002A1FA0">
        <w:rPr>
          <w:rFonts w:ascii="Arial" w:hAnsi="Arial" w:cs="Arial"/>
          <w:color w:val="auto"/>
          <w:sz w:val="22"/>
          <w:szCs w:val="22"/>
          <w:lang w:val="en-GB"/>
        </w:rPr>
        <w:t>.</w:t>
      </w:r>
      <w:r w:rsidRPr="002A1FA0">
        <w:rPr>
          <w:rStyle w:val="FootnoteReference"/>
          <w:rFonts w:ascii="Arial" w:hAnsi="Arial" w:cs="Arial"/>
          <w:color w:val="auto"/>
          <w:sz w:val="22"/>
          <w:szCs w:val="22"/>
          <w:lang w:val="en-GB"/>
        </w:rPr>
        <w:footnoteReference w:id="129"/>
      </w:r>
      <w:r w:rsidRPr="002A1FA0">
        <w:rPr>
          <w:rFonts w:ascii="Arial" w:hAnsi="Arial" w:cs="Arial"/>
          <w:color w:val="auto"/>
          <w:sz w:val="22"/>
          <w:szCs w:val="22"/>
          <w:lang w:val="en-GB"/>
        </w:rPr>
        <w:t xml:space="preserve"> A new TWIG, chaired first by</w:t>
      </w:r>
      <w:r w:rsidR="008C59F8">
        <w:rPr>
          <w:rFonts w:ascii="Arial" w:hAnsi="Arial" w:cs="Arial"/>
          <w:color w:val="auto"/>
          <w:sz w:val="22"/>
          <w:szCs w:val="22"/>
          <w:lang w:val="en-GB"/>
        </w:rPr>
        <w:t xml:space="preserve"> the</w:t>
      </w:r>
      <w:r w:rsidRPr="002A1FA0">
        <w:rPr>
          <w:rFonts w:ascii="Arial" w:hAnsi="Arial" w:cs="Arial"/>
          <w:color w:val="auto"/>
          <w:sz w:val="22"/>
          <w:szCs w:val="22"/>
          <w:lang w:val="en-GB"/>
        </w:rPr>
        <w:t xml:space="preserve"> Nepal Red Cross then </w:t>
      </w:r>
      <w:r w:rsidR="002A1FA0">
        <w:rPr>
          <w:rFonts w:ascii="Arial" w:hAnsi="Arial" w:cs="Arial"/>
          <w:color w:val="auto"/>
          <w:sz w:val="22"/>
          <w:szCs w:val="22"/>
          <w:lang w:val="en-GB"/>
        </w:rPr>
        <w:t xml:space="preserve">by </w:t>
      </w:r>
      <w:r w:rsidRPr="002A1FA0">
        <w:rPr>
          <w:rFonts w:ascii="Arial" w:hAnsi="Arial" w:cs="Arial"/>
          <w:color w:val="auto"/>
          <w:sz w:val="22"/>
          <w:szCs w:val="22"/>
          <w:lang w:val="en-GB"/>
        </w:rPr>
        <w:t xml:space="preserve">a </w:t>
      </w:r>
      <w:r w:rsidR="008C59F8">
        <w:rPr>
          <w:rFonts w:ascii="Arial" w:hAnsi="Arial" w:cs="Arial"/>
          <w:color w:val="auto"/>
          <w:sz w:val="22"/>
          <w:szCs w:val="22"/>
          <w:lang w:val="en-GB"/>
        </w:rPr>
        <w:t xml:space="preserve">cluster </w:t>
      </w:r>
      <w:r w:rsidRPr="002A1FA0">
        <w:rPr>
          <w:rFonts w:ascii="Arial" w:hAnsi="Arial" w:cs="Arial"/>
          <w:color w:val="auto"/>
          <w:sz w:val="22"/>
          <w:szCs w:val="22"/>
          <w:lang w:val="en-GB"/>
        </w:rPr>
        <w:t>technical coordinator</w:t>
      </w:r>
      <w:r w:rsidR="002A1FA0">
        <w:rPr>
          <w:rFonts w:ascii="Arial" w:hAnsi="Arial" w:cs="Arial"/>
          <w:color w:val="auto"/>
          <w:sz w:val="22"/>
          <w:szCs w:val="22"/>
          <w:lang w:val="en-GB"/>
        </w:rPr>
        <w:t>,</w:t>
      </w:r>
      <w:r w:rsidRPr="002A1FA0">
        <w:rPr>
          <w:rFonts w:ascii="Arial" w:hAnsi="Arial" w:cs="Arial"/>
          <w:color w:val="auto"/>
          <w:sz w:val="22"/>
          <w:szCs w:val="22"/>
          <w:lang w:val="en-GB"/>
        </w:rPr>
        <w:t xml:space="preserve"> began meeting in August, drafted guidance by September and issued a final document in November.</w:t>
      </w:r>
      <w:r w:rsidRPr="002A1FA0">
        <w:rPr>
          <w:rStyle w:val="FootnoteReference"/>
          <w:rFonts w:ascii="Arial" w:hAnsi="Arial" w:cs="Arial"/>
          <w:color w:val="auto"/>
          <w:sz w:val="22"/>
          <w:szCs w:val="22"/>
          <w:lang w:val="en-GB"/>
        </w:rPr>
        <w:footnoteReference w:id="130"/>
      </w:r>
      <w:r w:rsidRPr="002A1FA0">
        <w:rPr>
          <w:rFonts w:ascii="Arial" w:hAnsi="Arial" w:cs="Arial"/>
          <w:color w:val="auto"/>
          <w:sz w:val="22"/>
          <w:szCs w:val="22"/>
          <w:lang w:val="en-GB"/>
        </w:rPr>
        <w:t xml:space="preserve"> </w:t>
      </w:r>
    </w:p>
    <w:p w14:paraId="3ECDF61E" w14:textId="77777777" w:rsidR="00545ADA" w:rsidRPr="00A05DF9" w:rsidRDefault="00545ADA" w:rsidP="00545ADA">
      <w:pPr>
        <w:rPr>
          <w:rFonts w:ascii="Arial" w:hAnsi="Arial" w:cs="Arial"/>
          <w:sz w:val="22"/>
          <w:szCs w:val="22"/>
        </w:rPr>
      </w:pPr>
    </w:p>
    <w:p w14:paraId="68232A6B" w14:textId="16BCC1F1" w:rsidR="00234430" w:rsidRDefault="00545ADA" w:rsidP="00545ADA">
      <w:pPr>
        <w:rPr>
          <w:rFonts w:ascii="Arial" w:hAnsi="Arial" w:cs="Arial"/>
          <w:sz w:val="22"/>
          <w:szCs w:val="22"/>
        </w:rPr>
      </w:pPr>
      <w:r w:rsidRPr="00A05DF9">
        <w:rPr>
          <w:rFonts w:ascii="Arial" w:hAnsi="Arial" w:cs="Arial"/>
          <w:sz w:val="22"/>
          <w:szCs w:val="22"/>
        </w:rPr>
        <w:t xml:space="preserve">Under normal circumstances, </w:t>
      </w:r>
      <w:r w:rsidR="00234430">
        <w:rPr>
          <w:rFonts w:ascii="Arial" w:hAnsi="Arial" w:cs="Arial"/>
          <w:sz w:val="22"/>
          <w:szCs w:val="22"/>
        </w:rPr>
        <w:t xml:space="preserve">publication of the draft guidance </w:t>
      </w:r>
      <w:r w:rsidR="00234430" w:rsidRPr="00A05DF9">
        <w:rPr>
          <w:rFonts w:ascii="Arial" w:hAnsi="Arial" w:cs="Arial"/>
          <w:sz w:val="22"/>
          <w:szCs w:val="22"/>
        </w:rPr>
        <w:t>might</w:t>
      </w:r>
      <w:r w:rsidRPr="00A05DF9">
        <w:rPr>
          <w:rFonts w:ascii="Arial" w:hAnsi="Arial" w:cs="Arial"/>
          <w:sz w:val="22"/>
          <w:szCs w:val="22"/>
        </w:rPr>
        <w:t xml:space="preserve"> have left time for purchase and delivery</w:t>
      </w:r>
      <w:r w:rsidR="008C59F8">
        <w:rPr>
          <w:rFonts w:ascii="Arial" w:hAnsi="Arial" w:cs="Arial"/>
          <w:sz w:val="22"/>
          <w:szCs w:val="22"/>
        </w:rPr>
        <w:t xml:space="preserve"> </w:t>
      </w:r>
      <w:r w:rsidR="009322F3">
        <w:rPr>
          <w:rFonts w:ascii="Arial" w:hAnsi="Arial" w:cs="Arial"/>
          <w:sz w:val="22"/>
          <w:szCs w:val="22"/>
        </w:rPr>
        <w:t>- if</w:t>
      </w:r>
      <w:r w:rsidR="00A05DF9">
        <w:rPr>
          <w:rFonts w:ascii="Arial" w:hAnsi="Arial" w:cs="Arial"/>
          <w:sz w:val="22"/>
          <w:szCs w:val="22"/>
        </w:rPr>
        <w:t xml:space="preserve"> agencies had funds</w:t>
      </w:r>
      <w:r w:rsidRPr="00A05DF9">
        <w:rPr>
          <w:rFonts w:ascii="Arial" w:hAnsi="Arial" w:cs="Arial"/>
          <w:sz w:val="22"/>
          <w:szCs w:val="22"/>
        </w:rPr>
        <w:t>.</w:t>
      </w:r>
      <w:r w:rsidR="002A1FA0">
        <w:rPr>
          <w:rFonts w:ascii="Arial" w:hAnsi="Arial" w:cs="Arial"/>
          <w:sz w:val="22"/>
          <w:szCs w:val="22"/>
        </w:rPr>
        <w:t xml:space="preserve"> However</w:t>
      </w:r>
      <w:r w:rsidRPr="00A05DF9">
        <w:rPr>
          <w:rFonts w:ascii="Arial" w:hAnsi="Arial" w:cs="Arial"/>
          <w:sz w:val="22"/>
          <w:szCs w:val="22"/>
        </w:rPr>
        <w:t xml:space="preserve">, the </w:t>
      </w:r>
      <w:r w:rsidR="008C59F8">
        <w:rPr>
          <w:rFonts w:ascii="Arial" w:hAnsi="Arial" w:cs="Arial"/>
          <w:sz w:val="22"/>
          <w:szCs w:val="22"/>
        </w:rPr>
        <w:t xml:space="preserve">September </w:t>
      </w:r>
      <w:r w:rsidRPr="00A05DF9">
        <w:rPr>
          <w:rFonts w:ascii="Arial" w:hAnsi="Arial" w:cs="Arial"/>
          <w:sz w:val="22"/>
          <w:szCs w:val="22"/>
        </w:rPr>
        <w:t xml:space="preserve">blockade and fuel crisis </w:t>
      </w:r>
      <w:r w:rsidR="00A05DF9">
        <w:rPr>
          <w:rFonts w:ascii="Arial" w:hAnsi="Arial" w:cs="Arial"/>
          <w:sz w:val="22"/>
          <w:szCs w:val="22"/>
        </w:rPr>
        <w:t>slowed</w:t>
      </w:r>
      <w:r w:rsidRPr="00A05DF9">
        <w:rPr>
          <w:rFonts w:ascii="Arial" w:hAnsi="Arial" w:cs="Arial"/>
          <w:sz w:val="22"/>
          <w:szCs w:val="22"/>
        </w:rPr>
        <w:t xml:space="preserve"> import</w:t>
      </w:r>
      <w:r w:rsidR="00A05DF9">
        <w:rPr>
          <w:rFonts w:ascii="Arial" w:hAnsi="Arial" w:cs="Arial"/>
          <w:sz w:val="22"/>
          <w:szCs w:val="22"/>
        </w:rPr>
        <w:t xml:space="preserve">, </w:t>
      </w:r>
      <w:r w:rsidR="002A1FA0">
        <w:rPr>
          <w:rFonts w:ascii="Arial" w:hAnsi="Arial" w:cs="Arial"/>
          <w:sz w:val="22"/>
          <w:szCs w:val="22"/>
        </w:rPr>
        <w:t>pushed up</w:t>
      </w:r>
      <w:r w:rsidR="00A05DF9">
        <w:rPr>
          <w:rFonts w:ascii="Arial" w:hAnsi="Arial" w:cs="Arial"/>
          <w:sz w:val="22"/>
          <w:szCs w:val="22"/>
        </w:rPr>
        <w:t xml:space="preserve"> prices and delayed </w:t>
      </w:r>
      <w:r w:rsidRPr="00A05DF9">
        <w:rPr>
          <w:rFonts w:ascii="Arial" w:hAnsi="Arial" w:cs="Arial"/>
          <w:sz w:val="22"/>
          <w:szCs w:val="22"/>
        </w:rPr>
        <w:t>distribution</w:t>
      </w:r>
      <w:r w:rsidR="00A05DF9">
        <w:rPr>
          <w:rFonts w:ascii="Arial" w:hAnsi="Arial" w:cs="Arial"/>
          <w:sz w:val="22"/>
          <w:szCs w:val="22"/>
        </w:rPr>
        <w:t>.</w:t>
      </w:r>
      <w:r w:rsidR="00234430">
        <w:t xml:space="preserve"> </w:t>
      </w:r>
      <w:r w:rsidRPr="00A05DF9">
        <w:rPr>
          <w:rFonts w:ascii="Arial" w:hAnsi="Arial" w:cs="Arial"/>
          <w:sz w:val="22"/>
          <w:szCs w:val="22"/>
        </w:rPr>
        <w:t xml:space="preserve"> </w:t>
      </w:r>
      <w:r w:rsidR="002A1FA0" w:rsidRPr="00A05DF9">
        <w:rPr>
          <w:rFonts w:ascii="Arial" w:hAnsi="Arial" w:cs="Arial"/>
          <w:sz w:val="22"/>
          <w:szCs w:val="22"/>
        </w:rPr>
        <w:t>In November</w:t>
      </w:r>
      <w:r w:rsidR="002A1FA0">
        <w:rPr>
          <w:rFonts w:ascii="Arial" w:hAnsi="Arial" w:cs="Arial"/>
          <w:sz w:val="22"/>
          <w:szCs w:val="22"/>
        </w:rPr>
        <w:t>,</w:t>
      </w:r>
      <w:r w:rsidR="002A1FA0" w:rsidRPr="00A05DF9">
        <w:rPr>
          <w:rFonts w:ascii="Arial" w:hAnsi="Arial" w:cs="Arial"/>
          <w:sz w:val="22"/>
          <w:szCs w:val="22"/>
        </w:rPr>
        <w:t xml:space="preserve"> the </w:t>
      </w:r>
      <w:r w:rsidR="009360B5">
        <w:rPr>
          <w:rFonts w:ascii="Arial" w:hAnsi="Arial" w:cs="Arial"/>
          <w:sz w:val="22"/>
          <w:szCs w:val="22"/>
        </w:rPr>
        <w:t>Shelter Cluster</w:t>
      </w:r>
      <w:r w:rsidR="002A1FA0" w:rsidRPr="00A05DF9">
        <w:rPr>
          <w:rFonts w:ascii="Arial" w:hAnsi="Arial" w:cs="Arial"/>
          <w:sz w:val="22"/>
          <w:szCs w:val="22"/>
        </w:rPr>
        <w:t xml:space="preserve"> reported to the HCT that its assessment of needs had been revised upwards and there remained a gap of 60,000 household</w:t>
      </w:r>
      <w:r w:rsidR="002A1FA0">
        <w:rPr>
          <w:rFonts w:ascii="Arial" w:hAnsi="Arial" w:cs="Arial"/>
          <w:sz w:val="22"/>
          <w:szCs w:val="22"/>
        </w:rPr>
        <w:t>s</w:t>
      </w:r>
      <w:r w:rsidR="002A1FA0" w:rsidRPr="00A05DF9">
        <w:rPr>
          <w:rFonts w:ascii="Arial" w:hAnsi="Arial" w:cs="Arial"/>
          <w:sz w:val="22"/>
          <w:szCs w:val="22"/>
        </w:rPr>
        <w:t xml:space="preserve"> </w:t>
      </w:r>
      <w:r w:rsidR="002A1FA0">
        <w:rPr>
          <w:rFonts w:ascii="Arial" w:hAnsi="Arial" w:cs="Arial"/>
          <w:sz w:val="22"/>
          <w:szCs w:val="22"/>
        </w:rPr>
        <w:t xml:space="preserve">needing </w:t>
      </w:r>
      <w:r w:rsidR="009322F3">
        <w:rPr>
          <w:rFonts w:ascii="Arial" w:hAnsi="Arial" w:cs="Arial"/>
          <w:sz w:val="22"/>
          <w:szCs w:val="22"/>
        </w:rPr>
        <w:t xml:space="preserve">aid. </w:t>
      </w:r>
      <w:r w:rsidRPr="00A05DF9">
        <w:rPr>
          <w:rFonts w:ascii="Arial" w:hAnsi="Arial" w:cs="Arial"/>
          <w:sz w:val="22"/>
          <w:szCs w:val="22"/>
        </w:rPr>
        <w:t>Distribution continued into February 2016</w:t>
      </w:r>
      <w:r w:rsidR="00234430">
        <w:rPr>
          <w:rFonts w:ascii="Arial" w:hAnsi="Arial" w:cs="Arial"/>
          <w:sz w:val="22"/>
          <w:szCs w:val="22"/>
        </w:rPr>
        <w:t>.</w:t>
      </w:r>
    </w:p>
    <w:p w14:paraId="6A16F6A2" w14:textId="77777777" w:rsidR="00545ADA" w:rsidRPr="008A129C" w:rsidRDefault="00545ADA" w:rsidP="00545ADA">
      <w:pPr>
        <w:rPr>
          <w:i/>
          <w:sz w:val="22"/>
          <w:szCs w:val="22"/>
        </w:rPr>
      </w:pPr>
    </w:p>
    <w:p w14:paraId="0E009F83" w14:textId="34B19506" w:rsidR="00545ADA" w:rsidRPr="008A129C" w:rsidRDefault="00545ADA" w:rsidP="003012F3">
      <w:pPr>
        <w:pStyle w:val="ListParagraph"/>
        <w:numPr>
          <w:ilvl w:val="0"/>
          <w:numId w:val="16"/>
        </w:numPr>
        <w:ind w:left="720"/>
        <w:jc w:val="left"/>
        <w:rPr>
          <w:rFonts w:ascii="Times New Roman" w:hAnsi="Times New Roman" w:cs="Times New Roman"/>
          <w:i/>
        </w:rPr>
      </w:pPr>
      <w:r w:rsidRPr="008A129C">
        <w:rPr>
          <w:rFonts w:ascii="Times New Roman" w:hAnsi="Times New Roman" w:cs="Times New Roman"/>
          <w:i/>
          <w:u w:val="single"/>
        </w:rPr>
        <w:t>All</w:t>
      </w:r>
      <w:r w:rsidRPr="008A129C">
        <w:rPr>
          <w:rFonts w:ascii="Times New Roman" w:hAnsi="Times New Roman" w:cs="Times New Roman"/>
          <w:i/>
        </w:rPr>
        <w:t xml:space="preserve"> clusters acted as if the monsoon and winter never came! Fro</w:t>
      </w:r>
      <w:r w:rsidR="00A05DF9">
        <w:rPr>
          <w:rFonts w:ascii="Times New Roman" w:hAnsi="Times New Roman" w:cs="Times New Roman"/>
          <w:i/>
        </w:rPr>
        <w:t>m the donor perspective, after three</w:t>
      </w:r>
      <w:r w:rsidRPr="008A129C">
        <w:rPr>
          <w:rFonts w:ascii="Times New Roman" w:hAnsi="Times New Roman" w:cs="Times New Roman"/>
          <w:i/>
        </w:rPr>
        <w:t xml:space="preserve"> months our HQ won't be saying ‘Do you need more money?’ I asked all the clusters: “Are you ready for the monsoon and winter? Put them into your budget for the emergency.” </w:t>
      </w:r>
      <w:r w:rsidRPr="008A129C">
        <w:rPr>
          <w:rStyle w:val="FootnoteReference"/>
          <w:rFonts w:ascii="Times New Roman" w:hAnsi="Times New Roman" w:cs="Times New Roman"/>
          <w:i/>
        </w:rPr>
        <w:footnoteReference w:id="131"/>
      </w:r>
    </w:p>
    <w:p w14:paraId="48F42554" w14:textId="77777777" w:rsidR="00545ADA" w:rsidRPr="008A129C" w:rsidRDefault="00545ADA" w:rsidP="008A129C">
      <w:pPr>
        <w:spacing w:line="120" w:lineRule="exact"/>
        <w:rPr>
          <w:i/>
          <w:sz w:val="22"/>
          <w:szCs w:val="22"/>
        </w:rPr>
      </w:pPr>
    </w:p>
    <w:p w14:paraId="5948DEF5" w14:textId="5489D691" w:rsidR="00545ADA" w:rsidRPr="008A129C" w:rsidRDefault="00545ADA" w:rsidP="003012F3">
      <w:pPr>
        <w:pStyle w:val="ListParagraph"/>
        <w:numPr>
          <w:ilvl w:val="0"/>
          <w:numId w:val="16"/>
        </w:numPr>
        <w:ind w:left="720"/>
        <w:rPr>
          <w:rFonts w:ascii="Times New Roman" w:hAnsi="Times New Roman" w:cs="Times New Roman"/>
          <w:i/>
        </w:rPr>
      </w:pPr>
      <w:r w:rsidRPr="008A129C">
        <w:rPr>
          <w:rFonts w:ascii="Times New Roman" w:hAnsi="Times New Roman" w:cs="Times New Roman"/>
          <w:i/>
        </w:rPr>
        <w:t>It was a complex situation, not just procurement but the political situation, blockade, fuel shortage, damaged roads, for example, to Sindhupalchok and Rasuwa. It would have been better to decide the kit in</w:t>
      </w:r>
      <w:r w:rsidR="009322F3">
        <w:rPr>
          <w:rFonts w:ascii="Times New Roman" w:hAnsi="Times New Roman" w:cs="Times New Roman"/>
          <w:i/>
        </w:rPr>
        <w:t xml:space="preserve"> June-July</w:t>
      </w:r>
      <w:r w:rsidRPr="008A129C">
        <w:rPr>
          <w:rFonts w:ascii="Times New Roman" w:hAnsi="Times New Roman" w:cs="Times New Roman"/>
          <w:i/>
        </w:rPr>
        <w:t>.</w:t>
      </w:r>
      <w:r w:rsidR="008C59F8">
        <w:rPr>
          <w:rStyle w:val="FootnoteReference"/>
          <w:rFonts w:ascii="Times New Roman" w:hAnsi="Times New Roman" w:cs="Times New Roman"/>
          <w:i/>
        </w:rPr>
        <w:footnoteReference w:id="132"/>
      </w:r>
    </w:p>
    <w:p w14:paraId="5B9E35DE" w14:textId="77777777" w:rsidR="00545ADA" w:rsidRPr="008A129C" w:rsidRDefault="00545ADA" w:rsidP="008A129C">
      <w:pPr>
        <w:spacing w:line="-120" w:lineRule="auto"/>
        <w:rPr>
          <w:i/>
          <w:sz w:val="22"/>
          <w:szCs w:val="22"/>
        </w:rPr>
      </w:pPr>
    </w:p>
    <w:p w14:paraId="5F856FD2" w14:textId="77777777" w:rsidR="00545ADA" w:rsidRPr="008A129C" w:rsidRDefault="00545ADA" w:rsidP="003012F3">
      <w:pPr>
        <w:pStyle w:val="ListParagraph"/>
        <w:numPr>
          <w:ilvl w:val="0"/>
          <w:numId w:val="16"/>
        </w:numPr>
        <w:ind w:left="720"/>
        <w:rPr>
          <w:rFonts w:ascii="Times New Roman" w:hAnsi="Times New Roman" w:cs="Times New Roman"/>
          <w:i/>
        </w:rPr>
      </w:pPr>
      <w:r w:rsidRPr="008A129C">
        <w:rPr>
          <w:rFonts w:ascii="Times New Roman" w:hAnsi="Times New Roman" w:cs="Times New Roman"/>
          <w:i/>
        </w:rPr>
        <w:t xml:space="preserve">Winterisation distribution was affected by a) late development of kit, b) corruption, c) the </w:t>
      </w:r>
      <w:r w:rsidRPr="008A129C">
        <w:rPr>
          <w:rFonts w:ascii="Times New Roman" w:hAnsi="Times New Roman" w:cs="Times New Roman"/>
          <w:i/>
        </w:rPr>
        <w:lastRenderedPageBreak/>
        <w:t>blockade.</w:t>
      </w:r>
      <w:r w:rsidRPr="008A129C">
        <w:rPr>
          <w:rStyle w:val="FootnoteReference"/>
          <w:rFonts w:ascii="Times New Roman" w:hAnsi="Times New Roman" w:cs="Times New Roman"/>
          <w:i/>
        </w:rPr>
        <w:footnoteReference w:id="133"/>
      </w:r>
    </w:p>
    <w:p w14:paraId="1D1FB3E4" w14:textId="77777777" w:rsidR="00545ADA" w:rsidRPr="008A129C" w:rsidRDefault="00545ADA" w:rsidP="008A129C">
      <w:pPr>
        <w:spacing w:line="-120" w:lineRule="auto"/>
        <w:rPr>
          <w:i/>
          <w:sz w:val="22"/>
          <w:szCs w:val="22"/>
        </w:rPr>
      </w:pPr>
    </w:p>
    <w:p w14:paraId="6444FB2E" w14:textId="77777777" w:rsidR="00545ADA" w:rsidRPr="008A129C" w:rsidRDefault="00545ADA" w:rsidP="003012F3">
      <w:pPr>
        <w:pStyle w:val="ListParagraph"/>
        <w:numPr>
          <w:ilvl w:val="0"/>
          <w:numId w:val="16"/>
        </w:numPr>
        <w:ind w:left="720"/>
        <w:rPr>
          <w:rFonts w:ascii="Times New Roman" w:hAnsi="Times New Roman" w:cs="Times New Roman"/>
          <w:i/>
        </w:rPr>
      </w:pPr>
      <w:r w:rsidRPr="008A129C">
        <w:rPr>
          <w:rFonts w:ascii="Times New Roman" w:hAnsi="Times New Roman" w:cs="Times New Roman"/>
          <w:i/>
        </w:rPr>
        <w:t xml:space="preserve"> [Distribution) was late because of the blockade and no fuel. We did most distribution in February. Maybe they designed the kit late but nobody expected the blockade to last so long.</w:t>
      </w:r>
      <w:r w:rsidRPr="008A129C">
        <w:rPr>
          <w:rStyle w:val="FootnoteReference"/>
          <w:rFonts w:ascii="Times New Roman" w:hAnsi="Times New Roman" w:cs="Times New Roman"/>
          <w:i/>
        </w:rPr>
        <w:footnoteReference w:id="134"/>
      </w:r>
    </w:p>
    <w:p w14:paraId="45650D3F" w14:textId="77777777" w:rsidR="00545ADA" w:rsidRPr="009D3A84" w:rsidRDefault="00545ADA" w:rsidP="00545ADA">
      <w:pPr>
        <w:rPr>
          <w:rFonts w:ascii="Arial" w:hAnsi="Arial" w:cs="Arial"/>
          <w:sz w:val="22"/>
          <w:szCs w:val="22"/>
        </w:rPr>
      </w:pPr>
    </w:p>
    <w:p w14:paraId="088F8F65" w14:textId="77777777" w:rsidR="001A301F" w:rsidRDefault="001A301F" w:rsidP="00493F31">
      <w:pPr>
        <w:rPr>
          <w:rFonts w:ascii="Arial" w:hAnsi="Arial" w:cs="Arial"/>
          <w:sz w:val="22"/>
          <w:szCs w:val="22"/>
        </w:rPr>
      </w:pPr>
    </w:p>
    <w:p w14:paraId="21BC4301" w14:textId="0AFF481F" w:rsidR="00A05DF9" w:rsidRDefault="001A301F" w:rsidP="00545ADA">
      <w:pPr>
        <w:rPr>
          <w:rFonts w:ascii="Arial" w:hAnsi="Arial" w:cs="Arial"/>
          <w:sz w:val="22"/>
          <w:szCs w:val="22"/>
        </w:rPr>
      </w:pPr>
      <w:r w:rsidRPr="00C02DB3">
        <w:rPr>
          <w:rFonts w:ascii="Arial" w:hAnsi="Arial" w:cs="Arial"/>
          <w:sz w:val="22"/>
          <w:szCs w:val="22"/>
        </w:rPr>
        <w:t>D</w:t>
      </w:r>
      <w:r w:rsidR="00397359" w:rsidRPr="00C02DB3">
        <w:rPr>
          <w:rFonts w:ascii="Arial" w:hAnsi="Arial" w:cs="Arial"/>
          <w:sz w:val="22"/>
          <w:szCs w:val="22"/>
        </w:rPr>
        <w:t xml:space="preserve">espite </w:t>
      </w:r>
      <w:r w:rsidR="009322F3" w:rsidRPr="00C02DB3">
        <w:rPr>
          <w:rFonts w:ascii="Arial" w:hAnsi="Arial" w:cs="Arial"/>
          <w:sz w:val="22"/>
          <w:szCs w:val="22"/>
        </w:rPr>
        <w:t>the devastating loss of life and numerous preparedness</w:t>
      </w:r>
      <w:r w:rsidR="00234430" w:rsidRPr="00C02DB3">
        <w:rPr>
          <w:rFonts w:ascii="Arial" w:hAnsi="Arial" w:cs="Arial"/>
          <w:sz w:val="22"/>
          <w:szCs w:val="22"/>
        </w:rPr>
        <w:t xml:space="preserve"> </w:t>
      </w:r>
      <w:r w:rsidR="00A122BF">
        <w:rPr>
          <w:rFonts w:ascii="Arial" w:hAnsi="Arial" w:cs="Arial"/>
          <w:sz w:val="22"/>
          <w:szCs w:val="22"/>
        </w:rPr>
        <w:t xml:space="preserve">instruments and </w:t>
      </w:r>
      <w:r w:rsidR="00234430" w:rsidRPr="00C02DB3">
        <w:rPr>
          <w:rFonts w:ascii="Arial" w:hAnsi="Arial" w:cs="Arial"/>
          <w:sz w:val="22"/>
          <w:szCs w:val="22"/>
        </w:rPr>
        <w:t>initiatives</w:t>
      </w:r>
      <w:r w:rsidR="003A217F" w:rsidRPr="00C02DB3">
        <w:rPr>
          <w:rFonts w:ascii="Arial" w:hAnsi="Arial" w:cs="Arial"/>
          <w:sz w:val="22"/>
          <w:szCs w:val="22"/>
        </w:rPr>
        <w:t xml:space="preserve"> (see Annex </w:t>
      </w:r>
      <w:r w:rsidR="00A122BF">
        <w:rPr>
          <w:rFonts w:ascii="Arial" w:hAnsi="Arial" w:cs="Arial"/>
          <w:sz w:val="22"/>
          <w:szCs w:val="22"/>
        </w:rPr>
        <w:t>6</w:t>
      </w:r>
      <w:r w:rsidR="00C02DB3" w:rsidRPr="00C02DB3">
        <w:rPr>
          <w:rFonts w:ascii="Arial" w:hAnsi="Arial" w:cs="Arial"/>
          <w:sz w:val="22"/>
          <w:szCs w:val="22"/>
        </w:rPr>
        <w:t>)</w:t>
      </w:r>
      <w:r w:rsidR="009322F3" w:rsidRPr="00C02DB3">
        <w:rPr>
          <w:rFonts w:ascii="Arial" w:hAnsi="Arial" w:cs="Arial"/>
          <w:sz w:val="22"/>
          <w:szCs w:val="22"/>
        </w:rPr>
        <w:t>,</w:t>
      </w:r>
      <w:r w:rsidR="009322F3">
        <w:rPr>
          <w:rFonts w:ascii="Arial" w:hAnsi="Arial" w:cs="Arial"/>
          <w:sz w:val="22"/>
          <w:szCs w:val="22"/>
        </w:rPr>
        <w:t xml:space="preserve"> </w:t>
      </w:r>
      <w:r w:rsidR="00397359" w:rsidRPr="009322F3">
        <w:rPr>
          <w:rFonts w:ascii="Arial" w:hAnsi="Arial" w:cs="Arial"/>
          <w:sz w:val="22"/>
          <w:szCs w:val="22"/>
        </w:rPr>
        <w:t xml:space="preserve">several informants referred to the </w:t>
      </w:r>
      <w:r w:rsidRPr="009322F3">
        <w:rPr>
          <w:rFonts w:ascii="Arial" w:hAnsi="Arial" w:cs="Arial"/>
          <w:sz w:val="22"/>
          <w:szCs w:val="22"/>
        </w:rPr>
        <w:t xml:space="preserve">2015 </w:t>
      </w:r>
      <w:r w:rsidR="00397359" w:rsidRPr="009322F3">
        <w:rPr>
          <w:rFonts w:ascii="Arial" w:hAnsi="Arial" w:cs="Arial"/>
          <w:sz w:val="22"/>
          <w:szCs w:val="22"/>
        </w:rPr>
        <w:t>earthquake</w:t>
      </w:r>
      <w:r w:rsidRPr="009322F3">
        <w:rPr>
          <w:rFonts w:ascii="Arial" w:hAnsi="Arial" w:cs="Arial"/>
          <w:sz w:val="22"/>
          <w:szCs w:val="22"/>
        </w:rPr>
        <w:t>s</w:t>
      </w:r>
      <w:r w:rsidR="00397359" w:rsidRPr="009322F3">
        <w:rPr>
          <w:rFonts w:ascii="Arial" w:hAnsi="Arial" w:cs="Arial"/>
          <w:sz w:val="22"/>
          <w:szCs w:val="22"/>
        </w:rPr>
        <w:t xml:space="preserve"> as</w:t>
      </w:r>
      <w:r w:rsidR="000633AE">
        <w:rPr>
          <w:rFonts w:ascii="Arial" w:hAnsi="Arial" w:cs="Arial"/>
          <w:sz w:val="22"/>
          <w:szCs w:val="22"/>
        </w:rPr>
        <w:t xml:space="preserve"> effectively</w:t>
      </w:r>
      <w:r w:rsidR="00397359" w:rsidRPr="009322F3">
        <w:rPr>
          <w:rFonts w:ascii="Arial" w:hAnsi="Arial" w:cs="Arial"/>
          <w:sz w:val="22"/>
          <w:szCs w:val="22"/>
        </w:rPr>
        <w:t xml:space="preserve"> </w:t>
      </w:r>
      <w:r w:rsidR="009322F3">
        <w:rPr>
          <w:rFonts w:ascii="Arial" w:hAnsi="Arial" w:cs="Arial"/>
          <w:sz w:val="22"/>
          <w:szCs w:val="22"/>
        </w:rPr>
        <w:t>a</w:t>
      </w:r>
      <w:r w:rsidR="00397359" w:rsidRPr="009322F3">
        <w:rPr>
          <w:rFonts w:ascii="Arial" w:hAnsi="Arial" w:cs="Arial"/>
          <w:sz w:val="22"/>
          <w:szCs w:val="22"/>
        </w:rPr>
        <w:t xml:space="preserve"> ‘drill’.</w:t>
      </w:r>
      <w:r w:rsidR="00397359">
        <w:rPr>
          <w:rFonts w:ascii="Arial" w:hAnsi="Arial" w:cs="Arial"/>
          <w:sz w:val="22"/>
          <w:szCs w:val="22"/>
        </w:rPr>
        <w:t xml:space="preserve">  </w:t>
      </w:r>
      <w:r w:rsidR="00A05DF9">
        <w:rPr>
          <w:rFonts w:ascii="Arial" w:hAnsi="Arial" w:cs="Arial"/>
          <w:sz w:val="22"/>
          <w:szCs w:val="22"/>
        </w:rPr>
        <w:t xml:space="preserve">By the time of this evaluation, many </w:t>
      </w:r>
      <w:r w:rsidR="000633AE">
        <w:rPr>
          <w:rFonts w:ascii="Arial" w:hAnsi="Arial" w:cs="Arial"/>
          <w:sz w:val="22"/>
          <w:szCs w:val="22"/>
        </w:rPr>
        <w:t xml:space="preserve">informants agreed with the ECHO </w:t>
      </w:r>
      <w:r w:rsidR="00A122BF">
        <w:rPr>
          <w:rFonts w:ascii="Arial" w:hAnsi="Arial" w:cs="Arial"/>
          <w:sz w:val="22"/>
          <w:szCs w:val="22"/>
        </w:rPr>
        <w:t xml:space="preserve">monitoring mission: </w:t>
      </w:r>
      <w:r w:rsidR="000633AE">
        <w:rPr>
          <w:rFonts w:ascii="Arial" w:hAnsi="Arial" w:cs="Arial"/>
          <w:sz w:val="22"/>
          <w:szCs w:val="22"/>
        </w:rPr>
        <w:t xml:space="preserve"> the</w:t>
      </w:r>
      <w:r w:rsidR="00493F31">
        <w:rPr>
          <w:rFonts w:ascii="Arial" w:hAnsi="Arial" w:cs="Arial"/>
          <w:sz w:val="22"/>
          <w:szCs w:val="22"/>
        </w:rPr>
        <w:t xml:space="preserve"> </w:t>
      </w:r>
      <w:r w:rsidR="009360B5">
        <w:rPr>
          <w:rFonts w:ascii="Arial" w:hAnsi="Arial" w:cs="Arial"/>
          <w:sz w:val="22"/>
          <w:szCs w:val="22"/>
        </w:rPr>
        <w:t>Shelter Cluster</w:t>
      </w:r>
      <w:r w:rsidR="00493F31">
        <w:rPr>
          <w:rFonts w:ascii="Arial" w:hAnsi="Arial" w:cs="Arial"/>
          <w:sz w:val="22"/>
          <w:szCs w:val="22"/>
        </w:rPr>
        <w:t xml:space="preserve"> </w:t>
      </w:r>
      <w:r w:rsidR="000633AE">
        <w:rPr>
          <w:rFonts w:ascii="Arial" w:hAnsi="Arial" w:cs="Arial"/>
          <w:sz w:val="22"/>
          <w:szCs w:val="22"/>
        </w:rPr>
        <w:t>should be using lessons from 2015 to</w:t>
      </w:r>
      <w:r w:rsidR="00397359">
        <w:rPr>
          <w:rFonts w:ascii="Arial" w:hAnsi="Arial" w:cs="Arial"/>
          <w:sz w:val="22"/>
          <w:szCs w:val="22"/>
        </w:rPr>
        <w:t xml:space="preserve"> plan for the next </w:t>
      </w:r>
      <w:r w:rsidR="009322F3">
        <w:rPr>
          <w:rFonts w:ascii="Arial" w:hAnsi="Arial" w:cs="Arial"/>
          <w:sz w:val="22"/>
          <w:szCs w:val="22"/>
        </w:rPr>
        <w:t>earthquake</w:t>
      </w:r>
      <w:r w:rsidR="00234430">
        <w:rPr>
          <w:rFonts w:ascii="Arial" w:hAnsi="Arial" w:cs="Arial"/>
          <w:sz w:val="22"/>
          <w:szCs w:val="22"/>
        </w:rPr>
        <w:t>, predicted</w:t>
      </w:r>
      <w:r w:rsidR="009322F3">
        <w:rPr>
          <w:rFonts w:ascii="Arial" w:hAnsi="Arial" w:cs="Arial"/>
          <w:sz w:val="22"/>
          <w:szCs w:val="22"/>
        </w:rPr>
        <w:t xml:space="preserve"> to take place in Kathmandu or Western Nepal</w:t>
      </w:r>
      <w:r w:rsidR="00493F31">
        <w:rPr>
          <w:rFonts w:ascii="Arial" w:hAnsi="Arial" w:cs="Arial"/>
          <w:sz w:val="22"/>
          <w:szCs w:val="22"/>
        </w:rPr>
        <w:t xml:space="preserve">. </w:t>
      </w:r>
      <w:r w:rsidR="00070907">
        <w:rPr>
          <w:rFonts w:ascii="Arial" w:hAnsi="Arial" w:cs="Arial"/>
          <w:sz w:val="22"/>
          <w:szCs w:val="22"/>
        </w:rPr>
        <w:t>They emphasised</w:t>
      </w:r>
      <w:r w:rsidR="009322F3">
        <w:rPr>
          <w:rFonts w:ascii="Arial" w:hAnsi="Arial" w:cs="Arial"/>
          <w:sz w:val="22"/>
          <w:szCs w:val="22"/>
        </w:rPr>
        <w:t xml:space="preserve"> </w:t>
      </w:r>
      <w:r w:rsidR="00070907">
        <w:rPr>
          <w:rFonts w:ascii="Arial" w:hAnsi="Arial" w:cs="Arial"/>
          <w:sz w:val="22"/>
          <w:szCs w:val="22"/>
        </w:rPr>
        <w:t>the need for stronger preparedness</w:t>
      </w:r>
      <w:r w:rsidR="00234430">
        <w:rPr>
          <w:rFonts w:ascii="Arial" w:hAnsi="Arial" w:cs="Arial"/>
          <w:sz w:val="22"/>
          <w:szCs w:val="22"/>
        </w:rPr>
        <w:t>,</w:t>
      </w:r>
      <w:r w:rsidR="009322F3">
        <w:rPr>
          <w:rFonts w:ascii="Arial" w:hAnsi="Arial" w:cs="Arial"/>
          <w:sz w:val="22"/>
          <w:szCs w:val="22"/>
        </w:rPr>
        <w:t xml:space="preserve"> </w:t>
      </w:r>
      <w:r w:rsidR="00234430">
        <w:rPr>
          <w:rFonts w:ascii="Arial" w:hAnsi="Arial" w:cs="Arial"/>
          <w:sz w:val="22"/>
          <w:szCs w:val="22"/>
        </w:rPr>
        <w:t xml:space="preserve">planning and </w:t>
      </w:r>
      <w:r w:rsidR="00070907">
        <w:rPr>
          <w:rFonts w:ascii="Arial" w:hAnsi="Arial" w:cs="Arial"/>
          <w:sz w:val="22"/>
          <w:szCs w:val="22"/>
        </w:rPr>
        <w:t xml:space="preserve">advocacy. </w:t>
      </w:r>
      <w:r w:rsidR="00234430">
        <w:rPr>
          <w:rFonts w:ascii="Arial" w:hAnsi="Arial" w:cs="Arial"/>
          <w:sz w:val="22"/>
          <w:szCs w:val="22"/>
        </w:rPr>
        <w:t xml:space="preserve"> </w:t>
      </w:r>
    </w:p>
    <w:p w14:paraId="1FA161E5" w14:textId="77777777" w:rsidR="00EC246A" w:rsidRPr="00417560" w:rsidRDefault="00EC246A" w:rsidP="00545ADA">
      <w:pPr>
        <w:rPr>
          <w:rFonts w:ascii="Arial" w:hAnsi="Arial" w:cs="Arial"/>
          <w:sz w:val="22"/>
          <w:szCs w:val="22"/>
        </w:rPr>
      </w:pPr>
    </w:p>
    <w:p w14:paraId="4B58BEDA" w14:textId="7B661D78" w:rsidR="00A05DF9" w:rsidRPr="00070907" w:rsidRDefault="000633AE" w:rsidP="003012F3">
      <w:pPr>
        <w:pStyle w:val="ListParagraph"/>
        <w:numPr>
          <w:ilvl w:val="0"/>
          <w:numId w:val="38"/>
        </w:numPr>
        <w:jc w:val="left"/>
        <w:rPr>
          <w:rFonts w:ascii="Times New Roman" w:hAnsi="Times New Roman" w:cs="Times New Roman"/>
          <w:i/>
        </w:rPr>
      </w:pPr>
      <w:r>
        <w:rPr>
          <w:rFonts w:ascii="Times New Roman" w:hAnsi="Times New Roman" w:cs="Times New Roman"/>
          <w:i/>
        </w:rPr>
        <w:t>“</w:t>
      </w:r>
      <w:r w:rsidR="00A05DF9" w:rsidRPr="00417560">
        <w:rPr>
          <w:rFonts w:ascii="Times New Roman" w:hAnsi="Times New Roman" w:cs="Times New Roman"/>
          <w:i/>
        </w:rPr>
        <w:t>Th</w:t>
      </w:r>
      <w:r w:rsidR="00A05DF9" w:rsidRPr="00070907">
        <w:rPr>
          <w:rFonts w:ascii="Times New Roman" w:hAnsi="Times New Roman" w:cs="Times New Roman"/>
          <w:i/>
        </w:rPr>
        <w:t xml:space="preserve">e Nepal </w:t>
      </w:r>
      <w:r w:rsidR="009360B5">
        <w:rPr>
          <w:rFonts w:ascii="Times New Roman" w:hAnsi="Times New Roman" w:cs="Times New Roman"/>
          <w:i/>
        </w:rPr>
        <w:t>Shelter Cluster</w:t>
      </w:r>
      <w:r w:rsidR="00A05DF9" w:rsidRPr="00070907">
        <w:rPr>
          <w:rFonts w:ascii="Times New Roman" w:hAnsi="Times New Roman" w:cs="Times New Roman"/>
          <w:i/>
        </w:rPr>
        <w:t xml:space="preserve"> should develop a plan to capture lessons and integrate the learning from this response into future </w:t>
      </w:r>
      <w:r w:rsidR="009360B5">
        <w:rPr>
          <w:rFonts w:ascii="Times New Roman" w:hAnsi="Times New Roman" w:cs="Times New Roman"/>
          <w:i/>
        </w:rPr>
        <w:t>Shelter Cluster</w:t>
      </w:r>
      <w:r w:rsidR="00A05DF9" w:rsidRPr="00070907">
        <w:rPr>
          <w:rFonts w:ascii="Times New Roman" w:hAnsi="Times New Roman" w:cs="Times New Roman"/>
          <w:i/>
        </w:rPr>
        <w:t xml:space="preserve"> operations.</w:t>
      </w:r>
      <w:r>
        <w:rPr>
          <w:rFonts w:ascii="Times New Roman" w:hAnsi="Times New Roman" w:cs="Times New Roman"/>
          <w:i/>
        </w:rPr>
        <w:t>”</w:t>
      </w:r>
      <w:r w:rsidR="002A1FA0" w:rsidRPr="00070907">
        <w:rPr>
          <w:rStyle w:val="FootnoteReference"/>
          <w:rFonts w:ascii="Times New Roman" w:hAnsi="Times New Roman" w:cs="Times New Roman"/>
          <w:i/>
        </w:rPr>
        <w:footnoteReference w:id="135"/>
      </w:r>
    </w:p>
    <w:p w14:paraId="0731D6E6" w14:textId="77777777" w:rsidR="00545ADA" w:rsidRPr="00070907" w:rsidRDefault="00545ADA" w:rsidP="00070907">
      <w:pPr>
        <w:spacing w:line="120" w:lineRule="exact"/>
        <w:rPr>
          <w:sz w:val="22"/>
          <w:szCs w:val="22"/>
        </w:rPr>
      </w:pPr>
    </w:p>
    <w:p w14:paraId="6923AD53" w14:textId="25E19631" w:rsidR="005B1E94" w:rsidRPr="00070907" w:rsidRDefault="005B1E94" w:rsidP="003012F3">
      <w:pPr>
        <w:pStyle w:val="ListParagraph"/>
        <w:numPr>
          <w:ilvl w:val="0"/>
          <w:numId w:val="45"/>
        </w:numPr>
        <w:jc w:val="left"/>
        <w:rPr>
          <w:rFonts w:ascii="Times New Roman" w:hAnsi="Times New Roman" w:cs="Times New Roman"/>
          <w:i/>
        </w:rPr>
      </w:pPr>
      <w:r w:rsidRPr="00070907">
        <w:rPr>
          <w:rFonts w:ascii="Times New Roman" w:hAnsi="Times New Roman" w:cs="Times New Roman"/>
          <w:i/>
        </w:rPr>
        <w:t xml:space="preserve">I suggest one permanent office for the </w:t>
      </w:r>
      <w:r w:rsidR="009360B5">
        <w:rPr>
          <w:rFonts w:ascii="Times New Roman" w:hAnsi="Times New Roman" w:cs="Times New Roman"/>
          <w:i/>
        </w:rPr>
        <w:t>Shelter Cluster</w:t>
      </w:r>
      <w:r w:rsidRPr="00070907">
        <w:rPr>
          <w:rFonts w:ascii="Times New Roman" w:hAnsi="Times New Roman" w:cs="Times New Roman"/>
          <w:i/>
        </w:rPr>
        <w:t xml:space="preserve"> to raise awareness, for example, in western Nepal before an earthquake to educate people and raise awareness. </w:t>
      </w:r>
      <w:r w:rsidR="00EC246A" w:rsidRPr="00070907">
        <w:rPr>
          <w:rStyle w:val="FootnoteReference"/>
          <w:rFonts w:ascii="Times New Roman" w:hAnsi="Times New Roman" w:cs="Times New Roman"/>
          <w:i/>
        </w:rPr>
        <w:footnoteReference w:id="136"/>
      </w:r>
    </w:p>
    <w:p w14:paraId="23735417" w14:textId="77777777" w:rsidR="00070907" w:rsidRPr="00070907" w:rsidRDefault="00070907" w:rsidP="00070907">
      <w:pPr>
        <w:spacing w:line="120" w:lineRule="exact"/>
      </w:pPr>
    </w:p>
    <w:p w14:paraId="4045BE4C" w14:textId="209BC66C" w:rsidR="00070907" w:rsidRPr="00070907" w:rsidRDefault="00070907" w:rsidP="003012F3">
      <w:pPr>
        <w:pStyle w:val="ListParagraph"/>
        <w:numPr>
          <w:ilvl w:val="0"/>
          <w:numId w:val="45"/>
        </w:numPr>
        <w:jc w:val="left"/>
        <w:rPr>
          <w:rFonts w:ascii="Times New Roman" w:hAnsi="Times New Roman" w:cs="Times New Roman"/>
          <w:i/>
        </w:rPr>
      </w:pPr>
      <w:r w:rsidRPr="00070907">
        <w:rPr>
          <w:rFonts w:ascii="Times New Roman" w:hAnsi="Times New Roman" w:cs="Times New Roman"/>
          <w:i/>
        </w:rPr>
        <w:t xml:space="preserve">Work with the government to apply lessons from the earthquake. </w:t>
      </w:r>
      <w:r w:rsidRPr="00070907">
        <w:rPr>
          <w:rFonts w:ascii="Times New Roman" w:hAnsi="Times New Roman" w:cs="Times New Roman"/>
          <w:i/>
          <w:u w:val="single"/>
        </w:rPr>
        <w:t>Our</w:t>
      </w:r>
      <w:r w:rsidRPr="00070907">
        <w:rPr>
          <w:rFonts w:ascii="Times New Roman" w:hAnsi="Times New Roman" w:cs="Times New Roman"/>
          <w:i/>
        </w:rPr>
        <w:t xml:space="preserve"> voice may not reach. It needs a break-through. At the last </w:t>
      </w:r>
      <w:r w:rsidR="009360B5">
        <w:rPr>
          <w:rFonts w:ascii="Times New Roman" w:hAnsi="Times New Roman" w:cs="Times New Roman"/>
          <w:i/>
        </w:rPr>
        <w:t>Shelter Cluster</w:t>
      </w:r>
      <w:r w:rsidRPr="00070907">
        <w:rPr>
          <w:rFonts w:ascii="Times New Roman" w:hAnsi="Times New Roman" w:cs="Times New Roman"/>
          <w:i/>
        </w:rPr>
        <w:t xml:space="preserve"> meeting I attended, they talked about a possible earthquake in the west or a glacier breakdown in the north, a lake breach…How are we prepared for the </w:t>
      </w:r>
      <w:r w:rsidRPr="00070907">
        <w:rPr>
          <w:rFonts w:ascii="Times New Roman" w:hAnsi="Times New Roman" w:cs="Times New Roman"/>
          <w:i/>
          <w:u w:val="single"/>
        </w:rPr>
        <w:t>next</w:t>
      </w:r>
      <w:r>
        <w:rPr>
          <w:rFonts w:ascii="Times New Roman" w:hAnsi="Times New Roman" w:cs="Times New Roman"/>
          <w:i/>
        </w:rPr>
        <w:t xml:space="preserve"> disaster?</w:t>
      </w:r>
      <w:r>
        <w:rPr>
          <w:rStyle w:val="FootnoteReference"/>
          <w:rFonts w:ascii="Times New Roman" w:hAnsi="Times New Roman" w:cs="Times New Roman"/>
          <w:i/>
        </w:rPr>
        <w:footnoteReference w:id="137"/>
      </w:r>
    </w:p>
    <w:p w14:paraId="69BBB73D" w14:textId="77777777" w:rsidR="00545ADA" w:rsidRDefault="00545ADA" w:rsidP="00545ADA">
      <w:pPr>
        <w:ind w:left="720"/>
        <w:rPr>
          <w:rFonts w:ascii="Arial" w:hAnsi="Arial" w:cs="Arial"/>
          <w:sz w:val="22"/>
          <w:szCs w:val="22"/>
        </w:rPr>
      </w:pPr>
    </w:p>
    <w:p w14:paraId="6171800A" w14:textId="77777777" w:rsidR="00545ADA" w:rsidRPr="009D3A84" w:rsidRDefault="00545ADA" w:rsidP="00545ADA">
      <w:pPr>
        <w:ind w:left="720"/>
        <w:rPr>
          <w:rFonts w:ascii="Arial" w:hAnsi="Arial" w:cs="Arial"/>
          <w:sz w:val="22"/>
          <w:szCs w:val="22"/>
        </w:rPr>
      </w:pPr>
    </w:p>
    <w:p w14:paraId="4813AF19" w14:textId="77777777" w:rsidR="00C962A8" w:rsidRPr="00DB27E4" w:rsidRDefault="00C962A8" w:rsidP="00C962A8">
      <w:pPr>
        <w:autoSpaceDE w:val="0"/>
        <w:autoSpaceDN w:val="0"/>
        <w:adjustRightInd w:val="0"/>
        <w:rPr>
          <w:rFonts w:ascii="Arial" w:eastAsiaTheme="minorHAnsi" w:hAnsi="Arial" w:cs="Arial"/>
          <w:sz w:val="20"/>
          <w:szCs w:val="20"/>
        </w:rPr>
      </w:pPr>
    </w:p>
    <w:p w14:paraId="363125DA" w14:textId="7DA4D097" w:rsidR="00C962A8" w:rsidRPr="00DB27E4" w:rsidRDefault="00C962A8" w:rsidP="00C962A8">
      <w:pPr>
        <w:pStyle w:val="Default"/>
        <w:spacing w:after="125"/>
        <w:rPr>
          <w:rFonts w:ascii="Arial" w:hAnsi="Arial" w:cs="Arial"/>
          <w:b/>
          <w:sz w:val="22"/>
          <w:szCs w:val="22"/>
          <w:lang w:val="en-GB"/>
        </w:rPr>
      </w:pPr>
      <w:r w:rsidRPr="00DB27E4">
        <w:rPr>
          <w:rFonts w:ascii="Arial" w:hAnsi="Arial" w:cs="Arial"/>
          <w:b/>
          <w:sz w:val="22"/>
          <w:szCs w:val="22"/>
          <w:lang w:val="en-GB"/>
        </w:rPr>
        <w:t>Recommendation</w:t>
      </w:r>
      <w:r w:rsidR="006033FF">
        <w:rPr>
          <w:rFonts w:ascii="Arial" w:hAnsi="Arial" w:cs="Arial"/>
          <w:b/>
          <w:sz w:val="22"/>
          <w:szCs w:val="22"/>
          <w:lang w:val="en-GB"/>
        </w:rPr>
        <w:t>s</w:t>
      </w:r>
    </w:p>
    <w:p w14:paraId="613FACC6" w14:textId="77777777" w:rsidR="00C962A8" w:rsidRDefault="00C962A8" w:rsidP="00C962A8"/>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8395"/>
      </w:tblGrid>
      <w:tr w:rsidR="00EB5F20" w:rsidRPr="00693EC7" w14:paraId="2E26E387" w14:textId="77777777" w:rsidTr="00EB5F20">
        <w:tc>
          <w:tcPr>
            <w:tcW w:w="620" w:type="dxa"/>
            <w:tcBorders>
              <w:top w:val="single" w:sz="4" w:space="0" w:color="auto"/>
              <w:left w:val="single" w:sz="4" w:space="0" w:color="auto"/>
              <w:bottom w:val="single" w:sz="4" w:space="0" w:color="auto"/>
              <w:right w:val="single" w:sz="4" w:space="0" w:color="auto"/>
            </w:tcBorders>
            <w:shd w:val="clear" w:color="auto" w:fill="auto"/>
          </w:tcPr>
          <w:p w14:paraId="3397D30E" w14:textId="77777777" w:rsidR="00EB5F20" w:rsidRPr="00693EC7" w:rsidRDefault="00EB5F20" w:rsidP="009360B5">
            <w:pPr>
              <w:jc w:val="center"/>
              <w:rPr>
                <w:rFonts w:ascii="Arial" w:hAnsi="Arial" w:cs="Arial"/>
                <w:b/>
                <w:sz w:val="21"/>
                <w:szCs w:val="21"/>
              </w:rPr>
            </w:pP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62889E1F" w14:textId="77777777" w:rsidR="00EB5F20" w:rsidRPr="00693EC7" w:rsidRDefault="00EB5F20" w:rsidP="009360B5">
            <w:pPr>
              <w:rPr>
                <w:rFonts w:ascii="Arial" w:hAnsi="Arial" w:cs="Arial"/>
                <w:b/>
                <w:sz w:val="21"/>
                <w:szCs w:val="21"/>
              </w:rPr>
            </w:pPr>
            <w:r w:rsidRPr="00693EC7">
              <w:rPr>
                <w:rFonts w:ascii="Arial" w:hAnsi="Arial" w:cs="Arial"/>
                <w:b/>
                <w:sz w:val="21"/>
                <w:szCs w:val="21"/>
              </w:rPr>
              <w:t>Contingency planning</w:t>
            </w:r>
          </w:p>
        </w:tc>
      </w:tr>
      <w:tr w:rsidR="00EB5F20" w:rsidRPr="00A675E2" w14:paraId="671770D9" w14:textId="77777777" w:rsidTr="00EB5F20">
        <w:tc>
          <w:tcPr>
            <w:tcW w:w="620" w:type="dxa"/>
            <w:tcBorders>
              <w:top w:val="single" w:sz="4" w:space="0" w:color="auto"/>
              <w:left w:val="single" w:sz="4" w:space="0" w:color="auto"/>
              <w:bottom w:val="single" w:sz="4" w:space="0" w:color="auto"/>
              <w:right w:val="single" w:sz="4" w:space="0" w:color="auto"/>
            </w:tcBorders>
            <w:shd w:val="clear" w:color="auto" w:fill="auto"/>
          </w:tcPr>
          <w:p w14:paraId="24F38AD6" w14:textId="77777777" w:rsidR="00EB5F20" w:rsidRPr="00A675E2" w:rsidRDefault="00EB5F20" w:rsidP="009360B5">
            <w:pPr>
              <w:jc w:val="center"/>
              <w:rPr>
                <w:rFonts w:ascii="Arial" w:hAnsi="Arial" w:cs="Arial"/>
                <w:sz w:val="22"/>
                <w:szCs w:val="22"/>
              </w:rPr>
            </w:pPr>
            <w:r>
              <w:rPr>
                <w:rFonts w:ascii="Arial" w:hAnsi="Arial" w:cs="Arial"/>
                <w:sz w:val="22"/>
                <w:szCs w:val="22"/>
              </w:rPr>
              <w:t>R20</w:t>
            </w: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2E21F096" w14:textId="77777777" w:rsidR="00EB5F20" w:rsidRPr="00A675E2" w:rsidRDefault="00EB5F20" w:rsidP="009360B5">
            <w:pPr>
              <w:rPr>
                <w:rFonts w:ascii="Arial" w:hAnsi="Arial" w:cs="Arial"/>
                <w:sz w:val="22"/>
                <w:szCs w:val="22"/>
              </w:rPr>
            </w:pPr>
            <w:r w:rsidRPr="00A675E2">
              <w:rPr>
                <w:rFonts w:ascii="Arial" w:hAnsi="Arial" w:cs="Arial"/>
                <w:sz w:val="22"/>
                <w:szCs w:val="22"/>
              </w:rPr>
              <w:t>Develop a</w:t>
            </w:r>
            <w:r>
              <w:rPr>
                <w:rFonts w:ascii="Arial" w:hAnsi="Arial" w:cs="Arial"/>
                <w:sz w:val="22"/>
                <w:szCs w:val="22"/>
              </w:rPr>
              <w:t xml:space="preserve">n easy to read </w:t>
            </w:r>
            <w:r w:rsidRPr="00A675E2">
              <w:rPr>
                <w:rFonts w:ascii="Arial" w:hAnsi="Arial" w:cs="Arial"/>
                <w:sz w:val="22"/>
                <w:szCs w:val="22"/>
              </w:rPr>
              <w:t xml:space="preserve">lessons-learned document on the 2015 earthquake shelter response for use in future responses. </w:t>
            </w:r>
            <w:r>
              <w:rPr>
                <w:rFonts w:ascii="Arial" w:hAnsi="Arial" w:cs="Arial"/>
                <w:sz w:val="22"/>
                <w:szCs w:val="22"/>
              </w:rPr>
              <w:t>Make it available in Nepali and English.</w:t>
            </w:r>
          </w:p>
        </w:tc>
      </w:tr>
      <w:tr w:rsidR="00EB5F20" w:rsidRPr="00A675E2" w14:paraId="328ACF28" w14:textId="77777777" w:rsidTr="00EB5F20">
        <w:tc>
          <w:tcPr>
            <w:tcW w:w="620" w:type="dxa"/>
            <w:tcBorders>
              <w:top w:val="single" w:sz="4" w:space="0" w:color="auto"/>
              <w:left w:val="single" w:sz="4" w:space="0" w:color="auto"/>
              <w:bottom w:val="single" w:sz="4" w:space="0" w:color="auto"/>
              <w:right w:val="single" w:sz="4" w:space="0" w:color="auto"/>
            </w:tcBorders>
            <w:shd w:val="clear" w:color="auto" w:fill="auto"/>
          </w:tcPr>
          <w:p w14:paraId="0951242E" w14:textId="77777777" w:rsidR="00EB5F20" w:rsidRPr="00A675E2" w:rsidRDefault="00EB5F20" w:rsidP="009360B5">
            <w:pPr>
              <w:jc w:val="center"/>
              <w:rPr>
                <w:rFonts w:ascii="Arial" w:hAnsi="Arial" w:cs="Arial"/>
                <w:sz w:val="22"/>
                <w:szCs w:val="22"/>
              </w:rPr>
            </w:pPr>
            <w:r w:rsidRPr="00A675E2">
              <w:rPr>
                <w:rFonts w:ascii="Arial" w:hAnsi="Arial" w:cs="Arial"/>
                <w:sz w:val="22"/>
                <w:szCs w:val="22"/>
              </w:rPr>
              <w:t>R21</w:t>
            </w: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08E5A90B" w14:textId="77777777" w:rsidR="00EB5F20" w:rsidRPr="00A675E2" w:rsidRDefault="00EB5F20" w:rsidP="009360B5">
            <w:pPr>
              <w:rPr>
                <w:rFonts w:ascii="Arial" w:hAnsi="Arial" w:cs="Arial"/>
                <w:sz w:val="22"/>
                <w:szCs w:val="22"/>
              </w:rPr>
            </w:pPr>
            <w:r w:rsidRPr="00A675E2">
              <w:rPr>
                <w:rFonts w:ascii="Arial" w:hAnsi="Arial" w:cs="Arial"/>
                <w:sz w:val="22"/>
                <w:szCs w:val="22"/>
              </w:rPr>
              <w:t>Include cluster SOP and business continuity in a revised contingency plan.</w:t>
            </w:r>
          </w:p>
          <w:p w14:paraId="6D92C48A" w14:textId="77777777" w:rsidR="00EB5F20" w:rsidRPr="00A675E2" w:rsidRDefault="00EB5F20" w:rsidP="009360B5">
            <w:pPr>
              <w:rPr>
                <w:rFonts w:ascii="Arial" w:hAnsi="Arial" w:cs="Arial"/>
                <w:sz w:val="22"/>
                <w:szCs w:val="22"/>
              </w:rPr>
            </w:pPr>
          </w:p>
        </w:tc>
      </w:tr>
      <w:tr w:rsidR="00EB5F20" w:rsidRPr="00A675E2" w14:paraId="0A8F0D44" w14:textId="77777777" w:rsidTr="00EB5F20">
        <w:tc>
          <w:tcPr>
            <w:tcW w:w="620" w:type="dxa"/>
            <w:tcBorders>
              <w:top w:val="single" w:sz="4" w:space="0" w:color="auto"/>
              <w:left w:val="single" w:sz="4" w:space="0" w:color="auto"/>
              <w:bottom w:val="single" w:sz="4" w:space="0" w:color="auto"/>
              <w:right w:val="single" w:sz="4" w:space="0" w:color="auto"/>
            </w:tcBorders>
            <w:shd w:val="clear" w:color="auto" w:fill="auto"/>
          </w:tcPr>
          <w:p w14:paraId="1239F019" w14:textId="77777777" w:rsidR="00EB5F20" w:rsidRPr="00A675E2" w:rsidRDefault="00EB5F20" w:rsidP="009360B5">
            <w:pPr>
              <w:jc w:val="center"/>
              <w:rPr>
                <w:rFonts w:ascii="Arial" w:hAnsi="Arial" w:cs="Arial"/>
                <w:sz w:val="22"/>
                <w:szCs w:val="22"/>
              </w:rPr>
            </w:pPr>
            <w:r>
              <w:rPr>
                <w:rFonts w:ascii="Arial" w:hAnsi="Arial" w:cs="Arial"/>
                <w:sz w:val="22"/>
                <w:szCs w:val="22"/>
              </w:rPr>
              <w:t>R22</w:t>
            </w: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53BCBC42" w14:textId="77777777" w:rsidR="00EB5F20" w:rsidRPr="00A675E2" w:rsidRDefault="00EB5F20" w:rsidP="009360B5">
            <w:pPr>
              <w:rPr>
                <w:rFonts w:ascii="Arial" w:hAnsi="Arial" w:cs="Arial"/>
                <w:sz w:val="22"/>
                <w:szCs w:val="22"/>
              </w:rPr>
            </w:pPr>
            <w:r w:rsidRPr="00A675E2">
              <w:rPr>
                <w:rFonts w:ascii="Arial" w:hAnsi="Arial" w:cs="Arial"/>
                <w:sz w:val="22"/>
                <w:szCs w:val="22"/>
              </w:rPr>
              <w:t xml:space="preserve">Involve </w:t>
            </w:r>
            <w:r>
              <w:rPr>
                <w:rFonts w:ascii="Arial" w:hAnsi="Arial" w:cs="Arial"/>
                <w:sz w:val="22"/>
                <w:szCs w:val="22"/>
              </w:rPr>
              <w:t xml:space="preserve">key </w:t>
            </w:r>
            <w:r w:rsidRPr="00A675E2">
              <w:rPr>
                <w:rFonts w:ascii="Arial" w:hAnsi="Arial" w:cs="Arial"/>
                <w:sz w:val="22"/>
                <w:szCs w:val="22"/>
              </w:rPr>
              <w:t>global, government, national partners and civil society organisations in developing and testing contingency plan.</w:t>
            </w:r>
          </w:p>
        </w:tc>
      </w:tr>
      <w:tr w:rsidR="00EB5F20" w:rsidRPr="00A675E2" w14:paraId="459D1E02" w14:textId="77777777" w:rsidTr="00EB5F20">
        <w:tc>
          <w:tcPr>
            <w:tcW w:w="620" w:type="dxa"/>
            <w:tcBorders>
              <w:top w:val="single" w:sz="4" w:space="0" w:color="auto"/>
              <w:left w:val="single" w:sz="4" w:space="0" w:color="auto"/>
              <w:bottom w:val="single" w:sz="4" w:space="0" w:color="auto"/>
              <w:right w:val="single" w:sz="4" w:space="0" w:color="auto"/>
            </w:tcBorders>
            <w:shd w:val="clear" w:color="auto" w:fill="auto"/>
          </w:tcPr>
          <w:p w14:paraId="2CFCA2A6" w14:textId="77777777" w:rsidR="00EB5F20" w:rsidRPr="00A675E2" w:rsidRDefault="00EB5F20" w:rsidP="009360B5">
            <w:pPr>
              <w:jc w:val="center"/>
              <w:rPr>
                <w:rFonts w:ascii="Arial" w:hAnsi="Arial" w:cs="Arial"/>
                <w:sz w:val="22"/>
                <w:szCs w:val="22"/>
              </w:rPr>
            </w:pPr>
            <w:r w:rsidRPr="00A675E2">
              <w:rPr>
                <w:rFonts w:ascii="Arial" w:hAnsi="Arial" w:cs="Arial"/>
                <w:sz w:val="22"/>
                <w:szCs w:val="22"/>
              </w:rPr>
              <w:t>R23</w:t>
            </w: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72F895F0" w14:textId="19512F5F" w:rsidR="00EB5F20" w:rsidRPr="00A675E2" w:rsidRDefault="00EB5F20" w:rsidP="009360B5">
            <w:pPr>
              <w:rPr>
                <w:rFonts w:ascii="Arial" w:hAnsi="Arial" w:cs="Arial"/>
                <w:sz w:val="22"/>
                <w:szCs w:val="22"/>
              </w:rPr>
            </w:pPr>
            <w:r w:rsidRPr="00A675E2">
              <w:rPr>
                <w:rFonts w:ascii="Arial" w:hAnsi="Arial" w:cs="Arial"/>
                <w:sz w:val="22"/>
                <w:szCs w:val="22"/>
              </w:rPr>
              <w:t xml:space="preserve">Strengthen </w:t>
            </w:r>
            <w:r w:rsidR="009360B5">
              <w:rPr>
                <w:rFonts w:ascii="Arial" w:hAnsi="Arial" w:cs="Arial"/>
                <w:sz w:val="22"/>
                <w:szCs w:val="22"/>
              </w:rPr>
              <w:t>Global Shelter Cluster</w:t>
            </w:r>
            <w:r>
              <w:rPr>
                <w:rFonts w:ascii="Arial" w:hAnsi="Arial" w:cs="Arial"/>
                <w:sz w:val="22"/>
                <w:szCs w:val="22"/>
              </w:rPr>
              <w:t xml:space="preserve"> </w:t>
            </w:r>
            <w:r w:rsidRPr="00A675E2">
              <w:rPr>
                <w:rFonts w:ascii="Arial" w:hAnsi="Arial" w:cs="Arial"/>
                <w:sz w:val="22"/>
                <w:szCs w:val="22"/>
              </w:rPr>
              <w:t>capacity to support and fund contingency planning.</w:t>
            </w:r>
          </w:p>
        </w:tc>
      </w:tr>
      <w:tr w:rsidR="00EB5F20" w:rsidRPr="00A675E2" w14:paraId="409D2D7E" w14:textId="77777777" w:rsidTr="00EB5F20">
        <w:tc>
          <w:tcPr>
            <w:tcW w:w="620" w:type="dxa"/>
            <w:tcBorders>
              <w:top w:val="single" w:sz="4" w:space="0" w:color="auto"/>
              <w:left w:val="single" w:sz="4" w:space="0" w:color="auto"/>
              <w:bottom w:val="single" w:sz="4" w:space="0" w:color="auto"/>
              <w:right w:val="single" w:sz="4" w:space="0" w:color="auto"/>
            </w:tcBorders>
            <w:shd w:val="clear" w:color="auto" w:fill="auto"/>
          </w:tcPr>
          <w:p w14:paraId="37951C74" w14:textId="77777777" w:rsidR="00EB5F20" w:rsidRPr="00A675E2" w:rsidRDefault="00EB5F20" w:rsidP="009360B5">
            <w:pPr>
              <w:rPr>
                <w:rFonts w:ascii="Arial" w:hAnsi="Arial" w:cs="Arial"/>
                <w:sz w:val="22"/>
                <w:szCs w:val="22"/>
              </w:rPr>
            </w:pPr>
            <w:r>
              <w:rPr>
                <w:rFonts w:ascii="Arial" w:hAnsi="Arial" w:cs="Arial"/>
                <w:sz w:val="22"/>
                <w:szCs w:val="22"/>
              </w:rPr>
              <w:t>R24</w:t>
            </w: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6E714CEE" w14:textId="77777777" w:rsidR="00EB5F20" w:rsidRPr="00A675E2" w:rsidRDefault="00EB5F20" w:rsidP="009360B5">
            <w:pPr>
              <w:rPr>
                <w:rFonts w:ascii="Arial" w:hAnsi="Arial" w:cs="Arial"/>
                <w:sz w:val="22"/>
                <w:szCs w:val="22"/>
              </w:rPr>
            </w:pPr>
            <w:r w:rsidRPr="00A675E2">
              <w:rPr>
                <w:rFonts w:ascii="Arial" w:hAnsi="Arial" w:cs="Arial"/>
                <w:sz w:val="22"/>
                <w:szCs w:val="22"/>
              </w:rPr>
              <w:t>Include IM training and user-testing of website in contingency planning.</w:t>
            </w:r>
          </w:p>
          <w:p w14:paraId="0BA1288C" w14:textId="77777777" w:rsidR="00EB5F20" w:rsidRPr="00A675E2" w:rsidRDefault="00EB5F20" w:rsidP="009360B5">
            <w:pPr>
              <w:autoSpaceDE w:val="0"/>
              <w:autoSpaceDN w:val="0"/>
              <w:adjustRightInd w:val="0"/>
              <w:spacing w:line="-120" w:lineRule="auto"/>
              <w:rPr>
                <w:rFonts w:ascii="Arial" w:hAnsi="Arial" w:cs="Arial"/>
                <w:sz w:val="22"/>
                <w:szCs w:val="22"/>
              </w:rPr>
            </w:pPr>
          </w:p>
        </w:tc>
      </w:tr>
      <w:tr w:rsidR="003C3A98" w:rsidRPr="00A675E2" w14:paraId="1926FF5F" w14:textId="77777777" w:rsidTr="00EB5F20">
        <w:tc>
          <w:tcPr>
            <w:tcW w:w="620" w:type="dxa"/>
            <w:tcBorders>
              <w:top w:val="single" w:sz="4" w:space="0" w:color="auto"/>
              <w:left w:val="single" w:sz="4" w:space="0" w:color="auto"/>
              <w:bottom w:val="single" w:sz="4" w:space="0" w:color="auto"/>
              <w:right w:val="single" w:sz="4" w:space="0" w:color="auto"/>
            </w:tcBorders>
            <w:shd w:val="clear" w:color="auto" w:fill="auto"/>
          </w:tcPr>
          <w:p w14:paraId="68E7222C" w14:textId="4A4B47AD" w:rsidR="003C3A98" w:rsidRPr="00A675E2" w:rsidRDefault="003C3A98" w:rsidP="003C3A98">
            <w:pPr>
              <w:rPr>
                <w:rFonts w:ascii="Arial" w:hAnsi="Arial" w:cs="Arial"/>
                <w:sz w:val="22"/>
                <w:szCs w:val="22"/>
              </w:rPr>
            </w:pPr>
            <w:r>
              <w:rPr>
                <w:rFonts w:ascii="Arial" w:hAnsi="Arial" w:cs="Arial"/>
                <w:sz w:val="22"/>
                <w:szCs w:val="22"/>
              </w:rPr>
              <w:t>R25</w:t>
            </w:r>
          </w:p>
        </w:tc>
        <w:tc>
          <w:tcPr>
            <w:tcW w:w="8395" w:type="dxa"/>
            <w:tcBorders>
              <w:top w:val="single" w:sz="4" w:space="0" w:color="auto"/>
              <w:left w:val="single" w:sz="4" w:space="0" w:color="auto"/>
              <w:bottom w:val="single" w:sz="4" w:space="0" w:color="auto"/>
              <w:right w:val="single" w:sz="4" w:space="0" w:color="auto"/>
            </w:tcBorders>
            <w:shd w:val="clear" w:color="auto" w:fill="auto"/>
          </w:tcPr>
          <w:p w14:paraId="3767835B" w14:textId="45098AF1" w:rsidR="003C3A98" w:rsidRPr="00A675E2" w:rsidRDefault="003C3A98" w:rsidP="003C3A98">
            <w:pPr>
              <w:rPr>
                <w:rFonts w:ascii="Arial" w:hAnsi="Arial" w:cs="Arial"/>
                <w:sz w:val="22"/>
                <w:szCs w:val="22"/>
              </w:rPr>
            </w:pPr>
            <w:r w:rsidRPr="00A675E2">
              <w:rPr>
                <w:rFonts w:ascii="Arial" w:hAnsi="Arial" w:cs="Arial"/>
                <w:sz w:val="22"/>
                <w:szCs w:val="22"/>
              </w:rPr>
              <w:t>Use findings of accountability</w:t>
            </w:r>
            <w:r>
              <w:rPr>
                <w:rFonts w:ascii="Arial" w:hAnsi="Arial" w:cs="Arial"/>
                <w:sz w:val="22"/>
                <w:szCs w:val="22"/>
              </w:rPr>
              <w:t>, cross-cutting</w:t>
            </w:r>
            <w:r w:rsidRPr="00A675E2">
              <w:rPr>
                <w:rFonts w:ascii="Arial" w:hAnsi="Arial" w:cs="Arial"/>
                <w:sz w:val="22"/>
                <w:szCs w:val="22"/>
              </w:rPr>
              <w:t xml:space="preserve"> and feedback initiatives in contingency planning</w:t>
            </w:r>
          </w:p>
        </w:tc>
      </w:tr>
    </w:tbl>
    <w:p w14:paraId="5E65967D" w14:textId="77777777" w:rsidR="006033FF" w:rsidRDefault="006033FF" w:rsidP="00C962A8"/>
    <w:p w14:paraId="62D40570" w14:textId="77777777" w:rsidR="00C962A8" w:rsidRDefault="00C962A8" w:rsidP="00C962A8"/>
    <w:p w14:paraId="7AE18DE6" w14:textId="6CA877C3" w:rsidR="00C962A8" w:rsidRDefault="00C962A8" w:rsidP="00C962A8"/>
    <w:p w14:paraId="501EFAA5" w14:textId="77777777" w:rsidR="00B216F2" w:rsidRDefault="00B216F2" w:rsidP="00C962A8"/>
    <w:p w14:paraId="3A0DA631" w14:textId="77777777" w:rsidR="00C962A8" w:rsidRDefault="00C962A8" w:rsidP="00C962A8"/>
    <w:p w14:paraId="4BE10F35" w14:textId="77777777" w:rsidR="00B14762" w:rsidRPr="00B216F2" w:rsidRDefault="00B14762" w:rsidP="00B14762">
      <w:pPr>
        <w:pStyle w:val="ListParagraph"/>
        <w:numPr>
          <w:ilvl w:val="0"/>
          <w:numId w:val="14"/>
        </w:numPr>
        <w:ind w:hanging="1440"/>
        <w:jc w:val="left"/>
        <w:rPr>
          <w:b/>
          <w:color w:val="FF0000"/>
          <w:sz w:val="28"/>
          <w:szCs w:val="28"/>
        </w:rPr>
      </w:pPr>
      <w:r w:rsidRPr="00B216F2">
        <w:rPr>
          <w:b/>
          <w:color w:val="FF0000"/>
          <w:sz w:val="28"/>
          <w:szCs w:val="28"/>
        </w:rPr>
        <w:lastRenderedPageBreak/>
        <w:t xml:space="preserve">Conclusions </w:t>
      </w:r>
    </w:p>
    <w:p w14:paraId="14113BB3" w14:textId="77777777" w:rsidR="00B14762" w:rsidRDefault="00B14762" w:rsidP="00B14762">
      <w:pPr>
        <w:rPr>
          <w:b/>
          <w:color w:val="FF0000"/>
          <w:sz w:val="28"/>
          <w:szCs w:val="28"/>
        </w:rPr>
      </w:pPr>
    </w:p>
    <w:p w14:paraId="5550C937" w14:textId="756903B6" w:rsidR="00B14762" w:rsidRPr="00B14762" w:rsidRDefault="00B14762" w:rsidP="00B14762">
      <w:pPr>
        <w:pStyle w:val="ListParagraph"/>
        <w:numPr>
          <w:ilvl w:val="0"/>
          <w:numId w:val="49"/>
        </w:numPr>
        <w:rPr>
          <w:rFonts w:ascii="Times New Roman" w:hAnsi="Times New Roman" w:cs="Times New Roman"/>
          <w:i/>
        </w:rPr>
      </w:pPr>
      <w:r w:rsidRPr="00B14762">
        <w:rPr>
          <w:rFonts w:ascii="Times New Roman" w:hAnsi="Times New Roman" w:cs="Times New Roman"/>
          <w:i/>
        </w:rPr>
        <w:t>New data has revealed that the devastating quake that hit Nepal in April did not release all of the stress that had built up underground, and has pushed some of it westwards.</w:t>
      </w:r>
      <w:r w:rsidRPr="00B14762">
        <w:rPr>
          <w:rStyle w:val="FootnoteReference"/>
          <w:rFonts w:ascii="Times New Roman" w:hAnsi="Times New Roman" w:cs="Times New Roman"/>
          <w:i/>
        </w:rPr>
        <w:footnoteReference w:id="138"/>
      </w:r>
    </w:p>
    <w:p w14:paraId="3B663073" w14:textId="77777777" w:rsidR="00B14762" w:rsidRPr="00B216F2" w:rsidRDefault="00B14762" w:rsidP="00B14762">
      <w:pPr>
        <w:rPr>
          <w:b/>
          <w:color w:val="FF0000"/>
          <w:sz w:val="28"/>
          <w:szCs w:val="28"/>
        </w:rPr>
      </w:pPr>
    </w:p>
    <w:p w14:paraId="17442BA8" w14:textId="275D3092" w:rsidR="00B14762" w:rsidRDefault="001322A2" w:rsidP="00B14762">
      <w:pPr>
        <w:rPr>
          <w:rFonts w:ascii="Arial" w:hAnsi="Arial" w:cs="Arial"/>
          <w:color w:val="000000"/>
          <w:sz w:val="22"/>
          <w:szCs w:val="22"/>
        </w:rPr>
      </w:pPr>
      <w:r>
        <w:rPr>
          <w:rFonts w:ascii="Arial" w:hAnsi="Arial" w:cs="Arial"/>
          <w:color w:val="000000"/>
          <w:sz w:val="22"/>
          <w:szCs w:val="22"/>
        </w:rPr>
        <w:t xml:space="preserve">IFRC was apparently </w:t>
      </w:r>
      <w:r w:rsidR="00B14762">
        <w:rPr>
          <w:rFonts w:ascii="Arial" w:hAnsi="Arial" w:cs="Arial"/>
          <w:color w:val="000000"/>
          <w:sz w:val="22"/>
          <w:szCs w:val="22"/>
        </w:rPr>
        <w:t xml:space="preserve">well-prepared to respond to the </w:t>
      </w:r>
      <w:r>
        <w:rPr>
          <w:rFonts w:ascii="Arial" w:hAnsi="Arial" w:cs="Arial"/>
          <w:color w:val="000000"/>
          <w:sz w:val="22"/>
          <w:szCs w:val="22"/>
        </w:rPr>
        <w:t>need for coordination</w:t>
      </w:r>
      <w:r w:rsidR="00B14762">
        <w:rPr>
          <w:rFonts w:ascii="Arial" w:hAnsi="Arial" w:cs="Arial"/>
          <w:color w:val="000000"/>
          <w:sz w:val="22"/>
          <w:szCs w:val="22"/>
        </w:rPr>
        <w:t xml:space="preserve"> in 2015. It had a senior Nepali staff member in place. Through him, cluster co-lead UN-Habitat and the Nepal Red Cross, it had good access to the Government of Nepal. At global and regional level, IFRC responded immediately. The first coordinator reached Kathmandu within 48 hours</w:t>
      </w:r>
      <w:r>
        <w:rPr>
          <w:rFonts w:ascii="Arial" w:hAnsi="Arial" w:cs="Arial"/>
          <w:color w:val="000000"/>
          <w:sz w:val="22"/>
          <w:szCs w:val="22"/>
        </w:rPr>
        <w:t xml:space="preserve">. </w:t>
      </w:r>
      <w:r w:rsidR="00B14762">
        <w:rPr>
          <w:rFonts w:ascii="Arial" w:hAnsi="Arial" w:cs="Arial"/>
          <w:color w:val="000000"/>
          <w:sz w:val="22"/>
          <w:szCs w:val="22"/>
        </w:rPr>
        <w:t xml:space="preserve"> In a city where everyone was personally affected by </w:t>
      </w:r>
      <w:r>
        <w:rPr>
          <w:rFonts w:ascii="Arial" w:hAnsi="Arial" w:cs="Arial"/>
          <w:color w:val="000000"/>
          <w:sz w:val="22"/>
          <w:szCs w:val="22"/>
        </w:rPr>
        <w:t xml:space="preserve">the </w:t>
      </w:r>
      <w:r w:rsidR="00B14762">
        <w:rPr>
          <w:rFonts w:ascii="Arial" w:hAnsi="Arial" w:cs="Arial"/>
          <w:color w:val="000000"/>
          <w:sz w:val="22"/>
          <w:szCs w:val="22"/>
        </w:rPr>
        <w:t xml:space="preserve">earthquakes and </w:t>
      </w:r>
      <w:r>
        <w:rPr>
          <w:rFonts w:ascii="Arial" w:hAnsi="Arial" w:cs="Arial"/>
          <w:color w:val="000000"/>
          <w:sz w:val="22"/>
          <w:szCs w:val="22"/>
        </w:rPr>
        <w:t>after-shocks</w:t>
      </w:r>
      <w:r w:rsidR="00B14762">
        <w:rPr>
          <w:rFonts w:ascii="Arial" w:hAnsi="Arial" w:cs="Arial"/>
          <w:color w:val="000000"/>
          <w:sz w:val="22"/>
          <w:szCs w:val="22"/>
        </w:rPr>
        <w:t>, the surge team was well-supported by staff of the IFRC delegation.</w:t>
      </w:r>
    </w:p>
    <w:p w14:paraId="2D4B9C5B" w14:textId="77777777" w:rsidR="00B14762" w:rsidRPr="00E45C2C" w:rsidRDefault="00B14762" w:rsidP="00B14762">
      <w:pPr>
        <w:rPr>
          <w:rFonts w:ascii="Arial" w:hAnsi="Arial" w:cs="Arial"/>
          <w:sz w:val="22"/>
          <w:szCs w:val="22"/>
        </w:rPr>
      </w:pPr>
    </w:p>
    <w:p w14:paraId="48BA1E1C" w14:textId="28F08C1B" w:rsidR="00B14762" w:rsidRDefault="00B14762" w:rsidP="00B14762">
      <w:pPr>
        <w:rPr>
          <w:rFonts w:ascii="Arial" w:hAnsi="Arial" w:cs="Arial"/>
          <w:sz w:val="22"/>
          <w:szCs w:val="22"/>
        </w:rPr>
      </w:pPr>
      <w:r>
        <w:rPr>
          <w:rFonts w:ascii="Arial" w:hAnsi="Arial" w:cs="Arial"/>
          <w:sz w:val="22"/>
          <w:szCs w:val="22"/>
        </w:rPr>
        <w:t xml:space="preserve">The existence of the preparedness Shelter Cluster in Nepal raised expectations of </w:t>
      </w:r>
      <w:r w:rsidR="001322A2">
        <w:rPr>
          <w:rFonts w:ascii="Arial" w:hAnsi="Arial" w:cs="Arial"/>
          <w:sz w:val="22"/>
          <w:szCs w:val="22"/>
        </w:rPr>
        <w:t xml:space="preserve">IFRC. </w:t>
      </w:r>
      <w:r>
        <w:rPr>
          <w:rFonts w:ascii="Arial" w:hAnsi="Arial" w:cs="Arial"/>
          <w:sz w:val="22"/>
          <w:szCs w:val="22"/>
        </w:rPr>
        <w:t xml:space="preserve"> </w:t>
      </w:r>
      <w:r w:rsidR="001322A2">
        <w:rPr>
          <w:rFonts w:ascii="Arial" w:hAnsi="Arial" w:cs="Arial"/>
          <w:sz w:val="22"/>
          <w:szCs w:val="22"/>
        </w:rPr>
        <w:t>Yet as in</w:t>
      </w:r>
      <w:r>
        <w:rPr>
          <w:rFonts w:ascii="Arial" w:hAnsi="Arial" w:cs="Arial"/>
          <w:sz w:val="22"/>
          <w:szCs w:val="22"/>
        </w:rPr>
        <w:t xml:space="preserve"> other humanitarian organisations, preparedness / DRR / resilience / contingency planning / mitigation programmes are not always compatible with a pattern of project funding. Even in Nepal where international government and non-government and Red Cross organisations were participating in numerous preparedness and earthquake awareness programmes </w:t>
      </w:r>
      <w:r w:rsidR="001322A2">
        <w:rPr>
          <w:rFonts w:ascii="Arial" w:hAnsi="Arial" w:cs="Arial"/>
          <w:sz w:val="22"/>
          <w:szCs w:val="22"/>
        </w:rPr>
        <w:t xml:space="preserve">many </w:t>
      </w:r>
      <w:r>
        <w:rPr>
          <w:rFonts w:ascii="Arial" w:hAnsi="Arial" w:cs="Arial"/>
          <w:sz w:val="22"/>
          <w:szCs w:val="22"/>
        </w:rPr>
        <w:t>of the basic</w:t>
      </w:r>
      <w:r w:rsidR="001322A2">
        <w:rPr>
          <w:rFonts w:ascii="Arial" w:hAnsi="Arial" w:cs="Arial"/>
          <w:sz w:val="22"/>
          <w:szCs w:val="22"/>
        </w:rPr>
        <w:t>s</w:t>
      </w:r>
      <w:r>
        <w:rPr>
          <w:rFonts w:ascii="Arial" w:hAnsi="Arial" w:cs="Arial"/>
          <w:sz w:val="22"/>
          <w:szCs w:val="22"/>
        </w:rPr>
        <w:t xml:space="preserve"> </w:t>
      </w:r>
      <w:r w:rsidR="001322A2">
        <w:rPr>
          <w:rFonts w:ascii="Arial" w:hAnsi="Arial" w:cs="Arial"/>
          <w:sz w:val="22"/>
          <w:szCs w:val="22"/>
        </w:rPr>
        <w:t xml:space="preserve">required </w:t>
      </w:r>
      <w:r>
        <w:rPr>
          <w:rFonts w:ascii="Arial" w:hAnsi="Arial" w:cs="Arial"/>
          <w:sz w:val="22"/>
          <w:szCs w:val="22"/>
        </w:rPr>
        <w:t xml:space="preserve">were not in place. </w:t>
      </w:r>
    </w:p>
    <w:p w14:paraId="2721E3DA" w14:textId="77777777" w:rsidR="00B14762" w:rsidRDefault="00B14762" w:rsidP="00B14762">
      <w:pPr>
        <w:rPr>
          <w:rFonts w:ascii="Arial" w:hAnsi="Arial" w:cs="Arial"/>
          <w:sz w:val="22"/>
          <w:szCs w:val="22"/>
        </w:rPr>
      </w:pPr>
    </w:p>
    <w:p w14:paraId="5A2EE734" w14:textId="26AF26F0" w:rsidR="00B14762" w:rsidRDefault="001322A2" w:rsidP="00B14762">
      <w:pPr>
        <w:rPr>
          <w:rFonts w:ascii="Arial" w:hAnsi="Arial" w:cs="Arial"/>
          <w:sz w:val="22"/>
          <w:szCs w:val="22"/>
        </w:rPr>
      </w:pPr>
      <w:r>
        <w:rPr>
          <w:rFonts w:ascii="Arial" w:hAnsi="Arial" w:cs="Arial"/>
          <w:sz w:val="22"/>
          <w:szCs w:val="22"/>
        </w:rPr>
        <w:t>E</w:t>
      </w:r>
      <w:r w:rsidR="00B14762">
        <w:rPr>
          <w:rFonts w:ascii="Arial" w:hAnsi="Arial" w:cs="Arial"/>
          <w:sz w:val="22"/>
          <w:szCs w:val="22"/>
        </w:rPr>
        <w:t xml:space="preserve">xpectations </w:t>
      </w:r>
      <w:r>
        <w:rPr>
          <w:rFonts w:ascii="Arial" w:hAnsi="Arial" w:cs="Arial"/>
          <w:sz w:val="22"/>
          <w:szCs w:val="22"/>
        </w:rPr>
        <w:t>were not</w:t>
      </w:r>
      <w:r w:rsidR="00B14762">
        <w:rPr>
          <w:rFonts w:ascii="Arial" w:hAnsi="Arial" w:cs="Arial"/>
          <w:sz w:val="22"/>
          <w:szCs w:val="22"/>
        </w:rPr>
        <w:t xml:space="preserve"> the fault of the preparedness Shelter Cluster whose members, like district focal points in the earthquake response, fitted part-time roles in</w:t>
      </w:r>
      <w:r>
        <w:rPr>
          <w:rFonts w:ascii="Arial" w:hAnsi="Arial" w:cs="Arial"/>
          <w:sz w:val="22"/>
          <w:szCs w:val="22"/>
        </w:rPr>
        <w:t xml:space="preserve"> shelter contingency planning </w:t>
      </w:r>
      <w:r w:rsidR="00B14762">
        <w:rPr>
          <w:rFonts w:ascii="Arial" w:hAnsi="Arial" w:cs="Arial"/>
          <w:sz w:val="22"/>
          <w:szCs w:val="22"/>
        </w:rPr>
        <w:t xml:space="preserve">round full-time jobs in other agencies. Those planning coordination of a major shelter emergency in Nepal </w:t>
      </w:r>
      <w:r>
        <w:rPr>
          <w:rFonts w:ascii="Arial" w:hAnsi="Arial" w:cs="Arial"/>
          <w:sz w:val="22"/>
          <w:szCs w:val="22"/>
        </w:rPr>
        <w:t>were unlikely</w:t>
      </w:r>
      <w:r w:rsidR="00B14762">
        <w:rPr>
          <w:rFonts w:ascii="Arial" w:hAnsi="Arial" w:cs="Arial"/>
          <w:sz w:val="22"/>
          <w:szCs w:val="22"/>
        </w:rPr>
        <w:t xml:space="preserve"> to be the ones actually coordinating. Since 2009 when international clusters were last activated in Nepal, both national and international templates and tools had been developed. In 2015, many had to be re-learned or re-designed in the earthquake response because they had not yet been put to the test.</w:t>
      </w:r>
    </w:p>
    <w:p w14:paraId="54689AE5" w14:textId="77777777" w:rsidR="00B14762" w:rsidRDefault="00B14762" w:rsidP="00B14762">
      <w:pPr>
        <w:rPr>
          <w:rFonts w:ascii="Arial" w:hAnsi="Arial" w:cs="Arial"/>
          <w:sz w:val="22"/>
          <w:szCs w:val="22"/>
        </w:rPr>
      </w:pPr>
    </w:p>
    <w:p w14:paraId="4C0B1756" w14:textId="287587CD" w:rsidR="00B14762" w:rsidRDefault="00B14762" w:rsidP="00B14762">
      <w:pPr>
        <w:rPr>
          <w:rFonts w:ascii="Arial" w:hAnsi="Arial" w:cs="Arial"/>
          <w:sz w:val="22"/>
          <w:szCs w:val="22"/>
        </w:rPr>
      </w:pPr>
      <w:r>
        <w:rPr>
          <w:rFonts w:ascii="Arial" w:hAnsi="Arial" w:cs="Arial"/>
          <w:sz w:val="22"/>
          <w:szCs w:val="22"/>
        </w:rPr>
        <w:t>Responding to the expectations were a team which brought Nepal and international experience to the cluster though not always at the same time. It is unfortunate that global coordination support in the field ended just when the second team, most with limited international experience, started. The second team inherited too a change in government attitude to the response as well as a pre-earthquake history in which questions about cluster leadership remain to be answered. The Shelter Cluster is a good idea and a good idea has many fathers but emergencies need predictable leadership.</w:t>
      </w:r>
    </w:p>
    <w:p w14:paraId="608B1768" w14:textId="77777777" w:rsidR="00B14762" w:rsidRDefault="00B14762" w:rsidP="00B14762">
      <w:pPr>
        <w:rPr>
          <w:rFonts w:ascii="Arial" w:hAnsi="Arial" w:cs="Arial"/>
          <w:sz w:val="22"/>
          <w:szCs w:val="22"/>
        </w:rPr>
      </w:pPr>
    </w:p>
    <w:p w14:paraId="530DD077" w14:textId="625D49D9" w:rsidR="00B14762" w:rsidRDefault="00B14762" w:rsidP="00B14762">
      <w:pPr>
        <w:rPr>
          <w:rFonts w:ascii="Arial" w:hAnsi="Arial" w:cs="Arial"/>
          <w:sz w:val="22"/>
          <w:szCs w:val="22"/>
        </w:rPr>
      </w:pPr>
      <w:r>
        <w:rPr>
          <w:rFonts w:ascii="Arial" w:hAnsi="Arial" w:cs="Arial"/>
          <w:sz w:val="22"/>
          <w:szCs w:val="22"/>
        </w:rPr>
        <w:t xml:space="preserve">Those with international experience were baffled, even angered, by the Shelter Coordination Team’s proximity to the Red Cross Movement and the Government of Nepal, and concerned about </w:t>
      </w:r>
      <w:r w:rsidR="001322A2">
        <w:rPr>
          <w:rFonts w:ascii="Arial" w:hAnsi="Arial" w:cs="Arial"/>
          <w:sz w:val="22"/>
          <w:szCs w:val="22"/>
        </w:rPr>
        <w:t xml:space="preserve">its </w:t>
      </w:r>
      <w:r>
        <w:rPr>
          <w:rFonts w:ascii="Arial" w:hAnsi="Arial" w:cs="Arial"/>
          <w:sz w:val="22"/>
          <w:szCs w:val="22"/>
        </w:rPr>
        <w:t xml:space="preserve">autonomy. Those who saw the Team in action for the first time thought it pragmatic and effective in filling a coordination gap the government alone could not. Both sides were in agreement that the cluster needed to be a stronger advocate with government (though arguably did not see </w:t>
      </w:r>
      <w:r w:rsidR="001322A2">
        <w:rPr>
          <w:rFonts w:ascii="Arial" w:hAnsi="Arial" w:cs="Arial"/>
          <w:sz w:val="22"/>
          <w:szCs w:val="22"/>
        </w:rPr>
        <w:t>its</w:t>
      </w:r>
      <w:r>
        <w:rPr>
          <w:rFonts w:ascii="Arial" w:hAnsi="Arial" w:cs="Arial"/>
          <w:sz w:val="22"/>
          <w:szCs w:val="22"/>
        </w:rPr>
        <w:t xml:space="preserve"> work in diplomacy) and that IFRC needed to plug gaps in its own capacity, notably cash programming and mobile </w:t>
      </w:r>
      <w:r w:rsidR="001322A2">
        <w:rPr>
          <w:rFonts w:ascii="Arial" w:hAnsi="Arial" w:cs="Arial"/>
          <w:sz w:val="22"/>
          <w:szCs w:val="22"/>
        </w:rPr>
        <w:t>coordination</w:t>
      </w:r>
      <w:r>
        <w:rPr>
          <w:rFonts w:ascii="Arial" w:hAnsi="Arial" w:cs="Arial"/>
          <w:sz w:val="22"/>
          <w:szCs w:val="22"/>
        </w:rPr>
        <w:t>.</w:t>
      </w:r>
    </w:p>
    <w:p w14:paraId="54033D58" w14:textId="77777777" w:rsidR="00B14762" w:rsidRDefault="00B14762" w:rsidP="00B14762">
      <w:pPr>
        <w:rPr>
          <w:rFonts w:ascii="Arial" w:hAnsi="Arial" w:cs="Arial"/>
          <w:sz w:val="22"/>
          <w:szCs w:val="22"/>
        </w:rPr>
      </w:pPr>
    </w:p>
    <w:p w14:paraId="1B554A30" w14:textId="3D77BEC9" w:rsidR="00B14762" w:rsidRDefault="00B14762" w:rsidP="00B14762">
      <w:pPr>
        <w:rPr>
          <w:rFonts w:ascii="Arial" w:hAnsi="Arial" w:cs="Arial"/>
          <w:sz w:val="22"/>
          <w:szCs w:val="22"/>
        </w:rPr>
      </w:pPr>
      <w:r>
        <w:rPr>
          <w:rFonts w:ascii="Arial" w:hAnsi="Arial" w:cs="Arial"/>
          <w:sz w:val="22"/>
          <w:szCs w:val="22"/>
        </w:rPr>
        <w:t xml:space="preserve">The cluster was well-supported by long-term shelter partners such as CRS, Habitat for Humanity, IOM, and Save the Children. The cluster also involved private sector and voluntary organisations, including the Chambers of Commerce and the Chaudhary Foundation, </w:t>
      </w:r>
      <w:r w:rsidR="001322A2">
        <w:rPr>
          <w:rFonts w:ascii="Arial" w:hAnsi="Arial" w:cs="Arial"/>
          <w:sz w:val="22"/>
          <w:szCs w:val="22"/>
        </w:rPr>
        <w:t>new to humanitarian</w:t>
      </w:r>
      <w:r>
        <w:rPr>
          <w:rFonts w:ascii="Arial" w:hAnsi="Arial" w:cs="Arial"/>
          <w:sz w:val="22"/>
          <w:szCs w:val="22"/>
        </w:rPr>
        <w:t xml:space="preserve"> shelter. Nepal remains at </w:t>
      </w:r>
      <w:r w:rsidR="001322A2">
        <w:rPr>
          <w:rFonts w:ascii="Arial" w:hAnsi="Arial" w:cs="Arial"/>
          <w:sz w:val="22"/>
          <w:szCs w:val="22"/>
        </w:rPr>
        <w:t xml:space="preserve">high </w:t>
      </w:r>
      <w:r>
        <w:rPr>
          <w:rFonts w:ascii="Arial" w:hAnsi="Arial" w:cs="Arial"/>
          <w:sz w:val="22"/>
          <w:szCs w:val="22"/>
        </w:rPr>
        <w:t xml:space="preserve">risk. The lessons of 2015 must be shared and built </w:t>
      </w:r>
      <w:r>
        <w:rPr>
          <w:rFonts w:ascii="Arial" w:hAnsi="Arial" w:cs="Arial"/>
          <w:sz w:val="22"/>
          <w:szCs w:val="22"/>
        </w:rPr>
        <w:lastRenderedPageBreak/>
        <w:t xml:space="preserve">on by national and international partners in a properly funded </w:t>
      </w:r>
      <w:r w:rsidR="00325215">
        <w:rPr>
          <w:rFonts w:ascii="Arial" w:hAnsi="Arial" w:cs="Arial"/>
          <w:sz w:val="22"/>
          <w:szCs w:val="22"/>
        </w:rPr>
        <w:t>and tested contingency plan</w:t>
      </w:r>
      <w:r>
        <w:rPr>
          <w:rFonts w:ascii="Arial" w:hAnsi="Arial" w:cs="Arial"/>
          <w:sz w:val="22"/>
          <w:szCs w:val="22"/>
        </w:rPr>
        <w:t xml:space="preserve"> </w:t>
      </w:r>
      <w:r w:rsidR="001322A2">
        <w:rPr>
          <w:rFonts w:ascii="Arial" w:hAnsi="Arial" w:cs="Arial"/>
          <w:sz w:val="22"/>
          <w:szCs w:val="22"/>
        </w:rPr>
        <w:t>process</w:t>
      </w:r>
      <w:r>
        <w:rPr>
          <w:rFonts w:ascii="Arial" w:hAnsi="Arial" w:cs="Arial"/>
          <w:sz w:val="22"/>
          <w:szCs w:val="22"/>
        </w:rPr>
        <w:t xml:space="preserve">. </w:t>
      </w:r>
    </w:p>
    <w:p w14:paraId="320BD886" w14:textId="77777777" w:rsidR="00B14762" w:rsidRDefault="00B14762" w:rsidP="00B14762">
      <w:pPr>
        <w:rPr>
          <w:rFonts w:ascii="Arial" w:hAnsi="Arial" w:cs="Arial"/>
          <w:sz w:val="22"/>
          <w:szCs w:val="22"/>
        </w:rPr>
      </w:pPr>
    </w:p>
    <w:p w14:paraId="1421FDF7" w14:textId="77777777" w:rsidR="00C962A8" w:rsidRPr="00DB27E4" w:rsidRDefault="00C962A8" w:rsidP="00C962A8">
      <w:pPr>
        <w:rPr>
          <w:rFonts w:ascii="Arial" w:hAnsi="Arial" w:cs="Arial"/>
          <w:color w:val="000000"/>
          <w:sz w:val="22"/>
          <w:szCs w:val="22"/>
        </w:rPr>
      </w:pPr>
    </w:p>
    <w:p w14:paraId="7718B8A1" w14:textId="77777777" w:rsidR="00C962A8" w:rsidRDefault="00C962A8" w:rsidP="00C962A8">
      <w:pPr>
        <w:rPr>
          <w:rFonts w:ascii="Arial" w:hAnsi="Arial" w:cs="Arial"/>
          <w:color w:val="000000"/>
          <w:sz w:val="22"/>
          <w:szCs w:val="22"/>
        </w:rPr>
      </w:pPr>
    </w:p>
    <w:p w14:paraId="0A6FF8C5" w14:textId="77777777" w:rsidR="00C962A8" w:rsidRDefault="00C962A8" w:rsidP="00C962A8">
      <w:pPr>
        <w:rPr>
          <w:rFonts w:ascii="Arial" w:hAnsi="Arial" w:cs="Arial"/>
          <w:color w:val="000000"/>
          <w:sz w:val="22"/>
          <w:szCs w:val="22"/>
        </w:rPr>
      </w:pPr>
    </w:p>
    <w:p w14:paraId="04A74FD9" w14:textId="77777777" w:rsidR="00C962A8" w:rsidRDefault="00C962A8" w:rsidP="00C962A8">
      <w:pPr>
        <w:rPr>
          <w:rFonts w:ascii="Arial" w:hAnsi="Arial" w:cs="Arial"/>
          <w:color w:val="000000"/>
          <w:sz w:val="22"/>
          <w:szCs w:val="22"/>
        </w:rPr>
      </w:pPr>
    </w:p>
    <w:p w14:paraId="21AEE6BD" w14:textId="77777777" w:rsidR="00C962A8" w:rsidRDefault="00C962A8" w:rsidP="00C962A8">
      <w:pPr>
        <w:rPr>
          <w:rFonts w:ascii="Arial" w:hAnsi="Arial" w:cs="Arial"/>
          <w:color w:val="000000"/>
          <w:sz w:val="22"/>
          <w:szCs w:val="22"/>
        </w:rPr>
      </w:pPr>
    </w:p>
    <w:p w14:paraId="4DD6AF42" w14:textId="77777777" w:rsidR="00C962A8" w:rsidRDefault="00C962A8" w:rsidP="00C962A8">
      <w:pPr>
        <w:rPr>
          <w:rFonts w:ascii="Arial" w:hAnsi="Arial" w:cs="Arial"/>
          <w:color w:val="000000"/>
          <w:sz w:val="22"/>
          <w:szCs w:val="22"/>
        </w:rPr>
      </w:pPr>
    </w:p>
    <w:p w14:paraId="73953B4F" w14:textId="77777777" w:rsidR="00B14762" w:rsidRDefault="00B14762" w:rsidP="00C962A8">
      <w:pPr>
        <w:rPr>
          <w:rFonts w:ascii="Arial" w:hAnsi="Arial" w:cs="Arial"/>
          <w:color w:val="000000"/>
          <w:sz w:val="22"/>
          <w:szCs w:val="22"/>
        </w:rPr>
      </w:pPr>
    </w:p>
    <w:p w14:paraId="3F112FF3" w14:textId="77777777" w:rsidR="00B14762" w:rsidRDefault="00B14762" w:rsidP="00C962A8">
      <w:pPr>
        <w:rPr>
          <w:rFonts w:ascii="Arial" w:hAnsi="Arial" w:cs="Arial"/>
          <w:color w:val="000000"/>
          <w:sz w:val="22"/>
          <w:szCs w:val="22"/>
        </w:rPr>
      </w:pPr>
    </w:p>
    <w:p w14:paraId="116946A3" w14:textId="77777777" w:rsidR="00B14762" w:rsidRDefault="00B14762" w:rsidP="00C962A8">
      <w:pPr>
        <w:rPr>
          <w:rFonts w:ascii="Arial" w:hAnsi="Arial" w:cs="Arial"/>
          <w:color w:val="000000"/>
          <w:sz w:val="22"/>
          <w:szCs w:val="22"/>
        </w:rPr>
      </w:pPr>
    </w:p>
    <w:p w14:paraId="0EC78806" w14:textId="77777777" w:rsidR="00B14762" w:rsidRDefault="00B14762" w:rsidP="00C962A8">
      <w:pPr>
        <w:rPr>
          <w:rFonts w:ascii="Arial" w:hAnsi="Arial" w:cs="Arial"/>
          <w:color w:val="000000"/>
          <w:sz w:val="22"/>
          <w:szCs w:val="22"/>
        </w:rPr>
      </w:pPr>
    </w:p>
    <w:p w14:paraId="17BA197C" w14:textId="77777777" w:rsidR="00B14762" w:rsidRDefault="00B14762" w:rsidP="00C962A8">
      <w:pPr>
        <w:rPr>
          <w:rFonts w:ascii="Arial" w:hAnsi="Arial" w:cs="Arial"/>
          <w:color w:val="000000"/>
          <w:sz w:val="22"/>
          <w:szCs w:val="22"/>
        </w:rPr>
      </w:pPr>
    </w:p>
    <w:p w14:paraId="59707294" w14:textId="77777777" w:rsidR="00B14762" w:rsidRDefault="00B14762" w:rsidP="00C962A8">
      <w:pPr>
        <w:rPr>
          <w:rFonts w:ascii="Arial" w:hAnsi="Arial" w:cs="Arial"/>
          <w:color w:val="000000"/>
          <w:sz w:val="22"/>
          <w:szCs w:val="22"/>
        </w:rPr>
      </w:pPr>
    </w:p>
    <w:p w14:paraId="49E86B03" w14:textId="77777777" w:rsidR="00B14762" w:rsidRDefault="00B14762" w:rsidP="00C962A8">
      <w:pPr>
        <w:rPr>
          <w:rFonts w:ascii="Arial" w:hAnsi="Arial" w:cs="Arial"/>
          <w:color w:val="000000"/>
          <w:sz w:val="22"/>
          <w:szCs w:val="22"/>
        </w:rPr>
      </w:pPr>
    </w:p>
    <w:p w14:paraId="745E245C" w14:textId="77777777" w:rsidR="00B14762" w:rsidRDefault="00B14762" w:rsidP="00C962A8">
      <w:pPr>
        <w:rPr>
          <w:rFonts w:ascii="Arial" w:hAnsi="Arial" w:cs="Arial"/>
          <w:color w:val="000000"/>
          <w:sz w:val="22"/>
          <w:szCs w:val="22"/>
        </w:rPr>
      </w:pPr>
    </w:p>
    <w:p w14:paraId="5AA5C832" w14:textId="77777777" w:rsidR="00B14762" w:rsidRDefault="00B14762" w:rsidP="00C962A8">
      <w:pPr>
        <w:rPr>
          <w:rFonts w:ascii="Arial" w:hAnsi="Arial" w:cs="Arial"/>
          <w:color w:val="000000"/>
          <w:sz w:val="22"/>
          <w:szCs w:val="22"/>
        </w:rPr>
      </w:pPr>
    </w:p>
    <w:p w14:paraId="24FDF9DC" w14:textId="77777777" w:rsidR="00B14762" w:rsidRDefault="00B14762" w:rsidP="00C962A8">
      <w:pPr>
        <w:rPr>
          <w:rFonts w:ascii="Arial" w:hAnsi="Arial" w:cs="Arial"/>
          <w:color w:val="000000"/>
          <w:sz w:val="22"/>
          <w:szCs w:val="22"/>
        </w:rPr>
      </w:pPr>
    </w:p>
    <w:p w14:paraId="3E6742A4" w14:textId="77777777" w:rsidR="00B14762" w:rsidRDefault="00B14762" w:rsidP="00C962A8">
      <w:pPr>
        <w:rPr>
          <w:rFonts w:ascii="Arial" w:hAnsi="Arial" w:cs="Arial"/>
          <w:color w:val="000000"/>
          <w:sz w:val="22"/>
          <w:szCs w:val="22"/>
        </w:rPr>
      </w:pPr>
    </w:p>
    <w:p w14:paraId="1A745FA1" w14:textId="77777777" w:rsidR="00B14762" w:rsidRDefault="00B14762" w:rsidP="00C962A8">
      <w:pPr>
        <w:rPr>
          <w:rFonts w:ascii="Arial" w:hAnsi="Arial" w:cs="Arial"/>
          <w:color w:val="000000"/>
          <w:sz w:val="22"/>
          <w:szCs w:val="22"/>
        </w:rPr>
      </w:pPr>
    </w:p>
    <w:p w14:paraId="7D8552FD" w14:textId="77777777" w:rsidR="00B14762" w:rsidRDefault="00B14762" w:rsidP="00C962A8">
      <w:pPr>
        <w:rPr>
          <w:rFonts w:ascii="Arial" w:hAnsi="Arial" w:cs="Arial"/>
          <w:color w:val="000000"/>
          <w:sz w:val="22"/>
          <w:szCs w:val="22"/>
        </w:rPr>
      </w:pPr>
    </w:p>
    <w:p w14:paraId="7ECDBA41" w14:textId="77777777" w:rsidR="00B14762" w:rsidRDefault="00B14762" w:rsidP="00C962A8">
      <w:pPr>
        <w:rPr>
          <w:rFonts w:ascii="Arial" w:hAnsi="Arial" w:cs="Arial"/>
          <w:color w:val="000000"/>
          <w:sz w:val="22"/>
          <w:szCs w:val="22"/>
        </w:rPr>
      </w:pPr>
    </w:p>
    <w:p w14:paraId="356F43AE" w14:textId="77777777" w:rsidR="00B14762" w:rsidRDefault="00B14762" w:rsidP="00C962A8">
      <w:pPr>
        <w:rPr>
          <w:rFonts w:ascii="Arial" w:hAnsi="Arial" w:cs="Arial"/>
          <w:color w:val="000000"/>
          <w:sz w:val="22"/>
          <w:szCs w:val="22"/>
        </w:rPr>
      </w:pPr>
    </w:p>
    <w:p w14:paraId="08842BA1" w14:textId="77777777" w:rsidR="00B14762" w:rsidRDefault="00B14762" w:rsidP="00C962A8">
      <w:pPr>
        <w:rPr>
          <w:rFonts w:ascii="Arial" w:hAnsi="Arial" w:cs="Arial"/>
          <w:color w:val="000000"/>
          <w:sz w:val="22"/>
          <w:szCs w:val="22"/>
        </w:rPr>
      </w:pPr>
    </w:p>
    <w:p w14:paraId="518A628E" w14:textId="77777777" w:rsidR="00B14762" w:rsidRDefault="00B14762" w:rsidP="00C962A8">
      <w:pPr>
        <w:rPr>
          <w:rFonts w:ascii="Arial" w:hAnsi="Arial" w:cs="Arial"/>
          <w:color w:val="000000"/>
          <w:sz w:val="22"/>
          <w:szCs w:val="22"/>
        </w:rPr>
      </w:pPr>
    </w:p>
    <w:p w14:paraId="44F3BBBA" w14:textId="77777777" w:rsidR="00B14762" w:rsidRDefault="00B14762" w:rsidP="00C962A8">
      <w:pPr>
        <w:rPr>
          <w:rFonts w:ascii="Arial" w:hAnsi="Arial" w:cs="Arial"/>
          <w:color w:val="000000"/>
          <w:sz w:val="22"/>
          <w:szCs w:val="22"/>
        </w:rPr>
      </w:pPr>
    </w:p>
    <w:p w14:paraId="557595C0" w14:textId="77777777" w:rsidR="00B14762" w:rsidRDefault="00B14762" w:rsidP="00C962A8">
      <w:pPr>
        <w:rPr>
          <w:rFonts w:ascii="Arial" w:hAnsi="Arial" w:cs="Arial"/>
          <w:color w:val="000000"/>
          <w:sz w:val="22"/>
          <w:szCs w:val="22"/>
        </w:rPr>
      </w:pPr>
    </w:p>
    <w:p w14:paraId="1AFED605" w14:textId="77777777" w:rsidR="00B14762" w:rsidRDefault="00B14762" w:rsidP="00C962A8">
      <w:pPr>
        <w:rPr>
          <w:rFonts w:ascii="Arial" w:hAnsi="Arial" w:cs="Arial"/>
          <w:color w:val="000000"/>
          <w:sz w:val="22"/>
          <w:szCs w:val="22"/>
        </w:rPr>
      </w:pPr>
    </w:p>
    <w:p w14:paraId="3D654D8A" w14:textId="77777777" w:rsidR="00B14762" w:rsidRDefault="00B14762" w:rsidP="00C962A8">
      <w:pPr>
        <w:rPr>
          <w:rFonts w:ascii="Arial" w:hAnsi="Arial" w:cs="Arial"/>
          <w:color w:val="000000"/>
          <w:sz w:val="22"/>
          <w:szCs w:val="22"/>
        </w:rPr>
      </w:pPr>
    </w:p>
    <w:p w14:paraId="725C8B29" w14:textId="77777777" w:rsidR="00B14762" w:rsidRDefault="00B14762" w:rsidP="00C962A8">
      <w:pPr>
        <w:rPr>
          <w:rFonts w:ascii="Arial" w:hAnsi="Arial" w:cs="Arial"/>
          <w:color w:val="000000"/>
          <w:sz w:val="22"/>
          <w:szCs w:val="22"/>
        </w:rPr>
      </w:pPr>
    </w:p>
    <w:p w14:paraId="6353908A" w14:textId="77777777" w:rsidR="00B14762" w:rsidRDefault="00B14762" w:rsidP="00C962A8">
      <w:pPr>
        <w:rPr>
          <w:rFonts w:ascii="Arial" w:hAnsi="Arial" w:cs="Arial"/>
          <w:color w:val="000000"/>
          <w:sz w:val="22"/>
          <w:szCs w:val="22"/>
        </w:rPr>
      </w:pPr>
    </w:p>
    <w:p w14:paraId="17DCE6A9" w14:textId="77777777" w:rsidR="00B14762" w:rsidRDefault="00B14762" w:rsidP="00C962A8">
      <w:pPr>
        <w:rPr>
          <w:rFonts w:ascii="Arial" w:hAnsi="Arial" w:cs="Arial"/>
          <w:color w:val="000000"/>
          <w:sz w:val="22"/>
          <w:szCs w:val="22"/>
        </w:rPr>
      </w:pPr>
    </w:p>
    <w:p w14:paraId="1089A3C9" w14:textId="77777777" w:rsidR="00B14762" w:rsidRDefault="00B14762" w:rsidP="00C962A8">
      <w:pPr>
        <w:rPr>
          <w:rFonts w:ascii="Arial" w:hAnsi="Arial" w:cs="Arial"/>
          <w:color w:val="000000"/>
          <w:sz w:val="22"/>
          <w:szCs w:val="22"/>
        </w:rPr>
      </w:pPr>
    </w:p>
    <w:p w14:paraId="0B5D06F4" w14:textId="77777777" w:rsidR="00B14762" w:rsidRDefault="00B14762" w:rsidP="00C962A8">
      <w:pPr>
        <w:rPr>
          <w:rFonts w:ascii="Arial" w:hAnsi="Arial" w:cs="Arial"/>
          <w:color w:val="000000"/>
          <w:sz w:val="22"/>
          <w:szCs w:val="22"/>
        </w:rPr>
      </w:pPr>
    </w:p>
    <w:p w14:paraId="0AE06336" w14:textId="77777777" w:rsidR="00B14762" w:rsidRDefault="00B14762" w:rsidP="00C962A8">
      <w:pPr>
        <w:rPr>
          <w:rFonts w:ascii="Arial" w:hAnsi="Arial" w:cs="Arial"/>
          <w:color w:val="000000"/>
          <w:sz w:val="22"/>
          <w:szCs w:val="22"/>
        </w:rPr>
      </w:pPr>
    </w:p>
    <w:p w14:paraId="5D4AB44E" w14:textId="77777777" w:rsidR="00B14762" w:rsidRDefault="00B14762" w:rsidP="00C962A8">
      <w:pPr>
        <w:rPr>
          <w:rFonts w:ascii="Arial" w:hAnsi="Arial" w:cs="Arial"/>
          <w:color w:val="000000"/>
          <w:sz w:val="22"/>
          <w:szCs w:val="22"/>
        </w:rPr>
      </w:pPr>
    </w:p>
    <w:p w14:paraId="15F3FC30" w14:textId="77777777" w:rsidR="00B14762" w:rsidRDefault="00B14762" w:rsidP="00C962A8">
      <w:pPr>
        <w:rPr>
          <w:rFonts w:ascii="Arial" w:hAnsi="Arial" w:cs="Arial"/>
          <w:color w:val="000000"/>
          <w:sz w:val="22"/>
          <w:szCs w:val="22"/>
        </w:rPr>
      </w:pPr>
    </w:p>
    <w:p w14:paraId="4C1E8DD6" w14:textId="77777777" w:rsidR="00B14762" w:rsidRDefault="00B14762" w:rsidP="00C962A8">
      <w:pPr>
        <w:rPr>
          <w:rFonts w:ascii="Arial" w:hAnsi="Arial" w:cs="Arial"/>
          <w:color w:val="000000"/>
          <w:sz w:val="22"/>
          <w:szCs w:val="22"/>
        </w:rPr>
      </w:pPr>
    </w:p>
    <w:p w14:paraId="4B3420C2" w14:textId="77777777" w:rsidR="00B14762" w:rsidRDefault="00B14762" w:rsidP="00C962A8">
      <w:pPr>
        <w:rPr>
          <w:rFonts w:ascii="Arial" w:hAnsi="Arial" w:cs="Arial"/>
          <w:color w:val="000000"/>
          <w:sz w:val="22"/>
          <w:szCs w:val="22"/>
        </w:rPr>
      </w:pPr>
    </w:p>
    <w:p w14:paraId="29D9A066" w14:textId="77777777" w:rsidR="00B14762" w:rsidRDefault="00B14762" w:rsidP="00C962A8">
      <w:pPr>
        <w:rPr>
          <w:rFonts w:ascii="Arial" w:hAnsi="Arial" w:cs="Arial"/>
          <w:color w:val="000000"/>
          <w:sz w:val="22"/>
          <w:szCs w:val="22"/>
        </w:rPr>
      </w:pPr>
    </w:p>
    <w:p w14:paraId="1CEB2E71" w14:textId="77777777" w:rsidR="00B14762" w:rsidRDefault="00B14762" w:rsidP="00C962A8">
      <w:pPr>
        <w:rPr>
          <w:rFonts w:ascii="Arial" w:hAnsi="Arial" w:cs="Arial"/>
          <w:color w:val="000000"/>
          <w:sz w:val="22"/>
          <w:szCs w:val="22"/>
        </w:rPr>
      </w:pPr>
    </w:p>
    <w:p w14:paraId="0561602C" w14:textId="77777777" w:rsidR="00B14762" w:rsidRDefault="00B14762" w:rsidP="00C962A8">
      <w:pPr>
        <w:rPr>
          <w:rFonts w:ascii="Arial" w:hAnsi="Arial" w:cs="Arial"/>
          <w:color w:val="000000"/>
          <w:sz w:val="22"/>
          <w:szCs w:val="22"/>
        </w:rPr>
      </w:pPr>
    </w:p>
    <w:p w14:paraId="03B33787" w14:textId="77777777" w:rsidR="00B14762" w:rsidRDefault="00B14762" w:rsidP="00C962A8">
      <w:pPr>
        <w:rPr>
          <w:rFonts w:ascii="Arial" w:hAnsi="Arial" w:cs="Arial"/>
          <w:color w:val="000000"/>
          <w:sz w:val="22"/>
          <w:szCs w:val="22"/>
        </w:rPr>
      </w:pPr>
    </w:p>
    <w:p w14:paraId="0D65EAB9" w14:textId="77777777" w:rsidR="00B14762" w:rsidRDefault="00B14762" w:rsidP="00C962A8">
      <w:pPr>
        <w:rPr>
          <w:rFonts w:ascii="Arial" w:hAnsi="Arial" w:cs="Arial"/>
          <w:color w:val="000000"/>
          <w:sz w:val="22"/>
          <w:szCs w:val="22"/>
        </w:rPr>
      </w:pPr>
    </w:p>
    <w:p w14:paraId="19EA62EC" w14:textId="77777777" w:rsidR="00B14762" w:rsidRDefault="00B14762" w:rsidP="00C962A8">
      <w:pPr>
        <w:rPr>
          <w:rFonts w:ascii="Arial" w:hAnsi="Arial" w:cs="Arial"/>
          <w:color w:val="000000"/>
          <w:sz w:val="22"/>
          <w:szCs w:val="22"/>
        </w:rPr>
      </w:pPr>
    </w:p>
    <w:p w14:paraId="4FE1B58D" w14:textId="77777777" w:rsidR="00B14762" w:rsidRDefault="00B14762" w:rsidP="00C962A8">
      <w:pPr>
        <w:rPr>
          <w:rFonts w:ascii="Arial" w:hAnsi="Arial" w:cs="Arial"/>
          <w:color w:val="000000"/>
          <w:sz w:val="22"/>
          <w:szCs w:val="22"/>
        </w:rPr>
      </w:pPr>
    </w:p>
    <w:p w14:paraId="20FEB672" w14:textId="77777777" w:rsidR="00B14762" w:rsidRDefault="00B14762" w:rsidP="00C962A8">
      <w:pPr>
        <w:rPr>
          <w:rFonts w:ascii="Arial" w:hAnsi="Arial" w:cs="Arial"/>
          <w:color w:val="000000"/>
          <w:sz w:val="22"/>
          <w:szCs w:val="22"/>
        </w:rPr>
      </w:pPr>
    </w:p>
    <w:p w14:paraId="66A9ED2F" w14:textId="77777777" w:rsidR="00B14762" w:rsidRDefault="00B14762" w:rsidP="00C962A8">
      <w:pPr>
        <w:rPr>
          <w:rFonts w:ascii="Arial" w:hAnsi="Arial" w:cs="Arial"/>
          <w:color w:val="000000"/>
          <w:sz w:val="22"/>
          <w:szCs w:val="22"/>
        </w:rPr>
      </w:pPr>
    </w:p>
    <w:p w14:paraId="1FFCFFA4" w14:textId="77777777" w:rsidR="00B14762" w:rsidRDefault="00B14762" w:rsidP="00C962A8">
      <w:pPr>
        <w:rPr>
          <w:rFonts w:ascii="Arial" w:hAnsi="Arial" w:cs="Arial"/>
          <w:color w:val="000000"/>
          <w:sz w:val="22"/>
          <w:szCs w:val="22"/>
        </w:rPr>
      </w:pPr>
    </w:p>
    <w:p w14:paraId="7654A8C6" w14:textId="2C4C9303" w:rsidR="00233FE1" w:rsidRDefault="00233FE1" w:rsidP="00233FE1">
      <w:pPr>
        <w:rPr>
          <w:rFonts w:ascii="Arial" w:hAnsi="Arial" w:cs="Arial"/>
          <w:b/>
          <w:color w:val="FF0000"/>
          <w:sz w:val="28"/>
          <w:szCs w:val="28"/>
        </w:rPr>
      </w:pPr>
      <w:r w:rsidRPr="007628BF">
        <w:rPr>
          <w:rFonts w:ascii="Arial" w:hAnsi="Arial" w:cs="Arial"/>
          <w:b/>
          <w:color w:val="FF0000"/>
          <w:sz w:val="28"/>
          <w:szCs w:val="28"/>
        </w:rPr>
        <w:lastRenderedPageBreak/>
        <w:t>Annex 1</w:t>
      </w:r>
      <w:r w:rsidRPr="007628BF">
        <w:rPr>
          <w:rFonts w:ascii="Arial" w:hAnsi="Arial" w:cs="Arial"/>
          <w:b/>
          <w:color w:val="FF0000"/>
          <w:sz w:val="28"/>
          <w:szCs w:val="28"/>
        </w:rPr>
        <w:tab/>
        <w:t>Coordination hubs</w:t>
      </w:r>
      <w:r>
        <w:rPr>
          <w:rFonts w:ascii="Arial" w:hAnsi="Arial" w:cs="Arial"/>
          <w:b/>
          <w:color w:val="FF0000"/>
          <w:sz w:val="28"/>
          <w:szCs w:val="28"/>
        </w:rPr>
        <w:t xml:space="preserve">   </w:t>
      </w:r>
    </w:p>
    <w:p w14:paraId="75316989" w14:textId="77777777" w:rsidR="00C962A8" w:rsidRDefault="00C962A8" w:rsidP="00C962A8">
      <w:pPr>
        <w:rPr>
          <w:rFonts w:ascii="Arial" w:hAnsi="Arial" w:cs="Arial"/>
          <w:color w:val="000000"/>
          <w:sz w:val="22"/>
          <w:szCs w:val="22"/>
        </w:rPr>
      </w:pPr>
    </w:p>
    <w:p w14:paraId="2620A4AD" w14:textId="77777777" w:rsidR="00233FE1" w:rsidRDefault="00233FE1" w:rsidP="00C962A8">
      <w:pPr>
        <w:rPr>
          <w:rFonts w:ascii="Arial" w:hAnsi="Arial" w:cs="Arial"/>
          <w:sz w:val="22"/>
          <w:szCs w:val="22"/>
        </w:rPr>
      </w:pPr>
    </w:p>
    <w:p w14:paraId="19A179CD" w14:textId="77777777" w:rsidR="00233FE1" w:rsidRPr="00DB27E4" w:rsidRDefault="00233FE1" w:rsidP="00C962A8">
      <w:pPr>
        <w:rPr>
          <w:rFonts w:ascii="Arial" w:hAnsi="Arial" w:cs="Arial"/>
          <w:sz w:val="22"/>
          <w:szCs w:val="22"/>
        </w:rPr>
      </w:pPr>
    </w:p>
    <w:p w14:paraId="709256F6" w14:textId="16101487" w:rsidR="005F1303" w:rsidRDefault="00233FE1" w:rsidP="00C962A8">
      <w:pPr>
        <w:rPr>
          <w:rFonts w:ascii="Arial" w:hAnsi="Arial" w:cs="Arial"/>
          <w:sz w:val="22"/>
          <w:szCs w:val="22"/>
        </w:rPr>
      </w:pPr>
      <w:r w:rsidRPr="00781B46">
        <w:rPr>
          <w:noProof/>
        </w:rPr>
        <w:drawing>
          <wp:inline distT="0" distB="0" distL="0" distR="0" wp14:anchorId="01F04ACD" wp14:editId="2B7707AC">
            <wp:extent cx="5534025" cy="41529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91F1700" w14:textId="77777777" w:rsidR="005F1303" w:rsidRDefault="005F1303" w:rsidP="00C962A8">
      <w:pPr>
        <w:rPr>
          <w:rFonts w:ascii="Arial" w:hAnsi="Arial" w:cs="Arial"/>
          <w:sz w:val="22"/>
          <w:szCs w:val="22"/>
        </w:rPr>
      </w:pPr>
    </w:p>
    <w:p w14:paraId="78C229BF" w14:textId="77777777" w:rsidR="005F1303" w:rsidRDefault="005F1303" w:rsidP="00C962A8">
      <w:pPr>
        <w:rPr>
          <w:rFonts w:ascii="Arial" w:hAnsi="Arial" w:cs="Arial"/>
          <w:sz w:val="22"/>
          <w:szCs w:val="22"/>
        </w:rPr>
      </w:pPr>
    </w:p>
    <w:p w14:paraId="4BC880EB" w14:textId="77777777" w:rsidR="005F1303" w:rsidRDefault="005F1303" w:rsidP="00C962A8">
      <w:pPr>
        <w:rPr>
          <w:rFonts w:ascii="Arial" w:hAnsi="Arial" w:cs="Arial"/>
          <w:sz w:val="22"/>
          <w:szCs w:val="22"/>
        </w:rPr>
      </w:pPr>
    </w:p>
    <w:p w14:paraId="19A0ABFB" w14:textId="77777777" w:rsidR="00233FE1" w:rsidRDefault="00233FE1" w:rsidP="005F1303">
      <w:pPr>
        <w:rPr>
          <w:rFonts w:ascii="Arial" w:hAnsi="Arial" w:cs="Arial"/>
          <w:b/>
          <w:color w:val="FF0000"/>
          <w:sz w:val="28"/>
          <w:szCs w:val="28"/>
          <w:highlight w:val="yellow"/>
        </w:rPr>
      </w:pPr>
    </w:p>
    <w:p w14:paraId="14724B71" w14:textId="77777777" w:rsidR="00C87EE4" w:rsidRDefault="00C87EE4" w:rsidP="00C87EE4">
      <w:pPr>
        <w:rPr>
          <w:rFonts w:ascii="Arial" w:hAnsi="Arial" w:cs="Arial"/>
          <w:sz w:val="22"/>
          <w:szCs w:val="22"/>
        </w:rPr>
      </w:pPr>
    </w:p>
    <w:p w14:paraId="7FC4E592" w14:textId="77777777" w:rsidR="00C87EE4" w:rsidRPr="005C1F49" w:rsidRDefault="00C87EE4" w:rsidP="00C87EE4">
      <w:pPr>
        <w:rPr>
          <w:b/>
        </w:rPr>
      </w:pPr>
    </w:p>
    <w:p w14:paraId="291B2CD7" w14:textId="3B7B18D4" w:rsidR="00C87EE4" w:rsidRPr="00C87EE4" w:rsidRDefault="00C87EE4" w:rsidP="00C87EE4">
      <w:pPr>
        <w:rPr>
          <w:rFonts w:ascii="Arial" w:hAnsi="Arial" w:cs="Arial"/>
          <w:b/>
          <w:sz w:val="22"/>
          <w:szCs w:val="22"/>
        </w:rPr>
      </w:pPr>
      <w:r>
        <w:rPr>
          <w:rFonts w:ascii="Arial" w:hAnsi="Arial" w:cs="Arial"/>
          <w:b/>
          <w:sz w:val="22"/>
          <w:szCs w:val="22"/>
        </w:rPr>
        <w:t>Western hub</w:t>
      </w:r>
    </w:p>
    <w:p w14:paraId="1293FFF0" w14:textId="77777777" w:rsidR="00C87EE4" w:rsidRDefault="00C87EE4" w:rsidP="00C87EE4">
      <w:pPr>
        <w:rPr>
          <w:rFonts w:ascii="Arial" w:eastAsia="Calibri" w:hAnsi="Arial" w:cs="Arial"/>
          <w:sz w:val="22"/>
          <w:szCs w:val="22"/>
        </w:rPr>
      </w:pPr>
    </w:p>
    <w:p w14:paraId="52CE46C5" w14:textId="77777777" w:rsidR="00C87EE4" w:rsidRPr="00743C9C" w:rsidRDefault="00C87EE4" w:rsidP="00C87EE4">
      <w:pPr>
        <w:rPr>
          <w:rFonts w:ascii="Arial" w:eastAsia="Calibri" w:hAnsi="Arial" w:cs="Arial"/>
          <w:sz w:val="22"/>
          <w:szCs w:val="22"/>
        </w:rPr>
      </w:pPr>
      <w:r>
        <w:rPr>
          <w:rFonts w:ascii="Arial" w:eastAsia="Calibri" w:hAnsi="Arial" w:cs="Arial"/>
          <w:sz w:val="22"/>
          <w:szCs w:val="22"/>
        </w:rPr>
        <w:t>Many</w:t>
      </w:r>
      <w:r w:rsidRPr="00E13769">
        <w:rPr>
          <w:rFonts w:ascii="Arial" w:eastAsia="Calibri" w:hAnsi="Arial" w:cs="Arial"/>
          <w:sz w:val="22"/>
          <w:szCs w:val="22"/>
        </w:rPr>
        <w:t xml:space="preserve"> shelter agencies </w:t>
      </w:r>
      <w:r>
        <w:rPr>
          <w:rFonts w:ascii="Arial" w:eastAsia="Calibri" w:hAnsi="Arial" w:cs="Arial"/>
          <w:sz w:val="22"/>
          <w:szCs w:val="22"/>
        </w:rPr>
        <w:t>went early</w:t>
      </w:r>
      <w:r w:rsidRPr="00E13769">
        <w:rPr>
          <w:rFonts w:ascii="Arial" w:eastAsia="Calibri" w:hAnsi="Arial" w:cs="Arial"/>
          <w:sz w:val="22"/>
          <w:szCs w:val="22"/>
        </w:rPr>
        <w:t xml:space="preserve"> to Gorkha district, epicentre of the first earthquake, where 73,000 houses had been damaged.</w:t>
      </w:r>
      <w:r>
        <w:rPr>
          <w:rFonts w:ascii="Arial" w:eastAsia="Calibri" w:hAnsi="Arial" w:cs="Arial"/>
          <w:sz w:val="22"/>
          <w:szCs w:val="22"/>
        </w:rPr>
        <w:t xml:space="preserve"> </w:t>
      </w:r>
      <w:r w:rsidRPr="00743C9C">
        <w:rPr>
          <w:rFonts w:ascii="Arial" w:eastAsia="Calibri" w:hAnsi="Arial" w:cs="Arial"/>
          <w:sz w:val="22"/>
          <w:szCs w:val="22"/>
        </w:rPr>
        <w:t xml:space="preserve">The first shelter hub meeting was led by </w:t>
      </w:r>
      <w:r w:rsidRPr="00743C9C">
        <w:rPr>
          <w:rFonts w:ascii="Arial" w:hAnsi="Arial" w:cs="Arial"/>
          <w:sz w:val="22"/>
          <w:szCs w:val="22"/>
        </w:rPr>
        <w:t xml:space="preserve">CRS, People in Need and IFRC on 12 May 2015. </w:t>
      </w:r>
      <w:r w:rsidRPr="00743C9C">
        <w:rPr>
          <w:rFonts w:ascii="Arial" w:eastAsia="Calibri" w:hAnsi="Arial" w:cs="Arial"/>
          <w:sz w:val="22"/>
          <w:szCs w:val="22"/>
        </w:rPr>
        <w:t xml:space="preserve">Save the Children acted as hub lead until IFRC deployed a coordinator. CRS appointed a district focal point. </w:t>
      </w:r>
    </w:p>
    <w:p w14:paraId="4E7DD054" w14:textId="77777777" w:rsidR="00C87EE4" w:rsidRPr="00743C9C" w:rsidRDefault="00C87EE4" w:rsidP="00C87EE4">
      <w:pPr>
        <w:rPr>
          <w:rFonts w:ascii="Arial" w:eastAsia="Calibri" w:hAnsi="Arial" w:cs="Arial"/>
          <w:sz w:val="22"/>
          <w:szCs w:val="22"/>
        </w:rPr>
      </w:pPr>
    </w:p>
    <w:p w14:paraId="4BADFB69" w14:textId="2BBD9835" w:rsidR="00C87EE4" w:rsidRPr="00743C9C" w:rsidRDefault="00C87EE4" w:rsidP="00C87EE4">
      <w:pPr>
        <w:rPr>
          <w:rFonts w:ascii="Arial" w:eastAsia="Calibri" w:hAnsi="Arial" w:cs="Arial"/>
          <w:sz w:val="22"/>
          <w:szCs w:val="22"/>
        </w:rPr>
      </w:pPr>
      <w:r w:rsidRPr="00743C9C">
        <w:rPr>
          <w:rFonts w:ascii="Arial" w:eastAsia="Calibri" w:hAnsi="Arial" w:cs="Arial"/>
          <w:sz w:val="22"/>
          <w:szCs w:val="22"/>
        </w:rPr>
        <w:t xml:space="preserve">On average, 11 agencies attended </w:t>
      </w:r>
      <w:r w:rsidR="00F541E1">
        <w:rPr>
          <w:rFonts w:ascii="Arial" w:eastAsia="Calibri" w:hAnsi="Arial" w:cs="Arial"/>
          <w:sz w:val="22"/>
          <w:szCs w:val="22"/>
        </w:rPr>
        <w:t xml:space="preserve">minuted </w:t>
      </w:r>
      <w:r w:rsidRPr="00743C9C">
        <w:rPr>
          <w:rFonts w:ascii="Arial" w:eastAsia="Calibri" w:hAnsi="Arial" w:cs="Arial"/>
          <w:sz w:val="22"/>
          <w:szCs w:val="22"/>
        </w:rPr>
        <w:t xml:space="preserve">meetings in Gorkha from May to September 2015. Hub and district coordinators were regarded by informants as experienced, helpful and knowledgeable.  Both remained in post until cluster handover. </w:t>
      </w:r>
    </w:p>
    <w:p w14:paraId="6C92BD43" w14:textId="77777777" w:rsidR="00C87EE4" w:rsidRPr="00743C9C" w:rsidRDefault="00C87EE4" w:rsidP="00C87EE4">
      <w:pPr>
        <w:rPr>
          <w:rFonts w:ascii="Arial" w:eastAsia="Calibri" w:hAnsi="Arial" w:cs="Arial"/>
          <w:sz w:val="22"/>
          <w:szCs w:val="22"/>
        </w:rPr>
      </w:pPr>
    </w:p>
    <w:p w14:paraId="5473B68A" w14:textId="2384FAB4" w:rsidR="00C87EE4" w:rsidRPr="00743C9C" w:rsidRDefault="00C87EE4" w:rsidP="00C87EE4">
      <w:pPr>
        <w:rPr>
          <w:rFonts w:ascii="Arial" w:eastAsia="Calibri" w:hAnsi="Arial" w:cs="Arial"/>
          <w:sz w:val="22"/>
          <w:szCs w:val="22"/>
        </w:rPr>
      </w:pPr>
      <w:r w:rsidRPr="00743C9C">
        <w:rPr>
          <w:rFonts w:ascii="Arial" w:eastAsia="Calibri" w:hAnsi="Arial" w:cs="Arial"/>
          <w:sz w:val="22"/>
          <w:szCs w:val="22"/>
        </w:rPr>
        <w:t xml:space="preserve">ACTED was district focal point in Dhading where 84,000 houses had been damaged. Here </w:t>
      </w:r>
      <w:r w:rsidR="00F541E1">
        <w:rPr>
          <w:rFonts w:ascii="Arial" w:eastAsia="Calibri" w:hAnsi="Arial" w:cs="Arial"/>
          <w:sz w:val="22"/>
          <w:szCs w:val="22"/>
        </w:rPr>
        <w:t xml:space="preserve">minuted </w:t>
      </w:r>
      <w:r w:rsidRPr="00743C9C">
        <w:rPr>
          <w:rFonts w:ascii="Arial" w:eastAsia="Calibri" w:hAnsi="Arial" w:cs="Arial"/>
          <w:sz w:val="22"/>
          <w:szCs w:val="22"/>
        </w:rPr>
        <w:t xml:space="preserve">sub-hub meetings from August to September 2015 were held at the Nepal Red Cross office and chaired by Save the Children. Attendance averaged eight participants.  </w:t>
      </w:r>
    </w:p>
    <w:p w14:paraId="762EA811" w14:textId="77777777" w:rsidR="00C87EE4" w:rsidRPr="00743C9C" w:rsidRDefault="00C87EE4" w:rsidP="00C87EE4">
      <w:pPr>
        <w:rPr>
          <w:rFonts w:ascii="Arial" w:eastAsia="Calibri" w:hAnsi="Arial" w:cs="Arial"/>
          <w:sz w:val="22"/>
          <w:szCs w:val="22"/>
        </w:rPr>
      </w:pPr>
    </w:p>
    <w:p w14:paraId="76F28F81" w14:textId="77777777" w:rsidR="00C87EE4" w:rsidRPr="00743C9C" w:rsidRDefault="00C87EE4" w:rsidP="00C87EE4">
      <w:pPr>
        <w:rPr>
          <w:rFonts w:ascii="Arial" w:eastAsia="Calibri" w:hAnsi="Arial" w:cs="Arial"/>
          <w:sz w:val="22"/>
          <w:szCs w:val="22"/>
        </w:rPr>
      </w:pPr>
      <w:r w:rsidRPr="00743C9C">
        <w:rPr>
          <w:rFonts w:ascii="Arial" w:eastAsia="Calibri" w:hAnsi="Arial" w:cs="Arial"/>
          <w:sz w:val="22"/>
          <w:szCs w:val="22"/>
        </w:rPr>
        <w:t>In Makwanpur District 37,000 houses had been damaged. Nepal Red Cross then Plan International acted as focal point.  A single meeting, attended by eight agencies is recorded on August 2015.</w:t>
      </w:r>
    </w:p>
    <w:p w14:paraId="52784777" w14:textId="77777777" w:rsidR="00C87EE4" w:rsidRPr="00743C9C" w:rsidRDefault="00C87EE4" w:rsidP="00C87EE4">
      <w:pPr>
        <w:rPr>
          <w:rFonts w:ascii="Arial" w:eastAsia="Calibri" w:hAnsi="Arial" w:cs="Arial"/>
          <w:sz w:val="22"/>
          <w:szCs w:val="22"/>
        </w:rPr>
      </w:pPr>
    </w:p>
    <w:p w14:paraId="6B5A86F4" w14:textId="77777777" w:rsidR="00C87EE4" w:rsidRPr="00743C9C" w:rsidRDefault="00C87EE4" w:rsidP="00C87EE4">
      <w:pPr>
        <w:rPr>
          <w:rFonts w:ascii="Arial" w:eastAsia="Calibri" w:hAnsi="Arial" w:cs="Arial"/>
          <w:sz w:val="22"/>
          <w:szCs w:val="22"/>
        </w:rPr>
      </w:pPr>
      <w:r w:rsidRPr="00743C9C">
        <w:rPr>
          <w:rFonts w:ascii="Arial" w:eastAsia="Calibri" w:hAnsi="Arial" w:cs="Arial"/>
          <w:sz w:val="22"/>
          <w:szCs w:val="22"/>
        </w:rPr>
        <w:t>Lamjung District was the epicentre of the ‘Gorkha earthquake.’ In some documents it appears as a sub-hub, in others, not. No minutes were available but at least one meeting took place here.</w:t>
      </w:r>
      <w:r w:rsidRPr="00743C9C">
        <w:rPr>
          <w:rStyle w:val="FootnoteReference"/>
          <w:rFonts w:eastAsia="Calibri"/>
          <w:sz w:val="22"/>
          <w:szCs w:val="22"/>
        </w:rPr>
        <w:footnoteReference w:id="139"/>
      </w:r>
    </w:p>
    <w:p w14:paraId="0AF83FF8" w14:textId="77777777" w:rsidR="00C87EE4" w:rsidRDefault="00C87EE4" w:rsidP="00C87EE4">
      <w:pPr>
        <w:rPr>
          <w:rFonts w:ascii="Arial" w:eastAsia="Calibri" w:hAnsi="Arial" w:cs="Arial"/>
          <w:sz w:val="22"/>
          <w:szCs w:val="22"/>
        </w:rPr>
      </w:pPr>
    </w:p>
    <w:p w14:paraId="70BAD459" w14:textId="77777777" w:rsidR="00C87EE4" w:rsidRDefault="00C87EE4" w:rsidP="00C87EE4">
      <w:pPr>
        <w:rPr>
          <w:rFonts w:ascii="Arial" w:eastAsia="Calibri" w:hAnsi="Arial" w:cs="Arial"/>
          <w:sz w:val="22"/>
          <w:szCs w:val="22"/>
        </w:rPr>
      </w:pPr>
    </w:p>
    <w:p w14:paraId="4A715092" w14:textId="77777777" w:rsidR="00C87EE4" w:rsidRDefault="00C87EE4" w:rsidP="00C87EE4">
      <w:pPr>
        <w:spacing w:line="-120" w:lineRule="auto"/>
        <w:rPr>
          <w:rFonts w:ascii="Arial" w:eastAsia="Calibri" w:hAnsi="Arial" w:cs="Arial"/>
          <w:sz w:val="22"/>
          <w:szCs w:val="22"/>
        </w:rPr>
      </w:pPr>
    </w:p>
    <w:p w14:paraId="782CBCCA" w14:textId="77777777" w:rsidR="00C87EE4" w:rsidRDefault="00C87EE4" w:rsidP="00C87EE4">
      <w:pPr>
        <w:rPr>
          <w:rFonts w:ascii="Arial" w:eastAsia="Calibri" w:hAnsi="Arial" w:cs="Arial"/>
          <w:b/>
          <w:sz w:val="22"/>
          <w:szCs w:val="22"/>
        </w:rPr>
      </w:pPr>
      <w:r w:rsidRPr="00C350FF">
        <w:rPr>
          <w:rFonts w:ascii="Arial" w:eastAsia="Calibri" w:hAnsi="Arial" w:cs="Arial"/>
          <w:b/>
          <w:sz w:val="22"/>
          <w:szCs w:val="22"/>
        </w:rPr>
        <w:t>Eastern Hub</w:t>
      </w:r>
      <w:r>
        <w:rPr>
          <w:rFonts w:ascii="Arial" w:eastAsia="Calibri" w:hAnsi="Arial" w:cs="Arial"/>
          <w:b/>
          <w:sz w:val="22"/>
          <w:szCs w:val="22"/>
        </w:rPr>
        <w:t xml:space="preserve"> 1</w:t>
      </w:r>
    </w:p>
    <w:p w14:paraId="675383B9" w14:textId="77777777" w:rsidR="00C87EE4" w:rsidRDefault="00C87EE4" w:rsidP="00C87EE4">
      <w:pPr>
        <w:rPr>
          <w:rFonts w:ascii="Arial" w:eastAsia="Calibri" w:hAnsi="Arial" w:cs="Arial"/>
          <w:b/>
          <w:sz w:val="22"/>
          <w:szCs w:val="22"/>
        </w:rPr>
      </w:pPr>
    </w:p>
    <w:p w14:paraId="09F1313E" w14:textId="77777777" w:rsidR="00C87EE4" w:rsidRDefault="00C87EE4" w:rsidP="00C87EE4">
      <w:pPr>
        <w:tabs>
          <w:tab w:val="left" w:pos="-426"/>
        </w:tabs>
        <w:rPr>
          <w:rFonts w:ascii="Arial" w:hAnsi="Arial" w:cs="Arial"/>
          <w:sz w:val="22"/>
          <w:szCs w:val="22"/>
        </w:rPr>
      </w:pPr>
      <w:r w:rsidRPr="00CE2F5D">
        <w:rPr>
          <w:rFonts w:ascii="Arial" w:hAnsi="Arial" w:cs="Arial"/>
          <w:sz w:val="22"/>
          <w:szCs w:val="22"/>
        </w:rPr>
        <w:t xml:space="preserve">Among districts worst affected by the earthquakes </w:t>
      </w:r>
      <w:r w:rsidRPr="00E13769">
        <w:rPr>
          <w:rFonts w:ascii="Arial" w:hAnsi="Arial" w:cs="Arial"/>
          <w:sz w:val="22"/>
          <w:szCs w:val="22"/>
        </w:rPr>
        <w:t>was Sindhupalchok where</w:t>
      </w:r>
      <w:r w:rsidRPr="00CE2F5D">
        <w:rPr>
          <w:rFonts w:ascii="Arial" w:hAnsi="Arial" w:cs="Arial"/>
          <w:sz w:val="22"/>
          <w:szCs w:val="22"/>
        </w:rPr>
        <w:t xml:space="preserve"> </w:t>
      </w:r>
      <w:r w:rsidRPr="00CE2F5D">
        <w:rPr>
          <w:rFonts w:ascii="Arial" w:hAnsi="Arial" w:cs="Arial"/>
          <w:color w:val="404040"/>
          <w:sz w:val="22"/>
          <w:szCs w:val="22"/>
        </w:rPr>
        <w:t>3</w:t>
      </w:r>
      <w:r>
        <w:rPr>
          <w:rFonts w:ascii="Arial" w:hAnsi="Arial" w:cs="Arial"/>
          <w:color w:val="404040"/>
          <w:sz w:val="22"/>
          <w:szCs w:val="22"/>
        </w:rPr>
        <w:t>,</w:t>
      </w:r>
      <w:r w:rsidRPr="00CE2F5D">
        <w:rPr>
          <w:rFonts w:ascii="Arial" w:hAnsi="Arial" w:cs="Arial"/>
          <w:color w:val="404040"/>
          <w:sz w:val="22"/>
          <w:szCs w:val="22"/>
        </w:rPr>
        <w:t>557</w:t>
      </w:r>
      <w:r w:rsidRPr="00CE2F5D">
        <w:rPr>
          <w:rFonts w:ascii="Arial" w:hAnsi="Arial" w:cs="Arial"/>
          <w:sz w:val="22"/>
          <w:szCs w:val="22"/>
        </w:rPr>
        <w:t xml:space="preserve"> people lost their lives. 66,000 houses were damaged</w:t>
      </w:r>
      <w:r>
        <w:rPr>
          <w:rFonts w:ascii="Arial" w:hAnsi="Arial" w:cs="Arial"/>
          <w:sz w:val="22"/>
          <w:szCs w:val="22"/>
        </w:rPr>
        <w:t xml:space="preserve">. </w:t>
      </w:r>
      <w:r w:rsidRPr="00CE2F5D">
        <w:rPr>
          <w:rFonts w:ascii="Arial" w:hAnsi="Arial" w:cs="Arial"/>
          <w:sz w:val="22"/>
          <w:szCs w:val="22"/>
        </w:rPr>
        <w:t xml:space="preserve"> By 5 May, when the first joint CCCM and Shelter Cluster meeting was held </w:t>
      </w:r>
      <w:r>
        <w:rPr>
          <w:rFonts w:ascii="Arial" w:hAnsi="Arial" w:cs="Arial"/>
          <w:sz w:val="22"/>
          <w:szCs w:val="22"/>
        </w:rPr>
        <w:t xml:space="preserve">at Chautara, </w:t>
      </w:r>
      <w:r w:rsidRPr="00CE2F5D">
        <w:rPr>
          <w:rFonts w:ascii="Arial" w:hAnsi="Arial" w:cs="Arial"/>
          <w:sz w:val="22"/>
          <w:szCs w:val="22"/>
        </w:rPr>
        <w:t xml:space="preserve">there were 48 agencies working in shelter in </w:t>
      </w:r>
      <w:r>
        <w:rPr>
          <w:rFonts w:ascii="Arial" w:hAnsi="Arial" w:cs="Arial"/>
          <w:sz w:val="22"/>
          <w:szCs w:val="22"/>
        </w:rPr>
        <w:t xml:space="preserve">Sindhupalchok </w:t>
      </w:r>
      <w:r w:rsidRPr="00CE2F5D">
        <w:rPr>
          <w:rFonts w:ascii="Arial" w:hAnsi="Arial" w:cs="Arial"/>
          <w:sz w:val="22"/>
          <w:szCs w:val="22"/>
        </w:rPr>
        <w:t>district</w:t>
      </w:r>
      <w:r w:rsidRPr="00CE2F5D">
        <w:rPr>
          <w:rFonts w:ascii="Arial" w:eastAsia="Calibri" w:hAnsi="Arial" w:cs="Arial"/>
          <w:sz w:val="22"/>
          <w:szCs w:val="22"/>
        </w:rPr>
        <w:t xml:space="preserve">. </w:t>
      </w:r>
      <w:r w:rsidRPr="00CE2F5D">
        <w:rPr>
          <w:rFonts w:ascii="Arial" w:hAnsi="Arial" w:cs="Arial"/>
          <w:sz w:val="22"/>
          <w:szCs w:val="22"/>
        </w:rPr>
        <w:t xml:space="preserve">IOM, OCHA and partners organised the first meeting. </w:t>
      </w:r>
    </w:p>
    <w:p w14:paraId="04FAD39F" w14:textId="77777777" w:rsidR="00C87EE4" w:rsidRDefault="00C87EE4" w:rsidP="00C87EE4">
      <w:pPr>
        <w:tabs>
          <w:tab w:val="left" w:pos="-426"/>
        </w:tabs>
        <w:rPr>
          <w:rFonts w:ascii="Arial" w:hAnsi="Arial" w:cs="Arial"/>
          <w:sz w:val="22"/>
          <w:szCs w:val="22"/>
        </w:rPr>
      </w:pPr>
    </w:p>
    <w:p w14:paraId="259521CD" w14:textId="77777777" w:rsidR="00C87EE4" w:rsidRPr="00743C9C" w:rsidRDefault="00C87EE4" w:rsidP="00C87EE4">
      <w:pPr>
        <w:tabs>
          <w:tab w:val="left" w:pos="-426"/>
        </w:tabs>
        <w:rPr>
          <w:rFonts w:ascii="Arial" w:eastAsia="Calibri" w:hAnsi="Arial" w:cs="Arial"/>
          <w:sz w:val="22"/>
          <w:szCs w:val="22"/>
        </w:rPr>
      </w:pPr>
      <w:r w:rsidRPr="00743C9C">
        <w:rPr>
          <w:rFonts w:ascii="Arial" w:hAnsi="Arial" w:cs="Arial"/>
          <w:sz w:val="22"/>
          <w:szCs w:val="22"/>
        </w:rPr>
        <w:t xml:space="preserve">IOM </w:t>
      </w:r>
      <w:r w:rsidRPr="00743C9C">
        <w:rPr>
          <w:rFonts w:ascii="Arial" w:eastAsia="Calibri" w:hAnsi="Arial" w:cs="Arial"/>
          <w:sz w:val="22"/>
          <w:szCs w:val="22"/>
        </w:rPr>
        <w:t xml:space="preserve">deployed a hub and a district coordinator and the government survey officer for Sindhupalchok was co-lead.  Agencies attending meetings included Save the Children which also acted as DLSA. On average, 17 agencies attended meetings in Chautara from May to August 2015. </w:t>
      </w:r>
    </w:p>
    <w:p w14:paraId="653E814C" w14:textId="77777777" w:rsidR="00C87EE4" w:rsidRPr="00743C9C" w:rsidRDefault="00C87EE4" w:rsidP="00C87EE4">
      <w:pPr>
        <w:tabs>
          <w:tab w:val="left" w:pos="-426"/>
        </w:tabs>
        <w:rPr>
          <w:rFonts w:ascii="Arial" w:eastAsia="Calibri" w:hAnsi="Arial" w:cs="Arial"/>
          <w:sz w:val="22"/>
          <w:szCs w:val="22"/>
        </w:rPr>
      </w:pPr>
    </w:p>
    <w:p w14:paraId="29F339EC" w14:textId="77777777" w:rsidR="00C87EE4" w:rsidRPr="00743C9C" w:rsidRDefault="00C87EE4" w:rsidP="00C87EE4">
      <w:pPr>
        <w:tabs>
          <w:tab w:val="left" w:pos="-426"/>
        </w:tabs>
        <w:jc w:val="both"/>
        <w:rPr>
          <w:rFonts w:ascii="Arial" w:eastAsia="Calibri" w:hAnsi="Arial" w:cs="Arial"/>
          <w:sz w:val="22"/>
          <w:szCs w:val="22"/>
        </w:rPr>
      </w:pPr>
      <w:r w:rsidRPr="00743C9C">
        <w:rPr>
          <w:rFonts w:ascii="Arial" w:eastAsia="Calibri" w:hAnsi="Arial" w:cs="Arial"/>
          <w:sz w:val="22"/>
          <w:szCs w:val="22"/>
        </w:rPr>
        <w:t>Dolakha was epicentre of the May earthquake where 52,000 houses were damaged. Plan, also DLSA in Dolakha was followed by IOM as district focal point. Sub-hub meetings from August to September 2015 were held at the District Technical Office or Plan’s office. Attendance averaged 11 agencies between May and October 2015.</w:t>
      </w:r>
    </w:p>
    <w:p w14:paraId="7301C921" w14:textId="77777777" w:rsidR="00C87EE4" w:rsidRPr="00E13769" w:rsidRDefault="00C87EE4" w:rsidP="00C87EE4">
      <w:pPr>
        <w:tabs>
          <w:tab w:val="left" w:pos="-426"/>
        </w:tabs>
        <w:rPr>
          <w:rFonts w:ascii="Arial" w:eastAsia="Calibri" w:hAnsi="Arial" w:cs="Arial"/>
          <w:sz w:val="22"/>
          <w:szCs w:val="22"/>
        </w:rPr>
      </w:pPr>
    </w:p>
    <w:p w14:paraId="268DF23F" w14:textId="77777777" w:rsidR="00C87EE4" w:rsidRPr="00C350FF" w:rsidRDefault="00C87EE4" w:rsidP="00C87EE4">
      <w:pPr>
        <w:rPr>
          <w:rFonts w:ascii="Arial" w:eastAsia="Calibri" w:hAnsi="Arial" w:cs="Arial"/>
          <w:b/>
          <w:sz w:val="22"/>
          <w:szCs w:val="22"/>
        </w:rPr>
      </w:pPr>
      <w:r>
        <w:rPr>
          <w:rFonts w:ascii="Arial" w:eastAsia="Calibri" w:hAnsi="Arial" w:cs="Arial"/>
          <w:b/>
          <w:sz w:val="22"/>
          <w:szCs w:val="22"/>
        </w:rPr>
        <w:tab/>
      </w:r>
      <w:r>
        <w:rPr>
          <w:rFonts w:ascii="Arial" w:eastAsia="Calibri" w:hAnsi="Arial" w:cs="Arial"/>
          <w:b/>
          <w:sz w:val="22"/>
          <w:szCs w:val="22"/>
        </w:rPr>
        <w:tab/>
      </w:r>
      <w:r>
        <w:rPr>
          <w:rFonts w:ascii="Arial" w:eastAsia="Calibri" w:hAnsi="Arial" w:cs="Arial"/>
          <w:b/>
          <w:sz w:val="22"/>
          <w:szCs w:val="22"/>
        </w:rPr>
        <w:tab/>
      </w:r>
      <w:r>
        <w:rPr>
          <w:rFonts w:ascii="Arial" w:eastAsia="Calibri" w:hAnsi="Arial" w:cs="Arial"/>
          <w:b/>
          <w:sz w:val="22"/>
          <w:szCs w:val="22"/>
        </w:rPr>
        <w:tab/>
      </w:r>
    </w:p>
    <w:p w14:paraId="2E932D16" w14:textId="77777777" w:rsidR="00C87EE4" w:rsidRDefault="00C87EE4" w:rsidP="00C87EE4">
      <w:pPr>
        <w:rPr>
          <w:rFonts w:ascii="Arial" w:eastAsia="Calibri" w:hAnsi="Arial" w:cs="Arial"/>
          <w:sz w:val="22"/>
          <w:szCs w:val="22"/>
        </w:rPr>
      </w:pPr>
    </w:p>
    <w:p w14:paraId="5F35626F" w14:textId="77777777" w:rsidR="00C87EE4" w:rsidRDefault="00C87EE4" w:rsidP="00C87EE4">
      <w:pPr>
        <w:rPr>
          <w:rFonts w:ascii="Arial" w:eastAsia="Calibri" w:hAnsi="Arial" w:cs="Arial"/>
          <w:b/>
          <w:sz w:val="22"/>
          <w:szCs w:val="22"/>
        </w:rPr>
      </w:pPr>
      <w:r w:rsidRPr="00C350FF">
        <w:rPr>
          <w:rFonts w:ascii="Arial" w:eastAsia="Calibri" w:hAnsi="Arial" w:cs="Arial"/>
          <w:b/>
          <w:sz w:val="22"/>
          <w:szCs w:val="22"/>
        </w:rPr>
        <w:t>Eastern Hub</w:t>
      </w:r>
      <w:r>
        <w:rPr>
          <w:rFonts w:ascii="Arial" w:eastAsia="Calibri" w:hAnsi="Arial" w:cs="Arial"/>
          <w:b/>
          <w:sz w:val="22"/>
          <w:szCs w:val="22"/>
        </w:rPr>
        <w:t xml:space="preserve"> 2</w:t>
      </w:r>
    </w:p>
    <w:p w14:paraId="1E0E1411" w14:textId="77777777" w:rsidR="00C87EE4" w:rsidRDefault="00C87EE4" w:rsidP="00C87EE4">
      <w:pPr>
        <w:rPr>
          <w:rFonts w:ascii="Arial" w:eastAsia="Calibri" w:hAnsi="Arial" w:cs="Arial"/>
          <w:b/>
          <w:sz w:val="22"/>
          <w:szCs w:val="22"/>
        </w:rPr>
      </w:pPr>
    </w:p>
    <w:p w14:paraId="1D249E8E" w14:textId="4E942CF5" w:rsidR="00C87EE4" w:rsidRPr="00743C9C" w:rsidRDefault="00C87EE4" w:rsidP="00C87EE4">
      <w:pPr>
        <w:rPr>
          <w:rFonts w:ascii="Arial" w:eastAsia="Calibri" w:hAnsi="Arial" w:cs="Arial"/>
          <w:sz w:val="22"/>
          <w:szCs w:val="22"/>
        </w:rPr>
      </w:pPr>
      <w:r w:rsidRPr="00743C9C">
        <w:rPr>
          <w:rFonts w:ascii="Arial" w:eastAsia="Calibri" w:hAnsi="Arial" w:cs="Arial"/>
          <w:sz w:val="22"/>
          <w:szCs w:val="22"/>
        </w:rPr>
        <w:t xml:space="preserve">IOM followed by GOAL was district focal point at Ramechhap where </w:t>
      </w:r>
      <w:r w:rsidRPr="00743C9C">
        <w:rPr>
          <w:rFonts w:ascii="Arial" w:hAnsi="Arial" w:cs="Arial"/>
          <w:bCs/>
          <w:sz w:val="22"/>
          <w:szCs w:val="22"/>
        </w:rPr>
        <w:t>39,916</w:t>
      </w:r>
      <w:r w:rsidRPr="00743C9C">
        <w:rPr>
          <w:rFonts w:ascii="Arial" w:hAnsi="Arial" w:cs="Arial"/>
          <w:sz w:val="22"/>
          <w:szCs w:val="22"/>
        </w:rPr>
        <w:t xml:space="preserve"> houses had been damaged. There were few shelter partners. </w:t>
      </w:r>
      <w:r w:rsidRPr="00743C9C">
        <w:rPr>
          <w:rFonts w:ascii="Arial" w:eastAsia="Calibri" w:hAnsi="Arial" w:cs="Arial"/>
          <w:sz w:val="22"/>
          <w:szCs w:val="22"/>
        </w:rPr>
        <w:t xml:space="preserve">A single </w:t>
      </w:r>
      <w:r w:rsidR="00F541E1">
        <w:rPr>
          <w:rFonts w:ascii="Arial" w:eastAsia="Calibri" w:hAnsi="Arial" w:cs="Arial"/>
          <w:sz w:val="22"/>
          <w:szCs w:val="22"/>
        </w:rPr>
        <w:t xml:space="preserve">minuted </w:t>
      </w:r>
      <w:r w:rsidRPr="00743C9C">
        <w:rPr>
          <w:rFonts w:ascii="Arial" w:eastAsia="Calibri" w:hAnsi="Arial" w:cs="Arial"/>
          <w:sz w:val="22"/>
          <w:szCs w:val="22"/>
        </w:rPr>
        <w:t xml:space="preserve">meeting with three agencies was held in July 2015. ACTED was focal point in Okhaldonga where </w:t>
      </w:r>
      <w:r w:rsidRPr="00743C9C">
        <w:rPr>
          <w:rFonts w:ascii="Arial" w:hAnsi="Arial" w:cs="Arial"/>
          <w:sz w:val="22"/>
          <w:szCs w:val="22"/>
        </w:rPr>
        <w:t>13,138 houses were damaged.</w:t>
      </w:r>
    </w:p>
    <w:p w14:paraId="20E360EA" w14:textId="77777777" w:rsidR="00C87EE4" w:rsidRPr="00743C9C" w:rsidRDefault="00C87EE4" w:rsidP="00C87EE4">
      <w:pPr>
        <w:rPr>
          <w:rFonts w:ascii="Arial" w:eastAsia="Calibri" w:hAnsi="Arial" w:cs="Arial"/>
          <w:sz w:val="22"/>
          <w:szCs w:val="22"/>
        </w:rPr>
      </w:pPr>
    </w:p>
    <w:p w14:paraId="4E09B4BE" w14:textId="43F37A09" w:rsidR="00C87EE4" w:rsidRPr="00743C9C" w:rsidRDefault="00C87EE4" w:rsidP="00C87EE4">
      <w:pPr>
        <w:rPr>
          <w:rFonts w:ascii="Arial" w:eastAsia="Calibri" w:hAnsi="Arial" w:cs="Arial"/>
          <w:sz w:val="22"/>
          <w:szCs w:val="22"/>
        </w:rPr>
      </w:pPr>
      <w:r w:rsidRPr="00743C9C">
        <w:rPr>
          <w:rFonts w:ascii="Arial" w:eastAsia="Calibri" w:hAnsi="Arial" w:cs="Arial"/>
          <w:sz w:val="22"/>
          <w:szCs w:val="22"/>
        </w:rPr>
        <w:t xml:space="preserve">At Kavre 73,647 houses, 92 per cent of all housing in the district was damaged. First Nepal Red Cross then IOM was focal point. An average of nine agencies attended meetings </w:t>
      </w:r>
      <w:r w:rsidR="00F541E1">
        <w:rPr>
          <w:rFonts w:ascii="Arial" w:eastAsia="Calibri" w:hAnsi="Arial" w:cs="Arial"/>
          <w:sz w:val="22"/>
          <w:szCs w:val="22"/>
        </w:rPr>
        <w:t xml:space="preserve">minuted </w:t>
      </w:r>
      <w:r w:rsidRPr="00743C9C">
        <w:rPr>
          <w:rFonts w:ascii="Arial" w:eastAsia="Calibri" w:hAnsi="Arial" w:cs="Arial"/>
          <w:sz w:val="22"/>
          <w:szCs w:val="22"/>
        </w:rPr>
        <w:t>between July and September 2015.</w:t>
      </w:r>
    </w:p>
    <w:p w14:paraId="6567BEA7" w14:textId="77777777" w:rsidR="00C87EE4" w:rsidRPr="00E13769" w:rsidRDefault="00C87EE4" w:rsidP="00C87EE4">
      <w:pPr>
        <w:rPr>
          <w:rFonts w:ascii="Arial" w:eastAsia="Calibri" w:hAnsi="Arial" w:cs="Arial"/>
          <w:sz w:val="22"/>
          <w:szCs w:val="22"/>
        </w:rPr>
      </w:pPr>
    </w:p>
    <w:p w14:paraId="580A0082" w14:textId="6E9D8328" w:rsidR="00C87EE4" w:rsidRPr="00E13769" w:rsidRDefault="00C87EE4" w:rsidP="00C87EE4">
      <w:pPr>
        <w:rPr>
          <w:rFonts w:ascii="Arial" w:eastAsia="Calibri" w:hAnsi="Arial" w:cs="Arial"/>
          <w:sz w:val="22"/>
          <w:szCs w:val="22"/>
        </w:rPr>
      </w:pPr>
      <w:r w:rsidRPr="00743C9C">
        <w:rPr>
          <w:rFonts w:ascii="Arial" w:eastAsia="Calibri" w:hAnsi="Arial" w:cs="Arial"/>
          <w:sz w:val="22"/>
          <w:szCs w:val="22"/>
        </w:rPr>
        <w:t xml:space="preserve">IOM followed by Nepal Red Cross was district focal point at Sindhuli where </w:t>
      </w:r>
      <w:r w:rsidRPr="00743C9C">
        <w:rPr>
          <w:rFonts w:ascii="Arial" w:hAnsi="Arial" w:cs="Arial"/>
          <w:bCs/>
          <w:sz w:val="22"/>
          <w:szCs w:val="22"/>
        </w:rPr>
        <w:t>28,225</w:t>
      </w:r>
      <w:r w:rsidRPr="00743C9C">
        <w:rPr>
          <w:rFonts w:ascii="Arial" w:hAnsi="Arial" w:cs="Arial"/>
          <w:sz w:val="22"/>
          <w:szCs w:val="22"/>
        </w:rPr>
        <w:t xml:space="preserve"> houses were damaged. </w:t>
      </w:r>
      <w:r w:rsidRPr="00743C9C">
        <w:rPr>
          <w:rFonts w:ascii="Arial" w:eastAsia="Calibri" w:hAnsi="Arial" w:cs="Arial"/>
          <w:sz w:val="22"/>
          <w:szCs w:val="22"/>
        </w:rPr>
        <w:t xml:space="preserve">Five agencies attended </w:t>
      </w:r>
      <w:r w:rsidR="00F541E1">
        <w:rPr>
          <w:rFonts w:ascii="Arial" w:eastAsia="Calibri" w:hAnsi="Arial" w:cs="Arial"/>
          <w:sz w:val="22"/>
          <w:szCs w:val="22"/>
        </w:rPr>
        <w:t xml:space="preserve">minuted </w:t>
      </w:r>
      <w:r w:rsidRPr="00743C9C">
        <w:rPr>
          <w:rFonts w:ascii="Arial" w:eastAsia="Calibri" w:hAnsi="Arial" w:cs="Arial"/>
          <w:sz w:val="22"/>
          <w:szCs w:val="22"/>
        </w:rPr>
        <w:t>meetings in July-August 2015.The district was</w:t>
      </w:r>
      <w:r w:rsidRPr="00E13769">
        <w:rPr>
          <w:rFonts w:ascii="Arial" w:eastAsia="Calibri" w:hAnsi="Arial" w:cs="Arial"/>
          <w:sz w:val="22"/>
          <w:szCs w:val="22"/>
        </w:rPr>
        <w:t xml:space="preserve"> considered one of the poorest served during the emergency phase. </w:t>
      </w:r>
    </w:p>
    <w:p w14:paraId="12C24E07" w14:textId="77777777" w:rsidR="00C87EE4" w:rsidRDefault="00C87EE4" w:rsidP="00C87EE4">
      <w:pPr>
        <w:rPr>
          <w:rFonts w:ascii="Arial" w:eastAsia="Calibri" w:hAnsi="Arial" w:cs="Arial"/>
          <w:b/>
          <w:sz w:val="22"/>
          <w:szCs w:val="22"/>
        </w:rPr>
      </w:pPr>
    </w:p>
    <w:p w14:paraId="43380B01" w14:textId="77777777" w:rsidR="00C87EE4" w:rsidRPr="0099011A" w:rsidRDefault="00C87EE4" w:rsidP="00C87EE4">
      <w:pPr>
        <w:rPr>
          <w:rFonts w:ascii="Arial" w:eastAsia="Calibri" w:hAnsi="Arial" w:cs="Arial"/>
          <w:b/>
          <w:sz w:val="22"/>
          <w:szCs w:val="22"/>
        </w:rPr>
      </w:pPr>
      <w:r>
        <w:rPr>
          <w:rFonts w:ascii="Arial" w:eastAsia="Calibri" w:hAnsi="Arial" w:cs="Arial"/>
          <w:b/>
          <w:sz w:val="22"/>
          <w:szCs w:val="22"/>
        </w:rPr>
        <w:tab/>
      </w:r>
      <w:r>
        <w:rPr>
          <w:rFonts w:ascii="Arial" w:eastAsia="Calibri" w:hAnsi="Arial" w:cs="Arial"/>
          <w:b/>
          <w:sz w:val="22"/>
          <w:szCs w:val="22"/>
        </w:rPr>
        <w:tab/>
      </w:r>
      <w:r>
        <w:rPr>
          <w:rFonts w:ascii="Arial" w:eastAsia="Calibri" w:hAnsi="Arial" w:cs="Arial"/>
          <w:b/>
          <w:sz w:val="22"/>
          <w:szCs w:val="22"/>
        </w:rPr>
        <w:tab/>
      </w:r>
      <w:r>
        <w:rPr>
          <w:rFonts w:ascii="Arial" w:eastAsia="Calibri" w:hAnsi="Arial" w:cs="Arial"/>
          <w:b/>
          <w:sz w:val="22"/>
          <w:szCs w:val="22"/>
        </w:rPr>
        <w:tab/>
      </w:r>
      <w:r>
        <w:rPr>
          <w:rFonts w:ascii="Arial" w:eastAsia="Calibri" w:hAnsi="Arial" w:cs="Arial"/>
          <w:b/>
          <w:sz w:val="22"/>
          <w:szCs w:val="22"/>
        </w:rPr>
        <w:tab/>
      </w:r>
    </w:p>
    <w:p w14:paraId="7C745C65" w14:textId="77777777" w:rsidR="00C87EE4" w:rsidRDefault="00C87EE4" w:rsidP="00C87EE4">
      <w:pPr>
        <w:rPr>
          <w:rFonts w:ascii="Arial" w:eastAsia="Calibri" w:hAnsi="Arial" w:cs="Arial"/>
          <w:b/>
          <w:sz w:val="22"/>
          <w:szCs w:val="22"/>
        </w:rPr>
      </w:pPr>
    </w:p>
    <w:p w14:paraId="170997AA" w14:textId="77777777" w:rsidR="00C87EE4" w:rsidRDefault="00C87EE4" w:rsidP="00C87EE4">
      <w:pPr>
        <w:rPr>
          <w:rFonts w:ascii="Arial" w:eastAsia="Calibri" w:hAnsi="Arial" w:cs="Arial"/>
          <w:b/>
          <w:sz w:val="22"/>
          <w:szCs w:val="22"/>
        </w:rPr>
      </w:pPr>
    </w:p>
    <w:p w14:paraId="76DE34E1" w14:textId="77777777" w:rsidR="00C87EE4" w:rsidRDefault="00C87EE4" w:rsidP="00C87EE4">
      <w:pPr>
        <w:rPr>
          <w:rFonts w:ascii="Arial" w:eastAsia="Calibri" w:hAnsi="Arial" w:cs="Arial"/>
          <w:b/>
          <w:sz w:val="22"/>
          <w:szCs w:val="22"/>
        </w:rPr>
      </w:pPr>
    </w:p>
    <w:p w14:paraId="580B027F" w14:textId="77777777" w:rsidR="00C87EE4" w:rsidRPr="0099011A" w:rsidRDefault="00C87EE4" w:rsidP="00C87EE4">
      <w:pPr>
        <w:rPr>
          <w:rFonts w:ascii="Arial" w:eastAsia="Calibri" w:hAnsi="Arial" w:cs="Arial"/>
          <w:b/>
          <w:sz w:val="22"/>
          <w:szCs w:val="22"/>
        </w:rPr>
      </w:pPr>
      <w:r w:rsidRPr="0099011A">
        <w:rPr>
          <w:rFonts w:ascii="Arial" w:eastAsia="Calibri" w:hAnsi="Arial" w:cs="Arial"/>
          <w:b/>
          <w:sz w:val="22"/>
          <w:szCs w:val="22"/>
        </w:rPr>
        <w:lastRenderedPageBreak/>
        <w:t>Central Hub</w:t>
      </w:r>
    </w:p>
    <w:p w14:paraId="396BB9DF" w14:textId="77777777" w:rsidR="00C87EE4" w:rsidRDefault="00C87EE4" w:rsidP="00C87EE4">
      <w:pPr>
        <w:ind w:right="78"/>
        <w:rPr>
          <w:rFonts w:ascii="Arial" w:eastAsia="Calibri" w:hAnsi="Arial" w:cs="Arial"/>
          <w:sz w:val="22"/>
          <w:szCs w:val="22"/>
        </w:rPr>
      </w:pPr>
    </w:p>
    <w:p w14:paraId="74C683E3" w14:textId="7A304C0F" w:rsidR="00C87EE4" w:rsidRPr="00743C9C" w:rsidRDefault="00C87EE4" w:rsidP="00C87EE4">
      <w:pPr>
        <w:ind w:right="78"/>
        <w:rPr>
          <w:rFonts w:ascii="Arial" w:hAnsi="Arial" w:cs="Arial"/>
          <w:bCs/>
          <w:sz w:val="22"/>
          <w:szCs w:val="22"/>
        </w:rPr>
      </w:pPr>
      <w:r w:rsidRPr="00743C9C">
        <w:rPr>
          <w:rFonts w:ascii="Arial" w:eastAsia="Calibri" w:hAnsi="Arial" w:cs="Arial"/>
          <w:sz w:val="22"/>
          <w:szCs w:val="22"/>
        </w:rPr>
        <w:t>The central region combined</w:t>
      </w:r>
      <w:r w:rsidRPr="00743C9C">
        <w:rPr>
          <w:rFonts w:ascii="Arial" w:hAnsi="Arial" w:cs="Arial"/>
          <w:bCs/>
          <w:sz w:val="22"/>
          <w:szCs w:val="22"/>
        </w:rPr>
        <w:t xml:space="preserve"> Nepal’s largest conurbation in Kathmandu Valley with isolated mountain and rural areas. It was the only area covered by earthquake </w:t>
      </w:r>
      <w:r w:rsidR="00F541E1">
        <w:rPr>
          <w:rFonts w:ascii="Arial" w:hAnsi="Arial" w:cs="Arial"/>
          <w:bCs/>
          <w:sz w:val="22"/>
          <w:szCs w:val="22"/>
        </w:rPr>
        <w:t>Contingency plan</w:t>
      </w:r>
      <w:r w:rsidRPr="00743C9C">
        <w:rPr>
          <w:rFonts w:ascii="Arial" w:hAnsi="Arial" w:cs="Arial"/>
          <w:bCs/>
          <w:sz w:val="22"/>
          <w:szCs w:val="22"/>
        </w:rPr>
        <w:t>s but</w:t>
      </w:r>
      <w:r w:rsidRPr="00743C9C">
        <w:rPr>
          <w:rFonts w:ascii="Arial" w:eastAsia="Calibri" w:hAnsi="Arial" w:cs="Arial"/>
          <w:sz w:val="22"/>
          <w:szCs w:val="22"/>
        </w:rPr>
        <w:t xml:space="preserve"> overlooked following the rush to meet needs in remoter districts.</w:t>
      </w:r>
    </w:p>
    <w:p w14:paraId="7EBEA089" w14:textId="77777777" w:rsidR="00C87EE4" w:rsidRPr="00743C9C" w:rsidRDefault="00C87EE4" w:rsidP="00C87EE4">
      <w:pPr>
        <w:ind w:right="78"/>
        <w:rPr>
          <w:rFonts w:ascii="Arial" w:hAnsi="Arial" w:cs="Arial"/>
          <w:bCs/>
          <w:sz w:val="22"/>
          <w:szCs w:val="22"/>
        </w:rPr>
      </w:pPr>
    </w:p>
    <w:p w14:paraId="72219862" w14:textId="77777777" w:rsidR="00C87EE4" w:rsidRPr="00743C9C" w:rsidRDefault="00C87EE4" w:rsidP="00C87EE4">
      <w:pPr>
        <w:ind w:right="78"/>
        <w:rPr>
          <w:rFonts w:ascii="Arial" w:eastAsia="Calibri" w:hAnsi="Arial" w:cs="Arial"/>
          <w:sz w:val="22"/>
          <w:szCs w:val="22"/>
        </w:rPr>
      </w:pPr>
      <w:r w:rsidRPr="00743C9C">
        <w:rPr>
          <w:rFonts w:ascii="Arial" w:eastAsia="Calibri" w:hAnsi="Arial" w:cs="Arial"/>
          <w:sz w:val="22"/>
          <w:szCs w:val="22"/>
        </w:rPr>
        <w:t xml:space="preserve">IFRC appointed a central hub coordinator.  Local partner Lumanti, was focal point in Kathmandu District where </w:t>
      </w:r>
      <w:r w:rsidRPr="00743C9C">
        <w:rPr>
          <w:rFonts w:ascii="Arial" w:hAnsi="Arial" w:cs="Arial"/>
          <w:bCs/>
          <w:sz w:val="22"/>
          <w:szCs w:val="22"/>
        </w:rPr>
        <w:t>98,936 houses had been damaged and Lalitpur</w:t>
      </w:r>
      <w:r w:rsidRPr="00743C9C">
        <w:rPr>
          <w:rFonts w:ascii="Arial" w:eastAsia="Calibri" w:hAnsi="Arial" w:cs="Arial"/>
          <w:sz w:val="22"/>
          <w:szCs w:val="22"/>
        </w:rPr>
        <w:t xml:space="preserve"> District (</w:t>
      </w:r>
      <w:r w:rsidRPr="00743C9C">
        <w:rPr>
          <w:rFonts w:ascii="Arial" w:hAnsi="Arial" w:cs="Arial"/>
          <w:bCs/>
          <w:sz w:val="22"/>
          <w:szCs w:val="22"/>
        </w:rPr>
        <w:t>25,508 houses damaged).  Lumanti followed Nepal Red Cross</w:t>
      </w:r>
      <w:r>
        <w:rPr>
          <w:rFonts w:ascii="Arial" w:hAnsi="Arial" w:cs="Arial"/>
          <w:bCs/>
          <w:sz w:val="22"/>
          <w:szCs w:val="22"/>
        </w:rPr>
        <w:t xml:space="preserve"> </w:t>
      </w:r>
      <w:r w:rsidRPr="00743C9C">
        <w:rPr>
          <w:rFonts w:ascii="Arial" w:hAnsi="Arial" w:cs="Arial"/>
          <w:bCs/>
          <w:sz w:val="22"/>
          <w:szCs w:val="22"/>
        </w:rPr>
        <w:t xml:space="preserve">as focal point in Bhaktapur District (27,954 houses damaged). </w:t>
      </w:r>
    </w:p>
    <w:p w14:paraId="0DDFE81B" w14:textId="77777777" w:rsidR="00C87EE4" w:rsidRPr="00743C9C" w:rsidRDefault="00C87EE4" w:rsidP="00C87EE4">
      <w:pPr>
        <w:ind w:right="78"/>
        <w:rPr>
          <w:rFonts w:ascii="Arial" w:hAnsi="Arial" w:cs="Arial"/>
          <w:bCs/>
          <w:sz w:val="22"/>
          <w:szCs w:val="22"/>
        </w:rPr>
      </w:pPr>
    </w:p>
    <w:p w14:paraId="61D81B10" w14:textId="77777777" w:rsidR="00C87EE4" w:rsidRPr="00743C9C" w:rsidRDefault="00C87EE4" w:rsidP="00C87EE4">
      <w:pPr>
        <w:ind w:right="78"/>
        <w:rPr>
          <w:rFonts w:ascii="Arial" w:eastAsia="Calibri" w:hAnsi="Arial" w:cs="Arial"/>
          <w:sz w:val="22"/>
          <w:szCs w:val="22"/>
        </w:rPr>
      </w:pPr>
      <w:r w:rsidRPr="00743C9C">
        <w:rPr>
          <w:rFonts w:ascii="Arial" w:hAnsi="Arial" w:cs="Arial"/>
          <w:bCs/>
          <w:sz w:val="22"/>
          <w:szCs w:val="22"/>
        </w:rPr>
        <w:t xml:space="preserve">Three sub-hub meetings covering the three districts were held in Kathmandu in July 2015, the last attended by 25 agencies. The central hub was notable for participation by affected communities.  </w:t>
      </w:r>
    </w:p>
    <w:p w14:paraId="3A932B0D" w14:textId="77777777" w:rsidR="00C87EE4" w:rsidRPr="00743C9C" w:rsidRDefault="00C87EE4" w:rsidP="00C87EE4">
      <w:pPr>
        <w:ind w:right="78"/>
        <w:rPr>
          <w:rFonts w:ascii="Arial" w:hAnsi="Arial" w:cs="Arial"/>
          <w:bCs/>
          <w:sz w:val="22"/>
          <w:szCs w:val="22"/>
        </w:rPr>
      </w:pPr>
    </w:p>
    <w:p w14:paraId="3AE75D53" w14:textId="77777777" w:rsidR="00C87EE4" w:rsidRPr="00743C9C" w:rsidRDefault="00C87EE4" w:rsidP="00C87EE4">
      <w:pPr>
        <w:ind w:right="78"/>
        <w:rPr>
          <w:rFonts w:ascii="Arial" w:hAnsi="Arial" w:cs="Arial"/>
          <w:bCs/>
          <w:sz w:val="22"/>
          <w:szCs w:val="22"/>
        </w:rPr>
      </w:pPr>
      <w:r w:rsidRPr="00743C9C">
        <w:rPr>
          <w:rFonts w:ascii="Arial" w:hAnsi="Arial" w:cs="Arial"/>
          <w:bCs/>
          <w:sz w:val="22"/>
          <w:szCs w:val="22"/>
        </w:rPr>
        <w:t>G</w:t>
      </w:r>
      <w:r w:rsidRPr="00743C9C">
        <w:rPr>
          <w:rFonts w:ascii="Arial" w:eastAsia="Calibri" w:hAnsi="Arial" w:cs="Arial"/>
          <w:sz w:val="22"/>
          <w:szCs w:val="22"/>
        </w:rPr>
        <w:t>I</w:t>
      </w:r>
      <w:r w:rsidRPr="00743C9C">
        <w:rPr>
          <w:rFonts w:ascii="Arial" w:hAnsi="Arial" w:cs="Arial"/>
          <w:bCs/>
          <w:sz w:val="22"/>
          <w:szCs w:val="22"/>
        </w:rPr>
        <w:t xml:space="preserve">Z followed by GOAL was district focal point in Rasuwa District which suffered damage to 11,635 houses. On average 12 partners attended sub-hub meetings in August-October 2015. The district was considered well-served in terms of emergency shelter, materials for self-recovery and government cash grants in comparison to others. </w:t>
      </w:r>
    </w:p>
    <w:p w14:paraId="58F41D8E" w14:textId="77777777" w:rsidR="00C87EE4" w:rsidRPr="00743C9C" w:rsidRDefault="00C87EE4" w:rsidP="00C87EE4">
      <w:pPr>
        <w:ind w:right="78"/>
        <w:rPr>
          <w:rFonts w:ascii="Arial" w:hAnsi="Arial" w:cs="Arial"/>
          <w:bCs/>
          <w:sz w:val="22"/>
          <w:szCs w:val="22"/>
        </w:rPr>
      </w:pPr>
    </w:p>
    <w:p w14:paraId="281EB9B6" w14:textId="3F928FE0" w:rsidR="00C87EE4" w:rsidRPr="00743C9C" w:rsidRDefault="00C87EE4" w:rsidP="00C87EE4">
      <w:pPr>
        <w:ind w:right="78"/>
        <w:rPr>
          <w:rFonts w:ascii="Arial" w:hAnsi="Arial" w:cs="Arial"/>
          <w:bCs/>
          <w:sz w:val="22"/>
          <w:szCs w:val="22"/>
        </w:rPr>
      </w:pPr>
      <w:r w:rsidRPr="00743C9C">
        <w:rPr>
          <w:rFonts w:ascii="Arial" w:hAnsi="Arial" w:cs="Arial"/>
          <w:bCs/>
          <w:sz w:val="22"/>
          <w:szCs w:val="22"/>
        </w:rPr>
        <w:t>G</w:t>
      </w:r>
      <w:r w:rsidRPr="00743C9C">
        <w:rPr>
          <w:rFonts w:ascii="Arial" w:eastAsia="Calibri" w:hAnsi="Arial" w:cs="Arial"/>
          <w:sz w:val="22"/>
          <w:szCs w:val="22"/>
        </w:rPr>
        <w:t>I</w:t>
      </w:r>
      <w:r w:rsidRPr="00743C9C">
        <w:rPr>
          <w:rFonts w:ascii="Arial" w:hAnsi="Arial" w:cs="Arial"/>
          <w:bCs/>
          <w:sz w:val="22"/>
          <w:szCs w:val="22"/>
        </w:rPr>
        <w:t xml:space="preserve">Z was also district focal point in Nuwakot District where 99 per cent of houses (79,762) were damaged. Two </w:t>
      </w:r>
      <w:r w:rsidR="00F541E1">
        <w:rPr>
          <w:rFonts w:ascii="Arial" w:eastAsia="Calibri" w:hAnsi="Arial" w:cs="Arial"/>
          <w:sz w:val="22"/>
          <w:szCs w:val="22"/>
        </w:rPr>
        <w:t xml:space="preserve">minuted </w:t>
      </w:r>
      <w:r w:rsidRPr="00743C9C">
        <w:rPr>
          <w:rFonts w:ascii="Arial" w:hAnsi="Arial" w:cs="Arial"/>
          <w:bCs/>
          <w:sz w:val="22"/>
          <w:szCs w:val="22"/>
        </w:rPr>
        <w:t>meetings chaired by DUDBC are recorded in September-October 2015, the second attended by six organisations.</w:t>
      </w:r>
    </w:p>
    <w:p w14:paraId="3DC74EE3" w14:textId="77777777" w:rsidR="00C87EE4" w:rsidRPr="00743C9C" w:rsidRDefault="00C87EE4" w:rsidP="00C87EE4">
      <w:pPr>
        <w:rPr>
          <w:rFonts w:ascii="Arial" w:hAnsi="Arial" w:cs="Arial"/>
          <w:sz w:val="22"/>
          <w:szCs w:val="22"/>
        </w:rPr>
      </w:pPr>
      <w:r w:rsidRPr="00743C9C">
        <w:rPr>
          <w:rFonts w:ascii="Arial" w:hAnsi="Arial" w:cs="Arial"/>
          <w:sz w:val="22"/>
          <w:szCs w:val="22"/>
        </w:rPr>
        <w:t xml:space="preserve"> </w:t>
      </w:r>
    </w:p>
    <w:p w14:paraId="43F276ED" w14:textId="77777777" w:rsidR="00233FE1" w:rsidRDefault="00233FE1" w:rsidP="005F1303">
      <w:pPr>
        <w:rPr>
          <w:rFonts w:ascii="Arial" w:hAnsi="Arial" w:cs="Arial"/>
          <w:b/>
          <w:color w:val="FF0000"/>
          <w:sz w:val="28"/>
          <w:szCs w:val="28"/>
          <w:highlight w:val="yellow"/>
        </w:rPr>
      </w:pPr>
    </w:p>
    <w:p w14:paraId="47C94B86" w14:textId="77777777" w:rsidR="00233FE1" w:rsidRDefault="00233FE1" w:rsidP="005F1303">
      <w:pPr>
        <w:rPr>
          <w:rFonts w:ascii="Arial" w:hAnsi="Arial" w:cs="Arial"/>
          <w:b/>
          <w:color w:val="FF0000"/>
          <w:sz w:val="28"/>
          <w:szCs w:val="28"/>
          <w:highlight w:val="yellow"/>
        </w:rPr>
      </w:pPr>
    </w:p>
    <w:p w14:paraId="10631CF6" w14:textId="77777777" w:rsidR="00233FE1" w:rsidRDefault="00233FE1" w:rsidP="005F1303">
      <w:pPr>
        <w:rPr>
          <w:rFonts w:ascii="Arial" w:hAnsi="Arial" w:cs="Arial"/>
          <w:b/>
          <w:color w:val="FF0000"/>
          <w:sz w:val="28"/>
          <w:szCs w:val="28"/>
          <w:highlight w:val="yellow"/>
        </w:rPr>
      </w:pPr>
    </w:p>
    <w:p w14:paraId="455AD592" w14:textId="77777777" w:rsidR="00233FE1" w:rsidRDefault="00233FE1" w:rsidP="005F1303">
      <w:pPr>
        <w:rPr>
          <w:rFonts w:ascii="Arial" w:hAnsi="Arial" w:cs="Arial"/>
          <w:b/>
          <w:color w:val="FF0000"/>
          <w:sz w:val="28"/>
          <w:szCs w:val="28"/>
          <w:highlight w:val="yellow"/>
        </w:rPr>
      </w:pPr>
    </w:p>
    <w:p w14:paraId="48C01176" w14:textId="77777777" w:rsidR="00233FE1" w:rsidRDefault="00233FE1" w:rsidP="005F1303">
      <w:pPr>
        <w:rPr>
          <w:rFonts w:ascii="Arial" w:hAnsi="Arial" w:cs="Arial"/>
          <w:b/>
          <w:color w:val="FF0000"/>
          <w:sz w:val="28"/>
          <w:szCs w:val="28"/>
          <w:highlight w:val="yellow"/>
        </w:rPr>
      </w:pPr>
    </w:p>
    <w:p w14:paraId="0B6ACA64" w14:textId="77777777" w:rsidR="00233FE1" w:rsidRDefault="00233FE1" w:rsidP="005F1303">
      <w:pPr>
        <w:rPr>
          <w:rFonts w:ascii="Arial" w:hAnsi="Arial" w:cs="Arial"/>
          <w:b/>
          <w:color w:val="FF0000"/>
          <w:sz w:val="28"/>
          <w:szCs w:val="28"/>
          <w:highlight w:val="yellow"/>
        </w:rPr>
      </w:pPr>
    </w:p>
    <w:p w14:paraId="1AE30EBC" w14:textId="77777777" w:rsidR="00233FE1" w:rsidRDefault="00233FE1" w:rsidP="005F1303">
      <w:pPr>
        <w:rPr>
          <w:rFonts w:ascii="Arial" w:hAnsi="Arial" w:cs="Arial"/>
          <w:b/>
          <w:color w:val="FF0000"/>
          <w:sz w:val="28"/>
          <w:szCs w:val="28"/>
          <w:highlight w:val="yellow"/>
        </w:rPr>
      </w:pPr>
    </w:p>
    <w:p w14:paraId="13B902D0" w14:textId="77777777" w:rsidR="00233FE1" w:rsidRDefault="00233FE1" w:rsidP="005F1303">
      <w:pPr>
        <w:rPr>
          <w:rFonts w:ascii="Arial" w:hAnsi="Arial" w:cs="Arial"/>
          <w:b/>
          <w:color w:val="FF0000"/>
          <w:sz w:val="28"/>
          <w:szCs w:val="28"/>
          <w:highlight w:val="yellow"/>
        </w:rPr>
      </w:pPr>
    </w:p>
    <w:p w14:paraId="3BADA819" w14:textId="77777777" w:rsidR="00233FE1" w:rsidRDefault="00233FE1" w:rsidP="005F1303">
      <w:pPr>
        <w:rPr>
          <w:rFonts w:ascii="Arial" w:hAnsi="Arial" w:cs="Arial"/>
          <w:b/>
          <w:color w:val="FF0000"/>
          <w:sz w:val="28"/>
          <w:szCs w:val="28"/>
          <w:highlight w:val="yellow"/>
        </w:rPr>
      </w:pPr>
    </w:p>
    <w:p w14:paraId="1016AC50" w14:textId="77777777" w:rsidR="00233FE1" w:rsidRDefault="00233FE1" w:rsidP="005F1303">
      <w:pPr>
        <w:rPr>
          <w:rFonts w:ascii="Arial" w:hAnsi="Arial" w:cs="Arial"/>
          <w:b/>
          <w:color w:val="FF0000"/>
          <w:sz w:val="28"/>
          <w:szCs w:val="28"/>
          <w:highlight w:val="yellow"/>
        </w:rPr>
      </w:pPr>
    </w:p>
    <w:p w14:paraId="50DD3BBF" w14:textId="77777777" w:rsidR="00233FE1" w:rsidRDefault="00233FE1" w:rsidP="005F1303">
      <w:pPr>
        <w:rPr>
          <w:rFonts w:ascii="Arial" w:hAnsi="Arial" w:cs="Arial"/>
          <w:b/>
          <w:color w:val="FF0000"/>
          <w:sz w:val="28"/>
          <w:szCs w:val="28"/>
          <w:highlight w:val="yellow"/>
        </w:rPr>
      </w:pPr>
    </w:p>
    <w:p w14:paraId="164288E8" w14:textId="77777777" w:rsidR="00C87EE4" w:rsidRDefault="00C87EE4" w:rsidP="005F1303">
      <w:pPr>
        <w:rPr>
          <w:rFonts w:ascii="Arial" w:hAnsi="Arial" w:cs="Arial"/>
          <w:b/>
          <w:color w:val="FF0000"/>
          <w:sz w:val="28"/>
          <w:szCs w:val="28"/>
          <w:highlight w:val="yellow"/>
        </w:rPr>
      </w:pPr>
    </w:p>
    <w:p w14:paraId="118ADEF0" w14:textId="77777777" w:rsidR="00C87EE4" w:rsidRDefault="00C87EE4" w:rsidP="005F1303">
      <w:pPr>
        <w:rPr>
          <w:rFonts w:ascii="Arial" w:hAnsi="Arial" w:cs="Arial"/>
          <w:b/>
          <w:color w:val="FF0000"/>
          <w:sz w:val="28"/>
          <w:szCs w:val="28"/>
          <w:highlight w:val="yellow"/>
        </w:rPr>
      </w:pPr>
    </w:p>
    <w:p w14:paraId="17974893" w14:textId="77777777" w:rsidR="00C87EE4" w:rsidRDefault="00C87EE4" w:rsidP="005F1303">
      <w:pPr>
        <w:rPr>
          <w:rFonts w:ascii="Arial" w:hAnsi="Arial" w:cs="Arial"/>
          <w:b/>
          <w:color w:val="FF0000"/>
          <w:sz w:val="28"/>
          <w:szCs w:val="28"/>
          <w:highlight w:val="yellow"/>
        </w:rPr>
      </w:pPr>
    </w:p>
    <w:p w14:paraId="21C7E966" w14:textId="77777777" w:rsidR="00C87EE4" w:rsidRDefault="00C87EE4" w:rsidP="005F1303">
      <w:pPr>
        <w:rPr>
          <w:rFonts w:ascii="Arial" w:hAnsi="Arial" w:cs="Arial"/>
          <w:b/>
          <w:color w:val="FF0000"/>
          <w:sz w:val="28"/>
          <w:szCs w:val="28"/>
          <w:highlight w:val="yellow"/>
        </w:rPr>
      </w:pPr>
    </w:p>
    <w:p w14:paraId="0D51B82A" w14:textId="77777777" w:rsidR="00C87EE4" w:rsidRDefault="00C87EE4" w:rsidP="005F1303">
      <w:pPr>
        <w:rPr>
          <w:rFonts w:ascii="Arial" w:hAnsi="Arial" w:cs="Arial"/>
          <w:b/>
          <w:color w:val="FF0000"/>
          <w:sz w:val="28"/>
          <w:szCs w:val="28"/>
          <w:highlight w:val="yellow"/>
        </w:rPr>
      </w:pPr>
    </w:p>
    <w:p w14:paraId="1312C906" w14:textId="77777777" w:rsidR="00C87EE4" w:rsidRDefault="00C87EE4" w:rsidP="005F1303">
      <w:pPr>
        <w:rPr>
          <w:rFonts w:ascii="Arial" w:hAnsi="Arial" w:cs="Arial"/>
          <w:b/>
          <w:color w:val="FF0000"/>
          <w:sz w:val="28"/>
          <w:szCs w:val="28"/>
          <w:highlight w:val="yellow"/>
        </w:rPr>
      </w:pPr>
    </w:p>
    <w:p w14:paraId="52B6B3A2" w14:textId="77777777" w:rsidR="00C87EE4" w:rsidRDefault="00C87EE4" w:rsidP="005F1303">
      <w:pPr>
        <w:rPr>
          <w:rFonts w:ascii="Arial" w:hAnsi="Arial" w:cs="Arial"/>
          <w:b/>
          <w:color w:val="FF0000"/>
          <w:sz w:val="28"/>
          <w:szCs w:val="28"/>
          <w:highlight w:val="yellow"/>
        </w:rPr>
      </w:pPr>
    </w:p>
    <w:p w14:paraId="4616407E" w14:textId="77777777" w:rsidR="00C87EE4" w:rsidRDefault="00C87EE4" w:rsidP="005F1303">
      <w:pPr>
        <w:rPr>
          <w:rFonts w:ascii="Arial" w:hAnsi="Arial" w:cs="Arial"/>
          <w:b/>
          <w:color w:val="FF0000"/>
          <w:sz w:val="28"/>
          <w:szCs w:val="28"/>
          <w:highlight w:val="yellow"/>
        </w:rPr>
      </w:pPr>
    </w:p>
    <w:p w14:paraId="5EB4F82A" w14:textId="77777777" w:rsidR="00C87EE4" w:rsidRDefault="00C87EE4" w:rsidP="005F1303">
      <w:pPr>
        <w:rPr>
          <w:rFonts w:ascii="Arial" w:hAnsi="Arial" w:cs="Arial"/>
          <w:b/>
          <w:color w:val="FF0000"/>
          <w:sz w:val="28"/>
          <w:szCs w:val="28"/>
          <w:highlight w:val="yellow"/>
        </w:rPr>
      </w:pPr>
    </w:p>
    <w:p w14:paraId="524A018D" w14:textId="77777777" w:rsidR="00233FE1" w:rsidRDefault="00233FE1" w:rsidP="005F1303">
      <w:pPr>
        <w:rPr>
          <w:rFonts w:ascii="Arial" w:hAnsi="Arial" w:cs="Arial"/>
          <w:b/>
          <w:color w:val="FF0000"/>
          <w:sz w:val="28"/>
          <w:szCs w:val="28"/>
          <w:highlight w:val="yellow"/>
        </w:rPr>
      </w:pPr>
    </w:p>
    <w:p w14:paraId="64C74881" w14:textId="6ACBEFBC" w:rsidR="002B1569" w:rsidRPr="005818F5" w:rsidRDefault="002B1569" w:rsidP="002B1569">
      <w:pPr>
        <w:rPr>
          <w:rFonts w:ascii="Arial" w:hAnsi="Arial" w:cs="Arial"/>
          <w:b/>
          <w:color w:val="FF0000"/>
          <w:sz w:val="28"/>
          <w:szCs w:val="28"/>
        </w:rPr>
      </w:pPr>
      <w:r w:rsidRPr="007628BF">
        <w:rPr>
          <w:rFonts w:ascii="Arial" w:hAnsi="Arial" w:cs="Arial"/>
          <w:b/>
          <w:color w:val="FF0000"/>
          <w:sz w:val="28"/>
          <w:szCs w:val="28"/>
        </w:rPr>
        <w:lastRenderedPageBreak/>
        <w:t>Annex 2</w:t>
      </w:r>
      <w:r w:rsidRPr="007628BF">
        <w:rPr>
          <w:rFonts w:ascii="Arial" w:hAnsi="Arial" w:cs="Arial"/>
          <w:b/>
          <w:color w:val="FF0000"/>
          <w:sz w:val="28"/>
          <w:szCs w:val="28"/>
        </w:rPr>
        <w:tab/>
        <w:t>S</w:t>
      </w:r>
      <w:r w:rsidR="00F541E1">
        <w:rPr>
          <w:rFonts w:ascii="Arial" w:hAnsi="Arial" w:cs="Arial"/>
          <w:b/>
          <w:color w:val="FF0000"/>
          <w:sz w:val="28"/>
          <w:szCs w:val="28"/>
        </w:rPr>
        <w:t xml:space="preserve">AG member agencies </w:t>
      </w:r>
    </w:p>
    <w:p w14:paraId="320C326D" w14:textId="77777777" w:rsidR="002B1569" w:rsidRDefault="002B1569" w:rsidP="005F1303">
      <w:pPr>
        <w:rPr>
          <w:rFonts w:ascii="Arial" w:hAnsi="Arial" w:cs="Arial"/>
          <w:b/>
          <w:color w:val="FF0000"/>
          <w:sz w:val="28"/>
          <w:szCs w:val="28"/>
          <w:highlight w:val="yellow"/>
        </w:rPr>
      </w:pPr>
    </w:p>
    <w:p w14:paraId="1F99976F" w14:textId="77777777" w:rsidR="002B1569" w:rsidRPr="006C1F51" w:rsidRDefault="002B1569" w:rsidP="002B1569">
      <w:pPr>
        <w:pStyle w:val="ListParagraph"/>
        <w:numPr>
          <w:ilvl w:val="0"/>
          <w:numId w:val="48"/>
        </w:numPr>
        <w:rPr>
          <w:rFonts w:eastAsiaTheme="minorHAnsi"/>
          <w:color w:val="000000"/>
          <w:lang w:eastAsia="en-US"/>
        </w:rPr>
      </w:pPr>
      <w:r w:rsidRPr="006C1F51">
        <w:rPr>
          <w:rFonts w:eastAsiaTheme="minorHAnsi"/>
          <w:color w:val="000000"/>
          <w:lang w:eastAsia="en-US"/>
        </w:rPr>
        <w:t xml:space="preserve">Care Nepal </w:t>
      </w:r>
    </w:p>
    <w:p w14:paraId="62533A2A" w14:textId="77777777" w:rsidR="002B1569" w:rsidRPr="006C1F51" w:rsidRDefault="002B1569" w:rsidP="002B1569">
      <w:pPr>
        <w:pStyle w:val="ListParagraph"/>
        <w:numPr>
          <w:ilvl w:val="0"/>
          <w:numId w:val="48"/>
        </w:numPr>
        <w:rPr>
          <w:rFonts w:eastAsiaTheme="minorHAnsi"/>
          <w:color w:val="000000"/>
          <w:lang w:eastAsia="en-US"/>
        </w:rPr>
      </w:pPr>
      <w:r w:rsidRPr="006C1F51">
        <w:rPr>
          <w:rFonts w:eastAsiaTheme="minorHAnsi"/>
          <w:color w:val="000000"/>
          <w:lang w:eastAsia="en-US"/>
        </w:rPr>
        <w:t xml:space="preserve">CORD </w:t>
      </w:r>
    </w:p>
    <w:p w14:paraId="2DEB49FB" w14:textId="77777777" w:rsidR="002B1569" w:rsidRPr="006C1F51" w:rsidRDefault="002B1569" w:rsidP="002B1569">
      <w:pPr>
        <w:pStyle w:val="ListParagraph"/>
        <w:numPr>
          <w:ilvl w:val="0"/>
          <w:numId w:val="48"/>
        </w:numPr>
        <w:rPr>
          <w:rFonts w:eastAsiaTheme="minorHAnsi"/>
          <w:color w:val="000000"/>
          <w:lang w:eastAsia="en-US"/>
        </w:rPr>
      </w:pPr>
      <w:r w:rsidRPr="006C1F51">
        <w:rPr>
          <w:rFonts w:eastAsiaTheme="minorHAnsi"/>
          <w:color w:val="000000"/>
          <w:lang w:eastAsia="en-US"/>
        </w:rPr>
        <w:t>CRS</w:t>
      </w:r>
    </w:p>
    <w:p w14:paraId="3681EB2A" w14:textId="77777777" w:rsidR="002B1569" w:rsidRPr="006C1F51" w:rsidRDefault="002B1569" w:rsidP="002B1569">
      <w:pPr>
        <w:pStyle w:val="ListParagraph"/>
        <w:numPr>
          <w:ilvl w:val="0"/>
          <w:numId w:val="48"/>
        </w:numPr>
      </w:pPr>
      <w:r w:rsidRPr="006C1F51">
        <w:rPr>
          <w:rFonts w:eastAsiaTheme="minorHAnsi"/>
          <w:color w:val="000000"/>
          <w:lang w:eastAsia="en-US"/>
        </w:rPr>
        <w:t>DFID</w:t>
      </w:r>
    </w:p>
    <w:p w14:paraId="312780F3" w14:textId="77777777" w:rsidR="002B1569" w:rsidRPr="006C1F51" w:rsidRDefault="002B1569" w:rsidP="002B1569">
      <w:pPr>
        <w:pStyle w:val="ListParagraph"/>
        <w:numPr>
          <w:ilvl w:val="0"/>
          <w:numId w:val="48"/>
        </w:numPr>
        <w:rPr>
          <w:rFonts w:eastAsiaTheme="minorHAnsi"/>
          <w:color w:val="000000"/>
          <w:lang w:eastAsia="en-US"/>
        </w:rPr>
      </w:pPr>
      <w:r w:rsidRPr="006C1F51">
        <w:rPr>
          <w:rFonts w:eastAsiaTheme="minorHAnsi"/>
          <w:color w:val="000000"/>
          <w:lang w:eastAsia="en-US"/>
        </w:rPr>
        <w:t>DUDBC</w:t>
      </w:r>
    </w:p>
    <w:p w14:paraId="538ACA2F" w14:textId="77777777" w:rsidR="002B1569" w:rsidRPr="006C1F51" w:rsidRDefault="002B1569" w:rsidP="002B1569">
      <w:pPr>
        <w:pStyle w:val="ListParagraph"/>
        <w:numPr>
          <w:ilvl w:val="0"/>
          <w:numId w:val="48"/>
        </w:numPr>
        <w:rPr>
          <w:rFonts w:eastAsiaTheme="minorHAnsi"/>
          <w:color w:val="000000"/>
          <w:lang w:eastAsia="en-US"/>
        </w:rPr>
      </w:pPr>
      <w:r w:rsidRPr="006C1F51">
        <w:rPr>
          <w:rFonts w:eastAsiaTheme="minorHAnsi"/>
          <w:color w:val="000000"/>
          <w:lang w:eastAsia="en-US"/>
        </w:rPr>
        <w:t xml:space="preserve">Habitat for Humanity, </w:t>
      </w:r>
    </w:p>
    <w:p w14:paraId="0E7B5A19" w14:textId="77777777" w:rsidR="002B1569" w:rsidRPr="006C1F51" w:rsidRDefault="002B1569" w:rsidP="002B1569">
      <w:pPr>
        <w:pStyle w:val="ListParagraph"/>
        <w:numPr>
          <w:ilvl w:val="0"/>
          <w:numId w:val="48"/>
        </w:numPr>
        <w:rPr>
          <w:rFonts w:eastAsiaTheme="minorHAnsi"/>
          <w:color w:val="000000"/>
          <w:lang w:eastAsia="en-US"/>
        </w:rPr>
      </w:pPr>
      <w:r w:rsidRPr="006C1F51">
        <w:rPr>
          <w:rFonts w:eastAsiaTheme="minorHAnsi"/>
          <w:color w:val="000000"/>
          <w:lang w:eastAsia="en-US"/>
        </w:rPr>
        <w:t>IFRC</w:t>
      </w:r>
    </w:p>
    <w:p w14:paraId="2D3C2F93" w14:textId="77777777" w:rsidR="002B1569" w:rsidRPr="006C1F51" w:rsidRDefault="002B1569" w:rsidP="002B1569">
      <w:pPr>
        <w:pStyle w:val="ListParagraph"/>
        <w:numPr>
          <w:ilvl w:val="0"/>
          <w:numId w:val="48"/>
        </w:numPr>
        <w:rPr>
          <w:rFonts w:eastAsiaTheme="minorHAnsi"/>
          <w:color w:val="000000"/>
          <w:lang w:eastAsia="en-US"/>
        </w:rPr>
      </w:pPr>
      <w:r w:rsidRPr="006C1F51">
        <w:rPr>
          <w:rFonts w:eastAsiaTheme="minorHAnsi"/>
          <w:color w:val="000000"/>
          <w:lang w:eastAsia="en-US"/>
        </w:rPr>
        <w:t xml:space="preserve">IOM </w:t>
      </w:r>
    </w:p>
    <w:p w14:paraId="78F9E09B" w14:textId="77777777" w:rsidR="002B1569" w:rsidRPr="006C1F51" w:rsidRDefault="002B1569" w:rsidP="002B1569">
      <w:pPr>
        <w:pStyle w:val="ListParagraph"/>
        <w:numPr>
          <w:ilvl w:val="0"/>
          <w:numId w:val="48"/>
        </w:numPr>
        <w:rPr>
          <w:rFonts w:eastAsiaTheme="minorHAnsi"/>
          <w:color w:val="000000"/>
          <w:lang w:eastAsia="en-US"/>
        </w:rPr>
      </w:pPr>
      <w:r w:rsidRPr="006C1F51">
        <w:rPr>
          <w:rFonts w:eastAsiaTheme="minorHAnsi"/>
          <w:color w:val="000000"/>
          <w:lang w:eastAsia="en-US"/>
        </w:rPr>
        <w:t xml:space="preserve">Lumanti </w:t>
      </w:r>
    </w:p>
    <w:p w14:paraId="252AA215" w14:textId="77777777" w:rsidR="002B1569" w:rsidRPr="006C1F51" w:rsidRDefault="002B1569" w:rsidP="002B1569">
      <w:pPr>
        <w:pStyle w:val="ListParagraph"/>
        <w:numPr>
          <w:ilvl w:val="0"/>
          <w:numId w:val="48"/>
        </w:numPr>
        <w:rPr>
          <w:rFonts w:eastAsiaTheme="minorHAnsi"/>
          <w:color w:val="000000"/>
          <w:lang w:eastAsia="en-US"/>
        </w:rPr>
      </w:pPr>
      <w:r w:rsidRPr="006C1F51">
        <w:rPr>
          <w:rFonts w:eastAsiaTheme="minorHAnsi"/>
          <w:color w:val="000000"/>
          <w:lang w:eastAsia="en-US"/>
        </w:rPr>
        <w:t xml:space="preserve">Ministry of Urban Development </w:t>
      </w:r>
    </w:p>
    <w:p w14:paraId="6F98B832" w14:textId="77777777" w:rsidR="002B1569" w:rsidRPr="006C1F51" w:rsidRDefault="002B1569" w:rsidP="002B1569">
      <w:pPr>
        <w:pStyle w:val="ListParagraph"/>
        <w:numPr>
          <w:ilvl w:val="0"/>
          <w:numId w:val="48"/>
        </w:numPr>
        <w:rPr>
          <w:rFonts w:eastAsiaTheme="minorHAnsi"/>
          <w:color w:val="000000"/>
          <w:lang w:eastAsia="en-US"/>
        </w:rPr>
      </w:pPr>
      <w:r w:rsidRPr="006C1F51">
        <w:rPr>
          <w:rFonts w:eastAsiaTheme="minorHAnsi"/>
          <w:color w:val="000000"/>
          <w:lang w:eastAsia="en-US"/>
        </w:rPr>
        <w:t>NSET</w:t>
      </w:r>
    </w:p>
    <w:p w14:paraId="50DF5BB0" w14:textId="77777777" w:rsidR="002B1569" w:rsidRPr="006C1F51" w:rsidRDefault="002B1569" w:rsidP="002B1569">
      <w:pPr>
        <w:pStyle w:val="ListParagraph"/>
        <w:numPr>
          <w:ilvl w:val="0"/>
          <w:numId w:val="48"/>
        </w:numPr>
        <w:rPr>
          <w:rFonts w:eastAsiaTheme="minorHAnsi"/>
          <w:color w:val="000000"/>
          <w:lang w:eastAsia="en-US"/>
        </w:rPr>
      </w:pPr>
      <w:r w:rsidRPr="006C1F51">
        <w:rPr>
          <w:rFonts w:eastAsiaTheme="minorHAnsi"/>
          <w:color w:val="000000"/>
          <w:lang w:eastAsia="en-US"/>
        </w:rPr>
        <w:t>Plan</w:t>
      </w:r>
    </w:p>
    <w:p w14:paraId="23CD3CCA" w14:textId="77777777" w:rsidR="002B1569" w:rsidRPr="006C1F51" w:rsidRDefault="002B1569" w:rsidP="002B1569">
      <w:pPr>
        <w:pStyle w:val="ListParagraph"/>
        <w:numPr>
          <w:ilvl w:val="0"/>
          <w:numId w:val="48"/>
        </w:numPr>
        <w:rPr>
          <w:rFonts w:eastAsiaTheme="minorHAnsi"/>
          <w:color w:val="000000"/>
          <w:lang w:eastAsia="en-US"/>
        </w:rPr>
      </w:pPr>
      <w:r w:rsidRPr="006C1F51">
        <w:rPr>
          <w:rFonts w:eastAsiaTheme="minorHAnsi"/>
          <w:color w:val="000000"/>
          <w:lang w:eastAsia="en-US"/>
        </w:rPr>
        <w:t>Save the Children</w:t>
      </w:r>
    </w:p>
    <w:p w14:paraId="13A1E0A9" w14:textId="77777777" w:rsidR="002B1569" w:rsidRPr="006C1F51" w:rsidRDefault="002B1569" w:rsidP="002B1569">
      <w:pPr>
        <w:pStyle w:val="ListParagraph"/>
        <w:numPr>
          <w:ilvl w:val="0"/>
          <w:numId w:val="48"/>
        </w:numPr>
        <w:rPr>
          <w:rFonts w:eastAsiaTheme="minorHAnsi"/>
          <w:color w:val="000000"/>
          <w:lang w:eastAsia="en-US"/>
        </w:rPr>
      </w:pPr>
      <w:r w:rsidRPr="006C1F51">
        <w:rPr>
          <w:rFonts w:eastAsiaTheme="minorHAnsi"/>
          <w:color w:val="000000"/>
          <w:lang w:eastAsia="en-US"/>
        </w:rPr>
        <w:t>UN Habitat</w:t>
      </w:r>
    </w:p>
    <w:p w14:paraId="44346D9D" w14:textId="77777777" w:rsidR="002B1569" w:rsidRPr="006C1F51" w:rsidRDefault="002B1569" w:rsidP="002B1569">
      <w:pPr>
        <w:pStyle w:val="ListParagraph"/>
        <w:numPr>
          <w:ilvl w:val="0"/>
          <w:numId w:val="48"/>
        </w:numPr>
        <w:rPr>
          <w:rFonts w:eastAsiaTheme="minorHAnsi"/>
          <w:color w:val="000000"/>
          <w:lang w:eastAsia="en-US"/>
        </w:rPr>
      </w:pPr>
      <w:r w:rsidRPr="006C1F51">
        <w:rPr>
          <w:rFonts w:eastAsiaTheme="minorHAnsi"/>
          <w:color w:val="000000"/>
          <w:lang w:eastAsia="en-US"/>
        </w:rPr>
        <w:t>UNHCR</w:t>
      </w:r>
    </w:p>
    <w:p w14:paraId="2A5DFF0C" w14:textId="77777777" w:rsidR="002B1569" w:rsidRDefault="002B1569" w:rsidP="005818F5">
      <w:pPr>
        <w:rPr>
          <w:rFonts w:ascii="Arial" w:hAnsi="Arial" w:cs="Arial"/>
          <w:b/>
          <w:color w:val="FF0000"/>
          <w:sz w:val="28"/>
          <w:szCs w:val="28"/>
          <w:highlight w:val="yellow"/>
        </w:rPr>
      </w:pPr>
    </w:p>
    <w:p w14:paraId="730E2F1F" w14:textId="77777777" w:rsidR="002B1569" w:rsidRDefault="002B1569" w:rsidP="005818F5">
      <w:pPr>
        <w:rPr>
          <w:rFonts w:ascii="Arial" w:hAnsi="Arial" w:cs="Arial"/>
          <w:b/>
          <w:color w:val="FF0000"/>
          <w:sz w:val="28"/>
          <w:szCs w:val="28"/>
          <w:highlight w:val="yellow"/>
        </w:rPr>
      </w:pPr>
    </w:p>
    <w:p w14:paraId="0232A835" w14:textId="77777777" w:rsidR="002B1569" w:rsidRDefault="002B1569" w:rsidP="005818F5">
      <w:pPr>
        <w:rPr>
          <w:rFonts w:ascii="Arial" w:hAnsi="Arial" w:cs="Arial"/>
          <w:b/>
          <w:color w:val="FF0000"/>
          <w:sz w:val="28"/>
          <w:szCs w:val="28"/>
          <w:highlight w:val="yellow"/>
        </w:rPr>
      </w:pPr>
    </w:p>
    <w:p w14:paraId="6C6BBB1D" w14:textId="77777777" w:rsidR="002B1569" w:rsidRDefault="002B1569" w:rsidP="005818F5">
      <w:pPr>
        <w:rPr>
          <w:rFonts w:ascii="Arial" w:hAnsi="Arial" w:cs="Arial"/>
          <w:b/>
          <w:color w:val="FF0000"/>
          <w:sz w:val="28"/>
          <w:szCs w:val="28"/>
          <w:highlight w:val="yellow"/>
        </w:rPr>
      </w:pPr>
    </w:p>
    <w:p w14:paraId="6D12E084" w14:textId="77777777" w:rsidR="002B1569" w:rsidRDefault="002B1569" w:rsidP="005818F5">
      <w:pPr>
        <w:rPr>
          <w:rFonts w:ascii="Arial" w:hAnsi="Arial" w:cs="Arial"/>
          <w:b/>
          <w:color w:val="FF0000"/>
          <w:sz w:val="28"/>
          <w:szCs w:val="28"/>
          <w:highlight w:val="yellow"/>
        </w:rPr>
      </w:pPr>
    </w:p>
    <w:p w14:paraId="083C1727" w14:textId="77777777" w:rsidR="002B1569" w:rsidRDefault="002B1569" w:rsidP="005818F5">
      <w:pPr>
        <w:rPr>
          <w:rFonts w:ascii="Arial" w:hAnsi="Arial" w:cs="Arial"/>
          <w:b/>
          <w:color w:val="FF0000"/>
          <w:sz w:val="28"/>
          <w:szCs w:val="28"/>
          <w:highlight w:val="yellow"/>
        </w:rPr>
      </w:pPr>
    </w:p>
    <w:p w14:paraId="0450D590" w14:textId="77777777" w:rsidR="002B1569" w:rsidRDefault="002B1569" w:rsidP="005818F5">
      <w:pPr>
        <w:rPr>
          <w:rFonts w:ascii="Arial" w:hAnsi="Arial" w:cs="Arial"/>
          <w:b/>
          <w:color w:val="FF0000"/>
          <w:sz w:val="28"/>
          <w:szCs w:val="28"/>
          <w:highlight w:val="yellow"/>
        </w:rPr>
      </w:pPr>
    </w:p>
    <w:p w14:paraId="2C1DB71A" w14:textId="77777777" w:rsidR="002B1569" w:rsidRDefault="002B1569" w:rsidP="005818F5">
      <w:pPr>
        <w:rPr>
          <w:rFonts w:ascii="Arial" w:hAnsi="Arial" w:cs="Arial"/>
          <w:b/>
          <w:color w:val="FF0000"/>
          <w:sz w:val="28"/>
          <w:szCs w:val="28"/>
          <w:highlight w:val="yellow"/>
        </w:rPr>
      </w:pPr>
    </w:p>
    <w:p w14:paraId="0B06265B" w14:textId="77777777" w:rsidR="002B1569" w:rsidRDefault="002B1569" w:rsidP="005818F5">
      <w:pPr>
        <w:rPr>
          <w:rFonts w:ascii="Arial" w:hAnsi="Arial" w:cs="Arial"/>
          <w:b/>
          <w:color w:val="FF0000"/>
          <w:sz w:val="28"/>
          <w:szCs w:val="28"/>
          <w:highlight w:val="yellow"/>
        </w:rPr>
      </w:pPr>
    </w:p>
    <w:p w14:paraId="05FA3699" w14:textId="77777777" w:rsidR="002B1569" w:rsidRDefault="002B1569" w:rsidP="005818F5">
      <w:pPr>
        <w:rPr>
          <w:rFonts w:ascii="Arial" w:hAnsi="Arial" w:cs="Arial"/>
          <w:b/>
          <w:color w:val="FF0000"/>
          <w:sz w:val="28"/>
          <w:szCs w:val="28"/>
          <w:highlight w:val="yellow"/>
        </w:rPr>
      </w:pPr>
    </w:p>
    <w:p w14:paraId="6B0D2E46" w14:textId="77777777" w:rsidR="002B1569" w:rsidRDefault="002B1569" w:rsidP="005818F5">
      <w:pPr>
        <w:rPr>
          <w:rFonts w:ascii="Arial" w:hAnsi="Arial" w:cs="Arial"/>
          <w:b/>
          <w:color w:val="FF0000"/>
          <w:sz w:val="28"/>
          <w:szCs w:val="28"/>
          <w:highlight w:val="yellow"/>
        </w:rPr>
      </w:pPr>
    </w:p>
    <w:p w14:paraId="73B51116" w14:textId="77777777" w:rsidR="002B1569" w:rsidRDefault="002B1569" w:rsidP="005818F5">
      <w:pPr>
        <w:rPr>
          <w:rFonts w:ascii="Arial" w:hAnsi="Arial" w:cs="Arial"/>
          <w:b/>
          <w:color w:val="FF0000"/>
          <w:sz w:val="28"/>
          <w:szCs w:val="28"/>
          <w:highlight w:val="yellow"/>
        </w:rPr>
      </w:pPr>
    </w:p>
    <w:p w14:paraId="045D7B4C" w14:textId="77777777" w:rsidR="002B1569" w:rsidRDefault="002B1569" w:rsidP="005818F5">
      <w:pPr>
        <w:rPr>
          <w:rFonts w:ascii="Arial" w:hAnsi="Arial" w:cs="Arial"/>
          <w:b/>
          <w:color w:val="FF0000"/>
          <w:sz w:val="28"/>
          <w:szCs w:val="28"/>
          <w:highlight w:val="yellow"/>
        </w:rPr>
      </w:pPr>
    </w:p>
    <w:p w14:paraId="114FC14B" w14:textId="77777777" w:rsidR="002B1569" w:rsidRDefault="002B1569" w:rsidP="005818F5">
      <w:pPr>
        <w:rPr>
          <w:rFonts w:ascii="Arial" w:hAnsi="Arial" w:cs="Arial"/>
          <w:b/>
          <w:color w:val="FF0000"/>
          <w:sz w:val="28"/>
          <w:szCs w:val="28"/>
          <w:highlight w:val="yellow"/>
        </w:rPr>
      </w:pPr>
    </w:p>
    <w:p w14:paraId="3BB713F1" w14:textId="77777777" w:rsidR="002B1569" w:rsidRDefault="002B1569" w:rsidP="005818F5">
      <w:pPr>
        <w:rPr>
          <w:rFonts w:ascii="Arial" w:hAnsi="Arial" w:cs="Arial"/>
          <w:b/>
          <w:color w:val="FF0000"/>
          <w:sz w:val="28"/>
          <w:szCs w:val="28"/>
          <w:highlight w:val="yellow"/>
        </w:rPr>
      </w:pPr>
    </w:p>
    <w:p w14:paraId="7984D924" w14:textId="77777777" w:rsidR="002B1569" w:rsidRDefault="002B1569" w:rsidP="005818F5">
      <w:pPr>
        <w:rPr>
          <w:rFonts w:ascii="Arial" w:hAnsi="Arial" w:cs="Arial"/>
          <w:b/>
          <w:color w:val="FF0000"/>
          <w:sz w:val="28"/>
          <w:szCs w:val="28"/>
          <w:highlight w:val="yellow"/>
        </w:rPr>
      </w:pPr>
    </w:p>
    <w:p w14:paraId="788B3D0D" w14:textId="77777777" w:rsidR="002B1569" w:rsidRDefault="002B1569" w:rsidP="005818F5">
      <w:pPr>
        <w:rPr>
          <w:rFonts w:ascii="Arial" w:hAnsi="Arial" w:cs="Arial"/>
          <w:b/>
          <w:color w:val="FF0000"/>
          <w:sz w:val="28"/>
          <w:szCs w:val="28"/>
          <w:highlight w:val="yellow"/>
        </w:rPr>
      </w:pPr>
    </w:p>
    <w:p w14:paraId="10B2090C" w14:textId="77777777" w:rsidR="002B1569" w:rsidRDefault="002B1569" w:rsidP="005818F5">
      <w:pPr>
        <w:rPr>
          <w:rFonts w:ascii="Arial" w:hAnsi="Arial" w:cs="Arial"/>
          <w:b/>
          <w:color w:val="FF0000"/>
          <w:sz w:val="28"/>
          <w:szCs w:val="28"/>
          <w:highlight w:val="yellow"/>
        </w:rPr>
      </w:pPr>
    </w:p>
    <w:p w14:paraId="1911C570" w14:textId="77777777" w:rsidR="002B1569" w:rsidRDefault="002B1569" w:rsidP="005818F5">
      <w:pPr>
        <w:rPr>
          <w:rFonts w:ascii="Arial" w:hAnsi="Arial" w:cs="Arial"/>
          <w:b/>
          <w:color w:val="FF0000"/>
          <w:sz w:val="28"/>
          <w:szCs w:val="28"/>
          <w:highlight w:val="yellow"/>
        </w:rPr>
      </w:pPr>
    </w:p>
    <w:p w14:paraId="59D01661" w14:textId="77777777" w:rsidR="002B1569" w:rsidRDefault="002B1569" w:rsidP="005818F5">
      <w:pPr>
        <w:rPr>
          <w:rFonts w:ascii="Arial" w:hAnsi="Arial" w:cs="Arial"/>
          <w:b/>
          <w:color w:val="FF0000"/>
          <w:sz w:val="28"/>
          <w:szCs w:val="28"/>
          <w:highlight w:val="yellow"/>
        </w:rPr>
      </w:pPr>
    </w:p>
    <w:p w14:paraId="1EF76606" w14:textId="77777777" w:rsidR="002B1569" w:rsidRDefault="002B1569" w:rsidP="005818F5">
      <w:pPr>
        <w:rPr>
          <w:rFonts w:ascii="Arial" w:hAnsi="Arial" w:cs="Arial"/>
          <w:b/>
          <w:color w:val="FF0000"/>
          <w:sz w:val="28"/>
          <w:szCs w:val="28"/>
          <w:highlight w:val="yellow"/>
        </w:rPr>
      </w:pPr>
    </w:p>
    <w:p w14:paraId="1411C568" w14:textId="77777777" w:rsidR="002B1569" w:rsidRDefault="002B1569" w:rsidP="005818F5">
      <w:pPr>
        <w:rPr>
          <w:rFonts w:ascii="Arial" w:hAnsi="Arial" w:cs="Arial"/>
          <w:b/>
          <w:color w:val="FF0000"/>
          <w:sz w:val="28"/>
          <w:szCs w:val="28"/>
          <w:highlight w:val="yellow"/>
        </w:rPr>
      </w:pPr>
    </w:p>
    <w:p w14:paraId="02026E61" w14:textId="77777777" w:rsidR="002B1569" w:rsidRDefault="002B1569" w:rsidP="005818F5">
      <w:pPr>
        <w:rPr>
          <w:rFonts w:ascii="Arial" w:hAnsi="Arial" w:cs="Arial"/>
          <w:b/>
          <w:color w:val="FF0000"/>
          <w:sz w:val="28"/>
          <w:szCs w:val="28"/>
          <w:highlight w:val="yellow"/>
        </w:rPr>
      </w:pPr>
    </w:p>
    <w:p w14:paraId="0840E35C" w14:textId="77777777" w:rsidR="00203DEF" w:rsidRDefault="00203DEF" w:rsidP="005818F5">
      <w:pPr>
        <w:rPr>
          <w:rFonts w:ascii="Arial" w:hAnsi="Arial" w:cs="Arial"/>
          <w:b/>
          <w:color w:val="FF0000"/>
          <w:sz w:val="28"/>
          <w:szCs w:val="28"/>
          <w:highlight w:val="yellow"/>
        </w:rPr>
      </w:pPr>
    </w:p>
    <w:p w14:paraId="3C5EFF36" w14:textId="77777777" w:rsidR="00203DEF" w:rsidRDefault="00203DEF" w:rsidP="005818F5">
      <w:pPr>
        <w:rPr>
          <w:rFonts w:ascii="Arial" w:hAnsi="Arial" w:cs="Arial"/>
          <w:b/>
          <w:color w:val="FF0000"/>
          <w:sz w:val="28"/>
          <w:szCs w:val="28"/>
          <w:highlight w:val="yellow"/>
        </w:rPr>
      </w:pPr>
    </w:p>
    <w:p w14:paraId="15DAC47B" w14:textId="16847F39" w:rsidR="00203DEF" w:rsidRPr="005818F5" w:rsidRDefault="00203DEF" w:rsidP="00203DEF">
      <w:pPr>
        <w:rPr>
          <w:rFonts w:ascii="Arial" w:hAnsi="Arial" w:cs="Arial"/>
          <w:b/>
          <w:color w:val="FF0000"/>
          <w:sz w:val="28"/>
          <w:szCs w:val="28"/>
        </w:rPr>
      </w:pPr>
      <w:r w:rsidRPr="007628BF">
        <w:rPr>
          <w:rFonts w:ascii="Arial" w:hAnsi="Arial" w:cs="Arial"/>
          <w:b/>
          <w:color w:val="FF0000"/>
          <w:sz w:val="28"/>
          <w:szCs w:val="28"/>
        </w:rPr>
        <w:lastRenderedPageBreak/>
        <w:t>Annex 3</w:t>
      </w:r>
      <w:r w:rsidRPr="007628BF">
        <w:rPr>
          <w:rFonts w:ascii="Arial" w:hAnsi="Arial" w:cs="Arial"/>
          <w:b/>
          <w:color w:val="FF0000"/>
          <w:sz w:val="28"/>
          <w:szCs w:val="28"/>
        </w:rPr>
        <w:tab/>
        <w:t>TWIGs</w:t>
      </w:r>
      <w:r>
        <w:rPr>
          <w:rFonts w:ascii="Arial" w:hAnsi="Arial" w:cs="Arial"/>
          <w:b/>
          <w:color w:val="FF0000"/>
          <w:sz w:val="28"/>
          <w:szCs w:val="28"/>
        </w:rPr>
        <w:t xml:space="preserve">  </w:t>
      </w:r>
    </w:p>
    <w:p w14:paraId="6392E7FD" w14:textId="77777777" w:rsidR="00203DEF" w:rsidRDefault="00203DEF" w:rsidP="005818F5">
      <w:pPr>
        <w:rPr>
          <w:rFonts w:ascii="Arial" w:hAnsi="Arial" w:cs="Arial"/>
          <w:b/>
          <w:color w:val="FF0000"/>
          <w:sz w:val="28"/>
          <w:szCs w:val="28"/>
          <w:highlight w:val="yellow"/>
        </w:rPr>
      </w:pPr>
    </w:p>
    <w:p w14:paraId="29D5970F" w14:textId="77777777" w:rsidR="00203DEF" w:rsidRDefault="00203DEF" w:rsidP="005818F5">
      <w:pPr>
        <w:rPr>
          <w:rFonts w:ascii="Arial" w:hAnsi="Arial" w:cs="Arial"/>
          <w:b/>
          <w:color w:val="FF0000"/>
          <w:sz w:val="28"/>
          <w:szCs w:val="28"/>
          <w:highlight w:val="yellow"/>
        </w:rPr>
      </w:pPr>
    </w:p>
    <w:tbl>
      <w:tblPr>
        <w:tblStyle w:val="GridTable4-Accent1"/>
        <w:tblW w:w="4129" w:type="pct"/>
        <w:tblLook w:val="04A0" w:firstRow="1" w:lastRow="0" w:firstColumn="1" w:lastColumn="0" w:noHBand="0" w:noVBand="1"/>
      </w:tblPr>
      <w:tblGrid>
        <w:gridCol w:w="7132"/>
      </w:tblGrid>
      <w:tr w:rsidR="00203DEF" w:rsidRPr="00175CC6" w14:paraId="069A0032" w14:textId="77777777" w:rsidTr="00600C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8954FF3" w14:textId="77777777" w:rsidR="00203DEF" w:rsidRPr="00175CC6" w:rsidRDefault="00203DEF" w:rsidP="00600C0E">
            <w:pPr>
              <w:rPr>
                <w:b w:val="0"/>
              </w:rPr>
            </w:pPr>
          </w:p>
          <w:p w14:paraId="587F61BE" w14:textId="77777777" w:rsidR="00203DEF" w:rsidRDefault="00203DEF" w:rsidP="00203DEF">
            <w:pPr>
              <w:rPr>
                <w:rFonts w:ascii="Arial" w:hAnsi="Arial" w:cs="Arial"/>
              </w:rPr>
            </w:pPr>
            <w:r w:rsidRPr="00175CC6">
              <w:rPr>
                <w:rFonts w:ascii="Arial" w:hAnsi="Arial" w:cs="Arial"/>
              </w:rPr>
              <w:t>TWIG</w:t>
            </w:r>
            <w:r>
              <w:rPr>
                <w:rFonts w:ascii="Arial" w:hAnsi="Arial" w:cs="Arial"/>
              </w:rPr>
              <w:t>s named in cluster documentation</w:t>
            </w:r>
          </w:p>
          <w:p w14:paraId="7328FDB5" w14:textId="2D8B6A72" w:rsidR="00203DEF" w:rsidRPr="00175CC6" w:rsidRDefault="00203DEF" w:rsidP="00203DEF">
            <w:pPr>
              <w:rPr>
                <w:rFonts w:ascii="Arial" w:hAnsi="Arial" w:cs="Arial"/>
              </w:rPr>
            </w:pPr>
          </w:p>
        </w:tc>
      </w:tr>
      <w:tr w:rsidR="00203DEF" w:rsidRPr="00175CC6" w14:paraId="4F04D0C5" w14:textId="77777777" w:rsidTr="00600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D061FF5" w14:textId="77777777" w:rsidR="00203DEF" w:rsidRPr="00175CC6" w:rsidRDefault="00203DEF" w:rsidP="00600C0E">
            <w:pPr>
              <w:rPr>
                <w:rFonts w:ascii="Arial" w:hAnsi="Arial" w:cs="Arial"/>
                <w:b w:val="0"/>
                <w:sz w:val="22"/>
                <w:szCs w:val="22"/>
              </w:rPr>
            </w:pPr>
            <w:r w:rsidRPr="00175CC6">
              <w:rPr>
                <w:rFonts w:ascii="Arial" w:hAnsi="Arial" w:cs="Arial"/>
                <w:b w:val="0"/>
                <w:sz w:val="22"/>
                <w:szCs w:val="22"/>
              </w:rPr>
              <w:t xml:space="preserve">Accountability </w:t>
            </w:r>
          </w:p>
        </w:tc>
      </w:tr>
      <w:tr w:rsidR="00203DEF" w:rsidRPr="00175CC6" w14:paraId="0DE663F4" w14:textId="77777777" w:rsidTr="00600C0E">
        <w:tc>
          <w:tcPr>
            <w:cnfStyle w:val="001000000000" w:firstRow="0" w:lastRow="0" w:firstColumn="1" w:lastColumn="0" w:oddVBand="0" w:evenVBand="0" w:oddHBand="0" w:evenHBand="0" w:firstRowFirstColumn="0" w:firstRowLastColumn="0" w:lastRowFirstColumn="0" w:lastRowLastColumn="0"/>
            <w:tcW w:w="5000" w:type="pct"/>
          </w:tcPr>
          <w:p w14:paraId="06C9FC72" w14:textId="77777777" w:rsidR="00203DEF" w:rsidRPr="00175CC6" w:rsidRDefault="00203DEF" w:rsidP="00600C0E">
            <w:pPr>
              <w:rPr>
                <w:rFonts w:ascii="Arial" w:hAnsi="Arial" w:cs="Arial"/>
                <w:b w:val="0"/>
                <w:sz w:val="22"/>
                <w:szCs w:val="22"/>
              </w:rPr>
            </w:pPr>
            <w:r w:rsidRPr="00175CC6">
              <w:rPr>
                <w:rStyle w:val="fontstyle01"/>
                <w:rFonts w:ascii="Arial" w:eastAsia="Calibri" w:hAnsi="Arial" w:cs="Arial"/>
                <w:b w:val="0"/>
              </w:rPr>
              <w:t>Accountability, Targeting and Contingency Planning</w:t>
            </w:r>
          </w:p>
        </w:tc>
      </w:tr>
      <w:tr w:rsidR="00203DEF" w:rsidRPr="00175CC6" w14:paraId="2BBEABEA" w14:textId="77777777" w:rsidTr="00600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A954681" w14:textId="77777777" w:rsidR="00203DEF" w:rsidRPr="00175CC6" w:rsidRDefault="00203DEF" w:rsidP="00600C0E">
            <w:pPr>
              <w:rPr>
                <w:rFonts w:ascii="Arial" w:hAnsi="Arial" w:cs="Arial"/>
                <w:b w:val="0"/>
                <w:sz w:val="22"/>
                <w:szCs w:val="22"/>
              </w:rPr>
            </w:pPr>
            <w:r w:rsidRPr="00175CC6">
              <w:rPr>
                <w:rFonts w:ascii="Arial" w:hAnsi="Arial" w:cs="Arial"/>
                <w:b w:val="0"/>
                <w:sz w:val="22"/>
                <w:szCs w:val="22"/>
              </w:rPr>
              <w:t>Assessment</w:t>
            </w:r>
          </w:p>
        </w:tc>
      </w:tr>
      <w:tr w:rsidR="00203DEF" w:rsidRPr="00175CC6" w14:paraId="48507202" w14:textId="77777777" w:rsidTr="00600C0E">
        <w:tc>
          <w:tcPr>
            <w:cnfStyle w:val="001000000000" w:firstRow="0" w:lastRow="0" w:firstColumn="1" w:lastColumn="0" w:oddVBand="0" w:evenVBand="0" w:oddHBand="0" w:evenHBand="0" w:firstRowFirstColumn="0" w:firstRowLastColumn="0" w:lastRowFirstColumn="0" w:lastRowLastColumn="0"/>
            <w:tcW w:w="5000" w:type="pct"/>
          </w:tcPr>
          <w:p w14:paraId="4CD5FCCF" w14:textId="77777777" w:rsidR="00203DEF" w:rsidRPr="00175CC6" w:rsidRDefault="00203DEF" w:rsidP="00600C0E">
            <w:pPr>
              <w:rPr>
                <w:rStyle w:val="fontstyle01"/>
                <w:rFonts w:ascii="Arial" w:eastAsia="Calibri" w:hAnsi="Arial" w:cs="Arial"/>
                <w:b w:val="0"/>
              </w:rPr>
            </w:pPr>
            <w:r w:rsidRPr="00175CC6">
              <w:rPr>
                <w:rStyle w:val="fontstyle01"/>
                <w:rFonts w:ascii="Arial" w:eastAsia="Calibri" w:hAnsi="Arial" w:cs="Arial"/>
                <w:b w:val="0"/>
              </w:rPr>
              <w:t xml:space="preserve">Capacity building training </w:t>
            </w:r>
          </w:p>
        </w:tc>
      </w:tr>
      <w:tr w:rsidR="00203DEF" w:rsidRPr="00175CC6" w14:paraId="1A09718F" w14:textId="77777777" w:rsidTr="00600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1328447" w14:textId="77777777" w:rsidR="00203DEF" w:rsidRPr="00175CC6" w:rsidRDefault="00203DEF" w:rsidP="00600C0E">
            <w:pPr>
              <w:rPr>
                <w:rStyle w:val="fontstyle01"/>
                <w:rFonts w:ascii="Arial" w:eastAsia="Calibri" w:hAnsi="Arial" w:cs="Arial"/>
                <w:b w:val="0"/>
              </w:rPr>
            </w:pPr>
            <w:r w:rsidRPr="00175CC6">
              <w:rPr>
                <w:rStyle w:val="fontstyle01"/>
                <w:rFonts w:ascii="Arial" w:eastAsia="Calibri" w:hAnsi="Arial" w:cs="Arial"/>
                <w:b w:val="0"/>
              </w:rPr>
              <w:t xml:space="preserve">Cash / Cash &amp; Shelter </w:t>
            </w:r>
          </w:p>
        </w:tc>
      </w:tr>
      <w:tr w:rsidR="00203DEF" w:rsidRPr="00175CC6" w14:paraId="43BAF52E" w14:textId="77777777" w:rsidTr="00600C0E">
        <w:tc>
          <w:tcPr>
            <w:cnfStyle w:val="001000000000" w:firstRow="0" w:lastRow="0" w:firstColumn="1" w:lastColumn="0" w:oddVBand="0" w:evenVBand="0" w:oddHBand="0" w:evenHBand="0" w:firstRowFirstColumn="0" w:firstRowLastColumn="0" w:lastRowFirstColumn="0" w:lastRowLastColumn="0"/>
            <w:tcW w:w="5000" w:type="pct"/>
          </w:tcPr>
          <w:p w14:paraId="775645A6" w14:textId="77777777" w:rsidR="00203DEF" w:rsidRPr="00175CC6" w:rsidRDefault="00203DEF" w:rsidP="00600C0E">
            <w:pPr>
              <w:rPr>
                <w:rFonts w:ascii="Arial" w:hAnsi="Arial" w:cs="Arial"/>
                <w:b w:val="0"/>
                <w:sz w:val="22"/>
                <w:szCs w:val="22"/>
              </w:rPr>
            </w:pPr>
            <w:r w:rsidRPr="00175CC6">
              <w:rPr>
                <w:rFonts w:ascii="Arial" w:hAnsi="Arial" w:cs="Arial"/>
                <w:b w:val="0"/>
                <w:sz w:val="22"/>
                <w:szCs w:val="22"/>
                <w:lang w:val="en-IE"/>
              </w:rPr>
              <w:t>Cash, Markets, and Livelihoods &amp; Shelter Specifications</w:t>
            </w:r>
          </w:p>
        </w:tc>
      </w:tr>
      <w:tr w:rsidR="00203DEF" w:rsidRPr="00175CC6" w14:paraId="5D616A96" w14:textId="77777777" w:rsidTr="00600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65CB38F" w14:textId="77777777" w:rsidR="00203DEF" w:rsidRPr="00175CC6" w:rsidRDefault="00203DEF" w:rsidP="00600C0E">
            <w:pPr>
              <w:rPr>
                <w:rFonts w:ascii="Arial" w:hAnsi="Arial" w:cs="Arial"/>
                <w:b w:val="0"/>
                <w:sz w:val="22"/>
                <w:szCs w:val="22"/>
                <w:lang w:val="en-IE"/>
              </w:rPr>
            </w:pPr>
            <w:r w:rsidRPr="00175CC6">
              <w:rPr>
                <w:rFonts w:ascii="Arial" w:hAnsi="Arial" w:cs="Arial"/>
                <w:b w:val="0"/>
                <w:sz w:val="22"/>
                <w:szCs w:val="22"/>
                <w:lang w:val="en-IE"/>
              </w:rPr>
              <w:t xml:space="preserve">Communicating with Communities </w:t>
            </w:r>
          </w:p>
        </w:tc>
      </w:tr>
      <w:tr w:rsidR="00203DEF" w:rsidRPr="00175CC6" w14:paraId="092DC0A8" w14:textId="77777777" w:rsidTr="00600C0E">
        <w:tc>
          <w:tcPr>
            <w:cnfStyle w:val="001000000000" w:firstRow="0" w:lastRow="0" w:firstColumn="1" w:lastColumn="0" w:oddVBand="0" w:evenVBand="0" w:oddHBand="0" w:evenHBand="0" w:firstRowFirstColumn="0" w:firstRowLastColumn="0" w:lastRowFirstColumn="0" w:lastRowLastColumn="0"/>
            <w:tcW w:w="5000" w:type="pct"/>
          </w:tcPr>
          <w:p w14:paraId="7D42DD39" w14:textId="77777777" w:rsidR="00203DEF" w:rsidRPr="00175CC6" w:rsidRDefault="00203DEF" w:rsidP="00600C0E">
            <w:pPr>
              <w:rPr>
                <w:rFonts w:ascii="Arial" w:hAnsi="Arial" w:cs="Arial"/>
                <w:b w:val="0"/>
                <w:sz w:val="22"/>
                <w:szCs w:val="22"/>
              </w:rPr>
            </w:pPr>
            <w:r w:rsidRPr="00175CC6">
              <w:rPr>
                <w:rFonts w:ascii="Arial" w:hAnsi="Arial" w:cs="Arial"/>
                <w:b w:val="0"/>
                <w:sz w:val="22"/>
                <w:szCs w:val="22"/>
              </w:rPr>
              <w:t>Contingency Planning</w:t>
            </w:r>
          </w:p>
        </w:tc>
      </w:tr>
      <w:tr w:rsidR="00203DEF" w:rsidRPr="00175CC6" w14:paraId="536F65A8" w14:textId="77777777" w:rsidTr="00600C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000" w:type="pct"/>
          </w:tcPr>
          <w:p w14:paraId="3B44A4B4" w14:textId="77777777" w:rsidR="00203DEF" w:rsidRPr="00175CC6" w:rsidRDefault="00203DEF" w:rsidP="00600C0E">
            <w:pPr>
              <w:rPr>
                <w:rFonts w:ascii="Arial" w:hAnsi="Arial" w:cs="Arial"/>
                <w:b w:val="0"/>
                <w:color w:val="000000"/>
                <w:sz w:val="22"/>
                <w:szCs w:val="22"/>
              </w:rPr>
            </w:pPr>
            <w:r w:rsidRPr="00175CC6">
              <w:rPr>
                <w:rFonts w:ascii="Arial" w:hAnsi="Arial" w:cs="Arial"/>
                <w:b w:val="0"/>
                <w:color w:val="000000"/>
                <w:sz w:val="22"/>
                <w:szCs w:val="22"/>
              </w:rPr>
              <w:t xml:space="preserve">Early Recovery Key Messaging </w:t>
            </w:r>
          </w:p>
        </w:tc>
      </w:tr>
      <w:tr w:rsidR="00203DEF" w:rsidRPr="00175CC6" w14:paraId="37C1797F" w14:textId="77777777" w:rsidTr="00600C0E">
        <w:tc>
          <w:tcPr>
            <w:cnfStyle w:val="001000000000" w:firstRow="0" w:lastRow="0" w:firstColumn="1" w:lastColumn="0" w:oddVBand="0" w:evenVBand="0" w:oddHBand="0" w:evenHBand="0" w:firstRowFirstColumn="0" w:firstRowLastColumn="0" w:lastRowFirstColumn="0" w:lastRowLastColumn="0"/>
            <w:tcW w:w="5000" w:type="pct"/>
          </w:tcPr>
          <w:p w14:paraId="739BB6D2" w14:textId="77777777" w:rsidR="00203DEF" w:rsidRPr="00175CC6" w:rsidRDefault="00203DEF" w:rsidP="00600C0E">
            <w:pPr>
              <w:rPr>
                <w:rFonts w:ascii="Arial" w:hAnsi="Arial" w:cs="Arial"/>
                <w:b w:val="0"/>
                <w:sz w:val="22"/>
                <w:szCs w:val="22"/>
              </w:rPr>
            </w:pPr>
            <w:r w:rsidRPr="00175CC6">
              <w:rPr>
                <w:rFonts w:ascii="Arial" w:hAnsi="Arial" w:cs="Arial"/>
                <w:b w:val="0"/>
                <w:sz w:val="22"/>
                <w:szCs w:val="22"/>
              </w:rPr>
              <w:t>HLP</w:t>
            </w:r>
          </w:p>
        </w:tc>
      </w:tr>
      <w:tr w:rsidR="00203DEF" w:rsidRPr="00175CC6" w14:paraId="127EA81F" w14:textId="77777777" w:rsidTr="00600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45EC37F" w14:textId="77777777" w:rsidR="00203DEF" w:rsidRPr="00175CC6" w:rsidRDefault="00203DEF" w:rsidP="00600C0E">
            <w:pPr>
              <w:rPr>
                <w:rFonts w:ascii="Arial" w:hAnsi="Arial" w:cs="Arial"/>
                <w:b w:val="0"/>
                <w:sz w:val="22"/>
                <w:szCs w:val="22"/>
              </w:rPr>
            </w:pPr>
            <w:r w:rsidRPr="00175CC6">
              <w:rPr>
                <w:rFonts w:ascii="Arial" w:hAnsi="Arial" w:cs="Arial"/>
                <w:b w:val="0"/>
                <w:sz w:val="22"/>
                <w:szCs w:val="22"/>
              </w:rPr>
              <w:t xml:space="preserve">Improving temporary shelter </w:t>
            </w:r>
          </w:p>
        </w:tc>
      </w:tr>
      <w:tr w:rsidR="00203DEF" w:rsidRPr="00175CC6" w14:paraId="628749C3" w14:textId="77777777" w:rsidTr="00600C0E">
        <w:tc>
          <w:tcPr>
            <w:cnfStyle w:val="001000000000" w:firstRow="0" w:lastRow="0" w:firstColumn="1" w:lastColumn="0" w:oddVBand="0" w:evenVBand="0" w:oddHBand="0" w:evenHBand="0" w:firstRowFirstColumn="0" w:firstRowLastColumn="0" w:lastRowFirstColumn="0" w:lastRowLastColumn="0"/>
            <w:tcW w:w="5000" w:type="pct"/>
          </w:tcPr>
          <w:p w14:paraId="20045D98" w14:textId="77777777" w:rsidR="00203DEF" w:rsidRPr="00175CC6" w:rsidRDefault="00203DEF" w:rsidP="00600C0E">
            <w:pPr>
              <w:rPr>
                <w:rStyle w:val="fontstyle01"/>
                <w:rFonts w:ascii="Arial" w:eastAsia="Calibri" w:hAnsi="Arial" w:cs="Arial"/>
                <w:b w:val="0"/>
              </w:rPr>
            </w:pPr>
            <w:r w:rsidRPr="00175CC6">
              <w:rPr>
                <w:rFonts w:ascii="Arial" w:hAnsi="Arial" w:cs="Arial"/>
                <w:b w:val="0"/>
                <w:color w:val="000000"/>
                <w:sz w:val="22"/>
                <w:szCs w:val="22"/>
              </w:rPr>
              <w:t>Improving Temporary Shelter Key Messaging</w:t>
            </w:r>
          </w:p>
        </w:tc>
      </w:tr>
      <w:tr w:rsidR="00203DEF" w:rsidRPr="00175CC6" w14:paraId="6F189EC6" w14:textId="77777777" w:rsidTr="00600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B25AADB" w14:textId="77777777" w:rsidR="00203DEF" w:rsidRPr="00175CC6" w:rsidRDefault="00203DEF" w:rsidP="00600C0E">
            <w:pPr>
              <w:rPr>
                <w:rFonts w:ascii="Arial" w:hAnsi="Arial" w:cs="Arial"/>
                <w:b w:val="0"/>
                <w:sz w:val="22"/>
                <w:szCs w:val="22"/>
              </w:rPr>
            </w:pPr>
            <w:r w:rsidRPr="00175CC6">
              <w:rPr>
                <w:rFonts w:ascii="Arial" w:hAnsi="Arial" w:cs="Arial"/>
                <w:b w:val="0"/>
                <w:sz w:val="22"/>
                <w:szCs w:val="22"/>
              </w:rPr>
              <w:t xml:space="preserve">Key messages </w:t>
            </w:r>
          </w:p>
        </w:tc>
      </w:tr>
      <w:tr w:rsidR="00203DEF" w:rsidRPr="00175CC6" w14:paraId="152915BA" w14:textId="77777777" w:rsidTr="00600C0E">
        <w:tc>
          <w:tcPr>
            <w:cnfStyle w:val="001000000000" w:firstRow="0" w:lastRow="0" w:firstColumn="1" w:lastColumn="0" w:oddVBand="0" w:evenVBand="0" w:oddHBand="0" w:evenHBand="0" w:firstRowFirstColumn="0" w:firstRowLastColumn="0" w:lastRowFirstColumn="0" w:lastRowLastColumn="0"/>
            <w:tcW w:w="5000" w:type="pct"/>
          </w:tcPr>
          <w:p w14:paraId="1E8FFEA7" w14:textId="77777777" w:rsidR="00203DEF" w:rsidRPr="00175CC6" w:rsidRDefault="00203DEF" w:rsidP="00600C0E">
            <w:pPr>
              <w:rPr>
                <w:rFonts w:ascii="Arial" w:hAnsi="Arial" w:cs="Arial"/>
                <w:b w:val="0"/>
                <w:sz w:val="22"/>
                <w:szCs w:val="22"/>
              </w:rPr>
            </w:pPr>
            <w:r w:rsidRPr="00175CC6">
              <w:rPr>
                <w:rFonts w:ascii="Arial" w:hAnsi="Arial" w:cs="Arial"/>
                <w:b w:val="0"/>
                <w:sz w:val="22"/>
                <w:szCs w:val="22"/>
              </w:rPr>
              <w:t>Recovery and reconstruction</w:t>
            </w:r>
          </w:p>
        </w:tc>
      </w:tr>
      <w:tr w:rsidR="00203DEF" w:rsidRPr="00175CC6" w14:paraId="1BF31B70" w14:textId="77777777" w:rsidTr="00600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43337DE" w14:textId="77777777" w:rsidR="00203DEF" w:rsidRPr="00175CC6" w:rsidRDefault="00203DEF" w:rsidP="00600C0E">
            <w:pPr>
              <w:rPr>
                <w:rFonts w:ascii="Arial" w:hAnsi="Arial" w:cs="Arial"/>
                <w:b w:val="0"/>
                <w:sz w:val="22"/>
                <w:szCs w:val="22"/>
              </w:rPr>
            </w:pPr>
            <w:r w:rsidRPr="00175CC6">
              <w:rPr>
                <w:rFonts w:ascii="Arial" w:hAnsi="Arial" w:cs="Arial"/>
                <w:b w:val="0"/>
                <w:sz w:val="22"/>
                <w:szCs w:val="22"/>
              </w:rPr>
              <w:t>Retrofit</w:t>
            </w:r>
          </w:p>
        </w:tc>
      </w:tr>
      <w:tr w:rsidR="00203DEF" w:rsidRPr="00175CC6" w14:paraId="69EE9A2C" w14:textId="77777777" w:rsidTr="00600C0E">
        <w:tc>
          <w:tcPr>
            <w:cnfStyle w:val="001000000000" w:firstRow="0" w:lastRow="0" w:firstColumn="1" w:lastColumn="0" w:oddVBand="0" w:evenVBand="0" w:oddHBand="0" w:evenHBand="0" w:firstRowFirstColumn="0" w:firstRowLastColumn="0" w:lastRowFirstColumn="0" w:lastRowLastColumn="0"/>
            <w:tcW w:w="5000" w:type="pct"/>
          </w:tcPr>
          <w:p w14:paraId="58705EB8" w14:textId="77777777" w:rsidR="00203DEF" w:rsidRPr="00175CC6" w:rsidRDefault="00203DEF" w:rsidP="00600C0E">
            <w:pPr>
              <w:rPr>
                <w:rFonts w:ascii="Arial" w:hAnsi="Arial" w:cs="Arial"/>
                <w:b w:val="0"/>
                <w:sz w:val="22"/>
                <w:szCs w:val="22"/>
              </w:rPr>
            </w:pPr>
            <w:r w:rsidRPr="00175CC6">
              <w:rPr>
                <w:rFonts w:ascii="Arial" w:hAnsi="Arial" w:cs="Arial"/>
                <w:b w:val="0"/>
                <w:sz w:val="22"/>
                <w:szCs w:val="22"/>
              </w:rPr>
              <w:t>Shelter intervention</w:t>
            </w:r>
          </w:p>
        </w:tc>
      </w:tr>
      <w:tr w:rsidR="00203DEF" w:rsidRPr="00175CC6" w14:paraId="13834858" w14:textId="77777777" w:rsidTr="00600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19D8851" w14:textId="77777777" w:rsidR="00203DEF" w:rsidRPr="00175CC6" w:rsidRDefault="00203DEF" w:rsidP="00600C0E">
            <w:pPr>
              <w:rPr>
                <w:rFonts w:ascii="Arial" w:hAnsi="Arial" w:cs="Arial"/>
                <w:b w:val="0"/>
                <w:sz w:val="22"/>
                <w:szCs w:val="22"/>
              </w:rPr>
            </w:pPr>
            <w:r w:rsidRPr="00175CC6">
              <w:rPr>
                <w:rFonts w:ascii="Arial" w:hAnsi="Arial" w:cs="Arial"/>
                <w:b w:val="0"/>
                <w:sz w:val="22"/>
                <w:szCs w:val="22"/>
              </w:rPr>
              <w:t xml:space="preserve">Shelter specifications and technical standards </w:t>
            </w:r>
          </w:p>
        </w:tc>
      </w:tr>
      <w:tr w:rsidR="00203DEF" w:rsidRPr="00175CC6" w14:paraId="4552A4F8" w14:textId="77777777" w:rsidTr="00600C0E">
        <w:tc>
          <w:tcPr>
            <w:cnfStyle w:val="001000000000" w:firstRow="0" w:lastRow="0" w:firstColumn="1" w:lastColumn="0" w:oddVBand="0" w:evenVBand="0" w:oddHBand="0" w:evenHBand="0" w:firstRowFirstColumn="0" w:firstRowLastColumn="0" w:lastRowFirstColumn="0" w:lastRowLastColumn="0"/>
            <w:tcW w:w="5000" w:type="pct"/>
          </w:tcPr>
          <w:p w14:paraId="2E7B254C" w14:textId="77777777" w:rsidR="00203DEF" w:rsidRPr="00175CC6" w:rsidRDefault="00203DEF" w:rsidP="00600C0E">
            <w:pPr>
              <w:rPr>
                <w:rFonts w:ascii="Arial" w:hAnsi="Arial" w:cs="Arial"/>
                <w:b w:val="0"/>
                <w:sz w:val="22"/>
                <w:szCs w:val="22"/>
              </w:rPr>
            </w:pPr>
            <w:r w:rsidRPr="00175CC6">
              <w:rPr>
                <w:rFonts w:ascii="Arial" w:hAnsi="Arial" w:cs="Arial"/>
                <w:b w:val="0"/>
                <w:sz w:val="22"/>
                <w:szCs w:val="22"/>
              </w:rPr>
              <w:t xml:space="preserve">Social inclusion </w:t>
            </w:r>
          </w:p>
        </w:tc>
      </w:tr>
      <w:tr w:rsidR="00203DEF" w:rsidRPr="00175CC6" w14:paraId="378C18F6" w14:textId="77777777" w:rsidTr="00600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E8FA3D0" w14:textId="77777777" w:rsidR="00203DEF" w:rsidRPr="00175CC6" w:rsidRDefault="00203DEF" w:rsidP="00600C0E">
            <w:pPr>
              <w:rPr>
                <w:rFonts w:ascii="Arial" w:hAnsi="Arial" w:cs="Arial"/>
                <w:b w:val="0"/>
                <w:sz w:val="22"/>
                <w:szCs w:val="22"/>
              </w:rPr>
            </w:pPr>
            <w:r w:rsidRPr="00175CC6">
              <w:rPr>
                <w:rFonts w:ascii="Arial" w:hAnsi="Arial" w:cs="Arial"/>
                <w:b w:val="0"/>
                <w:sz w:val="22"/>
                <w:szCs w:val="22"/>
              </w:rPr>
              <w:t>Technical (general)</w:t>
            </w:r>
          </w:p>
        </w:tc>
      </w:tr>
      <w:tr w:rsidR="00203DEF" w:rsidRPr="00175CC6" w14:paraId="4F475E76" w14:textId="77777777" w:rsidTr="00600C0E">
        <w:tc>
          <w:tcPr>
            <w:cnfStyle w:val="001000000000" w:firstRow="0" w:lastRow="0" w:firstColumn="1" w:lastColumn="0" w:oddVBand="0" w:evenVBand="0" w:oddHBand="0" w:evenHBand="0" w:firstRowFirstColumn="0" w:firstRowLastColumn="0" w:lastRowFirstColumn="0" w:lastRowLastColumn="0"/>
            <w:tcW w:w="5000" w:type="pct"/>
          </w:tcPr>
          <w:p w14:paraId="14A66A44" w14:textId="77777777" w:rsidR="00203DEF" w:rsidRPr="00175CC6" w:rsidRDefault="00203DEF" w:rsidP="00600C0E">
            <w:pPr>
              <w:rPr>
                <w:rFonts w:ascii="Arial" w:hAnsi="Arial" w:cs="Arial"/>
                <w:b w:val="0"/>
                <w:sz w:val="22"/>
                <w:szCs w:val="22"/>
              </w:rPr>
            </w:pPr>
            <w:r w:rsidRPr="00175CC6">
              <w:rPr>
                <w:rFonts w:ascii="Arial" w:hAnsi="Arial" w:cs="Arial"/>
                <w:b w:val="0"/>
                <w:sz w:val="22"/>
                <w:szCs w:val="22"/>
              </w:rPr>
              <w:t>Technical Assistance and Training for Recovery</w:t>
            </w:r>
          </w:p>
        </w:tc>
      </w:tr>
      <w:tr w:rsidR="00203DEF" w:rsidRPr="00175CC6" w14:paraId="0F512242" w14:textId="77777777" w:rsidTr="00600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FFFB1B3" w14:textId="77777777" w:rsidR="00203DEF" w:rsidRPr="00175CC6" w:rsidRDefault="00203DEF" w:rsidP="00600C0E">
            <w:pPr>
              <w:rPr>
                <w:rFonts w:ascii="Arial" w:hAnsi="Arial" w:cs="Arial"/>
                <w:b w:val="0"/>
                <w:sz w:val="22"/>
                <w:szCs w:val="22"/>
              </w:rPr>
            </w:pPr>
            <w:r w:rsidRPr="00175CC6">
              <w:rPr>
                <w:rFonts w:ascii="Arial" w:hAnsi="Arial" w:cs="Arial"/>
                <w:b w:val="0"/>
                <w:sz w:val="22"/>
                <w:szCs w:val="22"/>
              </w:rPr>
              <w:t xml:space="preserve">Vulnerability </w:t>
            </w:r>
          </w:p>
        </w:tc>
      </w:tr>
      <w:tr w:rsidR="00203DEF" w:rsidRPr="00175CC6" w14:paraId="15CA54FD" w14:textId="77777777" w:rsidTr="00600C0E">
        <w:tc>
          <w:tcPr>
            <w:cnfStyle w:val="001000000000" w:firstRow="0" w:lastRow="0" w:firstColumn="1" w:lastColumn="0" w:oddVBand="0" w:evenVBand="0" w:oddHBand="0" w:evenHBand="0" w:firstRowFirstColumn="0" w:firstRowLastColumn="0" w:lastRowFirstColumn="0" w:lastRowLastColumn="0"/>
            <w:tcW w:w="5000" w:type="pct"/>
          </w:tcPr>
          <w:p w14:paraId="369BE5C4" w14:textId="77777777" w:rsidR="00203DEF" w:rsidRPr="00175CC6" w:rsidRDefault="00203DEF" w:rsidP="00600C0E">
            <w:pPr>
              <w:rPr>
                <w:rFonts w:ascii="Arial" w:hAnsi="Arial" w:cs="Arial"/>
                <w:b w:val="0"/>
                <w:sz w:val="22"/>
                <w:szCs w:val="22"/>
              </w:rPr>
            </w:pPr>
            <w:r w:rsidRPr="00175CC6">
              <w:rPr>
                <w:rFonts w:ascii="Arial" w:hAnsi="Arial" w:cs="Arial"/>
                <w:b w:val="0"/>
                <w:sz w:val="22"/>
                <w:szCs w:val="22"/>
              </w:rPr>
              <w:t xml:space="preserve">Winterisation </w:t>
            </w:r>
          </w:p>
        </w:tc>
      </w:tr>
    </w:tbl>
    <w:p w14:paraId="23719CB3" w14:textId="77777777" w:rsidR="00203DEF" w:rsidRDefault="00203DEF" w:rsidP="005818F5">
      <w:pPr>
        <w:rPr>
          <w:rFonts w:ascii="Arial" w:hAnsi="Arial" w:cs="Arial"/>
          <w:b/>
          <w:color w:val="FF0000"/>
          <w:sz w:val="28"/>
          <w:szCs w:val="28"/>
          <w:highlight w:val="yellow"/>
        </w:rPr>
      </w:pPr>
    </w:p>
    <w:p w14:paraId="0E2B3E03" w14:textId="77777777" w:rsidR="00203DEF" w:rsidRDefault="00203DEF" w:rsidP="005818F5">
      <w:pPr>
        <w:rPr>
          <w:rFonts w:ascii="Arial" w:hAnsi="Arial" w:cs="Arial"/>
          <w:b/>
          <w:color w:val="FF0000"/>
          <w:sz w:val="28"/>
          <w:szCs w:val="28"/>
          <w:highlight w:val="yellow"/>
        </w:rPr>
      </w:pPr>
    </w:p>
    <w:p w14:paraId="2BF6B33C" w14:textId="77777777" w:rsidR="00203DEF" w:rsidRDefault="00203DEF" w:rsidP="005818F5">
      <w:pPr>
        <w:rPr>
          <w:rFonts w:ascii="Arial" w:hAnsi="Arial" w:cs="Arial"/>
          <w:b/>
          <w:color w:val="FF0000"/>
          <w:sz w:val="28"/>
          <w:szCs w:val="28"/>
          <w:highlight w:val="yellow"/>
        </w:rPr>
      </w:pPr>
    </w:p>
    <w:p w14:paraId="0210D68C" w14:textId="77777777" w:rsidR="00203DEF" w:rsidRDefault="00203DEF" w:rsidP="005818F5">
      <w:pPr>
        <w:rPr>
          <w:rFonts w:ascii="Arial" w:hAnsi="Arial" w:cs="Arial"/>
          <w:b/>
          <w:color w:val="FF0000"/>
          <w:sz w:val="28"/>
          <w:szCs w:val="28"/>
          <w:highlight w:val="yellow"/>
        </w:rPr>
      </w:pPr>
    </w:p>
    <w:p w14:paraId="5B035FE5" w14:textId="77777777" w:rsidR="00203DEF" w:rsidRDefault="00203DEF" w:rsidP="005818F5">
      <w:pPr>
        <w:rPr>
          <w:rFonts w:ascii="Arial" w:hAnsi="Arial" w:cs="Arial"/>
          <w:b/>
          <w:color w:val="FF0000"/>
          <w:sz w:val="28"/>
          <w:szCs w:val="28"/>
          <w:highlight w:val="yellow"/>
        </w:rPr>
      </w:pPr>
    </w:p>
    <w:p w14:paraId="2B82C663" w14:textId="77777777" w:rsidR="00203DEF" w:rsidRDefault="00203DEF" w:rsidP="005818F5">
      <w:pPr>
        <w:rPr>
          <w:rFonts w:ascii="Arial" w:hAnsi="Arial" w:cs="Arial"/>
          <w:b/>
          <w:color w:val="FF0000"/>
          <w:sz w:val="28"/>
          <w:szCs w:val="28"/>
          <w:highlight w:val="yellow"/>
        </w:rPr>
      </w:pPr>
    </w:p>
    <w:p w14:paraId="5301878D" w14:textId="77777777" w:rsidR="00203DEF" w:rsidRDefault="00203DEF" w:rsidP="005818F5">
      <w:pPr>
        <w:rPr>
          <w:rFonts w:ascii="Arial" w:hAnsi="Arial" w:cs="Arial"/>
          <w:b/>
          <w:color w:val="FF0000"/>
          <w:sz w:val="28"/>
          <w:szCs w:val="28"/>
          <w:highlight w:val="yellow"/>
        </w:rPr>
      </w:pPr>
    </w:p>
    <w:p w14:paraId="7CB9FFEA" w14:textId="77777777" w:rsidR="00203DEF" w:rsidRDefault="00203DEF" w:rsidP="005818F5">
      <w:pPr>
        <w:rPr>
          <w:rFonts w:ascii="Arial" w:hAnsi="Arial" w:cs="Arial"/>
          <w:b/>
          <w:color w:val="FF0000"/>
          <w:sz w:val="28"/>
          <w:szCs w:val="28"/>
          <w:highlight w:val="yellow"/>
        </w:rPr>
      </w:pPr>
    </w:p>
    <w:p w14:paraId="069BB018" w14:textId="77777777" w:rsidR="00203DEF" w:rsidRDefault="00203DEF" w:rsidP="005818F5">
      <w:pPr>
        <w:rPr>
          <w:rFonts w:ascii="Arial" w:hAnsi="Arial" w:cs="Arial"/>
          <w:b/>
          <w:color w:val="FF0000"/>
          <w:sz w:val="28"/>
          <w:szCs w:val="28"/>
          <w:highlight w:val="yellow"/>
        </w:rPr>
      </w:pPr>
    </w:p>
    <w:p w14:paraId="1DBF3468" w14:textId="77777777" w:rsidR="00203DEF" w:rsidRDefault="00203DEF" w:rsidP="005818F5">
      <w:pPr>
        <w:rPr>
          <w:rFonts w:ascii="Arial" w:hAnsi="Arial" w:cs="Arial"/>
          <w:b/>
          <w:color w:val="FF0000"/>
          <w:sz w:val="28"/>
          <w:szCs w:val="28"/>
          <w:highlight w:val="yellow"/>
        </w:rPr>
      </w:pPr>
    </w:p>
    <w:p w14:paraId="4B4A2949" w14:textId="77777777" w:rsidR="00203DEF" w:rsidRDefault="00203DEF" w:rsidP="005818F5">
      <w:pPr>
        <w:rPr>
          <w:rFonts w:ascii="Arial" w:hAnsi="Arial" w:cs="Arial"/>
          <w:b/>
          <w:color w:val="FF0000"/>
          <w:sz w:val="28"/>
          <w:szCs w:val="28"/>
          <w:highlight w:val="yellow"/>
        </w:rPr>
      </w:pPr>
    </w:p>
    <w:p w14:paraId="771EB580" w14:textId="77777777" w:rsidR="00203DEF" w:rsidRDefault="00203DEF" w:rsidP="005818F5">
      <w:pPr>
        <w:rPr>
          <w:rFonts w:ascii="Arial" w:hAnsi="Arial" w:cs="Arial"/>
          <w:b/>
          <w:color w:val="FF0000"/>
          <w:sz w:val="28"/>
          <w:szCs w:val="28"/>
          <w:highlight w:val="yellow"/>
        </w:rPr>
      </w:pPr>
    </w:p>
    <w:p w14:paraId="7025E37D" w14:textId="77777777" w:rsidR="00203DEF" w:rsidRDefault="00203DEF" w:rsidP="005818F5">
      <w:pPr>
        <w:rPr>
          <w:rFonts w:ascii="Arial" w:hAnsi="Arial" w:cs="Arial"/>
          <w:b/>
          <w:color w:val="FF0000"/>
          <w:sz w:val="28"/>
          <w:szCs w:val="28"/>
          <w:highlight w:val="yellow"/>
        </w:rPr>
      </w:pPr>
    </w:p>
    <w:p w14:paraId="78951324" w14:textId="77777777" w:rsidR="00203DEF" w:rsidRDefault="00203DEF" w:rsidP="005818F5">
      <w:pPr>
        <w:rPr>
          <w:rFonts w:ascii="Arial" w:hAnsi="Arial" w:cs="Arial"/>
          <w:b/>
          <w:color w:val="FF0000"/>
          <w:sz w:val="28"/>
          <w:szCs w:val="28"/>
          <w:highlight w:val="yellow"/>
        </w:rPr>
      </w:pPr>
    </w:p>
    <w:p w14:paraId="0A0C391A" w14:textId="77777777" w:rsidR="00203DEF" w:rsidRDefault="00203DEF" w:rsidP="005818F5">
      <w:pPr>
        <w:rPr>
          <w:rFonts w:ascii="Arial" w:hAnsi="Arial" w:cs="Arial"/>
          <w:b/>
          <w:color w:val="FF0000"/>
          <w:sz w:val="28"/>
          <w:szCs w:val="28"/>
          <w:highlight w:val="yellow"/>
        </w:rPr>
      </w:pPr>
    </w:p>
    <w:p w14:paraId="11F75903" w14:textId="77777777" w:rsidR="00203DEF" w:rsidRDefault="00203DEF" w:rsidP="005818F5">
      <w:pPr>
        <w:rPr>
          <w:rFonts w:ascii="Arial" w:hAnsi="Arial" w:cs="Arial"/>
          <w:b/>
          <w:color w:val="FF0000"/>
          <w:sz w:val="28"/>
          <w:szCs w:val="28"/>
          <w:highlight w:val="yellow"/>
        </w:rPr>
      </w:pPr>
    </w:p>
    <w:p w14:paraId="4700B004" w14:textId="4A9E2107" w:rsidR="007628BF" w:rsidRPr="007628BF" w:rsidRDefault="007628BF" w:rsidP="007628BF">
      <w:pPr>
        <w:rPr>
          <w:rFonts w:ascii="Arial" w:hAnsi="Arial" w:cs="Arial"/>
          <w:b/>
          <w:color w:val="FF0000"/>
          <w:sz w:val="28"/>
          <w:szCs w:val="28"/>
        </w:rPr>
      </w:pPr>
      <w:r w:rsidRPr="007628BF">
        <w:rPr>
          <w:rFonts w:ascii="Arial" w:hAnsi="Arial" w:cs="Arial"/>
          <w:b/>
          <w:color w:val="FF0000"/>
          <w:sz w:val="28"/>
          <w:szCs w:val="28"/>
        </w:rPr>
        <w:lastRenderedPageBreak/>
        <w:t>Annex 4</w:t>
      </w:r>
      <w:r w:rsidRPr="007628BF">
        <w:rPr>
          <w:rFonts w:ascii="Arial" w:hAnsi="Arial" w:cs="Arial"/>
          <w:b/>
          <w:color w:val="FF0000"/>
          <w:sz w:val="28"/>
          <w:szCs w:val="28"/>
        </w:rPr>
        <w:tab/>
        <w:t>Advocacy and communication by the Cluster</w:t>
      </w:r>
    </w:p>
    <w:p w14:paraId="006D7128" w14:textId="77777777" w:rsidR="007628BF" w:rsidRDefault="007628BF" w:rsidP="007628BF">
      <w:pPr>
        <w:rPr>
          <w:rFonts w:ascii="Arial" w:hAnsi="Arial" w:cs="Arial"/>
          <w:b/>
          <w:color w:val="FF0000"/>
          <w:sz w:val="28"/>
          <w:szCs w:val="28"/>
        </w:rPr>
      </w:pPr>
    </w:p>
    <w:p w14:paraId="5F6A5456" w14:textId="5B895350" w:rsidR="007628BF" w:rsidRPr="00AB5EE7" w:rsidRDefault="007628BF" w:rsidP="0084163D">
      <w:pPr>
        <w:autoSpaceDE w:val="0"/>
        <w:autoSpaceDN w:val="0"/>
        <w:adjustRightInd w:val="0"/>
        <w:rPr>
          <w:rFonts w:ascii="Arial" w:eastAsiaTheme="minorHAnsi" w:hAnsi="Arial" w:cs="Arial"/>
          <w:color w:val="000000"/>
          <w:sz w:val="22"/>
          <w:szCs w:val="22"/>
        </w:rPr>
      </w:pPr>
    </w:p>
    <w:tbl>
      <w:tblPr>
        <w:tblStyle w:val="GridTable5Dark-Accent1"/>
        <w:tblW w:w="8625" w:type="dxa"/>
        <w:tblLook w:val="04A0" w:firstRow="1" w:lastRow="0" w:firstColumn="1" w:lastColumn="0" w:noHBand="0" w:noVBand="1"/>
      </w:tblPr>
      <w:tblGrid>
        <w:gridCol w:w="2561"/>
        <w:gridCol w:w="6064"/>
      </w:tblGrid>
      <w:tr w:rsidR="007628BF" w:rsidRPr="00AB5EE7" w14:paraId="104CF34B" w14:textId="77777777" w:rsidTr="008416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32550E" w14:textId="77777777" w:rsidR="007628BF" w:rsidRPr="00AB5EE7" w:rsidRDefault="007628BF" w:rsidP="00600C0E">
            <w:pPr>
              <w:autoSpaceDE w:val="0"/>
              <w:autoSpaceDN w:val="0"/>
              <w:adjustRightInd w:val="0"/>
              <w:rPr>
                <w:rFonts w:ascii="Arial" w:hAnsi="Arial" w:cs="Arial"/>
                <w:sz w:val="22"/>
                <w:szCs w:val="22"/>
              </w:rPr>
            </w:pPr>
            <w:r w:rsidRPr="00AB5EE7">
              <w:rPr>
                <w:rFonts w:ascii="Arial" w:hAnsi="Arial" w:cs="Arial"/>
                <w:sz w:val="22"/>
                <w:szCs w:val="22"/>
              </w:rPr>
              <w:t>Main audience</w:t>
            </w:r>
          </w:p>
        </w:tc>
        <w:tc>
          <w:tcPr>
            <w:tcW w:w="0" w:type="auto"/>
          </w:tcPr>
          <w:p w14:paraId="5EF5A1CC" w14:textId="2C15F68A" w:rsidR="007628BF" w:rsidRPr="00AB5EE7" w:rsidRDefault="007628BF" w:rsidP="00600C0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B5EE7">
              <w:rPr>
                <w:rFonts w:ascii="Arial" w:hAnsi="Arial" w:cs="Arial"/>
                <w:sz w:val="22"/>
                <w:szCs w:val="22"/>
              </w:rPr>
              <w:t xml:space="preserve">Advocacy / communication </w:t>
            </w:r>
            <w:r>
              <w:rPr>
                <w:rFonts w:ascii="Arial" w:hAnsi="Arial" w:cs="Arial"/>
                <w:sz w:val="22"/>
                <w:szCs w:val="22"/>
              </w:rPr>
              <w:t xml:space="preserve">activities and products </w:t>
            </w:r>
          </w:p>
        </w:tc>
      </w:tr>
      <w:tr w:rsidR="007628BF" w:rsidRPr="00AB5EE7" w14:paraId="4DB65519" w14:textId="77777777" w:rsidTr="00841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1E3219" w14:textId="77777777" w:rsidR="007628BF" w:rsidRPr="00AB5EE7" w:rsidRDefault="007628BF" w:rsidP="00600C0E">
            <w:pPr>
              <w:autoSpaceDE w:val="0"/>
              <w:autoSpaceDN w:val="0"/>
              <w:adjustRightInd w:val="0"/>
              <w:rPr>
                <w:rFonts w:ascii="Arial" w:hAnsi="Arial" w:cs="Arial"/>
                <w:sz w:val="22"/>
                <w:szCs w:val="22"/>
              </w:rPr>
            </w:pPr>
            <w:r w:rsidRPr="00AB5EE7">
              <w:rPr>
                <w:rFonts w:ascii="Arial" w:hAnsi="Arial" w:cs="Arial"/>
                <w:sz w:val="22"/>
                <w:szCs w:val="22"/>
              </w:rPr>
              <w:t xml:space="preserve">Affected people </w:t>
            </w:r>
          </w:p>
        </w:tc>
        <w:tc>
          <w:tcPr>
            <w:tcW w:w="0" w:type="auto"/>
          </w:tcPr>
          <w:p w14:paraId="6874EF94" w14:textId="77777777" w:rsidR="007628BF" w:rsidRPr="00AB5EE7" w:rsidRDefault="007628BF" w:rsidP="00600C0E">
            <w:pPr>
              <w:pStyle w:val="ListParagraph"/>
              <w:numPr>
                <w:ilvl w:val="0"/>
                <w:numId w:val="47"/>
              </w:numPr>
              <w:jc w:val="left"/>
              <w:cnfStyle w:val="000000100000" w:firstRow="0" w:lastRow="0" w:firstColumn="0" w:lastColumn="0" w:oddVBand="0" w:evenVBand="0" w:oddHBand="1" w:evenHBand="0" w:firstRowFirstColumn="0" w:firstRowLastColumn="0" w:lastRowFirstColumn="0" w:lastRowLastColumn="0"/>
            </w:pPr>
            <w:r w:rsidRPr="00AB5EE7">
              <w:t>10 Key Messages</w:t>
            </w:r>
          </w:p>
          <w:p w14:paraId="6917DC67" w14:textId="384E5EE0" w:rsidR="007628BF" w:rsidRPr="00AB5EE7" w:rsidRDefault="007628BF" w:rsidP="00600C0E">
            <w:pPr>
              <w:pStyle w:val="ListParagraph"/>
              <w:numPr>
                <w:ilvl w:val="0"/>
                <w:numId w:val="47"/>
              </w:numPr>
              <w:jc w:val="left"/>
              <w:cnfStyle w:val="000000100000" w:firstRow="0" w:lastRow="0" w:firstColumn="0" w:lastColumn="0" w:oddVBand="0" w:evenVBand="0" w:oddHBand="1" w:evenHBand="0" w:firstRowFirstColumn="0" w:firstRowLastColumn="0" w:lastRowFirstColumn="0" w:lastRowLastColumn="0"/>
            </w:pPr>
            <w:r w:rsidRPr="00AB5EE7">
              <w:rPr>
                <w:color w:val="000000"/>
              </w:rPr>
              <w:t xml:space="preserve">IEC </w:t>
            </w:r>
            <w:r w:rsidR="0084163D">
              <w:t>on s</w:t>
            </w:r>
            <w:r w:rsidRPr="00AB5EE7">
              <w:t>afe s</w:t>
            </w:r>
            <w:r>
              <w:t>i</w:t>
            </w:r>
            <w:r w:rsidRPr="00AB5EE7">
              <w:t>t</w:t>
            </w:r>
            <w:r>
              <w:t>i</w:t>
            </w:r>
            <w:r w:rsidRPr="00AB5EE7">
              <w:t>ng and earthquake preparedness</w:t>
            </w:r>
          </w:p>
          <w:p w14:paraId="536F3AE0" w14:textId="0DDC4988" w:rsidR="007628BF" w:rsidRPr="00AB5EE7" w:rsidRDefault="0084163D" w:rsidP="00600C0E">
            <w:pPr>
              <w:pStyle w:val="ListParagraph"/>
              <w:numPr>
                <w:ilvl w:val="0"/>
                <w:numId w:val="47"/>
              </w:numPr>
              <w:jc w:val="left"/>
              <w:cnfStyle w:val="000000100000" w:firstRow="0" w:lastRow="0" w:firstColumn="0" w:lastColumn="0" w:oddVBand="0" w:evenVBand="0" w:oddHBand="1" w:evenHBand="0" w:firstRowFirstColumn="0" w:firstRowLastColumn="0" w:lastRowFirstColumn="0" w:lastRowLastColumn="0"/>
            </w:pPr>
            <w:r>
              <w:rPr>
                <w:color w:val="000000"/>
              </w:rPr>
              <w:t>Material r</w:t>
            </w:r>
            <w:r w:rsidR="007628BF" w:rsidRPr="00AB5EE7">
              <w:rPr>
                <w:color w:val="000000"/>
              </w:rPr>
              <w:t>e-use</w:t>
            </w:r>
          </w:p>
          <w:p w14:paraId="6D328CF2" w14:textId="77777777" w:rsidR="007628BF" w:rsidRPr="00AB5EE7" w:rsidRDefault="007628BF" w:rsidP="00600C0E">
            <w:pPr>
              <w:pStyle w:val="ListParagraph"/>
              <w:numPr>
                <w:ilvl w:val="0"/>
                <w:numId w:val="47"/>
              </w:numPr>
              <w:jc w:val="left"/>
              <w:cnfStyle w:val="000000100000" w:firstRow="0" w:lastRow="0" w:firstColumn="0" w:lastColumn="0" w:oddVBand="0" w:evenVBand="0" w:oddHBand="1" w:evenHBand="0" w:firstRowFirstColumn="0" w:firstRowLastColumn="0" w:lastRowFirstColumn="0" w:lastRowLastColumn="0"/>
            </w:pPr>
            <w:r w:rsidRPr="00AB5EE7">
              <w:rPr>
                <w:color w:val="000000"/>
              </w:rPr>
              <w:t>Safe demolition</w:t>
            </w:r>
          </w:p>
          <w:p w14:paraId="47561D7E" w14:textId="77777777" w:rsidR="007628BF" w:rsidRPr="00AB5EE7" w:rsidRDefault="007628BF" w:rsidP="00600C0E">
            <w:pPr>
              <w:pStyle w:val="ListParagraph"/>
              <w:numPr>
                <w:ilvl w:val="0"/>
                <w:numId w:val="47"/>
              </w:numPr>
              <w:jc w:val="left"/>
              <w:cnfStyle w:val="000000100000" w:firstRow="0" w:lastRow="0" w:firstColumn="0" w:lastColumn="0" w:oddVBand="0" w:evenVBand="0" w:oddHBand="1" w:evenHBand="0" w:firstRowFirstColumn="0" w:firstRowLastColumn="0" w:lastRowFirstColumn="0" w:lastRowLastColumn="0"/>
              <w:rPr>
                <w:lang w:val="en-GB"/>
              </w:rPr>
            </w:pPr>
            <w:r w:rsidRPr="00AB5EE7">
              <w:rPr>
                <w:lang w:val="en-GB"/>
              </w:rPr>
              <w:t>Temporary shelter improvement</w:t>
            </w:r>
          </w:p>
        </w:tc>
      </w:tr>
      <w:tr w:rsidR="007628BF" w:rsidRPr="00AB5EE7" w14:paraId="7F532746" w14:textId="77777777" w:rsidTr="0084163D">
        <w:tc>
          <w:tcPr>
            <w:cnfStyle w:val="001000000000" w:firstRow="0" w:lastRow="0" w:firstColumn="1" w:lastColumn="0" w:oddVBand="0" w:evenVBand="0" w:oddHBand="0" w:evenHBand="0" w:firstRowFirstColumn="0" w:firstRowLastColumn="0" w:lastRowFirstColumn="0" w:lastRowLastColumn="0"/>
            <w:tcW w:w="0" w:type="auto"/>
          </w:tcPr>
          <w:p w14:paraId="66EB7041" w14:textId="77777777" w:rsidR="007628BF" w:rsidRPr="00AB5EE7" w:rsidRDefault="007628BF" w:rsidP="00600C0E">
            <w:pPr>
              <w:autoSpaceDE w:val="0"/>
              <w:autoSpaceDN w:val="0"/>
              <w:adjustRightInd w:val="0"/>
              <w:rPr>
                <w:rFonts w:ascii="Arial" w:hAnsi="Arial" w:cs="Arial"/>
                <w:sz w:val="22"/>
                <w:szCs w:val="22"/>
              </w:rPr>
            </w:pPr>
            <w:r w:rsidRPr="00AB5EE7">
              <w:rPr>
                <w:rFonts w:ascii="Arial" w:hAnsi="Arial" w:cs="Arial"/>
                <w:sz w:val="22"/>
                <w:szCs w:val="22"/>
              </w:rPr>
              <w:t xml:space="preserve">Chambers of Commerce </w:t>
            </w:r>
          </w:p>
        </w:tc>
        <w:tc>
          <w:tcPr>
            <w:tcW w:w="0" w:type="auto"/>
          </w:tcPr>
          <w:p w14:paraId="713E5516" w14:textId="77777777" w:rsidR="007628BF" w:rsidRPr="00AB5EE7" w:rsidRDefault="007628BF" w:rsidP="00600C0E">
            <w:pPr>
              <w:pStyle w:val="ListParagraph"/>
              <w:numPr>
                <w:ilvl w:val="0"/>
                <w:numId w:val="9"/>
              </w:numPr>
              <w:jc w:val="left"/>
              <w:cnfStyle w:val="000000000000" w:firstRow="0" w:lastRow="0" w:firstColumn="0" w:lastColumn="0" w:oddVBand="0" w:evenVBand="0" w:oddHBand="0" w:evenHBand="0" w:firstRowFirstColumn="0" w:firstRowLastColumn="0" w:lastRowFirstColumn="0" w:lastRowLastColumn="0"/>
              <w:rPr>
                <w:lang w:val="en-GB"/>
              </w:rPr>
            </w:pPr>
            <w:r w:rsidRPr="00AB5EE7">
              <w:rPr>
                <w:lang w:val="en-GB"/>
              </w:rPr>
              <w:t xml:space="preserve">Briefings on shelter material specifications </w:t>
            </w:r>
          </w:p>
        </w:tc>
      </w:tr>
      <w:tr w:rsidR="007628BF" w:rsidRPr="00AB5EE7" w14:paraId="3045367D" w14:textId="77777777" w:rsidTr="00841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16930E" w14:textId="77777777" w:rsidR="007628BF" w:rsidRPr="00AB5EE7" w:rsidRDefault="007628BF" w:rsidP="00600C0E">
            <w:pPr>
              <w:autoSpaceDE w:val="0"/>
              <w:autoSpaceDN w:val="0"/>
              <w:adjustRightInd w:val="0"/>
              <w:rPr>
                <w:rFonts w:ascii="Arial" w:hAnsi="Arial" w:cs="Arial"/>
                <w:sz w:val="22"/>
                <w:szCs w:val="22"/>
              </w:rPr>
            </w:pPr>
            <w:r w:rsidRPr="00AB5EE7">
              <w:rPr>
                <w:rFonts w:ascii="Arial" w:hAnsi="Arial" w:cs="Arial"/>
                <w:sz w:val="22"/>
                <w:szCs w:val="22"/>
              </w:rPr>
              <w:t>Donors</w:t>
            </w:r>
          </w:p>
        </w:tc>
        <w:tc>
          <w:tcPr>
            <w:tcW w:w="0" w:type="auto"/>
          </w:tcPr>
          <w:p w14:paraId="611445D8" w14:textId="77777777" w:rsidR="007628BF" w:rsidRPr="00AB5EE7" w:rsidRDefault="007628BF" w:rsidP="00600C0E">
            <w:pPr>
              <w:pStyle w:val="ListParagraph"/>
              <w:numPr>
                <w:ilvl w:val="0"/>
                <w:numId w:val="9"/>
              </w:numPr>
              <w:jc w:val="left"/>
              <w:cnfStyle w:val="000000100000" w:firstRow="0" w:lastRow="0" w:firstColumn="0" w:lastColumn="0" w:oddVBand="0" w:evenVBand="0" w:oddHBand="1" w:evenHBand="0" w:firstRowFirstColumn="0" w:firstRowLastColumn="0" w:lastRowFirstColumn="0" w:lastRowLastColumn="0"/>
              <w:rPr>
                <w:lang w:val="en-GB"/>
              </w:rPr>
            </w:pPr>
            <w:r w:rsidRPr="00AB5EE7">
              <w:rPr>
                <w:lang w:val="en-GB"/>
              </w:rPr>
              <w:t xml:space="preserve">Briefings on cluster activities </w:t>
            </w:r>
          </w:p>
          <w:p w14:paraId="61C84D6D" w14:textId="77777777" w:rsidR="007628BF" w:rsidRPr="00AB5EE7" w:rsidRDefault="007628BF" w:rsidP="00600C0E">
            <w:pPr>
              <w:pStyle w:val="ListParagraph"/>
              <w:numPr>
                <w:ilvl w:val="0"/>
                <w:numId w:val="9"/>
              </w:numPr>
              <w:jc w:val="left"/>
              <w:cnfStyle w:val="000000100000" w:firstRow="0" w:lastRow="0" w:firstColumn="0" w:lastColumn="0" w:oddVBand="0" w:evenVBand="0" w:oddHBand="1" w:evenHBand="0" w:firstRowFirstColumn="0" w:firstRowLastColumn="0" w:lastRowFirstColumn="0" w:lastRowLastColumn="0"/>
              <w:rPr>
                <w:lang w:val="en-GB"/>
              </w:rPr>
            </w:pPr>
            <w:r w:rsidRPr="00AB5EE7">
              <w:rPr>
                <w:lang w:val="en-GB"/>
              </w:rPr>
              <w:t xml:space="preserve">Briefings on Flash Appeal and recovery needs </w:t>
            </w:r>
          </w:p>
          <w:p w14:paraId="5C4F4642" w14:textId="77777777" w:rsidR="007628BF" w:rsidRDefault="007628BF" w:rsidP="00600C0E">
            <w:pPr>
              <w:pStyle w:val="ListParagraph"/>
              <w:numPr>
                <w:ilvl w:val="0"/>
                <w:numId w:val="9"/>
              </w:numPr>
              <w:jc w:val="left"/>
              <w:cnfStyle w:val="000000100000" w:firstRow="0" w:lastRow="0" w:firstColumn="0" w:lastColumn="0" w:oddVBand="0" w:evenVBand="0" w:oddHBand="1" w:evenHBand="0" w:firstRowFirstColumn="0" w:firstRowLastColumn="0" w:lastRowFirstColumn="0" w:lastRowLastColumn="0"/>
              <w:rPr>
                <w:lang w:val="en-GB"/>
              </w:rPr>
            </w:pPr>
            <w:r w:rsidRPr="00AB5EE7">
              <w:rPr>
                <w:lang w:val="en-GB"/>
              </w:rPr>
              <w:t>Briefings on shelter material specifications</w:t>
            </w:r>
          </w:p>
          <w:p w14:paraId="68472EE3" w14:textId="77777777" w:rsidR="007628BF" w:rsidRPr="00AB5EE7" w:rsidRDefault="007628BF" w:rsidP="00600C0E">
            <w:pPr>
              <w:pStyle w:val="ListParagraph"/>
              <w:numPr>
                <w:ilvl w:val="0"/>
                <w:numId w:val="9"/>
              </w:numPr>
              <w:jc w:val="left"/>
              <w:cnfStyle w:val="000000100000" w:firstRow="0" w:lastRow="0" w:firstColumn="0" w:lastColumn="0" w:oddVBand="0" w:evenVBand="0" w:oddHBand="1" w:evenHBand="0" w:firstRowFirstColumn="0" w:firstRowLastColumn="0" w:lastRowFirstColumn="0" w:lastRowLastColumn="0"/>
              <w:rPr>
                <w:lang w:val="en-GB"/>
              </w:rPr>
            </w:pPr>
            <w:r w:rsidRPr="00AB5EE7">
              <w:rPr>
                <w:lang w:val="en-GB"/>
              </w:rPr>
              <w:t>Donor key messages</w:t>
            </w:r>
          </w:p>
          <w:p w14:paraId="0DDE9D4C" w14:textId="77777777" w:rsidR="007628BF" w:rsidRPr="00AB5EE7" w:rsidRDefault="007628BF" w:rsidP="00600C0E">
            <w:pPr>
              <w:pStyle w:val="ListParagraph"/>
              <w:numPr>
                <w:ilvl w:val="0"/>
                <w:numId w:val="9"/>
              </w:numPr>
              <w:jc w:val="left"/>
              <w:cnfStyle w:val="000000100000" w:firstRow="0" w:lastRow="0" w:firstColumn="0" w:lastColumn="0" w:oddVBand="0" w:evenVBand="0" w:oddHBand="1" w:evenHBand="0" w:firstRowFirstColumn="0" w:firstRowLastColumn="0" w:lastRowFirstColumn="0" w:lastRowLastColumn="0"/>
              <w:rPr>
                <w:lang w:val="en-GB"/>
              </w:rPr>
            </w:pPr>
            <w:r w:rsidRPr="00AB5EE7">
              <w:rPr>
                <w:lang w:val="en-GB"/>
              </w:rPr>
              <w:t xml:space="preserve">Factsheets (August and November) </w:t>
            </w:r>
          </w:p>
        </w:tc>
      </w:tr>
      <w:tr w:rsidR="007628BF" w:rsidRPr="00AB5EE7" w14:paraId="6F95E277" w14:textId="77777777" w:rsidTr="0084163D">
        <w:tc>
          <w:tcPr>
            <w:cnfStyle w:val="001000000000" w:firstRow="0" w:lastRow="0" w:firstColumn="1" w:lastColumn="0" w:oddVBand="0" w:evenVBand="0" w:oddHBand="0" w:evenHBand="0" w:firstRowFirstColumn="0" w:firstRowLastColumn="0" w:lastRowFirstColumn="0" w:lastRowLastColumn="0"/>
            <w:tcW w:w="0" w:type="auto"/>
          </w:tcPr>
          <w:p w14:paraId="6A4836FE" w14:textId="77777777" w:rsidR="007628BF" w:rsidRPr="00AB5EE7" w:rsidRDefault="007628BF" w:rsidP="00600C0E">
            <w:pPr>
              <w:autoSpaceDE w:val="0"/>
              <w:autoSpaceDN w:val="0"/>
              <w:adjustRightInd w:val="0"/>
              <w:rPr>
                <w:rFonts w:ascii="Arial" w:hAnsi="Arial" w:cs="Arial"/>
                <w:sz w:val="22"/>
                <w:szCs w:val="22"/>
              </w:rPr>
            </w:pPr>
            <w:r w:rsidRPr="00AB5EE7">
              <w:rPr>
                <w:rFonts w:ascii="Arial" w:hAnsi="Arial" w:cs="Arial"/>
                <w:sz w:val="22"/>
                <w:szCs w:val="22"/>
              </w:rPr>
              <w:t xml:space="preserve">Government </w:t>
            </w:r>
          </w:p>
        </w:tc>
        <w:tc>
          <w:tcPr>
            <w:tcW w:w="0" w:type="auto"/>
          </w:tcPr>
          <w:p w14:paraId="6F72A974" w14:textId="77777777" w:rsidR="007628BF" w:rsidRPr="00AB5EE7" w:rsidRDefault="007628BF" w:rsidP="00600C0E">
            <w:pPr>
              <w:pStyle w:val="ListParagraph"/>
              <w:numPr>
                <w:ilvl w:val="0"/>
                <w:numId w:val="11"/>
              </w:numPr>
              <w:jc w:val="left"/>
              <w:cnfStyle w:val="000000000000" w:firstRow="0" w:lastRow="0" w:firstColumn="0" w:lastColumn="0" w:oddVBand="0" w:evenVBand="0" w:oddHBand="0" w:evenHBand="0" w:firstRowFirstColumn="0" w:firstRowLastColumn="0" w:lastRowFirstColumn="0" w:lastRowLastColumn="0"/>
              <w:rPr>
                <w:lang w:val="en-GB"/>
              </w:rPr>
            </w:pPr>
            <w:r w:rsidRPr="00AB5EE7">
              <w:rPr>
                <w:lang w:val="en-GB"/>
              </w:rPr>
              <w:t xml:space="preserve">District Factsheets </w:t>
            </w:r>
          </w:p>
          <w:p w14:paraId="1CDBB8A9" w14:textId="77777777" w:rsidR="007628BF" w:rsidRPr="00AB5EE7" w:rsidRDefault="007628BF" w:rsidP="00600C0E">
            <w:pPr>
              <w:pStyle w:val="ListParagraph"/>
              <w:numPr>
                <w:ilvl w:val="0"/>
                <w:numId w:val="11"/>
              </w:numPr>
              <w:jc w:val="left"/>
              <w:cnfStyle w:val="000000000000" w:firstRow="0" w:lastRow="0" w:firstColumn="0" w:lastColumn="0" w:oddVBand="0" w:evenVBand="0" w:oddHBand="0" w:evenHBand="0" w:firstRowFirstColumn="0" w:firstRowLastColumn="0" w:lastRowFirstColumn="0" w:lastRowLastColumn="0"/>
              <w:rPr>
                <w:lang w:val="en-GB"/>
              </w:rPr>
            </w:pPr>
            <w:r w:rsidRPr="00AB5EE7">
              <w:rPr>
                <w:lang w:val="en-GB"/>
              </w:rPr>
              <w:t>Joint representation on taxed import of goods</w:t>
            </w:r>
          </w:p>
          <w:p w14:paraId="3447E610" w14:textId="77777777" w:rsidR="007628BF" w:rsidRPr="00AB5EE7" w:rsidRDefault="007628BF" w:rsidP="00600C0E">
            <w:pPr>
              <w:pStyle w:val="ListParagraph"/>
              <w:numPr>
                <w:ilvl w:val="0"/>
                <w:numId w:val="11"/>
              </w:numPr>
              <w:jc w:val="left"/>
              <w:cnfStyle w:val="000000000000" w:firstRow="0" w:lastRow="0" w:firstColumn="0" w:lastColumn="0" w:oddVBand="0" w:evenVBand="0" w:oddHBand="0" w:evenHBand="0" w:firstRowFirstColumn="0" w:firstRowLastColumn="0" w:lastRowFirstColumn="0" w:lastRowLastColumn="0"/>
              <w:rPr>
                <w:lang w:val="en-GB"/>
              </w:rPr>
            </w:pPr>
            <w:r w:rsidRPr="00AB5EE7">
              <w:rPr>
                <w:lang w:val="en-GB"/>
              </w:rPr>
              <w:t>Meetings and briefings</w:t>
            </w:r>
          </w:p>
          <w:p w14:paraId="4551D645" w14:textId="77777777" w:rsidR="007628BF" w:rsidRPr="00AB5EE7" w:rsidRDefault="007628BF" w:rsidP="00600C0E">
            <w:pPr>
              <w:pStyle w:val="ListParagraph"/>
              <w:numPr>
                <w:ilvl w:val="0"/>
                <w:numId w:val="11"/>
              </w:numPr>
              <w:jc w:val="left"/>
              <w:cnfStyle w:val="000000000000" w:firstRow="0" w:lastRow="0" w:firstColumn="0" w:lastColumn="0" w:oddVBand="0" w:evenVBand="0" w:oddHBand="0" w:evenHBand="0" w:firstRowFirstColumn="0" w:firstRowLastColumn="0" w:lastRowFirstColumn="0" w:lastRowLastColumn="0"/>
              <w:rPr>
                <w:lang w:val="en-GB"/>
              </w:rPr>
            </w:pPr>
            <w:r w:rsidRPr="00AB5EE7">
              <w:rPr>
                <w:lang w:val="en-GB"/>
              </w:rPr>
              <w:t>Recovery pos</w:t>
            </w:r>
            <w:r>
              <w:rPr>
                <w:lang w:val="en-GB"/>
              </w:rPr>
              <w:t>i</w:t>
            </w:r>
            <w:r w:rsidRPr="00AB5EE7">
              <w:rPr>
                <w:lang w:val="en-GB"/>
              </w:rPr>
              <w:t>tion paper</w:t>
            </w:r>
          </w:p>
        </w:tc>
      </w:tr>
      <w:tr w:rsidR="007628BF" w:rsidRPr="00AB5EE7" w14:paraId="1DFD1F52" w14:textId="77777777" w:rsidTr="00841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1DE16B" w14:textId="77777777" w:rsidR="007628BF" w:rsidRPr="00AB5EE7" w:rsidRDefault="007628BF" w:rsidP="00600C0E">
            <w:pPr>
              <w:autoSpaceDE w:val="0"/>
              <w:autoSpaceDN w:val="0"/>
              <w:adjustRightInd w:val="0"/>
              <w:rPr>
                <w:rFonts w:ascii="Arial" w:hAnsi="Arial" w:cs="Arial"/>
                <w:sz w:val="22"/>
                <w:szCs w:val="22"/>
              </w:rPr>
            </w:pPr>
            <w:r w:rsidRPr="00AB5EE7">
              <w:rPr>
                <w:rFonts w:ascii="Arial" w:hAnsi="Arial" w:cs="Arial"/>
                <w:sz w:val="22"/>
                <w:szCs w:val="22"/>
              </w:rPr>
              <w:t xml:space="preserve">OCHA </w:t>
            </w:r>
          </w:p>
        </w:tc>
        <w:tc>
          <w:tcPr>
            <w:tcW w:w="0" w:type="auto"/>
          </w:tcPr>
          <w:p w14:paraId="695DBF2E" w14:textId="77777777" w:rsidR="007628BF" w:rsidRPr="00AB5EE7" w:rsidRDefault="007628BF" w:rsidP="00600C0E">
            <w:pPr>
              <w:pStyle w:val="ListParagraph"/>
              <w:numPr>
                <w:ilvl w:val="0"/>
                <w:numId w:val="9"/>
              </w:numPr>
              <w:jc w:val="left"/>
              <w:cnfStyle w:val="000000100000" w:firstRow="0" w:lastRow="0" w:firstColumn="0" w:lastColumn="0" w:oddVBand="0" w:evenVBand="0" w:oddHBand="1" w:evenHBand="0" w:firstRowFirstColumn="0" w:firstRowLastColumn="0" w:lastRowFirstColumn="0" w:lastRowLastColumn="0"/>
              <w:rPr>
                <w:lang w:val="en-GB"/>
              </w:rPr>
            </w:pPr>
            <w:r w:rsidRPr="00AB5EE7">
              <w:rPr>
                <w:lang w:val="en-GB"/>
              </w:rPr>
              <w:t xml:space="preserve">Meetings </w:t>
            </w:r>
          </w:p>
          <w:p w14:paraId="4C7C2479" w14:textId="77777777" w:rsidR="007628BF" w:rsidRPr="00AB5EE7" w:rsidRDefault="007628BF" w:rsidP="00600C0E">
            <w:pPr>
              <w:pStyle w:val="ListParagraph"/>
              <w:numPr>
                <w:ilvl w:val="0"/>
                <w:numId w:val="9"/>
              </w:numPr>
              <w:jc w:val="left"/>
              <w:cnfStyle w:val="000000100000" w:firstRow="0" w:lastRow="0" w:firstColumn="0" w:lastColumn="0" w:oddVBand="0" w:evenVBand="0" w:oddHBand="1" w:evenHBand="0" w:firstRowFirstColumn="0" w:firstRowLastColumn="0" w:lastRowFirstColumn="0" w:lastRowLastColumn="0"/>
              <w:rPr>
                <w:lang w:val="en-GB"/>
              </w:rPr>
            </w:pPr>
            <w:r w:rsidRPr="00AB5EE7">
              <w:rPr>
                <w:lang w:val="en-GB"/>
              </w:rPr>
              <w:t>Briefings on shelter needs in Flash Appeal</w:t>
            </w:r>
          </w:p>
          <w:p w14:paraId="51900ADA" w14:textId="77777777" w:rsidR="007628BF" w:rsidRPr="00AB5EE7" w:rsidRDefault="007628BF" w:rsidP="00600C0E">
            <w:pPr>
              <w:pStyle w:val="ListParagraph"/>
              <w:numPr>
                <w:ilvl w:val="0"/>
                <w:numId w:val="9"/>
              </w:numPr>
              <w:jc w:val="left"/>
              <w:cnfStyle w:val="000000100000" w:firstRow="0" w:lastRow="0" w:firstColumn="0" w:lastColumn="0" w:oddVBand="0" w:evenVBand="0" w:oddHBand="1" w:evenHBand="0" w:firstRowFirstColumn="0" w:firstRowLastColumn="0" w:lastRowFirstColumn="0" w:lastRowLastColumn="0"/>
              <w:rPr>
                <w:lang w:val="en-GB"/>
              </w:rPr>
            </w:pPr>
            <w:r w:rsidRPr="00AB5EE7">
              <w:rPr>
                <w:lang w:val="en-GB"/>
              </w:rPr>
              <w:t xml:space="preserve">Contribution to OCHA bulletins, sitreps., Key Sectoral Messages </w:t>
            </w:r>
          </w:p>
        </w:tc>
      </w:tr>
      <w:tr w:rsidR="007628BF" w:rsidRPr="00AB5EE7" w14:paraId="099F250B" w14:textId="77777777" w:rsidTr="0084163D">
        <w:tc>
          <w:tcPr>
            <w:cnfStyle w:val="001000000000" w:firstRow="0" w:lastRow="0" w:firstColumn="1" w:lastColumn="0" w:oddVBand="0" w:evenVBand="0" w:oddHBand="0" w:evenHBand="0" w:firstRowFirstColumn="0" w:firstRowLastColumn="0" w:lastRowFirstColumn="0" w:lastRowLastColumn="0"/>
            <w:tcW w:w="0" w:type="auto"/>
          </w:tcPr>
          <w:p w14:paraId="12A74344" w14:textId="77777777" w:rsidR="007628BF" w:rsidRPr="00AB5EE7" w:rsidRDefault="007628BF" w:rsidP="00600C0E">
            <w:pPr>
              <w:autoSpaceDE w:val="0"/>
              <w:autoSpaceDN w:val="0"/>
              <w:adjustRightInd w:val="0"/>
              <w:rPr>
                <w:rFonts w:ascii="Arial" w:hAnsi="Arial" w:cs="Arial"/>
                <w:sz w:val="22"/>
                <w:szCs w:val="22"/>
              </w:rPr>
            </w:pPr>
            <w:r w:rsidRPr="00AB5EE7">
              <w:rPr>
                <w:rFonts w:ascii="Arial" w:hAnsi="Arial" w:cs="Arial"/>
                <w:sz w:val="22"/>
                <w:szCs w:val="22"/>
              </w:rPr>
              <w:t xml:space="preserve">Press/media </w:t>
            </w:r>
          </w:p>
        </w:tc>
        <w:tc>
          <w:tcPr>
            <w:tcW w:w="0" w:type="auto"/>
          </w:tcPr>
          <w:p w14:paraId="35CC3D34" w14:textId="77777777" w:rsidR="007628BF" w:rsidRPr="00AB5EE7" w:rsidRDefault="007628BF" w:rsidP="00600C0E">
            <w:pPr>
              <w:pStyle w:val="ListParagraph"/>
              <w:numPr>
                <w:ilvl w:val="0"/>
                <w:numId w:val="9"/>
              </w:numPr>
              <w:jc w:val="left"/>
              <w:cnfStyle w:val="000000000000" w:firstRow="0" w:lastRow="0" w:firstColumn="0" w:lastColumn="0" w:oddVBand="0" w:evenVBand="0" w:oddHBand="0" w:evenHBand="0" w:firstRowFirstColumn="0" w:firstRowLastColumn="0" w:lastRowFirstColumn="0" w:lastRowLastColumn="0"/>
              <w:rPr>
                <w:lang w:val="en-GB"/>
              </w:rPr>
            </w:pPr>
            <w:r w:rsidRPr="00AB5EE7">
              <w:rPr>
                <w:lang w:val="en-GB"/>
              </w:rPr>
              <w:t xml:space="preserve">Briefing notes  </w:t>
            </w:r>
          </w:p>
          <w:p w14:paraId="7754C1E3" w14:textId="77777777" w:rsidR="007628BF" w:rsidRPr="00AB5EE7" w:rsidRDefault="007628BF" w:rsidP="00600C0E">
            <w:pPr>
              <w:pStyle w:val="ListParagraph"/>
              <w:numPr>
                <w:ilvl w:val="0"/>
                <w:numId w:val="9"/>
              </w:numPr>
              <w:jc w:val="left"/>
              <w:cnfStyle w:val="000000000000" w:firstRow="0" w:lastRow="0" w:firstColumn="0" w:lastColumn="0" w:oddVBand="0" w:evenVBand="0" w:oddHBand="0" w:evenHBand="0" w:firstRowFirstColumn="0" w:firstRowLastColumn="0" w:lastRowFirstColumn="0" w:lastRowLastColumn="0"/>
              <w:rPr>
                <w:lang w:val="en-GB"/>
              </w:rPr>
            </w:pPr>
            <w:r w:rsidRPr="00AB5EE7">
              <w:rPr>
                <w:lang w:val="en-GB"/>
              </w:rPr>
              <w:t xml:space="preserve">Contribution to RC/HC press briefings </w:t>
            </w:r>
          </w:p>
        </w:tc>
      </w:tr>
      <w:tr w:rsidR="007628BF" w:rsidRPr="00AB5EE7" w14:paraId="30F19511" w14:textId="77777777" w:rsidTr="00841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5CC8F9" w14:textId="77777777" w:rsidR="007628BF" w:rsidRPr="00AB5EE7" w:rsidRDefault="007628BF" w:rsidP="00600C0E">
            <w:pPr>
              <w:autoSpaceDE w:val="0"/>
              <w:autoSpaceDN w:val="0"/>
              <w:adjustRightInd w:val="0"/>
              <w:rPr>
                <w:rFonts w:ascii="Arial" w:hAnsi="Arial" w:cs="Arial"/>
                <w:sz w:val="22"/>
                <w:szCs w:val="22"/>
              </w:rPr>
            </w:pPr>
            <w:r w:rsidRPr="00AB5EE7">
              <w:rPr>
                <w:rFonts w:ascii="Arial" w:hAnsi="Arial" w:cs="Arial"/>
                <w:sz w:val="22"/>
                <w:szCs w:val="22"/>
              </w:rPr>
              <w:t>RC/HC</w:t>
            </w:r>
          </w:p>
        </w:tc>
        <w:tc>
          <w:tcPr>
            <w:tcW w:w="0" w:type="auto"/>
          </w:tcPr>
          <w:p w14:paraId="3796D837" w14:textId="77777777" w:rsidR="007628BF" w:rsidRPr="00AB5EE7" w:rsidRDefault="007628BF" w:rsidP="00600C0E">
            <w:pPr>
              <w:pStyle w:val="ListParagraph"/>
              <w:numPr>
                <w:ilvl w:val="0"/>
                <w:numId w:val="9"/>
              </w:numPr>
              <w:jc w:val="left"/>
              <w:cnfStyle w:val="000000100000" w:firstRow="0" w:lastRow="0" w:firstColumn="0" w:lastColumn="0" w:oddVBand="0" w:evenVBand="0" w:oddHBand="1" w:evenHBand="0" w:firstRowFirstColumn="0" w:firstRowLastColumn="0" w:lastRowFirstColumn="0" w:lastRowLastColumn="0"/>
              <w:rPr>
                <w:lang w:val="en-GB"/>
              </w:rPr>
            </w:pPr>
            <w:r w:rsidRPr="00AB5EE7">
              <w:rPr>
                <w:lang w:val="en-GB"/>
              </w:rPr>
              <w:t xml:space="preserve">Briefings on distribution policy </w:t>
            </w:r>
          </w:p>
        </w:tc>
      </w:tr>
      <w:tr w:rsidR="007628BF" w:rsidRPr="00AB5EE7" w14:paraId="4C3508E5" w14:textId="77777777" w:rsidTr="0084163D">
        <w:tc>
          <w:tcPr>
            <w:cnfStyle w:val="001000000000" w:firstRow="0" w:lastRow="0" w:firstColumn="1" w:lastColumn="0" w:oddVBand="0" w:evenVBand="0" w:oddHBand="0" w:evenHBand="0" w:firstRowFirstColumn="0" w:firstRowLastColumn="0" w:lastRowFirstColumn="0" w:lastRowLastColumn="0"/>
            <w:tcW w:w="0" w:type="auto"/>
          </w:tcPr>
          <w:p w14:paraId="3EF073E9" w14:textId="77777777" w:rsidR="007628BF" w:rsidRPr="00AB5EE7" w:rsidRDefault="007628BF" w:rsidP="00600C0E">
            <w:pPr>
              <w:autoSpaceDE w:val="0"/>
              <w:autoSpaceDN w:val="0"/>
              <w:adjustRightInd w:val="0"/>
              <w:rPr>
                <w:rFonts w:ascii="Arial" w:hAnsi="Arial" w:cs="Arial"/>
                <w:sz w:val="22"/>
                <w:szCs w:val="22"/>
              </w:rPr>
            </w:pPr>
            <w:r>
              <w:rPr>
                <w:rFonts w:ascii="Arial" w:hAnsi="Arial" w:cs="Arial"/>
                <w:sz w:val="22"/>
                <w:szCs w:val="22"/>
              </w:rPr>
              <w:t xml:space="preserve">Red Cross Movement </w:t>
            </w:r>
          </w:p>
        </w:tc>
        <w:tc>
          <w:tcPr>
            <w:tcW w:w="0" w:type="auto"/>
          </w:tcPr>
          <w:p w14:paraId="299B771B" w14:textId="77777777" w:rsidR="007628BF" w:rsidRPr="00AB5EE7" w:rsidRDefault="007628BF" w:rsidP="00600C0E">
            <w:pPr>
              <w:pStyle w:val="ListParagraph"/>
              <w:numPr>
                <w:ilvl w:val="0"/>
                <w:numId w:val="10"/>
              </w:num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Cluster standards and activities </w:t>
            </w:r>
          </w:p>
        </w:tc>
      </w:tr>
      <w:tr w:rsidR="007628BF" w:rsidRPr="00AB5EE7" w14:paraId="2B152A04" w14:textId="77777777" w:rsidTr="00841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A31AF9" w14:textId="77777777" w:rsidR="007628BF" w:rsidRPr="00AB5EE7" w:rsidRDefault="007628BF" w:rsidP="00600C0E">
            <w:pPr>
              <w:autoSpaceDE w:val="0"/>
              <w:autoSpaceDN w:val="0"/>
              <w:adjustRightInd w:val="0"/>
              <w:rPr>
                <w:rFonts w:ascii="Arial" w:hAnsi="Arial" w:cs="Arial"/>
                <w:sz w:val="22"/>
                <w:szCs w:val="22"/>
              </w:rPr>
            </w:pPr>
            <w:r w:rsidRPr="00AB5EE7">
              <w:rPr>
                <w:rFonts w:ascii="Arial" w:hAnsi="Arial" w:cs="Arial"/>
                <w:sz w:val="22"/>
                <w:szCs w:val="22"/>
              </w:rPr>
              <w:t xml:space="preserve">Shelter partners </w:t>
            </w:r>
          </w:p>
        </w:tc>
        <w:tc>
          <w:tcPr>
            <w:tcW w:w="0" w:type="auto"/>
          </w:tcPr>
          <w:p w14:paraId="714E9DDE" w14:textId="77777777" w:rsidR="007628BF" w:rsidRPr="00AB5EE7" w:rsidRDefault="007628BF" w:rsidP="00600C0E">
            <w:pPr>
              <w:pStyle w:val="ListParagraph"/>
              <w:numPr>
                <w:ilvl w:val="0"/>
                <w:numId w:val="10"/>
              </w:numPr>
              <w:jc w:val="left"/>
              <w:cnfStyle w:val="000000100000" w:firstRow="0" w:lastRow="0" w:firstColumn="0" w:lastColumn="0" w:oddVBand="0" w:evenVBand="0" w:oddHBand="1" w:evenHBand="0" w:firstRowFirstColumn="0" w:firstRowLastColumn="0" w:lastRowFirstColumn="0" w:lastRowLastColumn="0"/>
              <w:rPr>
                <w:lang w:val="en-GB"/>
              </w:rPr>
            </w:pPr>
            <w:r w:rsidRPr="00AB5EE7">
              <w:rPr>
                <w:lang w:val="en-GB"/>
              </w:rPr>
              <w:t>10 Key Messages</w:t>
            </w:r>
          </w:p>
          <w:p w14:paraId="700B3E90" w14:textId="77777777" w:rsidR="007628BF" w:rsidRPr="00AB5EE7" w:rsidRDefault="007628BF" w:rsidP="00600C0E">
            <w:pPr>
              <w:pStyle w:val="ListParagraph"/>
              <w:numPr>
                <w:ilvl w:val="0"/>
                <w:numId w:val="10"/>
              </w:numPr>
              <w:jc w:val="left"/>
              <w:cnfStyle w:val="000000100000" w:firstRow="0" w:lastRow="0" w:firstColumn="0" w:lastColumn="0" w:oddVBand="0" w:evenVBand="0" w:oddHBand="1" w:evenHBand="0" w:firstRowFirstColumn="0" w:firstRowLastColumn="0" w:lastRowFirstColumn="0" w:lastRowLastColumn="0"/>
              <w:rPr>
                <w:lang w:val="en-GB"/>
              </w:rPr>
            </w:pPr>
            <w:r w:rsidRPr="00AB5EE7">
              <w:rPr>
                <w:lang w:val="en-GB"/>
              </w:rPr>
              <w:t>CGI</w:t>
            </w:r>
            <w:r>
              <w:rPr>
                <w:lang w:val="en-GB"/>
              </w:rPr>
              <w:t xml:space="preserve"> standards </w:t>
            </w:r>
          </w:p>
          <w:p w14:paraId="7A6C1052" w14:textId="77777777" w:rsidR="007628BF" w:rsidRPr="00AB5EE7" w:rsidRDefault="007628BF" w:rsidP="00600C0E">
            <w:pPr>
              <w:pStyle w:val="ListParagraph"/>
              <w:numPr>
                <w:ilvl w:val="0"/>
                <w:numId w:val="10"/>
              </w:numPr>
              <w:jc w:val="left"/>
              <w:cnfStyle w:val="000000100000" w:firstRow="0" w:lastRow="0" w:firstColumn="0" w:lastColumn="0" w:oddVBand="0" w:evenVBand="0" w:oddHBand="1" w:evenHBand="0" w:firstRowFirstColumn="0" w:firstRowLastColumn="0" w:lastRowFirstColumn="0" w:lastRowLastColumn="0"/>
              <w:rPr>
                <w:lang w:val="en-GB"/>
              </w:rPr>
            </w:pPr>
            <w:r w:rsidRPr="00AB5EE7">
              <w:rPr>
                <w:lang w:val="en-GB"/>
              </w:rPr>
              <w:t xml:space="preserve">District Factsheets </w:t>
            </w:r>
          </w:p>
          <w:p w14:paraId="1EBB1D4A" w14:textId="77777777" w:rsidR="007628BF" w:rsidRPr="00AB5EE7" w:rsidRDefault="007628BF" w:rsidP="00600C0E">
            <w:pPr>
              <w:pStyle w:val="ListParagraph"/>
              <w:numPr>
                <w:ilvl w:val="0"/>
                <w:numId w:val="10"/>
              </w:numPr>
              <w:jc w:val="left"/>
              <w:cnfStyle w:val="000000100000" w:firstRow="0" w:lastRow="0" w:firstColumn="0" w:lastColumn="0" w:oddVBand="0" w:evenVBand="0" w:oddHBand="1" w:evenHBand="0" w:firstRowFirstColumn="0" w:firstRowLastColumn="0" w:lastRowFirstColumn="0" w:lastRowLastColumn="0"/>
              <w:rPr>
                <w:lang w:val="en-GB"/>
              </w:rPr>
            </w:pPr>
            <w:r w:rsidRPr="00AB5EE7">
              <w:rPr>
                <w:lang w:val="en-GB"/>
              </w:rPr>
              <w:t xml:space="preserve">Factsheets August and November </w:t>
            </w:r>
          </w:p>
          <w:p w14:paraId="0B5F7155" w14:textId="77777777" w:rsidR="007628BF" w:rsidRPr="00AB5EE7" w:rsidRDefault="007628BF" w:rsidP="00600C0E">
            <w:pPr>
              <w:pStyle w:val="ListParagraph"/>
              <w:numPr>
                <w:ilvl w:val="0"/>
                <w:numId w:val="10"/>
              </w:numPr>
              <w:jc w:val="left"/>
              <w:cnfStyle w:val="000000100000" w:firstRow="0" w:lastRow="0" w:firstColumn="0" w:lastColumn="0" w:oddVBand="0" w:evenVBand="0" w:oddHBand="1" w:evenHBand="0" w:firstRowFirstColumn="0" w:firstRowLastColumn="0" w:lastRowFirstColumn="0" w:lastRowLastColumn="0"/>
            </w:pPr>
            <w:r w:rsidRPr="00AB5EE7">
              <w:rPr>
                <w:color w:val="000000"/>
              </w:rPr>
              <w:t xml:space="preserve">IEC </w:t>
            </w:r>
            <w:r w:rsidRPr="00AB5EE7">
              <w:t>on safe siting and earthquake preparedness</w:t>
            </w:r>
          </w:p>
          <w:p w14:paraId="678B8E5C" w14:textId="77777777" w:rsidR="007628BF" w:rsidRPr="00AB5EE7" w:rsidRDefault="007628BF" w:rsidP="00600C0E">
            <w:pPr>
              <w:pStyle w:val="ListParagraph"/>
              <w:numPr>
                <w:ilvl w:val="0"/>
                <w:numId w:val="10"/>
              </w:numPr>
              <w:jc w:val="left"/>
              <w:cnfStyle w:val="000000100000" w:firstRow="0" w:lastRow="0" w:firstColumn="0" w:lastColumn="0" w:oddVBand="0" w:evenVBand="0" w:oddHBand="1" w:evenHBand="0" w:firstRowFirstColumn="0" w:firstRowLastColumn="0" w:lastRowFirstColumn="0" w:lastRowLastColumn="0"/>
            </w:pPr>
            <w:r>
              <w:rPr>
                <w:color w:val="000000"/>
              </w:rPr>
              <w:t>Material r</w:t>
            </w:r>
            <w:r w:rsidRPr="00AB5EE7">
              <w:rPr>
                <w:color w:val="000000"/>
              </w:rPr>
              <w:t>e-use</w:t>
            </w:r>
          </w:p>
          <w:p w14:paraId="6FE1605F" w14:textId="77777777" w:rsidR="007628BF" w:rsidRPr="00AB5EE7" w:rsidRDefault="007628BF" w:rsidP="00600C0E">
            <w:pPr>
              <w:pStyle w:val="ListParagraph"/>
              <w:numPr>
                <w:ilvl w:val="0"/>
                <w:numId w:val="10"/>
              </w:numPr>
              <w:jc w:val="left"/>
              <w:cnfStyle w:val="000000100000" w:firstRow="0" w:lastRow="0" w:firstColumn="0" w:lastColumn="0" w:oddVBand="0" w:evenVBand="0" w:oddHBand="1" w:evenHBand="0" w:firstRowFirstColumn="0" w:firstRowLastColumn="0" w:lastRowFirstColumn="0" w:lastRowLastColumn="0"/>
              <w:rPr>
                <w:lang w:val="en-GB"/>
              </w:rPr>
            </w:pPr>
            <w:r w:rsidRPr="00AB5EE7">
              <w:rPr>
                <w:lang w:val="en-GB"/>
              </w:rPr>
              <w:t>Recovery pos</w:t>
            </w:r>
            <w:r>
              <w:rPr>
                <w:lang w:val="en-GB"/>
              </w:rPr>
              <w:t>i</w:t>
            </w:r>
            <w:r w:rsidRPr="00AB5EE7">
              <w:rPr>
                <w:lang w:val="en-GB"/>
              </w:rPr>
              <w:t>tion paper</w:t>
            </w:r>
          </w:p>
          <w:p w14:paraId="343B0D81" w14:textId="77777777" w:rsidR="007628BF" w:rsidRPr="00AB5EE7" w:rsidRDefault="007628BF" w:rsidP="00600C0E">
            <w:pPr>
              <w:pStyle w:val="ListParagraph"/>
              <w:numPr>
                <w:ilvl w:val="0"/>
                <w:numId w:val="10"/>
              </w:numPr>
              <w:jc w:val="left"/>
              <w:cnfStyle w:val="000000100000" w:firstRow="0" w:lastRow="0" w:firstColumn="0" w:lastColumn="0" w:oddVBand="0" w:evenVBand="0" w:oddHBand="1" w:evenHBand="0" w:firstRowFirstColumn="0" w:firstRowLastColumn="0" w:lastRowFirstColumn="0" w:lastRowLastColumn="0"/>
            </w:pPr>
            <w:r w:rsidRPr="00AB5EE7">
              <w:rPr>
                <w:color w:val="000000"/>
              </w:rPr>
              <w:t>Safe demolition</w:t>
            </w:r>
          </w:p>
          <w:p w14:paraId="5881E467" w14:textId="77777777" w:rsidR="007628BF" w:rsidRPr="00AB5EE7" w:rsidRDefault="007628BF" w:rsidP="00600C0E">
            <w:pPr>
              <w:pStyle w:val="ListParagraph"/>
              <w:numPr>
                <w:ilvl w:val="0"/>
                <w:numId w:val="10"/>
              </w:numPr>
              <w:jc w:val="left"/>
              <w:cnfStyle w:val="000000100000" w:firstRow="0" w:lastRow="0" w:firstColumn="0" w:lastColumn="0" w:oddVBand="0" w:evenVBand="0" w:oddHBand="1" w:evenHBand="0" w:firstRowFirstColumn="0" w:firstRowLastColumn="0" w:lastRowFirstColumn="0" w:lastRowLastColumn="0"/>
              <w:rPr>
                <w:lang w:val="en-GB"/>
              </w:rPr>
            </w:pPr>
            <w:r w:rsidRPr="00AB5EE7">
              <w:rPr>
                <w:lang w:val="en-GB"/>
              </w:rPr>
              <w:t>Temporary shelter improvement</w:t>
            </w:r>
          </w:p>
          <w:p w14:paraId="0A243BC2" w14:textId="77777777" w:rsidR="007628BF" w:rsidRPr="00AB5EE7" w:rsidRDefault="007628BF" w:rsidP="00600C0E">
            <w:pPr>
              <w:pStyle w:val="ListParagraph"/>
              <w:numPr>
                <w:ilvl w:val="0"/>
                <w:numId w:val="10"/>
              </w:numPr>
              <w:jc w:val="left"/>
              <w:cnfStyle w:val="000000100000" w:firstRow="0" w:lastRow="0" w:firstColumn="0" w:lastColumn="0" w:oddVBand="0" w:evenVBand="0" w:oddHBand="1" w:evenHBand="0" w:firstRowFirstColumn="0" w:firstRowLastColumn="0" w:lastRowFirstColumn="0" w:lastRowLastColumn="0"/>
              <w:rPr>
                <w:lang w:val="en-GB"/>
              </w:rPr>
            </w:pPr>
            <w:r w:rsidRPr="00AB5EE7">
              <w:rPr>
                <w:lang w:val="en-GB"/>
              </w:rPr>
              <w:t xml:space="preserve">Winterisation Factsheets </w:t>
            </w:r>
          </w:p>
        </w:tc>
      </w:tr>
    </w:tbl>
    <w:p w14:paraId="65F99931" w14:textId="77777777" w:rsidR="007628BF" w:rsidRPr="00AB5EE7" w:rsidRDefault="007628BF" w:rsidP="007628BF">
      <w:pPr>
        <w:rPr>
          <w:rFonts w:ascii="Arial" w:hAnsi="Arial" w:cs="Arial"/>
          <w:color w:val="000000"/>
          <w:sz w:val="22"/>
          <w:szCs w:val="22"/>
        </w:rPr>
      </w:pPr>
    </w:p>
    <w:p w14:paraId="3376E06B" w14:textId="77777777" w:rsidR="007628BF" w:rsidRPr="00AB5EE7" w:rsidRDefault="007628BF" w:rsidP="007628BF">
      <w:pPr>
        <w:rPr>
          <w:rFonts w:ascii="Arial" w:hAnsi="Arial" w:cs="Arial"/>
          <w:sz w:val="22"/>
          <w:szCs w:val="22"/>
        </w:rPr>
      </w:pPr>
    </w:p>
    <w:p w14:paraId="728C26C2" w14:textId="77777777" w:rsidR="007628BF" w:rsidRDefault="007628BF" w:rsidP="005818F5">
      <w:pPr>
        <w:rPr>
          <w:rFonts w:ascii="Arial" w:hAnsi="Arial" w:cs="Arial"/>
          <w:b/>
          <w:color w:val="FF0000"/>
          <w:sz w:val="28"/>
          <w:szCs w:val="28"/>
          <w:highlight w:val="yellow"/>
        </w:rPr>
      </w:pPr>
    </w:p>
    <w:p w14:paraId="05B7E208" w14:textId="77777777" w:rsidR="007628BF" w:rsidRDefault="007628BF" w:rsidP="005818F5">
      <w:pPr>
        <w:rPr>
          <w:rFonts w:ascii="Arial" w:hAnsi="Arial" w:cs="Arial"/>
          <w:b/>
          <w:color w:val="FF0000"/>
          <w:sz w:val="28"/>
          <w:szCs w:val="28"/>
          <w:highlight w:val="yellow"/>
        </w:rPr>
      </w:pPr>
    </w:p>
    <w:p w14:paraId="69859D49" w14:textId="77777777" w:rsidR="00B216F2" w:rsidRDefault="00B216F2" w:rsidP="005818F5">
      <w:pPr>
        <w:rPr>
          <w:rFonts w:ascii="Arial" w:hAnsi="Arial" w:cs="Arial"/>
          <w:b/>
          <w:color w:val="FF0000"/>
          <w:sz w:val="28"/>
          <w:szCs w:val="28"/>
          <w:highlight w:val="yellow"/>
        </w:rPr>
      </w:pPr>
    </w:p>
    <w:p w14:paraId="7A6702A0" w14:textId="77777777" w:rsidR="007628BF" w:rsidRDefault="007628BF" w:rsidP="005818F5">
      <w:pPr>
        <w:rPr>
          <w:rFonts w:ascii="Arial" w:hAnsi="Arial" w:cs="Arial"/>
          <w:b/>
          <w:color w:val="FF0000"/>
          <w:sz w:val="28"/>
          <w:szCs w:val="28"/>
          <w:highlight w:val="yellow"/>
        </w:rPr>
      </w:pPr>
    </w:p>
    <w:p w14:paraId="14879CF2" w14:textId="77777777" w:rsidR="007628BF" w:rsidRDefault="007628BF" w:rsidP="005818F5">
      <w:pPr>
        <w:rPr>
          <w:rFonts w:ascii="Arial" w:hAnsi="Arial" w:cs="Arial"/>
          <w:b/>
          <w:color w:val="FF0000"/>
          <w:sz w:val="28"/>
          <w:szCs w:val="28"/>
          <w:highlight w:val="yellow"/>
        </w:rPr>
      </w:pPr>
    </w:p>
    <w:p w14:paraId="5CDCBD64" w14:textId="77777777" w:rsidR="007628BF" w:rsidRDefault="007628BF" w:rsidP="005818F5">
      <w:pPr>
        <w:rPr>
          <w:rFonts w:ascii="Arial" w:hAnsi="Arial" w:cs="Arial"/>
          <w:b/>
          <w:color w:val="FF0000"/>
          <w:sz w:val="28"/>
          <w:szCs w:val="28"/>
          <w:highlight w:val="yellow"/>
        </w:rPr>
      </w:pPr>
    </w:p>
    <w:p w14:paraId="447FA43C" w14:textId="62822952" w:rsidR="00C962A8" w:rsidRDefault="00A122BF" w:rsidP="005818F5">
      <w:pPr>
        <w:rPr>
          <w:rFonts w:ascii="Arial" w:hAnsi="Arial" w:cs="Arial"/>
          <w:b/>
          <w:color w:val="FF0000"/>
          <w:sz w:val="28"/>
          <w:szCs w:val="28"/>
        </w:rPr>
      </w:pPr>
      <w:r>
        <w:rPr>
          <w:rFonts w:ascii="Arial" w:hAnsi="Arial" w:cs="Arial"/>
          <w:b/>
          <w:color w:val="FF0000"/>
          <w:sz w:val="28"/>
          <w:szCs w:val="28"/>
        </w:rPr>
        <w:lastRenderedPageBreak/>
        <w:t>Annex 5</w:t>
      </w:r>
      <w:r w:rsidR="005F1303" w:rsidRPr="007628BF">
        <w:rPr>
          <w:rFonts w:ascii="Arial" w:hAnsi="Arial" w:cs="Arial"/>
          <w:b/>
          <w:color w:val="FF0000"/>
          <w:sz w:val="28"/>
          <w:szCs w:val="28"/>
        </w:rPr>
        <w:tab/>
      </w:r>
      <w:r w:rsidR="0084163D">
        <w:rPr>
          <w:rFonts w:ascii="Arial" w:hAnsi="Arial" w:cs="Arial"/>
          <w:b/>
          <w:color w:val="FF0000"/>
          <w:sz w:val="28"/>
          <w:szCs w:val="28"/>
        </w:rPr>
        <w:tab/>
      </w:r>
      <w:r w:rsidR="005F1303" w:rsidRPr="007628BF">
        <w:rPr>
          <w:rFonts w:ascii="Arial" w:hAnsi="Arial" w:cs="Arial"/>
          <w:b/>
          <w:color w:val="FF0000"/>
          <w:sz w:val="28"/>
          <w:szCs w:val="28"/>
        </w:rPr>
        <w:t>Timeline</w:t>
      </w:r>
      <w:r w:rsidR="005818F5">
        <w:rPr>
          <w:rFonts w:ascii="Arial" w:hAnsi="Arial" w:cs="Arial"/>
          <w:b/>
          <w:color w:val="FF0000"/>
          <w:sz w:val="28"/>
          <w:szCs w:val="28"/>
        </w:rPr>
        <w:t xml:space="preserve">   </w:t>
      </w:r>
    </w:p>
    <w:p w14:paraId="591E9544" w14:textId="77777777" w:rsidR="00203DEF" w:rsidRPr="005818F5" w:rsidRDefault="00203DEF" w:rsidP="005818F5">
      <w:pPr>
        <w:rPr>
          <w:rFonts w:ascii="Arial" w:hAnsi="Arial" w:cs="Arial"/>
          <w:b/>
          <w:color w:val="FF0000"/>
          <w:sz w:val="28"/>
          <w:szCs w:val="28"/>
        </w:rPr>
      </w:pPr>
    </w:p>
    <w:tbl>
      <w:tblPr>
        <w:tblStyle w:val="GridTable5Dark-Accent5"/>
        <w:tblW w:w="9119" w:type="dxa"/>
        <w:tblLook w:val="04A0" w:firstRow="1" w:lastRow="0" w:firstColumn="1" w:lastColumn="0" w:noHBand="0" w:noVBand="1"/>
      </w:tblPr>
      <w:tblGrid>
        <w:gridCol w:w="1696"/>
        <w:gridCol w:w="7423"/>
      </w:tblGrid>
      <w:tr w:rsidR="005F1303" w:rsidRPr="0084163D" w14:paraId="203197E3" w14:textId="77777777" w:rsidTr="008416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3A7B46F" w14:textId="6351DC16" w:rsidR="005F1303" w:rsidRPr="0084163D" w:rsidRDefault="005818F5" w:rsidP="005F1303">
            <w:pPr>
              <w:jc w:val="center"/>
              <w:rPr>
                <w:rFonts w:ascii="Arial" w:hAnsi="Arial" w:cs="Arial"/>
                <w:sz w:val="21"/>
                <w:szCs w:val="21"/>
              </w:rPr>
            </w:pPr>
            <w:r w:rsidRPr="0084163D">
              <w:rPr>
                <w:rFonts w:ascii="Arial" w:eastAsia="Malgun Gothic" w:hAnsi="Arial" w:cs="Arial"/>
                <w:sz w:val="21"/>
                <w:szCs w:val="21"/>
              </w:rPr>
              <w:t xml:space="preserve">April  </w:t>
            </w:r>
            <w:r w:rsidR="005F1303" w:rsidRPr="0084163D">
              <w:rPr>
                <w:rFonts w:ascii="Arial" w:eastAsia="Malgun Gothic" w:hAnsi="Arial" w:cs="Arial"/>
                <w:sz w:val="21"/>
                <w:szCs w:val="21"/>
              </w:rPr>
              <w:t>25</w:t>
            </w:r>
          </w:p>
        </w:tc>
        <w:tc>
          <w:tcPr>
            <w:tcW w:w="7423" w:type="dxa"/>
          </w:tcPr>
          <w:p w14:paraId="63C1E315" w14:textId="77777777" w:rsidR="005F1303" w:rsidRPr="0084163D" w:rsidRDefault="005F1303" w:rsidP="005F130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 w:val="0"/>
                <w:sz w:val="21"/>
                <w:szCs w:val="21"/>
              </w:rPr>
            </w:pPr>
            <w:r w:rsidRPr="0084163D">
              <w:rPr>
                <w:rFonts w:ascii="Arial" w:eastAsia="Malgun Gothic" w:hAnsi="Arial" w:cs="Arial"/>
                <w:b w:val="0"/>
                <w:sz w:val="21"/>
                <w:szCs w:val="21"/>
              </w:rPr>
              <w:t xml:space="preserve">A 7.8 magnitude earthquake occurs </w:t>
            </w:r>
            <w:r w:rsidRPr="0084163D">
              <w:rPr>
                <w:rFonts w:ascii="Arial" w:hAnsi="Arial" w:cs="Arial"/>
                <w:b w:val="0"/>
                <w:sz w:val="21"/>
                <w:szCs w:val="21"/>
              </w:rPr>
              <w:t>80 km northwest of Kathmandu</w:t>
            </w:r>
            <w:r w:rsidRPr="0084163D">
              <w:rPr>
                <w:rFonts w:ascii="Arial" w:eastAsia="Malgun Gothic" w:hAnsi="Arial" w:cs="Arial"/>
                <w:b w:val="0"/>
                <w:sz w:val="21"/>
                <w:szCs w:val="21"/>
              </w:rPr>
              <w:t xml:space="preserve">. </w:t>
            </w:r>
          </w:p>
        </w:tc>
      </w:tr>
      <w:tr w:rsidR="005F1303" w:rsidRPr="000A61D0" w14:paraId="1F8E0661" w14:textId="77777777" w:rsidTr="00841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99CB197" w14:textId="193D99E2" w:rsidR="005F1303" w:rsidRPr="0084163D" w:rsidRDefault="005818F5" w:rsidP="005F1303">
            <w:pPr>
              <w:jc w:val="center"/>
              <w:rPr>
                <w:rFonts w:ascii="Arial" w:eastAsia="Malgun Gothic" w:hAnsi="Arial" w:cs="Arial"/>
                <w:sz w:val="21"/>
                <w:szCs w:val="21"/>
              </w:rPr>
            </w:pPr>
            <w:r w:rsidRPr="0084163D">
              <w:rPr>
                <w:rFonts w:ascii="Arial" w:eastAsia="Malgun Gothic" w:hAnsi="Arial" w:cs="Arial"/>
                <w:sz w:val="21"/>
                <w:szCs w:val="21"/>
              </w:rPr>
              <w:t>26</w:t>
            </w:r>
          </w:p>
        </w:tc>
        <w:tc>
          <w:tcPr>
            <w:tcW w:w="7423" w:type="dxa"/>
          </w:tcPr>
          <w:p w14:paraId="7B55A453" w14:textId="77777777" w:rsidR="005F1303" w:rsidRPr="004F188F" w:rsidRDefault="005F1303" w:rsidP="005F130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Malgun Gothic" w:hAnsi="Arial" w:cs="Arial"/>
                <w:sz w:val="21"/>
                <w:szCs w:val="21"/>
              </w:rPr>
            </w:pPr>
            <w:r w:rsidRPr="004F188F">
              <w:rPr>
                <w:rFonts w:ascii="Arial" w:hAnsi="Arial" w:cs="Arial"/>
                <w:sz w:val="21"/>
                <w:szCs w:val="21"/>
              </w:rPr>
              <w:t>Government requests humanitarian support from UN Resident Coordinator.</w:t>
            </w:r>
          </w:p>
        </w:tc>
      </w:tr>
      <w:tr w:rsidR="005F1303" w:rsidRPr="000A61D0" w14:paraId="653F669A" w14:textId="77777777" w:rsidTr="0084163D">
        <w:tc>
          <w:tcPr>
            <w:cnfStyle w:val="001000000000" w:firstRow="0" w:lastRow="0" w:firstColumn="1" w:lastColumn="0" w:oddVBand="0" w:evenVBand="0" w:oddHBand="0" w:evenHBand="0" w:firstRowFirstColumn="0" w:firstRowLastColumn="0" w:lastRowFirstColumn="0" w:lastRowLastColumn="0"/>
            <w:tcW w:w="1696" w:type="dxa"/>
          </w:tcPr>
          <w:p w14:paraId="26978564" w14:textId="77777777" w:rsidR="005F1303" w:rsidRPr="0084163D" w:rsidRDefault="005F1303" w:rsidP="005F1303">
            <w:pPr>
              <w:jc w:val="center"/>
              <w:rPr>
                <w:rFonts w:ascii="Arial" w:eastAsia="Malgun Gothic" w:hAnsi="Arial" w:cs="Arial"/>
                <w:sz w:val="21"/>
                <w:szCs w:val="21"/>
              </w:rPr>
            </w:pPr>
            <w:r w:rsidRPr="0084163D">
              <w:rPr>
                <w:rFonts w:ascii="Arial" w:hAnsi="Arial" w:cs="Arial"/>
                <w:bCs w:val="0"/>
                <w:sz w:val="21"/>
                <w:szCs w:val="21"/>
              </w:rPr>
              <w:t>27</w:t>
            </w:r>
          </w:p>
        </w:tc>
        <w:tc>
          <w:tcPr>
            <w:tcW w:w="7423" w:type="dxa"/>
          </w:tcPr>
          <w:p w14:paraId="1DE5121D" w14:textId="77777777" w:rsidR="005F1303" w:rsidRPr="004F188F" w:rsidRDefault="005F1303" w:rsidP="005F130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Malgun Gothic" w:hAnsi="Arial" w:cs="Arial"/>
                <w:sz w:val="21"/>
                <w:szCs w:val="21"/>
              </w:rPr>
            </w:pPr>
            <w:r w:rsidRPr="004F188F">
              <w:rPr>
                <w:rFonts w:ascii="Arial" w:eastAsia="Malgun Gothic" w:hAnsi="Arial" w:cs="Arial"/>
                <w:sz w:val="21"/>
                <w:szCs w:val="21"/>
              </w:rPr>
              <w:t>Government declares state of emergency.</w:t>
            </w:r>
          </w:p>
          <w:p w14:paraId="77F4B2A1" w14:textId="77777777" w:rsidR="005F1303" w:rsidRPr="004F188F" w:rsidRDefault="005F1303" w:rsidP="005F1303">
            <w:pPr>
              <w:autoSpaceDE w:val="0"/>
              <w:autoSpaceDN w:val="0"/>
              <w:adjustRightInd w:val="0"/>
              <w:spacing w:line="120" w:lineRule="exact"/>
              <w:cnfStyle w:val="000000000000" w:firstRow="0" w:lastRow="0" w:firstColumn="0" w:lastColumn="0" w:oddVBand="0" w:evenVBand="0" w:oddHBand="0" w:evenHBand="0" w:firstRowFirstColumn="0" w:firstRowLastColumn="0" w:lastRowFirstColumn="0" w:lastRowLastColumn="0"/>
              <w:rPr>
                <w:rFonts w:ascii="Arial" w:eastAsia="Malgun Gothic" w:hAnsi="Arial" w:cs="Arial"/>
                <w:sz w:val="21"/>
                <w:szCs w:val="21"/>
              </w:rPr>
            </w:pPr>
          </w:p>
          <w:p w14:paraId="0175D15D" w14:textId="77777777" w:rsidR="005F1303" w:rsidRPr="004F188F" w:rsidRDefault="005F1303" w:rsidP="005F130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4F188F">
              <w:rPr>
                <w:rFonts w:ascii="Arial" w:eastAsia="Malgun Gothic" w:hAnsi="Arial" w:cs="Arial"/>
                <w:sz w:val="21"/>
                <w:szCs w:val="21"/>
              </w:rPr>
              <w:t xml:space="preserve">IFRC launches preliminary appeal for </w:t>
            </w:r>
            <w:r w:rsidRPr="004F188F">
              <w:rPr>
                <w:rFonts w:ascii="Arial" w:hAnsi="Arial" w:cs="Arial"/>
                <w:bCs/>
                <w:sz w:val="21"/>
                <w:szCs w:val="21"/>
              </w:rPr>
              <w:t>CHF 33,481,398.</w:t>
            </w:r>
          </w:p>
          <w:p w14:paraId="1FED8E77" w14:textId="77777777" w:rsidR="005F1303" w:rsidRPr="004F188F" w:rsidRDefault="005F1303" w:rsidP="005F1303">
            <w:pPr>
              <w:autoSpaceDE w:val="0"/>
              <w:autoSpaceDN w:val="0"/>
              <w:adjustRightInd w:val="0"/>
              <w:spacing w:line="-12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p>
          <w:p w14:paraId="777F2F1D" w14:textId="77777777" w:rsidR="005F1303" w:rsidRPr="004F188F" w:rsidRDefault="005F1303" w:rsidP="005F130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sz w:val="21"/>
                <w:szCs w:val="21"/>
              </w:rPr>
            </w:pPr>
            <w:r w:rsidRPr="004F188F">
              <w:rPr>
                <w:rFonts w:ascii="Arial" w:hAnsi="Arial" w:cs="Arial"/>
                <w:bCs/>
                <w:sz w:val="21"/>
                <w:szCs w:val="21"/>
              </w:rPr>
              <w:t>First Shelter Cluster coordinator arrives.</w:t>
            </w:r>
          </w:p>
        </w:tc>
      </w:tr>
      <w:tr w:rsidR="005F1303" w:rsidRPr="000A61D0" w14:paraId="0E3BDAF1" w14:textId="77777777" w:rsidTr="00841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C501C4E" w14:textId="77777777" w:rsidR="005F1303" w:rsidRPr="0084163D" w:rsidRDefault="005F1303" w:rsidP="005F1303">
            <w:pPr>
              <w:jc w:val="center"/>
              <w:rPr>
                <w:rFonts w:ascii="Arial" w:hAnsi="Arial" w:cs="Arial"/>
                <w:bCs w:val="0"/>
                <w:sz w:val="21"/>
                <w:szCs w:val="21"/>
              </w:rPr>
            </w:pPr>
            <w:r w:rsidRPr="0084163D">
              <w:rPr>
                <w:rFonts w:ascii="Arial" w:hAnsi="Arial" w:cs="Arial"/>
                <w:bCs w:val="0"/>
                <w:sz w:val="21"/>
                <w:szCs w:val="21"/>
              </w:rPr>
              <w:t>28</w:t>
            </w:r>
          </w:p>
        </w:tc>
        <w:tc>
          <w:tcPr>
            <w:tcW w:w="7423" w:type="dxa"/>
          </w:tcPr>
          <w:p w14:paraId="385AA791" w14:textId="77777777" w:rsidR="005F1303" w:rsidRPr="004F188F" w:rsidRDefault="005F1303" w:rsidP="005F130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Malgun Gothic" w:hAnsi="Arial" w:cs="Arial"/>
                <w:sz w:val="21"/>
                <w:szCs w:val="21"/>
              </w:rPr>
            </w:pPr>
            <w:r w:rsidRPr="004F188F">
              <w:rPr>
                <w:rFonts w:ascii="Arial" w:eastAsia="Malgun Gothic" w:hAnsi="Arial" w:cs="Arial"/>
                <w:sz w:val="21"/>
                <w:szCs w:val="21"/>
              </w:rPr>
              <w:t xml:space="preserve">First Shelter Cluster meeting. </w:t>
            </w:r>
          </w:p>
          <w:p w14:paraId="08DB273E" w14:textId="77777777" w:rsidR="005F1303" w:rsidRPr="004F188F" w:rsidRDefault="005F1303" w:rsidP="004F188F">
            <w:pPr>
              <w:autoSpaceDE w:val="0"/>
              <w:autoSpaceDN w:val="0"/>
              <w:adjustRightInd w:val="0"/>
              <w:spacing w:line="120" w:lineRule="exact"/>
              <w:cnfStyle w:val="000000100000" w:firstRow="0" w:lastRow="0" w:firstColumn="0" w:lastColumn="0" w:oddVBand="0" w:evenVBand="0" w:oddHBand="1" w:evenHBand="0" w:firstRowFirstColumn="0" w:firstRowLastColumn="0" w:lastRowFirstColumn="0" w:lastRowLastColumn="0"/>
              <w:rPr>
                <w:rFonts w:ascii="Arial" w:eastAsia="Malgun Gothic" w:hAnsi="Arial" w:cs="Arial"/>
                <w:sz w:val="21"/>
                <w:szCs w:val="21"/>
              </w:rPr>
            </w:pPr>
          </w:p>
          <w:p w14:paraId="5A7D2686" w14:textId="77777777" w:rsidR="005F1303" w:rsidRPr="004F188F" w:rsidRDefault="005F1303" w:rsidP="005F130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Malgun Gothic" w:hAnsi="Arial" w:cs="Arial"/>
                <w:sz w:val="21"/>
                <w:szCs w:val="21"/>
              </w:rPr>
            </w:pPr>
            <w:r w:rsidRPr="004F188F">
              <w:rPr>
                <w:rFonts w:ascii="Arial" w:hAnsi="Arial" w:cs="Arial"/>
                <w:bCs/>
                <w:sz w:val="21"/>
                <w:szCs w:val="21"/>
              </w:rPr>
              <w:t>Global focal point for coordination and information management arrives.</w:t>
            </w:r>
          </w:p>
        </w:tc>
      </w:tr>
      <w:tr w:rsidR="005F1303" w:rsidRPr="000A61D0" w14:paraId="0E5FEE19" w14:textId="77777777" w:rsidTr="0084163D">
        <w:tc>
          <w:tcPr>
            <w:cnfStyle w:val="001000000000" w:firstRow="0" w:lastRow="0" w:firstColumn="1" w:lastColumn="0" w:oddVBand="0" w:evenVBand="0" w:oddHBand="0" w:evenHBand="0" w:firstRowFirstColumn="0" w:firstRowLastColumn="0" w:lastRowFirstColumn="0" w:lastRowLastColumn="0"/>
            <w:tcW w:w="1696" w:type="dxa"/>
          </w:tcPr>
          <w:p w14:paraId="294B177C" w14:textId="77777777" w:rsidR="005F1303" w:rsidRPr="0084163D" w:rsidRDefault="005F1303" w:rsidP="005F1303">
            <w:pPr>
              <w:jc w:val="center"/>
              <w:rPr>
                <w:rFonts w:ascii="Arial" w:eastAsia="Malgun Gothic" w:hAnsi="Arial" w:cs="Arial"/>
                <w:sz w:val="21"/>
                <w:szCs w:val="21"/>
              </w:rPr>
            </w:pPr>
            <w:r w:rsidRPr="0084163D">
              <w:rPr>
                <w:rFonts w:ascii="Arial" w:eastAsia="Malgun Gothic" w:hAnsi="Arial" w:cs="Arial"/>
                <w:sz w:val="21"/>
                <w:szCs w:val="21"/>
              </w:rPr>
              <w:t>29</w:t>
            </w:r>
          </w:p>
        </w:tc>
        <w:tc>
          <w:tcPr>
            <w:tcW w:w="7423" w:type="dxa"/>
          </w:tcPr>
          <w:p w14:paraId="40D0B1E9" w14:textId="77777777" w:rsidR="005F1303" w:rsidRPr="004F188F" w:rsidRDefault="005F1303" w:rsidP="005F130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Malgun Gothic" w:hAnsi="Arial" w:cs="Arial"/>
                <w:sz w:val="21"/>
                <w:szCs w:val="21"/>
              </w:rPr>
            </w:pPr>
            <w:r w:rsidRPr="004F188F">
              <w:rPr>
                <w:rFonts w:ascii="Arial" w:eastAsia="Malgun Gothic" w:hAnsi="Arial" w:cs="Arial"/>
                <w:sz w:val="21"/>
                <w:szCs w:val="21"/>
              </w:rPr>
              <w:t xml:space="preserve">Flash Appeal is launched. It includes $50m for shelter programmes in first three months. </w:t>
            </w:r>
          </w:p>
          <w:p w14:paraId="21460486" w14:textId="77777777" w:rsidR="005F1303" w:rsidRPr="004F188F" w:rsidRDefault="005F1303" w:rsidP="005F1303">
            <w:pPr>
              <w:autoSpaceDE w:val="0"/>
              <w:autoSpaceDN w:val="0"/>
              <w:adjustRightInd w:val="0"/>
              <w:spacing w:line="-120" w:lineRule="auto"/>
              <w:cnfStyle w:val="000000000000" w:firstRow="0" w:lastRow="0" w:firstColumn="0" w:lastColumn="0" w:oddVBand="0" w:evenVBand="0" w:oddHBand="0" w:evenHBand="0" w:firstRowFirstColumn="0" w:firstRowLastColumn="0" w:lastRowFirstColumn="0" w:lastRowLastColumn="0"/>
              <w:rPr>
                <w:rFonts w:ascii="Arial" w:eastAsia="Malgun Gothic" w:hAnsi="Arial" w:cs="Arial"/>
                <w:sz w:val="21"/>
                <w:szCs w:val="21"/>
              </w:rPr>
            </w:pPr>
          </w:p>
          <w:p w14:paraId="16284A18" w14:textId="77777777" w:rsidR="005F1303" w:rsidRPr="004F188F" w:rsidRDefault="005F1303" w:rsidP="005F130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Malgun Gothic" w:hAnsi="Arial" w:cs="Arial"/>
                <w:sz w:val="21"/>
                <w:szCs w:val="21"/>
              </w:rPr>
            </w:pPr>
            <w:r w:rsidRPr="004F188F">
              <w:rPr>
                <w:rFonts w:ascii="Arial" w:eastAsia="Malgun Gothic" w:hAnsi="Arial" w:cs="Arial"/>
                <w:sz w:val="21"/>
                <w:szCs w:val="21"/>
              </w:rPr>
              <w:t>First technical coordinator arrives.</w:t>
            </w:r>
          </w:p>
          <w:p w14:paraId="22AF4427" w14:textId="77777777" w:rsidR="005F1303" w:rsidRPr="004F188F" w:rsidRDefault="005F1303" w:rsidP="005F1303">
            <w:pPr>
              <w:autoSpaceDE w:val="0"/>
              <w:autoSpaceDN w:val="0"/>
              <w:adjustRightInd w:val="0"/>
              <w:spacing w:line="-120" w:lineRule="auto"/>
              <w:cnfStyle w:val="000000000000" w:firstRow="0" w:lastRow="0" w:firstColumn="0" w:lastColumn="0" w:oddVBand="0" w:evenVBand="0" w:oddHBand="0" w:evenHBand="0" w:firstRowFirstColumn="0" w:firstRowLastColumn="0" w:lastRowFirstColumn="0" w:lastRowLastColumn="0"/>
              <w:rPr>
                <w:rFonts w:ascii="Arial" w:eastAsia="Malgun Gothic" w:hAnsi="Arial" w:cs="Arial"/>
                <w:sz w:val="21"/>
                <w:szCs w:val="21"/>
              </w:rPr>
            </w:pPr>
            <w:r w:rsidRPr="004F188F">
              <w:rPr>
                <w:rFonts w:ascii="Arial" w:eastAsia="Malgun Gothic" w:hAnsi="Arial" w:cs="Arial"/>
                <w:sz w:val="21"/>
                <w:szCs w:val="21"/>
              </w:rPr>
              <w:t xml:space="preserve"> </w:t>
            </w:r>
          </w:p>
          <w:p w14:paraId="38D63FF2" w14:textId="77777777" w:rsidR="005F1303" w:rsidRPr="004F188F" w:rsidRDefault="005F1303" w:rsidP="005F130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Malgun Gothic" w:hAnsi="Arial" w:cs="Arial"/>
                <w:sz w:val="21"/>
                <w:szCs w:val="21"/>
              </w:rPr>
            </w:pPr>
            <w:r w:rsidRPr="004F188F">
              <w:rPr>
                <w:rFonts w:ascii="Arial" w:eastAsia="Malgun Gothic" w:hAnsi="Arial" w:cs="Arial"/>
                <w:sz w:val="21"/>
                <w:szCs w:val="21"/>
              </w:rPr>
              <w:t>First cluster technical meeting.</w:t>
            </w:r>
          </w:p>
        </w:tc>
      </w:tr>
      <w:tr w:rsidR="005F1303" w:rsidRPr="000A61D0" w14:paraId="0CE604A3" w14:textId="77777777" w:rsidTr="00841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B311863" w14:textId="3C86C4ED" w:rsidR="005F1303" w:rsidRPr="0084163D" w:rsidRDefault="005818F5" w:rsidP="005F1303">
            <w:pPr>
              <w:jc w:val="center"/>
              <w:rPr>
                <w:rFonts w:ascii="Arial" w:eastAsia="Malgun Gothic" w:hAnsi="Arial" w:cs="Arial"/>
                <w:sz w:val="21"/>
                <w:szCs w:val="21"/>
              </w:rPr>
            </w:pPr>
            <w:r w:rsidRPr="0084163D">
              <w:rPr>
                <w:rFonts w:ascii="Arial" w:eastAsia="Malgun Gothic" w:hAnsi="Arial" w:cs="Arial"/>
                <w:sz w:val="21"/>
                <w:szCs w:val="21"/>
              </w:rPr>
              <w:t xml:space="preserve">May </w:t>
            </w:r>
            <w:r w:rsidR="005F1303" w:rsidRPr="0084163D">
              <w:rPr>
                <w:rFonts w:ascii="Arial" w:eastAsia="Malgun Gothic" w:hAnsi="Arial" w:cs="Arial"/>
                <w:sz w:val="21"/>
                <w:szCs w:val="21"/>
              </w:rPr>
              <w:t>01</w:t>
            </w:r>
          </w:p>
        </w:tc>
        <w:tc>
          <w:tcPr>
            <w:tcW w:w="7423" w:type="dxa"/>
          </w:tcPr>
          <w:p w14:paraId="45814FFA" w14:textId="77777777" w:rsidR="005F1303" w:rsidRPr="004F188F" w:rsidRDefault="005F1303" w:rsidP="005F130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Malgun Gothic" w:hAnsi="Arial" w:cs="Arial"/>
                <w:sz w:val="21"/>
                <w:szCs w:val="21"/>
              </w:rPr>
            </w:pPr>
            <w:r w:rsidRPr="004F188F">
              <w:rPr>
                <w:rFonts w:ascii="Arial" w:eastAsia="Malgun Gothic" w:hAnsi="Arial" w:cs="Arial"/>
                <w:sz w:val="21"/>
                <w:szCs w:val="21"/>
              </w:rPr>
              <w:t xml:space="preserve">First SAG meeting </w:t>
            </w:r>
          </w:p>
        </w:tc>
      </w:tr>
      <w:tr w:rsidR="005F1303" w:rsidRPr="000A61D0" w14:paraId="64B268AF" w14:textId="77777777" w:rsidTr="0084163D">
        <w:tc>
          <w:tcPr>
            <w:cnfStyle w:val="001000000000" w:firstRow="0" w:lastRow="0" w:firstColumn="1" w:lastColumn="0" w:oddVBand="0" w:evenVBand="0" w:oddHBand="0" w:evenHBand="0" w:firstRowFirstColumn="0" w:firstRowLastColumn="0" w:lastRowFirstColumn="0" w:lastRowLastColumn="0"/>
            <w:tcW w:w="1696" w:type="dxa"/>
          </w:tcPr>
          <w:p w14:paraId="6F4C9A62" w14:textId="77777777" w:rsidR="005F1303" w:rsidRPr="0084163D" w:rsidRDefault="005F1303" w:rsidP="005F1303">
            <w:pPr>
              <w:jc w:val="center"/>
              <w:rPr>
                <w:rFonts w:ascii="Arial" w:eastAsia="Malgun Gothic" w:hAnsi="Arial" w:cs="Arial"/>
                <w:sz w:val="21"/>
                <w:szCs w:val="21"/>
              </w:rPr>
            </w:pPr>
            <w:r w:rsidRPr="0084163D">
              <w:rPr>
                <w:rFonts w:ascii="Arial" w:hAnsi="Arial" w:cs="Arial"/>
                <w:bCs w:val="0"/>
                <w:sz w:val="21"/>
                <w:szCs w:val="21"/>
              </w:rPr>
              <w:t>02</w:t>
            </w:r>
          </w:p>
        </w:tc>
        <w:tc>
          <w:tcPr>
            <w:tcW w:w="7423" w:type="dxa"/>
          </w:tcPr>
          <w:p w14:paraId="68CB9224" w14:textId="77777777" w:rsidR="005F1303" w:rsidRPr="004F188F" w:rsidRDefault="005F1303" w:rsidP="005F130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1"/>
                <w:szCs w:val="21"/>
              </w:rPr>
            </w:pPr>
            <w:r w:rsidRPr="004F188F">
              <w:rPr>
                <w:rFonts w:ascii="Arial" w:hAnsi="Arial" w:cs="Arial"/>
                <w:sz w:val="21"/>
                <w:szCs w:val="21"/>
              </w:rPr>
              <w:t>A 5.0 magnitude earthquake occurs near Pokhara.</w:t>
            </w:r>
          </w:p>
        </w:tc>
      </w:tr>
      <w:tr w:rsidR="005F1303" w:rsidRPr="000A61D0" w14:paraId="2AB6162A" w14:textId="77777777" w:rsidTr="00841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B66FA36" w14:textId="77777777" w:rsidR="005F1303" w:rsidRPr="0084163D" w:rsidRDefault="005F1303" w:rsidP="005F1303">
            <w:pPr>
              <w:jc w:val="center"/>
              <w:rPr>
                <w:rFonts w:ascii="Arial" w:hAnsi="Arial" w:cs="Arial"/>
                <w:bCs w:val="0"/>
                <w:sz w:val="21"/>
                <w:szCs w:val="21"/>
              </w:rPr>
            </w:pPr>
            <w:r w:rsidRPr="0084163D">
              <w:rPr>
                <w:rFonts w:ascii="Arial" w:hAnsi="Arial" w:cs="Arial"/>
                <w:bCs w:val="0"/>
                <w:sz w:val="21"/>
                <w:szCs w:val="21"/>
              </w:rPr>
              <w:t>03</w:t>
            </w:r>
          </w:p>
        </w:tc>
        <w:tc>
          <w:tcPr>
            <w:tcW w:w="7423" w:type="dxa"/>
          </w:tcPr>
          <w:p w14:paraId="2899AE07" w14:textId="77777777" w:rsidR="005F1303" w:rsidRPr="004F188F" w:rsidRDefault="005F1303" w:rsidP="005F130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4F188F">
              <w:rPr>
                <w:rFonts w:ascii="Arial" w:hAnsi="Arial" w:cs="Arial"/>
                <w:sz w:val="21"/>
                <w:szCs w:val="21"/>
              </w:rPr>
              <w:t>OCHA decides to establish three hubs.</w:t>
            </w:r>
          </w:p>
        </w:tc>
      </w:tr>
      <w:tr w:rsidR="009714A3" w:rsidRPr="000A61D0" w14:paraId="19BC86ED" w14:textId="77777777" w:rsidTr="0084163D">
        <w:tc>
          <w:tcPr>
            <w:cnfStyle w:val="001000000000" w:firstRow="0" w:lastRow="0" w:firstColumn="1" w:lastColumn="0" w:oddVBand="0" w:evenVBand="0" w:oddHBand="0" w:evenHBand="0" w:firstRowFirstColumn="0" w:firstRowLastColumn="0" w:lastRowFirstColumn="0" w:lastRowLastColumn="0"/>
            <w:tcW w:w="1696" w:type="dxa"/>
          </w:tcPr>
          <w:p w14:paraId="1D346A2F" w14:textId="7090F78E" w:rsidR="009714A3" w:rsidRPr="0084163D" w:rsidRDefault="009714A3" w:rsidP="005F1303">
            <w:pPr>
              <w:jc w:val="center"/>
              <w:rPr>
                <w:rFonts w:ascii="Arial" w:hAnsi="Arial" w:cs="Arial"/>
                <w:bCs w:val="0"/>
                <w:sz w:val="21"/>
                <w:szCs w:val="21"/>
              </w:rPr>
            </w:pPr>
            <w:r w:rsidRPr="0084163D">
              <w:rPr>
                <w:rFonts w:ascii="Arial" w:hAnsi="Arial" w:cs="Arial"/>
                <w:bCs w:val="0"/>
                <w:sz w:val="21"/>
                <w:szCs w:val="21"/>
              </w:rPr>
              <w:t>05</w:t>
            </w:r>
          </w:p>
        </w:tc>
        <w:tc>
          <w:tcPr>
            <w:tcW w:w="7423" w:type="dxa"/>
          </w:tcPr>
          <w:p w14:paraId="7EDA5A06" w14:textId="1B775AAD" w:rsidR="009714A3" w:rsidRPr="004F188F" w:rsidRDefault="009714A3" w:rsidP="005F130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Pr>
                <w:rFonts w:ascii="Arial" w:hAnsi="Arial" w:cs="Arial"/>
                <w:sz w:val="21"/>
                <w:szCs w:val="21"/>
              </w:rPr>
              <w:t xml:space="preserve">First shelter and </w:t>
            </w:r>
            <w:r w:rsidR="004F2421">
              <w:rPr>
                <w:rFonts w:ascii="Arial" w:hAnsi="Arial" w:cs="Arial"/>
                <w:sz w:val="21"/>
                <w:szCs w:val="21"/>
              </w:rPr>
              <w:t xml:space="preserve">CCCM </w:t>
            </w:r>
            <w:r w:rsidR="0066448D">
              <w:rPr>
                <w:rFonts w:ascii="Arial" w:hAnsi="Arial" w:cs="Arial"/>
                <w:sz w:val="21"/>
                <w:szCs w:val="21"/>
              </w:rPr>
              <w:t>c</w:t>
            </w:r>
            <w:r>
              <w:rPr>
                <w:rFonts w:ascii="Arial" w:hAnsi="Arial" w:cs="Arial"/>
                <w:sz w:val="21"/>
                <w:szCs w:val="21"/>
              </w:rPr>
              <w:t xml:space="preserve">luster meeting at Chautara </w:t>
            </w:r>
          </w:p>
        </w:tc>
      </w:tr>
      <w:tr w:rsidR="005F1303" w:rsidRPr="000A61D0" w14:paraId="5CF058AF" w14:textId="77777777" w:rsidTr="00841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67D1802" w14:textId="77777777" w:rsidR="005F1303" w:rsidRPr="0084163D" w:rsidRDefault="005F1303" w:rsidP="005F1303">
            <w:pPr>
              <w:jc w:val="center"/>
              <w:rPr>
                <w:rFonts w:ascii="Arial" w:hAnsi="Arial" w:cs="Arial"/>
                <w:bCs w:val="0"/>
                <w:sz w:val="21"/>
                <w:szCs w:val="21"/>
              </w:rPr>
            </w:pPr>
            <w:r w:rsidRPr="0084163D">
              <w:rPr>
                <w:rFonts w:ascii="Arial" w:hAnsi="Arial" w:cs="Arial"/>
                <w:bCs w:val="0"/>
                <w:sz w:val="21"/>
                <w:szCs w:val="21"/>
              </w:rPr>
              <w:t>11</w:t>
            </w:r>
          </w:p>
        </w:tc>
        <w:tc>
          <w:tcPr>
            <w:tcW w:w="7423" w:type="dxa"/>
          </w:tcPr>
          <w:p w14:paraId="280EDAE5" w14:textId="77777777" w:rsidR="005F1303" w:rsidRPr="004F188F" w:rsidRDefault="005F1303" w:rsidP="005F130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4F188F">
              <w:rPr>
                <w:rFonts w:ascii="Arial" w:eastAsia="Malgun Gothic" w:hAnsi="Arial" w:cs="Arial"/>
                <w:sz w:val="21"/>
                <w:szCs w:val="21"/>
              </w:rPr>
              <w:t>First technical coordinator leaves.</w:t>
            </w:r>
          </w:p>
        </w:tc>
      </w:tr>
      <w:tr w:rsidR="005F1303" w:rsidRPr="000A61D0" w14:paraId="3DDB20FF" w14:textId="77777777" w:rsidTr="0084163D">
        <w:tc>
          <w:tcPr>
            <w:cnfStyle w:val="001000000000" w:firstRow="0" w:lastRow="0" w:firstColumn="1" w:lastColumn="0" w:oddVBand="0" w:evenVBand="0" w:oddHBand="0" w:evenHBand="0" w:firstRowFirstColumn="0" w:firstRowLastColumn="0" w:lastRowFirstColumn="0" w:lastRowLastColumn="0"/>
            <w:tcW w:w="1696" w:type="dxa"/>
          </w:tcPr>
          <w:p w14:paraId="0B871515" w14:textId="77777777" w:rsidR="005F1303" w:rsidRPr="0084163D" w:rsidRDefault="005F1303" w:rsidP="005F1303">
            <w:pPr>
              <w:jc w:val="center"/>
              <w:rPr>
                <w:rFonts w:ascii="Arial" w:hAnsi="Arial" w:cs="Arial"/>
                <w:sz w:val="21"/>
                <w:szCs w:val="21"/>
              </w:rPr>
            </w:pPr>
            <w:r w:rsidRPr="0084163D">
              <w:rPr>
                <w:rFonts w:ascii="Arial" w:eastAsia="Malgun Gothic" w:hAnsi="Arial" w:cs="Arial"/>
                <w:sz w:val="21"/>
                <w:szCs w:val="21"/>
              </w:rPr>
              <w:t>12</w:t>
            </w:r>
          </w:p>
        </w:tc>
        <w:tc>
          <w:tcPr>
            <w:tcW w:w="7423" w:type="dxa"/>
          </w:tcPr>
          <w:p w14:paraId="7DFB06BE" w14:textId="77777777" w:rsidR="005F1303" w:rsidRDefault="005F1303" w:rsidP="005F130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4F188F">
              <w:rPr>
                <w:rFonts w:ascii="Arial" w:hAnsi="Arial" w:cs="Arial"/>
                <w:sz w:val="21"/>
                <w:szCs w:val="21"/>
              </w:rPr>
              <w:t xml:space="preserve">A 7.3 magnitude earthquake occurs near base of Mount Everest, 80 km northeast of Kathmandu. </w:t>
            </w:r>
          </w:p>
          <w:p w14:paraId="223EAAAD" w14:textId="77777777" w:rsidR="004F2421" w:rsidRDefault="004F2421" w:rsidP="004F2421">
            <w:pPr>
              <w:autoSpaceDE w:val="0"/>
              <w:autoSpaceDN w:val="0"/>
              <w:adjustRightInd w:val="0"/>
              <w:spacing w:line="120" w:lineRule="exact"/>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p w14:paraId="5840827F" w14:textId="484B1877" w:rsidR="004F2421" w:rsidRPr="004F188F" w:rsidRDefault="004F2421" w:rsidP="005F130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Pr>
                <w:rFonts w:ascii="Arial" w:hAnsi="Arial" w:cs="Arial"/>
                <w:sz w:val="21"/>
                <w:szCs w:val="21"/>
              </w:rPr>
              <w:t>First shelter cluster meeting in Gorkha.</w:t>
            </w:r>
          </w:p>
        </w:tc>
      </w:tr>
      <w:tr w:rsidR="005F1303" w:rsidRPr="000A61D0" w14:paraId="7A6FF62E" w14:textId="77777777" w:rsidTr="00841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A8DAED4" w14:textId="77777777" w:rsidR="005F1303" w:rsidRPr="0084163D" w:rsidRDefault="005F1303" w:rsidP="005F1303">
            <w:pPr>
              <w:jc w:val="center"/>
              <w:rPr>
                <w:rFonts w:ascii="Arial" w:hAnsi="Arial" w:cs="Arial"/>
                <w:sz w:val="21"/>
                <w:szCs w:val="21"/>
              </w:rPr>
            </w:pPr>
            <w:r w:rsidRPr="0084163D">
              <w:rPr>
                <w:rFonts w:ascii="Arial" w:hAnsi="Arial" w:cs="Arial"/>
                <w:sz w:val="21"/>
                <w:szCs w:val="21"/>
              </w:rPr>
              <w:t>16</w:t>
            </w:r>
          </w:p>
        </w:tc>
        <w:tc>
          <w:tcPr>
            <w:tcW w:w="7423" w:type="dxa"/>
          </w:tcPr>
          <w:p w14:paraId="4878CCD6" w14:textId="77777777" w:rsidR="005F1303" w:rsidRPr="004F188F" w:rsidRDefault="005F1303" w:rsidP="005F130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4F188F">
              <w:rPr>
                <w:rFonts w:ascii="Arial" w:hAnsi="Arial" w:cs="Arial"/>
                <w:sz w:val="21"/>
                <w:szCs w:val="21"/>
              </w:rPr>
              <w:t xml:space="preserve">Revised IFRC appeal includes </w:t>
            </w:r>
            <w:r w:rsidRPr="004F188F">
              <w:rPr>
                <w:rFonts w:ascii="Arial" w:hAnsi="Arial" w:cs="Arial"/>
                <w:bCs/>
                <w:sz w:val="21"/>
                <w:szCs w:val="21"/>
              </w:rPr>
              <w:t>CHF 1.6 million for deployment of a Shelter Cluster coordination Team.</w:t>
            </w:r>
          </w:p>
          <w:p w14:paraId="5D571511" w14:textId="77777777" w:rsidR="005F1303" w:rsidRPr="004F188F" w:rsidRDefault="005F1303" w:rsidP="005F1303">
            <w:pPr>
              <w:autoSpaceDE w:val="0"/>
              <w:autoSpaceDN w:val="0"/>
              <w:adjustRightInd w:val="0"/>
              <w:spacing w:line="-12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p>
          <w:p w14:paraId="70D01985" w14:textId="77777777" w:rsidR="005F1303" w:rsidRPr="004F188F" w:rsidRDefault="005F1303" w:rsidP="005F130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sz w:val="21"/>
                <w:szCs w:val="21"/>
              </w:rPr>
            </w:pPr>
            <w:r w:rsidRPr="004F188F">
              <w:rPr>
                <w:rFonts w:ascii="Arial" w:hAnsi="Arial" w:cs="Arial"/>
                <w:bCs/>
                <w:sz w:val="21"/>
                <w:szCs w:val="21"/>
              </w:rPr>
              <w:t xml:space="preserve">Data collection for needs assessment by REACH begins. </w:t>
            </w:r>
          </w:p>
        </w:tc>
      </w:tr>
      <w:tr w:rsidR="005F1303" w:rsidRPr="000A61D0" w14:paraId="02F5BADF" w14:textId="77777777" w:rsidTr="0084163D">
        <w:tc>
          <w:tcPr>
            <w:cnfStyle w:val="001000000000" w:firstRow="0" w:lastRow="0" w:firstColumn="1" w:lastColumn="0" w:oddVBand="0" w:evenVBand="0" w:oddHBand="0" w:evenHBand="0" w:firstRowFirstColumn="0" w:firstRowLastColumn="0" w:lastRowFirstColumn="0" w:lastRowLastColumn="0"/>
            <w:tcW w:w="1696" w:type="dxa"/>
          </w:tcPr>
          <w:p w14:paraId="34442E16" w14:textId="77777777" w:rsidR="005F1303" w:rsidRPr="0084163D" w:rsidRDefault="005F1303" w:rsidP="005F1303">
            <w:pPr>
              <w:jc w:val="center"/>
              <w:rPr>
                <w:rFonts w:ascii="Arial" w:hAnsi="Arial" w:cs="Arial"/>
                <w:sz w:val="21"/>
                <w:szCs w:val="21"/>
              </w:rPr>
            </w:pPr>
            <w:r w:rsidRPr="0084163D">
              <w:rPr>
                <w:rFonts w:ascii="Arial" w:hAnsi="Arial" w:cs="Arial"/>
                <w:sz w:val="21"/>
                <w:szCs w:val="21"/>
              </w:rPr>
              <w:t>20</w:t>
            </w:r>
          </w:p>
        </w:tc>
        <w:tc>
          <w:tcPr>
            <w:tcW w:w="7423" w:type="dxa"/>
          </w:tcPr>
          <w:p w14:paraId="36A8C0B5" w14:textId="77777777" w:rsidR="005F1303" w:rsidRPr="004F188F" w:rsidRDefault="005F1303" w:rsidP="005F130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4F188F">
              <w:rPr>
                <w:rFonts w:ascii="Arial" w:hAnsi="Arial" w:cs="Arial"/>
                <w:bCs/>
                <w:sz w:val="21"/>
                <w:szCs w:val="21"/>
              </w:rPr>
              <w:t>Global focal point for coordination and information management leaves.</w:t>
            </w:r>
          </w:p>
        </w:tc>
      </w:tr>
      <w:tr w:rsidR="005F1303" w:rsidRPr="000A61D0" w14:paraId="2E520605" w14:textId="77777777" w:rsidTr="00841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80EABB2" w14:textId="77777777" w:rsidR="005F1303" w:rsidRPr="0084163D" w:rsidRDefault="005F1303" w:rsidP="005F1303">
            <w:pPr>
              <w:jc w:val="center"/>
              <w:rPr>
                <w:rFonts w:ascii="Arial" w:hAnsi="Arial" w:cs="Arial"/>
                <w:sz w:val="21"/>
                <w:szCs w:val="21"/>
              </w:rPr>
            </w:pPr>
            <w:r w:rsidRPr="0084163D">
              <w:rPr>
                <w:rFonts w:ascii="Arial" w:hAnsi="Arial" w:cs="Arial"/>
                <w:sz w:val="21"/>
                <w:szCs w:val="21"/>
              </w:rPr>
              <w:t>21</w:t>
            </w:r>
          </w:p>
        </w:tc>
        <w:tc>
          <w:tcPr>
            <w:tcW w:w="7423" w:type="dxa"/>
          </w:tcPr>
          <w:p w14:paraId="55DD855C" w14:textId="77777777" w:rsidR="005F1303" w:rsidRPr="004F188F" w:rsidRDefault="005F1303" w:rsidP="005F130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4F188F">
              <w:rPr>
                <w:rFonts w:ascii="Arial" w:hAnsi="Arial" w:cs="Arial"/>
                <w:sz w:val="21"/>
                <w:szCs w:val="21"/>
              </w:rPr>
              <w:t>Second cluster coordinator starts.</w:t>
            </w:r>
          </w:p>
        </w:tc>
      </w:tr>
      <w:tr w:rsidR="005F1303" w:rsidRPr="000A61D0" w14:paraId="497A98F7" w14:textId="77777777" w:rsidTr="0084163D">
        <w:tc>
          <w:tcPr>
            <w:cnfStyle w:val="001000000000" w:firstRow="0" w:lastRow="0" w:firstColumn="1" w:lastColumn="0" w:oddVBand="0" w:evenVBand="0" w:oddHBand="0" w:evenHBand="0" w:firstRowFirstColumn="0" w:firstRowLastColumn="0" w:lastRowFirstColumn="0" w:lastRowLastColumn="0"/>
            <w:tcW w:w="1696" w:type="dxa"/>
          </w:tcPr>
          <w:p w14:paraId="1BBDC15D" w14:textId="77777777" w:rsidR="005F1303" w:rsidRPr="0084163D" w:rsidRDefault="005F1303" w:rsidP="005F1303">
            <w:pPr>
              <w:jc w:val="center"/>
              <w:rPr>
                <w:rFonts w:ascii="Arial" w:hAnsi="Arial" w:cs="Arial"/>
                <w:sz w:val="21"/>
                <w:szCs w:val="21"/>
              </w:rPr>
            </w:pPr>
            <w:r w:rsidRPr="0084163D">
              <w:rPr>
                <w:rFonts w:ascii="Arial" w:hAnsi="Arial" w:cs="Arial"/>
                <w:sz w:val="21"/>
                <w:szCs w:val="21"/>
              </w:rPr>
              <w:t>24</w:t>
            </w:r>
          </w:p>
        </w:tc>
        <w:tc>
          <w:tcPr>
            <w:tcW w:w="7423" w:type="dxa"/>
          </w:tcPr>
          <w:p w14:paraId="59AFD491" w14:textId="77777777" w:rsidR="005F1303" w:rsidRPr="004F188F" w:rsidRDefault="005F1303" w:rsidP="005F130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4F188F">
              <w:rPr>
                <w:rFonts w:ascii="Arial" w:hAnsi="Arial" w:cs="Arial"/>
                <w:sz w:val="21"/>
                <w:szCs w:val="21"/>
              </w:rPr>
              <w:t>First cluster coordinator leaves.</w:t>
            </w:r>
          </w:p>
        </w:tc>
      </w:tr>
      <w:tr w:rsidR="005F1303" w:rsidRPr="000A61D0" w14:paraId="054F3779" w14:textId="77777777" w:rsidTr="00841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F4B10D8" w14:textId="77777777" w:rsidR="005F1303" w:rsidRPr="0084163D" w:rsidRDefault="005F1303" w:rsidP="005F1303">
            <w:pPr>
              <w:jc w:val="center"/>
              <w:rPr>
                <w:rFonts w:ascii="Arial" w:hAnsi="Arial" w:cs="Arial"/>
                <w:sz w:val="21"/>
                <w:szCs w:val="21"/>
              </w:rPr>
            </w:pPr>
            <w:r w:rsidRPr="0084163D">
              <w:rPr>
                <w:rFonts w:ascii="Arial" w:hAnsi="Arial" w:cs="Arial"/>
                <w:sz w:val="21"/>
                <w:szCs w:val="21"/>
              </w:rPr>
              <w:t>29</w:t>
            </w:r>
          </w:p>
        </w:tc>
        <w:tc>
          <w:tcPr>
            <w:tcW w:w="7423" w:type="dxa"/>
          </w:tcPr>
          <w:p w14:paraId="7DD23BDB" w14:textId="77777777" w:rsidR="005F1303" w:rsidRPr="004F188F" w:rsidRDefault="005F1303" w:rsidP="005F130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Malgun Gothic" w:hAnsi="Arial" w:cs="Arial"/>
                <w:sz w:val="21"/>
                <w:szCs w:val="21"/>
              </w:rPr>
            </w:pPr>
            <w:r w:rsidRPr="004F188F">
              <w:rPr>
                <w:rFonts w:ascii="Arial" w:eastAsia="Malgun Gothic" w:hAnsi="Arial" w:cs="Arial"/>
                <w:sz w:val="21"/>
                <w:szCs w:val="21"/>
              </w:rPr>
              <w:t xml:space="preserve">Nepal Earthquake Flash Appeal revised to $422 million to meet the protection and humanitarian needs of 2.8 million people. </w:t>
            </w:r>
          </w:p>
        </w:tc>
      </w:tr>
      <w:tr w:rsidR="005F1303" w:rsidRPr="000A61D0" w14:paraId="48D6FB0B" w14:textId="77777777" w:rsidTr="0084163D">
        <w:tc>
          <w:tcPr>
            <w:cnfStyle w:val="001000000000" w:firstRow="0" w:lastRow="0" w:firstColumn="1" w:lastColumn="0" w:oddVBand="0" w:evenVBand="0" w:oddHBand="0" w:evenHBand="0" w:firstRowFirstColumn="0" w:firstRowLastColumn="0" w:lastRowFirstColumn="0" w:lastRowLastColumn="0"/>
            <w:tcW w:w="1696" w:type="dxa"/>
          </w:tcPr>
          <w:p w14:paraId="685AA158" w14:textId="75EC109E" w:rsidR="005F1303" w:rsidRPr="0084163D" w:rsidRDefault="005818F5" w:rsidP="005F1303">
            <w:pPr>
              <w:jc w:val="center"/>
              <w:rPr>
                <w:rFonts w:ascii="Arial" w:hAnsi="Arial" w:cs="Arial"/>
                <w:sz w:val="21"/>
                <w:szCs w:val="21"/>
              </w:rPr>
            </w:pPr>
            <w:r w:rsidRPr="0084163D">
              <w:rPr>
                <w:rFonts w:ascii="Arial" w:hAnsi="Arial" w:cs="Arial"/>
                <w:sz w:val="21"/>
                <w:szCs w:val="21"/>
              </w:rPr>
              <w:t xml:space="preserve">June </w:t>
            </w:r>
            <w:r w:rsidR="005F1303" w:rsidRPr="0084163D">
              <w:rPr>
                <w:rFonts w:ascii="Arial" w:hAnsi="Arial" w:cs="Arial"/>
                <w:sz w:val="21"/>
                <w:szCs w:val="21"/>
              </w:rPr>
              <w:t>22</w:t>
            </w:r>
          </w:p>
        </w:tc>
        <w:tc>
          <w:tcPr>
            <w:tcW w:w="7423" w:type="dxa"/>
          </w:tcPr>
          <w:p w14:paraId="77EC8C80" w14:textId="77777777" w:rsidR="005F1303" w:rsidRPr="004F188F" w:rsidRDefault="005F1303" w:rsidP="005F130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Malgun Gothic" w:hAnsi="Arial" w:cs="Arial"/>
                <w:sz w:val="21"/>
                <w:szCs w:val="21"/>
              </w:rPr>
            </w:pPr>
            <w:r w:rsidRPr="004F188F">
              <w:rPr>
                <w:rFonts w:ascii="Arial" w:eastAsia="Malgun Gothic" w:hAnsi="Arial" w:cs="Arial"/>
                <w:sz w:val="21"/>
                <w:szCs w:val="21"/>
              </w:rPr>
              <w:t>Government declares emergency officially over.</w:t>
            </w:r>
          </w:p>
        </w:tc>
      </w:tr>
      <w:tr w:rsidR="004F2421" w:rsidRPr="000A61D0" w14:paraId="38F9A479" w14:textId="77777777" w:rsidTr="00841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A6ECADF" w14:textId="7ECF3B80" w:rsidR="004F2421" w:rsidRPr="0084163D" w:rsidRDefault="005818F5" w:rsidP="005F1303">
            <w:pPr>
              <w:jc w:val="center"/>
              <w:rPr>
                <w:rFonts w:ascii="Arial" w:hAnsi="Arial" w:cs="Arial"/>
                <w:sz w:val="21"/>
                <w:szCs w:val="21"/>
              </w:rPr>
            </w:pPr>
            <w:r w:rsidRPr="0084163D">
              <w:rPr>
                <w:rFonts w:ascii="Arial" w:hAnsi="Arial" w:cs="Arial"/>
                <w:sz w:val="21"/>
                <w:szCs w:val="21"/>
              </w:rPr>
              <w:t xml:space="preserve">July </w:t>
            </w:r>
            <w:r w:rsidR="004F2421" w:rsidRPr="0084163D">
              <w:rPr>
                <w:rFonts w:ascii="Arial" w:hAnsi="Arial" w:cs="Arial"/>
                <w:sz w:val="21"/>
                <w:szCs w:val="21"/>
              </w:rPr>
              <w:t>20</w:t>
            </w:r>
          </w:p>
        </w:tc>
        <w:tc>
          <w:tcPr>
            <w:tcW w:w="7423" w:type="dxa"/>
          </w:tcPr>
          <w:p w14:paraId="47699804" w14:textId="380D36E0" w:rsidR="004F2421" w:rsidRPr="004F188F" w:rsidRDefault="004F2421" w:rsidP="004F242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Malgun Gothic" w:hAnsi="Arial" w:cs="Arial"/>
                <w:sz w:val="21"/>
                <w:szCs w:val="21"/>
              </w:rPr>
            </w:pPr>
            <w:r>
              <w:rPr>
                <w:rFonts w:ascii="Arial" w:eastAsia="Malgun Gothic" w:hAnsi="Arial" w:cs="Arial"/>
                <w:sz w:val="21"/>
                <w:szCs w:val="21"/>
              </w:rPr>
              <w:t xml:space="preserve">First shelter meeting in central hub region </w:t>
            </w:r>
          </w:p>
        </w:tc>
      </w:tr>
      <w:tr w:rsidR="005F1303" w:rsidRPr="000A61D0" w14:paraId="1C7D99C3" w14:textId="77777777" w:rsidTr="0084163D">
        <w:tc>
          <w:tcPr>
            <w:cnfStyle w:val="001000000000" w:firstRow="0" w:lastRow="0" w:firstColumn="1" w:lastColumn="0" w:oddVBand="0" w:evenVBand="0" w:oddHBand="0" w:evenHBand="0" w:firstRowFirstColumn="0" w:firstRowLastColumn="0" w:lastRowFirstColumn="0" w:lastRowLastColumn="0"/>
            <w:tcW w:w="1696" w:type="dxa"/>
          </w:tcPr>
          <w:p w14:paraId="4B0103AD" w14:textId="77777777" w:rsidR="005F1303" w:rsidRPr="0084163D" w:rsidRDefault="005F1303" w:rsidP="005F1303">
            <w:pPr>
              <w:jc w:val="center"/>
              <w:rPr>
                <w:rFonts w:ascii="Arial" w:hAnsi="Arial" w:cs="Arial"/>
                <w:sz w:val="21"/>
                <w:szCs w:val="21"/>
              </w:rPr>
            </w:pPr>
            <w:r w:rsidRPr="0084163D">
              <w:rPr>
                <w:rFonts w:ascii="Arial" w:hAnsi="Arial" w:cs="Arial"/>
                <w:sz w:val="21"/>
                <w:szCs w:val="21"/>
              </w:rPr>
              <w:t>24</w:t>
            </w:r>
          </w:p>
        </w:tc>
        <w:tc>
          <w:tcPr>
            <w:tcW w:w="7423" w:type="dxa"/>
          </w:tcPr>
          <w:p w14:paraId="00F6F0B9" w14:textId="77777777" w:rsidR="005F1303" w:rsidRPr="004F188F" w:rsidRDefault="005F1303" w:rsidP="005F130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Malgun Gothic" w:hAnsi="Arial" w:cs="Arial"/>
                <w:sz w:val="21"/>
                <w:szCs w:val="21"/>
              </w:rPr>
            </w:pPr>
            <w:r w:rsidRPr="004F188F">
              <w:rPr>
                <w:rFonts w:ascii="Arial" w:eastAsia="Malgun Gothic" w:hAnsi="Arial" w:cs="Arial"/>
                <w:sz w:val="21"/>
                <w:szCs w:val="21"/>
              </w:rPr>
              <w:t>Global focal point for coordination arrives.</w:t>
            </w:r>
          </w:p>
        </w:tc>
      </w:tr>
      <w:tr w:rsidR="005F1303" w:rsidRPr="000A61D0" w14:paraId="60600742" w14:textId="77777777" w:rsidTr="00841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9809C4B" w14:textId="77777777" w:rsidR="005F1303" w:rsidRPr="0084163D" w:rsidRDefault="005F1303" w:rsidP="005F1303">
            <w:pPr>
              <w:jc w:val="center"/>
              <w:rPr>
                <w:rFonts w:ascii="Arial" w:hAnsi="Arial" w:cs="Arial"/>
                <w:sz w:val="21"/>
                <w:szCs w:val="21"/>
              </w:rPr>
            </w:pPr>
            <w:r w:rsidRPr="0084163D">
              <w:rPr>
                <w:rFonts w:ascii="Arial" w:hAnsi="Arial" w:cs="Arial"/>
                <w:sz w:val="21"/>
                <w:szCs w:val="21"/>
              </w:rPr>
              <w:t>30</w:t>
            </w:r>
          </w:p>
        </w:tc>
        <w:tc>
          <w:tcPr>
            <w:tcW w:w="7423" w:type="dxa"/>
          </w:tcPr>
          <w:p w14:paraId="75F8AF0A" w14:textId="77777777" w:rsidR="005F1303" w:rsidRPr="004F188F" w:rsidRDefault="005F1303" w:rsidP="005F130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Malgun Gothic" w:hAnsi="Arial" w:cs="Arial"/>
                <w:sz w:val="21"/>
                <w:szCs w:val="21"/>
              </w:rPr>
            </w:pPr>
            <w:r w:rsidRPr="004F188F">
              <w:rPr>
                <w:rFonts w:ascii="Arial" w:eastAsia="Malgun Gothic" w:hAnsi="Arial" w:cs="Arial"/>
                <w:sz w:val="21"/>
                <w:szCs w:val="21"/>
              </w:rPr>
              <w:t>Winterisation TWIG meets.</w:t>
            </w:r>
          </w:p>
        </w:tc>
      </w:tr>
      <w:tr w:rsidR="005F1303" w:rsidRPr="000A61D0" w14:paraId="0D4800A2" w14:textId="77777777" w:rsidTr="0084163D">
        <w:tc>
          <w:tcPr>
            <w:cnfStyle w:val="001000000000" w:firstRow="0" w:lastRow="0" w:firstColumn="1" w:lastColumn="0" w:oddVBand="0" w:evenVBand="0" w:oddHBand="0" w:evenHBand="0" w:firstRowFirstColumn="0" w:firstRowLastColumn="0" w:lastRowFirstColumn="0" w:lastRowLastColumn="0"/>
            <w:tcW w:w="1696" w:type="dxa"/>
          </w:tcPr>
          <w:p w14:paraId="10F84735" w14:textId="68D6E8A7" w:rsidR="005F1303" w:rsidRPr="0084163D" w:rsidRDefault="005818F5" w:rsidP="005F1303">
            <w:pPr>
              <w:jc w:val="center"/>
              <w:rPr>
                <w:rFonts w:ascii="Arial" w:hAnsi="Arial" w:cs="Arial"/>
                <w:sz w:val="21"/>
                <w:szCs w:val="21"/>
              </w:rPr>
            </w:pPr>
            <w:r w:rsidRPr="0084163D">
              <w:rPr>
                <w:rFonts w:ascii="Arial" w:hAnsi="Arial" w:cs="Arial"/>
                <w:sz w:val="21"/>
                <w:szCs w:val="21"/>
              </w:rPr>
              <w:t xml:space="preserve">September </w:t>
            </w:r>
            <w:r w:rsidR="005F1303" w:rsidRPr="0084163D">
              <w:rPr>
                <w:rFonts w:ascii="Arial" w:hAnsi="Arial" w:cs="Arial"/>
                <w:sz w:val="21"/>
                <w:szCs w:val="21"/>
              </w:rPr>
              <w:t>03</w:t>
            </w:r>
          </w:p>
        </w:tc>
        <w:tc>
          <w:tcPr>
            <w:tcW w:w="7423" w:type="dxa"/>
          </w:tcPr>
          <w:p w14:paraId="1FD06F22" w14:textId="77777777" w:rsidR="005F1303" w:rsidRPr="004F188F" w:rsidRDefault="005F1303" w:rsidP="005F130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4F188F">
              <w:rPr>
                <w:rFonts w:ascii="Arial" w:hAnsi="Arial" w:cs="Arial"/>
                <w:sz w:val="21"/>
                <w:szCs w:val="21"/>
              </w:rPr>
              <w:t xml:space="preserve">Second cluster coordinator leaves. </w:t>
            </w:r>
          </w:p>
          <w:p w14:paraId="1A442BA5" w14:textId="77777777" w:rsidR="005F1303" w:rsidRPr="004F188F" w:rsidRDefault="005F1303" w:rsidP="005F1303">
            <w:pPr>
              <w:autoSpaceDE w:val="0"/>
              <w:autoSpaceDN w:val="0"/>
              <w:adjustRightInd w:val="0"/>
              <w:spacing w:line="120" w:lineRule="exact"/>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p w14:paraId="444B0693" w14:textId="77777777" w:rsidR="005F1303" w:rsidRPr="004F188F" w:rsidRDefault="005F1303" w:rsidP="005F130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Malgun Gothic" w:hAnsi="Arial" w:cs="Arial"/>
                <w:sz w:val="21"/>
                <w:szCs w:val="21"/>
              </w:rPr>
            </w:pPr>
            <w:r w:rsidRPr="004F188F">
              <w:rPr>
                <w:rFonts w:ascii="Arial" w:hAnsi="Arial" w:cs="Arial"/>
                <w:sz w:val="21"/>
                <w:szCs w:val="21"/>
              </w:rPr>
              <w:t>Global focal point for coordination becomes third coordinator.</w:t>
            </w:r>
          </w:p>
        </w:tc>
      </w:tr>
      <w:tr w:rsidR="005F1303" w:rsidRPr="000A61D0" w14:paraId="5976E045" w14:textId="77777777" w:rsidTr="00841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E4D086B" w14:textId="77777777" w:rsidR="005F1303" w:rsidRPr="0084163D" w:rsidRDefault="005F1303" w:rsidP="005F1303">
            <w:pPr>
              <w:jc w:val="center"/>
              <w:rPr>
                <w:rFonts w:ascii="Arial" w:hAnsi="Arial" w:cs="Arial"/>
                <w:sz w:val="21"/>
                <w:szCs w:val="21"/>
              </w:rPr>
            </w:pPr>
            <w:r w:rsidRPr="0084163D">
              <w:rPr>
                <w:rFonts w:ascii="Arial" w:hAnsi="Arial" w:cs="Arial"/>
                <w:sz w:val="21"/>
                <w:szCs w:val="21"/>
              </w:rPr>
              <w:t>20</w:t>
            </w:r>
          </w:p>
        </w:tc>
        <w:tc>
          <w:tcPr>
            <w:tcW w:w="7423" w:type="dxa"/>
          </w:tcPr>
          <w:p w14:paraId="0C48A1E1" w14:textId="77777777" w:rsidR="005F1303" w:rsidRPr="004F188F" w:rsidRDefault="005F1303" w:rsidP="005F130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4F188F">
              <w:rPr>
                <w:rFonts w:ascii="Arial" w:hAnsi="Arial" w:cs="Arial"/>
                <w:sz w:val="21"/>
                <w:szCs w:val="21"/>
              </w:rPr>
              <w:t xml:space="preserve">New constitution is passed by Government of Nepal </w:t>
            </w:r>
          </w:p>
        </w:tc>
      </w:tr>
      <w:tr w:rsidR="005F1303" w:rsidRPr="000A61D0" w14:paraId="16A6872F" w14:textId="77777777" w:rsidTr="0084163D">
        <w:tc>
          <w:tcPr>
            <w:cnfStyle w:val="001000000000" w:firstRow="0" w:lastRow="0" w:firstColumn="1" w:lastColumn="0" w:oddVBand="0" w:evenVBand="0" w:oddHBand="0" w:evenHBand="0" w:firstRowFirstColumn="0" w:firstRowLastColumn="0" w:lastRowFirstColumn="0" w:lastRowLastColumn="0"/>
            <w:tcW w:w="1696" w:type="dxa"/>
          </w:tcPr>
          <w:p w14:paraId="4086A55C" w14:textId="77777777" w:rsidR="005F1303" w:rsidRPr="0084163D" w:rsidRDefault="005F1303" w:rsidP="005F1303">
            <w:pPr>
              <w:jc w:val="center"/>
              <w:rPr>
                <w:rFonts w:ascii="Arial" w:hAnsi="Arial" w:cs="Arial"/>
                <w:sz w:val="21"/>
                <w:szCs w:val="21"/>
              </w:rPr>
            </w:pPr>
            <w:r w:rsidRPr="0084163D">
              <w:rPr>
                <w:rFonts w:ascii="Arial" w:hAnsi="Arial" w:cs="Arial"/>
                <w:sz w:val="21"/>
                <w:szCs w:val="21"/>
              </w:rPr>
              <w:t>23</w:t>
            </w:r>
          </w:p>
        </w:tc>
        <w:tc>
          <w:tcPr>
            <w:tcW w:w="7423" w:type="dxa"/>
          </w:tcPr>
          <w:p w14:paraId="0882A2A7" w14:textId="77777777" w:rsidR="005F1303" w:rsidRPr="004F188F" w:rsidRDefault="005F1303" w:rsidP="005F130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4F188F">
              <w:rPr>
                <w:rFonts w:ascii="Arial" w:hAnsi="Arial" w:cs="Arial"/>
                <w:sz w:val="21"/>
                <w:szCs w:val="21"/>
              </w:rPr>
              <w:t>Blockade begins on border with India.</w:t>
            </w:r>
          </w:p>
        </w:tc>
      </w:tr>
      <w:tr w:rsidR="005F1303" w:rsidRPr="000A61D0" w14:paraId="0717D53F" w14:textId="77777777" w:rsidTr="00841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D9CD77D" w14:textId="77777777" w:rsidR="005F1303" w:rsidRPr="0084163D" w:rsidRDefault="005F1303" w:rsidP="005F1303">
            <w:pPr>
              <w:jc w:val="center"/>
              <w:rPr>
                <w:rFonts w:ascii="Arial" w:hAnsi="Arial" w:cs="Arial"/>
                <w:sz w:val="21"/>
                <w:szCs w:val="21"/>
              </w:rPr>
            </w:pPr>
            <w:r w:rsidRPr="0084163D">
              <w:rPr>
                <w:rFonts w:ascii="Arial" w:hAnsi="Arial" w:cs="Arial"/>
                <w:sz w:val="21"/>
                <w:szCs w:val="21"/>
              </w:rPr>
              <w:t>24</w:t>
            </w:r>
          </w:p>
        </w:tc>
        <w:tc>
          <w:tcPr>
            <w:tcW w:w="7423" w:type="dxa"/>
          </w:tcPr>
          <w:p w14:paraId="55039FD7" w14:textId="77777777" w:rsidR="005F1303" w:rsidRPr="004F188F" w:rsidRDefault="005F1303" w:rsidP="005F130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4F188F">
              <w:rPr>
                <w:rFonts w:ascii="Arial" w:hAnsi="Arial" w:cs="Arial"/>
                <w:sz w:val="21"/>
                <w:szCs w:val="21"/>
              </w:rPr>
              <w:t xml:space="preserve">Draft winterisation guidance </w:t>
            </w:r>
          </w:p>
        </w:tc>
      </w:tr>
      <w:tr w:rsidR="005F1303" w:rsidRPr="000A61D0" w14:paraId="00A8B524" w14:textId="77777777" w:rsidTr="0084163D">
        <w:tc>
          <w:tcPr>
            <w:cnfStyle w:val="001000000000" w:firstRow="0" w:lastRow="0" w:firstColumn="1" w:lastColumn="0" w:oddVBand="0" w:evenVBand="0" w:oddHBand="0" w:evenHBand="0" w:firstRowFirstColumn="0" w:firstRowLastColumn="0" w:lastRowFirstColumn="0" w:lastRowLastColumn="0"/>
            <w:tcW w:w="1696" w:type="dxa"/>
          </w:tcPr>
          <w:p w14:paraId="385C9912" w14:textId="77777777" w:rsidR="005F1303" w:rsidRPr="0084163D" w:rsidRDefault="005F1303" w:rsidP="005F1303">
            <w:pPr>
              <w:jc w:val="center"/>
              <w:rPr>
                <w:rFonts w:ascii="Arial" w:hAnsi="Arial" w:cs="Arial"/>
                <w:sz w:val="21"/>
                <w:szCs w:val="21"/>
              </w:rPr>
            </w:pPr>
            <w:r w:rsidRPr="0084163D">
              <w:rPr>
                <w:rFonts w:ascii="Arial" w:eastAsia="Malgun Gothic" w:hAnsi="Arial" w:cs="Arial"/>
                <w:sz w:val="21"/>
                <w:szCs w:val="21"/>
              </w:rPr>
              <w:t>30</w:t>
            </w:r>
          </w:p>
        </w:tc>
        <w:tc>
          <w:tcPr>
            <w:tcW w:w="7423" w:type="dxa"/>
          </w:tcPr>
          <w:p w14:paraId="53691072" w14:textId="1BC831AE" w:rsidR="005F1303" w:rsidRPr="004F188F" w:rsidRDefault="005F1303" w:rsidP="004F18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Malgun Gothic" w:hAnsi="Arial" w:cs="Arial"/>
                <w:sz w:val="21"/>
                <w:szCs w:val="21"/>
              </w:rPr>
            </w:pPr>
            <w:r w:rsidRPr="004F188F">
              <w:rPr>
                <w:rFonts w:ascii="Arial" w:eastAsia="Malgun Gothic" w:hAnsi="Arial" w:cs="Arial"/>
                <w:sz w:val="21"/>
                <w:szCs w:val="21"/>
              </w:rPr>
              <w:t xml:space="preserve">Total of $241 million is contributed against </w:t>
            </w:r>
            <w:r w:rsidR="004F188F" w:rsidRPr="004F188F">
              <w:rPr>
                <w:rFonts w:ascii="Arial" w:eastAsia="Malgun Gothic" w:hAnsi="Arial" w:cs="Arial"/>
                <w:sz w:val="21"/>
                <w:szCs w:val="21"/>
              </w:rPr>
              <w:t>Flash</w:t>
            </w:r>
            <w:r w:rsidRPr="004F188F">
              <w:rPr>
                <w:rFonts w:ascii="Arial" w:eastAsia="Malgun Gothic" w:hAnsi="Arial" w:cs="Arial"/>
                <w:sz w:val="21"/>
                <w:szCs w:val="21"/>
              </w:rPr>
              <w:t xml:space="preserve"> appeal (57 percent funded) including $18 million from the UN Central Emergency Response Fund. </w:t>
            </w:r>
          </w:p>
        </w:tc>
      </w:tr>
      <w:tr w:rsidR="005F1303" w:rsidRPr="000A61D0" w14:paraId="11221FC5" w14:textId="77777777" w:rsidTr="00841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291D32A" w14:textId="3EF7FF78" w:rsidR="005F1303" w:rsidRPr="0084163D" w:rsidRDefault="005818F5" w:rsidP="005F1303">
            <w:pPr>
              <w:jc w:val="center"/>
              <w:rPr>
                <w:rFonts w:ascii="Arial" w:eastAsia="Malgun Gothic" w:hAnsi="Arial" w:cs="Arial"/>
                <w:sz w:val="21"/>
                <w:szCs w:val="21"/>
              </w:rPr>
            </w:pPr>
            <w:r w:rsidRPr="0084163D">
              <w:rPr>
                <w:rFonts w:ascii="Arial" w:eastAsia="Malgun Gothic" w:hAnsi="Arial" w:cs="Arial"/>
                <w:sz w:val="21"/>
                <w:szCs w:val="21"/>
              </w:rPr>
              <w:t xml:space="preserve">November </w:t>
            </w:r>
            <w:r w:rsidR="005F1303" w:rsidRPr="0084163D">
              <w:rPr>
                <w:rFonts w:ascii="Arial" w:eastAsia="Malgun Gothic" w:hAnsi="Arial" w:cs="Arial"/>
                <w:sz w:val="21"/>
                <w:szCs w:val="21"/>
              </w:rPr>
              <w:t>04</w:t>
            </w:r>
          </w:p>
        </w:tc>
        <w:tc>
          <w:tcPr>
            <w:tcW w:w="7423" w:type="dxa"/>
          </w:tcPr>
          <w:p w14:paraId="1F5EC116" w14:textId="77777777" w:rsidR="005F1303" w:rsidRPr="004F188F" w:rsidRDefault="005F1303" w:rsidP="005F130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4F188F">
              <w:rPr>
                <w:rFonts w:ascii="Arial" w:hAnsi="Arial" w:cs="Arial"/>
                <w:sz w:val="21"/>
                <w:szCs w:val="21"/>
              </w:rPr>
              <w:t>10 key messages for building back safer finalised.</w:t>
            </w:r>
          </w:p>
        </w:tc>
      </w:tr>
      <w:tr w:rsidR="005F1303" w:rsidRPr="000A61D0" w14:paraId="7A1B52DD" w14:textId="77777777" w:rsidTr="0084163D">
        <w:tc>
          <w:tcPr>
            <w:cnfStyle w:val="001000000000" w:firstRow="0" w:lastRow="0" w:firstColumn="1" w:lastColumn="0" w:oddVBand="0" w:evenVBand="0" w:oddHBand="0" w:evenHBand="0" w:firstRowFirstColumn="0" w:firstRowLastColumn="0" w:lastRowFirstColumn="0" w:lastRowLastColumn="0"/>
            <w:tcW w:w="1696" w:type="dxa"/>
          </w:tcPr>
          <w:p w14:paraId="65297393" w14:textId="77777777" w:rsidR="005F1303" w:rsidRPr="0084163D" w:rsidRDefault="005F1303" w:rsidP="005F1303">
            <w:pPr>
              <w:jc w:val="center"/>
              <w:rPr>
                <w:rFonts w:ascii="Arial" w:eastAsia="Malgun Gothic" w:hAnsi="Arial" w:cs="Arial"/>
                <w:sz w:val="21"/>
                <w:szCs w:val="21"/>
              </w:rPr>
            </w:pPr>
            <w:r w:rsidRPr="0084163D">
              <w:rPr>
                <w:rFonts w:ascii="Arial" w:eastAsia="Malgun Gothic" w:hAnsi="Arial" w:cs="Arial"/>
                <w:sz w:val="21"/>
                <w:szCs w:val="21"/>
              </w:rPr>
              <w:t>20</w:t>
            </w:r>
          </w:p>
        </w:tc>
        <w:tc>
          <w:tcPr>
            <w:tcW w:w="7423" w:type="dxa"/>
          </w:tcPr>
          <w:p w14:paraId="0243B249" w14:textId="77777777" w:rsidR="005F1303" w:rsidRPr="004F188F" w:rsidRDefault="005F1303" w:rsidP="005F130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Malgun Gothic" w:hAnsi="Arial" w:cs="Arial"/>
                <w:sz w:val="21"/>
                <w:szCs w:val="21"/>
              </w:rPr>
            </w:pPr>
            <w:r w:rsidRPr="004F188F">
              <w:rPr>
                <w:rFonts w:ascii="Arial" w:hAnsi="Arial" w:cs="Arial"/>
                <w:sz w:val="21"/>
                <w:szCs w:val="21"/>
              </w:rPr>
              <w:t>Winterisation package finalised</w:t>
            </w:r>
          </w:p>
        </w:tc>
      </w:tr>
      <w:tr w:rsidR="005F1303" w:rsidRPr="000A61D0" w14:paraId="347EE678" w14:textId="77777777" w:rsidTr="00841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A8404C" w14:textId="3F0CB088" w:rsidR="005F1303" w:rsidRPr="0084163D" w:rsidRDefault="005818F5" w:rsidP="005F1303">
            <w:pPr>
              <w:jc w:val="center"/>
              <w:rPr>
                <w:rFonts w:ascii="Arial" w:hAnsi="Arial" w:cs="Arial"/>
                <w:sz w:val="21"/>
                <w:szCs w:val="21"/>
              </w:rPr>
            </w:pPr>
            <w:r w:rsidRPr="0084163D">
              <w:rPr>
                <w:rFonts w:ascii="Arial" w:hAnsi="Arial" w:cs="Arial"/>
                <w:sz w:val="21"/>
                <w:szCs w:val="21"/>
              </w:rPr>
              <w:t xml:space="preserve">December </w:t>
            </w:r>
            <w:r w:rsidR="005F1303" w:rsidRPr="0084163D">
              <w:rPr>
                <w:rFonts w:ascii="Arial" w:hAnsi="Arial" w:cs="Arial"/>
                <w:sz w:val="21"/>
                <w:szCs w:val="21"/>
              </w:rPr>
              <w:t>31</w:t>
            </w:r>
          </w:p>
        </w:tc>
        <w:tc>
          <w:tcPr>
            <w:tcW w:w="7423" w:type="dxa"/>
          </w:tcPr>
          <w:p w14:paraId="0EB79940" w14:textId="77777777" w:rsidR="005F1303" w:rsidRPr="004F188F" w:rsidRDefault="005F1303" w:rsidP="005F1303">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4F188F">
              <w:rPr>
                <w:rFonts w:ascii="Arial" w:hAnsi="Arial" w:cs="Arial"/>
                <w:sz w:val="21"/>
                <w:szCs w:val="21"/>
              </w:rPr>
              <w:t>Third coordinator end of contract</w:t>
            </w:r>
          </w:p>
        </w:tc>
      </w:tr>
    </w:tbl>
    <w:p w14:paraId="035C689B" w14:textId="77777777" w:rsidR="005F1303" w:rsidRDefault="005F1303" w:rsidP="005F1303">
      <w:pPr>
        <w:rPr>
          <w:rFonts w:ascii="Arial" w:hAnsi="Arial" w:cs="Arial"/>
        </w:rPr>
      </w:pPr>
    </w:p>
    <w:p w14:paraId="0B25C213" w14:textId="77777777" w:rsidR="005F1303" w:rsidRDefault="005F1303" w:rsidP="005F1303">
      <w:pPr>
        <w:rPr>
          <w:rFonts w:ascii="Arial" w:hAnsi="Arial" w:cs="Arial"/>
        </w:rPr>
      </w:pPr>
    </w:p>
    <w:p w14:paraId="42931C7B" w14:textId="77777777" w:rsidR="005F1303" w:rsidRDefault="005F1303" w:rsidP="005F1303">
      <w:pPr>
        <w:rPr>
          <w:rFonts w:ascii="Arial" w:hAnsi="Arial" w:cs="Arial"/>
        </w:rPr>
      </w:pPr>
    </w:p>
    <w:p w14:paraId="2FC4C6BF" w14:textId="596A6A70" w:rsidR="003A217F" w:rsidRDefault="00A122BF" w:rsidP="003A217F">
      <w:pPr>
        <w:rPr>
          <w:rFonts w:ascii="Arial" w:hAnsi="Arial" w:cs="Arial"/>
          <w:b/>
          <w:color w:val="FF0000"/>
          <w:sz w:val="28"/>
          <w:szCs w:val="28"/>
        </w:rPr>
      </w:pPr>
      <w:r>
        <w:rPr>
          <w:rFonts w:ascii="Arial" w:hAnsi="Arial" w:cs="Arial"/>
          <w:b/>
          <w:color w:val="FF0000"/>
          <w:sz w:val="28"/>
          <w:szCs w:val="28"/>
        </w:rPr>
        <w:lastRenderedPageBreak/>
        <w:t xml:space="preserve">Annex 6  </w:t>
      </w:r>
      <w:r w:rsidR="0084163D">
        <w:rPr>
          <w:rFonts w:ascii="Arial" w:hAnsi="Arial" w:cs="Arial"/>
          <w:b/>
          <w:color w:val="FF0000"/>
          <w:sz w:val="28"/>
          <w:szCs w:val="28"/>
        </w:rPr>
        <w:tab/>
      </w:r>
      <w:r>
        <w:rPr>
          <w:rFonts w:ascii="Arial" w:hAnsi="Arial" w:cs="Arial"/>
          <w:b/>
          <w:color w:val="FF0000"/>
          <w:sz w:val="28"/>
          <w:szCs w:val="28"/>
        </w:rPr>
        <w:t>D</w:t>
      </w:r>
      <w:r w:rsidR="003A217F">
        <w:rPr>
          <w:rFonts w:ascii="Arial" w:hAnsi="Arial" w:cs="Arial"/>
          <w:b/>
          <w:color w:val="FF0000"/>
          <w:sz w:val="28"/>
          <w:szCs w:val="28"/>
        </w:rPr>
        <w:t xml:space="preserve">isaster preparedness initiatives </w:t>
      </w:r>
      <w:r>
        <w:rPr>
          <w:rFonts w:ascii="Arial" w:hAnsi="Arial" w:cs="Arial"/>
          <w:b/>
          <w:color w:val="FF0000"/>
          <w:sz w:val="28"/>
          <w:szCs w:val="28"/>
        </w:rPr>
        <w:t>and instruments</w:t>
      </w:r>
      <w:r w:rsidR="003A217F">
        <w:rPr>
          <w:rStyle w:val="FootnoteReference"/>
          <w:rFonts w:ascii="Arial" w:hAnsi="Arial" w:cs="Arial"/>
          <w:b/>
          <w:color w:val="FF0000"/>
          <w:sz w:val="28"/>
          <w:szCs w:val="28"/>
        </w:rPr>
        <w:footnoteReference w:id="140"/>
      </w:r>
      <w:r w:rsidR="003A217F">
        <w:rPr>
          <w:rFonts w:ascii="Arial" w:hAnsi="Arial" w:cs="Arial"/>
          <w:b/>
          <w:color w:val="FF0000"/>
          <w:sz w:val="28"/>
          <w:szCs w:val="28"/>
        </w:rPr>
        <w:t xml:space="preserve">   </w:t>
      </w:r>
    </w:p>
    <w:p w14:paraId="39547E9C" w14:textId="77777777" w:rsidR="003A217F" w:rsidRDefault="003A217F" w:rsidP="003A217F">
      <w:pPr>
        <w:rPr>
          <w:rStyle w:val="fontstyle01"/>
          <w:rFonts w:ascii="Arial" w:hAnsi="Arial" w:cs="Arial"/>
          <w:color w:val="auto"/>
        </w:rPr>
      </w:pPr>
    </w:p>
    <w:p w14:paraId="30FC009E" w14:textId="77777777" w:rsidR="00705210" w:rsidRPr="003A217F" w:rsidRDefault="00705210" w:rsidP="003A217F">
      <w:pPr>
        <w:rPr>
          <w:rStyle w:val="fontstyle01"/>
          <w:rFonts w:ascii="Arial" w:hAnsi="Arial" w:cs="Arial"/>
          <w:color w:val="auto"/>
        </w:rPr>
      </w:pPr>
    </w:p>
    <w:tbl>
      <w:tblPr>
        <w:tblStyle w:val="GridTable5Dark-Accent1"/>
        <w:tblW w:w="17044" w:type="dxa"/>
        <w:tblLook w:val="04A0" w:firstRow="1" w:lastRow="0" w:firstColumn="1" w:lastColumn="0" w:noHBand="0" w:noVBand="1"/>
      </w:tblPr>
      <w:tblGrid>
        <w:gridCol w:w="988"/>
        <w:gridCol w:w="8028"/>
        <w:gridCol w:w="8028"/>
      </w:tblGrid>
      <w:tr w:rsidR="00705210" w:rsidRPr="003A217F" w14:paraId="474E4DC2" w14:textId="1CEF8889" w:rsidTr="007052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98A0980" w14:textId="77777777" w:rsidR="00705210" w:rsidRPr="00014558" w:rsidRDefault="00705210" w:rsidP="00600C0E">
            <w:pPr>
              <w:rPr>
                <w:rStyle w:val="fontstyle01"/>
                <w:rFonts w:ascii="Arial" w:hAnsi="Arial" w:cs="Arial"/>
                <w:color w:val="FFFFFF" w:themeColor="background1"/>
              </w:rPr>
            </w:pPr>
            <w:r w:rsidRPr="00014558">
              <w:rPr>
                <w:rStyle w:val="fontstyle01"/>
                <w:rFonts w:ascii="Arial" w:hAnsi="Arial" w:cs="Arial"/>
                <w:color w:val="FFFFFF" w:themeColor="background1"/>
              </w:rPr>
              <w:t xml:space="preserve">1980 </w:t>
            </w:r>
          </w:p>
        </w:tc>
        <w:tc>
          <w:tcPr>
            <w:tcW w:w="8028" w:type="dxa"/>
          </w:tcPr>
          <w:p w14:paraId="3F9B63BE" w14:textId="77777777" w:rsidR="00705210" w:rsidRPr="00014558" w:rsidRDefault="00705210" w:rsidP="00600C0E">
            <w:pPr>
              <w:cnfStyle w:val="100000000000" w:firstRow="1" w:lastRow="0" w:firstColumn="0" w:lastColumn="0" w:oddVBand="0" w:evenVBand="0" w:oddHBand="0" w:evenHBand="0" w:firstRowFirstColumn="0" w:firstRowLastColumn="0" w:lastRowFirstColumn="0" w:lastRowLastColumn="0"/>
              <w:rPr>
                <w:rFonts w:ascii="Arial" w:hAnsi="Arial" w:cs="Arial"/>
                <w:i/>
                <w:sz w:val="22"/>
                <w:szCs w:val="22"/>
              </w:rPr>
            </w:pPr>
            <w:r w:rsidRPr="00014558">
              <w:rPr>
                <w:rFonts w:ascii="Arial" w:hAnsi="Arial" w:cs="Arial"/>
                <w:i/>
                <w:color w:val="auto"/>
                <w:sz w:val="22"/>
                <w:szCs w:val="22"/>
              </w:rPr>
              <w:t>Bahjang (Western Nepal) earthquake, magnitude 6.5</w:t>
            </w:r>
          </w:p>
        </w:tc>
        <w:tc>
          <w:tcPr>
            <w:tcW w:w="8028" w:type="dxa"/>
          </w:tcPr>
          <w:p w14:paraId="2C55A293" w14:textId="77777777" w:rsidR="00705210" w:rsidRPr="00014558" w:rsidRDefault="00705210" w:rsidP="00600C0E">
            <w:pPr>
              <w:cnfStyle w:val="100000000000" w:firstRow="1" w:lastRow="0" w:firstColumn="0" w:lastColumn="0" w:oddVBand="0" w:evenVBand="0" w:oddHBand="0" w:evenHBand="0" w:firstRowFirstColumn="0" w:firstRowLastColumn="0" w:lastRowFirstColumn="0" w:lastRowLastColumn="0"/>
              <w:rPr>
                <w:rFonts w:ascii="Arial" w:hAnsi="Arial" w:cs="Arial"/>
                <w:i/>
                <w:sz w:val="22"/>
                <w:szCs w:val="22"/>
              </w:rPr>
            </w:pPr>
          </w:p>
        </w:tc>
      </w:tr>
      <w:tr w:rsidR="00705210" w:rsidRPr="003A217F" w14:paraId="4D109F76" w14:textId="6C4A9AB8" w:rsidTr="00705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209EE3C" w14:textId="77777777" w:rsidR="00705210" w:rsidRPr="00014558" w:rsidRDefault="00705210" w:rsidP="00600C0E">
            <w:pPr>
              <w:rPr>
                <w:rStyle w:val="fontstyle01"/>
                <w:rFonts w:ascii="Arial" w:hAnsi="Arial" w:cs="Arial"/>
                <w:b w:val="0"/>
                <w:color w:val="FFFFFF" w:themeColor="background1"/>
              </w:rPr>
            </w:pPr>
          </w:p>
        </w:tc>
        <w:tc>
          <w:tcPr>
            <w:tcW w:w="8028" w:type="dxa"/>
          </w:tcPr>
          <w:p w14:paraId="720536B5" w14:textId="77777777" w:rsidR="00705210" w:rsidRPr="00014558" w:rsidRDefault="00705210" w:rsidP="00600C0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14558">
              <w:rPr>
                <w:rFonts w:ascii="Arial" w:hAnsi="Arial" w:cs="Arial"/>
                <w:sz w:val="22"/>
                <w:szCs w:val="22"/>
              </w:rPr>
              <w:t>Nepal Geological Society established.</w:t>
            </w:r>
          </w:p>
        </w:tc>
        <w:tc>
          <w:tcPr>
            <w:tcW w:w="8028" w:type="dxa"/>
          </w:tcPr>
          <w:p w14:paraId="051E8354" w14:textId="77777777" w:rsidR="00705210" w:rsidRPr="00014558" w:rsidRDefault="00705210" w:rsidP="00600C0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705210" w:rsidRPr="003A217F" w14:paraId="3A83D6DC" w14:textId="7EA0D201" w:rsidTr="00705210">
        <w:tc>
          <w:tcPr>
            <w:cnfStyle w:val="001000000000" w:firstRow="0" w:lastRow="0" w:firstColumn="1" w:lastColumn="0" w:oddVBand="0" w:evenVBand="0" w:oddHBand="0" w:evenHBand="0" w:firstRowFirstColumn="0" w:firstRowLastColumn="0" w:lastRowFirstColumn="0" w:lastRowLastColumn="0"/>
            <w:tcW w:w="988" w:type="dxa"/>
          </w:tcPr>
          <w:p w14:paraId="11C24651" w14:textId="77777777" w:rsidR="00705210" w:rsidRPr="00014558" w:rsidRDefault="00705210" w:rsidP="00600C0E">
            <w:pPr>
              <w:rPr>
                <w:rStyle w:val="fontstyle01"/>
                <w:rFonts w:ascii="Arial" w:hAnsi="Arial" w:cs="Arial"/>
                <w:color w:val="FFFFFF" w:themeColor="background1"/>
              </w:rPr>
            </w:pPr>
            <w:r w:rsidRPr="00014558">
              <w:rPr>
                <w:rStyle w:val="fontstyle01"/>
                <w:rFonts w:ascii="Arial" w:hAnsi="Arial" w:cs="Arial"/>
                <w:color w:val="FFFFFF" w:themeColor="background1"/>
              </w:rPr>
              <w:t>1982</w:t>
            </w:r>
          </w:p>
        </w:tc>
        <w:tc>
          <w:tcPr>
            <w:tcW w:w="8028" w:type="dxa"/>
          </w:tcPr>
          <w:p w14:paraId="651039BC" w14:textId="77777777" w:rsidR="00705210" w:rsidRPr="00014558" w:rsidRDefault="00705210" w:rsidP="00600C0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14558">
              <w:rPr>
                <w:rFonts w:ascii="Arial" w:hAnsi="Arial" w:cs="Arial"/>
                <w:color w:val="000000"/>
                <w:sz w:val="22"/>
                <w:szCs w:val="22"/>
              </w:rPr>
              <w:t xml:space="preserve">Natural </w:t>
            </w:r>
            <w:r w:rsidRPr="00014558">
              <w:rPr>
                <w:rFonts w:ascii="Arial" w:hAnsi="Arial" w:cs="Arial"/>
                <w:sz w:val="22"/>
                <w:szCs w:val="22"/>
              </w:rPr>
              <w:t>Calamity</w:t>
            </w:r>
            <w:r w:rsidRPr="00014558">
              <w:rPr>
                <w:rFonts w:ascii="Arial" w:hAnsi="Arial" w:cs="Arial"/>
                <w:color w:val="000000"/>
                <w:sz w:val="22"/>
                <w:szCs w:val="22"/>
              </w:rPr>
              <w:t xml:space="preserve"> Relief Act outlines central, regional and local government duties, roles and responsibilities in disaster response.</w:t>
            </w:r>
          </w:p>
        </w:tc>
        <w:tc>
          <w:tcPr>
            <w:tcW w:w="8028" w:type="dxa"/>
          </w:tcPr>
          <w:p w14:paraId="7AA55BCF" w14:textId="77777777" w:rsidR="00705210" w:rsidRPr="00014558" w:rsidRDefault="00705210" w:rsidP="00600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705210" w:rsidRPr="003A217F" w14:paraId="0B182663" w14:textId="34C00052" w:rsidTr="00705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ED68F89" w14:textId="77777777" w:rsidR="00705210" w:rsidRPr="00014558" w:rsidRDefault="00705210" w:rsidP="00600C0E">
            <w:pPr>
              <w:rPr>
                <w:rStyle w:val="fontstyle01"/>
                <w:rFonts w:ascii="Arial" w:hAnsi="Arial" w:cs="Arial"/>
                <w:color w:val="FFFFFF" w:themeColor="background1"/>
              </w:rPr>
            </w:pPr>
            <w:r w:rsidRPr="00014558">
              <w:rPr>
                <w:rStyle w:val="fontstyle01"/>
                <w:rFonts w:ascii="Arial" w:hAnsi="Arial" w:cs="Arial"/>
                <w:color w:val="FFFFFF" w:themeColor="background1"/>
              </w:rPr>
              <w:t xml:space="preserve">1987 </w:t>
            </w:r>
          </w:p>
        </w:tc>
        <w:tc>
          <w:tcPr>
            <w:tcW w:w="8028" w:type="dxa"/>
          </w:tcPr>
          <w:p w14:paraId="384D5DE7" w14:textId="77777777" w:rsidR="00705210" w:rsidRPr="00014558" w:rsidRDefault="00705210" w:rsidP="00600C0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14558">
              <w:rPr>
                <w:rStyle w:val="fontstyle01"/>
                <w:rFonts w:ascii="Arial" w:hAnsi="Arial" w:cs="Arial"/>
                <w:color w:val="auto"/>
              </w:rPr>
              <w:t>Establishment of Special Disaster Unit in Ministry of Home Affairs</w:t>
            </w:r>
          </w:p>
        </w:tc>
        <w:tc>
          <w:tcPr>
            <w:tcW w:w="8028" w:type="dxa"/>
          </w:tcPr>
          <w:p w14:paraId="44D927D3" w14:textId="77777777" w:rsidR="00705210" w:rsidRPr="00014558" w:rsidRDefault="00705210" w:rsidP="00600C0E">
            <w:pPr>
              <w:cnfStyle w:val="000000100000" w:firstRow="0" w:lastRow="0" w:firstColumn="0" w:lastColumn="0" w:oddVBand="0" w:evenVBand="0" w:oddHBand="1" w:evenHBand="0" w:firstRowFirstColumn="0" w:firstRowLastColumn="0" w:lastRowFirstColumn="0" w:lastRowLastColumn="0"/>
              <w:rPr>
                <w:rStyle w:val="fontstyle01"/>
                <w:rFonts w:ascii="Arial" w:hAnsi="Arial" w:cs="Arial"/>
                <w:color w:val="auto"/>
              </w:rPr>
            </w:pPr>
          </w:p>
        </w:tc>
      </w:tr>
      <w:tr w:rsidR="00705210" w:rsidRPr="003A217F" w14:paraId="6F35C803" w14:textId="59D9A1EB" w:rsidTr="00705210">
        <w:tc>
          <w:tcPr>
            <w:cnfStyle w:val="001000000000" w:firstRow="0" w:lastRow="0" w:firstColumn="1" w:lastColumn="0" w:oddVBand="0" w:evenVBand="0" w:oddHBand="0" w:evenHBand="0" w:firstRowFirstColumn="0" w:firstRowLastColumn="0" w:lastRowFirstColumn="0" w:lastRowLastColumn="0"/>
            <w:tcW w:w="988" w:type="dxa"/>
          </w:tcPr>
          <w:p w14:paraId="388551AC" w14:textId="77777777" w:rsidR="00705210" w:rsidRPr="00014558" w:rsidRDefault="00705210" w:rsidP="00600C0E">
            <w:pPr>
              <w:rPr>
                <w:rStyle w:val="fontstyle01"/>
                <w:rFonts w:ascii="Arial" w:hAnsi="Arial" w:cs="Arial"/>
                <w:color w:val="FFFFFF" w:themeColor="background1"/>
              </w:rPr>
            </w:pPr>
            <w:r w:rsidRPr="00014558">
              <w:rPr>
                <w:rStyle w:val="fontstyle01"/>
                <w:rFonts w:ascii="Arial" w:hAnsi="Arial" w:cs="Arial"/>
                <w:color w:val="FFFFFF" w:themeColor="background1"/>
              </w:rPr>
              <w:t>1988</w:t>
            </w:r>
          </w:p>
        </w:tc>
        <w:tc>
          <w:tcPr>
            <w:tcW w:w="8028" w:type="dxa"/>
          </w:tcPr>
          <w:p w14:paraId="6D9B05AE" w14:textId="77777777" w:rsidR="00705210" w:rsidRPr="00014558" w:rsidRDefault="00705210" w:rsidP="00600C0E">
            <w:pPr>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i/>
                <w:color w:val="auto"/>
              </w:rPr>
            </w:pPr>
            <w:r w:rsidRPr="00014558">
              <w:rPr>
                <w:rFonts w:ascii="Arial" w:hAnsi="Arial" w:cs="Arial"/>
                <w:b/>
                <w:i/>
                <w:sz w:val="22"/>
                <w:szCs w:val="22"/>
              </w:rPr>
              <w:t>Udayapur (Eastern Nepal) earthquake,  magnitude 6.5</w:t>
            </w:r>
          </w:p>
        </w:tc>
        <w:tc>
          <w:tcPr>
            <w:tcW w:w="8028" w:type="dxa"/>
          </w:tcPr>
          <w:p w14:paraId="0D258D2A" w14:textId="77777777" w:rsidR="00705210" w:rsidRPr="00014558" w:rsidRDefault="00705210" w:rsidP="00600C0E">
            <w:pPr>
              <w:cnfStyle w:val="000000000000" w:firstRow="0" w:lastRow="0" w:firstColumn="0" w:lastColumn="0" w:oddVBand="0" w:evenVBand="0" w:oddHBand="0" w:evenHBand="0" w:firstRowFirstColumn="0" w:firstRowLastColumn="0" w:lastRowFirstColumn="0" w:lastRowLastColumn="0"/>
              <w:rPr>
                <w:rFonts w:ascii="Arial" w:hAnsi="Arial" w:cs="Arial"/>
                <w:b/>
                <w:i/>
                <w:sz w:val="22"/>
                <w:szCs w:val="22"/>
              </w:rPr>
            </w:pPr>
          </w:p>
        </w:tc>
      </w:tr>
      <w:tr w:rsidR="00705210" w:rsidRPr="003A217F" w14:paraId="7613A4C4" w14:textId="74A54119" w:rsidTr="00705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D471931" w14:textId="77777777" w:rsidR="00705210" w:rsidRPr="00014558" w:rsidRDefault="00705210" w:rsidP="00600C0E">
            <w:pPr>
              <w:rPr>
                <w:rStyle w:val="fontstyle01"/>
                <w:rFonts w:ascii="Arial" w:hAnsi="Arial" w:cs="Arial"/>
                <w:color w:val="FFFFFF" w:themeColor="background1"/>
              </w:rPr>
            </w:pPr>
            <w:r w:rsidRPr="00014558">
              <w:rPr>
                <w:rStyle w:val="fontstyle01"/>
                <w:rFonts w:ascii="Arial" w:hAnsi="Arial" w:cs="Arial"/>
                <w:color w:val="FFFFFF" w:themeColor="background1"/>
              </w:rPr>
              <w:t>1991</w:t>
            </w:r>
          </w:p>
        </w:tc>
        <w:tc>
          <w:tcPr>
            <w:tcW w:w="8028" w:type="dxa"/>
          </w:tcPr>
          <w:p w14:paraId="2B9E619E" w14:textId="77777777" w:rsidR="00705210" w:rsidRPr="00014558" w:rsidRDefault="00705210" w:rsidP="00600C0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14558">
              <w:rPr>
                <w:rStyle w:val="fontstyle01"/>
                <w:rFonts w:ascii="Arial" w:hAnsi="Arial" w:cs="Arial"/>
                <w:color w:val="auto"/>
              </w:rPr>
              <w:t>Disaster Prevention Technical Center established</w:t>
            </w:r>
          </w:p>
        </w:tc>
        <w:tc>
          <w:tcPr>
            <w:tcW w:w="8028" w:type="dxa"/>
          </w:tcPr>
          <w:p w14:paraId="02BF48CF" w14:textId="77777777" w:rsidR="00705210" w:rsidRPr="00014558" w:rsidRDefault="00705210" w:rsidP="00600C0E">
            <w:pPr>
              <w:cnfStyle w:val="000000100000" w:firstRow="0" w:lastRow="0" w:firstColumn="0" w:lastColumn="0" w:oddVBand="0" w:evenVBand="0" w:oddHBand="1" w:evenHBand="0" w:firstRowFirstColumn="0" w:firstRowLastColumn="0" w:lastRowFirstColumn="0" w:lastRowLastColumn="0"/>
              <w:rPr>
                <w:rStyle w:val="fontstyle01"/>
                <w:rFonts w:ascii="Arial" w:hAnsi="Arial" w:cs="Arial"/>
                <w:color w:val="auto"/>
              </w:rPr>
            </w:pPr>
          </w:p>
        </w:tc>
      </w:tr>
      <w:tr w:rsidR="00705210" w:rsidRPr="003A217F" w14:paraId="46F8E35F" w14:textId="7F58CFE3" w:rsidTr="00705210">
        <w:tc>
          <w:tcPr>
            <w:cnfStyle w:val="001000000000" w:firstRow="0" w:lastRow="0" w:firstColumn="1" w:lastColumn="0" w:oddVBand="0" w:evenVBand="0" w:oddHBand="0" w:evenHBand="0" w:firstRowFirstColumn="0" w:firstRowLastColumn="0" w:lastRowFirstColumn="0" w:lastRowLastColumn="0"/>
            <w:tcW w:w="988" w:type="dxa"/>
          </w:tcPr>
          <w:p w14:paraId="6AA4E026" w14:textId="77777777" w:rsidR="00705210" w:rsidRPr="00014558" w:rsidRDefault="00705210" w:rsidP="00600C0E">
            <w:pPr>
              <w:rPr>
                <w:rStyle w:val="fontstyle01"/>
                <w:rFonts w:ascii="Arial" w:hAnsi="Arial" w:cs="Arial"/>
                <w:color w:val="FFFFFF" w:themeColor="background1"/>
              </w:rPr>
            </w:pPr>
            <w:r w:rsidRPr="00014558">
              <w:rPr>
                <w:rStyle w:val="fontstyle01"/>
                <w:rFonts w:ascii="Arial" w:hAnsi="Arial" w:cs="Arial"/>
                <w:color w:val="FFFFFF" w:themeColor="background1"/>
              </w:rPr>
              <w:t>1993</w:t>
            </w:r>
          </w:p>
        </w:tc>
        <w:tc>
          <w:tcPr>
            <w:tcW w:w="8028" w:type="dxa"/>
          </w:tcPr>
          <w:p w14:paraId="5237EFD7" w14:textId="77777777" w:rsidR="00705210" w:rsidRPr="00014558" w:rsidRDefault="00705210" w:rsidP="00600C0E">
            <w:pPr>
              <w:cnfStyle w:val="000000000000" w:firstRow="0" w:lastRow="0" w:firstColumn="0" w:lastColumn="0" w:oddVBand="0" w:evenVBand="0" w:oddHBand="0" w:evenHBand="0" w:firstRowFirstColumn="0" w:firstRowLastColumn="0" w:lastRowFirstColumn="0" w:lastRowLastColumn="0"/>
              <w:rPr>
                <w:rStyle w:val="fontstyle01"/>
                <w:rFonts w:ascii="Arial" w:hAnsi="Arial" w:cs="Arial"/>
                <w:color w:val="auto"/>
              </w:rPr>
            </w:pPr>
            <w:r w:rsidRPr="00014558">
              <w:rPr>
                <w:rFonts w:ascii="Arial" w:hAnsi="Arial" w:cs="Arial"/>
                <w:sz w:val="22"/>
                <w:szCs w:val="22"/>
              </w:rPr>
              <w:t xml:space="preserve">Three sectoral “Working Groups” on </w:t>
            </w:r>
            <w:r w:rsidRPr="00014558">
              <w:rPr>
                <w:rStyle w:val="fontstyle01"/>
                <w:rFonts w:ascii="Arial" w:hAnsi="Arial" w:cs="Arial"/>
              </w:rPr>
              <w:t>Health, Logistics, and Food &amp; Agriculture are established in response to floods. M</w:t>
            </w:r>
            <w:r w:rsidRPr="00014558">
              <w:rPr>
                <w:rFonts w:ascii="Arial" w:hAnsi="Arial" w:cs="Arial"/>
                <w:sz w:val="22"/>
                <w:szCs w:val="22"/>
              </w:rPr>
              <w:t>embers are government, UN,  donors and NGOs</w:t>
            </w:r>
          </w:p>
        </w:tc>
        <w:tc>
          <w:tcPr>
            <w:tcW w:w="8028" w:type="dxa"/>
          </w:tcPr>
          <w:p w14:paraId="0D2C3B7F" w14:textId="77777777" w:rsidR="00705210" w:rsidRPr="00014558" w:rsidRDefault="00705210" w:rsidP="00600C0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705210" w:rsidRPr="003A217F" w14:paraId="721A3011" w14:textId="74F31D46" w:rsidTr="00705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5378C4D" w14:textId="77777777" w:rsidR="00705210" w:rsidRPr="00014558" w:rsidRDefault="00705210" w:rsidP="00600C0E">
            <w:pPr>
              <w:rPr>
                <w:rStyle w:val="fontstyle01"/>
                <w:rFonts w:ascii="Arial" w:hAnsi="Arial" w:cs="Arial"/>
                <w:color w:val="FFFFFF" w:themeColor="background1"/>
              </w:rPr>
            </w:pPr>
            <w:r w:rsidRPr="00014558">
              <w:rPr>
                <w:rStyle w:val="fontstyle01"/>
                <w:rFonts w:ascii="Arial" w:hAnsi="Arial" w:cs="Arial"/>
                <w:color w:val="FFFFFF" w:themeColor="background1"/>
              </w:rPr>
              <w:t>1994</w:t>
            </w:r>
          </w:p>
        </w:tc>
        <w:tc>
          <w:tcPr>
            <w:tcW w:w="8028" w:type="dxa"/>
          </w:tcPr>
          <w:p w14:paraId="4F0E492D" w14:textId="77777777" w:rsidR="00705210" w:rsidRPr="00014558" w:rsidRDefault="00705210" w:rsidP="00600C0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14558">
              <w:rPr>
                <w:rStyle w:val="fontstyle01"/>
                <w:rFonts w:ascii="Arial" w:hAnsi="Arial" w:cs="Arial"/>
                <w:color w:val="auto"/>
              </w:rPr>
              <w:t>National Building Code formulated</w:t>
            </w:r>
          </w:p>
        </w:tc>
        <w:tc>
          <w:tcPr>
            <w:tcW w:w="8028" w:type="dxa"/>
          </w:tcPr>
          <w:p w14:paraId="2DB6F1BA" w14:textId="77777777" w:rsidR="00705210" w:rsidRPr="00014558" w:rsidRDefault="00705210" w:rsidP="00600C0E">
            <w:pPr>
              <w:cnfStyle w:val="000000100000" w:firstRow="0" w:lastRow="0" w:firstColumn="0" w:lastColumn="0" w:oddVBand="0" w:evenVBand="0" w:oddHBand="1" w:evenHBand="0" w:firstRowFirstColumn="0" w:firstRowLastColumn="0" w:lastRowFirstColumn="0" w:lastRowLastColumn="0"/>
              <w:rPr>
                <w:rStyle w:val="fontstyle01"/>
                <w:rFonts w:ascii="Arial" w:hAnsi="Arial" w:cs="Arial"/>
                <w:color w:val="auto"/>
              </w:rPr>
            </w:pPr>
          </w:p>
        </w:tc>
      </w:tr>
      <w:tr w:rsidR="00705210" w:rsidRPr="003A217F" w14:paraId="05320074" w14:textId="5E644A9B" w:rsidTr="00705210">
        <w:tc>
          <w:tcPr>
            <w:cnfStyle w:val="001000000000" w:firstRow="0" w:lastRow="0" w:firstColumn="1" w:lastColumn="0" w:oddVBand="0" w:evenVBand="0" w:oddHBand="0" w:evenHBand="0" w:firstRowFirstColumn="0" w:firstRowLastColumn="0" w:lastRowFirstColumn="0" w:lastRowLastColumn="0"/>
            <w:tcW w:w="988" w:type="dxa"/>
          </w:tcPr>
          <w:p w14:paraId="71B2EB84" w14:textId="77777777" w:rsidR="00705210" w:rsidRPr="00014558" w:rsidRDefault="00705210" w:rsidP="00600C0E">
            <w:pPr>
              <w:rPr>
                <w:rStyle w:val="fontstyle01"/>
                <w:rFonts w:ascii="Arial" w:hAnsi="Arial" w:cs="Arial"/>
                <w:color w:val="FFFFFF" w:themeColor="background1"/>
              </w:rPr>
            </w:pPr>
          </w:p>
        </w:tc>
        <w:tc>
          <w:tcPr>
            <w:tcW w:w="8028" w:type="dxa"/>
          </w:tcPr>
          <w:p w14:paraId="78022428" w14:textId="77777777" w:rsidR="00705210" w:rsidRPr="00014558" w:rsidRDefault="00705210" w:rsidP="00600C0E">
            <w:pPr>
              <w:cnfStyle w:val="000000000000" w:firstRow="0" w:lastRow="0" w:firstColumn="0" w:lastColumn="0" w:oddVBand="0" w:evenVBand="0" w:oddHBand="0" w:evenHBand="0" w:firstRowFirstColumn="0" w:firstRowLastColumn="0" w:lastRowFirstColumn="0" w:lastRowLastColumn="0"/>
              <w:rPr>
                <w:rStyle w:val="fontstyle01"/>
                <w:rFonts w:ascii="Arial" w:hAnsi="Arial" w:cs="Arial"/>
                <w:color w:val="auto"/>
              </w:rPr>
            </w:pPr>
            <w:r w:rsidRPr="00014558">
              <w:rPr>
                <w:rStyle w:val="fontstyle01"/>
                <w:rFonts w:ascii="Arial" w:hAnsi="Arial" w:cs="Arial"/>
                <w:color w:val="auto"/>
              </w:rPr>
              <w:t>NSET established to support government in reducing earthquake risk</w:t>
            </w:r>
          </w:p>
        </w:tc>
        <w:tc>
          <w:tcPr>
            <w:tcW w:w="8028" w:type="dxa"/>
          </w:tcPr>
          <w:p w14:paraId="488EF493" w14:textId="77777777" w:rsidR="00705210" w:rsidRPr="00014558" w:rsidRDefault="00705210" w:rsidP="00600C0E">
            <w:pPr>
              <w:cnfStyle w:val="000000000000" w:firstRow="0" w:lastRow="0" w:firstColumn="0" w:lastColumn="0" w:oddVBand="0" w:evenVBand="0" w:oddHBand="0" w:evenHBand="0" w:firstRowFirstColumn="0" w:firstRowLastColumn="0" w:lastRowFirstColumn="0" w:lastRowLastColumn="0"/>
              <w:rPr>
                <w:rStyle w:val="fontstyle01"/>
                <w:rFonts w:ascii="Arial" w:hAnsi="Arial" w:cs="Arial"/>
                <w:color w:val="auto"/>
              </w:rPr>
            </w:pPr>
          </w:p>
        </w:tc>
      </w:tr>
      <w:tr w:rsidR="00705210" w:rsidRPr="003A217F" w14:paraId="194871B1" w14:textId="2F498432" w:rsidTr="00705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A482799" w14:textId="77777777" w:rsidR="00705210" w:rsidRPr="00014558" w:rsidRDefault="00705210" w:rsidP="00600C0E">
            <w:pPr>
              <w:rPr>
                <w:rStyle w:val="fontstyle01"/>
                <w:rFonts w:ascii="Arial" w:hAnsi="Arial" w:cs="Arial"/>
                <w:color w:val="FFFFFF" w:themeColor="background1"/>
              </w:rPr>
            </w:pPr>
            <w:r w:rsidRPr="00014558">
              <w:rPr>
                <w:rStyle w:val="fontstyle01"/>
                <w:rFonts w:ascii="Arial" w:hAnsi="Arial" w:cs="Arial"/>
                <w:color w:val="FFFFFF" w:themeColor="background1"/>
              </w:rPr>
              <w:t>1995</w:t>
            </w:r>
          </w:p>
        </w:tc>
        <w:tc>
          <w:tcPr>
            <w:tcW w:w="8028" w:type="dxa"/>
          </w:tcPr>
          <w:p w14:paraId="6D240108" w14:textId="77777777" w:rsidR="00705210" w:rsidRPr="00014558" w:rsidRDefault="00705210" w:rsidP="00600C0E">
            <w:pPr>
              <w:cnfStyle w:val="000000100000" w:firstRow="0" w:lastRow="0" w:firstColumn="0" w:lastColumn="0" w:oddVBand="0" w:evenVBand="0" w:oddHBand="1" w:evenHBand="0" w:firstRowFirstColumn="0" w:firstRowLastColumn="0" w:lastRowFirstColumn="0" w:lastRowLastColumn="0"/>
              <w:rPr>
                <w:rStyle w:val="fontstyle01"/>
                <w:rFonts w:ascii="Arial" w:hAnsi="Arial" w:cs="Arial"/>
                <w:color w:val="auto"/>
              </w:rPr>
            </w:pPr>
            <w:r w:rsidRPr="00014558">
              <w:rPr>
                <w:rFonts w:ascii="Arial" w:hAnsi="Arial" w:cs="Arial"/>
                <w:sz w:val="22"/>
                <w:szCs w:val="22"/>
              </w:rPr>
              <w:t xml:space="preserve">Nepal GIS Society registered. </w:t>
            </w:r>
          </w:p>
        </w:tc>
        <w:tc>
          <w:tcPr>
            <w:tcW w:w="8028" w:type="dxa"/>
          </w:tcPr>
          <w:p w14:paraId="32612F02" w14:textId="77777777" w:rsidR="00705210" w:rsidRPr="00014558" w:rsidRDefault="00705210" w:rsidP="00600C0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705210" w:rsidRPr="003A217F" w14:paraId="4F8123B7" w14:textId="55552615" w:rsidTr="00705210">
        <w:tc>
          <w:tcPr>
            <w:cnfStyle w:val="001000000000" w:firstRow="0" w:lastRow="0" w:firstColumn="1" w:lastColumn="0" w:oddVBand="0" w:evenVBand="0" w:oddHBand="0" w:evenHBand="0" w:firstRowFirstColumn="0" w:firstRowLastColumn="0" w:lastRowFirstColumn="0" w:lastRowLastColumn="0"/>
            <w:tcW w:w="988" w:type="dxa"/>
          </w:tcPr>
          <w:p w14:paraId="0B3E486E" w14:textId="77777777" w:rsidR="00705210" w:rsidRPr="00014558" w:rsidRDefault="00705210" w:rsidP="00600C0E">
            <w:pPr>
              <w:rPr>
                <w:rStyle w:val="fontstyle01"/>
                <w:rFonts w:ascii="Arial" w:hAnsi="Arial" w:cs="Arial"/>
                <w:color w:val="FFFFFF" w:themeColor="background1"/>
              </w:rPr>
            </w:pPr>
            <w:r w:rsidRPr="00014558">
              <w:rPr>
                <w:rStyle w:val="fontstyle01"/>
                <w:rFonts w:ascii="Arial" w:hAnsi="Arial" w:cs="Arial"/>
                <w:color w:val="FFFFFF" w:themeColor="background1"/>
              </w:rPr>
              <w:t>1996</w:t>
            </w:r>
          </w:p>
        </w:tc>
        <w:tc>
          <w:tcPr>
            <w:tcW w:w="8028" w:type="dxa"/>
          </w:tcPr>
          <w:p w14:paraId="6F6D4F1E" w14:textId="77777777" w:rsidR="00705210" w:rsidRPr="00014558" w:rsidRDefault="00705210" w:rsidP="00600C0E">
            <w:pPr>
              <w:cnfStyle w:val="000000000000" w:firstRow="0" w:lastRow="0" w:firstColumn="0" w:lastColumn="0" w:oddVBand="0" w:evenVBand="0" w:oddHBand="0" w:evenHBand="0" w:firstRowFirstColumn="0" w:firstRowLastColumn="0" w:lastRowFirstColumn="0" w:lastRowLastColumn="0"/>
              <w:rPr>
                <w:rStyle w:val="fontstyle01"/>
                <w:rFonts w:ascii="Arial" w:hAnsi="Arial" w:cs="Arial"/>
                <w:color w:val="auto"/>
              </w:rPr>
            </w:pPr>
            <w:r w:rsidRPr="00014558">
              <w:rPr>
                <w:rStyle w:val="fontstyle01"/>
                <w:rFonts w:ascii="Arial" w:hAnsi="Arial" w:cs="Arial"/>
                <w:color w:val="auto"/>
              </w:rPr>
              <w:t>National Action Plan on Disaster Management endorsed by government</w:t>
            </w:r>
          </w:p>
        </w:tc>
        <w:tc>
          <w:tcPr>
            <w:tcW w:w="8028" w:type="dxa"/>
          </w:tcPr>
          <w:p w14:paraId="3EA2E2F9" w14:textId="77777777" w:rsidR="00705210" w:rsidRPr="00014558" w:rsidRDefault="00705210" w:rsidP="00600C0E">
            <w:pPr>
              <w:cnfStyle w:val="000000000000" w:firstRow="0" w:lastRow="0" w:firstColumn="0" w:lastColumn="0" w:oddVBand="0" w:evenVBand="0" w:oddHBand="0" w:evenHBand="0" w:firstRowFirstColumn="0" w:firstRowLastColumn="0" w:lastRowFirstColumn="0" w:lastRowLastColumn="0"/>
              <w:rPr>
                <w:rStyle w:val="fontstyle01"/>
                <w:rFonts w:ascii="Arial" w:hAnsi="Arial" w:cs="Arial"/>
                <w:color w:val="auto"/>
              </w:rPr>
            </w:pPr>
          </w:p>
        </w:tc>
      </w:tr>
      <w:tr w:rsidR="00705210" w:rsidRPr="003A217F" w14:paraId="4B4FC911" w14:textId="09EA4127" w:rsidTr="00705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843FA06" w14:textId="77777777" w:rsidR="00705210" w:rsidRPr="00014558" w:rsidRDefault="00705210" w:rsidP="00600C0E">
            <w:pPr>
              <w:rPr>
                <w:rStyle w:val="fontstyle01"/>
                <w:rFonts w:ascii="Arial" w:hAnsi="Arial" w:cs="Arial"/>
                <w:color w:val="FFFFFF" w:themeColor="background1"/>
              </w:rPr>
            </w:pPr>
          </w:p>
        </w:tc>
        <w:tc>
          <w:tcPr>
            <w:tcW w:w="8028" w:type="dxa"/>
          </w:tcPr>
          <w:p w14:paraId="52DB8A27" w14:textId="77777777" w:rsidR="00705210" w:rsidRPr="00014558" w:rsidRDefault="00705210" w:rsidP="00600C0E">
            <w:pPr>
              <w:cnfStyle w:val="000000100000" w:firstRow="0" w:lastRow="0" w:firstColumn="0" w:lastColumn="0" w:oddVBand="0" w:evenVBand="0" w:oddHBand="1" w:evenHBand="0" w:firstRowFirstColumn="0" w:firstRowLastColumn="0" w:lastRowFirstColumn="0" w:lastRowLastColumn="0"/>
              <w:rPr>
                <w:rStyle w:val="fontstyle01"/>
                <w:rFonts w:ascii="Arial" w:hAnsi="Arial" w:cs="Arial"/>
                <w:color w:val="auto"/>
              </w:rPr>
            </w:pPr>
            <w:r w:rsidRPr="00014558">
              <w:rPr>
                <w:rStyle w:val="fontstyle01"/>
                <w:rFonts w:ascii="Arial" w:hAnsi="Arial" w:cs="Arial"/>
                <w:color w:val="auto"/>
              </w:rPr>
              <w:t xml:space="preserve">Disaster Management Section set up at Nepal Red Cross. </w:t>
            </w:r>
          </w:p>
        </w:tc>
        <w:tc>
          <w:tcPr>
            <w:tcW w:w="8028" w:type="dxa"/>
          </w:tcPr>
          <w:p w14:paraId="7AD22EB6" w14:textId="77777777" w:rsidR="00705210" w:rsidRPr="00014558" w:rsidRDefault="00705210" w:rsidP="00600C0E">
            <w:pPr>
              <w:cnfStyle w:val="000000100000" w:firstRow="0" w:lastRow="0" w:firstColumn="0" w:lastColumn="0" w:oddVBand="0" w:evenVBand="0" w:oddHBand="1" w:evenHBand="0" w:firstRowFirstColumn="0" w:firstRowLastColumn="0" w:lastRowFirstColumn="0" w:lastRowLastColumn="0"/>
              <w:rPr>
                <w:rStyle w:val="fontstyle01"/>
                <w:rFonts w:ascii="Arial" w:hAnsi="Arial" w:cs="Arial"/>
                <w:color w:val="auto"/>
              </w:rPr>
            </w:pPr>
          </w:p>
        </w:tc>
      </w:tr>
      <w:tr w:rsidR="00705210" w:rsidRPr="003A217F" w14:paraId="207E320A" w14:textId="6C56E923" w:rsidTr="00705210">
        <w:tc>
          <w:tcPr>
            <w:cnfStyle w:val="001000000000" w:firstRow="0" w:lastRow="0" w:firstColumn="1" w:lastColumn="0" w:oddVBand="0" w:evenVBand="0" w:oddHBand="0" w:evenHBand="0" w:firstRowFirstColumn="0" w:firstRowLastColumn="0" w:lastRowFirstColumn="0" w:lastRowLastColumn="0"/>
            <w:tcW w:w="988" w:type="dxa"/>
          </w:tcPr>
          <w:p w14:paraId="4EE17548" w14:textId="77777777" w:rsidR="00705210" w:rsidRPr="00014558" w:rsidRDefault="00705210" w:rsidP="00600C0E">
            <w:pPr>
              <w:rPr>
                <w:rStyle w:val="fontstyle01"/>
                <w:rFonts w:ascii="Arial" w:hAnsi="Arial" w:cs="Arial"/>
                <w:color w:val="FFFFFF" w:themeColor="background1"/>
              </w:rPr>
            </w:pPr>
          </w:p>
        </w:tc>
        <w:tc>
          <w:tcPr>
            <w:tcW w:w="8028" w:type="dxa"/>
          </w:tcPr>
          <w:p w14:paraId="3A5D1868" w14:textId="2ED1C0F1" w:rsidR="00705210" w:rsidRPr="00014558" w:rsidRDefault="00705210" w:rsidP="00014558">
            <w:pPr>
              <w:cnfStyle w:val="000000000000" w:firstRow="0" w:lastRow="0" w:firstColumn="0" w:lastColumn="0" w:oddVBand="0" w:evenVBand="0" w:oddHBand="0" w:evenHBand="0" w:firstRowFirstColumn="0" w:firstRowLastColumn="0" w:lastRowFirstColumn="0" w:lastRowLastColumn="0"/>
              <w:rPr>
                <w:rStyle w:val="fontstyle01"/>
                <w:rFonts w:ascii="Arial" w:hAnsi="Arial" w:cs="Arial"/>
                <w:color w:val="auto"/>
              </w:rPr>
            </w:pPr>
            <w:r w:rsidRPr="00014558">
              <w:rPr>
                <w:rStyle w:val="fontstyle01"/>
                <w:rFonts w:ascii="Arial" w:hAnsi="Arial" w:cs="Arial"/>
                <w:color w:val="auto"/>
              </w:rPr>
              <w:t>DPNet established to support coordination between government and non-government sectors</w:t>
            </w:r>
          </w:p>
        </w:tc>
        <w:tc>
          <w:tcPr>
            <w:tcW w:w="8028" w:type="dxa"/>
          </w:tcPr>
          <w:p w14:paraId="5D3AC8A4" w14:textId="77777777" w:rsidR="00705210" w:rsidRPr="00014558" w:rsidRDefault="00705210" w:rsidP="00014558">
            <w:pPr>
              <w:cnfStyle w:val="000000000000" w:firstRow="0" w:lastRow="0" w:firstColumn="0" w:lastColumn="0" w:oddVBand="0" w:evenVBand="0" w:oddHBand="0" w:evenHBand="0" w:firstRowFirstColumn="0" w:firstRowLastColumn="0" w:lastRowFirstColumn="0" w:lastRowLastColumn="0"/>
              <w:rPr>
                <w:rStyle w:val="fontstyle01"/>
                <w:rFonts w:ascii="Arial" w:hAnsi="Arial" w:cs="Arial"/>
                <w:color w:val="auto"/>
              </w:rPr>
            </w:pPr>
          </w:p>
        </w:tc>
      </w:tr>
      <w:tr w:rsidR="00705210" w:rsidRPr="003A217F" w14:paraId="6E14C5E3" w14:textId="33302F32" w:rsidTr="00705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4525E76" w14:textId="77777777" w:rsidR="00705210" w:rsidRPr="00014558" w:rsidRDefault="00705210" w:rsidP="00600C0E">
            <w:pPr>
              <w:rPr>
                <w:rStyle w:val="fontstyle01"/>
                <w:rFonts w:ascii="Arial" w:hAnsi="Arial" w:cs="Arial"/>
                <w:color w:val="FFFFFF" w:themeColor="background1"/>
              </w:rPr>
            </w:pPr>
            <w:r w:rsidRPr="00014558">
              <w:rPr>
                <w:rStyle w:val="fontstyle01"/>
                <w:rFonts w:ascii="Arial" w:hAnsi="Arial" w:cs="Arial"/>
                <w:color w:val="FFFFFF" w:themeColor="background1"/>
              </w:rPr>
              <w:t>1997</w:t>
            </w:r>
          </w:p>
        </w:tc>
        <w:tc>
          <w:tcPr>
            <w:tcW w:w="8028" w:type="dxa"/>
          </w:tcPr>
          <w:p w14:paraId="06FE8A85" w14:textId="77777777" w:rsidR="00705210" w:rsidRPr="00014558" w:rsidRDefault="00705210" w:rsidP="00600C0E">
            <w:pPr>
              <w:cnfStyle w:val="000000100000" w:firstRow="0" w:lastRow="0" w:firstColumn="0" w:lastColumn="0" w:oddVBand="0" w:evenVBand="0" w:oddHBand="1" w:evenHBand="0" w:firstRowFirstColumn="0" w:firstRowLastColumn="0" w:lastRowFirstColumn="0" w:lastRowLastColumn="0"/>
              <w:rPr>
                <w:rStyle w:val="fontstyle01"/>
                <w:rFonts w:ascii="Arial" w:hAnsi="Arial" w:cs="Arial"/>
                <w:color w:val="auto"/>
              </w:rPr>
            </w:pPr>
            <w:r w:rsidRPr="00014558">
              <w:rPr>
                <w:rStyle w:val="fontstyle01"/>
                <w:rFonts w:ascii="Arial" w:hAnsi="Arial" w:cs="Arial"/>
                <w:color w:val="auto"/>
              </w:rPr>
              <w:t>Kathmandu Valley Earthquake Risk Management Project (KVERMP) launched by Asian</w:t>
            </w:r>
            <w:r w:rsidRPr="00014558">
              <w:rPr>
                <w:rFonts w:ascii="Arial" w:hAnsi="Arial" w:cs="Arial"/>
                <w:sz w:val="22"/>
                <w:szCs w:val="22"/>
              </w:rPr>
              <w:t xml:space="preserve"> </w:t>
            </w:r>
            <w:r w:rsidRPr="00014558">
              <w:rPr>
                <w:rStyle w:val="fontstyle01"/>
                <w:rFonts w:ascii="Arial" w:hAnsi="Arial" w:cs="Arial"/>
                <w:color w:val="auto"/>
              </w:rPr>
              <w:t>Disaster Preparedness Center</w:t>
            </w:r>
          </w:p>
        </w:tc>
        <w:tc>
          <w:tcPr>
            <w:tcW w:w="8028" w:type="dxa"/>
          </w:tcPr>
          <w:p w14:paraId="5A8F4F0E" w14:textId="77777777" w:rsidR="00705210" w:rsidRPr="00014558" w:rsidRDefault="00705210" w:rsidP="00600C0E">
            <w:pPr>
              <w:cnfStyle w:val="000000100000" w:firstRow="0" w:lastRow="0" w:firstColumn="0" w:lastColumn="0" w:oddVBand="0" w:evenVBand="0" w:oddHBand="1" w:evenHBand="0" w:firstRowFirstColumn="0" w:firstRowLastColumn="0" w:lastRowFirstColumn="0" w:lastRowLastColumn="0"/>
              <w:rPr>
                <w:rStyle w:val="fontstyle01"/>
                <w:rFonts w:ascii="Arial" w:hAnsi="Arial" w:cs="Arial"/>
                <w:color w:val="auto"/>
              </w:rPr>
            </w:pPr>
          </w:p>
        </w:tc>
      </w:tr>
      <w:tr w:rsidR="00705210" w:rsidRPr="003A217F" w14:paraId="763B2BFB" w14:textId="46D8A746" w:rsidTr="00705210">
        <w:tc>
          <w:tcPr>
            <w:cnfStyle w:val="001000000000" w:firstRow="0" w:lastRow="0" w:firstColumn="1" w:lastColumn="0" w:oddVBand="0" w:evenVBand="0" w:oddHBand="0" w:evenHBand="0" w:firstRowFirstColumn="0" w:firstRowLastColumn="0" w:lastRowFirstColumn="0" w:lastRowLastColumn="0"/>
            <w:tcW w:w="988" w:type="dxa"/>
          </w:tcPr>
          <w:p w14:paraId="2DF890CC" w14:textId="77777777" w:rsidR="00705210" w:rsidRPr="00014558" w:rsidRDefault="00705210" w:rsidP="00600C0E">
            <w:pPr>
              <w:rPr>
                <w:rStyle w:val="fontstyle01"/>
                <w:rFonts w:ascii="Arial" w:hAnsi="Arial" w:cs="Arial"/>
                <w:color w:val="FFFFFF" w:themeColor="background1"/>
              </w:rPr>
            </w:pPr>
          </w:p>
        </w:tc>
        <w:tc>
          <w:tcPr>
            <w:tcW w:w="8028" w:type="dxa"/>
          </w:tcPr>
          <w:p w14:paraId="33D7BB5A" w14:textId="77777777" w:rsidR="00705210" w:rsidRPr="00014558" w:rsidRDefault="00705210" w:rsidP="00600C0E">
            <w:pPr>
              <w:cnfStyle w:val="000000000000" w:firstRow="0" w:lastRow="0" w:firstColumn="0" w:lastColumn="0" w:oddVBand="0" w:evenVBand="0" w:oddHBand="0" w:evenHBand="0" w:firstRowFirstColumn="0" w:firstRowLastColumn="0" w:lastRowFirstColumn="0" w:lastRowLastColumn="0"/>
              <w:rPr>
                <w:rStyle w:val="fontstyle01"/>
                <w:rFonts w:ascii="Arial" w:hAnsi="Arial" w:cs="Arial"/>
                <w:color w:val="auto"/>
              </w:rPr>
            </w:pPr>
            <w:r w:rsidRPr="00014558">
              <w:rPr>
                <w:rStyle w:val="fontstyle01"/>
                <w:rFonts w:ascii="Arial" w:hAnsi="Arial" w:cs="Arial"/>
                <w:color w:val="auto"/>
              </w:rPr>
              <w:t xml:space="preserve">Disaster Management Section set up in Kathmandu Metropolitan Office </w:t>
            </w:r>
          </w:p>
        </w:tc>
        <w:tc>
          <w:tcPr>
            <w:tcW w:w="8028" w:type="dxa"/>
          </w:tcPr>
          <w:p w14:paraId="00960472" w14:textId="77777777" w:rsidR="00705210" w:rsidRPr="00014558" w:rsidRDefault="00705210" w:rsidP="00600C0E">
            <w:pPr>
              <w:cnfStyle w:val="000000000000" w:firstRow="0" w:lastRow="0" w:firstColumn="0" w:lastColumn="0" w:oddVBand="0" w:evenVBand="0" w:oddHBand="0" w:evenHBand="0" w:firstRowFirstColumn="0" w:firstRowLastColumn="0" w:lastRowFirstColumn="0" w:lastRowLastColumn="0"/>
              <w:rPr>
                <w:rStyle w:val="fontstyle01"/>
                <w:rFonts w:ascii="Arial" w:hAnsi="Arial" w:cs="Arial"/>
                <w:color w:val="auto"/>
              </w:rPr>
            </w:pPr>
          </w:p>
        </w:tc>
      </w:tr>
      <w:tr w:rsidR="00705210" w:rsidRPr="003A217F" w14:paraId="4AEFAA01" w14:textId="16353EFE" w:rsidTr="00705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713368A" w14:textId="77777777" w:rsidR="00705210" w:rsidRPr="00014558" w:rsidRDefault="00705210" w:rsidP="00600C0E">
            <w:pPr>
              <w:rPr>
                <w:rStyle w:val="fontstyle01"/>
                <w:rFonts w:ascii="Arial" w:hAnsi="Arial" w:cs="Arial"/>
                <w:color w:val="FFFFFF" w:themeColor="background1"/>
              </w:rPr>
            </w:pPr>
            <w:r w:rsidRPr="00014558">
              <w:rPr>
                <w:rStyle w:val="fontstyle01"/>
                <w:rFonts w:ascii="Arial" w:hAnsi="Arial" w:cs="Arial"/>
                <w:color w:val="FFFFFF" w:themeColor="background1"/>
              </w:rPr>
              <w:t xml:space="preserve">1999 </w:t>
            </w:r>
          </w:p>
        </w:tc>
        <w:tc>
          <w:tcPr>
            <w:tcW w:w="8028" w:type="dxa"/>
          </w:tcPr>
          <w:p w14:paraId="17203DCD" w14:textId="77777777" w:rsidR="00705210" w:rsidRPr="00014558" w:rsidRDefault="00705210" w:rsidP="00600C0E">
            <w:pPr>
              <w:cnfStyle w:val="000000100000" w:firstRow="0" w:lastRow="0" w:firstColumn="0" w:lastColumn="0" w:oddVBand="0" w:evenVBand="0" w:oddHBand="1" w:evenHBand="0" w:firstRowFirstColumn="0" w:firstRowLastColumn="0" w:lastRowFirstColumn="0" w:lastRowLastColumn="0"/>
              <w:rPr>
                <w:rStyle w:val="fontstyle01"/>
                <w:rFonts w:ascii="Arial" w:hAnsi="Arial" w:cs="Arial"/>
                <w:color w:val="auto"/>
              </w:rPr>
            </w:pPr>
            <w:r w:rsidRPr="00014558">
              <w:rPr>
                <w:rStyle w:val="fontstyle01"/>
                <w:rFonts w:ascii="Arial" w:hAnsi="Arial" w:cs="Arial"/>
                <w:color w:val="auto"/>
              </w:rPr>
              <w:t>Local Self-Governance Act on development encourages local government units and committees to find solutions to problems by themselves</w:t>
            </w:r>
          </w:p>
        </w:tc>
        <w:tc>
          <w:tcPr>
            <w:tcW w:w="8028" w:type="dxa"/>
          </w:tcPr>
          <w:p w14:paraId="13BE44E2" w14:textId="77777777" w:rsidR="00705210" w:rsidRPr="00014558" w:rsidRDefault="00705210" w:rsidP="00600C0E">
            <w:pPr>
              <w:cnfStyle w:val="000000100000" w:firstRow="0" w:lastRow="0" w:firstColumn="0" w:lastColumn="0" w:oddVBand="0" w:evenVBand="0" w:oddHBand="1" w:evenHBand="0" w:firstRowFirstColumn="0" w:firstRowLastColumn="0" w:lastRowFirstColumn="0" w:lastRowLastColumn="0"/>
              <w:rPr>
                <w:rStyle w:val="fontstyle01"/>
                <w:rFonts w:ascii="Arial" w:hAnsi="Arial" w:cs="Arial"/>
                <w:color w:val="auto"/>
              </w:rPr>
            </w:pPr>
          </w:p>
        </w:tc>
      </w:tr>
      <w:tr w:rsidR="00705210" w:rsidRPr="003A217F" w14:paraId="40460553" w14:textId="05655055" w:rsidTr="00705210">
        <w:tc>
          <w:tcPr>
            <w:cnfStyle w:val="001000000000" w:firstRow="0" w:lastRow="0" w:firstColumn="1" w:lastColumn="0" w:oddVBand="0" w:evenVBand="0" w:oddHBand="0" w:evenHBand="0" w:firstRowFirstColumn="0" w:firstRowLastColumn="0" w:lastRowFirstColumn="0" w:lastRowLastColumn="0"/>
            <w:tcW w:w="988" w:type="dxa"/>
          </w:tcPr>
          <w:p w14:paraId="6759BB9B" w14:textId="77777777" w:rsidR="00705210" w:rsidRPr="00014558" w:rsidRDefault="00705210" w:rsidP="00600C0E">
            <w:pPr>
              <w:rPr>
                <w:rStyle w:val="fontstyle01"/>
                <w:rFonts w:ascii="Arial" w:hAnsi="Arial" w:cs="Arial"/>
                <w:color w:val="FFFFFF" w:themeColor="background1"/>
              </w:rPr>
            </w:pPr>
            <w:r w:rsidRPr="00014558">
              <w:rPr>
                <w:rStyle w:val="fontstyle01"/>
                <w:rFonts w:ascii="Arial" w:hAnsi="Arial" w:cs="Arial"/>
                <w:color w:val="FFFFFF" w:themeColor="background1"/>
              </w:rPr>
              <w:t>2000</w:t>
            </w:r>
          </w:p>
        </w:tc>
        <w:tc>
          <w:tcPr>
            <w:tcW w:w="8028" w:type="dxa"/>
          </w:tcPr>
          <w:p w14:paraId="787F21F1" w14:textId="77777777" w:rsidR="00705210" w:rsidRPr="00014558" w:rsidRDefault="00705210" w:rsidP="00600C0E">
            <w:pPr>
              <w:cnfStyle w:val="000000000000" w:firstRow="0" w:lastRow="0" w:firstColumn="0" w:lastColumn="0" w:oddVBand="0" w:evenVBand="0" w:oddHBand="0" w:evenHBand="0" w:firstRowFirstColumn="0" w:firstRowLastColumn="0" w:lastRowFirstColumn="0" w:lastRowLastColumn="0"/>
              <w:rPr>
                <w:rStyle w:val="fontstyle01"/>
                <w:rFonts w:ascii="Arial" w:hAnsi="Arial" w:cs="Arial"/>
                <w:color w:val="auto"/>
              </w:rPr>
            </w:pPr>
            <w:r w:rsidRPr="00014558">
              <w:rPr>
                <w:rStyle w:val="fontstyle01"/>
                <w:rFonts w:ascii="Arial" w:hAnsi="Arial" w:cs="Arial"/>
                <w:color w:val="auto"/>
              </w:rPr>
              <w:t>Prime Minister releases Kathmandu Valley Earthquake Scenario and Risk</w:t>
            </w:r>
            <w:r w:rsidRPr="00014558">
              <w:rPr>
                <w:rFonts w:ascii="Arial" w:hAnsi="Arial" w:cs="Arial"/>
                <w:sz w:val="22"/>
                <w:szCs w:val="22"/>
              </w:rPr>
              <w:br/>
            </w:r>
            <w:r w:rsidRPr="00014558">
              <w:rPr>
                <w:rStyle w:val="fontstyle01"/>
                <w:rFonts w:ascii="Arial" w:hAnsi="Arial" w:cs="Arial"/>
                <w:color w:val="auto"/>
              </w:rPr>
              <w:t>Management Action Plan</w:t>
            </w:r>
          </w:p>
        </w:tc>
        <w:tc>
          <w:tcPr>
            <w:tcW w:w="8028" w:type="dxa"/>
          </w:tcPr>
          <w:p w14:paraId="1AC78DE2" w14:textId="77777777" w:rsidR="00705210" w:rsidRPr="00014558" w:rsidRDefault="00705210" w:rsidP="00600C0E">
            <w:pPr>
              <w:cnfStyle w:val="000000000000" w:firstRow="0" w:lastRow="0" w:firstColumn="0" w:lastColumn="0" w:oddVBand="0" w:evenVBand="0" w:oddHBand="0" w:evenHBand="0" w:firstRowFirstColumn="0" w:firstRowLastColumn="0" w:lastRowFirstColumn="0" w:lastRowLastColumn="0"/>
              <w:rPr>
                <w:rStyle w:val="fontstyle01"/>
                <w:rFonts w:ascii="Arial" w:hAnsi="Arial" w:cs="Arial"/>
                <w:color w:val="auto"/>
              </w:rPr>
            </w:pPr>
          </w:p>
        </w:tc>
      </w:tr>
      <w:tr w:rsidR="00705210" w:rsidRPr="003A217F" w14:paraId="348A5945" w14:textId="749ACD62" w:rsidTr="00705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94714D9" w14:textId="77777777" w:rsidR="00705210" w:rsidRPr="00014558" w:rsidRDefault="00705210" w:rsidP="00600C0E">
            <w:pPr>
              <w:rPr>
                <w:rStyle w:val="fontstyle01"/>
                <w:rFonts w:ascii="Arial" w:hAnsi="Arial" w:cs="Arial"/>
                <w:color w:val="FFFFFF" w:themeColor="background1"/>
              </w:rPr>
            </w:pPr>
            <w:r w:rsidRPr="00014558">
              <w:rPr>
                <w:rStyle w:val="fontstyle01"/>
                <w:rFonts w:ascii="Arial" w:hAnsi="Arial" w:cs="Arial"/>
                <w:color w:val="FFFFFF" w:themeColor="background1"/>
              </w:rPr>
              <w:t>2002</w:t>
            </w:r>
          </w:p>
        </w:tc>
        <w:tc>
          <w:tcPr>
            <w:tcW w:w="8028" w:type="dxa"/>
          </w:tcPr>
          <w:p w14:paraId="16F79E8E" w14:textId="77777777" w:rsidR="00705210" w:rsidRPr="00014558" w:rsidRDefault="00705210" w:rsidP="00600C0E">
            <w:pPr>
              <w:cnfStyle w:val="000000100000" w:firstRow="0" w:lastRow="0" w:firstColumn="0" w:lastColumn="0" w:oddVBand="0" w:evenVBand="0" w:oddHBand="1" w:evenHBand="0" w:firstRowFirstColumn="0" w:firstRowLastColumn="0" w:lastRowFirstColumn="0" w:lastRowLastColumn="0"/>
              <w:rPr>
                <w:rStyle w:val="fontstyle01"/>
                <w:rFonts w:ascii="Arial" w:hAnsi="Arial" w:cs="Arial"/>
                <w:color w:val="auto"/>
              </w:rPr>
            </w:pPr>
            <w:r w:rsidRPr="00014558">
              <w:rPr>
                <w:rStyle w:val="fontstyle01"/>
                <w:rFonts w:ascii="Arial" w:hAnsi="Arial" w:cs="Arial"/>
                <w:color w:val="auto"/>
              </w:rPr>
              <w:t>Study on Earthquake Disaster Mitigation in Kathmandu Valley carried</w:t>
            </w:r>
            <w:r w:rsidRPr="00014558">
              <w:rPr>
                <w:rFonts w:ascii="Arial" w:hAnsi="Arial" w:cs="Arial"/>
                <w:sz w:val="22"/>
                <w:szCs w:val="22"/>
              </w:rPr>
              <w:t xml:space="preserve"> </w:t>
            </w:r>
            <w:r w:rsidRPr="00014558">
              <w:rPr>
                <w:rStyle w:val="fontstyle01"/>
                <w:rFonts w:ascii="Arial" w:hAnsi="Arial" w:cs="Arial"/>
                <w:color w:val="auto"/>
              </w:rPr>
              <w:t>out with Japan International Cooperation Agency (JICA)</w:t>
            </w:r>
          </w:p>
        </w:tc>
        <w:tc>
          <w:tcPr>
            <w:tcW w:w="8028" w:type="dxa"/>
          </w:tcPr>
          <w:p w14:paraId="71C62C96" w14:textId="77777777" w:rsidR="00705210" w:rsidRPr="00014558" w:rsidRDefault="00705210" w:rsidP="00600C0E">
            <w:pPr>
              <w:cnfStyle w:val="000000100000" w:firstRow="0" w:lastRow="0" w:firstColumn="0" w:lastColumn="0" w:oddVBand="0" w:evenVBand="0" w:oddHBand="1" w:evenHBand="0" w:firstRowFirstColumn="0" w:firstRowLastColumn="0" w:lastRowFirstColumn="0" w:lastRowLastColumn="0"/>
              <w:rPr>
                <w:rStyle w:val="fontstyle01"/>
                <w:rFonts w:ascii="Arial" w:hAnsi="Arial" w:cs="Arial"/>
                <w:color w:val="auto"/>
              </w:rPr>
            </w:pPr>
          </w:p>
        </w:tc>
      </w:tr>
      <w:tr w:rsidR="00705210" w:rsidRPr="003A217F" w14:paraId="61E50BD3" w14:textId="5AA96203" w:rsidTr="00705210">
        <w:tc>
          <w:tcPr>
            <w:cnfStyle w:val="001000000000" w:firstRow="0" w:lastRow="0" w:firstColumn="1" w:lastColumn="0" w:oddVBand="0" w:evenVBand="0" w:oddHBand="0" w:evenHBand="0" w:firstRowFirstColumn="0" w:firstRowLastColumn="0" w:lastRowFirstColumn="0" w:lastRowLastColumn="0"/>
            <w:tcW w:w="988" w:type="dxa"/>
          </w:tcPr>
          <w:p w14:paraId="3A8F81EF" w14:textId="77777777" w:rsidR="00705210" w:rsidRPr="00014558" w:rsidRDefault="00705210" w:rsidP="00600C0E">
            <w:pPr>
              <w:rPr>
                <w:rStyle w:val="fontstyle01"/>
                <w:rFonts w:ascii="Arial" w:hAnsi="Arial" w:cs="Arial"/>
                <w:color w:val="FFFFFF" w:themeColor="background1"/>
              </w:rPr>
            </w:pPr>
          </w:p>
        </w:tc>
        <w:tc>
          <w:tcPr>
            <w:tcW w:w="8028" w:type="dxa"/>
          </w:tcPr>
          <w:p w14:paraId="2E788DCF" w14:textId="77777777" w:rsidR="00705210" w:rsidRPr="00014558" w:rsidRDefault="00705210" w:rsidP="00600C0E">
            <w:pPr>
              <w:cnfStyle w:val="000000000000" w:firstRow="0" w:lastRow="0" w:firstColumn="0" w:lastColumn="0" w:oddVBand="0" w:evenVBand="0" w:oddHBand="0" w:evenHBand="0" w:firstRowFirstColumn="0" w:firstRowLastColumn="0" w:lastRowFirstColumn="0" w:lastRowLastColumn="0"/>
              <w:rPr>
                <w:rStyle w:val="fontstyle01"/>
                <w:rFonts w:ascii="Arial" w:hAnsi="Arial" w:cs="Arial"/>
                <w:color w:val="auto"/>
              </w:rPr>
            </w:pPr>
            <w:r w:rsidRPr="00014558">
              <w:rPr>
                <w:rFonts w:ascii="Arial" w:hAnsi="Arial" w:cs="Arial"/>
                <w:sz w:val="22"/>
                <w:szCs w:val="22"/>
              </w:rPr>
              <w:t>Association of International NGOs forms Task Group on Disaster Management</w:t>
            </w:r>
          </w:p>
        </w:tc>
        <w:tc>
          <w:tcPr>
            <w:tcW w:w="8028" w:type="dxa"/>
          </w:tcPr>
          <w:p w14:paraId="2F22001B" w14:textId="77777777" w:rsidR="00705210" w:rsidRPr="00014558" w:rsidRDefault="00705210" w:rsidP="00600C0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705210" w:rsidRPr="003A217F" w14:paraId="691572BE" w14:textId="466ADEAE" w:rsidTr="00705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B037E63" w14:textId="77777777" w:rsidR="00705210" w:rsidRPr="00014558" w:rsidRDefault="00705210" w:rsidP="00600C0E">
            <w:pPr>
              <w:rPr>
                <w:rStyle w:val="fontstyle01"/>
                <w:rFonts w:ascii="Arial" w:hAnsi="Arial" w:cs="Arial"/>
                <w:color w:val="FFFFFF" w:themeColor="background1"/>
              </w:rPr>
            </w:pPr>
            <w:r w:rsidRPr="00014558">
              <w:rPr>
                <w:rStyle w:val="fontstyle01"/>
                <w:rFonts w:ascii="Arial" w:hAnsi="Arial" w:cs="Arial"/>
                <w:color w:val="FFFFFF" w:themeColor="background1"/>
              </w:rPr>
              <w:t>2003</w:t>
            </w:r>
          </w:p>
        </w:tc>
        <w:tc>
          <w:tcPr>
            <w:tcW w:w="8028" w:type="dxa"/>
          </w:tcPr>
          <w:p w14:paraId="4014628C" w14:textId="77777777" w:rsidR="00705210" w:rsidRPr="00014558" w:rsidRDefault="00705210" w:rsidP="00600C0E">
            <w:pPr>
              <w:cnfStyle w:val="000000100000" w:firstRow="0" w:lastRow="0" w:firstColumn="0" w:lastColumn="0" w:oddVBand="0" w:evenVBand="0" w:oddHBand="1" w:evenHBand="0" w:firstRowFirstColumn="0" w:firstRowLastColumn="0" w:lastRowFirstColumn="0" w:lastRowLastColumn="0"/>
              <w:rPr>
                <w:rStyle w:val="fontstyle01"/>
                <w:rFonts w:ascii="Arial" w:hAnsi="Arial" w:cs="Arial"/>
                <w:color w:val="auto"/>
              </w:rPr>
            </w:pPr>
            <w:r w:rsidRPr="00014558">
              <w:rPr>
                <w:rStyle w:val="fontstyle01"/>
                <w:rFonts w:ascii="Arial" w:hAnsi="Arial" w:cs="Arial"/>
                <w:color w:val="auto"/>
              </w:rPr>
              <w:t>Government decides on mandatory implementation of 1994 Building Code</w:t>
            </w:r>
          </w:p>
        </w:tc>
        <w:tc>
          <w:tcPr>
            <w:tcW w:w="8028" w:type="dxa"/>
          </w:tcPr>
          <w:p w14:paraId="0CED8F02" w14:textId="77777777" w:rsidR="00705210" w:rsidRPr="00014558" w:rsidRDefault="00705210" w:rsidP="00600C0E">
            <w:pPr>
              <w:cnfStyle w:val="000000100000" w:firstRow="0" w:lastRow="0" w:firstColumn="0" w:lastColumn="0" w:oddVBand="0" w:evenVBand="0" w:oddHBand="1" w:evenHBand="0" w:firstRowFirstColumn="0" w:firstRowLastColumn="0" w:lastRowFirstColumn="0" w:lastRowLastColumn="0"/>
              <w:rPr>
                <w:rStyle w:val="fontstyle01"/>
                <w:rFonts w:ascii="Arial" w:hAnsi="Arial" w:cs="Arial"/>
                <w:color w:val="auto"/>
              </w:rPr>
            </w:pPr>
          </w:p>
        </w:tc>
      </w:tr>
      <w:tr w:rsidR="00705210" w:rsidRPr="003A217F" w14:paraId="75B6281E" w14:textId="1093F262" w:rsidTr="00705210">
        <w:tc>
          <w:tcPr>
            <w:cnfStyle w:val="001000000000" w:firstRow="0" w:lastRow="0" w:firstColumn="1" w:lastColumn="0" w:oddVBand="0" w:evenVBand="0" w:oddHBand="0" w:evenHBand="0" w:firstRowFirstColumn="0" w:firstRowLastColumn="0" w:lastRowFirstColumn="0" w:lastRowLastColumn="0"/>
            <w:tcW w:w="988" w:type="dxa"/>
          </w:tcPr>
          <w:p w14:paraId="76DFD3B6" w14:textId="77777777" w:rsidR="00705210" w:rsidRPr="00014558" w:rsidRDefault="00705210" w:rsidP="00600C0E">
            <w:pPr>
              <w:rPr>
                <w:rStyle w:val="fontstyle01"/>
                <w:rFonts w:ascii="Arial" w:hAnsi="Arial" w:cs="Arial"/>
                <w:color w:val="FFFFFF" w:themeColor="background1"/>
              </w:rPr>
            </w:pPr>
          </w:p>
        </w:tc>
        <w:tc>
          <w:tcPr>
            <w:tcW w:w="8028" w:type="dxa"/>
          </w:tcPr>
          <w:p w14:paraId="03C9F484" w14:textId="77777777" w:rsidR="00705210" w:rsidRPr="00014558" w:rsidRDefault="00705210" w:rsidP="00600C0E">
            <w:pPr>
              <w:cnfStyle w:val="000000000000" w:firstRow="0" w:lastRow="0" w:firstColumn="0" w:lastColumn="0" w:oddVBand="0" w:evenVBand="0" w:oddHBand="0" w:evenHBand="0" w:firstRowFirstColumn="0" w:firstRowLastColumn="0" w:lastRowFirstColumn="0" w:lastRowLastColumn="0"/>
              <w:rPr>
                <w:rStyle w:val="fontstyle01"/>
                <w:rFonts w:ascii="Arial" w:hAnsi="Arial" w:cs="Arial"/>
                <w:color w:val="auto"/>
              </w:rPr>
            </w:pPr>
            <w:r w:rsidRPr="00014558">
              <w:rPr>
                <w:rFonts w:ascii="Arial" w:hAnsi="Arial" w:cs="Arial"/>
                <w:sz w:val="22"/>
                <w:szCs w:val="22"/>
              </w:rPr>
              <w:t xml:space="preserve">European Commission funds first DRR Action Plan via DIPECHO </w:t>
            </w:r>
          </w:p>
        </w:tc>
        <w:tc>
          <w:tcPr>
            <w:tcW w:w="8028" w:type="dxa"/>
          </w:tcPr>
          <w:p w14:paraId="16C644FD" w14:textId="77777777" w:rsidR="00705210" w:rsidRPr="00014558" w:rsidRDefault="00705210" w:rsidP="00600C0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705210" w:rsidRPr="003A217F" w14:paraId="798DE002" w14:textId="4F5157E7" w:rsidTr="00705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82E01A1" w14:textId="77777777" w:rsidR="00705210" w:rsidRPr="00014558" w:rsidRDefault="00705210" w:rsidP="00600C0E">
            <w:pPr>
              <w:rPr>
                <w:rStyle w:val="fontstyle01"/>
                <w:rFonts w:ascii="Arial" w:hAnsi="Arial" w:cs="Arial"/>
                <w:color w:val="FFFFFF" w:themeColor="background1"/>
              </w:rPr>
            </w:pPr>
          </w:p>
        </w:tc>
        <w:tc>
          <w:tcPr>
            <w:tcW w:w="8028" w:type="dxa"/>
          </w:tcPr>
          <w:p w14:paraId="48016BB5" w14:textId="77777777" w:rsidR="00705210" w:rsidRPr="00014558" w:rsidRDefault="00705210" w:rsidP="00600C0E">
            <w:pPr>
              <w:cnfStyle w:val="000000100000" w:firstRow="0" w:lastRow="0" w:firstColumn="0" w:lastColumn="0" w:oddVBand="0" w:evenVBand="0" w:oddHBand="1" w:evenHBand="0" w:firstRowFirstColumn="0" w:firstRowLastColumn="0" w:lastRowFirstColumn="0" w:lastRowLastColumn="0"/>
              <w:rPr>
                <w:rStyle w:val="fontstyle01"/>
                <w:rFonts w:ascii="Arial" w:hAnsi="Arial" w:cs="Arial"/>
                <w:color w:val="auto"/>
              </w:rPr>
            </w:pPr>
            <w:r w:rsidRPr="00014558">
              <w:rPr>
                <w:rFonts w:ascii="Arial" w:hAnsi="Arial" w:cs="Arial"/>
                <w:sz w:val="22"/>
                <w:szCs w:val="22"/>
              </w:rPr>
              <w:t xml:space="preserve">Institute of Engineering establishes Centre for Disaster Studies </w:t>
            </w:r>
          </w:p>
        </w:tc>
        <w:tc>
          <w:tcPr>
            <w:tcW w:w="8028" w:type="dxa"/>
          </w:tcPr>
          <w:p w14:paraId="7EA62962" w14:textId="77777777" w:rsidR="00705210" w:rsidRPr="00014558" w:rsidRDefault="00705210" w:rsidP="00600C0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705210" w:rsidRPr="003A217F" w14:paraId="72F71A83" w14:textId="478E8718" w:rsidTr="00705210">
        <w:tc>
          <w:tcPr>
            <w:cnfStyle w:val="001000000000" w:firstRow="0" w:lastRow="0" w:firstColumn="1" w:lastColumn="0" w:oddVBand="0" w:evenVBand="0" w:oddHBand="0" w:evenHBand="0" w:firstRowFirstColumn="0" w:firstRowLastColumn="0" w:lastRowFirstColumn="0" w:lastRowLastColumn="0"/>
            <w:tcW w:w="988" w:type="dxa"/>
          </w:tcPr>
          <w:p w14:paraId="52D7A416" w14:textId="77777777" w:rsidR="00705210" w:rsidRPr="00014558" w:rsidRDefault="00705210" w:rsidP="00600C0E">
            <w:pPr>
              <w:rPr>
                <w:rStyle w:val="fontstyle01"/>
                <w:rFonts w:ascii="Arial" w:hAnsi="Arial" w:cs="Arial"/>
                <w:color w:val="FFFFFF" w:themeColor="background1"/>
              </w:rPr>
            </w:pPr>
            <w:r w:rsidRPr="00014558">
              <w:rPr>
                <w:rStyle w:val="fontstyle01"/>
                <w:rFonts w:ascii="Arial" w:hAnsi="Arial" w:cs="Arial"/>
                <w:color w:val="FFFFFF" w:themeColor="background1"/>
              </w:rPr>
              <w:t>2004</w:t>
            </w:r>
          </w:p>
        </w:tc>
        <w:tc>
          <w:tcPr>
            <w:tcW w:w="8028" w:type="dxa"/>
          </w:tcPr>
          <w:p w14:paraId="35BEC778" w14:textId="77777777" w:rsidR="00705210" w:rsidRPr="00014558" w:rsidRDefault="00705210" w:rsidP="00600C0E">
            <w:pPr>
              <w:cnfStyle w:val="000000000000" w:firstRow="0" w:lastRow="0" w:firstColumn="0" w:lastColumn="0" w:oddVBand="0" w:evenVBand="0" w:oddHBand="0" w:evenHBand="0" w:firstRowFirstColumn="0" w:firstRowLastColumn="0" w:lastRowFirstColumn="0" w:lastRowLastColumn="0"/>
              <w:rPr>
                <w:rStyle w:val="fontstyle01"/>
                <w:rFonts w:ascii="Arial" w:hAnsi="Arial" w:cs="Arial"/>
                <w:color w:val="auto"/>
              </w:rPr>
            </w:pPr>
            <w:r w:rsidRPr="00014558">
              <w:rPr>
                <w:rStyle w:val="fontstyle01"/>
                <w:rFonts w:ascii="Arial" w:hAnsi="Arial" w:cs="Arial"/>
                <w:color w:val="auto"/>
              </w:rPr>
              <w:t>Kathmandu Valley Earthquake Preparedness Initiative started by</w:t>
            </w:r>
            <w:r w:rsidRPr="00014558">
              <w:rPr>
                <w:rFonts w:ascii="Arial" w:hAnsi="Arial" w:cs="Arial"/>
                <w:sz w:val="22"/>
                <w:szCs w:val="22"/>
              </w:rPr>
              <w:t xml:space="preserve"> </w:t>
            </w:r>
            <w:r w:rsidRPr="00014558">
              <w:rPr>
                <w:rStyle w:val="fontstyle01"/>
                <w:rFonts w:ascii="Arial" w:hAnsi="Arial" w:cs="Arial"/>
                <w:color w:val="auto"/>
              </w:rPr>
              <w:t xml:space="preserve">American Red Cross, Nepal Red Cross Society and NSET in 10 locations with OFDA support </w:t>
            </w:r>
          </w:p>
        </w:tc>
        <w:tc>
          <w:tcPr>
            <w:tcW w:w="8028" w:type="dxa"/>
          </w:tcPr>
          <w:p w14:paraId="41E16C2D" w14:textId="77777777" w:rsidR="00705210" w:rsidRPr="00014558" w:rsidRDefault="00705210" w:rsidP="00600C0E">
            <w:pPr>
              <w:cnfStyle w:val="000000000000" w:firstRow="0" w:lastRow="0" w:firstColumn="0" w:lastColumn="0" w:oddVBand="0" w:evenVBand="0" w:oddHBand="0" w:evenHBand="0" w:firstRowFirstColumn="0" w:firstRowLastColumn="0" w:lastRowFirstColumn="0" w:lastRowLastColumn="0"/>
              <w:rPr>
                <w:rStyle w:val="fontstyle01"/>
                <w:rFonts w:ascii="Arial" w:hAnsi="Arial" w:cs="Arial"/>
                <w:color w:val="auto"/>
              </w:rPr>
            </w:pPr>
          </w:p>
        </w:tc>
      </w:tr>
      <w:tr w:rsidR="00705210" w:rsidRPr="003A217F" w14:paraId="114AB5A0" w14:textId="7FFFC69F" w:rsidTr="00705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CC0FE37" w14:textId="77777777" w:rsidR="00705210" w:rsidRPr="00014558" w:rsidRDefault="00705210" w:rsidP="00600C0E">
            <w:pPr>
              <w:rPr>
                <w:rStyle w:val="fontstyle01"/>
                <w:rFonts w:ascii="Arial" w:hAnsi="Arial" w:cs="Arial"/>
                <w:color w:val="FFFFFF" w:themeColor="background1"/>
              </w:rPr>
            </w:pPr>
            <w:r w:rsidRPr="00014558">
              <w:rPr>
                <w:rStyle w:val="fontstyle01"/>
                <w:rFonts w:ascii="Arial" w:hAnsi="Arial" w:cs="Arial"/>
                <w:color w:val="FFFFFF" w:themeColor="background1"/>
              </w:rPr>
              <w:t>2007</w:t>
            </w:r>
          </w:p>
        </w:tc>
        <w:tc>
          <w:tcPr>
            <w:tcW w:w="8028" w:type="dxa"/>
          </w:tcPr>
          <w:p w14:paraId="62E549BD" w14:textId="77777777" w:rsidR="00705210" w:rsidRPr="00014558" w:rsidRDefault="00705210" w:rsidP="00600C0E">
            <w:pPr>
              <w:cnfStyle w:val="000000100000" w:firstRow="0" w:lastRow="0" w:firstColumn="0" w:lastColumn="0" w:oddVBand="0" w:evenVBand="0" w:oddHBand="1" w:evenHBand="0" w:firstRowFirstColumn="0" w:firstRowLastColumn="0" w:lastRowFirstColumn="0" w:lastRowLastColumn="0"/>
              <w:rPr>
                <w:rStyle w:val="fontstyle01"/>
                <w:rFonts w:ascii="Arial" w:hAnsi="Arial" w:cs="Arial"/>
                <w:color w:val="auto"/>
              </w:rPr>
            </w:pPr>
            <w:r w:rsidRPr="00014558">
              <w:rPr>
                <w:rStyle w:val="fontstyle01"/>
                <w:rFonts w:ascii="Arial" w:hAnsi="Arial" w:cs="Arial"/>
                <w:color w:val="auto"/>
              </w:rPr>
              <w:t xml:space="preserve">Oxfam funds National Disaster Management Center to develop </w:t>
            </w:r>
            <w:r w:rsidRPr="00014558">
              <w:rPr>
                <w:rFonts w:ascii="Arial" w:hAnsi="Arial" w:cs="Arial"/>
                <w:color w:val="000000"/>
                <w:sz w:val="22"/>
                <w:szCs w:val="22"/>
              </w:rPr>
              <w:t>Disaster Management Policy and Act. Changes of government mean it is not adopted.</w:t>
            </w:r>
          </w:p>
        </w:tc>
        <w:tc>
          <w:tcPr>
            <w:tcW w:w="8028" w:type="dxa"/>
          </w:tcPr>
          <w:p w14:paraId="1273BE85" w14:textId="77777777" w:rsidR="00705210" w:rsidRPr="00014558" w:rsidRDefault="00705210" w:rsidP="00600C0E">
            <w:pPr>
              <w:cnfStyle w:val="000000100000" w:firstRow="0" w:lastRow="0" w:firstColumn="0" w:lastColumn="0" w:oddVBand="0" w:evenVBand="0" w:oddHBand="1" w:evenHBand="0" w:firstRowFirstColumn="0" w:firstRowLastColumn="0" w:lastRowFirstColumn="0" w:lastRowLastColumn="0"/>
              <w:rPr>
                <w:rStyle w:val="fontstyle01"/>
                <w:rFonts w:ascii="Arial" w:hAnsi="Arial" w:cs="Arial"/>
                <w:color w:val="auto"/>
              </w:rPr>
            </w:pPr>
          </w:p>
        </w:tc>
      </w:tr>
      <w:tr w:rsidR="00705210" w:rsidRPr="003A217F" w14:paraId="0933EE42" w14:textId="7D60B86C" w:rsidTr="00705210">
        <w:tc>
          <w:tcPr>
            <w:cnfStyle w:val="001000000000" w:firstRow="0" w:lastRow="0" w:firstColumn="1" w:lastColumn="0" w:oddVBand="0" w:evenVBand="0" w:oddHBand="0" w:evenHBand="0" w:firstRowFirstColumn="0" w:firstRowLastColumn="0" w:lastRowFirstColumn="0" w:lastRowLastColumn="0"/>
            <w:tcW w:w="988" w:type="dxa"/>
          </w:tcPr>
          <w:p w14:paraId="7A26660E" w14:textId="77777777" w:rsidR="00705210" w:rsidRPr="00014558" w:rsidRDefault="00705210" w:rsidP="00600C0E">
            <w:pPr>
              <w:rPr>
                <w:rStyle w:val="fontstyle01"/>
                <w:rFonts w:ascii="Arial" w:hAnsi="Arial" w:cs="Arial"/>
                <w:color w:val="FFFFFF" w:themeColor="background1"/>
              </w:rPr>
            </w:pPr>
          </w:p>
        </w:tc>
        <w:tc>
          <w:tcPr>
            <w:tcW w:w="8028" w:type="dxa"/>
          </w:tcPr>
          <w:p w14:paraId="2E262A5D" w14:textId="77777777" w:rsidR="00705210" w:rsidRPr="00014558" w:rsidRDefault="00705210" w:rsidP="00600C0E">
            <w:pPr>
              <w:cnfStyle w:val="000000000000" w:firstRow="0" w:lastRow="0" w:firstColumn="0" w:lastColumn="0" w:oddVBand="0" w:evenVBand="0" w:oddHBand="0" w:evenHBand="0" w:firstRowFirstColumn="0" w:firstRowLastColumn="0" w:lastRowFirstColumn="0" w:lastRowLastColumn="0"/>
              <w:rPr>
                <w:rStyle w:val="fontstyle01"/>
                <w:rFonts w:ascii="Arial" w:hAnsi="Arial" w:cs="Arial"/>
                <w:color w:val="auto"/>
              </w:rPr>
            </w:pPr>
            <w:r w:rsidRPr="00014558">
              <w:rPr>
                <w:rStyle w:val="fontstyle01"/>
                <w:rFonts w:ascii="Arial" w:hAnsi="Arial" w:cs="Arial"/>
                <w:color w:val="auto"/>
              </w:rPr>
              <w:t xml:space="preserve">UNDP funds development of </w:t>
            </w:r>
            <w:r w:rsidRPr="00014558">
              <w:rPr>
                <w:rFonts w:ascii="Arial" w:hAnsi="Arial" w:cs="Arial"/>
                <w:color w:val="000000"/>
                <w:sz w:val="22"/>
                <w:szCs w:val="22"/>
              </w:rPr>
              <w:t>National Strategy for Disaster Risk Management.</w:t>
            </w:r>
          </w:p>
        </w:tc>
        <w:tc>
          <w:tcPr>
            <w:tcW w:w="8028" w:type="dxa"/>
          </w:tcPr>
          <w:p w14:paraId="02900BB6" w14:textId="77777777" w:rsidR="00705210" w:rsidRPr="00014558" w:rsidRDefault="00705210" w:rsidP="00600C0E">
            <w:pPr>
              <w:cnfStyle w:val="000000000000" w:firstRow="0" w:lastRow="0" w:firstColumn="0" w:lastColumn="0" w:oddVBand="0" w:evenVBand="0" w:oddHBand="0" w:evenHBand="0" w:firstRowFirstColumn="0" w:firstRowLastColumn="0" w:lastRowFirstColumn="0" w:lastRowLastColumn="0"/>
              <w:rPr>
                <w:rStyle w:val="fontstyle01"/>
                <w:rFonts w:ascii="Arial" w:hAnsi="Arial" w:cs="Arial"/>
                <w:color w:val="auto"/>
              </w:rPr>
            </w:pPr>
          </w:p>
        </w:tc>
      </w:tr>
      <w:tr w:rsidR="00705210" w:rsidRPr="003A217F" w14:paraId="354BA63E" w14:textId="6B1DFDFC" w:rsidTr="00705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847FD7F" w14:textId="77777777" w:rsidR="00705210" w:rsidRPr="00014558" w:rsidRDefault="00705210" w:rsidP="00600C0E">
            <w:pPr>
              <w:rPr>
                <w:rStyle w:val="fontstyle01"/>
                <w:rFonts w:ascii="Arial" w:hAnsi="Arial" w:cs="Arial"/>
                <w:color w:val="FFFFFF" w:themeColor="background1"/>
              </w:rPr>
            </w:pPr>
            <w:r w:rsidRPr="00014558">
              <w:rPr>
                <w:rStyle w:val="fontstyle01"/>
                <w:rFonts w:ascii="Arial" w:hAnsi="Arial" w:cs="Arial"/>
                <w:color w:val="FFFFFF" w:themeColor="background1"/>
              </w:rPr>
              <w:t>2008</w:t>
            </w:r>
          </w:p>
        </w:tc>
        <w:tc>
          <w:tcPr>
            <w:tcW w:w="8028" w:type="dxa"/>
          </w:tcPr>
          <w:p w14:paraId="6CD4A85B" w14:textId="77777777" w:rsidR="00705210" w:rsidRPr="00014558" w:rsidRDefault="00705210" w:rsidP="00600C0E">
            <w:pPr>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i/>
                <w:color w:val="auto"/>
              </w:rPr>
            </w:pPr>
            <w:r w:rsidRPr="00014558">
              <w:rPr>
                <w:rStyle w:val="fontstyle01"/>
                <w:rFonts w:ascii="Arial" w:hAnsi="Arial" w:cs="Arial"/>
                <w:b/>
                <w:i/>
                <w:color w:val="auto"/>
              </w:rPr>
              <w:t>Koshi floods</w:t>
            </w:r>
          </w:p>
        </w:tc>
        <w:tc>
          <w:tcPr>
            <w:tcW w:w="8028" w:type="dxa"/>
          </w:tcPr>
          <w:p w14:paraId="78A5A794" w14:textId="77777777" w:rsidR="00705210" w:rsidRPr="00014558" w:rsidRDefault="00705210" w:rsidP="00600C0E">
            <w:pPr>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i/>
                <w:color w:val="auto"/>
              </w:rPr>
            </w:pPr>
          </w:p>
        </w:tc>
      </w:tr>
      <w:tr w:rsidR="00705210" w:rsidRPr="003A217F" w14:paraId="6DB3EE52" w14:textId="061AD36D" w:rsidTr="00705210">
        <w:tc>
          <w:tcPr>
            <w:cnfStyle w:val="001000000000" w:firstRow="0" w:lastRow="0" w:firstColumn="1" w:lastColumn="0" w:oddVBand="0" w:evenVBand="0" w:oddHBand="0" w:evenHBand="0" w:firstRowFirstColumn="0" w:firstRowLastColumn="0" w:lastRowFirstColumn="0" w:lastRowLastColumn="0"/>
            <w:tcW w:w="988" w:type="dxa"/>
          </w:tcPr>
          <w:p w14:paraId="323563AD" w14:textId="77777777" w:rsidR="00705210" w:rsidRPr="00014558" w:rsidRDefault="00705210" w:rsidP="00600C0E">
            <w:pPr>
              <w:rPr>
                <w:rFonts w:ascii="Arial" w:hAnsi="Arial" w:cs="Arial"/>
                <w:sz w:val="22"/>
                <w:szCs w:val="22"/>
              </w:rPr>
            </w:pPr>
          </w:p>
        </w:tc>
        <w:tc>
          <w:tcPr>
            <w:tcW w:w="8028" w:type="dxa"/>
          </w:tcPr>
          <w:p w14:paraId="453DC4CE" w14:textId="77777777" w:rsidR="00705210" w:rsidRPr="00014558" w:rsidRDefault="00705210" w:rsidP="00600C0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14558">
              <w:rPr>
                <w:rStyle w:val="fontstyle01"/>
                <w:rFonts w:ascii="Arial" w:hAnsi="Arial" w:cs="Arial"/>
                <w:color w:val="auto"/>
              </w:rPr>
              <w:t xml:space="preserve">IASC endorses and adopts cluster approach </w:t>
            </w:r>
          </w:p>
        </w:tc>
        <w:tc>
          <w:tcPr>
            <w:tcW w:w="8028" w:type="dxa"/>
          </w:tcPr>
          <w:p w14:paraId="4E2DBD69" w14:textId="77777777" w:rsidR="00705210" w:rsidRPr="00014558" w:rsidRDefault="00705210" w:rsidP="00600C0E">
            <w:pPr>
              <w:cnfStyle w:val="000000000000" w:firstRow="0" w:lastRow="0" w:firstColumn="0" w:lastColumn="0" w:oddVBand="0" w:evenVBand="0" w:oddHBand="0" w:evenHBand="0" w:firstRowFirstColumn="0" w:firstRowLastColumn="0" w:lastRowFirstColumn="0" w:lastRowLastColumn="0"/>
              <w:rPr>
                <w:rStyle w:val="fontstyle01"/>
                <w:rFonts w:ascii="Arial" w:hAnsi="Arial" w:cs="Arial"/>
                <w:color w:val="auto"/>
              </w:rPr>
            </w:pPr>
          </w:p>
        </w:tc>
      </w:tr>
      <w:tr w:rsidR="00705210" w:rsidRPr="003A217F" w14:paraId="02BDE772" w14:textId="4BC8438E" w:rsidTr="00705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ACAB7AD" w14:textId="77777777" w:rsidR="00705210" w:rsidRPr="00014558" w:rsidRDefault="00705210" w:rsidP="00600C0E">
            <w:pPr>
              <w:rPr>
                <w:rFonts w:ascii="Arial" w:hAnsi="Arial" w:cs="Arial"/>
                <w:sz w:val="22"/>
                <w:szCs w:val="22"/>
              </w:rPr>
            </w:pPr>
          </w:p>
        </w:tc>
        <w:tc>
          <w:tcPr>
            <w:tcW w:w="8028" w:type="dxa"/>
          </w:tcPr>
          <w:p w14:paraId="3DF5334D" w14:textId="77777777" w:rsidR="00705210" w:rsidRPr="00014558" w:rsidRDefault="00705210" w:rsidP="00600C0E">
            <w:pPr>
              <w:cnfStyle w:val="000000100000" w:firstRow="0" w:lastRow="0" w:firstColumn="0" w:lastColumn="0" w:oddVBand="0" w:evenVBand="0" w:oddHBand="1" w:evenHBand="0" w:firstRowFirstColumn="0" w:firstRowLastColumn="0" w:lastRowFirstColumn="0" w:lastRowLastColumn="0"/>
              <w:rPr>
                <w:rStyle w:val="fontstyle01"/>
                <w:rFonts w:ascii="Arial" w:hAnsi="Arial" w:cs="Arial"/>
                <w:color w:val="auto"/>
              </w:rPr>
            </w:pPr>
            <w:r w:rsidRPr="00014558">
              <w:rPr>
                <w:rStyle w:val="fontstyle01"/>
                <w:rFonts w:ascii="Arial" w:hAnsi="Arial" w:cs="Arial"/>
                <w:color w:val="auto"/>
              </w:rPr>
              <w:t>Clusters are activated in response to Koshi floods</w:t>
            </w:r>
          </w:p>
        </w:tc>
        <w:tc>
          <w:tcPr>
            <w:tcW w:w="8028" w:type="dxa"/>
          </w:tcPr>
          <w:p w14:paraId="5CD47354" w14:textId="77777777" w:rsidR="00705210" w:rsidRPr="00014558" w:rsidRDefault="00705210" w:rsidP="00600C0E">
            <w:pPr>
              <w:cnfStyle w:val="000000100000" w:firstRow="0" w:lastRow="0" w:firstColumn="0" w:lastColumn="0" w:oddVBand="0" w:evenVBand="0" w:oddHBand="1" w:evenHBand="0" w:firstRowFirstColumn="0" w:firstRowLastColumn="0" w:lastRowFirstColumn="0" w:lastRowLastColumn="0"/>
              <w:rPr>
                <w:rStyle w:val="fontstyle01"/>
                <w:rFonts w:ascii="Arial" w:hAnsi="Arial" w:cs="Arial"/>
                <w:color w:val="auto"/>
              </w:rPr>
            </w:pPr>
          </w:p>
        </w:tc>
      </w:tr>
      <w:tr w:rsidR="00705210" w:rsidRPr="003A217F" w14:paraId="785B4F8A" w14:textId="5D594810" w:rsidTr="00705210">
        <w:tc>
          <w:tcPr>
            <w:cnfStyle w:val="001000000000" w:firstRow="0" w:lastRow="0" w:firstColumn="1" w:lastColumn="0" w:oddVBand="0" w:evenVBand="0" w:oddHBand="0" w:evenHBand="0" w:firstRowFirstColumn="0" w:firstRowLastColumn="0" w:lastRowFirstColumn="0" w:lastRowLastColumn="0"/>
            <w:tcW w:w="988" w:type="dxa"/>
          </w:tcPr>
          <w:p w14:paraId="4A64A50E" w14:textId="77777777" w:rsidR="00705210" w:rsidRPr="00014558" w:rsidRDefault="00705210" w:rsidP="00600C0E">
            <w:pPr>
              <w:rPr>
                <w:rFonts w:ascii="Arial" w:hAnsi="Arial" w:cs="Arial"/>
                <w:sz w:val="22"/>
                <w:szCs w:val="22"/>
              </w:rPr>
            </w:pPr>
          </w:p>
        </w:tc>
        <w:tc>
          <w:tcPr>
            <w:tcW w:w="8028" w:type="dxa"/>
          </w:tcPr>
          <w:p w14:paraId="121CDD1D" w14:textId="77777777" w:rsidR="00705210" w:rsidRPr="00014558" w:rsidRDefault="00705210" w:rsidP="00600C0E">
            <w:pPr>
              <w:cnfStyle w:val="000000000000" w:firstRow="0" w:lastRow="0" w:firstColumn="0" w:lastColumn="0" w:oddVBand="0" w:evenVBand="0" w:oddHBand="0" w:evenHBand="0" w:firstRowFirstColumn="0" w:firstRowLastColumn="0" w:lastRowFirstColumn="0" w:lastRowLastColumn="0"/>
              <w:rPr>
                <w:rStyle w:val="fontstyle01"/>
                <w:rFonts w:ascii="Arial" w:hAnsi="Arial" w:cs="Arial"/>
                <w:color w:val="auto"/>
              </w:rPr>
            </w:pPr>
            <w:r w:rsidRPr="00014558">
              <w:rPr>
                <w:rStyle w:val="fontstyle01"/>
                <w:rFonts w:ascii="Arial" w:hAnsi="Arial" w:cs="Arial"/>
                <w:color w:val="auto"/>
              </w:rPr>
              <w:t>National Platform for Disaster Risk Reduction established</w:t>
            </w:r>
          </w:p>
        </w:tc>
        <w:tc>
          <w:tcPr>
            <w:tcW w:w="8028" w:type="dxa"/>
          </w:tcPr>
          <w:p w14:paraId="452E72E4" w14:textId="77777777" w:rsidR="00705210" w:rsidRPr="00014558" w:rsidRDefault="00705210" w:rsidP="00600C0E">
            <w:pPr>
              <w:cnfStyle w:val="000000000000" w:firstRow="0" w:lastRow="0" w:firstColumn="0" w:lastColumn="0" w:oddVBand="0" w:evenVBand="0" w:oddHBand="0" w:evenHBand="0" w:firstRowFirstColumn="0" w:firstRowLastColumn="0" w:lastRowFirstColumn="0" w:lastRowLastColumn="0"/>
              <w:rPr>
                <w:rStyle w:val="fontstyle01"/>
                <w:rFonts w:ascii="Arial" w:hAnsi="Arial" w:cs="Arial"/>
                <w:color w:val="auto"/>
              </w:rPr>
            </w:pPr>
          </w:p>
        </w:tc>
      </w:tr>
      <w:tr w:rsidR="00705210" w:rsidRPr="003A217F" w14:paraId="4F193DBA" w14:textId="21FA6FF1" w:rsidTr="00705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2074F33" w14:textId="77777777" w:rsidR="00705210" w:rsidRPr="00014558" w:rsidRDefault="00705210" w:rsidP="00600C0E">
            <w:pPr>
              <w:rPr>
                <w:rFonts w:ascii="Arial" w:hAnsi="Arial" w:cs="Arial"/>
                <w:sz w:val="22"/>
                <w:szCs w:val="22"/>
              </w:rPr>
            </w:pPr>
            <w:r w:rsidRPr="00014558">
              <w:rPr>
                <w:rStyle w:val="fontstyle01"/>
                <w:rFonts w:ascii="Arial" w:hAnsi="Arial" w:cs="Arial"/>
                <w:color w:val="FFFFFF" w:themeColor="background1"/>
              </w:rPr>
              <w:t>2009</w:t>
            </w:r>
          </w:p>
        </w:tc>
        <w:tc>
          <w:tcPr>
            <w:tcW w:w="8028" w:type="dxa"/>
          </w:tcPr>
          <w:p w14:paraId="4D765149" w14:textId="77777777" w:rsidR="00705210" w:rsidRPr="00014558" w:rsidRDefault="00705210" w:rsidP="00600C0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14558">
              <w:rPr>
                <w:rStyle w:val="fontstyle01"/>
                <w:rFonts w:ascii="Arial" w:hAnsi="Arial" w:cs="Arial"/>
                <w:color w:val="auto"/>
              </w:rPr>
              <w:t xml:space="preserve">National Strategy for Disaster Risk Management endorsed by government </w:t>
            </w:r>
          </w:p>
        </w:tc>
        <w:tc>
          <w:tcPr>
            <w:tcW w:w="8028" w:type="dxa"/>
          </w:tcPr>
          <w:p w14:paraId="1FA54599" w14:textId="77777777" w:rsidR="00705210" w:rsidRPr="00014558" w:rsidRDefault="00705210" w:rsidP="00600C0E">
            <w:pPr>
              <w:cnfStyle w:val="000000100000" w:firstRow="0" w:lastRow="0" w:firstColumn="0" w:lastColumn="0" w:oddVBand="0" w:evenVBand="0" w:oddHBand="1" w:evenHBand="0" w:firstRowFirstColumn="0" w:firstRowLastColumn="0" w:lastRowFirstColumn="0" w:lastRowLastColumn="0"/>
              <w:rPr>
                <w:rStyle w:val="fontstyle01"/>
                <w:rFonts w:ascii="Arial" w:hAnsi="Arial" w:cs="Arial"/>
                <w:color w:val="auto"/>
              </w:rPr>
            </w:pPr>
          </w:p>
        </w:tc>
      </w:tr>
      <w:tr w:rsidR="00705210" w:rsidRPr="003A217F" w14:paraId="1E15D1A2" w14:textId="226BB847" w:rsidTr="00705210">
        <w:tc>
          <w:tcPr>
            <w:cnfStyle w:val="001000000000" w:firstRow="0" w:lastRow="0" w:firstColumn="1" w:lastColumn="0" w:oddVBand="0" w:evenVBand="0" w:oddHBand="0" w:evenHBand="0" w:firstRowFirstColumn="0" w:firstRowLastColumn="0" w:lastRowFirstColumn="0" w:lastRowLastColumn="0"/>
            <w:tcW w:w="988" w:type="dxa"/>
          </w:tcPr>
          <w:p w14:paraId="1661EB1B" w14:textId="77777777" w:rsidR="00705210" w:rsidRPr="00014558" w:rsidRDefault="00705210" w:rsidP="00600C0E">
            <w:pPr>
              <w:rPr>
                <w:rStyle w:val="fontstyle01"/>
                <w:rFonts w:ascii="Arial" w:hAnsi="Arial" w:cs="Arial"/>
                <w:color w:val="auto"/>
              </w:rPr>
            </w:pPr>
          </w:p>
        </w:tc>
        <w:tc>
          <w:tcPr>
            <w:tcW w:w="8028" w:type="dxa"/>
          </w:tcPr>
          <w:p w14:paraId="458518D1" w14:textId="77777777" w:rsidR="00705210" w:rsidRPr="00014558" w:rsidRDefault="00705210" w:rsidP="00600C0E">
            <w:pPr>
              <w:cnfStyle w:val="000000000000" w:firstRow="0" w:lastRow="0" w:firstColumn="0" w:lastColumn="0" w:oddVBand="0" w:evenVBand="0" w:oddHBand="0" w:evenHBand="0" w:firstRowFirstColumn="0" w:firstRowLastColumn="0" w:lastRowFirstColumn="0" w:lastRowLastColumn="0"/>
              <w:rPr>
                <w:rStyle w:val="fontstyle01"/>
                <w:rFonts w:ascii="Arial" w:hAnsi="Arial" w:cs="Arial"/>
                <w:color w:val="auto"/>
              </w:rPr>
            </w:pPr>
            <w:r w:rsidRPr="00014558">
              <w:rPr>
                <w:rFonts w:ascii="Arial" w:hAnsi="Arial" w:cs="Arial"/>
                <w:sz w:val="22"/>
                <w:szCs w:val="22"/>
              </w:rPr>
              <w:t>DIPECHO launches Fifth Action Plan which includes coordination and capacity-building</w:t>
            </w:r>
          </w:p>
        </w:tc>
        <w:tc>
          <w:tcPr>
            <w:tcW w:w="8028" w:type="dxa"/>
          </w:tcPr>
          <w:p w14:paraId="19895064" w14:textId="77777777" w:rsidR="00705210" w:rsidRPr="00014558" w:rsidRDefault="00705210" w:rsidP="00600C0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705210" w:rsidRPr="003A217F" w14:paraId="52F3FD5C" w14:textId="43DDC294" w:rsidTr="00705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618072C" w14:textId="77777777" w:rsidR="00705210" w:rsidRPr="00014558" w:rsidRDefault="00705210" w:rsidP="00600C0E">
            <w:pPr>
              <w:rPr>
                <w:rFonts w:ascii="Arial" w:hAnsi="Arial" w:cs="Arial"/>
                <w:sz w:val="22"/>
                <w:szCs w:val="22"/>
              </w:rPr>
            </w:pPr>
          </w:p>
        </w:tc>
        <w:tc>
          <w:tcPr>
            <w:tcW w:w="8028" w:type="dxa"/>
          </w:tcPr>
          <w:p w14:paraId="22D7FC3A" w14:textId="77777777" w:rsidR="00705210" w:rsidRPr="003A217F" w:rsidRDefault="00705210" w:rsidP="00600C0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A217F">
              <w:rPr>
                <w:rStyle w:val="fontstyle01"/>
                <w:rFonts w:ascii="Arial" w:hAnsi="Arial" w:cs="Arial"/>
                <w:color w:val="auto"/>
              </w:rPr>
              <w:t xml:space="preserve">Nepal Risk Reduction Consortium founded by </w:t>
            </w:r>
            <w:r w:rsidRPr="003A217F">
              <w:rPr>
                <w:rFonts w:ascii="Arial" w:hAnsi="Arial" w:cs="Arial"/>
                <w:sz w:val="22"/>
                <w:szCs w:val="22"/>
              </w:rPr>
              <w:t xml:space="preserve">Asian Development Bank, IFRC, UNDP, OCHA, UNlSDR, and World Bank. </w:t>
            </w:r>
          </w:p>
        </w:tc>
        <w:tc>
          <w:tcPr>
            <w:tcW w:w="8028" w:type="dxa"/>
          </w:tcPr>
          <w:p w14:paraId="2D7E6EB9" w14:textId="77777777" w:rsidR="00705210" w:rsidRPr="003A217F" w:rsidRDefault="00705210" w:rsidP="00600C0E">
            <w:pPr>
              <w:cnfStyle w:val="000000100000" w:firstRow="0" w:lastRow="0" w:firstColumn="0" w:lastColumn="0" w:oddVBand="0" w:evenVBand="0" w:oddHBand="1" w:evenHBand="0" w:firstRowFirstColumn="0" w:firstRowLastColumn="0" w:lastRowFirstColumn="0" w:lastRowLastColumn="0"/>
              <w:rPr>
                <w:rStyle w:val="fontstyle01"/>
                <w:rFonts w:ascii="Arial" w:hAnsi="Arial" w:cs="Arial"/>
                <w:color w:val="auto"/>
              </w:rPr>
            </w:pPr>
          </w:p>
        </w:tc>
      </w:tr>
      <w:tr w:rsidR="00705210" w:rsidRPr="003A217F" w14:paraId="103BE103" w14:textId="666A8992" w:rsidTr="00705210">
        <w:tc>
          <w:tcPr>
            <w:cnfStyle w:val="001000000000" w:firstRow="0" w:lastRow="0" w:firstColumn="1" w:lastColumn="0" w:oddVBand="0" w:evenVBand="0" w:oddHBand="0" w:evenHBand="0" w:firstRowFirstColumn="0" w:firstRowLastColumn="0" w:lastRowFirstColumn="0" w:lastRowLastColumn="0"/>
            <w:tcW w:w="988" w:type="dxa"/>
          </w:tcPr>
          <w:p w14:paraId="754B866A" w14:textId="77777777" w:rsidR="00705210" w:rsidRPr="00014558" w:rsidRDefault="00705210" w:rsidP="00600C0E">
            <w:pPr>
              <w:rPr>
                <w:rFonts w:ascii="Arial" w:hAnsi="Arial" w:cs="Arial"/>
                <w:sz w:val="22"/>
                <w:szCs w:val="22"/>
              </w:rPr>
            </w:pPr>
            <w:r w:rsidRPr="00014558">
              <w:rPr>
                <w:rStyle w:val="fontstyle01"/>
                <w:rFonts w:ascii="Arial" w:hAnsi="Arial" w:cs="Arial"/>
                <w:color w:val="FFFFFF" w:themeColor="background1"/>
              </w:rPr>
              <w:t>2010</w:t>
            </w:r>
          </w:p>
        </w:tc>
        <w:tc>
          <w:tcPr>
            <w:tcW w:w="8028" w:type="dxa"/>
          </w:tcPr>
          <w:p w14:paraId="6D708219" w14:textId="77777777" w:rsidR="00705210" w:rsidRPr="003A217F" w:rsidRDefault="00705210" w:rsidP="00600C0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A217F">
              <w:rPr>
                <w:rFonts w:ascii="Arial" w:hAnsi="Arial" w:cs="Arial"/>
                <w:sz w:val="22"/>
                <w:szCs w:val="22"/>
              </w:rPr>
              <w:t xml:space="preserve">US Government and ECHO join </w:t>
            </w:r>
            <w:r w:rsidRPr="003A217F">
              <w:rPr>
                <w:rStyle w:val="fontstyle01"/>
                <w:rFonts w:ascii="Arial" w:hAnsi="Arial" w:cs="Arial"/>
                <w:color w:val="auto"/>
              </w:rPr>
              <w:t>Nepal Risk Reduction Consortium</w:t>
            </w:r>
          </w:p>
        </w:tc>
        <w:tc>
          <w:tcPr>
            <w:tcW w:w="8028" w:type="dxa"/>
          </w:tcPr>
          <w:p w14:paraId="202C8221" w14:textId="77777777" w:rsidR="00705210" w:rsidRPr="003A217F" w:rsidRDefault="00705210" w:rsidP="00600C0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705210" w:rsidRPr="003A217F" w14:paraId="26F60A39" w14:textId="6688E887" w:rsidTr="00705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433E12A" w14:textId="77777777" w:rsidR="00705210" w:rsidRPr="00014558" w:rsidRDefault="00705210" w:rsidP="00600C0E">
            <w:pPr>
              <w:rPr>
                <w:rFonts w:ascii="Arial" w:hAnsi="Arial" w:cs="Arial"/>
                <w:sz w:val="22"/>
                <w:szCs w:val="22"/>
              </w:rPr>
            </w:pPr>
          </w:p>
        </w:tc>
        <w:tc>
          <w:tcPr>
            <w:tcW w:w="8028" w:type="dxa"/>
          </w:tcPr>
          <w:p w14:paraId="3552077D" w14:textId="77777777" w:rsidR="00705210" w:rsidRPr="003A217F" w:rsidRDefault="00705210" w:rsidP="00600C0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A217F">
              <w:rPr>
                <w:rStyle w:val="fontstyle01"/>
                <w:rFonts w:ascii="Arial" w:hAnsi="Arial" w:cs="Arial"/>
                <w:color w:val="auto"/>
              </w:rPr>
              <w:t xml:space="preserve">National Emergency Operation Center established in Kathmandu </w:t>
            </w:r>
          </w:p>
        </w:tc>
        <w:tc>
          <w:tcPr>
            <w:tcW w:w="8028" w:type="dxa"/>
          </w:tcPr>
          <w:p w14:paraId="2D4D7A41" w14:textId="77777777" w:rsidR="00705210" w:rsidRPr="003A217F" w:rsidRDefault="00705210" w:rsidP="00600C0E">
            <w:pPr>
              <w:cnfStyle w:val="000000100000" w:firstRow="0" w:lastRow="0" w:firstColumn="0" w:lastColumn="0" w:oddVBand="0" w:evenVBand="0" w:oddHBand="1" w:evenHBand="0" w:firstRowFirstColumn="0" w:firstRowLastColumn="0" w:lastRowFirstColumn="0" w:lastRowLastColumn="0"/>
              <w:rPr>
                <w:rStyle w:val="fontstyle01"/>
                <w:rFonts w:ascii="Arial" w:hAnsi="Arial" w:cs="Arial"/>
                <w:color w:val="auto"/>
              </w:rPr>
            </w:pPr>
          </w:p>
        </w:tc>
      </w:tr>
      <w:tr w:rsidR="00705210" w:rsidRPr="003A217F" w14:paraId="2D49C13D" w14:textId="1057E915" w:rsidTr="00705210">
        <w:tc>
          <w:tcPr>
            <w:cnfStyle w:val="001000000000" w:firstRow="0" w:lastRow="0" w:firstColumn="1" w:lastColumn="0" w:oddVBand="0" w:evenVBand="0" w:oddHBand="0" w:evenHBand="0" w:firstRowFirstColumn="0" w:firstRowLastColumn="0" w:lastRowFirstColumn="0" w:lastRowLastColumn="0"/>
            <w:tcW w:w="988" w:type="dxa"/>
          </w:tcPr>
          <w:p w14:paraId="47F2EEF2" w14:textId="77777777" w:rsidR="00705210" w:rsidRPr="00014558" w:rsidRDefault="00705210" w:rsidP="00600C0E">
            <w:pPr>
              <w:rPr>
                <w:rFonts w:ascii="Arial" w:hAnsi="Arial" w:cs="Arial"/>
                <w:sz w:val="22"/>
                <w:szCs w:val="22"/>
              </w:rPr>
            </w:pPr>
          </w:p>
        </w:tc>
        <w:tc>
          <w:tcPr>
            <w:tcW w:w="8028" w:type="dxa"/>
          </w:tcPr>
          <w:p w14:paraId="4DC58345" w14:textId="77777777" w:rsidR="00705210" w:rsidRPr="003A217F" w:rsidRDefault="00705210" w:rsidP="00600C0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A217F">
              <w:rPr>
                <w:rStyle w:val="fontstyle01"/>
                <w:rFonts w:ascii="Arial" w:hAnsi="Arial" w:cs="Arial"/>
                <w:color w:val="auto"/>
              </w:rPr>
              <w:t>UNISDR launches city resilience campaign to which Nepal is a signatory.</w:t>
            </w:r>
          </w:p>
        </w:tc>
        <w:tc>
          <w:tcPr>
            <w:tcW w:w="8028" w:type="dxa"/>
          </w:tcPr>
          <w:p w14:paraId="17957976" w14:textId="77777777" w:rsidR="00705210" w:rsidRPr="003A217F" w:rsidRDefault="00705210" w:rsidP="00600C0E">
            <w:pPr>
              <w:cnfStyle w:val="000000000000" w:firstRow="0" w:lastRow="0" w:firstColumn="0" w:lastColumn="0" w:oddVBand="0" w:evenVBand="0" w:oddHBand="0" w:evenHBand="0" w:firstRowFirstColumn="0" w:firstRowLastColumn="0" w:lastRowFirstColumn="0" w:lastRowLastColumn="0"/>
              <w:rPr>
                <w:rStyle w:val="fontstyle01"/>
                <w:rFonts w:ascii="Arial" w:hAnsi="Arial" w:cs="Arial"/>
                <w:color w:val="auto"/>
              </w:rPr>
            </w:pPr>
          </w:p>
        </w:tc>
      </w:tr>
      <w:tr w:rsidR="00705210" w:rsidRPr="003A217F" w14:paraId="5B7B8116" w14:textId="5C616B7F" w:rsidTr="00705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1870C78" w14:textId="77777777" w:rsidR="00705210" w:rsidRPr="00014558" w:rsidRDefault="00705210" w:rsidP="00600C0E">
            <w:pPr>
              <w:rPr>
                <w:rFonts w:ascii="Arial" w:hAnsi="Arial" w:cs="Arial"/>
                <w:sz w:val="22"/>
                <w:szCs w:val="22"/>
              </w:rPr>
            </w:pPr>
          </w:p>
        </w:tc>
        <w:tc>
          <w:tcPr>
            <w:tcW w:w="8028" w:type="dxa"/>
          </w:tcPr>
          <w:p w14:paraId="34F5F9C3" w14:textId="77777777" w:rsidR="00705210" w:rsidRPr="003A217F" w:rsidRDefault="00705210" w:rsidP="00600C0E">
            <w:pPr>
              <w:cnfStyle w:val="000000100000" w:firstRow="0" w:lastRow="0" w:firstColumn="0" w:lastColumn="0" w:oddVBand="0" w:evenVBand="0" w:oddHBand="1" w:evenHBand="0" w:firstRowFirstColumn="0" w:firstRowLastColumn="0" w:lastRowFirstColumn="0" w:lastRowLastColumn="0"/>
              <w:rPr>
                <w:rStyle w:val="fontstyle01"/>
                <w:rFonts w:ascii="Arial" w:hAnsi="Arial" w:cs="Arial"/>
                <w:color w:val="auto"/>
              </w:rPr>
            </w:pPr>
            <w:r w:rsidRPr="003A217F">
              <w:rPr>
                <w:rStyle w:val="fontstyle01"/>
                <w:rFonts w:ascii="Arial" w:hAnsi="Arial" w:cs="Arial"/>
                <w:color w:val="auto"/>
              </w:rPr>
              <w:t xml:space="preserve">Central National Disaster Relief Committee recommends selection of </w:t>
            </w:r>
            <w:r w:rsidRPr="003A217F">
              <w:rPr>
                <w:rFonts w:ascii="Arial" w:hAnsi="Arial" w:cs="Arial"/>
                <w:color w:val="231F20"/>
                <w:sz w:val="22"/>
                <w:szCs w:val="22"/>
              </w:rPr>
              <w:t xml:space="preserve">District Lead Support Agencies (DLSAs) to coordinate preparedness forum with NGOs and clusters </w:t>
            </w:r>
          </w:p>
        </w:tc>
        <w:tc>
          <w:tcPr>
            <w:tcW w:w="8028" w:type="dxa"/>
          </w:tcPr>
          <w:p w14:paraId="2065D9DB" w14:textId="77777777" w:rsidR="00705210" w:rsidRPr="003A217F" w:rsidRDefault="00705210" w:rsidP="00600C0E">
            <w:pPr>
              <w:cnfStyle w:val="000000100000" w:firstRow="0" w:lastRow="0" w:firstColumn="0" w:lastColumn="0" w:oddVBand="0" w:evenVBand="0" w:oddHBand="1" w:evenHBand="0" w:firstRowFirstColumn="0" w:firstRowLastColumn="0" w:lastRowFirstColumn="0" w:lastRowLastColumn="0"/>
              <w:rPr>
                <w:rStyle w:val="fontstyle01"/>
                <w:rFonts w:ascii="Arial" w:hAnsi="Arial" w:cs="Arial"/>
                <w:color w:val="auto"/>
              </w:rPr>
            </w:pPr>
          </w:p>
        </w:tc>
      </w:tr>
      <w:tr w:rsidR="00705210" w:rsidRPr="003A217F" w14:paraId="1AFC4E70" w14:textId="7E635D8D" w:rsidTr="00705210">
        <w:tc>
          <w:tcPr>
            <w:cnfStyle w:val="001000000000" w:firstRow="0" w:lastRow="0" w:firstColumn="1" w:lastColumn="0" w:oddVBand="0" w:evenVBand="0" w:oddHBand="0" w:evenHBand="0" w:firstRowFirstColumn="0" w:firstRowLastColumn="0" w:lastRowFirstColumn="0" w:lastRowLastColumn="0"/>
            <w:tcW w:w="988" w:type="dxa"/>
          </w:tcPr>
          <w:p w14:paraId="2C1406C4" w14:textId="77777777" w:rsidR="00705210" w:rsidRPr="00014558" w:rsidRDefault="00705210" w:rsidP="00600C0E">
            <w:pPr>
              <w:rPr>
                <w:rFonts w:ascii="Arial" w:hAnsi="Arial" w:cs="Arial"/>
                <w:sz w:val="22"/>
                <w:szCs w:val="22"/>
              </w:rPr>
            </w:pPr>
            <w:r w:rsidRPr="00014558">
              <w:rPr>
                <w:rFonts w:ascii="Arial" w:hAnsi="Arial" w:cs="Arial"/>
                <w:sz w:val="22"/>
                <w:szCs w:val="22"/>
              </w:rPr>
              <w:t>2011</w:t>
            </w:r>
          </w:p>
        </w:tc>
        <w:tc>
          <w:tcPr>
            <w:tcW w:w="8028" w:type="dxa"/>
          </w:tcPr>
          <w:p w14:paraId="1754603A" w14:textId="77777777" w:rsidR="00705210" w:rsidRPr="003A217F" w:rsidRDefault="00705210" w:rsidP="00600C0E">
            <w:pPr>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i/>
                <w:color w:val="auto"/>
              </w:rPr>
            </w:pPr>
            <w:r w:rsidRPr="003A217F">
              <w:rPr>
                <w:rStyle w:val="fontstyle01"/>
                <w:rFonts w:ascii="Arial" w:hAnsi="Arial" w:cs="Arial"/>
                <w:b/>
                <w:i/>
                <w:color w:val="auto"/>
              </w:rPr>
              <w:t xml:space="preserve">Sikkim / Taplejung earthquake, magnitude 6.9, affects </w:t>
            </w:r>
            <w:r w:rsidRPr="003A217F">
              <w:rPr>
                <w:rFonts w:ascii="Arial" w:hAnsi="Arial" w:cs="Arial"/>
                <w:b/>
                <w:i/>
                <w:color w:val="000000"/>
                <w:sz w:val="22"/>
                <w:szCs w:val="22"/>
              </w:rPr>
              <w:t>23,425 families across 18 districts in Nepal</w:t>
            </w:r>
          </w:p>
        </w:tc>
        <w:tc>
          <w:tcPr>
            <w:tcW w:w="8028" w:type="dxa"/>
          </w:tcPr>
          <w:p w14:paraId="4508F6DD" w14:textId="77777777" w:rsidR="00705210" w:rsidRPr="003A217F" w:rsidRDefault="00705210" w:rsidP="00600C0E">
            <w:pPr>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i/>
                <w:color w:val="auto"/>
              </w:rPr>
            </w:pPr>
          </w:p>
        </w:tc>
      </w:tr>
      <w:tr w:rsidR="00705210" w:rsidRPr="003A217F" w14:paraId="35654D1A" w14:textId="03F353E1" w:rsidTr="00705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C59EF75" w14:textId="77777777" w:rsidR="00705210" w:rsidRPr="00014558" w:rsidRDefault="00705210" w:rsidP="00600C0E">
            <w:pPr>
              <w:rPr>
                <w:rFonts w:ascii="Arial" w:hAnsi="Arial" w:cs="Arial"/>
                <w:sz w:val="22"/>
                <w:szCs w:val="22"/>
              </w:rPr>
            </w:pPr>
          </w:p>
        </w:tc>
        <w:tc>
          <w:tcPr>
            <w:tcW w:w="8028" w:type="dxa"/>
          </w:tcPr>
          <w:p w14:paraId="0144545E" w14:textId="77777777" w:rsidR="00705210" w:rsidRPr="003A217F" w:rsidRDefault="00705210" w:rsidP="00600C0E">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3A217F">
              <w:rPr>
                <w:rFonts w:ascii="Arial" w:hAnsi="Arial" w:cs="Arial"/>
                <w:bCs/>
                <w:sz w:val="22"/>
                <w:szCs w:val="22"/>
              </w:rPr>
              <w:t xml:space="preserve">Local Disaster Management Planning Guidelines </w:t>
            </w:r>
          </w:p>
        </w:tc>
        <w:tc>
          <w:tcPr>
            <w:tcW w:w="8028" w:type="dxa"/>
          </w:tcPr>
          <w:p w14:paraId="28E59F2E" w14:textId="77777777" w:rsidR="00705210" w:rsidRPr="003A217F" w:rsidRDefault="00705210" w:rsidP="00600C0E">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705210" w:rsidRPr="003A217F" w14:paraId="6B4E5A84" w14:textId="0C186348" w:rsidTr="00705210">
        <w:tc>
          <w:tcPr>
            <w:cnfStyle w:val="001000000000" w:firstRow="0" w:lastRow="0" w:firstColumn="1" w:lastColumn="0" w:oddVBand="0" w:evenVBand="0" w:oddHBand="0" w:evenHBand="0" w:firstRowFirstColumn="0" w:firstRowLastColumn="0" w:lastRowFirstColumn="0" w:lastRowLastColumn="0"/>
            <w:tcW w:w="988" w:type="dxa"/>
          </w:tcPr>
          <w:p w14:paraId="0A4BA5B5" w14:textId="77777777" w:rsidR="00705210" w:rsidRPr="00014558" w:rsidRDefault="00705210" w:rsidP="00600C0E">
            <w:pPr>
              <w:rPr>
                <w:rFonts w:ascii="Arial" w:hAnsi="Arial" w:cs="Arial"/>
                <w:sz w:val="22"/>
                <w:szCs w:val="22"/>
              </w:rPr>
            </w:pPr>
            <w:r w:rsidRPr="00014558">
              <w:rPr>
                <w:rFonts w:ascii="Arial" w:hAnsi="Arial" w:cs="Arial"/>
                <w:sz w:val="22"/>
                <w:szCs w:val="22"/>
              </w:rPr>
              <w:t>2013</w:t>
            </w:r>
          </w:p>
        </w:tc>
        <w:tc>
          <w:tcPr>
            <w:tcW w:w="8028" w:type="dxa"/>
          </w:tcPr>
          <w:p w14:paraId="1320C5BB" w14:textId="77777777" w:rsidR="00705210" w:rsidRPr="003A217F" w:rsidRDefault="00705210" w:rsidP="00600C0E">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3A217F">
              <w:rPr>
                <w:rFonts w:ascii="Arial" w:hAnsi="Arial" w:cs="Arial"/>
                <w:bCs/>
                <w:sz w:val="22"/>
                <w:szCs w:val="22"/>
              </w:rPr>
              <w:t xml:space="preserve">National Disaster Response Framework published. </w:t>
            </w:r>
          </w:p>
        </w:tc>
        <w:tc>
          <w:tcPr>
            <w:tcW w:w="8028" w:type="dxa"/>
          </w:tcPr>
          <w:p w14:paraId="1EA58425" w14:textId="77777777" w:rsidR="00705210" w:rsidRPr="003A217F" w:rsidRDefault="00705210" w:rsidP="00600C0E">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r>
      <w:tr w:rsidR="00705210" w:rsidRPr="003A217F" w14:paraId="1E7BF31E" w14:textId="4ECB41C1" w:rsidTr="00705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7F37403" w14:textId="77777777" w:rsidR="00705210" w:rsidRPr="00014558" w:rsidRDefault="00705210" w:rsidP="00600C0E">
            <w:pPr>
              <w:rPr>
                <w:rFonts w:ascii="Arial" w:hAnsi="Arial" w:cs="Arial"/>
                <w:sz w:val="22"/>
                <w:szCs w:val="22"/>
              </w:rPr>
            </w:pPr>
          </w:p>
        </w:tc>
        <w:tc>
          <w:tcPr>
            <w:tcW w:w="8028" w:type="dxa"/>
          </w:tcPr>
          <w:p w14:paraId="11B66CE3" w14:textId="77777777" w:rsidR="00705210" w:rsidRPr="003A217F" w:rsidRDefault="00705210" w:rsidP="00600C0E">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3A217F">
              <w:rPr>
                <w:rFonts w:ascii="Arial" w:hAnsi="Arial" w:cs="Arial"/>
                <w:bCs/>
                <w:sz w:val="22"/>
                <w:szCs w:val="22"/>
              </w:rPr>
              <w:t xml:space="preserve">District Disaster Management Plans </w:t>
            </w:r>
          </w:p>
        </w:tc>
        <w:tc>
          <w:tcPr>
            <w:tcW w:w="8028" w:type="dxa"/>
          </w:tcPr>
          <w:p w14:paraId="66A6596F" w14:textId="77777777" w:rsidR="00705210" w:rsidRPr="003A217F" w:rsidRDefault="00705210" w:rsidP="00600C0E">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705210" w:rsidRPr="003A217F" w14:paraId="7C88D513" w14:textId="16C1ECBD" w:rsidTr="00705210">
        <w:trPr>
          <w:trHeight w:val="145"/>
        </w:trPr>
        <w:tc>
          <w:tcPr>
            <w:cnfStyle w:val="001000000000" w:firstRow="0" w:lastRow="0" w:firstColumn="1" w:lastColumn="0" w:oddVBand="0" w:evenVBand="0" w:oddHBand="0" w:evenHBand="0" w:firstRowFirstColumn="0" w:firstRowLastColumn="0" w:lastRowFirstColumn="0" w:lastRowLastColumn="0"/>
            <w:tcW w:w="988" w:type="dxa"/>
          </w:tcPr>
          <w:p w14:paraId="142A97A6" w14:textId="77777777" w:rsidR="00705210" w:rsidRPr="00014558" w:rsidRDefault="00705210" w:rsidP="00600C0E">
            <w:pPr>
              <w:rPr>
                <w:rFonts w:ascii="Arial" w:hAnsi="Arial" w:cs="Arial"/>
                <w:sz w:val="22"/>
                <w:szCs w:val="22"/>
              </w:rPr>
            </w:pPr>
            <w:r w:rsidRPr="00014558">
              <w:rPr>
                <w:rFonts w:ascii="Arial" w:hAnsi="Arial" w:cs="Arial"/>
                <w:sz w:val="22"/>
                <w:szCs w:val="22"/>
              </w:rPr>
              <w:t>2015</w:t>
            </w:r>
          </w:p>
        </w:tc>
        <w:tc>
          <w:tcPr>
            <w:tcW w:w="8028" w:type="dxa"/>
          </w:tcPr>
          <w:p w14:paraId="4108754D" w14:textId="77777777" w:rsidR="00705210" w:rsidRPr="003A217F" w:rsidRDefault="00705210" w:rsidP="00600C0E">
            <w:pPr>
              <w:cnfStyle w:val="000000000000" w:firstRow="0" w:lastRow="0" w:firstColumn="0" w:lastColumn="0" w:oddVBand="0" w:evenVBand="0" w:oddHBand="0" w:evenHBand="0" w:firstRowFirstColumn="0" w:firstRowLastColumn="0" w:lastRowFirstColumn="0" w:lastRowLastColumn="0"/>
              <w:rPr>
                <w:rFonts w:ascii="Arial" w:hAnsi="Arial" w:cs="Arial"/>
                <w:b/>
                <w:bCs/>
                <w:i/>
                <w:sz w:val="22"/>
                <w:szCs w:val="22"/>
              </w:rPr>
            </w:pPr>
            <w:r w:rsidRPr="003A217F">
              <w:rPr>
                <w:rFonts w:ascii="Arial" w:hAnsi="Arial" w:cs="Arial"/>
                <w:b/>
                <w:bCs/>
                <w:i/>
                <w:sz w:val="22"/>
                <w:szCs w:val="22"/>
              </w:rPr>
              <w:t xml:space="preserve">Earthquakes in April and May, magnitude 7.8 and 7.3, affect 1.2 million families in 32 districts </w:t>
            </w:r>
          </w:p>
        </w:tc>
        <w:tc>
          <w:tcPr>
            <w:tcW w:w="8028" w:type="dxa"/>
          </w:tcPr>
          <w:p w14:paraId="28A3DA57" w14:textId="77777777" w:rsidR="00705210" w:rsidRPr="003A217F" w:rsidRDefault="00705210" w:rsidP="00600C0E">
            <w:pPr>
              <w:cnfStyle w:val="000000000000" w:firstRow="0" w:lastRow="0" w:firstColumn="0" w:lastColumn="0" w:oddVBand="0" w:evenVBand="0" w:oddHBand="0" w:evenHBand="0" w:firstRowFirstColumn="0" w:firstRowLastColumn="0" w:lastRowFirstColumn="0" w:lastRowLastColumn="0"/>
              <w:rPr>
                <w:rFonts w:ascii="Arial" w:hAnsi="Arial" w:cs="Arial"/>
                <w:b/>
                <w:bCs/>
                <w:i/>
                <w:sz w:val="22"/>
                <w:szCs w:val="22"/>
              </w:rPr>
            </w:pPr>
          </w:p>
        </w:tc>
      </w:tr>
    </w:tbl>
    <w:p w14:paraId="28632C65" w14:textId="77777777" w:rsidR="003A217F" w:rsidRPr="003A217F" w:rsidRDefault="003A217F" w:rsidP="003A217F">
      <w:pPr>
        <w:rPr>
          <w:rFonts w:ascii="Arial" w:hAnsi="Arial" w:cs="Arial"/>
          <w:sz w:val="22"/>
          <w:szCs w:val="22"/>
        </w:rPr>
      </w:pPr>
    </w:p>
    <w:p w14:paraId="7FAAE725" w14:textId="77777777" w:rsidR="003A217F" w:rsidRPr="003A217F" w:rsidRDefault="003A217F" w:rsidP="003A217F">
      <w:pPr>
        <w:rPr>
          <w:rFonts w:ascii="Arial" w:hAnsi="Arial" w:cs="Arial"/>
          <w:sz w:val="22"/>
          <w:szCs w:val="22"/>
        </w:rPr>
      </w:pPr>
    </w:p>
    <w:p w14:paraId="681325D3" w14:textId="77777777" w:rsidR="003A217F" w:rsidRDefault="003A217F" w:rsidP="00C962A8">
      <w:pPr>
        <w:rPr>
          <w:rFonts w:ascii="Arial" w:hAnsi="Arial" w:cs="Arial"/>
          <w:b/>
          <w:color w:val="FF0000"/>
          <w:sz w:val="28"/>
          <w:szCs w:val="28"/>
          <w:highlight w:val="yellow"/>
        </w:rPr>
      </w:pPr>
    </w:p>
    <w:p w14:paraId="419EFCF9" w14:textId="77777777" w:rsidR="003A217F" w:rsidRDefault="003A217F" w:rsidP="00C962A8">
      <w:pPr>
        <w:rPr>
          <w:rFonts w:ascii="Arial" w:hAnsi="Arial" w:cs="Arial"/>
          <w:b/>
          <w:color w:val="FF0000"/>
          <w:sz w:val="28"/>
          <w:szCs w:val="28"/>
          <w:highlight w:val="yellow"/>
        </w:rPr>
      </w:pPr>
    </w:p>
    <w:p w14:paraId="0B5BB6D3" w14:textId="77777777" w:rsidR="003A217F" w:rsidRDefault="003A217F" w:rsidP="00C962A8">
      <w:pPr>
        <w:rPr>
          <w:rFonts w:ascii="Arial" w:hAnsi="Arial" w:cs="Arial"/>
          <w:b/>
          <w:color w:val="FF0000"/>
          <w:sz w:val="28"/>
          <w:szCs w:val="28"/>
          <w:highlight w:val="yellow"/>
        </w:rPr>
      </w:pPr>
    </w:p>
    <w:p w14:paraId="58817260" w14:textId="77777777" w:rsidR="003A217F" w:rsidRDefault="003A217F" w:rsidP="00C962A8">
      <w:pPr>
        <w:rPr>
          <w:rFonts w:ascii="Arial" w:hAnsi="Arial" w:cs="Arial"/>
          <w:b/>
          <w:color w:val="FF0000"/>
          <w:sz w:val="28"/>
          <w:szCs w:val="28"/>
          <w:highlight w:val="yellow"/>
        </w:rPr>
      </w:pPr>
    </w:p>
    <w:p w14:paraId="790DAFC7" w14:textId="77777777" w:rsidR="003A217F" w:rsidRDefault="003A217F" w:rsidP="00C962A8">
      <w:pPr>
        <w:rPr>
          <w:rFonts w:ascii="Arial" w:hAnsi="Arial" w:cs="Arial"/>
          <w:b/>
          <w:color w:val="FF0000"/>
          <w:sz w:val="28"/>
          <w:szCs w:val="28"/>
          <w:highlight w:val="yellow"/>
        </w:rPr>
      </w:pPr>
    </w:p>
    <w:p w14:paraId="1D1D5C82" w14:textId="77777777" w:rsidR="003A217F" w:rsidRDefault="003A217F" w:rsidP="00C962A8">
      <w:pPr>
        <w:rPr>
          <w:rFonts w:ascii="Arial" w:hAnsi="Arial" w:cs="Arial"/>
          <w:b/>
          <w:color w:val="FF0000"/>
          <w:sz w:val="28"/>
          <w:szCs w:val="28"/>
          <w:highlight w:val="yellow"/>
        </w:rPr>
      </w:pPr>
    </w:p>
    <w:p w14:paraId="0A729A68" w14:textId="77777777" w:rsidR="003A217F" w:rsidRDefault="003A217F" w:rsidP="00C962A8">
      <w:pPr>
        <w:rPr>
          <w:rFonts w:ascii="Arial" w:hAnsi="Arial" w:cs="Arial"/>
          <w:b/>
          <w:color w:val="FF0000"/>
          <w:sz w:val="28"/>
          <w:szCs w:val="28"/>
          <w:highlight w:val="yellow"/>
        </w:rPr>
      </w:pPr>
    </w:p>
    <w:p w14:paraId="699A3D94" w14:textId="77777777" w:rsidR="003A217F" w:rsidRDefault="003A217F" w:rsidP="00C962A8">
      <w:pPr>
        <w:rPr>
          <w:rFonts w:ascii="Arial" w:hAnsi="Arial" w:cs="Arial"/>
          <w:b/>
          <w:color w:val="FF0000"/>
          <w:sz w:val="28"/>
          <w:szCs w:val="28"/>
          <w:highlight w:val="yellow"/>
        </w:rPr>
      </w:pPr>
    </w:p>
    <w:p w14:paraId="5D3940A3" w14:textId="77777777" w:rsidR="003A217F" w:rsidRDefault="003A217F" w:rsidP="00C962A8">
      <w:pPr>
        <w:rPr>
          <w:rFonts w:ascii="Arial" w:hAnsi="Arial" w:cs="Arial"/>
          <w:b/>
          <w:color w:val="FF0000"/>
          <w:sz w:val="28"/>
          <w:szCs w:val="28"/>
          <w:highlight w:val="yellow"/>
        </w:rPr>
      </w:pPr>
    </w:p>
    <w:p w14:paraId="7871A04D" w14:textId="77777777" w:rsidR="003A217F" w:rsidRDefault="003A217F" w:rsidP="00C962A8">
      <w:pPr>
        <w:rPr>
          <w:rFonts w:ascii="Arial" w:hAnsi="Arial" w:cs="Arial"/>
          <w:b/>
          <w:color w:val="FF0000"/>
          <w:sz w:val="28"/>
          <w:szCs w:val="28"/>
          <w:highlight w:val="yellow"/>
        </w:rPr>
      </w:pPr>
    </w:p>
    <w:p w14:paraId="3A1FAA2D" w14:textId="77777777" w:rsidR="003A217F" w:rsidRDefault="003A217F" w:rsidP="00C962A8">
      <w:pPr>
        <w:rPr>
          <w:rFonts w:ascii="Arial" w:hAnsi="Arial" w:cs="Arial"/>
          <w:b/>
          <w:color w:val="FF0000"/>
          <w:sz w:val="28"/>
          <w:szCs w:val="28"/>
          <w:highlight w:val="yellow"/>
        </w:rPr>
      </w:pPr>
    </w:p>
    <w:p w14:paraId="6BD05218" w14:textId="77777777" w:rsidR="003A217F" w:rsidRDefault="003A217F" w:rsidP="00C962A8">
      <w:pPr>
        <w:rPr>
          <w:rFonts w:ascii="Arial" w:hAnsi="Arial" w:cs="Arial"/>
          <w:b/>
          <w:color w:val="FF0000"/>
          <w:sz w:val="28"/>
          <w:szCs w:val="28"/>
          <w:highlight w:val="yellow"/>
        </w:rPr>
      </w:pPr>
    </w:p>
    <w:p w14:paraId="31EA4314" w14:textId="77777777" w:rsidR="003A217F" w:rsidRDefault="003A217F" w:rsidP="00C962A8">
      <w:pPr>
        <w:rPr>
          <w:rFonts w:ascii="Arial" w:hAnsi="Arial" w:cs="Arial"/>
          <w:b/>
          <w:color w:val="FF0000"/>
          <w:sz w:val="28"/>
          <w:szCs w:val="28"/>
          <w:highlight w:val="yellow"/>
        </w:rPr>
      </w:pPr>
    </w:p>
    <w:p w14:paraId="031C2086" w14:textId="77777777" w:rsidR="003A217F" w:rsidRDefault="003A217F" w:rsidP="00C962A8">
      <w:pPr>
        <w:rPr>
          <w:rFonts w:ascii="Arial" w:hAnsi="Arial" w:cs="Arial"/>
          <w:b/>
          <w:color w:val="FF0000"/>
          <w:sz w:val="28"/>
          <w:szCs w:val="28"/>
          <w:highlight w:val="yellow"/>
        </w:rPr>
      </w:pPr>
    </w:p>
    <w:p w14:paraId="69186861" w14:textId="77777777" w:rsidR="003A217F" w:rsidRDefault="003A217F" w:rsidP="00C962A8">
      <w:pPr>
        <w:rPr>
          <w:rFonts w:ascii="Arial" w:hAnsi="Arial" w:cs="Arial"/>
          <w:b/>
          <w:color w:val="FF0000"/>
          <w:sz w:val="28"/>
          <w:szCs w:val="28"/>
          <w:highlight w:val="yellow"/>
        </w:rPr>
      </w:pPr>
    </w:p>
    <w:p w14:paraId="686937D1" w14:textId="77777777" w:rsidR="003A217F" w:rsidRDefault="003A217F" w:rsidP="00C962A8">
      <w:pPr>
        <w:rPr>
          <w:rFonts w:ascii="Arial" w:hAnsi="Arial" w:cs="Arial"/>
          <w:b/>
          <w:color w:val="FF0000"/>
          <w:sz w:val="28"/>
          <w:szCs w:val="28"/>
          <w:highlight w:val="yellow"/>
        </w:rPr>
      </w:pPr>
    </w:p>
    <w:p w14:paraId="278F30F5" w14:textId="77777777" w:rsidR="003A217F" w:rsidRDefault="003A217F" w:rsidP="00C962A8">
      <w:pPr>
        <w:rPr>
          <w:rFonts w:ascii="Arial" w:hAnsi="Arial" w:cs="Arial"/>
          <w:b/>
          <w:color w:val="FF0000"/>
          <w:sz w:val="28"/>
          <w:szCs w:val="28"/>
          <w:highlight w:val="yellow"/>
        </w:rPr>
      </w:pPr>
    </w:p>
    <w:p w14:paraId="3B55ED4A" w14:textId="77777777" w:rsidR="003A217F" w:rsidRDefault="003A217F" w:rsidP="00C962A8">
      <w:pPr>
        <w:rPr>
          <w:rFonts w:ascii="Arial" w:hAnsi="Arial" w:cs="Arial"/>
          <w:b/>
          <w:color w:val="FF0000"/>
          <w:sz w:val="28"/>
          <w:szCs w:val="28"/>
          <w:highlight w:val="yellow"/>
        </w:rPr>
      </w:pPr>
    </w:p>
    <w:p w14:paraId="6A7CF1E4" w14:textId="77777777" w:rsidR="003A217F" w:rsidRDefault="003A217F" w:rsidP="00C962A8">
      <w:pPr>
        <w:rPr>
          <w:rFonts w:ascii="Arial" w:hAnsi="Arial" w:cs="Arial"/>
          <w:b/>
          <w:color w:val="FF0000"/>
          <w:sz w:val="28"/>
          <w:szCs w:val="28"/>
          <w:highlight w:val="yellow"/>
        </w:rPr>
      </w:pPr>
    </w:p>
    <w:p w14:paraId="5658B901" w14:textId="77777777" w:rsidR="003A217F" w:rsidRDefault="003A217F" w:rsidP="00C962A8">
      <w:pPr>
        <w:rPr>
          <w:rFonts w:ascii="Arial" w:hAnsi="Arial" w:cs="Arial"/>
          <w:b/>
          <w:color w:val="FF0000"/>
          <w:sz w:val="28"/>
          <w:szCs w:val="28"/>
          <w:highlight w:val="yellow"/>
        </w:rPr>
      </w:pPr>
    </w:p>
    <w:p w14:paraId="24BE3AE6" w14:textId="77777777" w:rsidR="003A217F" w:rsidRDefault="003A217F" w:rsidP="00C962A8">
      <w:pPr>
        <w:rPr>
          <w:rFonts w:ascii="Arial" w:hAnsi="Arial" w:cs="Arial"/>
          <w:b/>
          <w:color w:val="FF0000"/>
          <w:sz w:val="28"/>
          <w:szCs w:val="28"/>
          <w:highlight w:val="yellow"/>
        </w:rPr>
      </w:pPr>
    </w:p>
    <w:p w14:paraId="30E653BC" w14:textId="77777777" w:rsidR="003A217F" w:rsidRDefault="003A217F" w:rsidP="00C962A8">
      <w:pPr>
        <w:rPr>
          <w:rFonts w:ascii="Arial" w:hAnsi="Arial" w:cs="Arial"/>
          <w:b/>
          <w:color w:val="FF0000"/>
          <w:sz w:val="28"/>
          <w:szCs w:val="28"/>
          <w:highlight w:val="yellow"/>
        </w:rPr>
      </w:pPr>
    </w:p>
    <w:p w14:paraId="0F272665" w14:textId="77777777" w:rsidR="003A217F" w:rsidRDefault="003A217F" w:rsidP="00C962A8">
      <w:pPr>
        <w:rPr>
          <w:rFonts w:ascii="Arial" w:hAnsi="Arial" w:cs="Arial"/>
          <w:b/>
          <w:color w:val="FF0000"/>
          <w:sz w:val="28"/>
          <w:szCs w:val="28"/>
          <w:highlight w:val="yellow"/>
        </w:rPr>
      </w:pPr>
    </w:p>
    <w:p w14:paraId="78010A8A" w14:textId="77777777" w:rsidR="00705210" w:rsidRDefault="00705210" w:rsidP="00C962A8">
      <w:pPr>
        <w:rPr>
          <w:rFonts w:ascii="Arial" w:hAnsi="Arial" w:cs="Arial"/>
          <w:b/>
          <w:color w:val="FF0000"/>
          <w:sz w:val="28"/>
          <w:szCs w:val="28"/>
          <w:highlight w:val="yellow"/>
        </w:rPr>
      </w:pPr>
    </w:p>
    <w:p w14:paraId="4EB06C0A" w14:textId="77777777" w:rsidR="00705210" w:rsidRDefault="00705210" w:rsidP="00C962A8">
      <w:pPr>
        <w:rPr>
          <w:rFonts w:ascii="Arial" w:hAnsi="Arial" w:cs="Arial"/>
          <w:b/>
          <w:color w:val="FF0000"/>
          <w:sz w:val="28"/>
          <w:szCs w:val="28"/>
        </w:rPr>
      </w:pPr>
    </w:p>
    <w:p w14:paraId="612D8FC7" w14:textId="77777777" w:rsidR="00705210" w:rsidRDefault="00705210" w:rsidP="00C962A8">
      <w:pPr>
        <w:rPr>
          <w:rFonts w:ascii="Arial" w:hAnsi="Arial" w:cs="Arial"/>
          <w:b/>
          <w:color w:val="FF0000"/>
          <w:sz w:val="28"/>
          <w:szCs w:val="28"/>
        </w:rPr>
      </w:pPr>
    </w:p>
    <w:p w14:paraId="320CA41A" w14:textId="77777777" w:rsidR="00C962A8" w:rsidRDefault="00C962A8" w:rsidP="00C962A8">
      <w:pPr>
        <w:rPr>
          <w:rFonts w:ascii="Arial" w:hAnsi="Arial" w:cs="Arial"/>
          <w:b/>
          <w:color w:val="FF0000"/>
          <w:sz w:val="28"/>
          <w:szCs w:val="28"/>
        </w:rPr>
      </w:pPr>
      <w:r w:rsidRPr="00A50C89">
        <w:rPr>
          <w:rFonts w:ascii="Arial" w:hAnsi="Arial" w:cs="Arial"/>
          <w:b/>
          <w:color w:val="FF0000"/>
          <w:sz w:val="28"/>
          <w:szCs w:val="28"/>
        </w:rPr>
        <w:lastRenderedPageBreak/>
        <w:t>Annex 7</w:t>
      </w:r>
      <w:r w:rsidRPr="00A50C89">
        <w:rPr>
          <w:rFonts w:ascii="Arial" w:hAnsi="Arial" w:cs="Arial"/>
          <w:b/>
          <w:color w:val="FF0000"/>
          <w:sz w:val="28"/>
          <w:szCs w:val="28"/>
        </w:rPr>
        <w:tab/>
        <w:t>Evaluation informants</w:t>
      </w:r>
    </w:p>
    <w:p w14:paraId="2A0044E6" w14:textId="77777777" w:rsidR="00C962A8" w:rsidRDefault="00C962A8" w:rsidP="00C962A8">
      <w:pPr>
        <w:rPr>
          <w:rFonts w:ascii="Arial" w:hAnsi="Arial" w:cs="Arial"/>
          <w:b/>
          <w:color w:val="FF0000"/>
          <w:sz w:val="28"/>
          <w:szCs w:val="28"/>
        </w:rPr>
      </w:pPr>
    </w:p>
    <w:tbl>
      <w:tblPr>
        <w:tblStyle w:val="TableGrid"/>
        <w:tblW w:w="9015" w:type="dxa"/>
        <w:tblLook w:val="04A0" w:firstRow="1" w:lastRow="0" w:firstColumn="1" w:lastColumn="0" w:noHBand="0" w:noVBand="1"/>
      </w:tblPr>
      <w:tblGrid>
        <w:gridCol w:w="2689"/>
        <w:gridCol w:w="2693"/>
        <w:gridCol w:w="3633"/>
      </w:tblGrid>
      <w:tr w:rsidR="007628BF" w:rsidRPr="007628BF" w14:paraId="57C51D4B" w14:textId="77777777" w:rsidTr="00DF1B3E">
        <w:tc>
          <w:tcPr>
            <w:tcW w:w="2689" w:type="dxa"/>
          </w:tcPr>
          <w:p w14:paraId="3A9C06EF" w14:textId="40019D8A" w:rsidR="007628BF" w:rsidRPr="007628BF" w:rsidRDefault="007628BF" w:rsidP="00DF1B3E">
            <w:pPr>
              <w:rPr>
                <w:rFonts w:ascii="Arial" w:hAnsi="Arial" w:cs="Arial"/>
                <w:b/>
                <w:sz w:val="22"/>
                <w:szCs w:val="22"/>
              </w:rPr>
            </w:pPr>
            <w:r w:rsidRPr="007628BF">
              <w:rPr>
                <w:rFonts w:ascii="Arial" w:hAnsi="Arial" w:cs="Arial"/>
                <w:b/>
                <w:sz w:val="22"/>
                <w:szCs w:val="22"/>
              </w:rPr>
              <w:t>Name</w:t>
            </w:r>
          </w:p>
        </w:tc>
        <w:tc>
          <w:tcPr>
            <w:tcW w:w="2693" w:type="dxa"/>
          </w:tcPr>
          <w:p w14:paraId="0EC2C376" w14:textId="17CC6E8E" w:rsidR="007628BF" w:rsidRPr="007628BF" w:rsidRDefault="007628BF" w:rsidP="00DF1B3E">
            <w:pPr>
              <w:rPr>
                <w:rFonts w:ascii="Arial" w:hAnsi="Arial" w:cs="Arial"/>
                <w:b/>
                <w:sz w:val="22"/>
                <w:szCs w:val="22"/>
              </w:rPr>
            </w:pPr>
            <w:r w:rsidRPr="007628BF">
              <w:rPr>
                <w:rFonts w:ascii="Arial" w:hAnsi="Arial" w:cs="Arial"/>
                <w:b/>
                <w:sz w:val="22"/>
                <w:szCs w:val="22"/>
              </w:rPr>
              <w:t xml:space="preserve">Agency </w:t>
            </w:r>
          </w:p>
        </w:tc>
        <w:tc>
          <w:tcPr>
            <w:tcW w:w="3633" w:type="dxa"/>
          </w:tcPr>
          <w:p w14:paraId="60D14807" w14:textId="00E49C14" w:rsidR="007628BF" w:rsidRPr="007628BF" w:rsidRDefault="007628BF" w:rsidP="007628BF">
            <w:pPr>
              <w:rPr>
                <w:rFonts w:ascii="Arial" w:hAnsi="Arial" w:cs="Arial"/>
                <w:b/>
                <w:sz w:val="22"/>
                <w:szCs w:val="22"/>
              </w:rPr>
            </w:pPr>
            <w:r w:rsidRPr="007628BF">
              <w:rPr>
                <w:rFonts w:ascii="Arial" w:hAnsi="Arial" w:cs="Arial"/>
                <w:b/>
                <w:sz w:val="22"/>
                <w:szCs w:val="22"/>
              </w:rPr>
              <w:t xml:space="preserve">Role / </w:t>
            </w:r>
            <w:r>
              <w:rPr>
                <w:rFonts w:ascii="Arial" w:hAnsi="Arial" w:cs="Arial"/>
                <w:b/>
                <w:sz w:val="22"/>
                <w:szCs w:val="22"/>
              </w:rPr>
              <w:t xml:space="preserve">former </w:t>
            </w:r>
            <w:r w:rsidRPr="007628BF">
              <w:rPr>
                <w:rFonts w:ascii="Arial" w:hAnsi="Arial" w:cs="Arial"/>
                <w:b/>
                <w:sz w:val="22"/>
                <w:szCs w:val="22"/>
              </w:rPr>
              <w:t xml:space="preserve">Cluster role </w:t>
            </w:r>
          </w:p>
        </w:tc>
      </w:tr>
      <w:tr w:rsidR="001649BB" w:rsidRPr="007937B5" w14:paraId="4287473C" w14:textId="77777777" w:rsidTr="00DF1B3E">
        <w:tc>
          <w:tcPr>
            <w:tcW w:w="2689" w:type="dxa"/>
          </w:tcPr>
          <w:p w14:paraId="04740874" w14:textId="77777777" w:rsidR="001649BB" w:rsidRPr="007937B5" w:rsidRDefault="001649BB" w:rsidP="00DF1B3E">
            <w:pPr>
              <w:rPr>
                <w:rFonts w:ascii="Arial" w:hAnsi="Arial" w:cs="Arial"/>
                <w:sz w:val="22"/>
                <w:szCs w:val="22"/>
              </w:rPr>
            </w:pPr>
            <w:r w:rsidRPr="007937B5">
              <w:rPr>
                <w:rFonts w:ascii="Arial" w:hAnsi="Arial" w:cs="Arial"/>
                <w:sz w:val="22"/>
                <w:szCs w:val="22"/>
              </w:rPr>
              <w:t>Betisa Egea</w:t>
            </w:r>
          </w:p>
        </w:tc>
        <w:tc>
          <w:tcPr>
            <w:tcW w:w="2693" w:type="dxa"/>
          </w:tcPr>
          <w:p w14:paraId="7274F48C"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Belgian Red Cross </w:t>
            </w:r>
          </w:p>
        </w:tc>
        <w:tc>
          <w:tcPr>
            <w:tcW w:w="3633" w:type="dxa"/>
          </w:tcPr>
          <w:p w14:paraId="0BD697B9" w14:textId="77777777" w:rsidR="001649BB" w:rsidRPr="007937B5" w:rsidRDefault="001649BB" w:rsidP="00DF1B3E">
            <w:pPr>
              <w:rPr>
                <w:rFonts w:ascii="Arial" w:hAnsi="Arial" w:cs="Arial"/>
                <w:sz w:val="22"/>
                <w:szCs w:val="22"/>
              </w:rPr>
            </w:pPr>
            <w:r w:rsidRPr="007937B5">
              <w:rPr>
                <w:rFonts w:ascii="Arial" w:hAnsi="Arial" w:cs="Arial"/>
                <w:sz w:val="22"/>
                <w:szCs w:val="22"/>
              </w:rPr>
              <w:t>Former Technical Coordinator</w:t>
            </w:r>
          </w:p>
        </w:tc>
      </w:tr>
      <w:tr w:rsidR="001649BB" w:rsidRPr="007937B5" w14:paraId="6C38315A" w14:textId="77777777" w:rsidTr="00DF1B3E">
        <w:tc>
          <w:tcPr>
            <w:tcW w:w="2689" w:type="dxa"/>
          </w:tcPr>
          <w:p w14:paraId="5AC49705"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Bibek Shrestha </w:t>
            </w:r>
          </w:p>
        </w:tc>
        <w:tc>
          <w:tcPr>
            <w:tcW w:w="2693" w:type="dxa"/>
          </w:tcPr>
          <w:p w14:paraId="42E28CEF"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CARE Gorkha </w:t>
            </w:r>
          </w:p>
        </w:tc>
        <w:tc>
          <w:tcPr>
            <w:tcW w:w="3633" w:type="dxa"/>
          </w:tcPr>
          <w:p w14:paraId="084578CE" w14:textId="77777777" w:rsidR="001649BB" w:rsidRPr="007937B5" w:rsidRDefault="001649BB" w:rsidP="00DF1B3E">
            <w:pPr>
              <w:rPr>
                <w:rFonts w:ascii="Arial" w:hAnsi="Arial" w:cs="Arial"/>
                <w:sz w:val="22"/>
                <w:szCs w:val="22"/>
              </w:rPr>
            </w:pPr>
            <w:r w:rsidRPr="007937B5">
              <w:rPr>
                <w:rFonts w:ascii="Arial" w:hAnsi="Arial" w:cs="Arial"/>
                <w:sz w:val="22"/>
                <w:szCs w:val="22"/>
              </w:rPr>
              <w:t>Shelter Technical Officer</w:t>
            </w:r>
          </w:p>
        </w:tc>
      </w:tr>
      <w:tr w:rsidR="001649BB" w:rsidRPr="007937B5" w14:paraId="74441EB1" w14:textId="77777777" w:rsidTr="00DF1B3E">
        <w:tc>
          <w:tcPr>
            <w:tcW w:w="2689" w:type="dxa"/>
          </w:tcPr>
          <w:p w14:paraId="42CA4494"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Anil Baral </w:t>
            </w:r>
          </w:p>
        </w:tc>
        <w:tc>
          <w:tcPr>
            <w:tcW w:w="2693" w:type="dxa"/>
          </w:tcPr>
          <w:p w14:paraId="64B5B768" w14:textId="77777777" w:rsidR="001649BB" w:rsidRPr="007937B5" w:rsidRDefault="001649BB" w:rsidP="00DF1B3E">
            <w:pPr>
              <w:rPr>
                <w:rFonts w:ascii="Arial" w:hAnsi="Arial" w:cs="Arial"/>
                <w:sz w:val="22"/>
                <w:szCs w:val="22"/>
              </w:rPr>
            </w:pPr>
            <w:r w:rsidRPr="007937B5">
              <w:rPr>
                <w:rFonts w:ascii="Arial" w:hAnsi="Arial" w:cs="Arial"/>
                <w:sz w:val="22"/>
                <w:szCs w:val="22"/>
              </w:rPr>
              <w:t>CARE Gorkha</w:t>
            </w:r>
          </w:p>
        </w:tc>
        <w:tc>
          <w:tcPr>
            <w:tcW w:w="3633" w:type="dxa"/>
          </w:tcPr>
          <w:p w14:paraId="2A4A0239" w14:textId="77777777" w:rsidR="001649BB" w:rsidRPr="007937B5" w:rsidRDefault="001649BB" w:rsidP="00DF1B3E">
            <w:pPr>
              <w:rPr>
                <w:rFonts w:ascii="Arial" w:hAnsi="Arial" w:cs="Arial"/>
                <w:sz w:val="22"/>
                <w:szCs w:val="22"/>
              </w:rPr>
            </w:pPr>
            <w:r w:rsidRPr="007937B5">
              <w:rPr>
                <w:rFonts w:ascii="Arial" w:hAnsi="Arial" w:cs="Arial"/>
                <w:sz w:val="22"/>
                <w:szCs w:val="22"/>
              </w:rPr>
              <w:t>Engineer</w:t>
            </w:r>
          </w:p>
        </w:tc>
      </w:tr>
      <w:tr w:rsidR="001649BB" w:rsidRPr="007937B5" w14:paraId="3900219B" w14:textId="77777777" w:rsidTr="00DF1B3E">
        <w:tc>
          <w:tcPr>
            <w:tcW w:w="2689" w:type="dxa"/>
          </w:tcPr>
          <w:p w14:paraId="745A7245" w14:textId="77777777" w:rsidR="001649BB" w:rsidRPr="007937B5" w:rsidRDefault="001649BB" w:rsidP="00DF1B3E">
            <w:pPr>
              <w:rPr>
                <w:rFonts w:ascii="Arial" w:hAnsi="Arial" w:cs="Arial"/>
                <w:sz w:val="22"/>
                <w:szCs w:val="22"/>
              </w:rPr>
            </w:pPr>
            <w:r w:rsidRPr="007937B5">
              <w:rPr>
                <w:rFonts w:ascii="Arial" w:hAnsi="Arial" w:cs="Arial"/>
                <w:sz w:val="22"/>
                <w:szCs w:val="22"/>
              </w:rPr>
              <w:t>Merina Ranjit</w:t>
            </w:r>
          </w:p>
        </w:tc>
        <w:tc>
          <w:tcPr>
            <w:tcW w:w="2693" w:type="dxa"/>
          </w:tcPr>
          <w:p w14:paraId="4CDEB894" w14:textId="77777777" w:rsidR="001649BB" w:rsidRPr="007937B5" w:rsidRDefault="001649BB" w:rsidP="00DF1B3E">
            <w:pPr>
              <w:rPr>
                <w:rFonts w:ascii="Arial" w:hAnsi="Arial" w:cs="Arial"/>
                <w:sz w:val="22"/>
                <w:szCs w:val="22"/>
              </w:rPr>
            </w:pPr>
            <w:r w:rsidRPr="007937B5">
              <w:rPr>
                <w:rFonts w:ascii="Arial" w:hAnsi="Arial" w:cs="Arial"/>
                <w:sz w:val="22"/>
                <w:szCs w:val="22"/>
              </w:rPr>
              <w:t>Chaudhary Foundation</w:t>
            </w:r>
          </w:p>
        </w:tc>
        <w:tc>
          <w:tcPr>
            <w:tcW w:w="3633" w:type="dxa"/>
          </w:tcPr>
          <w:p w14:paraId="175BD4D1" w14:textId="77777777" w:rsidR="001649BB" w:rsidRPr="007937B5" w:rsidRDefault="001649BB" w:rsidP="00DF1B3E">
            <w:pPr>
              <w:rPr>
                <w:rFonts w:ascii="Arial" w:hAnsi="Arial" w:cs="Arial"/>
                <w:sz w:val="22"/>
                <w:szCs w:val="22"/>
              </w:rPr>
            </w:pPr>
            <w:r w:rsidRPr="007937B5">
              <w:rPr>
                <w:rFonts w:ascii="Arial" w:hAnsi="Arial" w:cs="Arial"/>
                <w:sz w:val="22"/>
                <w:szCs w:val="22"/>
              </w:rPr>
              <w:t>Assistant General Manager</w:t>
            </w:r>
          </w:p>
        </w:tc>
      </w:tr>
      <w:tr w:rsidR="001649BB" w:rsidRPr="007937B5" w14:paraId="127428FA" w14:textId="77777777" w:rsidTr="00DF1B3E">
        <w:tc>
          <w:tcPr>
            <w:tcW w:w="2689" w:type="dxa"/>
          </w:tcPr>
          <w:p w14:paraId="5515FC51"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Rabindra Timsena </w:t>
            </w:r>
          </w:p>
        </w:tc>
        <w:tc>
          <w:tcPr>
            <w:tcW w:w="2693" w:type="dxa"/>
          </w:tcPr>
          <w:p w14:paraId="477D946E" w14:textId="77777777" w:rsidR="001649BB" w:rsidRPr="007937B5" w:rsidRDefault="001649BB" w:rsidP="00DF1B3E">
            <w:pPr>
              <w:rPr>
                <w:rFonts w:ascii="Arial" w:hAnsi="Arial" w:cs="Arial"/>
                <w:sz w:val="22"/>
                <w:szCs w:val="22"/>
              </w:rPr>
            </w:pPr>
            <w:r w:rsidRPr="007937B5">
              <w:rPr>
                <w:rFonts w:ascii="Arial" w:hAnsi="Arial" w:cs="Arial"/>
                <w:sz w:val="22"/>
                <w:szCs w:val="22"/>
              </w:rPr>
              <w:t>Chaudhary Foundation</w:t>
            </w:r>
          </w:p>
        </w:tc>
        <w:tc>
          <w:tcPr>
            <w:tcW w:w="3633" w:type="dxa"/>
          </w:tcPr>
          <w:p w14:paraId="37B4141B" w14:textId="77777777" w:rsidR="001649BB" w:rsidRPr="007937B5" w:rsidRDefault="001649BB" w:rsidP="00DF1B3E">
            <w:pPr>
              <w:rPr>
                <w:rFonts w:ascii="Arial" w:hAnsi="Arial" w:cs="Arial"/>
                <w:sz w:val="22"/>
                <w:szCs w:val="22"/>
              </w:rPr>
            </w:pPr>
            <w:r w:rsidRPr="007937B5">
              <w:rPr>
                <w:rFonts w:ascii="Arial" w:hAnsi="Arial" w:cs="Arial"/>
                <w:sz w:val="22"/>
                <w:szCs w:val="22"/>
              </w:rPr>
              <w:t>Shelter Programme Officer</w:t>
            </w:r>
          </w:p>
        </w:tc>
      </w:tr>
      <w:tr w:rsidR="001649BB" w:rsidRPr="007937B5" w14:paraId="4A0486E6" w14:textId="77777777" w:rsidTr="00DF1B3E">
        <w:tc>
          <w:tcPr>
            <w:tcW w:w="2689" w:type="dxa"/>
          </w:tcPr>
          <w:p w14:paraId="0D54B825" w14:textId="77777777" w:rsidR="001649BB" w:rsidRPr="007937B5" w:rsidRDefault="001649BB" w:rsidP="00DF1B3E">
            <w:pPr>
              <w:rPr>
                <w:rFonts w:ascii="Arial" w:hAnsi="Arial" w:cs="Arial"/>
                <w:sz w:val="22"/>
                <w:szCs w:val="22"/>
              </w:rPr>
            </w:pPr>
            <w:r w:rsidRPr="007937B5">
              <w:rPr>
                <w:rFonts w:ascii="Arial" w:hAnsi="Arial" w:cs="Arial"/>
                <w:sz w:val="22"/>
                <w:szCs w:val="22"/>
                <w:lang w:val="en"/>
              </w:rPr>
              <w:t>Adeel Javaid</w:t>
            </w:r>
          </w:p>
        </w:tc>
        <w:tc>
          <w:tcPr>
            <w:tcW w:w="2693" w:type="dxa"/>
          </w:tcPr>
          <w:p w14:paraId="06291533"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CRS Gorkha </w:t>
            </w:r>
          </w:p>
        </w:tc>
        <w:tc>
          <w:tcPr>
            <w:tcW w:w="3633" w:type="dxa"/>
          </w:tcPr>
          <w:p w14:paraId="711EEA04"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Shelter and WASH Programme Manager </w:t>
            </w:r>
          </w:p>
        </w:tc>
      </w:tr>
      <w:tr w:rsidR="001649BB" w:rsidRPr="007937B5" w14:paraId="4C47921F" w14:textId="77777777" w:rsidTr="00DF1B3E">
        <w:tc>
          <w:tcPr>
            <w:tcW w:w="2689" w:type="dxa"/>
          </w:tcPr>
          <w:p w14:paraId="2AB811AE" w14:textId="77777777" w:rsidR="001649BB" w:rsidRPr="007937B5" w:rsidRDefault="001649BB" w:rsidP="00DF1B3E">
            <w:pPr>
              <w:rPr>
                <w:rFonts w:ascii="Arial" w:hAnsi="Arial" w:cs="Arial"/>
                <w:sz w:val="22"/>
                <w:szCs w:val="22"/>
              </w:rPr>
            </w:pPr>
            <w:r w:rsidRPr="007937B5">
              <w:rPr>
                <w:rFonts w:ascii="Arial" w:hAnsi="Arial" w:cs="Arial"/>
                <w:sz w:val="22"/>
                <w:szCs w:val="22"/>
              </w:rPr>
              <w:t>Magnus Wolfe Murray</w:t>
            </w:r>
          </w:p>
        </w:tc>
        <w:tc>
          <w:tcPr>
            <w:tcW w:w="2693" w:type="dxa"/>
          </w:tcPr>
          <w:p w14:paraId="728AF7CE"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DFID </w:t>
            </w:r>
          </w:p>
        </w:tc>
        <w:tc>
          <w:tcPr>
            <w:tcW w:w="3633" w:type="dxa"/>
          </w:tcPr>
          <w:p w14:paraId="5851917F" w14:textId="77777777" w:rsidR="001649BB" w:rsidRPr="007937B5" w:rsidRDefault="001649BB" w:rsidP="00DF1B3E">
            <w:pPr>
              <w:rPr>
                <w:rFonts w:ascii="Arial" w:hAnsi="Arial" w:cs="Arial"/>
                <w:sz w:val="22"/>
                <w:szCs w:val="22"/>
              </w:rPr>
            </w:pPr>
            <w:r w:rsidRPr="007937B5">
              <w:rPr>
                <w:rFonts w:ascii="Arial" w:hAnsi="Arial" w:cs="Arial"/>
                <w:sz w:val="22"/>
                <w:szCs w:val="22"/>
              </w:rPr>
              <w:t>Technical Adviser</w:t>
            </w:r>
          </w:p>
        </w:tc>
      </w:tr>
      <w:tr w:rsidR="001649BB" w:rsidRPr="007937B5" w14:paraId="13ECD42C" w14:textId="77777777" w:rsidTr="00DF1B3E">
        <w:tc>
          <w:tcPr>
            <w:tcW w:w="2689" w:type="dxa"/>
          </w:tcPr>
          <w:p w14:paraId="70BD990F" w14:textId="77777777" w:rsidR="001649BB" w:rsidRPr="007937B5" w:rsidRDefault="001649BB" w:rsidP="00DF1B3E">
            <w:pPr>
              <w:rPr>
                <w:rFonts w:ascii="Arial" w:hAnsi="Arial" w:cs="Arial"/>
                <w:sz w:val="22"/>
                <w:szCs w:val="22"/>
              </w:rPr>
            </w:pPr>
            <w:r w:rsidRPr="007937B5">
              <w:rPr>
                <w:rFonts w:ascii="Arial" w:hAnsi="Arial" w:cs="Arial"/>
                <w:sz w:val="22"/>
                <w:szCs w:val="22"/>
              </w:rPr>
              <w:t>Nicola Murray</w:t>
            </w:r>
          </w:p>
        </w:tc>
        <w:tc>
          <w:tcPr>
            <w:tcW w:w="2693" w:type="dxa"/>
          </w:tcPr>
          <w:p w14:paraId="34A5C092"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DFID </w:t>
            </w:r>
          </w:p>
        </w:tc>
        <w:tc>
          <w:tcPr>
            <w:tcW w:w="3633" w:type="dxa"/>
          </w:tcPr>
          <w:p w14:paraId="55D97F13"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Disaster Resilience Manager </w:t>
            </w:r>
          </w:p>
        </w:tc>
      </w:tr>
      <w:tr w:rsidR="001649BB" w:rsidRPr="007937B5" w14:paraId="0A3C9625" w14:textId="77777777" w:rsidTr="00DF1B3E">
        <w:tc>
          <w:tcPr>
            <w:tcW w:w="2689" w:type="dxa"/>
          </w:tcPr>
          <w:p w14:paraId="7F944E68" w14:textId="77777777" w:rsidR="001649BB" w:rsidRPr="007937B5" w:rsidRDefault="001649BB" w:rsidP="00DF1B3E">
            <w:pPr>
              <w:rPr>
                <w:rFonts w:ascii="Arial" w:hAnsi="Arial" w:cs="Arial"/>
                <w:sz w:val="22"/>
                <w:szCs w:val="22"/>
              </w:rPr>
            </w:pPr>
            <w:r w:rsidRPr="007937B5">
              <w:rPr>
                <w:rFonts w:ascii="Arial" w:hAnsi="Arial" w:cs="Arial"/>
                <w:sz w:val="22"/>
                <w:szCs w:val="22"/>
              </w:rPr>
              <w:t>Rabi Shah</w:t>
            </w:r>
          </w:p>
        </w:tc>
        <w:tc>
          <w:tcPr>
            <w:tcW w:w="2693" w:type="dxa"/>
          </w:tcPr>
          <w:p w14:paraId="7790F559"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DUDBC </w:t>
            </w:r>
          </w:p>
        </w:tc>
        <w:tc>
          <w:tcPr>
            <w:tcW w:w="3633" w:type="dxa"/>
          </w:tcPr>
          <w:p w14:paraId="0F21440E"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Former </w:t>
            </w:r>
            <w:r w:rsidRPr="007937B5">
              <w:rPr>
                <w:rFonts w:ascii="Arial" w:hAnsi="Arial" w:cs="Arial"/>
                <w:color w:val="000000"/>
                <w:sz w:val="22"/>
                <w:szCs w:val="22"/>
              </w:rPr>
              <w:t xml:space="preserve">Deputy Director General and focal point </w:t>
            </w:r>
          </w:p>
        </w:tc>
      </w:tr>
      <w:tr w:rsidR="001649BB" w:rsidRPr="007937B5" w14:paraId="22657E88" w14:textId="77777777" w:rsidTr="00DF1B3E">
        <w:tc>
          <w:tcPr>
            <w:tcW w:w="2689" w:type="dxa"/>
          </w:tcPr>
          <w:p w14:paraId="5158C0BD" w14:textId="77777777" w:rsidR="001649BB" w:rsidRPr="007937B5" w:rsidRDefault="001649BB" w:rsidP="00DF1B3E">
            <w:pPr>
              <w:rPr>
                <w:rFonts w:ascii="Arial" w:hAnsi="Arial" w:cs="Arial"/>
                <w:sz w:val="22"/>
                <w:szCs w:val="22"/>
              </w:rPr>
            </w:pPr>
            <w:r w:rsidRPr="007937B5">
              <w:rPr>
                <w:rFonts w:ascii="Arial" w:hAnsi="Arial" w:cs="Arial"/>
                <w:sz w:val="22"/>
                <w:szCs w:val="22"/>
              </w:rPr>
              <w:t>Shyam Kishwore Singh</w:t>
            </w:r>
          </w:p>
        </w:tc>
        <w:tc>
          <w:tcPr>
            <w:tcW w:w="2693" w:type="dxa"/>
          </w:tcPr>
          <w:p w14:paraId="54E6EE72"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DUDBC </w:t>
            </w:r>
          </w:p>
        </w:tc>
        <w:tc>
          <w:tcPr>
            <w:tcW w:w="3633" w:type="dxa"/>
          </w:tcPr>
          <w:p w14:paraId="3A5678CF"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Former DUDBC Chief and Cluster Chair, Gorkha  </w:t>
            </w:r>
          </w:p>
        </w:tc>
      </w:tr>
      <w:tr w:rsidR="001649BB" w:rsidRPr="007937B5" w14:paraId="7523A4C2" w14:textId="77777777" w:rsidTr="00DF1B3E">
        <w:tc>
          <w:tcPr>
            <w:tcW w:w="2689" w:type="dxa"/>
          </w:tcPr>
          <w:p w14:paraId="2AB3FF60" w14:textId="77777777" w:rsidR="001649BB" w:rsidRPr="007937B5" w:rsidRDefault="001649BB" w:rsidP="00DF1B3E">
            <w:pPr>
              <w:rPr>
                <w:rFonts w:ascii="Arial" w:hAnsi="Arial" w:cs="Arial"/>
                <w:sz w:val="22"/>
                <w:szCs w:val="22"/>
              </w:rPr>
            </w:pPr>
            <w:r w:rsidRPr="007937B5">
              <w:rPr>
                <w:rFonts w:ascii="Arial" w:hAnsi="Arial" w:cs="Arial"/>
                <w:sz w:val="22"/>
                <w:szCs w:val="22"/>
              </w:rPr>
              <w:t>Piush Kayastha</w:t>
            </w:r>
          </w:p>
        </w:tc>
        <w:tc>
          <w:tcPr>
            <w:tcW w:w="2693" w:type="dxa"/>
          </w:tcPr>
          <w:p w14:paraId="5658C2CA"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ECHO Nepal </w:t>
            </w:r>
          </w:p>
        </w:tc>
        <w:tc>
          <w:tcPr>
            <w:tcW w:w="3633" w:type="dxa"/>
          </w:tcPr>
          <w:p w14:paraId="2635B313"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Programme Officer </w:t>
            </w:r>
          </w:p>
        </w:tc>
      </w:tr>
      <w:tr w:rsidR="001649BB" w:rsidRPr="007937B5" w14:paraId="259E8926" w14:textId="77777777" w:rsidTr="00DF1B3E">
        <w:tc>
          <w:tcPr>
            <w:tcW w:w="2689" w:type="dxa"/>
          </w:tcPr>
          <w:p w14:paraId="7374A3E7"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Stephen Jenkinson </w:t>
            </w:r>
          </w:p>
        </w:tc>
        <w:tc>
          <w:tcPr>
            <w:tcW w:w="2693" w:type="dxa"/>
          </w:tcPr>
          <w:p w14:paraId="5CC0D7D1" w14:textId="77777777" w:rsidR="001649BB" w:rsidRPr="007937B5" w:rsidRDefault="001649BB" w:rsidP="00DF1B3E">
            <w:pPr>
              <w:rPr>
                <w:rFonts w:ascii="Arial" w:hAnsi="Arial" w:cs="Arial"/>
                <w:sz w:val="22"/>
                <w:szCs w:val="22"/>
              </w:rPr>
            </w:pPr>
            <w:r w:rsidRPr="007937B5">
              <w:rPr>
                <w:rFonts w:ascii="Arial" w:hAnsi="Arial" w:cs="Arial"/>
                <w:sz w:val="22"/>
                <w:szCs w:val="22"/>
              </w:rPr>
              <w:t>GOAL</w:t>
            </w:r>
          </w:p>
        </w:tc>
        <w:tc>
          <w:tcPr>
            <w:tcW w:w="3633" w:type="dxa"/>
          </w:tcPr>
          <w:p w14:paraId="6D24535A"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Nepal Area Manager / Former Rasuwa District Focal Point </w:t>
            </w:r>
          </w:p>
        </w:tc>
      </w:tr>
      <w:tr w:rsidR="001649BB" w:rsidRPr="007937B5" w14:paraId="72D5F138" w14:textId="77777777" w:rsidTr="00DF1B3E">
        <w:tc>
          <w:tcPr>
            <w:tcW w:w="2689" w:type="dxa"/>
          </w:tcPr>
          <w:p w14:paraId="4E004E8C" w14:textId="77777777" w:rsidR="001649BB" w:rsidRPr="007937B5" w:rsidRDefault="001649BB" w:rsidP="00DF1B3E">
            <w:pPr>
              <w:rPr>
                <w:rFonts w:ascii="Arial" w:hAnsi="Arial" w:cs="Arial"/>
                <w:sz w:val="22"/>
                <w:szCs w:val="22"/>
              </w:rPr>
            </w:pPr>
            <w:r w:rsidRPr="007937B5">
              <w:rPr>
                <w:rFonts w:ascii="Arial" w:hAnsi="Arial" w:cs="Arial"/>
                <w:sz w:val="22"/>
                <w:szCs w:val="22"/>
              </w:rPr>
              <w:t>Maggie Stephenson</w:t>
            </w:r>
          </w:p>
        </w:tc>
        <w:tc>
          <w:tcPr>
            <w:tcW w:w="2693" w:type="dxa"/>
          </w:tcPr>
          <w:p w14:paraId="7CD21F3B"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Habitat for Humanity </w:t>
            </w:r>
          </w:p>
        </w:tc>
        <w:tc>
          <w:tcPr>
            <w:tcW w:w="3633" w:type="dxa"/>
          </w:tcPr>
          <w:p w14:paraId="24051A7D" w14:textId="77777777" w:rsidR="001649BB" w:rsidRPr="007937B5" w:rsidRDefault="001649BB" w:rsidP="00DF1B3E">
            <w:pPr>
              <w:rPr>
                <w:rStyle w:val="st1"/>
                <w:rFonts w:ascii="Arial" w:eastAsia="Calibri" w:hAnsi="Arial" w:cs="Arial"/>
                <w:sz w:val="22"/>
                <w:szCs w:val="22"/>
              </w:rPr>
            </w:pPr>
            <w:r w:rsidRPr="007937B5">
              <w:rPr>
                <w:rFonts w:ascii="Arial" w:hAnsi="Arial" w:cs="Arial"/>
                <w:sz w:val="22"/>
                <w:szCs w:val="22"/>
              </w:rPr>
              <w:t xml:space="preserve">Former </w:t>
            </w:r>
            <w:r w:rsidRPr="007937B5">
              <w:rPr>
                <w:rStyle w:val="st1"/>
                <w:rFonts w:ascii="Arial" w:eastAsia="Calibri" w:hAnsi="Arial" w:cs="Arial"/>
                <w:sz w:val="22"/>
                <w:szCs w:val="22"/>
              </w:rPr>
              <w:t>Recovery Advisor</w:t>
            </w:r>
          </w:p>
        </w:tc>
      </w:tr>
      <w:tr w:rsidR="001649BB" w:rsidRPr="007937B5" w14:paraId="6943A376" w14:textId="77777777" w:rsidTr="00DF1B3E">
        <w:tc>
          <w:tcPr>
            <w:tcW w:w="2689" w:type="dxa"/>
          </w:tcPr>
          <w:p w14:paraId="1493D9F2"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Jake Zarins </w:t>
            </w:r>
          </w:p>
        </w:tc>
        <w:tc>
          <w:tcPr>
            <w:tcW w:w="2693" w:type="dxa"/>
          </w:tcPr>
          <w:p w14:paraId="071CE246"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Habitat for Humanity </w:t>
            </w:r>
          </w:p>
        </w:tc>
        <w:tc>
          <w:tcPr>
            <w:tcW w:w="3633" w:type="dxa"/>
          </w:tcPr>
          <w:p w14:paraId="7A21443C" w14:textId="77777777" w:rsidR="001649BB" w:rsidRPr="007937B5" w:rsidRDefault="001649BB" w:rsidP="00DF1B3E">
            <w:pPr>
              <w:rPr>
                <w:rStyle w:val="st1"/>
                <w:rFonts w:ascii="Arial" w:eastAsia="Calibri" w:hAnsi="Arial" w:cs="Arial"/>
                <w:sz w:val="22"/>
                <w:szCs w:val="22"/>
              </w:rPr>
            </w:pPr>
            <w:r w:rsidRPr="007937B5">
              <w:rPr>
                <w:rStyle w:val="st1"/>
                <w:rFonts w:ascii="Arial" w:eastAsia="Calibri" w:hAnsi="Arial" w:cs="Arial"/>
                <w:sz w:val="22"/>
                <w:szCs w:val="22"/>
              </w:rPr>
              <w:t>Director Disaster Risk Reduction Response and Field Operations</w:t>
            </w:r>
          </w:p>
        </w:tc>
      </w:tr>
      <w:tr w:rsidR="001649BB" w:rsidRPr="007937B5" w14:paraId="0A9FBB52" w14:textId="77777777" w:rsidTr="00DF1B3E">
        <w:tc>
          <w:tcPr>
            <w:tcW w:w="2689" w:type="dxa"/>
          </w:tcPr>
          <w:p w14:paraId="62E2D4D6" w14:textId="77777777" w:rsidR="001649BB" w:rsidRPr="007937B5" w:rsidRDefault="001649BB" w:rsidP="00DF1B3E">
            <w:pPr>
              <w:rPr>
                <w:rFonts w:ascii="Arial" w:hAnsi="Arial" w:cs="Arial"/>
                <w:sz w:val="22"/>
                <w:szCs w:val="22"/>
              </w:rPr>
            </w:pPr>
            <w:r w:rsidRPr="007937B5">
              <w:rPr>
                <w:rFonts w:ascii="Arial" w:hAnsi="Arial" w:cs="Arial"/>
                <w:sz w:val="22"/>
                <w:szCs w:val="22"/>
              </w:rPr>
              <w:t>Avishek Thapa</w:t>
            </w:r>
          </w:p>
        </w:tc>
        <w:tc>
          <w:tcPr>
            <w:tcW w:w="2693" w:type="dxa"/>
          </w:tcPr>
          <w:p w14:paraId="330BEFF5"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HRRP </w:t>
            </w:r>
          </w:p>
        </w:tc>
        <w:tc>
          <w:tcPr>
            <w:tcW w:w="3633" w:type="dxa"/>
          </w:tcPr>
          <w:p w14:paraId="6C015827" w14:textId="77777777" w:rsidR="001649BB" w:rsidRPr="007937B5" w:rsidRDefault="001649BB" w:rsidP="00DF1B3E">
            <w:pPr>
              <w:rPr>
                <w:rFonts w:ascii="Arial" w:hAnsi="Arial" w:cs="Arial"/>
                <w:sz w:val="22"/>
                <w:szCs w:val="22"/>
              </w:rPr>
            </w:pPr>
            <w:r w:rsidRPr="007937B5">
              <w:rPr>
                <w:rFonts w:ascii="Arial" w:hAnsi="Arial" w:cs="Arial"/>
                <w:sz w:val="22"/>
                <w:szCs w:val="22"/>
              </w:rPr>
              <w:t>Former District Focal Point (IOM)</w:t>
            </w:r>
          </w:p>
        </w:tc>
      </w:tr>
      <w:tr w:rsidR="001649BB" w:rsidRPr="007937B5" w14:paraId="7D0FDF0C" w14:textId="77777777" w:rsidTr="00DF1B3E">
        <w:tc>
          <w:tcPr>
            <w:tcW w:w="2689" w:type="dxa"/>
          </w:tcPr>
          <w:p w14:paraId="2CE1E2AD" w14:textId="77777777" w:rsidR="001649BB" w:rsidRPr="007937B5" w:rsidRDefault="001649BB" w:rsidP="00DF1B3E">
            <w:pPr>
              <w:rPr>
                <w:rFonts w:ascii="Arial" w:hAnsi="Arial" w:cs="Arial"/>
                <w:sz w:val="22"/>
                <w:szCs w:val="22"/>
              </w:rPr>
            </w:pPr>
            <w:r w:rsidRPr="007937B5">
              <w:rPr>
                <w:rFonts w:ascii="Arial" w:hAnsi="Arial" w:cs="Arial"/>
                <w:sz w:val="22"/>
                <w:szCs w:val="22"/>
              </w:rPr>
              <w:t>Gaurab Pradhan</w:t>
            </w:r>
          </w:p>
        </w:tc>
        <w:tc>
          <w:tcPr>
            <w:tcW w:w="2693" w:type="dxa"/>
          </w:tcPr>
          <w:p w14:paraId="70C1CEED" w14:textId="77777777" w:rsidR="001649BB" w:rsidRPr="007937B5" w:rsidRDefault="001649BB" w:rsidP="00DF1B3E">
            <w:pPr>
              <w:rPr>
                <w:rFonts w:ascii="Arial" w:hAnsi="Arial" w:cs="Arial"/>
                <w:sz w:val="22"/>
                <w:szCs w:val="22"/>
              </w:rPr>
            </w:pPr>
            <w:r w:rsidRPr="007937B5">
              <w:rPr>
                <w:rFonts w:ascii="Arial" w:hAnsi="Arial" w:cs="Arial"/>
                <w:sz w:val="22"/>
                <w:szCs w:val="22"/>
              </w:rPr>
              <w:t>HRRP</w:t>
            </w:r>
          </w:p>
        </w:tc>
        <w:tc>
          <w:tcPr>
            <w:tcW w:w="3633" w:type="dxa"/>
          </w:tcPr>
          <w:p w14:paraId="562C5042"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Former Information Management Officer </w:t>
            </w:r>
          </w:p>
        </w:tc>
      </w:tr>
      <w:tr w:rsidR="001649BB" w:rsidRPr="007937B5" w14:paraId="452BEC32" w14:textId="77777777" w:rsidTr="00DF1B3E">
        <w:tc>
          <w:tcPr>
            <w:tcW w:w="2689" w:type="dxa"/>
          </w:tcPr>
          <w:p w14:paraId="64ECBEDA" w14:textId="77777777" w:rsidR="001649BB" w:rsidRPr="007937B5" w:rsidRDefault="001649BB" w:rsidP="00DF1B3E">
            <w:pPr>
              <w:rPr>
                <w:rFonts w:ascii="Arial" w:hAnsi="Arial" w:cs="Arial"/>
                <w:sz w:val="22"/>
                <w:szCs w:val="22"/>
              </w:rPr>
            </w:pPr>
            <w:r w:rsidRPr="007937B5">
              <w:rPr>
                <w:rFonts w:ascii="Arial" w:hAnsi="Arial" w:cs="Arial"/>
                <w:sz w:val="22"/>
                <w:szCs w:val="22"/>
              </w:rPr>
              <w:t>Loren Lockwood</w:t>
            </w:r>
          </w:p>
        </w:tc>
        <w:tc>
          <w:tcPr>
            <w:tcW w:w="2693" w:type="dxa"/>
          </w:tcPr>
          <w:p w14:paraId="696295D2" w14:textId="77777777" w:rsidR="001649BB" w:rsidRPr="007937B5" w:rsidRDefault="001649BB" w:rsidP="00DF1B3E">
            <w:pPr>
              <w:rPr>
                <w:rFonts w:ascii="Arial" w:hAnsi="Arial" w:cs="Arial"/>
                <w:sz w:val="22"/>
                <w:szCs w:val="22"/>
              </w:rPr>
            </w:pPr>
            <w:r w:rsidRPr="007937B5">
              <w:rPr>
                <w:rFonts w:ascii="Arial" w:hAnsi="Arial" w:cs="Arial"/>
                <w:sz w:val="22"/>
                <w:szCs w:val="22"/>
              </w:rPr>
              <w:t>HRRP</w:t>
            </w:r>
          </w:p>
        </w:tc>
        <w:tc>
          <w:tcPr>
            <w:tcW w:w="3633" w:type="dxa"/>
          </w:tcPr>
          <w:p w14:paraId="061A9753" w14:textId="77777777" w:rsidR="001649BB" w:rsidRPr="007937B5" w:rsidRDefault="001649BB" w:rsidP="00DF1B3E">
            <w:pPr>
              <w:rPr>
                <w:rFonts w:ascii="Arial" w:hAnsi="Arial" w:cs="Arial"/>
                <w:sz w:val="22"/>
                <w:szCs w:val="22"/>
              </w:rPr>
            </w:pPr>
            <w:r w:rsidRPr="007937B5">
              <w:rPr>
                <w:rFonts w:ascii="Arial" w:hAnsi="Arial" w:cs="Arial"/>
                <w:sz w:val="22"/>
                <w:szCs w:val="22"/>
              </w:rPr>
              <w:t>Former District Focal Point Gorkha</w:t>
            </w:r>
          </w:p>
        </w:tc>
      </w:tr>
      <w:tr w:rsidR="001649BB" w:rsidRPr="007937B5" w14:paraId="2AC3025E" w14:textId="77777777" w:rsidTr="00DF1B3E">
        <w:tc>
          <w:tcPr>
            <w:tcW w:w="2689" w:type="dxa"/>
          </w:tcPr>
          <w:p w14:paraId="411117F9" w14:textId="77777777" w:rsidR="001649BB" w:rsidRPr="007937B5" w:rsidRDefault="001649BB" w:rsidP="00DF1B3E">
            <w:pPr>
              <w:rPr>
                <w:rFonts w:ascii="Arial" w:hAnsi="Arial" w:cs="Arial"/>
                <w:sz w:val="22"/>
                <w:szCs w:val="22"/>
              </w:rPr>
            </w:pPr>
            <w:r w:rsidRPr="007937B5">
              <w:rPr>
                <w:rFonts w:ascii="Arial" w:hAnsi="Arial" w:cs="Arial"/>
                <w:sz w:val="22"/>
                <w:szCs w:val="22"/>
              </w:rPr>
              <w:t>Minar Thapa Magur</w:t>
            </w:r>
          </w:p>
        </w:tc>
        <w:tc>
          <w:tcPr>
            <w:tcW w:w="2693" w:type="dxa"/>
          </w:tcPr>
          <w:p w14:paraId="47D1952E" w14:textId="77777777" w:rsidR="001649BB" w:rsidRPr="007937B5" w:rsidRDefault="001649BB" w:rsidP="00DF1B3E">
            <w:pPr>
              <w:rPr>
                <w:rFonts w:ascii="Arial" w:hAnsi="Arial" w:cs="Arial"/>
                <w:sz w:val="22"/>
                <w:szCs w:val="22"/>
              </w:rPr>
            </w:pPr>
            <w:r w:rsidRPr="007937B5">
              <w:rPr>
                <w:rFonts w:ascii="Arial" w:hAnsi="Arial" w:cs="Arial"/>
                <w:sz w:val="22"/>
                <w:szCs w:val="22"/>
              </w:rPr>
              <w:t>HRRP</w:t>
            </w:r>
          </w:p>
        </w:tc>
        <w:tc>
          <w:tcPr>
            <w:tcW w:w="3633" w:type="dxa"/>
          </w:tcPr>
          <w:p w14:paraId="4E54EADD" w14:textId="77777777" w:rsidR="001649BB" w:rsidRPr="007937B5" w:rsidRDefault="001649BB" w:rsidP="00DF1B3E">
            <w:pPr>
              <w:rPr>
                <w:rFonts w:ascii="Arial" w:hAnsi="Arial" w:cs="Arial"/>
                <w:sz w:val="22"/>
                <w:szCs w:val="22"/>
              </w:rPr>
            </w:pPr>
            <w:r w:rsidRPr="007937B5">
              <w:rPr>
                <w:rFonts w:ascii="Arial" w:hAnsi="Arial" w:cs="Arial"/>
                <w:sz w:val="22"/>
                <w:szCs w:val="22"/>
              </w:rPr>
              <w:t>Former Shelter Engineer (CRS)</w:t>
            </w:r>
          </w:p>
        </w:tc>
      </w:tr>
      <w:tr w:rsidR="001649BB" w:rsidRPr="007937B5" w14:paraId="2941ED90" w14:textId="77777777" w:rsidTr="00DF1B3E">
        <w:tc>
          <w:tcPr>
            <w:tcW w:w="2689" w:type="dxa"/>
          </w:tcPr>
          <w:p w14:paraId="163EA113" w14:textId="77777777" w:rsidR="001649BB" w:rsidRPr="007937B5" w:rsidRDefault="001649BB" w:rsidP="00DF1B3E">
            <w:pPr>
              <w:rPr>
                <w:rFonts w:ascii="Arial" w:hAnsi="Arial" w:cs="Arial"/>
                <w:sz w:val="22"/>
                <w:szCs w:val="22"/>
              </w:rPr>
            </w:pPr>
            <w:r w:rsidRPr="007937B5">
              <w:rPr>
                <w:rFonts w:ascii="Arial" w:hAnsi="Arial" w:cs="Arial"/>
                <w:sz w:val="22"/>
                <w:szCs w:val="22"/>
              </w:rPr>
              <w:t>Prajwol Sharma</w:t>
            </w:r>
          </w:p>
        </w:tc>
        <w:tc>
          <w:tcPr>
            <w:tcW w:w="2693" w:type="dxa"/>
          </w:tcPr>
          <w:p w14:paraId="7BB60FF8"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HRRP </w:t>
            </w:r>
          </w:p>
        </w:tc>
        <w:tc>
          <w:tcPr>
            <w:tcW w:w="3633" w:type="dxa"/>
          </w:tcPr>
          <w:p w14:paraId="128F9488" w14:textId="77777777" w:rsidR="001649BB" w:rsidRPr="007937B5" w:rsidRDefault="001649BB" w:rsidP="00DF1B3E">
            <w:pPr>
              <w:rPr>
                <w:rFonts w:ascii="Arial" w:hAnsi="Arial" w:cs="Arial"/>
                <w:sz w:val="22"/>
                <w:szCs w:val="22"/>
              </w:rPr>
            </w:pPr>
            <w:r w:rsidRPr="007937B5">
              <w:rPr>
                <w:rFonts w:ascii="Arial" w:hAnsi="Arial" w:cs="Arial"/>
                <w:sz w:val="22"/>
                <w:szCs w:val="22"/>
              </w:rPr>
              <w:t>Government Liaison Officer; Former CCCM Cluster lead</w:t>
            </w:r>
          </w:p>
        </w:tc>
      </w:tr>
      <w:tr w:rsidR="001649BB" w:rsidRPr="007937B5" w14:paraId="30017F0D" w14:textId="77777777" w:rsidTr="00DF1B3E">
        <w:tc>
          <w:tcPr>
            <w:tcW w:w="2689" w:type="dxa"/>
          </w:tcPr>
          <w:p w14:paraId="61438414" w14:textId="77777777" w:rsidR="001649BB" w:rsidRPr="007937B5" w:rsidRDefault="001649BB" w:rsidP="00DF1B3E">
            <w:pPr>
              <w:rPr>
                <w:rFonts w:ascii="Arial" w:hAnsi="Arial" w:cs="Arial"/>
                <w:sz w:val="22"/>
                <w:szCs w:val="22"/>
              </w:rPr>
            </w:pPr>
            <w:r w:rsidRPr="007937B5">
              <w:rPr>
                <w:rFonts w:ascii="Arial" w:hAnsi="Arial" w:cs="Arial"/>
                <w:sz w:val="22"/>
                <w:szCs w:val="22"/>
              </w:rPr>
              <w:t>Prakash Basnet</w:t>
            </w:r>
          </w:p>
        </w:tc>
        <w:tc>
          <w:tcPr>
            <w:tcW w:w="2693" w:type="dxa"/>
          </w:tcPr>
          <w:p w14:paraId="762EDA24"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HRRP </w:t>
            </w:r>
          </w:p>
        </w:tc>
        <w:tc>
          <w:tcPr>
            <w:tcW w:w="3633" w:type="dxa"/>
          </w:tcPr>
          <w:p w14:paraId="7E737FF9" w14:textId="77777777" w:rsidR="001649BB" w:rsidRPr="007937B5" w:rsidRDefault="001649BB" w:rsidP="00DF1B3E">
            <w:pPr>
              <w:rPr>
                <w:rFonts w:ascii="Arial" w:hAnsi="Arial" w:cs="Arial"/>
                <w:sz w:val="22"/>
                <w:szCs w:val="22"/>
              </w:rPr>
            </w:pPr>
            <w:r w:rsidRPr="007937B5">
              <w:rPr>
                <w:rFonts w:ascii="Arial" w:hAnsi="Arial" w:cs="Arial"/>
                <w:sz w:val="22"/>
                <w:szCs w:val="22"/>
              </w:rPr>
              <w:t>Former District Focal Point, Okhaldunga (ACTED)</w:t>
            </w:r>
          </w:p>
        </w:tc>
      </w:tr>
      <w:tr w:rsidR="001649BB" w:rsidRPr="007937B5" w14:paraId="7B78EAF5" w14:textId="77777777" w:rsidTr="00DF1B3E">
        <w:tc>
          <w:tcPr>
            <w:tcW w:w="2689" w:type="dxa"/>
          </w:tcPr>
          <w:p w14:paraId="4473D87C" w14:textId="77777777" w:rsidR="001649BB" w:rsidRPr="007937B5" w:rsidRDefault="001649BB" w:rsidP="00DF1B3E">
            <w:pPr>
              <w:rPr>
                <w:rFonts w:ascii="Arial" w:hAnsi="Arial" w:cs="Arial"/>
                <w:sz w:val="22"/>
                <w:szCs w:val="22"/>
              </w:rPr>
            </w:pPr>
            <w:r w:rsidRPr="007937B5">
              <w:rPr>
                <w:rFonts w:ascii="Arial" w:hAnsi="Arial" w:cs="Arial"/>
                <w:sz w:val="22"/>
                <w:szCs w:val="22"/>
              </w:rPr>
              <w:t>Reshma Shrestha</w:t>
            </w:r>
          </w:p>
        </w:tc>
        <w:tc>
          <w:tcPr>
            <w:tcW w:w="2693" w:type="dxa"/>
          </w:tcPr>
          <w:p w14:paraId="2B44E0D1" w14:textId="77777777" w:rsidR="001649BB" w:rsidRPr="007937B5" w:rsidRDefault="001649BB" w:rsidP="00DF1B3E">
            <w:pPr>
              <w:rPr>
                <w:rFonts w:ascii="Arial" w:hAnsi="Arial" w:cs="Arial"/>
                <w:sz w:val="22"/>
                <w:szCs w:val="22"/>
              </w:rPr>
            </w:pPr>
            <w:r w:rsidRPr="007937B5">
              <w:rPr>
                <w:rFonts w:ascii="Arial" w:hAnsi="Arial" w:cs="Arial"/>
                <w:sz w:val="22"/>
                <w:szCs w:val="22"/>
              </w:rPr>
              <w:t>HRRP</w:t>
            </w:r>
          </w:p>
        </w:tc>
        <w:tc>
          <w:tcPr>
            <w:tcW w:w="3633" w:type="dxa"/>
          </w:tcPr>
          <w:p w14:paraId="0C718E9E" w14:textId="77777777" w:rsidR="001649BB" w:rsidRPr="007937B5" w:rsidRDefault="001649BB" w:rsidP="00DF1B3E">
            <w:pPr>
              <w:rPr>
                <w:rFonts w:ascii="Arial" w:hAnsi="Arial" w:cs="Arial"/>
                <w:sz w:val="22"/>
                <w:szCs w:val="22"/>
              </w:rPr>
            </w:pPr>
            <w:r w:rsidRPr="007937B5">
              <w:rPr>
                <w:rFonts w:ascii="Arial" w:hAnsi="Arial" w:cs="Arial"/>
                <w:sz w:val="22"/>
                <w:szCs w:val="22"/>
              </w:rPr>
              <w:t>Former Technical Officer</w:t>
            </w:r>
          </w:p>
        </w:tc>
      </w:tr>
      <w:tr w:rsidR="001649BB" w:rsidRPr="007937B5" w14:paraId="35CAA1CB" w14:textId="77777777" w:rsidTr="00DF1B3E">
        <w:tc>
          <w:tcPr>
            <w:tcW w:w="2689" w:type="dxa"/>
          </w:tcPr>
          <w:p w14:paraId="68DAB59C" w14:textId="77777777" w:rsidR="001649BB" w:rsidRPr="007937B5" w:rsidRDefault="001649BB" w:rsidP="00DF1B3E">
            <w:pPr>
              <w:rPr>
                <w:rFonts w:ascii="Arial" w:hAnsi="Arial" w:cs="Arial"/>
                <w:sz w:val="22"/>
                <w:szCs w:val="22"/>
              </w:rPr>
            </w:pPr>
            <w:r w:rsidRPr="007937B5">
              <w:rPr>
                <w:rFonts w:ascii="Arial" w:hAnsi="Arial" w:cs="Arial"/>
                <w:sz w:val="22"/>
                <w:szCs w:val="22"/>
              </w:rPr>
              <w:t>Sanjay Deshar</w:t>
            </w:r>
          </w:p>
        </w:tc>
        <w:tc>
          <w:tcPr>
            <w:tcW w:w="2693" w:type="dxa"/>
          </w:tcPr>
          <w:p w14:paraId="2975FE36" w14:textId="77777777" w:rsidR="001649BB" w:rsidRPr="007937B5" w:rsidRDefault="001649BB" w:rsidP="00DF1B3E">
            <w:pPr>
              <w:rPr>
                <w:rFonts w:ascii="Arial" w:hAnsi="Arial" w:cs="Arial"/>
                <w:sz w:val="22"/>
                <w:szCs w:val="22"/>
              </w:rPr>
            </w:pPr>
            <w:r w:rsidRPr="007937B5">
              <w:rPr>
                <w:rFonts w:ascii="Arial" w:hAnsi="Arial" w:cs="Arial"/>
                <w:sz w:val="22"/>
                <w:szCs w:val="22"/>
              </w:rPr>
              <w:t>HRRP</w:t>
            </w:r>
          </w:p>
        </w:tc>
        <w:tc>
          <w:tcPr>
            <w:tcW w:w="3633" w:type="dxa"/>
          </w:tcPr>
          <w:p w14:paraId="2EA61D9B" w14:textId="77777777" w:rsidR="001649BB" w:rsidRPr="007937B5" w:rsidRDefault="001649BB" w:rsidP="00DF1B3E">
            <w:pPr>
              <w:rPr>
                <w:rFonts w:ascii="Arial" w:hAnsi="Arial" w:cs="Arial"/>
                <w:sz w:val="22"/>
                <w:szCs w:val="22"/>
              </w:rPr>
            </w:pPr>
            <w:r w:rsidRPr="007937B5">
              <w:rPr>
                <w:rFonts w:ascii="Arial" w:hAnsi="Arial" w:cs="Arial"/>
                <w:sz w:val="22"/>
                <w:szCs w:val="22"/>
              </w:rPr>
              <w:t>District Coordinator Ramechhap</w:t>
            </w:r>
          </w:p>
        </w:tc>
      </w:tr>
      <w:tr w:rsidR="001649BB" w:rsidRPr="007937B5" w14:paraId="72AD0D99" w14:textId="77777777" w:rsidTr="00DF1B3E">
        <w:tc>
          <w:tcPr>
            <w:tcW w:w="2689" w:type="dxa"/>
          </w:tcPr>
          <w:p w14:paraId="39ADC476" w14:textId="77777777" w:rsidR="001649BB" w:rsidRPr="007937B5" w:rsidRDefault="001649BB" w:rsidP="00DF1B3E">
            <w:pPr>
              <w:rPr>
                <w:rFonts w:ascii="Arial" w:hAnsi="Arial" w:cs="Arial"/>
                <w:sz w:val="22"/>
                <w:szCs w:val="22"/>
              </w:rPr>
            </w:pPr>
            <w:r w:rsidRPr="007937B5">
              <w:rPr>
                <w:rFonts w:ascii="Arial" w:hAnsi="Arial" w:cs="Arial"/>
                <w:sz w:val="22"/>
                <w:szCs w:val="22"/>
              </w:rPr>
              <w:t>Siobhan Kennedy</w:t>
            </w:r>
          </w:p>
        </w:tc>
        <w:tc>
          <w:tcPr>
            <w:tcW w:w="2693" w:type="dxa"/>
          </w:tcPr>
          <w:p w14:paraId="5A56A2EE" w14:textId="77777777" w:rsidR="001649BB" w:rsidRPr="007937B5" w:rsidRDefault="001649BB" w:rsidP="00DF1B3E">
            <w:pPr>
              <w:rPr>
                <w:rFonts w:ascii="Arial" w:hAnsi="Arial" w:cs="Arial"/>
                <w:sz w:val="22"/>
                <w:szCs w:val="22"/>
              </w:rPr>
            </w:pPr>
            <w:r w:rsidRPr="007937B5">
              <w:rPr>
                <w:rFonts w:ascii="Arial" w:hAnsi="Arial" w:cs="Arial"/>
                <w:sz w:val="22"/>
                <w:szCs w:val="22"/>
              </w:rPr>
              <w:t>HRRP</w:t>
            </w:r>
          </w:p>
        </w:tc>
        <w:tc>
          <w:tcPr>
            <w:tcW w:w="3633" w:type="dxa"/>
          </w:tcPr>
          <w:p w14:paraId="48B569EA"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Former Technical Coordinator </w:t>
            </w:r>
          </w:p>
        </w:tc>
      </w:tr>
      <w:tr w:rsidR="001649BB" w:rsidRPr="007937B5" w14:paraId="59C830A8" w14:textId="77777777" w:rsidTr="00DF1B3E">
        <w:tc>
          <w:tcPr>
            <w:tcW w:w="2689" w:type="dxa"/>
          </w:tcPr>
          <w:p w14:paraId="73EF8D61" w14:textId="77777777" w:rsidR="001649BB" w:rsidRPr="007937B5" w:rsidRDefault="001649BB" w:rsidP="00DF1B3E">
            <w:pPr>
              <w:rPr>
                <w:rFonts w:ascii="Arial" w:hAnsi="Arial" w:cs="Arial"/>
                <w:sz w:val="22"/>
                <w:szCs w:val="22"/>
              </w:rPr>
            </w:pPr>
            <w:r w:rsidRPr="007937B5">
              <w:rPr>
                <w:rFonts w:ascii="Arial" w:hAnsi="Arial" w:cs="Arial"/>
                <w:sz w:val="22"/>
                <w:szCs w:val="22"/>
              </w:rPr>
              <w:t>Pramesh Paudel</w:t>
            </w:r>
          </w:p>
        </w:tc>
        <w:tc>
          <w:tcPr>
            <w:tcW w:w="2693" w:type="dxa"/>
          </w:tcPr>
          <w:p w14:paraId="480FCA88" w14:textId="77777777" w:rsidR="001649BB" w:rsidRPr="007937B5" w:rsidRDefault="001649BB" w:rsidP="00DF1B3E">
            <w:pPr>
              <w:rPr>
                <w:rFonts w:ascii="Arial" w:hAnsi="Arial" w:cs="Arial"/>
                <w:sz w:val="22"/>
                <w:szCs w:val="22"/>
              </w:rPr>
            </w:pPr>
            <w:r w:rsidRPr="007937B5">
              <w:rPr>
                <w:rFonts w:ascii="Arial" w:hAnsi="Arial" w:cs="Arial"/>
                <w:sz w:val="22"/>
                <w:szCs w:val="22"/>
              </w:rPr>
              <w:t>ICRC</w:t>
            </w:r>
          </w:p>
        </w:tc>
        <w:tc>
          <w:tcPr>
            <w:tcW w:w="3633" w:type="dxa"/>
          </w:tcPr>
          <w:p w14:paraId="20D9ACD5"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Head of Cooperation Department </w:t>
            </w:r>
          </w:p>
        </w:tc>
      </w:tr>
      <w:tr w:rsidR="001649BB" w:rsidRPr="007937B5" w14:paraId="493528DE" w14:textId="77777777" w:rsidTr="00DF1B3E">
        <w:tc>
          <w:tcPr>
            <w:tcW w:w="2689" w:type="dxa"/>
          </w:tcPr>
          <w:p w14:paraId="6FFF8F98" w14:textId="77777777" w:rsidR="001649BB" w:rsidRPr="007937B5" w:rsidRDefault="001649BB" w:rsidP="00DF1B3E">
            <w:pPr>
              <w:rPr>
                <w:rFonts w:ascii="Arial" w:hAnsi="Arial" w:cs="Arial"/>
                <w:sz w:val="22"/>
                <w:szCs w:val="22"/>
              </w:rPr>
            </w:pPr>
            <w:r w:rsidRPr="007937B5">
              <w:rPr>
                <w:rFonts w:ascii="Arial" w:hAnsi="Arial" w:cs="Arial"/>
                <w:sz w:val="22"/>
                <w:szCs w:val="22"/>
              </w:rPr>
              <w:t>Neil Bauman</w:t>
            </w:r>
          </w:p>
        </w:tc>
        <w:tc>
          <w:tcPr>
            <w:tcW w:w="2693" w:type="dxa"/>
          </w:tcPr>
          <w:p w14:paraId="3A34B002"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IFRC  </w:t>
            </w:r>
          </w:p>
        </w:tc>
        <w:tc>
          <w:tcPr>
            <w:tcW w:w="3633" w:type="dxa"/>
          </w:tcPr>
          <w:p w14:paraId="125104E3" w14:textId="77777777" w:rsidR="001649BB" w:rsidRPr="007937B5" w:rsidRDefault="001649BB" w:rsidP="00DF1B3E">
            <w:pPr>
              <w:tabs>
                <w:tab w:val="left" w:pos="2448"/>
              </w:tabs>
              <w:rPr>
                <w:rFonts w:ascii="Arial" w:hAnsi="Arial" w:cs="Arial"/>
                <w:sz w:val="22"/>
                <w:szCs w:val="22"/>
              </w:rPr>
            </w:pPr>
            <w:r w:rsidRPr="007937B5">
              <w:rPr>
                <w:rFonts w:ascii="Arial" w:hAnsi="Arial" w:cs="Arial"/>
                <w:sz w:val="22"/>
                <w:szCs w:val="22"/>
              </w:rPr>
              <w:t>Global Surge</w:t>
            </w:r>
          </w:p>
        </w:tc>
      </w:tr>
      <w:tr w:rsidR="001649BB" w:rsidRPr="007937B5" w14:paraId="4848A753" w14:textId="77777777" w:rsidTr="00DF1B3E">
        <w:tc>
          <w:tcPr>
            <w:tcW w:w="2689" w:type="dxa"/>
          </w:tcPr>
          <w:p w14:paraId="176DB387" w14:textId="77777777" w:rsidR="001649BB" w:rsidRPr="007937B5" w:rsidRDefault="001649BB" w:rsidP="00DF1B3E">
            <w:pPr>
              <w:rPr>
                <w:rFonts w:ascii="Arial" w:hAnsi="Arial" w:cs="Arial"/>
                <w:sz w:val="22"/>
                <w:szCs w:val="22"/>
              </w:rPr>
            </w:pPr>
            <w:r w:rsidRPr="007937B5">
              <w:rPr>
                <w:rFonts w:ascii="Arial" w:hAnsi="Arial" w:cs="Arial"/>
                <w:sz w:val="22"/>
                <w:szCs w:val="22"/>
              </w:rPr>
              <w:t>Pablo Medina</w:t>
            </w:r>
          </w:p>
        </w:tc>
        <w:tc>
          <w:tcPr>
            <w:tcW w:w="2693" w:type="dxa"/>
          </w:tcPr>
          <w:p w14:paraId="668D0494"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IFRC </w:t>
            </w:r>
          </w:p>
        </w:tc>
        <w:tc>
          <w:tcPr>
            <w:tcW w:w="3633" w:type="dxa"/>
          </w:tcPr>
          <w:p w14:paraId="4AF586FE"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Global Deputy Coordinator </w:t>
            </w:r>
          </w:p>
        </w:tc>
      </w:tr>
      <w:tr w:rsidR="001649BB" w:rsidRPr="007937B5" w14:paraId="6476F147" w14:textId="77777777" w:rsidTr="00DF1B3E">
        <w:tc>
          <w:tcPr>
            <w:tcW w:w="2689" w:type="dxa"/>
          </w:tcPr>
          <w:p w14:paraId="2647E7F5" w14:textId="77777777" w:rsidR="001649BB" w:rsidRPr="007937B5" w:rsidRDefault="001649BB" w:rsidP="00DF1B3E">
            <w:pPr>
              <w:rPr>
                <w:rFonts w:ascii="Arial" w:hAnsi="Arial" w:cs="Arial"/>
                <w:sz w:val="22"/>
                <w:szCs w:val="22"/>
              </w:rPr>
            </w:pPr>
            <w:r w:rsidRPr="007937B5">
              <w:rPr>
                <w:rFonts w:ascii="Arial" w:hAnsi="Arial" w:cs="Arial"/>
                <w:sz w:val="22"/>
                <w:szCs w:val="22"/>
              </w:rPr>
              <w:t>Tom Bamforth</w:t>
            </w:r>
          </w:p>
        </w:tc>
        <w:tc>
          <w:tcPr>
            <w:tcW w:w="2693" w:type="dxa"/>
          </w:tcPr>
          <w:p w14:paraId="2F9A5C73"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IFRC   </w:t>
            </w:r>
          </w:p>
        </w:tc>
        <w:tc>
          <w:tcPr>
            <w:tcW w:w="3633" w:type="dxa"/>
          </w:tcPr>
          <w:p w14:paraId="4FD97554"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Former Cluster Coordinator </w:t>
            </w:r>
          </w:p>
        </w:tc>
      </w:tr>
      <w:tr w:rsidR="001649BB" w:rsidRPr="007937B5" w14:paraId="5ACA1FB2" w14:textId="77777777" w:rsidTr="00DF1B3E">
        <w:tc>
          <w:tcPr>
            <w:tcW w:w="2689" w:type="dxa"/>
          </w:tcPr>
          <w:p w14:paraId="421321DC" w14:textId="77777777" w:rsidR="001649BB" w:rsidRPr="007937B5" w:rsidRDefault="001649BB" w:rsidP="00DF1B3E">
            <w:pPr>
              <w:rPr>
                <w:rFonts w:ascii="Arial" w:hAnsi="Arial" w:cs="Arial"/>
                <w:bCs/>
                <w:iCs/>
                <w:color w:val="000000"/>
                <w:sz w:val="22"/>
                <w:szCs w:val="22"/>
              </w:rPr>
            </w:pPr>
            <w:r w:rsidRPr="007937B5">
              <w:rPr>
                <w:rFonts w:ascii="Arial" w:hAnsi="Arial" w:cs="Arial"/>
                <w:bCs/>
                <w:iCs/>
                <w:color w:val="000000"/>
                <w:sz w:val="22"/>
                <w:szCs w:val="22"/>
              </w:rPr>
              <w:t xml:space="preserve">Victoria Stodart </w:t>
            </w:r>
          </w:p>
        </w:tc>
        <w:tc>
          <w:tcPr>
            <w:tcW w:w="2693" w:type="dxa"/>
          </w:tcPr>
          <w:p w14:paraId="7306D26E"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IFRC </w:t>
            </w:r>
          </w:p>
        </w:tc>
        <w:tc>
          <w:tcPr>
            <w:tcW w:w="3633" w:type="dxa"/>
          </w:tcPr>
          <w:p w14:paraId="67C3BA2C" w14:textId="77777777" w:rsidR="001649BB" w:rsidRPr="007937B5" w:rsidRDefault="001649BB" w:rsidP="00DF1B3E">
            <w:pPr>
              <w:autoSpaceDE w:val="0"/>
              <w:autoSpaceDN w:val="0"/>
              <w:adjustRightInd w:val="0"/>
              <w:rPr>
                <w:rFonts w:ascii="Arial" w:hAnsi="Arial" w:cs="Arial"/>
                <w:bCs/>
                <w:iCs/>
                <w:color w:val="000000"/>
                <w:sz w:val="22"/>
                <w:szCs w:val="22"/>
              </w:rPr>
            </w:pPr>
            <w:r w:rsidRPr="007937B5">
              <w:rPr>
                <w:rFonts w:ascii="Arial" w:hAnsi="Arial" w:cs="Arial"/>
                <w:bCs/>
                <w:iCs/>
                <w:color w:val="000000"/>
                <w:sz w:val="22"/>
                <w:szCs w:val="22"/>
              </w:rPr>
              <w:t xml:space="preserve">Former Coordinator </w:t>
            </w:r>
          </w:p>
        </w:tc>
      </w:tr>
      <w:tr w:rsidR="001649BB" w:rsidRPr="007937B5" w14:paraId="5464483A" w14:textId="77777777" w:rsidTr="00DF1B3E">
        <w:tc>
          <w:tcPr>
            <w:tcW w:w="2689" w:type="dxa"/>
          </w:tcPr>
          <w:p w14:paraId="172ED738" w14:textId="77777777" w:rsidR="001649BB" w:rsidRPr="007937B5" w:rsidRDefault="001649BB" w:rsidP="00DF1B3E">
            <w:pPr>
              <w:rPr>
                <w:rFonts w:ascii="Arial" w:hAnsi="Arial" w:cs="Arial"/>
                <w:bCs/>
                <w:iCs/>
                <w:color w:val="000000"/>
                <w:sz w:val="22"/>
                <w:szCs w:val="22"/>
              </w:rPr>
            </w:pPr>
            <w:r w:rsidRPr="007937B5">
              <w:rPr>
                <w:rFonts w:ascii="Arial" w:eastAsia="Calibri" w:hAnsi="Arial" w:cs="Arial"/>
                <w:sz w:val="22"/>
                <w:szCs w:val="22"/>
              </w:rPr>
              <w:t>S</w:t>
            </w:r>
            <w:r w:rsidRPr="007937B5">
              <w:rPr>
                <w:rFonts w:ascii="Arial" w:eastAsia="Calibri" w:hAnsi="Arial" w:cs="Arial"/>
                <w:spacing w:val="-2"/>
                <w:sz w:val="22"/>
                <w:szCs w:val="22"/>
              </w:rPr>
              <w:t>h</w:t>
            </w:r>
            <w:r w:rsidRPr="007937B5">
              <w:rPr>
                <w:rFonts w:ascii="Arial" w:eastAsia="Calibri" w:hAnsi="Arial" w:cs="Arial"/>
                <w:sz w:val="22"/>
                <w:szCs w:val="22"/>
              </w:rPr>
              <w:t>ir</w:t>
            </w:r>
            <w:r w:rsidRPr="007937B5">
              <w:rPr>
                <w:rFonts w:ascii="Arial" w:eastAsia="Calibri" w:hAnsi="Arial" w:cs="Arial"/>
                <w:spacing w:val="-1"/>
                <w:sz w:val="22"/>
                <w:szCs w:val="22"/>
              </w:rPr>
              <w:t>i</w:t>
            </w:r>
            <w:r w:rsidRPr="007937B5">
              <w:rPr>
                <w:rFonts w:ascii="Arial" w:eastAsia="Calibri" w:hAnsi="Arial" w:cs="Arial"/>
                <w:sz w:val="22"/>
                <w:szCs w:val="22"/>
              </w:rPr>
              <w:t>n</w:t>
            </w:r>
            <w:r w:rsidRPr="007937B5">
              <w:rPr>
                <w:rFonts w:ascii="Arial" w:eastAsia="Calibri" w:hAnsi="Arial" w:cs="Arial"/>
                <w:spacing w:val="-1"/>
                <w:sz w:val="22"/>
                <w:szCs w:val="22"/>
              </w:rPr>
              <w:t xml:space="preserve"> </w:t>
            </w:r>
            <w:r w:rsidRPr="007937B5">
              <w:rPr>
                <w:rFonts w:ascii="Arial" w:eastAsia="Calibri" w:hAnsi="Arial" w:cs="Arial"/>
                <w:sz w:val="22"/>
                <w:szCs w:val="22"/>
              </w:rPr>
              <w:t>N</w:t>
            </w:r>
            <w:r w:rsidRPr="007937B5">
              <w:rPr>
                <w:rFonts w:ascii="Arial" w:eastAsia="Calibri" w:hAnsi="Arial" w:cs="Arial"/>
                <w:spacing w:val="-1"/>
                <w:sz w:val="22"/>
                <w:szCs w:val="22"/>
              </w:rPr>
              <w:t>a</w:t>
            </w:r>
            <w:r w:rsidRPr="007937B5">
              <w:rPr>
                <w:rFonts w:ascii="Arial" w:eastAsia="Calibri" w:hAnsi="Arial" w:cs="Arial"/>
                <w:sz w:val="22"/>
                <w:szCs w:val="22"/>
              </w:rPr>
              <w:t>ry</w:t>
            </w:r>
            <w:r w:rsidRPr="007937B5">
              <w:rPr>
                <w:rFonts w:ascii="Arial" w:eastAsia="Calibri" w:hAnsi="Arial" w:cs="Arial"/>
                <w:spacing w:val="2"/>
                <w:sz w:val="22"/>
                <w:szCs w:val="22"/>
              </w:rPr>
              <w:t>m</w:t>
            </w:r>
            <w:r w:rsidRPr="007937B5">
              <w:rPr>
                <w:rFonts w:ascii="Arial" w:eastAsia="Calibri" w:hAnsi="Arial" w:cs="Arial"/>
                <w:spacing w:val="-1"/>
                <w:sz w:val="22"/>
                <w:szCs w:val="22"/>
              </w:rPr>
              <w:t>b</w:t>
            </w:r>
            <w:r w:rsidRPr="007937B5">
              <w:rPr>
                <w:rFonts w:ascii="Arial" w:eastAsia="Calibri" w:hAnsi="Arial" w:cs="Arial"/>
                <w:sz w:val="22"/>
                <w:szCs w:val="22"/>
              </w:rPr>
              <w:t>a</w:t>
            </w:r>
            <w:r w:rsidRPr="007937B5">
              <w:rPr>
                <w:rFonts w:ascii="Arial" w:eastAsia="Calibri" w:hAnsi="Arial" w:cs="Arial"/>
                <w:spacing w:val="-2"/>
                <w:sz w:val="22"/>
                <w:szCs w:val="22"/>
              </w:rPr>
              <w:t>e</w:t>
            </w:r>
            <w:r w:rsidRPr="007937B5">
              <w:rPr>
                <w:rFonts w:ascii="Arial" w:eastAsia="Calibri" w:hAnsi="Arial" w:cs="Arial"/>
                <w:spacing w:val="1"/>
                <w:sz w:val="22"/>
                <w:szCs w:val="22"/>
              </w:rPr>
              <w:t>v</w:t>
            </w:r>
            <w:r w:rsidRPr="007937B5">
              <w:rPr>
                <w:rFonts w:ascii="Arial" w:eastAsia="Calibri" w:hAnsi="Arial" w:cs="Arial"/>
                <w:sz w:val="22"/>
                <w:szCs w:val="22"/>
              </w:rPr>
              <w:t>a</w:t>
            </w:r>
          </w:p>
        </w:tc>
        <w:tc>
          <w:tcPr>
            <w:tcW w:w="2693" w:type="dxa"/>
          </w:tcPr>
          <w:p w14:paraId="7B0333DD" w14:textId="77777777" w:rsidR="001649BB" w:rsidRPr="007937B5" w:rsidRDefault="001649BB" w:rsidP="00DF1B3E">
            <w:pPr>
              <w:rPr>
                <w:rFonts w:ascii="Arial" w:hAnsi="Arial" w:cs="Arial"/>
                <w:sz w:val="22"/>
                <w:szCs w:val="22"/>
              </w:rPr>
            </w:pPr>
            <w:r w:rsidRPr="007937B5">
              <w:rPr>
                <w:rFonts w:ascii="Arial" w:hAnsi="Arial" w:cs="Arial"/>
                <w:sz w:val="22"/>
                <w:szCs w:val="22"/>
              </w:rPr>
              <w:t>IFRC</w:t>
            </w:r>
          </w:p>
        </w:tc>
        <w:tc>
          <w:tcPr>
            <w:tcW w:w="3633" w:type="dxa"/>
          </w:tcPr>
          <w:p w14:paraId="44E9B226" w14:textId="77777777" w:rsidR="001649BB" w:rsidRPr="007937B5" w:rsidRDefault="001649BB" w:rsidP="00DF1B3E">
            <w:pPr>
              <w:autoSpaceDE w:val="0"/>
              <w:autoSpaceDN w:val="0"/>
              <w:adjustRightInd w:val="0"/>
              <w:rPr>
                <w:rFonts w:ascii="Arial" w:hAnsi="Arial" w:cs="Arial"/>
                <w:bCs/>
                <w:iCs/>
                <w:color w:val="000000"/>
                <w:sz w:val="22"/>
                <w:szCs w:val="22"/>
              </w:rPr>
            </w:pPr>
            <w:r w:rsidRPr="007937B5">
              <w:rPr>
                <w:rFonts w:ascii="Arial" w:hAnsi="Arial" w:cs="Arial"/>
                <w:bCs/>
                <w:iCs/>
                <w:color w:val="000000"/>
                <w:sz w:val="22"/>
                <w:szCs w:val="22"/>
              </w:rPr>
              <w:t xml:space="preserve">Former information Management Support </w:t>
            </w:r>
          </w:p>
        </w:tc>
      </w:tr>
      <w:tr w:rsidR="001649BB" w:rsidRPr="007937B5" w14:paraId="42AA20EA" w14:textId="77777777" w:rsidTr="00DF1B3E">
        <w:tc>
          <w:tcPr>
            <w:tcW w:w="2689" w:type="dxa"/>
          </w:tcPr>
          <w:p w14:paraId="2633AC8B" w14:textId="77777777" w:rsidR="001649BB" w:rsidRPr="007937B5" w:rsidRDefault="001649BB" w:rsidP="00DF1B3E">
            <w:pPr>
              <w:rPr>
                <w:rFonts w:ascii="Arial" w:hAnsi="Arial" w:cs="Arial"/>
                <w:sz w:val="22"/>
                <w:szCs w:val="22"/>
              </w:rPr>
            </w:pPr>
            <w:r w:rsidRPr="007937B5">
              <w:rPr>
                <w:rFonts w:ascii="Arial" w:hAnsi="Arial" w:cs="Arial"/>
                <w:sz w:val="22"/>
                <w:szCs w:val="22"/>
              </w:rPr>
              <w:t>Max Santner</w:t>
            </w:r>
          </w:p>
        </w:tc>
        <w:tc>
          <w:tcPr>
            <w:tcW w:w="2693" w:type="dxa"/>
          </w:tcPr>
          <w:p w14:paraId="276F1150" w14:textId="77777777" w:rsidR="001649BB" w:rsidRPr="007937B5" w:rsidRDefault="001649BB" w:rsidP="00DF1B3E">
            <w:pPr>
              <w:rPr>
                <w:rFonts w:ascii="Arial" w:hAnsi="Arial" w:cs="Arial"/>
                <w:sz w:val="22"/>
                <w:szCs w:val="22"/>
              </w:rPr>
            </w:pPr>
            <w:r w:rsidRPr="007937B5">
              <w:rPr>
                <w:rFonts w:ascii="Arial" w:hAnsi="Arial" w:cs="Arial"/>
                <w:sz w:val="22"/>
                <w:szCs w:val="22"/>
              </w:rPr>
              <w:t>IFRC Nepal</w:t>
            </w:r>
          </w:p>
        </w:tc>
        <w:tc>
          <w:tcPr>
            <w:tcW w:w="3633" w:type="dxa"/>
          </w:tcPr>
          <w:p w14:paraId="6AF7E21B"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Head of Delegation </w:t>
            </w:r>
          </w:p>
        </w:tc>
      </w:tr>
      <w:tr w:rsidR="001649BB" w:rsidRPr="007937B5" w14:paraId="4CFBA755" w14:textId="77777777" w:rsidTr="00DF1B3E">
        <w:tc>
          <w:tcPr>
            <w:tcW w:w="2689" w:type="dxa"/>
          </w:tcPr>
          <w:p w14:paraId="13BD9BA2" w14:textId="77777777" w:rsidR="001649BB" w:rsidRPr="007937B5" w:rsidRDefault="001649BB" w:rsidP="00DF1B3E">
            <w:pPr>
              <w:rPr>
                <w:rFonts w:ascii="Arial" w:hAnsi="Arial" w:cs="Arial"/>
                <w:sz w:val="22"/>
                <w:szCs w:val="22"/>
              </w:rPr>
            </w:pPr>
            <w:r w:rsidRPr="007937B5">
              <w:rPr>
                <w:rFonts w:ascii="Arial" w:hAnsi="Arial" w:cs="Arial"/>
                <w:sz w:val="22"/>
                <w:szCs w:val="22"/>
              </w:rPr>
              <w:t>Michael Higginson</w:t>
            </w:r>
          </w:p>
        </w:tc>
        <w:tc>
          <w:tcPr>
            <w:tcW w:w="2693" w:type="dxa"/>
          </w:tcPr>
          <w:p w14:paraId="6C085B88" w14:textId="77777777" w:rsidR="001649BB" w:rsidRPr="007937B5" w:rsidRDefault="001649BB" w:rsidP="00DF1B3E">
            <w:pPr>
              <w:rPr>
                <w:rFonts w:ascii="Arial" w:hAnsi="Arial" w:cs="Arial"/>
                <w:sz w:val="22"/>
                <w:szCs w:val="22"/>
              </w:rPr>
            </w:pPr>
            <w:r w:rsidRPr="007937B5">
              <w:rPr>
                <w:rFonts w:ascii="Arial" w:hAnsi="Arial" w:cs="Arial"/>
                <w:sz w:val="22"/>
                <w:szCs w:val="22"/>
              </w:rPr>
              <w:t>IFRC Nepal</w:t>
            </w:r>
          </w:p>
        </w:tc>
        <w:tc>
          <w:tcPr>
            <w:tcW w:w="3633" w:type="dxa"/>
          </w:tcPr>
          <w:p w14:paraId="17AC6DC4"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Programme coordinator </w:t>
            </w:r>
          </w:p>
        </w:tc>
      </w:tr>
      <w:tr w:rsidR="001649BB" w:rsidRPr="007937B5" w14:paraId="58308E38" w14:textId="77777777" w:rsidTr="00DF1B3E">
        <w:tc>
          <w:tcPr>
            <w:tcW w:w="2689" w:type="dxa"/>
          </w:tcPr>
          <w:p w14:paraId="6D4F4B62" w14:textId="77777777" w:rsidR="001649BB" w:rsidRPr="007937B5" w:rsidRDefault="001649BB" w:rsidP="00DF1B3E">
            <w:pPr>
              <w:rPr>
                <w:rFonts w:ascii="Arial" w:hAnsi="Arial" w:cs="Arial"/>
                <w:sz w:val="22"/>
                <w:szCs w:val="22"/>
              </w:rPr>
            </w:pPr>
            <w:r w:rsidRPr="007937B5">
              <w:rPr>
                <w:rFonts w:ascii="Arial" w:hAnsi="Arial" w:cs="Arial"/>
                <w:sz w:val="22"/>
                <w:szCs w:val="22"/>
              </w:rPr>
              <w:t>Sanjeev Hada</w:t>
            </w:r>
          </w:p>
        </w:tc>
        <w:tc>
          <w:tcPr>
            <w:tcW w:w="2693" w:type="dxa"/>
          </w:tcPr>
          <w:p w14:paraId="160BD0D6" w14:textId="77777777" w:rsidR="001649BB" w:rsidRPr="007937B5" w:rsidRDefault="001649BB" w:rsidP="00DF1B3E">
            <w:pPr>
              <w:rPr>
                <w:rFonts w:ascii="Arial" w:hAnsi="Arial" w:cs="Arial"/>
                <w:sz w:val="22"/>
                <w:szCs w:val="22"/>
              </w:rPr>
            </w:pPr>
            <w:r w:rsidRPr="007937B5">
              <w:rPr>
                <w:rFonts w:ascii="Arial" w:hAnsi="Arial" w:cs="Arial"/>
                <w:sz w:val="22"/>
                <w:szCs w:val="22"/>
              </w:rPr>
              <w:t>IFRC Nepal</w:t>
            </w:r>
          </w:p>
        </w:tc>
        <w:tc>
          <w:tcPr>
            <w:tcW w:w="3633" w:type="dxa"/>
          </w:tcPr>
          <w:p w14:paraId="5E575A50"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Coordinator (Preparedness); Former Deputy Coordinator </w:t>
            </w:r>
          </w:p>
        </w:tc>
      </w:tr>
      <w:tr w:rsidR="001649BB" w:rsidRPr="007937B5" w14:paraId="3604BF7D" w14:textId="77777777" w:rsidTr="00DF1B3E">
        <w:tc>
          <w:tcPr>
            <w:tcW w:w="2689" w:type="dxa"/>
          </w:tcPr>
          <w:p w14:paraId="59CCEE68" w14:textId="77777777" w:rsidR="001649BB" w:rsidRPr="007937B5" w:rsidRDefault="001649BB" w:rsidP="00DF1B3E">
            <w:pPr>
              <w:rPr>
                <w:rFonts w:ascii="Arial" w:hAnsi="Arial" w:cs="Arial"/>
                <w:sz w:val="22"/>
                <w:szCs w:val="22"/>
              </w:rPr>
            </w:pPr>
            <w:r w:rsidRPr="007937B5">
              <w:rPr>
                <w:rFonts w:ascii="Arial" w:hAnsi="Arial" w:cs="Arial"/>
                <w:sz w:val="22"/>
                <w:szCs w:val="22"/>
              </w:rPr>
              <w:t>Deepika Bhardwaj</w:t>
            </w:r>
          </w:p>
        </w:tc>
        <w:tc>
          <w:tcPr>
            <w:tcW w:w="2693" w:type="dxa"/>
          </w:tcPr>
          <w:p w14:paraId="25E2F37C" w14:textId="77777777" w:rsidR="001649BB" w:rsidRPr="007937B5" w:rsidRDefault="001649BB" w:rsidP="00DF1B3E">
            <w:pPr>
              <w:rPr>
                <w:rFonts w:ascii="Arial" w:hAnsi="Arial" w:cs="Arial"/>
                <w:sz w:val="22"/>
                <w:szCs w:val="22"/>
              </w:rPr>
            </w:pPr>
            <w:r w:rsidRPr="007937B5">
              <w:rPr>
                <w:rFonts w:ascii="Arial" w:hAnsi="Arial" w:cs="Arial"/>
                <w:sz w:val="22"/>
                <w:szCs w:val="22"/>
              </w:rPr>
              <w:t>IFRC Nepal</w:t>
            </w:r>
          </w:p>
        </w:tc>
        <w:tc>
          <w:tcPr>
            <w:tcW w:w="3633" w:type="dxa"/>
          </w:tcPr>
          <w:p w14:paraId="0EA39E83" w14:textId="77777777" w:rsidR="001649BB" w:rsidRPr="007937B5" w:rsidRDefault="001649BB" w:rsidP="00DF1B3E">
            <w:pPr>
              <w:rPr>
                <w:rFonts w:ascii="Arial" w:hAnsi="Arial" w:cs="Arial"/>
                <w:sz w:val="22"/>
                <w:szCs w:val="22"/>
              </w:rPr>
            </w:pPr>
            <w:r w:rsidRPr="007937B5">
              <w:rPr>
                <w:rFonts w:ascii="Arial" w:hAnsi="Arial" w:cs="Arial"/>
                <w:sz w:val="22"/>
                <w:szCs w:val="22"/>
              </w:rPr>
              <w:t>Cluster Officer (Preparedness); Former Information Manager</w:t>
            </w:r>
          </w:p>
        </w:tc>
      </w:tr>
      <w:tr w:rsidR="001649BB" w:rsidRPr="007937B5" w14:paraId="2B268159" w14:textId="77777777" w:rsidTr="00DF1B3E">
        <w:tc>
          <w:tcPr>
            <w:tcW w:w="2689" w:type="dxa"/>
          </w:tcPr>
          <w:p w14:paraId="6F32E537" w14:textId="77777777" w:rsidR="001649BB" w:rsidRPr="007937B5" w:rsidRDefault="001649BB" w:rsidP="00DF1B3E">
            <w:pPr>
              <w:rPr>
                <w:rFonts w:ascii="Arial" w:hAnsi="Arial" w:cs="Arial"/>
                <w:sz w:val="22"/>
                <w:szCs w:val="22"/>
              </w:rPr>
            </w:pPr>
            <w:r w:rsidRPr="007937B5">
              <w:rPr>
                <w:rFonts w:ascii="Arial" w:hAnsi="Arial" w:cs="Arial"/>
                <w:sz w:val="22"/>
                <w:szCs w:val="22"/>
              </w:rPr>
              <w:t>Alex Barcena</w:t>
            </w:r>
          </w:p>
        </w:tc>
        <w:tc>
          <w:tcPr>
            <w:tcW w:w="2693" w:type="dxa"/>
          </w:tcPr>
          <w:p w14:paraId="0E9061C6" w14:textId="77777777" w:rsidR="001649BB" w:rsidRPr="007937B5" w:rsidRDefault="001649BB" w:rsidP="00DF1B3E">
            <w:pPr>
              <w:rPr>
                <w:rFonts w:ascii="Arial" w:hAnsi="Arial" w:cs="Arial"/>
                <w:sz w:val="22"/>
                <w:szCs w:val="22"/>
              </w:rPr>
            </w:pPr>
            <w:r w:rsidRPr="007937B5">
              <w:rPr>
                <w:rFonts w:ascii="Arial" w:hAnsi="Arial" w:cs="Arial"/>
                <w:sz w:val="22"/>
                <w:szCs w:val="22"/>
              </w:rPr>
              <w:t>Independent</w:t>
            </w:r>
          </w:p>
        </w:tc>
        <w:tc>
          <w:tcPr>
            <w:tcW w:w="3633" w:type="dxa"/>
          </w:tcPr>
          <w:p w14:paraId="5403A6E5"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Former Lead Information Manager </w:t>
            </w:r>
          </w:p>
        </w:tc>
      </w:tr>
      <w:tr w:rsidR="001649BB" w:rsidRPr="007937B5" w14:paraId="1A2CB831" w14:textId="77777777" w:rsidTr="00DF1B3E">
        <w:tc>
          <w:tcPr>
            <w:tcW w:w="2689" w:type="dxa"/>
          </w:tcPr>
          <w:p w14:paraId="7F3D0B38" w14:textId="77777777" w:rsidR="001649BB" w:rsidRPr="007937B5" w:rsidRDefault="001649BB" w:rsidP="00DF1B3E">
            <w:pPr>
              <w:rPr>
                <w:rFonts w:ascii="Arial" w:hAnsi="Arial" w:cs="Arial"/>
                <w:sz w:val="22"/>
                <w:szCs w:val="22"/>
              </w:rPr>
            </w:pPr>
            <w:r w:rsidRPr="007937B5">
              <w:rPr>
                <w:rFonts w:ascii="Arial" w:hAnsi="Arial" w:cs="Arial"/>
                <w:sz w:val="22"/>
                <w:szCs w:val="22"/>
              </w:rPr>
              <w:t>David Delgado</w:t>
            </w:r>
          </w:p>
        </w:tc>
        <w:tc>
          <w:tcPr>
            <w:tcW w:w="2693" w:type="dxa"/>
          </w:tcPr>
          <w:p w14:paraId="63E46604" w14:textId="77777777" w:rsidR="001649BB" w:rsidRPr="007937B5" w:rsidRDefault="001649BB" w:rsidP="00DF1B3E">
            <w:pPr>
              <w:rPr>
                <w:rFonts w:ascii="Arial" w:hAnsi="Arial" w:cs="Arial"/>
                <w:sz w:val="22"/>
                <w:szCs w:val="22"/>
              </w:rPr>
            </w:pPr>
            <w:r w:rsidRPr="007937B5">
              <w:rPr>
                <w:rFonts w:ascii="Arial" w:hAnsi="Arial" w:cs="Arial"/>
                <w:sz w:val="22"/>
                <w:szCs w:val="22"/>
              </w:rPr>
              <w:t>Independent</w:t>
            </w:r>
          </w:p>
        </w:tc>
        <w:tc>
          <w:tcPr>
            <w:tcW w:w="3633" w:type="dxa"/>
          </w:tcPr>
          <w:p w14:paraId="4C2A9F43" w14:textId="77777777" w:rsidR="001649BB" w:rsidRPr="007937B5" w:rsidRDefault="001649BB" w:rsidP="00DF1B3E">
            <w:pPr>
              <w:rPr>
                <w:rFonts w:ascii="Arial" w:hAnsi="Arial" w:cs="Arial"/>
                <w:sz w:val="22"/>
                <w:szCs w:val="22"/>
              </w:rPr>
            </w:pPr>
            <w:r w:rsidRPr="007937B5">
              <w:rPr>
                <w:rFonts w:ascii="Arial" w:hAnsi="Arial" w:cs="Arial"/>
                <w:sz w:val="22"/>
                <w:szCs w:val="22"/>
              </w:rPr>
              <w:t>Former Technical Coordinator</w:t>
            </w:r>
          </w:p>
        </w:tc>
      </w:tr>
      <w:tr w:rsidR="001649BB" w:rsidRPr="007937B5" w14:paraId="236B4604" w14:textId="77777777" w:rsidTr="00DF1B3E">
        <w:tc>
          <w:tcPr>
            <w:tcW w:w="2689" w:type="dxa"/>
          </w:tcPr>
          <w:p w14:paraId="40A2E407" w14:textId="77777777" w:rsidR="001649BB" w:rsidRPr="007937B5" w:rsidRDefault="001649BB" w:rsidP="00DF1B3E">
            <w:pPr>
              <w:rPr>
                <w:rFonts w:ascii="Arial" w:hAnsi="Arial" w:cs="Arial"/>
                <w:sz w:val="22"/>
                <w:szCs w:val="22"/>
              </w:rPr>
            </w:pPr>
            <w:r w:rsidRPr="007937B5">
              <w:rPr>
                <w:rFonts w:ascii="Arial" w:hAnsi="Arial" w:cs="Arial"/>
                <w:sz w:val="22"/>
                <w:szCs w:val="22"/>
              </w:rPr>
              <w:lastRenderedPageBreak/>
              <w:t>Ewan Oglethorpe</w:t>
            </w:r>
          </w:p>
        </w:tc>
        <w:tc>
          <w:tcPr>
            <w:tcW w:w="2693" w:type="dxa"/>
          </w:tcPr>
          <w:p w14:paraId="4412AB2C" w14:textId="77777777" w:rsidR="001649BB" w:rsidRPr="007937B5" w:rsidRDefault="001649BB" w:rsidP="00DF1B3E">
            <w:pPr>
              <w:rPr>
                <w:rFonts w:ascii="Arial" w:hAnsi="Arial" w:cs="Arial"/>
                <w:sz w:val="22"/>
                <w:szCs w:val="22"/>
              </w:rPr>
            </w:pPr>
            <w:r w:rsidRPr="007937B5">
              <w:rPr>
                <w:rFonts w:ascii="Arial" w:hAnsi="Arial" w:cs="Arial"/>
                <w:sz w:val="22"/>
                <w:szCs w:val="22"/>
              </w:rPr>
              <w:t>Independent</w:t>
            </w:r>
          </w:p>
        </w:tc>
        <w:tc>
          <w:tcPr>
            <w:tcW w:w="3633" w:type="dxa"/>
          </w:tcPr>
          <w:p w14:paraId="1B3D8D87" w14:textId="77777777" w:rsidR="001649BB" w:rsidRPr="007937B5" w:rsidRDefault="001649BB" w:rsidP="00DF1B3E">
            <w:pPr>
              <w:rPr>
                <w:rFonts w:ascii="Arial" w:hAnsi="Arial" w:cs="Arial"/>
                <w:sz w:val="22"/>
                <w:szCs w:val="22"/>
              </w:rPr>
            </w:pPr>
            <w:r w:rsidRPr="007937B5">
              <w:rPr>
                <w:rFonts w:ascii="Arial" w:hAnsi="Arial" w:cs="Arial"/>
                <w:sz w:val="22"/>
                <w:szCs w:val="22"/>
              </w:rPr>
              <w:t>Former Information Officer</w:t>
            </w:r>
          </w:p>
        </w:tc>
      </w:tr>
      <w:tr w:rsidR="001649BB" w:rsidRPr="007937B5" w14:paraId="5C8C7C76" w14:textId="77777777" w:rsidTr="00DF1B3E">
        <w:tc>
          <w:tcPr>
            <w:tcW w:w="2689" w:type="dxa"/>
          </w:tcPr>
          <w:p w14:paraId="6569D65A" w14:textId="77777777" w:rsidR="001649BB" w:rsidRPr="007937B5" w:rsidRDefault="001649BB" w:rsidP="00DF1B3E">
            <w:pPr>
              <w:rPr>
                <w:rFonts w:ascii="Arial" w:hAnsi="Arial" w:cs="Arial"/>
                <w:sz w:val="22"/>
                <w:szCs w:val="22"/>
              </w:rPr>
            </w:pPr>
            <w:r w:rsidRPr="007937B5">
              <w:rPr>
                <w:rFonts w:ascii="Arial" w:hAnsi="Arial" w:cs="Arial"/>
                <w:sz w:val="22"/>
                <w:szCs w:val="22"/>
              </w:rPr>
              <w:t>James Shepherd Barron</w:t>
            </w:r>
          </w:p>
        </w:tc>
        <w:tc>
          <w:tcPr>
            <w:tcW w:w="2693" w:type="dxa"/>
          </w:tcPr>
          <w:p w14:paraId="28511ECD"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Independent </w:t>
            </w:r>
          </w:p>
        </w:tc>
        <w:tc>
          <w:tcPr>
            <w:tcW w:w="3633" w:type="dxa"/>
          </w:tcPr>
          <w:p w14:paraId="4B176BB9"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Former Humanitarian Adviser, DFID </w:t>
            </w:r>
          </w:p>
        </w:tc>
      </w:tr>
      <w:tr w:rsidR="001649BB" w:rsidRPr="007937B5" w14:paraId="31B52EC9" w14:textId="77777777" w:rsidTr="00DF1B3E">
        <w:tc>
          <w:tcPr>
            <w:tcW w:w="2689" w:type="dxa"/>
          </w:tcPr>
          <w:p w14:paraId="148F960F" w14:textId="77777777" w:rsidR="001649BB" w:rsidRPr="007937B5" w:rsidRDefault="001649BB" w:rsidP="00DF1B3E">
            <w:pPr>
              <w:rPr>
                <w:rFonts w:ascii="Arial" w:hAnsi="Arial" w:cs="Arial"/>
                <w:sz w:val="22"/>
                <w:szCs w:val="22"/>
              </w:rPr>
            </w:pPr>
            <w:r w:rsidRPr="007937B5">
              <w:rPr>
                <w:rFonts w:ascii="Arial" w:hAnsi="Arial" w:cs="Arial"/>
                <w:sz w:val="22"/>
                <w:szCs w:val="22"/>
              </w:rPr>
              <w:t>Prafulla Pradhan</w:t>
            </w:r>
          </w:p>
        </w:tc>
        <w:tc>
          <w:tcPr>
            <w:tcW w:w="2693" w:type="dxa"/>
          </w:tcPr>
          <w:p w14:paraId="637C7319" w14:textId="77777777" w:rsidR="001649BB" w:rsidRPr="007937B5" w:rsidRDefault="001649BB" w:rsidP="00DF1B3E">
            <w:pPr>
              <w:rPr>
                <w:rFonts w:ascii="Arial" w:hAnsi="Arial" w:cs="Arial"/>
                <w:sz w:val="22"/>
                <w:szCs w:val="22"/>
              </w:rPr>
            </w:pPr>
            <w:r w:rsidRPr="007937B5">
              <w:rPr>
                <w:rFonts w:ascii="Arial" w:hAnsi="Arial" w:cs="Arial"/>
                <w:sz w:val="22"/>
                <w:szCs w:val="22"/>
              </w:rPr>
              <w:t>Independent</w:t>
            </w:r>
          </w:p>
        </w:tc>
        <w:tc>
          <w:tcPr>
            <w:tcW w:w="3633" w:type="dxa"/>
          </w:tcPr>
          <w:p w14:paraId="38586205" w14:textId="77777777" w:rsidR="001649BB" w:rsidRPr="007937B5" w:rsidRDefault="001649BB" w:rsidP="00DF1B3E">
            <w:pPr>
              <w:rPr>
                <w:rFonts w:ascii="Arial" w:hAnsi="Arial" w:cs="Arial"/>
                <w:sz w:val="22"/>
                <w:szCs w:val="22"/>
              </w:rPr>
            </w:pPr>
            <w:r w:rsidRPr="007937B5">
              <w:rPr>
                <w:rFonts w:ascii="Arial" w:hAnsi="Arial" w:cs="Arial"/>
                <w:sz w:val="22"/>
                <w:szCs w:val="22"/>
              </w:rPr>
              <w:t>Former Consultant, UN-Habitat</w:t>
            </w:r>
          </w:p>
        </w:tc>
      </w:tr>
      <w:tr w:rsidR="001649BB" w:rsidRPr="007937B5" w14:paraId="773563F1" w14:textId="77777777" w:rsidTr="00DF1B3E">
        <w:trPr>
          <w:trHeight w:val="64"/>
        </w:trPr>
        <w:tc>
          <w:tcPr>
            <w:tcW w:w="2689" w:type="dxa"/>
          </w:tcPr>
          <w:p w14:paraId="0ED0AE1D" w14:textId="77777777" w:rsidR="001649BB" w:rsidRPr="007937B5" w:rsidRDefault="001649BB" w:rsidP="00DF1B3E">
            <w:pPr>
              <w:rPr>
                <w:rFonts w:ascii="Arial" w:hAnsi="Arial" w:cs="Arial"/>
                <w:sz w:val="22"/>
                <w:szCs w:val="22"/>
              </w:rPr>
            </w:pPr>
            <w:r w:rsidRPr="007937B5">
              <w:rPr>
                <w:rFonts w:ascii="Arial" w:hAnsi="Arial" w:cs="Arial"/>
                <w:sz w:val="22"/>
                <w:szCs w:val="22"/>
              </w:rPr>
              <w:t>Victoria Bannon *</w:t>
            </w:r>
          </w:p>
        </w:tc>
        <w:tc>
          <w:tcPr>
            <w:tcW w:w="2693" w:type="dxa"/>
          </w:tcPr>
          <w:p w14:paraId="76B440E2" w14:textId="77777777" w:rsidR="001649BB" w:rsidRPr="007937B5" w:rsidRDefault="001649BB" w:rsidP="00DF1B3E">
            <w:pPr>
              <w:rPr>
                <w:rFonts w:ascii="Arial" w:hAnsi="Arial" w:cs="Arial"/>
                <w:sz w:val="22"/>
                <w:szCs w:val="22"/>
              </w:rPr>
            </w:pPr>
            <w:r w:rsidRPr="007937B5">
              <w:rPr>
                <w:rFonts w:ascii="Arial" w:hAnsi="Arial" w:cs="Arial"/>
                <w:sz w:val="22"/>
                <w:szCs w:val="22"/>
              </w:rPr>
              <w:t>Independent</w:t>
            </w:r>
          </w:p>
        </w:tc>
        <w:tc>
          <w:tcPr>
            <w:tcW w:w="3633" w:type="dxa"/>
          </w:tcPr>
          <w:p w14:paraId="7C2A20B3" w14:textId="77777777" w:rsidR="001649BB" w:rsidRPr="007937B5" w:rsidRDefault="001649BB" w:rsidP="00DF1B3E">
            <w:pPr>
              <w:rPr>
                <w:rStyle w:val="st1"/>
                <w:rFonts w:ascii="Arial" w:eastAsia="Calibri" w:hAnsi="Arial" w:cs="Arial"/>
                <w:sz w:val="22"/>
                <w:szCs w:val="22"/>
              </w:rPr>
            </w:pPr>
            <w:r w:rsidRPr="007937B5">
              <w:rPr>
                <w:rFonts w:ascii="Arial" w:hAnsi="Arial" w:cs="Arial"/>
                <w:sz w:val="22"/>
                <w:szCs w:val="22"/>
              </w:rPr>
              <w:t xml:space="preserve">Former </w:t>
            </w:r>
            <w:r w:rsidRPr="007937B5">
              <w:rPr>
                <w:rStyle w:val="st1"/>
                <w:rFonts w:ascii="Arial" w:eastAsia="Calibri" w:hAnsi="Arial" w:cs="Arial"/>
                <w:sz w:val="22"/>
                <w:szCs w:val="22"/>
              </w:rPr>
              <w:t xml:space="preserve">Coordinator </w:t>
            </w:r>
          </w:p>
        </w:tc>
      </w:tr>
      <w:tr w:rsidR="001649BB" w:rsidRPr="007937B5" w14:paraId="2000CD5C" w14:textId="77777777" w:rsidTr="00DF1B3E">
        <w:tc>
          <w:tcPr>
            <w:tcW w:w="2689" w:type="dxa"/>
          </w:tcPr>
          <w:p w14:paraId="56480A90" w14:textId="77777777" w:rsidR="001649BB" w:rsidRPr="007937B5" w:rsidRDefault="001649BB" w:rsidP="00DF1B3E">
            <w:pPr>
              <w:rPr>
                <w:rFonts w:ascii="Arial" w:hAnsi="Arial" w:cs="Arial"/>
                <w:sz w:val="22"/>
                <w:szCs w:val="22"/>
              </w:rPr>
            </w:pPr>
            <w:r w:rsidRPr="007937B5">
              <w:rPr>
                <w:rFonts w:ascii="Arial" w:hAnsi="Arial" w:cs="Arial"/>
                <w:bCs/>
                <w:iCs/>
                <w:color w:val="000000"/>
                <w:sz w:val="22"/>
                <w:szCs w:val="22"/>
              </w:rPr>
              <w:t>Ameena Shrestha *</w:t>
            </w:r>
          </w:p>
        </w:tc>
        <w:tc>
          <w:tcPr>
            <w:tcW w:w="2693" w:type="dxa"/>
          </w:tcPr>
          <w:p w14:paraId="24CA1373" w14:textId="77777777" w:rsidR="001649BB" w:rsidRPr="007937B5" w:rsidRDefault="001649BB" w:rsidP="00DF1B3E">
            <w:pPr>
              <w:rPr>
                <w:rFonts w:ascii="Arial" w:hAnsi="Arial" w:cs="Arial"/>
                <w:sz w:val="22"/>
                <w:szCs w:val="22"/>
              </w:rPr>
            </w:pPr>
            <w:r w:rsidRPr="007937B5">
              <w:rPr>
                <w:rFonts w:ascii="Arial" w:hAnsi="Arial" w:cs="Arial"/>
                <w:sz w:val="22"/>
                <w:szCs w:val="22"/>
              </w:rPr>
              <w:t>Independent</w:t>
            </w:r>
          </w:p>
        </w:tc>
        <w:tc>
          <w:tcPr>
            <w:tcW w:w="3633" w:type="dxa"/>
          </w:tcPr>
          <w:p w14:paraId="7758F425" w14:textId="77777777" w:rsidR="001649BB" w:rsidRPr="007937B5" w:rsidRDefault="001649BB" w:rsidP="00DF1B3E">
            <w:pPr>
              <w:autoSpaceDE w:val="0"/>
              <w:autoSpaceDN w:val="0"/>
              <w:adjustRightInd w:val="0"/>
              <w:rPr>
                <w:rFonts w:ascii="Arial" w:hAnsi="Arial" w:cs="Arial"/>
                <w:bCs/>
                <w:iCs/>
                <w:color w:val="000000"/>
                <w:sz w:val="22"/>
                <w:szCs w:val="22"/>
              </w:rPr>
            </w:pPr>
            <w:r w:rsidRPr="007937B5">
              <w:rPr>
                <w:rFonts w:ascii="Arial" w:hAnsi="Arial" w:cs="Arial"/>
                <w:bCs/>
                <w:iCs/>
                <w:color w:val="000000"/>
                <w:sz w:val="22"/>
                <w:szCs w:val="22"/>
              </w:rPr>
              <w:t>Former Private Sector Coordinator</w:t>
            </w:r>
          </w:p>
          <w:p w14:paraId="2A9B39B0" w14:textId="77777777" w:rsidR="001649BB" w:rsidRPr="007937B5" w:rsidRDefault="001649BB" w:rsidP="00DF1B3E">
            <w:pPr>
              <w:rPr>
                <w:rStyle w:val="st1"/>
                <w:rFonts w:ascii="Arial" w:eastAsia="Calibri" w:hAnsi="Arial" w:cs="Arial"/>
                <w:sz w:val="22"/>
                <w:szCs w:val="22"/>
              </w:rPr>
            </w:pPr>
          </w:p>
        </w:tc>
      </w:tr>
      <w:tr w:rsidR="001649BB" w:rsidRPr="007937B5" w14:paraId="79521996" w14:textId="77777777" w:rsidTr="00DF1B3E">
        <w:tc>
          <w:tcPr>
            <w:tcW w:w="2689" w:type="dxa"/>
          </w:tcPr>
          <w:p w14:paraId="59D313A5" w14:textId="77777777" w:rsidR="001649BB" w:rsidRPr="007937B5" w:rsidRDefault="001649BB" w:rsidP="00DF1B3E">
            <w:pPr>
              <w:rPr>
                <w:rFonts w:ascii="Arial" w:hAnsi="Arial" w:cs="Arial"/>
                <w:sz w:val="22"/>
                <w:szCs w:val="22"/>
              </w:rPr>
            </w:pPr>
            <w:r w:rsidRPr="007937B5">
              <w:rPr>
                <w:rFonts w:ascii="Arial" w:hAnsi="Arial" w:cs="Arial"/>
                <w:sz w:val="22"/>
                <w:szCs w:val="22"/>
              </w:rPr>
              <w:t>Rabindra Gurung</w:t>
            </w:r>
          </w:p>
        </w:tc>
        <w:tc>
          <w:tcPr>
            <w:tcW w:w="2693" w:type="dxa"/>
          </w:tcPr>
          <w:p w14:paraId="11A576E3"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International Alert </w:t>
            </w:r>
          </w:p>
        </w:tc>
        <w:tc>
          <w:tcPr>
            <w:tcW w:w="3633" w:type="dxa"/>
          </w:tcPr>
          <w:p w14:paraId="13CEA30E"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Nepal Representative </w:t>
            </w:r>
          </w:p>
        </w:tc>
      </w:tr>
      <w:tr w:rsidR="001649BB" w:rsidRPr="007937B5" w14:paraId="026F7DC0" w14:textId="77777777" w:rsidTr="00DF1B3E">
        <w:tc>
          <w:tcPr>
            <w:tcW w:w="2689" w:type="dxa"/>
          </w:tcPr>
          <w:p w14:paraId="5DAC96F6" w14:textId="77777777" w:rsidR="001649BB" w:rsidRPr="007937B5" w:rsidRDefault="001649BB" w:rsidP="00DF1B3E">
            <w:pPr>
              <w:rPr>
                <w:rFonts w:ascii="Arial" w:hAnsi="Arial" w:cs="Arial"/>
                <w:sz w:val="22"/>
                <w:szCs w:val="22"/>
              </w:rPr>
            </w:pPr>
            <w:r w:rsidRPr="007937B5">
              <w:rPr>
                <w:rFonts w:ascii="Arial" w:hAnsi="Arial" w:cs="Arial"/>
                <w:sz w:val="22"/>
                <w:szCs w:val="22"/>
              </w:rPr>
              <w:t>Joseph Ashmore</w:t>
            </w:r>
          </w:p>
        </w:tc>
        <w:tc>
          <w:tcPr>
            <w:tcW w:w="2693" w:type="dxa"/>
          </w:tcPr>
          <w:p w14:paraId="412844CB" w14:textId="77777777" w:rsidR="001649BB" w:rsidRPr="007937B5" w:rsidRDefault="001649BB" w:rsidP="00DF1B3E">
            <w:pPr>
              <w:rPr>
                <w:rFonts w:ascii="Arial" w:hAnsi="Arial" w:cs="Arial"/>
                <w:sz w:val="22"/>
                <w:szCs w:val="22"/>
              </w:rPr>
            </w:pPr>
            <w:r w:rsidRPr="007937B5">
              <w:rPr>
                <w:rFonts w:ascii="Arial" w:hAnsi="Arial" w:cs="Arial"/>
                <w:sz w:val="22"/>
                <w:szCs w:val="22"/>
              </w:rPr>
              <w:t>IOM</w:t>
            </w:r>
          </w:p>
        </w:tc>
        <w:tc>
          <w:tcPr>
            <w:tcW w:w="3633" w:type="dxa"/>
          </w:tcPr>
          <w:p w14:paraId="40E3E907"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Technical Coordinator </w:t>
            </w:r>
          </w:p>
        </w:tc>
      </w:tr>
      <w:tr w:rsidR="001649BB" w:rsidRPr="007937B5" w14:paraId="18D286E0" w14:textId="77777777" w:rsidTr="00DF1B3E">
        <w:tc>
          <w:tcPr>
            <w:tcW w:w="2689" w:type="dxa"/>
          </w:tcPr>
          <w:p w14:paraId="0A37D7D0" w14:textId="77777777" w:rsidR="001649BB" w:rsidRPr="007937B5" w:rsidRDefault="001649BB" w:rsidP="00DF1B3E">
            <w:pPr>
              <w:rPr>
                <w:rFonts w:ascii="Arial" w:hAnsi="Arial" w:cs="Arial"/>
                <w:sz w:val="22"/>
                <w:szCs w:val="22"/>
              </w:rPr>
            </w:pPr>
            <w:r w:rsidRPr="007937B5">
              <w:rPr>
                <w:rFonts w:ascii="Arial" w:hAnsi="Arial" w:cs="Arial"/>
                <w:sz w:val="22"/>
                <w:szCs w:val="22"/>
              </w:rPr>
              <w:t>Dave Hodgkin</w:t>
            </w:r>
          </w:p>
        </w:tc>
        <w:tc>
          <w:tcPr>
            <w:tcW w:w="2693" w:type="dxa"/>
          </w:tcPr>
          <w:p w14:paraId="1B5F0EB9" w14:textId="77777777" w:rsidR="001649BB" w:rsidRPr="007937B5" w:rsidRDefault="001649BB" w:rsidP="00DF1B3E">
            <w:pPr>
              <w:rPr>
                <w:rFonts w:ascii="Arial" w:hAnsi="Arial" w:cs="Arial"/>
                <w:sz w:val="22"/>
                <w:szCs w:val="22"/>
              </w:rPr>
            </w:pPr>
            <w:r w:rsidRPr="007937B5">
              <w:rPr>
                <w:rFonts w:ascii="Arial" w:hAnsi="Arial" w:cs="Arial"/>
                <w:sz w:val="22"/>
                <w:szCs w:val="22"/>
              </w:rPr>
              <w:t>IOM</w:t>
            </w:r>
          </w:p>
        </w:tc>
        <w:tc>
          <w:tcPr>
            <w:tcW w:w="3633" w:type="dxa"/>
          </w:tcPr>
          <w:p w14:paraId="28C4969B" w14:textId="77777777" w:rsidR="001649BB" w:rsidRPr="007937B5" w:rsidRDefault="001649BB" w:rsidP="00DF1B3E">
            <w:pPr>
              <w:rPr>
                <w:rStyle w:val="st1"/>
                <w:rFonts w:ascii="Arial" w:eastAsia="Calibri" w:hAnsi="Arial" w:cs="Arial"/>
                <w:sz w:val="22"/>
                <w:szCs w:val="22"/>
              </w:rPr>
            </w:pPr>
            <w:r w:rsidRPr="007937B5">
              <w:rPr>
                <w:rFonts w:ascii="Arial" w:hAnsi="Arial" w:cs="Arial"/>
                <w:sz w:val="22"/>
                <w:szCs w:val="22"/>
              </w:rPr>
              <w:t xml:space="preserve">Former </w:t>
            </w:r>
            <w:r w:rsidRPr="007937B5">
              <w:rPr>
                <w:rStyle w:val="st1"/>
                <w:rFonts w:ascii="Arial" w:eastAsia="Calibri" w:hAnsi="Arial" w:cs="Arial"/>
                <w:sz w:val="22"/>
                <w:szCs w:val="22"/>
              </w:rPr>
              <w:t>Hub Coordinator Sindhupalchok</w:t>
            </w:r>
          </w:p>
        </w:tc>
      </w:tr>
      <w:tr w:rsidR="001649BB" w:rsidRPr="007937B5" w14:paraId="1F3DBCA0" w14:textId="77777777" w:rsidTr="00DF1B3E">
        <w:trPr>
          <w:trHeight w:val="64"/>
        </w:trPr>
        <w:tc>
          <w:tcPr>
            <w:tcW w:w="2689" w:type="dxa"/>
          </w:tcPr>
          <w:p w14:paraId="5F8CF0F0" w14:textId="77777777" w:rsidR="001649BB" w:rsidRPr="007937B5" w:rsidRDefault="001649BB" w:rsidP="00DF1B3E">
            <w:pPr>
              <w:rPr>
                <w:rFonts w:ascii="Arial" w:hAnsi="Arial" w:cs="Arial"/>
                <w:sz w:val="22"/>
                <w:szCs w:val="22"/>
              </w:rPr>
            </w:pPr>
            <w:r w:rsidRPr="007937B5">
              <w:rPr>
                <w:rFonts w:ascii="Arial" w:hAnsi="Arial" w:cs="Arial"/>
                <w:sz w:val="22"/>
                <w:szCs w:val="22"/>
              </w:rPr>
              <w:t>Jim Kennedy</w:t>
            </w:r>
          </w:p>
        </w:tc>
        <w:tc>
          <w:tcPr>
            <w:tcW w:w="2693" w:type="dxa"/>
          </w:tcPr>
          <w:p w14:paraId="3D041A2A"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IOM </w:t>
            </w:r>
          </w:p>
        </w:tc>
        <w:tc>
          <w:tcPr>
            <w:tcW w:w="3633" w:type="dxa"/>
          </w:tcPr>
          <w:p w14:paraId="616C9FDD" w14:textId="77777777" w:rsidR="001649BB" w:rsidRPr="007937B5" w:rsidRDefault="001649BB" w:rsidP="00DF1B3E">
            <w:pPr>
              <w:rPr>
                <w:rStyle w:val="st1"/>
                <w:rFonts w:ascii="Arial" w:eastAsia="Calibri" w:hAnsi="Arial" w:cs="Arial"/>
                <w:sz w:val="22"/>
                <w:szCs w:val="22"/>
              </w:rPr>
            </w:pPr>
            <w:r w:rsidRPr="007937B5">
              <w:rPr>
                <w:rStyle w:val="st1"/>
                <w:rFonts w:ascii="Arial" w:eastAsia="Calibri" w:hAnsi="Arial" w:cs="Arial"/>
                <w:sz w:val="22"/>
                <w:szCs w:val="22"/>
              </w:rPr>
              <w:t xml:space="preserve">Technical support </w:t>
            </w:r>
          </w:p>
        </w:tc>
      </w:tr>
      <w:tr w:rsidR="001649BB" w:rsidRPr="007937B5" w14:paraId="7094C733" w14:textId="77777777" w:rsidTr="00DF1B3E">
        <w:tc>
          <w:tcPr>
            <w:tcW w:w="2689" w:type="dxa"/>
          </w:tcPr>
          <w:p w14:paraId="1E7A09B6" w14:textId="77777777" w:rsidR="001649BB" w:rsidRPr="007937B5" w:rsidRDefault="001649BB" w:rsidP="00DF1B3E">
            <w:pPr>
              <w:rPr>
                <w:rFonts w:ascii="Arial" w:hAnsi="Arial" w:cs="Arial"/>
                <w:sz w:val="22"/>
                <w:szCs w:val="22"/>
              </w:rPr>
            </w:pPr>
            <w:r w:rsidRPr="007937B5">
              <w:rPr>
                <w:rFonts w:ascii="Arial" w:hAnsi="Arial" w:cs="Arial"/>
                <w:sz w:val="22"/>
                <w:szCs w:val="22"/>
              </w:rPr>
              <w:t>Naoki Nishimura</w:t>
            </w:r>
          </w:p>
        </w:tc>
        <w:tc>
          <w:tcPr>
            <w:tcW w:w="2693" w:type="dxa"/>
          </w:tcPr>
          <w:p w14:paraId="4AD35ED0" w14:textId="77777777" w:rsidR="001649BB" w:rsidRPr="007937B5" w:rsidRDefault="001649BB" w:rsidP="00DF1B3E">
            <w:pPr>
              <w:rPr>
                <w:rFonts w:ascii="Arial" w:hAnsi="Arial" w:cs="Arial"/>
                <w:sz w:val="22"/>
                <w:szCs w:val="22"/>
              </w:rPr>
            </w:pPr>
            <w:r w:rsidRPr="007937B5">
              <w:rPr>
                <w:rFonts w:ascii="Arial" w:hAnsi="Arial" w:cs="Arial"/>
                <w:sz w:val="22"/>
                <w:szCs w:val="22"/>
              </w:rPr>
              <w:t>JICA</w:t>
            </w:r>
          </w:p>
        </w:tc>
        <w:tc>
          <w:tcPr>
            <w:tcW w:w="3633" w:type="dxa"/>
          </w:tcPr>
          <w:p w14:paraId="29E92748"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Representative </w:t>
            </w:r>
          </w:p>
        </w:tc>
      </w:tr>
      <w:tr w:rsidR="001649BB" w:rsidRPr="007937B5" w14:paraId="6C824D36" w14:textId="77777777" w:rsidTr="00DF1B3E">
        <w:tc>
          <w:tcPr>
            <w:tcW w:w="2689" w:type="dxa"/>
          </w:tcPr>
          <w:p w14:paraId="16AAEBC3" w14:textId="77777777" w:rsidR="001649BB" w:rsidRPr="007937B5" w:rsidRDefault="001649BB" w:rsidP="00DF1B3E">
            <w:pPr>
              <w:rPr>
                <w:rFonts w:ascii="Arial" w:hAnsi="Arial" w:cs="Arial"/>
                <w:sz w:val="22"/>
                <w:szCs w:val="22"/>
              </w:rPr>
            </w:pPr>
            <w:r w:rsidRPr="007937B5">
              <w:rPr>
                <w:rFonts w:ascii="Arial" w:hAnsi="Arial" w:cs="Arial"/>
                <w:sz w:val="22"/>
                <w:szCs w:val="22"/>
              </w:rPr>
              <w:t>Lajana Manandhar</w:t>
            </w:r>
          </w:p>
        </w:tc>
        <w:tc>
          <w:tcPr>
            <w:tcW w:w="2693" w:type="dxa"/>
          </w:tcPr>
          <w:p w14:paraId="3623519C" w14:textId="77777777" w:rsidR="001649BB" w:rsidRPr="007937B5" w:rsidRDefault="001649BB" w:rsidP="00DF1B3E">
            <w:pPr>
              <w:rPr>
                <w:rFonts w:ascii="Arial" w:hAnsi="Arial" w:cs="Arial"/>
                <w:sz w:val="22"/>
                <w:szCs w:val="22"/>
              </w:rPr>
            </w:pPr>
            <w:r w:rsidRPr="007937B5">
              <w:rPr>
                <w:rFonts w:ascii="Arial" w:hAnsi="Arial" w:cs="Arial"/>
                <w:sz w:val="22"/>
                <w:szCs w:val="22"/>
              </w:rPr>
              <w:t>Lumanti</w:t>
            </w:r>
          </w:p>
        </w:tc>
        <w:tc>
          <w:tcPr>
            <w:tcW w:w="3633" w:type="dxa"/>
          </w:tcPr>
          <w:p w14:paraId="03FEA93D"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Executive Director / Former </w:t>
            </w:r>
          </w:p>
          <w:p w14:paraId="5BAF3B49"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Central Hub Focal Point </w:t>
            </w:r>
          </w:p>
        </w:tc>
      </w:tr>
      <w:tr w:rsidR="001649BB" w:rsidRPr="007937B5" w14:paraId="5FFE81A1" w14:textId="77777777" w:rsidTr="00DF1B3E">
        <w:trPr>
          <w:trHeight w:val="335"/>
        </w:trPr>
        <w:tc>
          <w:tcPr>
            <w:tcW w:w="2689" w:type="dxa"/>
          </w:tcPr>
          <w:p w14:paraId="5DD90DD2"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Dev Ratna Dhakwa </w:t>
            </w:r>
          </w:p>
        </w:tc>
        <w:tc>
          <w:tcPr>
            <w:tcW w:w="2693" w:type="dxa"/>
          </w:tcPr>
          <w:p w14:paraId="6AF41F35" w14:textId="77777777" w:rsidR="001649BB" w:rsidRPr="007937B5" w:rsidRDefault="001649BB" w:rsidP="00DF1B3E">
            <w:pPr>
              <w:rPr>
                <w:rFonts w:ascii="Arial" w:hAnsi="Arial" w:cs="Arial"/>
                <w:sz w:val="22"/>
                <w:szCs w:val="22"/>
              </w:rPr>
            </w:pPr>
            <w:r w:rsidRPr="007937B5">
              <w:rPr>
                <w:rFonts w:ascii="Arial" w:hAnsi="Arial" w:cs="Arial"/>
                <w:sz w:val="22"/>
                <w:szCs w:val="22"/>
              </w:rPr>
              <w:t>Nepal Red Cross Society</w:t>
            </w:r>
          </w:p>
        </w:tc>
        <w:tc>
          <w:tcPr>
            <w:tcW w:w="3633" w:type="dxa"/>
          </w:tcPr>
          <w:p w14:paraId="325E2001" w14:textId="77777777" w:rsidR="001649BB" w:rsidRPr="007937B5" w:rsidRDefault="001649BB" w:rsidP="00DF1B3E">
            <w:pPr>
              <w:rPr>
                <w:rFonts w:ascii="Arial" w:hAnsi="Arial" w:cs="Arial"/>
                <w:sz w:val="22"/>
                <w:szCs w:val="22"/>
              </w:rPr>
            </w:pPr>
            <w:r w:rsidRPr="007937B5">
              <w:rPr>
                <w:rFonts w:ascii="Arial" w:hAnsi="Arial" w:cs="Arial"/>
                <w:sz w:val="22"/>
                <w:szCs w:val="22"/>
              </w:rPr>
              <w:t>Secretary General</w:t>
            </w:r>
          </w:p>
        </w:tc>
      </w:tr>
      <w:tr w:rsidR="001649BB" w:rsidRPr="007937B5" w14:paraId="61D2C699" w14:textId="77777777" w:rsidTr="00DF1B3E">
        <w:tc>
          <w:tcPr>
            <w:tcW w:w="2689" w:type="dxa"/>
          </w:tcPr>
          <w:p w14:paraId="41BFF154" w14:textId="77777777" w:rsidR="001649BB" w:rsidRPr="007937B5" w:rsidRDefault="001649BB" w:rsidP="00DF1B3E">
            <w:pPr>
              <w:rPr>
                <w:rFonts w:ascii="Arial" w:hAnsi="Arial" w:cs="Arial"/>
                <w:sz w:val="22"/>
                <w:szCs w:val="22"/>
              </w:rPr>
            </w:pPr>
            <w:r w:rsidRPr="007937B5">
              <w:rPr>
                <w:rFonts w:ascii="Arial" w:hAnsi="Arial" w:cs="Arial"/>
                <w:sz w:val="22"/>
                <w:szCs w:val="22"/>
              </w:rPr>
              <w:t>Ramesh Ghimire</w:t>
            </w:r>
          </w:p>
        </w:tc>
        <w:tc>
          <w:tcPr>
            <w:tcW w:w="2693" w:type="dxa"/>
          </w:tcPr>
          <w:p w14:paraId="7B99F64F" w14:textId="77777777" w:rsidR="001649BB" w:rsidRPr="007937B5" w:rsidRDefault="001649BB" w:rsidP="00DF1B3E">
            <w:pPr>
              <w:rPr>
                <w:rFonts w:ascii="Arial" w:hAnsi="Arial" w:cs="Arial"/>
                <w:sz w:val="22"/>
                <w:szCs w:val="22"/>
              </w:rPr>
            </w:pPr>
            <w:r w:rsidRPr="007937B5">
              <w:rPr>
                <w:rFonts w:ascii="Arial" w:hAnsi="Arial" w:cs="Arial"/>
                <w:sz w:val="22"/>
                <w:szCs w:val="22"/>
              </w:rPr>
              <w:t>Nepal Red Cross Society</w:t>
            </w:r>
          </w:p>
        </w:tc>
        <w:tc>
          <w:tcPr>
            <w:tcW w:w="3633" w:type="dxa"/>
          </w:tcPr>
          <w:p w14:paraId="5C8B29E3"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Programme Coordinator / Shelter Focal </w:t>
            </w:r>
          </w:p>
        </w:tc>
      </w:tr>
      <w:tr w:rsidR="001649BB" w:rsidRPr="007937B5" w14:paraId="4E62078F" w14:textId="77777777" w:rsidTr="00DF1B3E">
        <w:tc>
          <w:tcPr>
            <w:tcW w:w="2689" w:type="dxa"/>
          </w:tcPr>
          <w:p w14:paraId="6E19D351" w14:textId="77777777" w:rsidR="001649BB" w:rsidRPr="007937B5" w:rsidRDefault="001649BB" w:rsidP="00DF1B3E">
            <w:pPr>
              <w:rPr>
                <w:rFonts w:ascii="Arial" w:hAnsi="Arial" w:cs="Arial"/>
                <w:sz w:val="22"/>
                <w:szCs w:val="22"/>
              </w:rPr>
            </w:pPr>
            <w:r w:rsidRPr="007937B5">
              <w:rPr>
                <w:rFonts w:ascii="Arial" w:hAnsi="Arial" w:cs="Arial"/>
                <w:sz w:val="22"/>
                <w:szCs w:val="22"/>
              </w:rPr>
              <w:t>Surya Bhakta Sangachhe</w:t>
            </w:r>
          </w:p>
        </w:tc>
        <w:tc>
          <w:tcPr>
            <w:tcW w:w="2693" w:type="dxa"/>
          </w:tcPr>
          <w:p w14:paraId="6FCCAE4D" w14:textId="77777777" w:rsidR="001649BB" w:rsidRPr="007937B5" w:rsidRDefault="001649BB" w:rsidP="00DF1B3E">
            <w:pPr>
              <w:rPr>
                <w:rFonts w:ascii="Arial" w:hAnsi="Arial" w:cs="Arial"/>
                <w:sz w:val="22"/>
                <w:szCs w:val="22"/>
              </w:rPr>
            </w:pPr>
            <w:r w:rsidRPr="007937B5">
              <w:rPr>
                <w:rFonts w:ascii="Arial" w:hAnsi="Arial" w:cs="Arial"/>
                <w:sz w:val="22"/>
                <w:szCs w:val="22"/>
              </w:rPr>
              <w:t>NSET</w:t>
            </w:r>
          </w:p>
        </w:tc>
        <w:tc>
          <w:tcPr>
            <w:tcW w:w="3633" w:type="dxa"/>
          </w:tcPr>
          <w:p w14:paraId="1A47C51F" w14:textId="77777777" w:rsidR="001649BB" w:rsidRPr="007937B5" w:rsidRDefault="001649BB" w:rsidP="00DF1B3E">
            <w:pPr>
              <w:rPr>
                <w:rFonts w:ascii="Arial" w:hAnsi="Arial" w:cs="Arial"/>
                <w:sz w:val="22"/>
                <w:szCs w:val="22"/>
              </w:rPr>
            </w:pPr>
            <w:r w:rsidRPr="007937B5">
              <w:rPr>
                <w:rFonts w:ascii="Arial" w:hAnsi="Arial" w:cs="Arial"/>
                <w:sz w:val="22"/>
                <w:szCs w:val="22"/>
              </w:rPr>
              <w:t>Senior Technical Adviser</w:t>
            </w:r>
          </w:p>
        </w:tc>
      </w:tr>
      <w:tr w:rsidR="001649BB" w:rsidRPr="007937B5" w14:paraId="1F7E01DC" w14:textId="77777777" w:rsidTr="00DF1B3E">
        <w:tc>
          <w:tcPr>
            <w:tcW w:w="2689" w:type="dxa"/>
          </w:tcPr>
          <w:p w14:paraId="21C8D5DD" w14:textId="77777777" w:rsidR="001649BB" w:rsidRPr="007937B5" w:rsidRDefault="001649BB" w:rsidP="00DF1B3E">
            <w:pPr>
              <w:rPr>
                <w:rFonts w:ascii="Arial" w:hAnsi="Arial" w:cs="Arial"/>
                <w:sz w:val="22"/>
                <w:szCs w:val="22"/>
              </w:rPr>
            </w:pPr>
            <w:r w:rsidRPr="007937B5">
              <w:rPr>
                <w:rFonts w:ascii="Arial" w:hAnsi="Arial" w:cs="Arial"/>
                <w:sz w:val="22"/>
                <w:szCs w:val="22"/>
              </w:rPr>
              <w:t>Bibek Ghimire</w:t>
            </w:r>
          </w:p>
        </w:tc>
        <w:tc>
          <w:tcPr>
            <w:tcW w:w="2693" w:type="dxa"/>
          </w:tcPr>
          <w:p w14:paraId="30C13BC1"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Oxfam GB </w:t>
            </w:r>
          </w:p>
        </w:tc>
        <w:tc>
          <w:tcPr>
            <w:tcW w:w="3633" w:type="dxa"/>
          </w:tcPr>
          <w:p w14:paraId="001E24FF" w14:textId="77777777" w:rsidR="001649BB" w:rsidRPr="007937B5" w:rsidRDefault="001649BB" w:rsidP="00DF1B3E">
            <w:pPr>
              <w:rPr>
                <w:rFonts w:ascii="Arial" w:hAnsi="Arial" w:cs="Arial"/>
                <w:sz w:val="22"/>
                <w:szCs w:val="22"/>
              </w:rPr>
            </w:pPr>
            <w:r w:rsidRPr="007937B5">
              <w:rPr>
                <w:rFonts w:ascii="Arial" w:hAnsi="Arial" w:cs="Arial"/>
                <w:sz w:val="22"/>
                <w:szCs w:val="22"/>
              </w:rPr>
              <w:t>Shelter Officer</w:t>
            </w:r>
            <w:r>
              <w:rPr>
                <w:rFonts w:ascii="Arial" w:hAnsi="Arial" w:cs="Arial"/>
                <w:sz w:val="22"/>
                <w:szCs w:val="22"/>
              </w:rPr>
              <w:t xml:space="preserve"> Gorkha</w:t>
            </w:r>
          </w:p>
        </w:tc>
      </w:tr>
      <w:tr w:rsidR="001649BB" w:rsidRPr="007937B5" w14:paraId="11C7EAD5" w14:textId="77777777" w:rsidTr="00DF1B3E">
        <w:tc>
          <w:tcPr>
            <w:tcW w:w="2689" w:type="dxa"/>
          </w:tcPr>
          <w:p w14:paraId="401A29BE" w14:textId="77777777" w:rsidR="001649BB" w:rsidRPr="007937B5" w:rsidRDefault="001649BB" w:rsidP="00DF1B3E">
            <w:pPr>
              <w:rPr>
                <w:rFonts w:ascii="Arial" w:hAnsi="Arial" w:cs="Arial"/>
                <w:sz w:val="22"/>
                <w:szCs w:val="22"/>
              </w:rPr>
            </w:pPr>
            <w:r w:rsidRPr="007937B5">
              <w:rPr>
                <w:rFonts w:ascii="Arial" w:hAnsi="Arial" w:cs="Arial"/>
                <w:sz w:val="22"/>
                <w:szCs w:val="22"/>
              </w:rPr>
              <w:t>Chet Kumar Khatri</w:t>
            </w:r>
          </w:p>
        </w:tc>
        <w:tc>
          <w:tcPr>
            <w:tcW w:w="2693" w:type="dxa"/>
          </w:tcPr>
          <w:p w14:paraId="46C03790" w14:textId="77777777" w:rsidR="001649BB" w:rsidRPr="007937B5" w:rsidRDefault="001649BB" w:rsidP="00DF1B3E">
            <w:pPr>
              <w:rPr>
                <w:rFonts w:ascii="Arial" w:hAnsi="Arial" w:cs="Arial"/>
                <w:sz w:val="22"/>
                <w:szCs w:val="22"/>
              </w:rPr>
            </w:pPr>
            <w:r w:rsidRPr="007937B5">
              <w:rPr>
                <w:rFonts w:ascii="Arial" w:hAnsi="Arial" w:cs="Arial"/>
                <w:sz w:val="22"/>
                <w:szCs w:val="22"/>
              </w:rPr>
              <w:t>Oxfam GB</w:t>
            </w:r>
          </w:p>
        </w:tc>
        <w:tc>
          <w:tcPr>
            <w:tcW w:w="3633" w:type="dxa"/>
          </w:tcPr>
          <w:p w14:paraId="57206B79"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Shelter Coordinator </w:t>
            </w:r>
          </w:p>
        </w:tc>
      </w:tr>
      <w:tr w:rsidR="001649BB" w:rsidRPr="007937B5" w14:paraId="777A0C35" w14:textId="77777777" w:rsidTr="00DF1B3E">
        <w:tc>
          <w:tcPr>
            <w:tcW w:w="2689" w:type="dxa"/>
          </w:tcPr>
          <w:p w14:paraId="3D88BA1B" w14:textId="77777777" w:rsidR="001649BB" w:rsidRPr="007937B5" w:rsidRDefault="001649BB" w:rsidP="00DF1B3E">
            <w:pPr>
              <w:rPr>
                <w:rFonts w:ascii="Arial" w:hAnsi="Arial" w:cs="Arial"/>
                <w:sz w:val="22"/>
                <w:szCs w:val="22"/>
              </w:rPr>
            </w:pPr>
            <w:r w:rsidRPr="007937B5">
              <w:rPr>
                <w:rFonts w:ascii="Arial" w:hAnsi="Arial" w:cs="Arial"/>
                <w:sz w:val="22"/>
                <w:szCs w:val="22"/>
              </w:rPr>
              <w:t>Clara María Gómez Pineda</w:t>
            </w:r>
          </w:p>
        </w:tc>
        <w:tc>
          <w:tcPr>
            <w:tcW w:w="2693" w:type="dxa"/>
          </w:tcPr>
          <w:p w14:paraId="415877A6" w14:textId="77777777" w:rsidR="001649BB" w:rsidRPr="007937B5" w:rsidRDefault="001649BB" w:rsidP="00DF1B3E">
            <w:pPr>
              <w:rPr>
                <w:rFonts w:ascii="Arial" w:hAnsi="Arial" w:cs="Arial"/>
                <w:sz w:val="22"/>
                <w:szCs w:val="22"/>
              </w:rPr>
            </w:pPr>
            <w:r w:rsidRPr="007937B5">
              <w:rPr>
                <w:rFonts w:ascii="Arial" w:hAnsi="Arial" w:cs="Arial"/>
                <w:sz w:val="22"/>
                <w:szCs w:val="22"/>
              </w:rPr>
              <w:t>Save the Children</w:t>
            </w:r>
          </w:p>
        </w:tc>
        <w:tc>
          <w:tcPr>
            <w:tcW w:w="3633" w:type="dxa"/>
          </w:tcPr>
          <w:p w14:paraId="79F2ECF9" w14:textId="77777777" w:rsidR="001649BB" w:rsidRPr="007937B5" w:rsidRDefault="001649BB" w:rsidP="00DF1B3E">
            <w:pPr>
              <w:rPr>
                <w:rFonts w:ascii="Arial" w:hAnsi="Arial" w:cs="Arial"/>
                <w:sz w:val="22"/>
                <w:szCs w:val="22"/>
              </w:rPr>
            </w:pPr>
            <w:r w:rsidRPr="007937B5">
              <w:rPr>
                <w:rFonts w:ascii="Arial" w:hAnsi="Arial" w:cs="Arial"/>
                <w:sz w:val="22"/>
                <w:szCs w:val="22"/>
              </w:rPr>
              <w:t>Shelter Technical Adviser</w:t>
            </w:r>
          </w:p>
        </w:tc>
      </w:tr>
      <w:tr w:rsidR="001649BB" w:rsidRPr="007937B5" w14:paraId="517E518D" w14:textId="77777777" w:rsidTr="00DF1B3E">
        <w:tc>
          <w:tcPr>
            <w:tcW w:w="2689" w:type="dxa"/>
          </w:tcPr>
          <w:p w14:paraId="203341EB" w14:textId="77777777" w:rsidR="001649BB" w:rsidRPr="007937B5" w:rsidRDefault="001649BB" w:rsidP="00DF1B3E">
            <w:pPr>
              <w:rPr>
                <w:rFonts w:ascii="Arial" w:hAnsi="Arial" w:cs="Arial"/>
                <w:sz w:val="22"/>
                <w:szCs w:val="22"/>
              </w:rPr>
            </w:pPr>
            <w:r w:rsidRPr="007937B5">
              <w:rPr>
                <w:rFonts w:ascii="Arial" w:hAnsi="Arial" w:cs="Arial"/>
                <w:sz w:val="22"/>
                <w:szCs w:val="22"/>
              </w:rPr>
              <w:t>Sanjeeb Shakya</w:t>
            </w:r>
          </w:p>
        </w:tc>
        <w:tc>
          <w:tcPr>
            <w:tcW w:w="2693" w:type="dxa"/>
          </w:tcPr>
          <w:p w14:paraId="6974A72A" w14:textId="77777777" w:rsidR="001649BB" w:rsidRPr="007937B5" w:rsidRDefault="001649BB" w:rsidP="00DF1B3E">
            <w:pPr>
              <w:rPr>
                <w:rFonts w:ascii="Arial" w:hAnsi="Arial" w:cs="Arial"/>
                <w:sz w:val="22"/>
                <w:szCs w:val="22"/>
              </w:rPr>
            </w:pPr>
            <w:r w:rsidRPr="007937B5">
              <w:rPr>
                <w:rFonts w:ascii="Arial" w:hAnsi="Arial" w:cs="Arial"/>
                <w:sz w:val="22"/>
                <w:szCs w:val="22"/>
              </w:rPr>
              <w:t>Save the Children</w:t>
            </w:r>
          </w:p>
        </w:tc>
        <w:tc>
          <w:tcPr>
            <w:tcW w:w="3633" w:type="dxa"/>
          </w:tcPr>
          <w:p w14:paraId="3B3DEB72"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Humanitarian Programme Manager </w:t>
            </w:r>
          </w:p>
        </w:tc>
      </w:tr>
      <w:tr w:rsidR="001649BB" w:rsidRPr="007937B5" w14:paraId="1E363CE0" w14:textId="77777777" w:rsidTr="00DF1B3E">
        <w:tc>
          <w:tcPr>
            <w:tcW w:w="2689" w:type="dxa"/>
          </w:tcPr>
          <w:p w14:paraId="760B5F98" w14:textId="77777777" w:rsidR="001649BB" w:rsidRPr="007937B5" w:rsidRDefault="001649BB" w:rsidP="00DF1B3E">
            <w:pPr>
              <w:rPr>
                <w:rFonts w:ascii="Arial" w:hAnsi="Arial" w:cs="Arial"/>
                <w:sz w:val="22"/>
                <w:szCs w:val="22"/>
              </w:rPr>
            </w:pPr>
            <w:r w:rsidRPr="007937B5">
              <w:rPr>
                <w:rFonts w:ascii="Arial" w:hAnsi="Arial" w:cs="Arial"/>
                <w:sz w:val="22"/>
                <w:szCs w:val="22"/>
              </w:rPr>
              <w:t>Stine Heiselberg</w:t>
            </w:r>
          </w:p>
        </w:tc>
        <w:tc>
          <w:tcPr>
            <w:tcW w:w="2693" w:type="dxa"/>
          </w:tcPr>
          <w:p w14:paraId="2D5F2E1A"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UN </w:t>
            </w:r>
          </w:p>
        </w:tc>
        <w:tc>
          <w:tcPr>
            <w:tcW w:w="3633" w:type="dxa"/>
          </w:tcPr>
          <w:p w14:paraId="377853DE"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Head of Resident and Humanitarian Coordinator’s Office </w:t>
            </w:r>
          </w:p>
        </w:tc>
      </w:tr>
      <w:tr w:rsidR="001649BB" w:rsidRPr="007937B5" w14:paraId="4C779550" w14:textId="77777777" w:rsidTr="00DF1B3E">
        <w:tc>
          <w:tcPr>
            <w:tcW w:w="2689" w:type="dxa"/>
          </w:tcPr>
          <w:p w14:paraId="21CA0CF5" w14:textId="77777777" w:rsidR="001649BB" w:rsidRPr="007937B5" w:rsidRDefault="001649BB" w:rsidP="00DF1B3E">
            <w:pPr>
              <w:rPr>
                <w:rFonts w:ascii="Arial" w:hAnsi="Arial" w:cs="Arial"/>
                <w:sz w:val="22"/>
                <w:szCs w:val="22"/>
              </w:rPr>
            </w:pPr>
            <w:r w:rsidRPr="007937B5">
              <w:rPr>
                <w:rFonts w:ascii="Arial" w:hAnsi="Arial" w:cs="Arial"/>
                <w:sz w:val="22"/>
                <w:szCs w:val="22"/>
              </w:rPr>
              <w:t>Bronwyn Russel</w:t>
            </w:r>
          </w:p>
        </w:tc>
        <w:tc>
          <w:tcPr>
            <w:tcW w:w="2693" w:type="dxa"/>
          </w:tcPr>
          <w:p w14:paraId="5F5FD397"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UN Inter Agency  Common Feedback Project </w:t>
            </w:r>
          </w:p>
        </w:tc>
        <w:tc>
          <w:tcPr>
            <w:tcW w:w="3633" w:type="dxa"/>
          </w:tcPr>
          <w:p w14:paraId="7A4537B8" w14:textId="77777777" w:rsidR="001649BB" w:rsidRPr="007937B5" w:rsidRDefault="001649BB" w:rsidP="00DF1B3E">
            <w:pPr>
              <w:rPr>
                <w:rFonts w:ascii="Arial" w:hAnsi="Arial" w:cs="Arial"/>
                <w:sz w:val="22"/>
                <w:szCs w:val="22"/>
              </w:rPr>
            </w:pPr>
            <w:r w:rsidRPr="007937B5">
              <w:rPr>
                <w:rFonts w:ascii="Arial" w:hAnsi="Arial" w:cs="Arial"/>
                <w:sz w:val="22"/>
                <w:szCs w:val="22"/>
              </w:rPr>
              <w:t>Humanitarian Affairs Officer</w:t>
            </w:r>
          </w:p>
        </w:tc>
      </w:tr>
      <w:tr w:rsidR="001649BB" w:rsidRPr="007937B5" w14:paraId="1287B54A" w14:textId="77777777" w:rsidTr="00DF1B3E">
        <w:tc>
          <w:tcPr>
            <w:tcW w:w="2689" w:type="dxa"/>
          </w:tcPr>
          <w:p w14:paraId="22A8077D" w14:textId="77777777" w:rsidR="001649BB" w:rsidRPr="007937B5" w:rsidRDefault="001649BB" w:rsidP="00DF1B3E">
            <w:pPr>
              <w:rPr>
                <w:rFonts w:ascii="Arial" w:hAnsi="Arial" w:cs="Arial"/>
                <w:sz w:val="22"/>
                <w:szCs w:val="22"/>
              </w:rPr>
            </w:pPr>
            <w:r w:rsidRPr="007937B5">
              <w:rPr>
                <w:rFonts w:ascii="Arial" w:hAnsi="Arial" w:cs="Arial"/>
                <w:sz w:val="22"/>
                <w:szCs w:val="22"/>
              </w:rPr>
              <w:t>Padmer Sunder  Joshi</w:t>
            </w:r>
          </w:p>
        </w:tc>
        <w:tc>
          <w:tcPr>
            <w:tcW w:w="2693" w:type="dxa"/>
          </w:tcPr>
          <w:p w14:paraId="23340FB1"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UN-Habitat </w:t>
            </w:r>
          </w:p>
        </w:tc>
        <w:tc>
          <w:tcPr>
            <w:tcW w:w="3633" w:type="dxa"/>
          </w:tcPr>
          <w:p w14:paraId="1F4AC581" w14:textId="77777777" w:rsidR="001649BB" w:rsidRPr="007937B5" w:rsidRDefault="001649BB" w:rsidP="00DF1B3E">
            <w:pPr>
              <w:rPr>
                <w:rFonts w:ascii="Arial" w:hAnsi="Arial" w:cs="Arial"/>
                <w:sz w:val="22"/>
                <w:szCs w:val="22"/>
              </w:rPr>
            </w:pPr>
            <w:r w:rsidRPr="007937B5">
              <w:rPr>
                <w:rFonts w:ascii="Arial" w:hAnsi="Arial" w:cs="Arial"/>
                <w:sz w:val="22"/>
                <w:szCs w:val="22"/>
              </w:rPr>
              <w:t>Habitat Programme Manager for Nepal; former SAG member</w:t>
            </w:r>
          </w:p>
        </w:tc>
      </w:tr>
      <w:tr w:rsidR="001649BB" w:rsidRPr="007937B5" w14:paraId="767A0C19" w14:textId="77777777" w:rsidTr="00DF1B3E">
        <w:tc>
          <w:tcPr>
            <w:tcW w:w="2689" w:type="dxa"/>
          </w:tcPr>
          <w:p w14:paraId="7B42A009" w14:textId="77777777" w:rsidR="001649BB" w:rsidRPr="007937B5" w:rsidRDefault="001649BB" w:rsidP="00DF1B3E">
            <w:pPr>
              <w:rPr>
                <w:rFonts w:ascii="Arial" w:hAnsi="Arial" w:cs="Arial"/>
                <w:sz w:val="22"/>
                <w:szCs w:val="22"/>
              </w:rPr>
            </w:pPr>
            <w:r w:rsidRPr="007937B5">
              <w:rPr>
                <w:rFonts w:ascii="Arial" w:hAnsi="Arial" w:cs="Arial"/>
                <w:sz w:val="22"/>
                <w:szCs w:val="22"/>
              </w:rPr>
              <w:t>Laureen Reagan</w:t>
            </w:r>
          </w:p>
        </w:tc>
        <w:tc>
          <w:tcPr>
            <w:tcW w:w="2693" w:type="dxa"/>
          </w:tcPr>
          <w:p w14:paraId="46027666"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USAID Nepal </w:t>
            </w:r>
          </w:p>
        </w:tc>
        <w:tc>
          <w:tcPr>
            <w:tcW w:w="3633" w:type="dxa"/>
          </w:tcPr>
          <w:p w14:paraId="67850E14" w14:textId="77777777" w:rsidR="001649BB" w:rsidRPr="007937B5" w:rsidRDefault="001649BB" w:rsidP="00DF1B3E">
            <w:pPr>
              <w:rPr>
                <w:rFonts w:ascii="Arial" w:hAnsi="Arial" w:cs="Arial"/>
                <w:sz w:val="22"/>
                <w:szCs w:val="22"/>
              </w:rPr>
            </w:pPr>
            <w:r w:rsidRPr="007937B5">
              <w:rPr>
                <w:rFonts w:ascii="Arial" w:hAnsi="Arial" w:cs="Arial"/>
                <w:sz w:val="22"/>
                <w:szCs w:val="22"/>
              </w:rPr>
              <w:t>Director, DR4</w:t>
            </w:r>
          </w:p>
        </w:tc>
      </w:tr>
      <w:tr w:rsidR="001649BB" w:rsidRPr="007937B5" w14:paraId="55605E6F" w14:textId="77777777" w:rsidTr="00DF1B3E">
        <w:tc>
          <w:tcPr>
            <w:tcW w:w="2689" w:type="dxa"/>
          </w:tcPr>
          <w:p w14:paraId="432F1E6E" w14:textId="77777777" w:rsidR="001649BB" w:rsidRPr="007937B5" w:rsidRDefault="001649BB" w:rsidP="00DF1B3E">
            <w:pPr>
              <w:rPr>
                <w:rFonts w:ascii="Arial" w:hAnsi="Arial" w:cs="Arial"/>
                <w:sz w:val="22"/>
                <w:szCs w:val="22"/>
              </w:rPr>
            </w:pPr>
            <w:r w:rsidRPr="007937B5">
              <w:rPr>
                <w:rFonts w:ascii="Arial" w:hAnsi="Arial" w:cs="Arial"/>
                <w:sz w:val="22"/>
                <w:szCs w:val="22"/>
              </w:rPr>
              <w:t>Santosh Gyawali</w:t>
            </w:r>
          </w:p>
        </w:tc>
        <w:tc>
          <w:tcPr>
            <w:tcW w:w="2693" w:type="dxa"/>
          </w:tcPr>
          <w:p w14:paraId="01AF4BD7"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USAID Nepal </w:t>
            </w:r>
          </w:p>
        </w:tc>
        <w:tc>
          <w:tcPr>
            <w:tcW w:w="3633" w:type="dxa"/>
          </w:tcPr>
          <w:p w14:paraId="3CFD1D78"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Development Program Specialist, DR4 </w:t>
            </w:r>
          </w:p>
        </w:tc>
      </w:tr>
      <w:tr w:rsidR="001649BB" w:rsidRPr="007937B5" w14:paraId="7BE43E91" w14:textId="77777777" w:rsidTr="00DF1B3E">
        <w:tc>
          <w:tcPr>
            <w:tcW w:w="2689" w:type="dxa"/>
          </w:tcPr>
          <w:p w14:paraId="6D13B0FF" w14:textId="77777777" w:rsidR="001649BB" w:rsidRPr="007937B5" w:rsidRDefault="001649BB" w:rsidP="00DF1B3E">
            <w:pPr>
              <w:rPr>
                <w:rFonts w:ascii="Arial" w:hAnsi="Arial" w:cs="Arial"/>
                <w:sz w:val="22"/>
                <w:szCs w:val="22"/>
              </w:rPr>
            </w:pPr>
            <w:r w:rsidRPr="007937B5">
              <w:rPr>
                <w:rFonts w:ascii="Arial" w:hAnsi="Arial" w:cs="Arial"/>
                <w:sz w:val="22"/>
                <w:szCs w:val="22"/>
              </w:rPr>
              <w:t>Tom Zearley</w:t>
            </w:r>
          </w:p>
        </w:tc>
        <w:tc>
          <w:tcPr>
            <w:tcW w:w="2693" w:type="dxa"/>
          </w:tcPr>
          <w:p w14:paraId="277A1D53" w14:textId="77777777" w:rsidR="001649BB" w:rsidRPr="007937B5" w:rsidRDefault="001649BB" w:rsidP="00DF1B3E">
            <w:pPr>
              <w:rPr>
                <w:rFonts w:ascii="Arial" w:hAnsi="Arial" w:cs="Arial"/>
                <w:sz w:val="22"/>
                <w:szCs w:val="22"/>
              </w:rPr>
            </w:pPr>
            <w:r w:rsidRPr="007937B5">
              <w:rPr>
                <w:rFonts w:ascii="Arial" w:hAnsi="Arial" w:cs="Arial"/>
                <w:sz w:val="22"/>
                <w:szCs w:val="22"/>
              </w:rPr>
              <w:t>USAID Nepal</w:t>
            </w:r>
          </w:p>
        </w:tc>
        <w:tc>
          <w:tcPr>
            <w:tcW w:w="3633" w:type="dxa"/>
          </w:tcPr>
          <w:p w14:paraId="12C3C834" w14:textId="77777777" w:rsidR="001649BB" w:rsidRPr="007937B5" w:rsidRDefault="001649BB" w:rsidP="00DF1B3E">
            <w:pPr>
              <w:rPr>
                <w:rFonts w:ascii="Arial" w:hAnsi="Arial" w:cs="Arial"/>
                <w:sz w:val="22"/>
                <w:szCs w:val="22"/>
              </w:rPr>
            </w:pPr>
            <w:r w:rsidRPr="007937B5">
              <w:rPr>
                <w:rFonts w:ascii="Arial" w:hAnsi="Arial" w:cs="Arial"/>
                <w:sz w:val="22"/>
                <w:szCs w:val="22"/>
              </w:rPr>
              <w:t>Development Officer, DR4</w:t>
            </w:r>
          </w:p>
        </w:tc>
      </w:tr>
      <w:tr w:rsidR="001649BB" w:rsidRPr="007937B5" w14:paraId="27007964" w14:textId="77777777" w:rsidTr="00DF1B3E">
        <w:tc>
          <w:tcPr>
            <w:tcW w:w="2689" w:type="dxa"/>
          </w:tcPr>
          <w:p w14:paraId="7E412C0B" w14:textId="77777777" w:rsidR="001649BB" w:rsidRPr="007937B5" w:rsidRDefault="001649BB" w:rsidP="00DF1B3E">
            <w:pPr>
              <w:rPr>
                <w:rFonts w:ascii="Arial" w:hAnsi="Arial" w:cs="Arial"/>
                <w:sz w:val="22"/>
                <w:szCs w:val="22"/>
              </w:rPr>
            </w:pPr>
            <w:r w:rsidRPr="007937B5">
              <w:rPr>
                <w:rFonts w:ascii="Arial" w:hAnsi="Arial" w:cs="Arial"/>
                <w:sz w:val="22"/>
                <w:szCs w:val="22"/>
              </w:rPr>
              <w:t>Richard Luff</w:t>
            </w:r>
          </w:p>
        </w:tc>
        <w:tc>
          <w:tcPr>
            <w:tcW w:w="2693" w:type="dxa"/>
          </w:tcPr>
          <w:p w14:paraId="2543AD71" w14:textId="77777777" w:rsidR="001649BB" w:rsidRPr="007937B5" w:rsidRDefault="001649BB" w:rsidP="00DF1B3E">
            <w:pPr>
              <w:rPr>
                <w:rFonts w:ascii="Arial" w:hAnsi="Arial" w:cs="Arial"/>
                <w:sz w:val="22"/>
                <w:szCs w:val="22"/>
              </w:rPr>
            </w:pPr>
            <w:r w:rsidRPr="007937B5">
              <w:rPr>
                <w:rFonts w:ascii="Arial" w:hAnsi="Arial" w:cs="Arial"/>
                <w:sz w:val="22"/>
                <w:szCs w:val="22"/>
              </w:rPr>
              <w:t>WASH Cluster</w:t>
            </w:r>
          </w:p>
        </w:tc>
        <w:tc>
          <w:tcPr>
            <w:tcW w:w="3633" w:type="dxa"/>
          </w:tcPr>
          <w:p w14:paraId="30617CE0" w14:textId="77777777" w:rsidR="001649BB" w:rsidRPr="007937B5" w:rsidRDefault="001649BB" w:rsidP="00DF1B3E">
            <w:pPr>
              <w:rPr>
                <w:rFonts w:ascii="Arial" w:hAnsi="Arial" w:cs="Arial"/>
                <w:sz w:val="22"/>
                <w:szCs w:val="22"/>
              </w:rPr>
            </w:pPr>
            <w:r w:rsidRPr="007937B5">
              <w:rPr>
                <w:rFonts w:ascii="Arial" w:hAnsi="Arial" w:cs="Arial"/>
                <w:sz w:val="22"/>
                <w:szCs w:val="22"/>
              </w:rPr>
              <w:t xml:space="preserve">Former WASH Cluster Coordinator </w:t>
            </w:r>
          </w:p>
        </w:tc>
      </w:tr>
      <w:tr w:rsidR="001649BB" w:rsidRPr="007937B5" w14:paraId="1245294E" w14:textId="77777777" w:rsidTr="00DF1B3E">
        <w:tc>
          <w:tcPr>
            <w:tcW w:w="2689" w:type="dxa"/>
          </w:tcPr>
          <w:p w14:paraId="583DA6E7" w14:textId="77777777" w:rsidR="001649BB" w:rsidRPr="007937B5" w:rsidRDefault="001649BB" w:rsidP="00DF1B3E">
            <w:pPr>
              <w:rPr>
                <w:rFonts w:ascii="Arial" w:hAnsi="Arial" w:cs="Arial"/>
                <w:sz w:val="22"/>
                <w:szCs w:val="22"/>
              </w:rPr>
            </w:pPr>
            <w:r w:rsidRPr="007937B5">
              <w:rPr>
                <w:rFonts w:ascii="Arial" w:hAnsi="Arial" w:cs="Arial"/>
                <w:sz w:val="22"/>
                <w:szCs w:val="22"/>
              </w:rPr>
              <w:t>Simon Darke</w:t>
            </w:r>
          </w:p>
        </w:tc>
        <w:tc>
          <w:tcPr>
            <w:tcW w:w="2693" w:type="dxa"/>
          </w:tcPr>
          <w:p w14:paraId="5038C0E3" w14:textId="77777777" w:rsidR="001649BB" w:rsidRPr="007937B5" w:rsidRDefault="001649BB" w:rsidP="00DF1B3E">
            <w:pPr>
              <w:rPr>
                <w:rFonts w:ascii="Arial" w:hAnsi="Arial" w:cs="Arial"/>
                <w:sz w:val="22"/>
                <w:szCs w:val="22"/>
              </w:rPr>
            </w:pPr>
            <w:r w:rsidRPr="007937B5">
              <w:rPr>
                <w:rFonts w:ascii="Arial" w:hAnsi="Arial" w:cs="Arial"/>
                <w:sz w:val="22"/>
                <w:szCs w:val="22"/>
              </w:rPr>
              <w:t>World Vision</w:t>
            </w:r>
          </w:p>
        </w:tc>
        <w:tc>
          <w:tcPr>
            <w:tcW w:w="3633" w:type="dxa"/>
          </w:tcPr>
          <w:p w14:paraId="2C4C9D8E" w14:textId="77777777" w:rsidR="001649BB" w:rsidRPr="007937B5" w:rsidRDefault="001649BB" w:rsidP="00DF1B3E">
            <w:pPr>
              <w:rPr>
                <w:rFonts w:ascii="Arial" w:hAnsi="Arial" w:cs="Arial"/>
                <w:sz w:val="22"/>
                <w:szCs w:val="22"/>
              </w:rPr>
            </w:pPr>
            <w:r w:rsidRPr="007937B5">
              <w:rPr>
                <w:rStyle w:val="st1"/>
                <w:rFonts w:ascii="Arial" w:eastAsia="Calibri" w:hAnsi="Arial" w:cs="Arial"/>
                <w:sz w:val="22"/>
                <w:szCs w:val="22"/>
              </w:rPr>
              <w:t xml:space="preserve">Shelter and Infrastructure Manager </w:t>
            </w:r>
          </w:p>
        </w:tc>
      </w:tr>
    </w:tbl>
    <w:tbl>
      <w:tblPr>
        <w:tblW w:w="5778" w:type="dxa"/>
        <w:tblCellMar>
          <w:left w:w="10" w:type="dxa"/>
          <w:right w:w="10" w:type="dxa"/>
        </w:tblCellMar>
        <w:tblLook w:val="04A0" w:firstRow="1" w:lastRow="0" w:firstColumn="1" w:lastColumn="0" w:noHBand="0" w:noVBand="1"/>
      </w:tblPr>
      <w:tblGrid>
        <w:gridCol w:w="5778"/>
      </w:tblGrid>
      <w:tr w:rsidR="001649BB" w:rsidRPr="007937B5" w14:paraId="10A82119" w14:textId="77777777" w:rsidTr="00DF1B3E">
        <w:tc>
          <w:tcPr>
            <w:tcW w:w="5778" w:type="dxa"/>
            <w:shd w:val="clear" w:color="auto" w:fill="auto"/>
            <w:tcMar>
              <w:top w:w="0" w:type="dxa"/>
              <w:left w:w="108" w:type="dxa"/>
              <w:bottom w:w="0" w:type="dxa"/>
              <w:right w:w="108" w:type="dxa"/>
            </w:tcMar>
          </w:tcPr>
          <w:p w14:paraId="024E4B37" w14:textId="77777777" w:rsidR="001649BB" w:rsidRPr="007937B5" w:rsidRDefault="001649BB" w:rsidP="00DF1B3E">
            <w:pPr>
              <w:rPr>
                <w:rFonts w:ascii="Arial" w:hAnsi="Arial" w:cs="Arial"/>
                <w:sz w:val="22"/>
                <w:szCs w:val="22"/>
              </w:rPr>
            </w:pPr>
          </w:p>
        </w:tc>
      </w:tr>
    </w:tbl>
    <w:p w14:paraId="1D0A84B1" w14:textId="77777777" w:rsidR="001649BB" w:rsidRPr="007937B5" w:rsidRDefault="001649BB" w:rsidP="001649BB">
      <w:pPr>
        <w:autoSpaceDE w:val="0"/>
        <w:autoSpaceDN w:val="0"/>
        <w:adjustRightInd w:val="0"/>
        <w:ind w:left="360"/>
        <w:rPr>
          <w:rFonts w:ascii="Arial" w:hAnsi="Arial" w:cs="Arial"/>
          <w:sz w:val="22"/>
          <w:szCs w:val="22"/>
        </w:rPr>
      </w:pPr>
    </w:p>
    <w:p w14:paraId="37914528" w14:textId="77777777" w:rsidR="001649BB" w:rsidRPr="007937B5" w:rsidRDefault="001649BB" w:rsidP="001649BB">
      <w:pPr>
        <w:autoSpaceDE w:val="0"/>
        <w:autoSpaceDN w:val="0"/>
        <w:adjustRightInd w:val="0"/>
        <w:ind w:left="360"/>
        <w:rPr>
          <w:rFonts w:ascii="Arial" w:hAnsi="Arial" w:cs="Arial"/>
          <w:sz w:val="22"/>
          <w:szCs w:val="22"/>
        </w:rPr>
      </w:pPr>
    </w:p>
    <w:p w14:paraId="5AFE37C2" w14:textId="77777777" w:rsidR="00705210" w:rsidRDefault="00705210" w:rsidP="0066159A">
      <w:pPr>
        <w:rPr>
          <w:rFonts w:ascii="Arial" w:hAnsi="Arial" w:cs="Arial"/>
          <w:b/>
          <w:color w:val="FF0000"/>
          <w:sz w:val="28"/>
          <w:szCs w:val="28"/>
        </w:rPr>
      </w:pPr>
    </w:p>
    <w:p w14:paraId="25DC2391" w14:textId="77777777" w:rsidR="00314DBC" w:rsidRDefault="00314DBC" w:rsidP="0066159A">
      <w:pPr>
        <w:rPr>
          <w:rFonts w:ascii="Arial" w:hAnsi="Arial" w:cs="Arial"/>
          <w:b/>
          <w:color w:val="FF0000"/>
          <w:sz w:val="28"/>
          <w:szCs w:val="28"/>
        </w:rPr>
      </w:pPr>
    </w:p>
    <w:p w14:paraId="094D41DA" w14:textId="77777777" w:rsidR="00314DBC" w:rsidRDefault="00314DBC" w:rsidP="0066159A">
      <w:pPr>
        <w:rPr>
          <w:rFonts w:ascii="Arial" w:hAnsi="Arial" w:cs="Arial"/>
          <w:b/>
          <w:color w:val="FF0000"/>
          <w:sz w:val="28"/>
          <w:szCs w:val="28"/>
        </w:rPr>
      </w:pPr>
    </w:p>
    <w:p w14:paraId="73E4094E" w14:textId="77777777" w:rsidR="00314DBC" w:rsidRDefault="00314DBC" w:rsidP="0066159A">
      <w:pPr>
        <w:rPr>
          <w:rFonts w:ascii="Arial" w:hAnsi="Arial" w:cs="Arial"/>
          <w:b/>
          <w:color w:val="FF0000"/>
          <w:sz w:val="28"/>
          <w:szCs w:val="28"/>
        </w:rPr>
      </w:pPr>
    </w:p>
    <w:p w14:paraId="0E45EF9F" w14:textId="77777777" w:rsidR="00314DBC" w:rsidRDefault="00314DBC" w:rsidP="0066159A">
      <w:pPr>
        <w:rPr>
          <w:rFonts w:ascii="Arial" w:hAnsi="Arial" w:cs="Arial"/>
          <w:b/>
          <w:color w:val="FF0000"/>
          <w:sz w:val="28"/>
          <w:szCs w:val="28"/>
        </w:rPr>
      </w:pPr>
    </w:p>
    <w:p w14:paraId="19901748" w14:textId="77777777" w:rsidR="00314DBC" w:rsidRPr="007937B5" w:rsidRDefault="00314DBC" w:rsidP="00314DBC">
      <w:pPr>
        <w:autoSpaceDE w:val="0"/>
        <w:autoSpaceDN w:val="0"/>
        <w:adjustRightInd w:val="0"/>
        <w:rPr>
          <w:rFonts w:ascii="Arial" w:hAnsi="Arial" w:cs="Arial"/>
          <w:sz w:val="22"/>
          <w:szCs w:val="22"/>
        </w:rPr>
      </w:pPr>
      <w:r w:rsidRPr="007937B5">
        <w:rPr>
          <w:rFonts w:ascii="Arial" w:hAnsi="Arial" w:cs="Arial"/>
          <w:sz w:val="22"/>
          <w:szCs w:val="22"/>
        </w:rPr>
        <w:t xml:space="preserve">* End of mission report only </w:t>
      </w:r>
    </w:p>
    <w:p w14:paraId="7216AD69" w14:textId="77777777" w:rsidR="0066159A" w:rsidRDefault="0066159A" w:rsidP="0066159A">
      <w:pPr>
        <w:rPr>
          <w:rFonts w:ascii="Arial" w:hAnsi="Arial" w:cs="Arial"/>
          <w:b/>
          <w:color w:val="FF0000"/>
          <w:sz w:val="28"/>
          <w:szCs w:val="28"/>
        </w:rPr>
      </w:pPr>
      <w:r w:rsidRPr="00557D0A">
        <w:rPr>
          <w:rFonts w:ascii="Arial" w:hAnsi="Arial" w:cs="Arial"/>
          <w:b/>
          <w:color w:val="FF0000"/>
          <w:sz w:val="28"/>
          <w:szCs w:val="28"/>
        </w:rPr>
        <w:lastRenderedPageBreak/>
        <w:t xml:space="preserve">Bibliography </w:t>
      </w:r>
    </w:p>
    <w:p w14:paraId="6B078C94" w14:textId="77777777" w:rsidR="0066159A" w:rsidRPr="00557D0A" w:rsidRDefault="0066159A" w:rsidP="0066159A">
      <w:pPr>
        <w:rPr>
          <w:rFonts w:ascii="Arial" w:hAnsi="Arial" w:cs="Arial"/>
          <w:b/>
          <w:color w:val="FF0000"/>
          <w:sz w:val="28"/>
          <w:szCs w:val="28"/>
        </w:rPr>
      </w:pPr>
    </w:p>
    <w:p w14:paraId="3C49DF5D" w14:textId="77777777" w:rsidR="0066159A" w:rsidRPr="00D22549" w:rsidRDefault="0066159A" w:rsidP="0066159A">
      <w:pPr>
        <w:rPr>
          <w:rFonts w:ascii="Arial" w:hAnsi="Arial" w:cs="Arial"/>
          <w:sz w:val="22"/>
          <w:szCs w:val="22"/>
        </w:rPr>
      </w:pPr>
      <w:r w:rsidRPr="00D22549">
        <w:rPr>
          <w:rFonts w:ascii="Arial" w:hAnsi="Arial" w:cs="Arial"/>
          <w:sz w:val="22"/>
          <w:szCs w:val="22"/>
        </w:rPr>
        <w:t xml:space="preserve">Australian Red Cross, (2010), </w:t>
      </w:r>
      <w:r w:rsidRPr="00D22549">
        <w:rPr>
          <w:rFonts w:ascii="Arial" w:hAnsi="Arial" w:cs="Arial"/>
          <w:i/>
          <w:sz w:val="22"/>
          <w:szCs w:val="22"/>
        </w:rPr>
        <w:t>Communicating in Recovery</w:t>
      </w:r>
      <w:r w:rsidRPr="00D22549">
        <w:rPr>
          <w:rFonts w:ascii="Arial" w:hAnsi="Arial" w:cs="Arial"/>
          <w:sz w:val="22"/>
          <w:szCs w:val="22"/>
        </w:rPr>
        <w:t>, Australian Red Cross</w:t>
      </w:r>
    </w:p>
    <w:p w14:paraId="790ABA43" w14:textId="77777777" w:rsidR="0066159A" w:rsidRPr="00D22549" w:rsidRDefault="0066159A" w:rsidP="0066159A">
      <w:pPr>
        <w:rPr>
          <w:rFonts w:ascii="Arial" w:hAnsi="Arial" w:cs="Arial"/>
          <w:sz w:val="22"/>
          <w:szCs w:val="22"/>
        </w:rPr>
      </w:pPr>
    </w:p>
    <w:p w14:paraId="2B98A77C" w14:textId="77777777" w:rsidR="0066159A" w:rsidRPr="00D22549" w:rsidRDefault="0066159A" w:rsidP="0066159A">
      <w:pPr>
        <w:rPr>
          <w:rFonts w:ascii="Arial" w:eastAsia="Impact" w:hAnsi="Arial" w:cs="Arial"/>
          <w:sz w:val="22"/>
          <w:szCs w:val="22"/>
        </w:rPr>
      </w:pPr>
      <w:r w:rsidRPr="00D22549">
        <w:rPr>
          <w:rFonts w:ascii="Arial" w:eastAsia="Impact" w:hAnsi="Arial" w:cs="Arial"/>
          <w:sz w:val="22"/>
          <w:szCs w:val="22"/>
        </w:rPr>
        <w:t>J</w:t>
      </w:r>
      <w:r w:rsidRPr="00D22549">
        <w:rPr>
          <w:rFonts w:ascii="Arial" w:eastAsia="Impact" w:hAnsi="Arial" w:cs="Arial"/>
          <w:spacing w:val="2"/>
          <w:sz w:val="22"/>
          <w:szCs w:val="22"/>
        </w:rPr>
        <w:t>o</w:t>
      </w:r>
      <w:r w:rsidRPr="00D22549">
        <w:rPr>
          <w:rFonts w:ascii="Arial" w:eastAsia="Impact" w:hAnsi="Arial" w:cs="Arial"/>
          <w:sz w:val="22"/>
          <w:szCs w:val="22"/>
        </w:rPr>
        <w:t>ck</w:t>
      </w:r>
      <w:r w:rsidRPr="00D22549">
        <w:rPr>
          <w:rFonts w:ascii="Arial" w:eastAsia="Impact" w:hAnsi="Arial" w:cs="Arial"/>
          <w:spacing w:val="45"/>
          <w:sz w:val="22"/>
          <w:szCs w:val="22"/>
        </w:rPr>
        <w:t xml:space="preserve"> </w:t>
      </w:r>
      <w:r w:rsidRPr="00D22549">
        <w:rPr>
          <w:rFonts w:ascii="Arial" w:eastAsia="Impact" w:hAnsi="Arial" w:cs="Arial"/>
          <w:sz w:val="22"/>
          <w:szCs w:val="22"/>
        </w:rPr>
        <w:t>B</w:t>
      </w:r>
      <w:r w:rsidRPr="00D22549">
        <w:rPr>
          <w:rFonts w:ascii="Arial" w:eastAsia="Impact" w:hAnsi="Arial" w:cs="Arial"/>
          <w:spacing w:val="1"/>
          <w:sz w:val="22"/>
          <w:szCs w:val="22"/>
        </w:rPr>
        <w:t>a</w:t>
      </w:r>
      <w:r w:rsidRPr="00D22549">
        <w:rPr>
          <w:rFonts w:ascii="Arial" w:eastAsia="Impact" w:hAnsi="Arial" w:cs="Arial"/>
          <w:sz w:val="22"/>
          <w:szCs w:val="22"/>
        </w:rPr>
        <w:t xml:space="preserve">ker, </w:t>
      </w:r>
      <w:r w:rsidRPr="00D22549">
        <w:rPr>
          <w:rFonts w:ascii="Arial" w:eastAsia="Impact" w:hAnsi="Arial" w:cs="Arial"/>
          <w:spacing w:val="1"/>
          <w:sz w:val="22"/>
          <w:szCs w:val="22"/>
        </w:rPr>
        <w:t>K</w:t>
      </w:r>
      <w:r w:rsidRPr="00D22549">
        <w:rPr>
          <w:rFonts w:ascii="Arial" w:eastAsia="Impact" w:hAnsi="Arial" w:cs="Arial"/>
          <w:sz w:val="22"/>
          <w:szCs w:val="22"/>
        </w:rPr>
        <w:t>laus Pa</w:t>
      </w:r>
      <w:r w:rsidRPr="00D22549">
        <w:rPr>
          <w:rFonts w:ascii="Arial" w:eastAsia="Impact" w:hAnsi="Arial" w:cs="Arial"/>
          <w:spacing w:val="1"/>
          <w:sz w:val="22"/>
          <w:szCs w:val="22"/>
        </w:rPr>
        <w:t>l</w:t>
      </w:r>
      <w:r w:rsidRPr="00D22549">
        <w:rPr>
          <w:rFonts w:ascii="Arial" w:eastAsia="Impact" w:hAnsi="Arial" w:cs="Arial"/>
          <w:sz w:val="22"/>
          <w:szCs w:val="22"/>
        </w:rPr>
        <w:t>kovit</w:t>
      </w:r>
      <w:r w:rsidRPr="00D22549">
        <w:rPr>
          <w:rFonts w:ascii="Arial" w:eastAsia="Impact" w:hAnsi="Arial" w:cs="Arial"/>
          <w:spacing w:val="2"/>
          <w:sz w:val="22"/>
          <w:szCs w:val="22"/>
        </w:rPr>
        <w:t>s</w:t>
      </w:r>
      <w:r w:rsidRPr="00D22549">
        <w:rPr>
          <w:rFonts w:ascii="Arial" w:eastAsia="Impact" w:hAnsi="Arial" w:cs="Arial"/>
          <w:sz w:val="22"/>
          <w:szCs w:val="22"/>
        </w:rPr>
        <w:t xml:space="preserve">, Tissa </w:t>
      </w:r>
      <w:r w:rsidRPr="00D22549">
        <w:rPr>
          <w:rFonts w:ascii="Arial" w:eastAsia="Impact" w:hAnsi="Arial" w:cs="Arial"/>
          <w:position w:val="-1"/>
          <w:sz w:val="22"/>
          <w:szCs w:val="22"/>
        </w:rPr>
        <w:t>Abey</w:t>
      </w:r>
      <w:r w:rsidRPr="00D22549">
        <w:rPr>
          <w:rFonts w:ascii="Arial" w:eastAsia="Impact" w:hAnsi="Arial" w:cs="Arial"/>
          <w:spacing w:val="2"/>
          <w:position w:val="-1"/>
          <w:sz w:val="22"/>
          <w:szCs w:val="22"/>
        </w:rPr>
        <w:t>w</w:t>
      </w:r>
      <w:r w:rsidRPr="00D22549">
        <w:rPr>
          <w:rFonts w:ascii="Arial" w:eastAsia="Impact" w:hAnsi="Arial" w:cs="Arial"/>
          <w:position w:val="-1"/>
          <w:sz w:val="22"/>
          <w:szCs w:val="22"/>
        </w:rPr>
        <w:t>ickra</w:t>
      </w:r>
      <w:r w:rsidRPr="00D22549">
        <w:rPr>
          <w:rFonts w:ascii="Arial" w:eastAsia="Impact" w:hAnsi="Arial" w:cs="Arial"/>
          <w:spacing w:val="2"/>
          <w:position w:val="-1"/>
          <w:sz w:val="22"/>
          <w:szCs w:val="22"/>
        </w:rPr>
        <w:t>m</w:t>
      </w:r>
      <w:r w:rsidRPr="00D22549">
        <w:rPr>
          <w:rFonts w:ascii="Arial" w:eastAsia="Impact" w:hAnsi="Arial" w:cs="Arial"/>
          <w:position w:val="-1"/>
          <w:sz w:val="22"/>
          <w:szCs w:val="22"/>
        </w:rPr>
        <w:t>a,</w:t>
      </w:r>
      <w:r w:rsidRPr="00D22549">
        <w:rPr>
          <w:rFonts w:ascii="Arial" w:eastAsia="Impact" w:hAnsi="Arial" w:cs="Arial"/>
          <w:spacing w:val="-24"/>
          <w:position w:val="-1"/>
          <w:sz w:val="22"/>
          <w:szCs w:val="22"/>
        </w:rPr>
        <w:t xml:space="preserve"> </w:t>
      </w:r>
      <w:r w:rsidRPr="00D22549">
        <w:rPr>
          <w:rFonts w:ascii="Arial" w:eastAsia="Impact" w:hAnsi="Arial" w:cs="Arial"/>
          <w:spacing w:val="-1"/>
          <w:position w:val="-1"/>
          <w:sz w:val="22"/>
          <w:szCs w:val="22"/>
        </w:rPr>
        <w:t>C</w:t>
      </w:r>
      <w:r w:rsidRPr="00D22549">
        <w:rPr>
          <w:rFonts w:ascii="Arial" w:eastAsia="Impact" w:hAnsi="Arial" w:cs="Arial"/>
          <w:spacing w:val="2"/>
          <w:position w:val="-1"/>
          <w:sz w:val="22"/>
          <w:szCs w:val="22"/>
        </w:rPr>
        <w:t>h</w:t>
      </w:r>
      <w:r w:rsidRPr="00D22549">
        <w:rPr>
          <w:rFonts w:ascii="Arial" w:eastAsia="Impact" w:hAnsi="Arial" w:cs="Arial"/>
          <w:position w:val="-1"/>
          <w:sz w:val="22"/>
          <w:szCs w:val="22"/>
        </w:rPr>
        <w:t>r</w:t>
      </w:r>
      <w:r w:rsidRPr="00D22549">
        <w:rPr>
          <w:rFonts w:ascii="Arial" w:eastAsia="Impact" w:hAnsi="Arial" w:cs="Arial"/>
          <w:spacing w:val="-2"/>
          <w:position w:val="-1"/>
          <w:sz w:val="22"/>
          <w:szCs w:val="22"/>
        </w:rPr>
        <w:t>i</w:t>
      </w:r>
      <w:r w:rsidRPr="00D22549">
        <w:rPr>
          <w:rFonts w:ascii="Arial" w:eastAsia="Impact" w:hAnsi="Arial" w:cs="Arial"/>
          <w:position w:val="-1"/>
          <w:sz w:val="22"/>
          <w:szCs w:val="22"/>
        </w:rPr>
        <w:t>s</w:t>
      </w:r>
      <w:r w:rsidRPr="00D22549">
        <w:rPr>
          <w:rFonts w:ascii="Arial" w:eastAsia="Impact" w:hAnsi="Arial" w:cs="Arial"/>
          <w:spacing w:val="-6"/>
          <w:position w:val="-1"/>
          <w:sz w:val="22"/>
          <w:szCs w:val="22"/>
        </w:rPr>
        <w:t xml:space="preserve"> </w:t>
      </w:r>
      <w:r w:rsidRPr="00D22549">
        <w:rPr>
          <w:rFonts w:ascii="Arial" w:eastAsia="Impact" w:hAnsi="Arial" w:cs="Arial"/>
          <w:position w:val="-1"/>
          <w:sz w:val="22"/>
          <w:szCs w:val="22"/>
        </w:rPr>
        <w:t>L</w:t>
      </w:r>
      <w:r w:rsidRPr="00D22549">
        <w:rPr>
          <w:rFonts w:ascii="Arial" w:eastAsia="Impact" w:hAnsi="Arial" w:cs="Arial"/>
          <w:spacing w:val="1"/>
          <w:position w:val="-1"/>
          <w:sz w:val="22"/>
          <w:szCs w:val="22"/>
        </w:rPr>
        <w:t>e</w:t>
      </w:r>
      <w:r w:rsidRPr="00D22549">
        <w:rPr>
          <w:rFonts w:ascii="Arial" w:eastAsia="Impact" w:hAnsi="Arial" w:cs="Arial"/>
          <w:position w:val="-1"/>
          <w:sz w:val="22"/>
          <w:szCs w:val="22"/>
        </w:rPr>
        <w:t>e,</w:t>
      </w:r>
      <w:r w:rsidRPr="00D22549">
        <w:rPr>
          <w:rFonts w:ascii="Arial" w:eastAsia="Impact" w:hAnsi="Arial" w:cs="Arial"/>
          <w:spacing w:val="-2"/>
          <w:position w:val="-1"/>
          <w:sz w:val="22"/>
          <w:szCs w:val="22"/>
        </w:rPr>
        <w:t xml:space="preserve"> </w:t>
      </w:r>
      <w:r w:rsidRPr="00D22549">
        <w:rPr>
          <w:rFonts w:ascii="Arial" w:eastAsia="Impact" w:hAnsi="Arial" w:cs="Arial"/>
          <w:position w:val="-1"/>
          <w:sz w:val="22"/>
          <w:szCs w:val="22"/>
        </w:rPr>
        <w:t>and</w:t>
      </w:r>
      <w:r w:rsidRPr="00D22549">
        <w:rPr>
          <w:rFonts w:ascii="Arial" w:eastAsia="Impact" w:hAnsi="Arial" w:cs="Arial"/>
          <w:spacing w:val="-7"/>
          <w:position w:val="-1"/>
          <w:sz w:val="22"/>
          <w:szCs w:val="22"/>
        </w:rPr>
        <w:t xml:space="preserve"> </w:t>
      </w:r>
      <w:r w:rsidRPr="00D22549">
        <w:rPr>
          <w:rFonts w:ascii="Arial" w:eastAsia="Impact" w:hAnsi="Arial" w:cs="Arial"/>
          <w:position w:val="-1"/>
          <w:sz w:val="22"/>
          <w:szCs w:val="22"/>
        </w:rPr>
        <w:t>Paul</w:t>
      </w:r>
      <w:r w:rsidRPr="00D22549">
        <w:rPr>
          <w:rFonts w:ascii="Arial" w:eastAsia="Impact" w:hAnsi="Arial" w:cs="Arial"/>
          <w:spacing w:val="-6"/>
          <w:position w:val="-1"/>
          <w:sz w:val="22"/>
          <w:szCs w:val="22"/>
        </w:rPr>
        <w:t xml:space="preserve"> </w:t>
      </w:r>
      <w:r w:rsidRPr="00D22549">
        <w:rPr>
          <w:rFonts w:ascii="Arial" w:eastAsia="Impact" w:hAnsi="Arial" w:cs="Arial"/>
          <w:position w:val="-1"/>
          <w:sz w:val="22"/>
          <w:szCs w:val="22"/>
        </w:rPr>
        <w:t>Ke</w:t>
      </w:r>
      <w:r w:rsidRPr="00D22549">
        <w:rPr>
          <w:rFonts w:ascii="Arial" w:eastAsia="Impact" w:hAnsi="Arial" w:cs="Arial"/>
          <w:spacing w:val="1"/>
          <w:position w:val="-1"/>
          <w:sz w:val="22"/>
          <w:szCs w:val="22"/>
        </w:rPr>
        <w:t>e</w:t>
      </w:r>
      <w:r w:rsidRPr="00D22549">
        <w:rPr>
          <w:rFonts w:ascii="Arial" w:eastAsia="Impact" w:hAnsi="Arial" w:cs="Arial"/>
          <w:position w:val="-1"/>
          <w:sz w:val="22"/>
          <w:szCs w:val="22"/>
        </w:rPr>
        <w:t>n</w:t>
      </w:r>
      <w:r w:rsidRPr="00D22549">
        <w:rPr>
          <w:rFonts w:ascii="Arial" w:eastAsia="Impact" w:hAnsi="Arial" w:cs="Arial"/>
          <w:sz w:val="22"/>
          <w:szCs w:val="22"/>
        </w:rPr>
        <w:t xml:space="preserve">, </w:t>
      </w:r>
      <w:r w:rsidRPr="00D22549">
        <w:rPr>
          <w:rFonts w:ascii="Arial" w:eastAsia="Impact" w:hAnsi="Arial" w:cs="Arial"/>
          <w:i/>
          <w:position w:val="-1"/>
          <w:sz w:val="22"/>
          <w:szCs w:val="22"/>
        </w:rPr>
        <w:t>R</w:t>
      </w:r>
      <w:r w:rsidRPr="00D22549">
        <w:rPr>
          <w:rFonts w:ascii="Arial" w:eastAsia="Impact" w:hAnsi="Arial" w:cs="Arial"/>
          <w:i/>
          <w:spacing w:val="3"/>
          <w:position w:val="-1"/>
          <w:sz w:val="22"/>
          <w:szCs w:val="22"/>
        </w:rPr>
        <w:t>e</w:t>
      </w:r>
      <w:r w:rsidRPr="00D22549">
        <w:rPr>
          <w:rFonts w:ascii="Arial" w:eastAsia="Impact" w:hAnsi="Arial" w:cs="Arial"/>
          <w:i/>
          <w:position w:val="-1"/>
          <w:sz w:val="22"/>
          <w:szCs w:val="22"/>
        </w:rPr>
        <w:t>al</w:t>
      </w:r>
      <w:r w:rsidRPr="00D22549">
        <w:rPr>
          <w:rFonts w:ascii="Arial" w:eastAsia="Impact" w:hAnsi="Arial" w:cs="Arial"/>
          <w:i/>
          <w:spacing w:val="-5"/>
          <w:position w:val="-1"/>
          <w:sz w:val="22"/>
          <w:szCs w:val="22"/>
        </w:rPr>
        <w:t xml:space="preserve"> </w:t>
      </w:r>
      <w:r w:rsidRPr="00D22549">
        <w:rPr>
          <w:rFonts w:ascii="Arial" w:eastAsia="Impact" w:hAnsi="Arial" w:cs="Arial"/>
          <w:i/>
          <w:position w:val="-1"/>
          <w:sz w:val="22"/>
          <w:szCs w:val="22"/>
        </w:rPr>
        <w:t>Time</w:t>
      </w:r>
      <w:r w:rsidRPr="00D22549">
        <w:rPr>
          <w:rFonts w:ascii="Arial" w:eastAsia="Impact" w:hAnsi="Arial" w:cs="Arial"/>
          <w:i/>
          <w:spacing w:val="1"/>
          <w:position w:val="-1"/>
          <w:sz w:val="22"/>
          <w:szCs w:val="22"/>
        </w:rPr>
        <w:t xml:space="preserve"> </w:t>
      </w:r>
      <w:r w:rsidRPr="00D22549">
        <w:rPr>
          <w:rFonts w:ascii="Arial" w:eastAsia="Impact" w:hAnsi="Arial" w:cs="Arial"/>
          <w:i/>
          <w:position w:val="-1"/>
          <w:sz w:val="22"/>
          <w:szCs w:val="22"/>
        </w:rPr>
        <w:t>E</w:t>
      </w:r>
      <w:r w:rsidRPr="00D22549">
        <w:rPr>
          <w:rFonts w:ascii="Arial" w:eastAsia="Impact" w:hAnsi="Arial" w:cs="Arial"/>
          <w:i/>
          <w:spacing w:val="2"/>
          <w:position w:val="-1"/>
          <w:sz w:val="22"/>
          <w:szCs w:val="22"/>
        </w:rPr>
        <w:t>v</w:t>
      </w:r>
      <w:r w:rsidRPr="00D22549">
        <w:rPr>
          <w:rFonts w:ascii="Arial" w:eastAsia="Impact" w:hAnsi="Arial" w:cs="Arial"/>
          <w:i/>
          <w:position w:val="-1"/>
          <w:sz w:val="22"/>
          <w:szCs w:val="22"/>
        </w:rPr>
        <w:t>al</w:t>
      </w:r>
      <w:r w:rsidRPr="00D22549">
        <w:rPr>
          <w:rFonts w:ascii="Arial" w:eastAsia="Impact" w:hAnsi="Arial" w:cs="Arial"/>
          <w:i/>
          <w:spacing w:val="2"/>
          <w:position w:val="-1"/>
          <w:sz w:val="22"/>
          <w:szCs w:val="22"/>
        </w:rPr>
        <w:t>u</w:t>
      </w:r>
      <w:r w:rsidRPr="00D22549">
        <w:rPr>
          <w:rFonts w:ascii="Arial" w:eastAsia="Impact" w:hAnsi="Arial" w:cs="Arial"/>
          <w:i/>
          <w:position w:val="-1"/>
          <w:sz w:val="22"/>
          <w:szCs w:val="22"/>
        </w:rPr>
        <w:t>ation</w:t>
      </w:r>
      <w:r w:rsidRPr="00D22549">
        <w:rPr>
          <w:rFonts w:ascii="Arial" w:eastAsia="Impact" w:hAnsi="Arial" w:cs="Arial"/>
          <w:i/>
          <w:spacing w:val="-4"/>
          <w:position w:val="-1"/>
          <w:sz w:val="22"/>
          <w:szCs w:val="22"/>
        </w:rPr>
        <w:t xml:space="preserve"> </w:t>
      </w:r>
      <w:r w:rsidRPr="00D22549">
        <w:rPr>
          <w:rFonts w:ascii="Arial" w:eastAsia="Impact" w:hAnsi="Arial" w:cs="Arial"/>
          <w:i/>
          <w:position w:val="-1"/>
          <w:sz w:val="22"/>
          <w:szCs w:val="22"/>
        </w:rPr>
        <w:t>of</w:t>
      </w:r>
      <w:r w:rsidRPr="00D22549">
        <w:rPr>
          <w:rFonts w:ascii="Arial" w:eastAsia="Impact" w:hAnsi="Arial" w:cs="Arial"/>
          <w:i/>
          <w:spacing w:val="-4"/>
          <w:position w:val="-1"/>
          <w:sz w:val="22"/>
          <w:szCs w:val="22"/>
        </w:rPr>
        <w:t xml:space="preserve"> </w:t>
      </w:r>
      <w:r w:rsidRPr="00D22549">
        <w:rPr>
          <w:rFonts w:ascii="Arial" w:eastAsia="Impact" w:hAnsi="Arial" w:cs="Arial"/>
          <w:i/>
          <w:position w:val="-1"/>
          <w:sz w:val="22"/>
          <w:szCs w:val="22"/>
        </w:rPr>
        <w:t>the</w:t>
      </w:r>
      <w:r w:rsidRPr="00D22549">
        <w:rPr>
          <w:rFonts w:ascii="Arial" w:eastAsia="Impact" w:hAnsi="Arial" w:cs="Arial"/>
          <w:i/>
          <w:sz w:val="22"/>
          <w:szCs w:val="22"/>
        </w:rPr>
        <w:t xml:space="preserve"> </w:t>
      </w:r>
      <w:r w:rsidRPr="00D22549">
        <w:rPr>
          <w:rFonts w:ascii="Arial" w:eastAsia="Impact" w:hAnsi="Arial" w:cs="Arial"/>
          <w:i/>
          <w:spacing w:val="1"/>
          <w:sz w:val="22"/>
          <w:szCs w:val="22"/>
        </w:rPr>
        <w:t>N</w:t>
      </w:r>
      <w:r w:rsidRPr="00D22549">
        <w:rPr>
          <w:rFonts w:ascii="Arial" w:eastAsia="Impact" w:hAnsi="Arial" w:cs="Arial"/>
          <w:i/>
          <w:sz w:val="22"/>
          <w:szCs w:val="22"/>
        </w:rPr>
        <w:t>e</w:t>
      </w:r>
      <w:r w:rsidRPr="00D22549">
        <w:rPr>
          <w:rFonts w:ascii="Arial" w:eastAsia="Impact" w:hAnsi="Arial" w:cs="Arial"/>
          <w:i/>
          <w:spacing w:val="2"/>
          <w:sz w:val="22"/>
          <w:szCs w:val="22"/>
        </w:rPr>
        <w:t>p</w:t>
      </w:r>
      <w:r w:rsidRPr="00D22549">
        <w:rPr>
          <w:rFonts w:ascii="Arial" w:eastAsia="Impact" w:hAnsi="Arial" w:cs="Arial"/>
          <w:i/>
          <w:sz w:val="22"/>
          <w:szCs w:val="22"/>
        </w:rPr>
        <w:t>al</w:t>
      </w:r>
      <w:r w:rsidRPr="00D22549">
        <w:rPr>
          <w:rFonts w:ascii="Arial" w:eastAsia="Impact" w:hAnsi="Arial" w:cs="Arial"/>
          <w:i/>
          <w:spacing w:val="-9"/>
          <w:sz w:val="22"/>
          <w:szCs w:val="22"/>
        </w:rPr>
        <w:t xml:space="preserve"> </w:t>
      </w:r>
      <w:r w:rsidRPr="00D22549">
        <w:rPr>
          <w:rFonts w:ascii="Arial" w:eastAsia="Impact" w:hAnsi="Arial" w:cs="Arial"/>
          <w:i/>
          <w:spacing w:val="1"/>
          <w:sz w:val="22"/>
          <w:szCs w:val="22"/>
        </w:rPr>
        <w:t>E</w:t>
      </w:r>
      <w:r w:rsidRPr="00D22549">
        <w:rPr>
          <w:rFonts w:ascii="Arial" w:eastAsia="Impact" w:hAnsi="Arial" w:cs="Arial"/>
          <w:i/>
          <w:sz w:val="22"/>
          <w:szCs w:val="22"/>
        </w:rPr>
        <w:t>arthq</w:t>
      </w:r>
      <w:r w:rsidRPr="00D22549">
        <w:rPr>
          <w:rFonts w:ascii="Arial" w:eastAsia="Impact" w:hAnsi="Arial" w:cs="Arial"/>
          <w:i/>
          <w:spacing w:val="3"/>
          <w:sz w:val="22"/>
          <w:szCs w:val="22"/>
        </w:rPr>
        <w:t>u</w:t>
      </w:r>
      <w:r w:rsidRPr="00D22549">
        <w:rPr>
          <w:rFonts w:ascii="Arial" w:eastAsia="Impact" w:hAnsi="Arial" w:cs="Arial"/>
          <w:i/>
          <w:sz w:val="22"/>
          <w:szCs w:val="22"/>
        </w:rPr>
        <w:t>ake</w:t>
      </w:r>
      <w:r w:rsidRPr="00D22549">
        <w:rPr>
          <w:rFonts w:ascii="Arial" w:eastAsia="Impact" w:hAnsi="Arial" w:cs="Arial"/>
          <w:i/>
          <w:spacing w:val="-9"/>
          <w:sz w:val="22"/>
          <w:szCs w:val="22"/>
        </w:rPr>
        <w:t xml:space="preserve"> </w:t>
      </w:r>
      <w:r w:rsidRPr="00D22549">
        <w:rPr>
          <w:rFonts w:ascii="Arial" w:eastAsia="Impact" w:hAnsi="Arial" w:cs="Arial"/>
          <w:i/>
          <w:sz w:val="22"/>
          <w:szCs w:val="22"/>
        </w:rPr>
        <w:t>Res</w:t>
      </w:r>
      <w:r w:rsidRPr="00D22549">
        <w:rPr>
          <w:rFonts w:ascii="Arial" w:eastAsia="Impact" w:hAnsi="Arial" w:cs="Arial"/>
          <w:i/>
          <w:spacing w:val="4"/>
          <w:sz w:val="22"/>
          <w:szCs w:val="22"/>
        </w:rPr>
        <w:t>p</w:t>
      </w:r>
      <w:r w:rsidRPr="00D22549">
        <w:rPr>
          <w:rFonts w:ascii="Arial" w:eastAsia="Impact" w:hAnsi="Arial" w:cs="Arial"/>
          <w:i/>
          <w:sz w:val="22"/>
          <w:szCs w:val="22"/>
        </w:rPr>
        <w:t>onse</w:t>
      </w:r>
      <w:r w:rsidRPr="00D22549">
        <w:rPr>
          <w:rFonts w:ascii="Arial" w:eastAsia="Impact" w:hAnsi="Arial" w:cs="Arial"/>
          <w:i/>
          <w:spacing w:val="-21"/>
          <w:sz w:val="22"/>
          <w:szCs w:val="22"/>
        </w:rPr>
        <w:t xml:space="preserve"> </w:t>
      </w:r>
      <w:r w:rsidRPr="00D22549">
        <w:rPr>
          <w:rFonts w:ascii="Arial" w:eastAsia="Impact" w:hAnsi="Arial" w:cs="Arial"/>
          <w:i/>
          <w:sz w:val="22"/>
          <w:szCs w:val="22"/>
        </w:rPr>
        <w:t>Op</w:t>
      </w:r>
      <w:r w:rsidRPr="00D22549">
        <w:rPr>
          <w:rFonts w:ascii="Arial" w:eastAsia="Impact" w:hAnsi="Arial" w:cs="Arial"/>
          <w:i/>
          <w:spacing w:val="1"/>
          <w:sz w:val="22"/>
          <w:szCs w:val="22"/>
        </w:rPr>
        <w:t>e</w:t>
      </w:r>
      <w:r w:rsidRPr="00D22549">
        <w:rPr>
          <w:rFonts w:ascii="Arial" w:eastAsia="Impact" w:hAnsi="Arial" w:cs="Arial"/>
          <w:i/>
          <w:sz w:val="22"/>
          <w:szCs w:val="22"/>
        </w:rPr>
        <w:t>rati</w:t>
      </w:r>
      <w:r w:rsidRPr="00D22549">
        <w:rPr>
          <w:rFonts w:ascii="Arial" w:eastAsia="Impact" w:hAnsi="Arial" w:cs="Arial"/>
          <w:i/>
          <w:spacing w:val="2"/>
          <w:sz w:val="22"/>
          <w:szCs w:val="22"/>
        </w:rPr>
        <w:t>o</w:t>
      </w:r>
      <w:r w:rsidRPr="00D22549">
        <w:rPr>
          <w:rFonts w:ascii="Arial" w:eastAsia="Impact" w:hAnsi="Arial" w:cs="Arial"/>
          <w:i/>
          <w:sz w:val="22"/>
          <w:szCs w:val="22"/>
        </w:rPr>
        <w:t>n</w:t>
      </w:r>
      <w:r w:rsidRPr="00D22549">
        <w:rPr>
          <w:rFonts w:ascii="Arial" w:eastAsia="Impact" w:hAnsi="Arial" w:cs="Arial"/>
          <w:sz w:val="22"/>
          <w:szCs w:val="22"/>
        </w:rPr>
        <w:t>, October 2015</w:t>
      </w:r>
    </w:p>
    <w:p w14:paraId="6556BEE2" w14:textId="77777777" w:rsidR="008F7585" w:rsidRPr="00D22549" w:rsidRDefault="008F7585" w:rsidP="0066159A">
      <w:pPr>
        <w:rPr>
          <w:rFonts w:ascii="Arial" w:eastAsia="Impact" w:hAnsi="Arial" w:cs="Arial"/>
          <w:sz w:val="22"/>
          <w:szCs w:val="22"/>
        </w:rPr>
      </w:pPr>
    </w:p>
    <w:p w14:paraId="4BE5DCBC" w14:textId="568CF5A4" w:rsidR="008F7585" w:rsidRPr="00D22549" w:rsidRDefault="00D22549" w:rsidP="0066159A">
      <w:pPr>
        <w:rPr>
          <w:rFonts w:ascii="Arial" w:eastAsia="Impact" w:hAnsi="Arial" w:cs="Arial"/>
          <w:sz w:val="22"/>
          <w:szCs w:val="22"/>
        </w:rPr>
      </w:pPr>
      <w:r w:rsidRPr="00D22549">
        <w:rPr>
          <w:rFonts w:ascii="Arial" w:eastAsia="Impact" w:hAnsi="Arial" w:cs="Arial"/>
          <w:sz w:val="22"/>
          <w:szCs w:val="22"/>
        </w:rPr>
        <w:t>Victoria</w:t>
      </w:r>
      <w:r w:rsidR="008F7585" w:rsidRPr="00D22549">
        <w:rPr>
          <w:rFonts w:ascii="Arial" w:eastAsia="Impact" w:hAnsi="Arial" w:cs="Arial"/>
          <w:sz w:val="22"/>
          <w:szCs w:val="22"/>
        </w:rPr>
        <w:t xml:space="preserve"> Bannon, </w:t>
      </w:r>
      <w:r w:rsidRPr="00D22549">
        <w:rPr>
          <w:rFonts w:ascii="Arial" w:eastAsia="Impact" w:hAnsi="Arial" w:cs="Arial"/>
          <w:sz w:val="22"/>
          <w:szCs w:val="22"/>
        </w:rPr>
        <w:t xml:space="preserve">(2014) </w:t>
      </w:r>
      <w:r w:rsidRPr="00D22549">
        <w:rPr>
          <w:rFonts w:ascii="Arial" w:hAnsi="Arial" w:cs="Arial"/>
          <w:bCs/>
          <w:i/>
          <w:sz w:val="22"/>
          <w:szCs w:val="22"/>
        </w:rPr>
        <w:t>Regulatory barriers to providing emergency and transitional shelter after disasters Country case study: Nepal</w:t>
      </w:r>
      <w:r w:rsidRPr="00D22549">
        <w:rPr>
          <w:rFonts w:ascii="Arial" w:hAnsi="Arial" w:cs="Arial"/>
          <w:b/>
          <w:bCs/>
          <w:i/>
          <w:sz w:val="22"/>
          <w:szCs w:val="22"/>
        </w:rPr>
        <w:t xml:space="preserve"> </w:t>
      </w:r>
      <w:r w:rsidRPr="00D22549">
        <w:rPr>
          <w:rFonts w:ascii="Arial" w:hAnsi="Arial" w:cs="Arial"/>
          <w:i/>
          <w:sz w:val="22"/>
          <w:szCs w:val="22"/>
        </w:rPr>
        <w:t>Summary report</w:t>
      </w:r>
      <w:r w:rsidRPr="00D22549">
        <w:rPr>
          <w:rFonts w:ascii="Arial" w:hAnsi="Arial" w:cs="Arial"/>
          <w:sz w:val="22"/>
          <w:szCs w:val="22"/>
        </w:rPr>
        <w:t xml:space="preserve">, Nepal Red Cross Society and IFRC </w:t>
      </w:r>
    </w:p>
    <w:p w14:paraId="1A5DFF5D" w14:textId="77777777" w:rsidR="0066159A" w:rsidRPr="00D22549" w:rsidRDefault="0066159A" w:rsidP="0066159A">
      <w:pPr>
        <w:rPr>
          <w:rFonts w:ascii="Arial" w:hAnsi="Arial" w:cs="Arial"/>
          <w:sz w:val="22"/>
          <w:szCs w:val="22"/>
        </w:rPr>
      </w:pPr>
    </w:p>
    <w:p w14:paraId="231A58EC" w14:textId="77777777" w:rsidR="0066159A" w:rsidRPr="00D22549" w:rsidRDefault="0066159A" w:rsidP="0066159A">
      <w:pPr>
        <w:rPr>
          <w:rFonts w:ascii="Arial" w:hAnsi="Arial" w:cs="Arial"/>
          <w:sz w:val="22"/>
          <w:szCs w:val="22"/>
        </w:rPr>
      </w:pPr>
      <w:r w:rsidRPr="00D22549">
        <w:rPr>
          <w:rFonts w:ascii="Arial" w:hAnsi="Arial" w:cs="Arial"/>
          <w:color w:val="000000"/>
          <w:sz w:val="22"/>
          <w:szCs w:val="22"/>
        </w:rPr>
        <w:t>Rebecca Barbe</w:t>
      </w:r>
      <w:r w:rsidRPr="00D22549">
        <w:rPr>
          <w:rFonts w:ascii="Arial" w:hAnsi="Arial" w:cs="Arial"/>
          <w:sz w:val="22"/>
          <w:szCs w:val="22"/>
        </w:rPr>
        <w:t xml:space="preserve">r, (2016), </w:t>
      </w:r>
      <w:r w:rsidRPr="00D22549">
        <w:rPr>
          <w:rFonts w:ascii="Arial" w:hAnsi="Arial" w:cs="Arial"/>
          <w:i/>
          <w:sz w:val="22"/>
          <w:szCs w:val="22"/>
        </w:rPr>
        <w:t>Did the Humanitarian Response to the Nepal Earthquake Ensure No One Was Left Behind?</w:t>
      </w:r>
      <w:r w:rsidRPr="00D22549">
        <w:rPr>
          <w:rFonts w:ascii="Arial" w:hAnsi="Arial" w:cs="Arial"/>
          <w:sz w:val="22"/>
          <w:szCs w:val="22"/>
        </w:rPr>
        <w:t xml:space="preserve"> Save the Children</w:t>
      </w:r>
    </w:p>
    <w:p w14:paraId="44D209CF" w14:textId="77777777" w:rsidR="0066159A" w:rsidRPr="00D22549" w:rsidRDefault="0066159A" w:rsidP="0066159A">
      <w:pPr>
        <w:rPr>
          <w:rFonts w:ascii="Arial" w:hAnsi="Arial" w:cs="Arial"/>
          <w:sz w:val="22"/>
          <w:szCs w:val="22"/>
        </w:rPr>
      </w:pPr>
    </w:p>
    <w:p w14:paraId="48CF2D41" w14:textId="77777777" w:rsidR="0066159A" w:rsidRPr="00D22549" w:rsidRDefault="0066159A" w:rsidP="0066159A">
      <w:pPr>
        <w:rPr>
          <w:rFonts w:ascii="Arial" w:hAnsi="Arial" w:cs="Arial"/>
          <w:sz w:val="22"/>
          <w:szCs w:val="22"/>
        </w:rPr>
      </w:pPr>
      <w:r w:rsidRPr="00D22549">
        <w:rPr>
          <w:rFonts w:ascii="Arial" w:hAnsi="Arial" w:cs="Arial"/>
          <w:sz w:val="22"/>
          <w:szCs w:val="22"/>
        </w:rPr>
        <w:t xml:space="preserve">Thomas Bell, (2016), </w:t>
      </w:r>
      <w:r w:rsidRPr="00D22549">
        <w:rPr>
          <w:rFonts w:ascii="Arial" w:hAnsi="Arial" w:cs="Arial"/>
          <w:i/>
          <w:sz w:val="22"/>
          <w:szCs w:val="22"/>
        </w:rPr>
        <w:t>Kathmandu</w:t>
      </w:r>
      <w:r w:rsidRPr="00D22549">
        <w:rPr>
          <w:rFonts w:ascii="Arial" w:hAnsi="Arial" w:cs="Arial"/>
          <w:sz w:val="22"/>
          <w:szCs w:val="22"/>
        </w:rPr>
        <w:t>, Haus Publishing</w:t>
      </w:r>
    </w:p>
    <w:p w14:paraId="27728F09" w14:textId="77777777" w:rsidR="00DF1B3E" w:rsidRPr="00D22549" w:rsidRDefault="00DF1B3E" w:rsidP="0066159A">
      <w:pPr>
        <w:rPr>
          <w:rFonts w:ascii="Arial" w:hAnsi="Arial" w:cs="Arial"/>
          <w:sz w:val="22"/>
          <w:szCs w:val="22"/>
        </w:rPr>
      </w:pPr>
    </w:p>
    <w:p w14:paraId="7766029D" w14:textId="7EF7393F" w:rsidR="00DF1B3E" w:rsidRPr="008C70CB" w:rsidRDefault="00DF1B3E" w:rsidP="00DF1B3E">
      <w:pPr>
        <w:outlineLvl w:val="0"/>
        <w:rPr>
          <w:rFonts w:ascii="Arial" w:hAnsi="Arial" w:cs="Arial"/>
          <w:sz w:val="22"/>
          <w:szCs w:val="22"/>
        </w:rPr>
      </w:pPr>
      <w:r w:rsidRPr="008C70CB">
        <w:rPr>
          <w:rFonts w:ascii="Arial" w:hAnsi="Arial" w:cs="Arial"/>
          <w:sz w:val="22"/>
          <w:szCs w:val="22"/>
        </w:rPr>
        <w:t>Thomas Bell,</w:t>
      </w:r>
      <w:r w:rsidRPr="008C70CB">
        <w:rPr>
          <w:rFonts w:ascii="Arial" w:hAnsi="Arial" w:cs="Arial"/>
          <w:bCs/>
          <w:kern w:val="36"/>
          <w:sz w:val="22"/>
          <w:szCs w:val="22"/>
        </w:rPr>
        <w:t xml:space="preserve"> Analysis: Blockade politics in Nepal, </w:t>
      </w:r>
      <w:r w:rsidRPr="008C70CB">
        <w:rPr>
          <w:rFonts w:ascii="Arial" w:hAnsi="Arial" w:cs="Arial"/>
          <w:i/>
          <w:sz w:val="22"/>
          <w:szCs w:val="22"/>
        </w:rPr>
        <w:t xml:space="preserve">Al Jazeera, </w:t>
      </w:r>
      <w:r w:rsidRPr="008C70CB">
        <w:rPr>
          <w:rFonts w:ascii="Arial" w:hAnsi="Arial" w:cs="Arial"/>
          <w:sz w:val="22"/>
          <w:szCs w:val="22"/>
        </w:rPr>
        <w:t>October 9 2015</w:t>
      </w:r>
    </w:p>
    <w:p w14:paraId="7D6058E7" w14:textId="77777777" w:rsidR="001952E3" w:rsidRPr="008C70CB" w:rsidRDefault="001952E3" w:rsidP="00DF1B3E">
      <w:pPr>
        <w:outlineLvl w:val="0"/>
        <w:rPr>
          <w:rFonts w:ascii="Arial" w:hAnsi="Arial" w:cs="Arial"/>
          <w:sz w:val="22"/>
          <w:szCs w:val="22"/>
        </w:rPr>
      </w:pPr>
    </w:p>
    <w:p w14:paraId="743F8FD3" w14:textId="71FEF0C2" w:rsidR="001952E3" w:rsidRPr="008C70CB" w:rsidRDefault="008C70CB" w:rsidP="00DF1B3E">
      <w:pPr>
        <w:outlineLvl w:val="0"/>
        <w:rPr>
          <w:rFonts w:ascii="Arial" w:hAnsi="Arial" w:cs="Arial"/>
          <w:bCs/>
          <w:kern w:val="36"/>
          <w:sz w:val="22"/>
          <w:szCs w:val="22"/>
        </w:rPr>
      </w:pPr>
      <w:r w:rsidRPr="008C70CB">
        <w:rPr>
          <w:rFonts w:ascii="Arial" w:hAnsi="Arial" w:cs="Arial"/>
          <w:sz w:val="22"/>
          <w:szCs w:val="22"/>
        </w:rPr>
        <w:t>Lynn Bennett et al</w:t>
      </w:r>
      <w:r w:rsidR="005E758D" w:rsidRPr="008C70CB">
        <w:rPr>
          <w:rFonts w:ascii="Arial" w:hAnsi="Arial" w:cs="Arial"/>
          <w:sz w:val="22"/>
          <w:szCs w:val="22"/>
        </w:rPr>
        <w:t>. (</w:t>
      </w:r>
      <w:r w:rsidR="001952E3" w:rsidRPr="008C70CB">
        <w:rPr>
          <w:rFonts w:ascii="Arial" w:hAnsi="Arial" w:cs="Arial"/>
          <w:sz w:val="22"/>
          <w:szCs w:val="22"/>
        </w:rPr>
        <w:t>200</w:t>
      </w:r>
      <w:r w:rsidRPr="008C70CB">
        <w:rPr>
          <w:rFonts w:ascii="Arial" w:hAnsi="Arial" w:cs="Arial"/>
          <w:sz w:val="22"/>
          <w:szCs w:val="22"/>
        </w:rPr>
        <w:t>6</w:t>
      </w:r>
      <w:r w:rsidR="001952E3" w:rsidRPr="008C70CB">
        <w:rPr>
          <w:rFonts w:ascii="Arial" w:hAnsi="Arial" w:cs="Arial"/>
          <w:sz w:val="22"/>
          <w:szCs w:val="22"/>
        </w:rPr>
        <w:t>),</w:t>
      </w:r>
      <w:r w:rsidRPr="008C70CB">
        <w:rPr>
          <w:rFonts w:ascii="Arial" w:hAnsi="Arial" w:cs="Arial"/>
          <w:color w:val="000000"/>
          <w:sz w:val="22"/>
          <w:szCs w:val="22"/>
        </w:rPr>
        <w:t xml:space="preserve"> </w:t>
      </w:r>
      <w:r w:rsidRPr="008C70CB">
        <w:rPr>
          <w:rFonts w:ascii="Arial" w:hAnsi="Arial" w:cs="Arial"/>
          <w:i/>
          <w:iCs/>
          <w:color w:val="000000"/>
          <w:sz w:val="22"/>
          <w:szCs w:val="22"/>
        </w:rPr>
        <w:t>Unequal Citizens: Gender, Caste and Ethnic Exclusion in Nepal, Summary</w:t>
      </w:r>
      <w:r w:rsidRPr="008C70CB">
        <w:rPr>
          <w:rFonts w:ascii="Arial" w:hAnsi="Arial" w:cs="Arial"/>
          <w:color w:val="000000"/>
          <w:sz w:val="22"/>
          <w:szCs w:val="22"/>
        </w:rPr>
        <w:t xml:space="preserve">, Department </w:t>
      </w:r>
      <w:r w:rsidR="005E758D" w:rsidRPr="008C70CB">
        <w:rPr>
          <w:rFonts w:ascii="Arial" w:hAnsi="Arial" w:cs="Arial"/>
          <w:color w:val="000000"/>
          <w:sz w:val="22"/>
          <w:szCs w:val="22"/>
        </w:rPr>
        <w:t>for International</w:t>
      </w:r>
      <w:r w:rsidRPr="008C70CB">
        <w:rPr>
          <w:rFonts w:ascii="Arial" w:hAnsi="Arial" w:cs="Arial"/>
          <w:color w:val="000000"/>
          <w:sz w:val="22"/>
          <w:szCs w:val="22"/>
        </w:rPr>
        <w:t xml:space="preserve"> Development UK and the World Bank</w:t>
      </w:r>
      <w:r w:rsidRPr="008C70CB">
        <w:rPr>
          <w:rFonts w:ascii="Arial" w:hAnsi="Arial" w:cs="Arial"/>
          <w:color w:val="000000"/>
          <w:sz w:val="14"/>
          <w:szCs w:val="14"/>
        </w:rPr>
        <w:t>,</w:t>
      </w:r>
    </w:p>
    <w:p w14:paraId="6D5C2D0E" w14:textId="77777777" w:rsidR="00DF1B3E" w:rsidRPr="00D22549" w:rsidRDefault="00DF1B3E" w:rsidP="0066159A">
      <w:pPr>
        <w:rPr>
          <w:rFonts w:ascii="Arial" w:hAnsi="Arial" w:cs="Arial"/>
          <w:sz w:val="22"/>
          <w:szCs w:val="22"/>
          <w:lang w:val="en"/>
        </w:rPr>
      </w:pPr>
    </w:p>
    <w:p w14:paraId="67650495" w14:textId="5FFC971C" w:rsidR="00C236D5" w:rsidRPr="00C236D5" w:rsidRDefault="00C236D5" w:rsidP="0066159A">
      <w:pPr>
        <w:rPr>
          <w:rFonts w:ascii="Arial" w:hAnsi="Arial" w:cs="Arial"/>
          <w:sz w:val="22"/>
          <w:szCs w:val="22"/>
        </w:rPr>
      </w:pPr>
      <w:r w:rsidRPr="00C236D5">
        <w:rPr>
          <w:rFonts w:ascii="Arial" w:hAnsi="Arial" w:cs="Arial"/>
          <w:sz w:val="22"/>
          <w:szCs w:val="22"/>
          <w:lang w:val="en"/>
        </w:rPr>
        <w:t xml:space="preserve">Chris Buckley, Nepal’s Fast Urbanization and Lax Enforcement Add to Quake’s Toll, </w:t>
      </w:r>
      <w:r w:rsidRPr="00C236D5">
        <w:rPr>
          <w:rFonts w:ascii="Arial" w:hAnsi="Arial" w:cs="Arial"/>
          <w:i/>
          <w:sz w:val="22"/>
          <w:szCs w:val="22"/>
          <w:lang w:val="en"/>
        </w:rPr>
        <w:t>New York Times</w:t>
      </w:r>
      <w:r w:rsidRPr="00C236D5">
        <w:rPr>
          <w:rFonts w:ascii="Arial" w:hAnsi="Arial" w:cs="Arial"/>
          <w:sz w:val="22"/>
          <w:szCs w:val="22"/>
          <w:lang w:val="en"/>
        </w:rPr>
        <w:t>, May 1 2015</w:t>
      </w:r>
    </w:p>
    <w:p w14:paraId="4F07F566" w14:textId="77777777" w:rsidR="0066159A" w:rsidRPr="00C236D5" w:rsidRDefault="0066159A" w:rsidP="0066159A">
      <w:pPr>
        <w:rPr>
          <w:rFonts w:ascii="Arial" w:hAnsi="Arial" w:cs="Arial"/>
          <w:sz w:val="22"/>
          <w:szCs w:val="22"/>
        </w:rPr>
      </w:pPr>
    </w:p>
    <w:p w14:paraId="7F5E1B46" w14:textId="28D8B062" w:rsidR="0066159A" w:rsidRPr="00C236D5" w:rsidRDefault="0066159A" w:rsidP="0066159A">
      <w:pPr>
        <w:rPr>
          <w:rFonts w:ascii="Arial" w:hAnsi="Arial" w:cs="Arial"/>
          <w:b/>
          <w:bCs/>
          <w:color w:val="7D0040"/>
          <w:sz w:val="22"/>
          <w:szCs w:val="22"/>
        </w:rPr>
      </w:pPr>
      <w:r w:rsidRPr="00C236D5">
        <w:rPr>
          <w:rFonts w:ascii="Arial" w:hAnsi="Arial" w:cs="Arial"/>
          <w:bCs/>
          <w:color w:val="000000"/>
          <w:sz w:val="22"/>
          <w:szCs w:val="22"/>
        </w:rPr>
        <w:t>Emese Csete</w:t>
      </w:r>
      <w:r w:rsidRPr="00C236D5">
        <w:rPr>
          <w:rFonts w:ascii="Arial" w:hAnsi="Arial" w:cs="Arial"/>
          <w:sz w:val="22"/>
          <w:szCs w:val="22"/>
        </w:rPr>
        <w:t>, (2016),</w:t>
      </w:r>
      <w:r w:rsidRPr="00C236D5">
        <w:rPr>
          <w:rStyle w:val="Heading1Char"/>
          <w:rFonts w:eastAsia="Calibri"/>
          <w:sz w:val="22"/>
          <w:szCs w:val="22"/>
        </w:rPr>
        <w:t xml:space="preserve"> </w:t>
      </w:r>
      <w:r w:rsidRPr="00C236D5">
        <w:rPr>
          <w:rFonts w:ascii="Arial" w:hAnsi="Arial" w:cs="Arial"/>
          <w:bCs/>
          <w:i/>
          <w:color w:val="000000"/>
          <w:sz w:val="22"/>
          <w:szCs w:val="22"/>
        </w:rPr>
        <w:t>Cash Based Programmes for Shelter and NFI - Implications upon Shelter Cluster Information Management Services</w:t>
      </w:r>
      <w:r w:rsidR="008D6ABE">
        <w:rPr>
          <w:rFonts w:ascii="Arial" w:hAnsi="Arial" w:cs="Arial"/>
          <w:bCs/>
          <w:color w:val="000000"/>
          <w:sz w:val="22"/>
          <w:szCs w:val="22"/>
        </w:rPr>
        <w:t>, Global Shelter Cluster</w:t>
      </w:r>
    </w:p>
    <w:p w14:paraId="584948BC" w14:textId="77777777" w:rsidR="0066159A" w:rsidRPr="00C236D5" w:rsidRDefault="0066159A" w:rsidP="0066159A">
      <w:pPr>
        <w:rPr>
          <w:rFonts w:ascii="Arial" w:eastAsiaTheme="minorHAnsi" w:hAnsi="Arial" w:cs="Arial"/>
          <w:bCs/>
          <w:color w:val="000000"/>
          <w:sz w:val="22"/>
          <w:szCs w:val="22"/>
        </w:rPr>
      </w:pPr>
    </w:p>
    <w:p w14:paraId="0E783B54" w14:textId="77777777" w:rsidR="0066159A" w:rsidRPr="00557D0A" w:rsidRDefault="0066159A" w:rsidP="0066159A">
      <w:pPr>
        <w:rPr>
          <w:rFonts w:ascii="Arial" w:eastAsiaTheme="minorHAnsi" w:hAnsi="Arial" w:cs="Arial"/>
          <w:bCs/>
          <w:color w:val="000000"/>
          <w:sz w:val="22"/>
          <w:szCs w:val="22"/>
        </w:rPr>
      </w:pPr>
      <w:r w:rsidRPr="00C236D5">
        <w:rPr>
          <w:rFonts w:ascii="Arial" w:hAnsi="Arial" w:cs="Arial"/>
          <w:sz w:val="22"/>
          <w:szCs w:val="22"/>
        </w:rPr>
        <w:t xml:space="preserve">Sara Davidson and Gill Price, (2010), </w:t>
      </w:r>
      <w:r w:rsidRPr="00C236D5">
        <w:rPr>
          <w:rFonts w:ascii="Arial" w:hAnsi="Arial" w:cs="Arial"/>
          <w:bCs/>
          <w:i/>
          <w:color w:val="000000"/>
          <w:sz w:val="22"/>
          <w:szCs w:val="22"/>
        </w:rPr>
        <w:t>Review of the International Federation’s Shelter Cluster</w:t>
      </w:r>
      <w:r w:rsidRPr="00557D0A">
        <w:rPr>
          <w:rFonts w:ascii="Arial" w:hAnsi="Arial" w:cs="Arial"/>
          <w:bCs/>
          <w:i/>
          <w:color w:val="000000"/>
          <w:sz w:val="22"/>
          <w:szCs w:val="22"/>
        </w:rPr>
        <w:t xml:space="preserve"> Commitment</w:t>
      </w:r>
    </w:p>
    <w:p w14:paraId="3588AFA0" w14:textId="77777777" w:rsidR="0066159A" w:rsidRPr="00557D0A" w:rsidRDefault="0066159A" w:rsidP="0066159A">
      <w:pPr>
        <w:rPr>
          <w:rFonts w:ascii="Arial" w:hAnsi="Arial" w:cs="Arial"/>
          <w:sz w:val="22"/>
          <w:szCs w:val="22"/>
        </w:rPr>
      </w:pPr>
    </w:p>
    <w:p w14:paraId="57C66A1C" w14:textId="77777777" w:rsidR="0066159A" w:rsidRPr="00557D0A" w:rsidRDefault="0066159A" w:rsidP="0066159A">
      <w:pPr>
        <w:rPr>
          <w:rFonts w:ascii="Arial" w:hAnsi="Arial" w:cs="Arial"/>
          <w:sz w:val="22"/>
          <w:szCs w:val="22"/>
        </w:rPr>
      </w:pPr>
      <w:r w:rsidRPr="00557D0A">
        <w:rPr>
          <w:rFonts w:ascii="Arial" w:hAnsi="Arial" w:cs="Arial"/>
          <w:bCs/>
          <w:iCs/>
          <w:sz w:val="22"/>
          <w:szCs w:val="22"/>
        </w:rPr>
        <w:t xml:space="preserve">Sara Davidson, (2012), </w:t>
      </w:r>
      <w:r w:rsidRPr="00557D0A">
        <w:rPr>
          <w:rFonts w:ascii="Arial" w:hAnsi="Arial" w:cs="Arial"/>
          <w:bCs/>
          <w:i/>
          <w:iCs/>
          <w:sz w:val="22"/>
          <w:szCs w:val="22"/>
        </w:rPr>
        <w:t>Shelter Coordination in Natural Disasters</w:t>
      </w:r>
      <w:r w:rsidRPr="00557D0A">
        <w:rPr>
          <w:rFonts w:ascii="Arial" w:hAnsi="Arial" w:cs="Arial"/>
          <w:bCs/>
          <w:iCs/>
          <w:sz w:val="22"/>
          <w:szCs w:val="22"/>
        </w:rPr>
        <w:t>, IFRC</w:t>
      </w:r>
    </w:p>
    <w:p w14:paraId="71E19DF8" w14:textId="77777777" w:rsidR="0066159A" w:rsidRPr="00557D0A" w:rsidRDefault="0066159A" w:rsidP="0066159A">
      <w:pPr>
        <w:rPr>
          <w:rFonts w:ascii="Arial" w:hAnsi="Arial" w:cs="Arial"/>
          <w:sz w:val="22"/>
          <w:szCs w:val="22"/>
        </w:rPr>
      </w:pPr>
    </w:p>
    <w:p w14:paraId="3581F4CB" w14:textId="77777777" w:rsidR="0066159A" w:rsidRPr="009C69F4" w:rsidRDefault="0066159A" w:rsidP="0066159A">
      <w:pPr>
        <w:rPr>
          <w:rStyle w:val="Hyperlink"/>
          <w:rFonts w:ascii="Arial" w:eastAsia="Calibri" w:hAnsi="Arial" w:cs="Arial"/>
          <w:i/>
          <w:sz w:val="22"/>
          <w:szCs w:val="22"/>
        </w:rPr>
      </w:pPr>
      <w:r w:rsidRPr="00557D0A">
        <w:rPr>
          <w:rFonts w:ascii="Arial" w:hAnsi="Arial" w:cs="Arial"/>
          <w:sz w:val="22"/>
          <w:szCs w:val="22"/>
          <w:lang w:val="en-AU"/>
        </w:rPr>
        <w:t xml:space="preserve">DFID, </w:t>
      </w:r>
      <w:r w:rsidRPr="009C69F4">
        <w:rPr>
          <w:rFonts w:ascii="Arial" w:hAnsi="Arial" w:cs="Arial"/>
          <w:i/>
          <w:sz w:val="22"/>
          <w:szCs w:val="22"/>
          <w:lang w:val="en-AU"/>
        </w:rPr>
        <w:t>Field Team visit report to Tanahun, Lamjung, Gorkha and Dhading from 07-10 May 2015</w:t>
      </w:r>
    </w:p>
    <w:p w14:paraId="5598EF81" w14:textId="77777777" w:rsidR="0066159A" w:rsidRPr="00557D0A" w:rsidRDefault="0066159A" w:rsidP="0066159A">
      <w:pPr>
        <w:rPr>
          <w:rStyle w:val="Hyperlink"/>
          <w:rFonts w:ascii="Arial" w:eastAsia="Calibri" w:hAnsi="Arial" w:cs="Arial"/>
          <w:sz w:val="22"/>
          <w:szCs w:val="22"/>
        </w:rPr>
      </w:pPr>
    </w:p>
    <w:p w14:paraId="672906F2" w14:textId="1F032098" w:rsidR="0066159A" w:rsidRDefault="0066159A" w:rsidP="0066159A">
      <w:pPr>
        <w:tabs>
          <w:tab w:val="left" w:pos="1418"/>
        </w:tabs>
        <w:rPr>
          <w:rFonts w:ascii="Arial" w:hAnsi="Arial" w:cs="Arial"/>
          <w:sz w:val="22"/>
          <w:szCs w:val="22"/>
        </w:rPr>
      </w:pPr>
      <w:r w:rsidRPr="00557D0A">
        <w:rPr>
          <w:rFonts w:ascii="Arial" w:hAnsi="Arial" w:cs="Arial"/>
          <w:sz w:val="22"/>
          <w:szCs w:val="22"/>
        </w:rPr>
        <w:t xml:space="preserve">DG ECHO and the Global Shelter Cluster, </w:t>
      </w:r>
      <w:r w:rsidRPr="00557D0A">
        <w:rPr>
          <w:rFonts w:ascii="Arial" w:hAnsi="Arial" w:cs="Arial"/>
          <w:i/>
          <w:sz w:val="22"/>
          <w:szCs w:val="22"/>
        </w:rPr>
        <w:t>Joint Monitoring Mission Report, Shelter Cluster Nepal,</w:t>
      </w:r>
      <w:r w:rsidR="001649BB">
        <w:rPr>
          <w:rFonts w:ascii="Arial" w:hAnsi="Arial" w:cs="Arial"/>
          <w:i/>
          <w:sz w:val="22"/>
          <w:szCs w:val="22"/>
        </w:rPr>
        <w:t xml:space="preserve"> </w:t>
      </w:r>
      <w:r w:rsidRPr="00557D0A">
        <w:rPr>
          <w:rFonts w:ascii="Arial" w:hAnsi="Arial" w:cs="Arial"/>
          <w:sz w:val="22"/>
          <w:szCs w:val="22"/>
        </w:rPr>
        <w:t>05 February 2016</w:t>
      </w:r>
    </w:p>
    <w:p w14:paraId="6F5F4C04" w14:textId="77777777" w:rsidR="00600C0E" w:rsidRDefault="00600C0E" w:rsidP="0066159A">
      <w:pPr>
        <w:tabs>
          <w:tab w:val="left" w:pos="1418"/>
        </w:tabs>
        <w:rPr>
          <w:rFonts w:ascii="Arial" w:hAnsi="Arial" w:cs="Arial"/>
          <w:sz w:val="22"/>
          <w:szCs w:val="22"/>
        </w:rPr>
      </w:pPr>
    </w:p>
    <w:p w14:paraId="468757E9" w14:textId="739A6883" w:rsidR="00600C0E" w:rsidRDefault="00766C98" w:rsidP="0066159A">
      <w:pPr>
        <w:tabs>
          <w:tab w:val="left" w:pos="1418"/>
        </w:tabs>
        <w:rPr>
          <w:rFonts w:ascii="Arial" w:hAnsi="Arial" w:cs="Arial"/>
          <w:sz w:val="22"/>
          <w:szCs w:val="22"/>
        </w:rPr>
      </w:pPr>
      <w:r>
        <w:rPr>
          <w:rFonts w:ascii="Arial" w:hAnsi="Arial" w:cs="Arial"/>
          <w:sz w:val="22"/>
          <w:szCs w:val="22"/>
        </w:rPr>
        <w:t xml:space="preserve">DPNet and MOHA, Government of Nepal, </w:t>
      </w:r>
      <w:r w:rsidR="00600C0E" w:rsidRPr="00600C0E">
        <w:rPr>
          <w:rFonts w:ascii="Arial" w:hAnsi="Arial" w:cs="Arial"/>
          <w:i/>
          <w:sz w:val="22"/>
          <w:szCs w:val="22"/>
        </w:rPr>
        <w:t>Nepal Disaster Report 201</w:t>
      </w:r>
      <w:r w:rsidR="00600C0E">
        <w:rPr>
          <w:rFonts w:ascii="Arial" w:hAnsi="Arial" w:cs="Arial"/>
          <w:sz w:val="22"/>
          <w:szCs w:val="22"/>
        </w:rPr>
        <w:t xml:space="preserve">5, DPNet and MOHA Government of Nepal </w:t>
      </w:r>
    </w:p>
    <w:p w14:paraId="5C7C5B85" w14:textId="77777777" w:rsidR="00600C0E" w:rsidRDefault="00600C0E" w:rsidP="0066159A">
      <w:pPr>
        <w:tabs>
          <w:tab w:val="left" w:pos="1418"/>
        </w:tabs>
        <w:rPr>
          <w:rFonts w:ascii="Arial" w:hAnsi="Arial" w:cs="Arial"/>
          <w:sz w:val="22"/>
          <w:szCs w:val="22"/>
        </w:rPr>
      </w:pPr>
    </w:p>
    <w:p w14:paraId="51445DFC" w14:textId="745B928D" w:rsidR="00600C0E" w:rsidRPr="00557D0A" w:rsidRDefault="00600C0E" w:rsidP="0066159A">
      <w:pPr>
        <w:tabs>
          <w:tab w:val="left" w:pos="1418"/>
        </w:tabs>
        <w:rPr>
          <w:rStyle w:val="Hyperlink"/>
          <w:rFonts w:ascii="Arial" w:eastAsia="Calibri" w:hAnsi="Arial" w:cs="Arial"/>
          <w:color w:val="auto"/>
          <w:sz w:val="22"/>
          <w:szCs w:val="22"/>
        </w:rPr>
      </w:pPr>
      <w:r>
        <w:rPr>
          <w:rFonts w:ascii="Arial" w:hAnsi="Arial" w:cs="Arial"/>
          <w:sz w:val="22"/>
          <w:szCs w:val="22"/>
        </w:rPr>
        <w:t xml:space="preserve">DPNet and MOHA, Government of Nepal, </w:t>
      </w:r>
      <w:r w:rsidRPr="00600C0E">
        <w:rPr>
          <w:rFonts w:ascii="Arial" w:hAnsi="Arial" w:cs="Arial"/>
          <w:i/>
          <w:sz w:val="22"/>
          <w:szCs w:val="22"/>
        </w:rPr>
        <w:t>Nepal Disaster Report 2011</w:t>
      </w:r>
      <w:r>
        <w:rPr>
          <w:rFonts w:ascii="Arial" w:hAnsi="Arial" w:cs="Arial"/>
          <w:sz w:val="22"/>
          <w:szCs w:val="22"/>
        </w:rPr>
        <w:t xml:space="preserve">, Action Aid, DPNet, Government of Nepal, NSET and UNDP </w:t>
      </w:r>
    </w:p>
    <w:p w14:paraId="2BFC5F03" w14:textId="77777777" w:rsidR="0066159A" w:rsidRDefault="0066159A" w:rsidP="0066159A">
      <w:pPr>
        <w:rPr>
          <w:rStyle w:val="Hyperlink"/>
          <w:rFonts w:ascii="Arial" w:eastAsia="Calibri" w:hAnsi="Arial" w:cs="Arial"/>
          <w:sz w:val="22"/>
          <w:szCs w:val="22"/>
        </w:rPr>
      </w:pPr>
    </w:p>
    <w:p w14:paraId="32E0BB56" w14:textId="1CB3C37D" w:rsidR="00AE55C8" w:rsidRPr="00AE55C8" w:rsidRDefault="007F16BA" w:rsidP="0066159A">
      <w:pPr>
        <w:rPr>
          <w:rStyle w:val="Hyperlink"/>
          <w:rFonts w:ascii="Arial" w:eastAsia="Calibri" w:hAnsi="Arial" w:cs="Arial"/>
          <w:color w:val="auto"/>
          <w:sz w:val="22"/>
          <w:szCs w:val="22"/>
          <w:u w:val="none"/>
        </w:rPr>
      </w:pPr>
      <w:hyperlink r:id="rId24" w:history="1">
        <w:r w:rsidR="00AE55C8" w:rsidRPr="00AE55C8">
          <w:rPr>
            <w:rFonts w:ascii="Arial" w:hAnsi="Arial" w:cs="Arial"/>
            <w:sz w:val="22"/>
            <w:szCs w:val="22"/>
          </w:rPr>
          <w:t>Kanak Mani Dixit</w:t>
        </w:r>
      </w:hyperlink>
      <w:r w:rsidR="00AE55C8" w:rsidRPr="00AE55C8">
        <w:rPr>
          <w:rFonts w:ascii="Arial" w:hAnsi="Arial" w:cs="Arial"/>
          <w:sz w:val="22"/>
          <w:szCs w:val="22"/>
        </w:rPr>
        <w:t xml:space="preserve"> </w:t>
      </w:r>
      <w:r w:rsidR="00AE55C8">
        <w:rPr>
          <w:rFonts w:ascii="Arial" w:hAnsi="Arial" w:cs="Arial"/>
          <w:sz w:val="22"/>
          <w:szCs w:val="22"/>
        </w:rPr>
        <w:t xml:space="preserve">and </w:t>
      </w:r>
      <w:hyperlink r:id="rId25" w:history="1">
        <w:r w:rsidR="00AE55C8" w:rsidRPr="00AE55C8">
          <w:rPr>
            <w:rFonts w:ascii="Arial" w:hAnsi="Arial" w:cs="Arial"/>
            <w:sz w:val="22"/>
            <w:szCs w:val="22"/>
          </w:rPr>
          <w:t>Shastri Ramachandaran</w:t>
        </w:r>
      </w:hyperlink>
      <w:r w:rsidR="00AE55C8">
        <w:rPr>
          <w:rFonts w:ascii="Arial" w:hAnsi="Arial" w:cs="Arial"/>
          <w:sz w:val="22"/>
          <w:szCs w:val="22"/>
        </w:rPr>
        <w:t>,</w:t>
      </w:r>
      <w:r w:rsidR="00AE55C8" w:rsidRPr="00AE55C8">
        <w:rPr>
          <w:rFonts w:ascii="Arial" w:hAnsi="Arial" w:cs="Arial"/>
          <w:sz w:val="22"/>
          <w:szCs w:val="22"/>
        </w:rPr>
        <w:t xml:space="preserve"> </w:t>
      </w:r>
      <w:r w:rsidR="00AE55C8">
        <w:rPr>
          <w:rFonts w:ascii="Arial" w:hAnsi="Arial" w:cs="Arial"/>
          <w:sz w:val="22"/>
          <w:szCs w:val="22"/>
        </w:rPr>
        <w:t xml:space="preserve">(2002), </w:t>
      </w:r>
      <w:r w:rsidR="00AE55C8" w:rsidRPr="00314DBC">
        <w:rPr>
          <w:rFonts w:ascii="Arial" w:hAnsi="Arial" w:cs="Arial"/>
          <w:i/>
          <w:sz w:val="22"/>
          <w:szCs w:val="22"/>
        </w:rPr>
        <w:t>State of Nepal</w:t>
      </w:r>
      <w:r w:rsidR="00AE55C8">
        <w:rPr>
          <w:rFonts w:ascii="Arial" w:hAnsi="Arial" w:cs="Arial"/>
          <w:sz w:val="22"/>
          <w:szCs w:val="22"/>
        </w:rPr>
        <w:t>, Himal Books</w:t>
      </w:r>
    </w:p>
    <w:p w14:paraId="22101D61" w14:textId="77777777" w:rsidR="00AE55C8" w:rsidRDefault="00AE55C8" w:rsidP="0066159A">
      <w:pPr>
        <w:rPr>
          <w:rFonts w:ascii="Arial" w:hAnsi="Arial" w:cs="Arial"/>
          <w:sz w:val="22"/>
          <w:szCs w:val="22"/>
        </w:rPr>
      </w:pPr>
    </w:p>
    <w:p w14:paraId="0BD5BB8D" w14:textId="77777777" w:rsidR="0066159A" w:rsidRPr="00A31C35" w:rsidRDefault="0066159A" w:rsidP="0066159A">
      <w:pPr>
        <w:rPr>
          <w:rStyle w:val="Hyperlink"/>
          <w:rFonts w:ascii="Arial" w:eastAsia="Calibri" w:hAnsi="Arial" w:cs="Arial"/>
          <w:color w:val="auto"/>
          <w:sz w:val="22"/>
          <w:szCs w:val="22"/>
        </w:rPr>
      </w:pPr>
      <w:r w:rsidRPr="00A31C35">
        <w:rPr>
          <w:rFonts w:ascii="Arial" w:hAnsi="Arial" w:cs="Arial"/>
          <w:sz w:val="22"/>
          <w:szCs w:val="22"/>
        </w:rPr>
        <w:t xml:space="preserve">EM-DAT database </w:t>
      </w:r>
      <w:r w:rsidRPr="00A31C35">
        <w:rPr>
          <w:rStyle w:val="HTMLCite"/>
          <w:rFonts w:ascii="Arial" w:eastAsia="Calibri" w:hAnsi="Arial" w:cs="Arial"/>
          <w:i w:val="0"/>
          <w:sz w:val="22"/>
          <w:szCs w:val="22"/>
        </w:rPr>
        <w:t>www.emdat.be/database</w:t>
      </w:r>
    </w:p>
    <w:p w14:paraId="2188D250" w14:textId="77777777" w:rsidR="0066159A" w:rsidRPr="00557D0A" w:rsidRDefault="0066159A" w:rsidP="0066159A">
      <w:pPr>
        <w:rPr>
          <w:rStyle w:val="Hyperlink"/>
          <w:rFonts w:ascii="Arial" w:eastAsia="Calibri" w:hAnsi="Arial" w:cs="Arial"/>
          <w:sz w:val="22"/>
          <w:szCs w:val="22"/>
        </w:rPr>
      </w:pPr>
    </w:p>
    <w:p w14:paraId="18F9027C" w14:textId="77777777" w:rsidR="0066159A" w:rsidRDefault="0066159A" w:rsidP="0066159A">
      <w:pPr>
        <w:rPr>
          <w:rFonts w:ascii="Arial" w:eastAsiaTheme="minorHAnsi" w:hAnsi="Arial" w:cs="Arial"/>
          <w:i/>
          <w:sz w:val="22"/>
          <w:szCs w:val="22"/>
          <w:lang w:eastAsia="en-US"/>
        </w:rPr>
      </w:pPr>
      <w:r w:rsidRPr="00557D0A">
        <w:rPr>
          <w:rFonts w:ascii="Arial" w:hAnsi="Arial" w:cs="Arial"/>
          <w:sz w:val="22"/>
          <w:szCs w:val="22"/>
        </w:rPr>
        <w:t>Andy Featherstone, (2016)</w:t>
      </w:r>
      <w:r w:rsidRPr="00557D0A">
        <w:rPr>
          <w:rFonts w:ascii="Arial" w:hAnsi="Arial" w:cs="Arial"/>
          <w:i/>
          <w:sz w:val="22"/>
          <w:szCs w:val="22"/>
        </w:rPr>
        <w:t xml:space="preserve"> Opportunity Knocks, </w:t>
      </w:r>
      <w:r w:rsidRPr="00557D0A">
        <w:rPr>
          <w:rFonts w:ascii="Arial" w:eastAsiaTheme="minorHAnsi" w:hAnsi="Arial" w:cs="Arial"/>
          <w:i/>
          <w:sz w:val="22"/>
          <w:szCs w:val="22"/>
          <w:lang w:eastAsia="en-US"/>
        </w:rPr>
        <w:t>Realising the potential of partnerships in the Nepal earthquake response</w:t>
      </w:r>
    </w:p>
    <w:p w14:paraId="23E10419" w14:textId="77777777" w:rsidR="0066159A" w:rsidRDefault="0066159A" w:rsidP="0066159A">
      <w:pPr>
        <w:rPr>
          <w:rFonts w:ascii="Arial" w:eastAsiaTheme="minorHAnsi" w:hAnsi="Arial" w:cs="Arial"/>
          <w:i/>
          <w:sz w:val="22"/>
          <w:szCs w:val="22"/>
          <w:lang w:eastAsia="en-US"/>
        </w:rPr>
      </w:pPr>
    </w:p>
    <w:p w14:paraId="0A66FDA4" w14:textId="77777777" w:rsidR="0066159A" w:rsidRPr="009C69F4" w:rsidRDefault="0066159A" w:rsidP="0066159A">
      <w:pPr>
        <w:rPr>
          <w:rFonts w:ascii="Arial" w:hAnsi="Arial" w:cs="Arial"/>
          <w:bCs/>
          <w:i/>
          <w:sz w:val="22"/>
          <w:szCs w:val="22"/>
        </w:rPr>
      </w:pPr>
      <w:r w:rsidRPr="00557D0A">
        <w:rPr>
          <w:rFonts w:ascii="Arial" w:hAnsi="Arial" w:cs="Arial"/>
          <w:iCs/>
          <w:sz w:val="22"/>
          <w:szCs w:val="22"/>
        </w:rPr>
        <w:lastRenderedPageBreak/>
        <w:t>Silva Ferretti and Marine de Clarens, Brooke Gibbons, Urmila Simkhada</w:t>
      </w:r>
      <w:r w:rsidRPr="00557D0A">
        <w:rPr>
          <w:rFonts w:ascii="Arial" w:hAnsi="Arial" w:cs="Arial"/>
          <w:sz w:val="22"/>
          <w:szCs w:val="22"/>
        </w:rPr>
        <w:t xml:space="preserve">, (2016), </w:t>
      </w:r>
      <w:r w:rsidRPr="009C69F4">
        <w:rPr>
          <w:rFonts w:ascii="Arial" w:hAnsi="Arial" w:cs="Arial"/>
          <w:bCs/>
          <w:i/>
          <w:sz w:val="22"/>
          <w:szCs w:val="22"/>
        </w:rPr>
        <w:t>Review of the Humanitarian Response in Nepal, A Focus on Inclusion and Accountability</w:t>
      </w:r>
    </w:p>
    <w:p w14:paraId="2C1D25CA" w14:textId="77777777" w:rsidR="0066159A" w:rsidRDefault="0066159A" w:rsidP="0066159A">
      <w:pPr>
        <w:rPr>
          <w:rStyle w:val="Hyperlink"/>
          <w:rFonts w:ascii="Arial" w:eastAsia="Calibri" w:hAnsi="Arial" w:cs="Arial"/>
          <w:sz w:val="22"/>
          <w:szCs w:val="22"/>
        </w:rPr>
      </w:pPr>
    </w:p>
    <w:p w14:paraId="6150C1AE" w14:textId="77777777" w:rsidR="00600C0E" w:rsidRPr="009524FF" w:rsidRDefault="00600C0E" w:rsidP="00600C0E">
      <w:pPr>
        <w:rPr>
          <w:rStyle w:val="Hyperlink"/>
          <w:rFonts w:ascii="Arial" w:eastAsia="Calibri" w:hAnsi="Arial" w:cs="Arial"/>
          <w:color w:val="auto"/>
          <w:sz w:val="22"/>
          <w:szCs w:val="22"/>
        </w:rPr>
      </w:pPr>
      <w:r w:rsidRPr="009524FF">
        <w:rPr>
          <w:rStyle w:val="FooterChar"/>
          <w:rFonts w:ascii="Arial" w:eastAsia="Calibri" w:hAnsi="Arial" w:cs="Arial"/>
          <w:sz w:val="22"/>
          <w:szCs w:val="22"/>
        </w:rPr>
        <w:t xml:space="preserve">Global Humanitarian Partnership, (2007), </w:t>
      </w:r>
      <w:r w:rsidRPr="009C69F4">
        <w:rPr>
          <w:rStyle w:val="FooterChar"/>
          <w:rFonts w:ascii="Arial" w:eastAsia="Calibri" w:hAnsi="Arial" w:cs="Arial"/>
          <w:i/>
          <w:sz w:val="22"/>
          <w:szCs w:val="22"/>
        </w:rPr>
        <w:t>Principles of Partnership</w:t>
      </w:r>
      <w:r w:rsidRPr="009524FF">
        <w:rPr>
          <w:rStyle w:val="FooterChar"/>
          <w:rFonts w:ascii="Arial" w:eastAsia="Calibri" w:hAnsi="Arial" w:cs="Arial"/>
          <w:sz w:val="22"/>
          <w:szCs w:val="22"/>
        </w:rPr>
        <w:t xml:space="preserve">, </w:t>
      </w:r>
      <w:hyperlink r:id="rId26" w:history="1">
        <w:r w:rsidRPr="0066159A">
          <w:rPr>
            <w:rStyle w:val="Hyperlink"/>
            <w:rFonts w:ascii="Arial" w:eastAsia="Calibri" w:hAnsi="Arial" w:cs="Arial"/>
            <w:color w:val="auto"/>
            <w:sz w:val="22"/>
            <w:szCs w:val="22"/>
            <w:u w:val="none"/>
          </w:rPr>
          <w:t>http://www.icva.ch/doc00002628.doc</w:t>
        </w:r>
      </w:hyperlink>
    </w:p>
    <w:p w14:paraId="72231270" w14:textId="77777777" w:rsidR="00600C0E" w:rsidRPr="00557D0A" w:rsidRDefault="00600C0E" w:rsidP="00600C0E">
      <w:pPr>
        <w:rPr>
          <w:rStyle w:val="Hyperlink"/>
          <w:rFonts w:ascii="Arial" w:eastAsia="Calibri" w:hAnsi="Arial" w:cs="Arial"/>
          <w:sz w:val="22"/>
          <w:szCs w:val="22"/>
        </w:rPr>
      </w:pPr>
    </w:p>
    <w:p w14:paraId="753F8C79" w14:textId="77777777" w:rsidR="0066159A" w:rsidRPr="00DF1B3E" w:rsidRDefault="0066159A" w:rsidP="0066159A">
      <w:pPr>
        <w:rPr>
          <w:rStyle w:val="Hyperlink"/>
          <w:rFonts w:ascii="Arial" w:eastAsia="Calibri" w:hAnsi="Arial" w:cs="Arial"/>
          <w:color w:val="auto"/>
          <w:sz w:val="22"/>
          <w:szCs w:val="22"/>
        </w:rPr>
      </w:pPr>
      <w:r w:rsidRPr="00DF1B3E">
        <w:rPr>
          <w:rFonts w:ascii="Arial" w:hAnsi="Arial" w:cs="Arial"/>
          <w:sz w:val="22"/>
          <w:szCs w:val="22"/>
        </w:rPr>
        <w:t xml:space="preserve">Global Shelter Cluster, </w:t>
      </w:r>
      <w:r w:rsidRPr="00DF1B3E">
        <w:rPr>
          <w:rFonts w:ascii="Arial" w:hAnsi="Arial" w:cs="Arial"/>
          <w:bCs/>
          <w:i/>
          <w:sz w:val="22"/>
          <w:szCs w:val="22"/>
        </w:rPr>
        <w:t xml:space="preserve">The Global Shelter Cluster </w:t>
      </w:r>
      <w:r w:rsidRPr="00DF1B3E">
        <w:rPr>
          <w:rFonts w:ascii="Arial" w:hAnsi="Arial" w:cs="Arial"/>
          <w:i/>
          <w:sz w:val="22"/>
          <w:szCs w:val="22"/>
        </w:rPr>
        <w:t>October 2015, www.sheltercluster.org</w:t>
      </w:r>
    </w:p>
    <w:p w14:paraId="21FCF2D9" w14:textId="77777777" w:rsidR="0066159A" w:rsidRPr="00A240A9" w:rsidRDefault="0066159A" w:rsidP="0066159A">
      <w:pPr>
        <w:rPr>
          <w:rStyle w:val="Hyperlink"/>
          <w:rFonts w:ascii="Arial" w:eastAsia="Calibri" w:hAnsi="Arial" w:cs="Arial"/>
          <w:color w:val="auto"/>
          <w:sz w:val="22"/>
          <w:szCs w:val="22"/>
        </w:rPr>
      </w:pPr>
    </w:p>
    <w:p w14:paraId="7FFD3017" w14:textId="77777777" w:rsidR="0066159A" w:rsidRPr="00A240A9" w:rsidRDefault="0066159A" w:rsidP="0066159A">
      <w:pPr>
        <w:rPr>
          <w:rFonts w:ascii="Arial" w:hAnsi="Arial" w:cs="Arial"/>
          <w:sz w:val="22"/>
          <w:szCs w:val="22"/>
        </w:rPr>
      </w:pPr>
      <w:r w:rsidRPr="00A240A9">
        <w:rPr>
          <w:rFonts w:ascii="Arial" w:hAnsi="Arial" w:cs="Arial"/>
          <w:sz w:val="22"/>
          <w:szCs w:val="22"/>
        </w:rPr>
        <w:t xml:space="preserve">Global Shelter Cluster, </w:t>
      </w:r>
      <w:r w:rsidRPr="00A240A9">
        <w:rPr>
          <w:rFonts w:ascii="Arial" w:hAnsi="Arial" w:cs="Arial"/>
          <w:i/>
          <w:sz w:val="22"/>
          <w:szCs w:val="22"/>
        </w:rPr>
        <w:t>Communications and Advocacy Strategy for the Global Shelter Cluster 2014-2017</w:t>
      </w:r>
      <w:r w:rsidRPr="00A240A9">
        <w:rPr>
          <w:rFonts w:ascii="Arial" w:hAnsi="Arial" w:cs="Arial"/>
          <w:sz w:val="22"/>
          <w:szCs w:val="22"/>
        </w:rPr>
        <w:t>, March 2014</w:t>
      </w:r>
    </w:p>
    <w:p w14:paraId="2F2AEA94" w14:textId="77777777" w:rsidR="0066159A" w:rsidRPr="00A240A9" w:rsidRDefault="0066159A" w:rsidP="0066159A">
      <w:pPr>
        <w:rPr>
          <w:rFonts w:ascii="Arial" w:hAnsi="Arial" w:cs="Arial"/>
          <w:sz w:val="22"/>
          <w:szCs w:val="22"/>
        </w:rPr>
      </w:pPr>
    </w:p>
    <w:p w14:paraId="1C75EBEF" w14:textId="77777777" w:rsidR="0066159A" w:rsidRPr="00A240A9" w:rsidRDefault="0066159A" w:rsidP="0066159A">
      <w:pPr>
        <w:rPr>
          <w:rStyle w:val="fontstyle01"/>
          <w:rFonts w:ascii="Arial" w:hAnsi="Arial" w:cs="Arial"/>
          <w:i/>
          <w:color w:val="auto"/>
        </w:rPr>
      </w:pPr>
      <w:r w:rsidRPr="00A240A9">
        <w:rPr>
          <w:rFonts w:ascii="Arial" w:hAnsi="Arial" w:cs="Arial"/>
          <w:sz w:val="22"/>
          <w:szCs w:val="22"/>
        </w:rPr>
        <w:t xml:space="preserve">Government of Nepal and Shelter Cluster Nepal, (2014), </w:t>
      </w:r>
      <w:r w:rsidRPr="00A240A9">
        <w:rPr>
          <w:rStyle w:val="fontstyle01"/>
          <w:rFonts w:ascii="Arial" w:hAnsi="Arial" w:cs="Arial"/>
          <w:i/>
          <w:color w:val="auto"/>
        </w:rPr>
        <w:t>Contingency Plan</w:t>
      </w:r>
      <w:r w:rsidRPr="00A240A9">
        <w:rPr>
          <w:rFonts w:ascii="Arial" w:hAnsi="Arial" w:cs="Arial"/>
          <w:bCs/>
          <w:i/>
          <w:sz w:val="22"/>
          <w:szCs w:val="22"/>
        </w:rPr>
        <w:br/>
      </w:r>
      <w:r w:rsidRPr="00A240A9">
        <w:rPr>
          <w:rStyle w:val="fontstyle01"/>
          <w:rFonts w:ascii="Arial" w:hAnsi="Arial" w:cs="Arial"/>
          <w:i/>
          <w:color w:val="auto"/>
        </w:rPr>
        <w:t>for the Coordination of</w:t>
      </w:r>
      <w:r w:rsidRPr="00A240A9">
        <w:rPr>
          <w:rFonts w:ascii="Arial" w:hAnsi="Arial" w:cs="Arial"/>
          <w:bCs/>
          <w:i/>
          <w:sz w:val="22"/>
          <w:szCs w:val="22"/>
        </w:rPr>
        <w:t xml:space="preserve"> </w:t>
      </w:r>
      <w:r w:rsidRPr="00A240A9">
        <w:rPr>
          <w:rStyle w:val="fontstyle01"/>
          <w:rFonts w:ascii="Arial" w:hAnsi="Arial" w:cs="Arial"/>
          <w:i/>
          <w:color w:val="auto"/>
        </w:rPr>
        <w:t>Shelter Preparedness and Response in Nepal</w:t>
      </w:r>
    </w:p>
    <w:p w14:paraId="57200153" w14:textId="77777777" w:rsidR="00A240A9" w:rsidRPr="00A240A9" w:rsidRDefault="00A240A9" w:rsidP="0066159A">
      <w:pPr>
        <w:rPr>
          <w:rStyle w:val="fontstyle01"/>
          <w:rFonts w:ascii="Arial" w:hAnsi="Arial" w:cs="Arial"/>
          <w:i/>
          <w:color w:val="auto"/>
        </w:rPr>
      </w:pPr>
    </w:p>
    <w:p w14:paraId="01DFB6BB" w14:textId="7FD23A6E" w:rsidR="00A240A9" w:rsidRPr="00A240A9" w:rsidRDefault="00A240A9" w:rsidP="0066159A">
      <w:pPr>
        <w:rPr>
          <w:rStyle w:val="fontstyle01"/>
          <w:rFonts w:ascii="Arial" w:hAnsi="Arial" w:cs="Arial"/>
          <w:i/>
          <w:color w:val="auto"/>
        </w:rPr>
      </w:pPr>
      <w:r w:rsidRPr="00A240A9">
        <w:rPr>
          <w:rFonts w:ascii="Arial" w:hAnsi="Arial" w:cs="Arial"/>
          <w:sz w:val="22"/>
          <w:szCs w:val="22"/>
        </w:rPr>
        <w:t xml:space="preserve">François Grünewald, and Samuel Carpenter, (2014), </w:t>
      </w:r>
      <w:r w:rsidRPr="00A240A9">
        <w:rPr>
          <w:rFonts w:ascii="Arial" w:hAnsi="Arial" w:cs="Arial"/>
          <w:i/>
          <w:sz w:val="22"/>
          <w:szCs w:val="22"/>
        </w:rPr>
        <w:t>Urban Preparedness: Lessons from the Kathmandu Valley</w:t>
      </w:r>
      <w:r w:rsidRPr="00A240A9">
        <w:rPr>
          <w:rFonts w:ascii="Arial" w:hAnsi="Arial" w:cs="Arial"/>
          <w:sz w:val="22"/>
          <w:szCs w:val="22"/>
        </w:rPr>
        <w:t>, British Red</w:t>
      </w:r>
      <w:r>
        <w:rPr>
          <w:rFonts w:ascii="Arial" w:hAnsi="Arial" w:cs="Arial"/>
          <w:sz w:val="22"/>
          <w:szCs w:val="22"/>
        </w:rPr>
        <w:t xml:space="preserve"> </w:t>
      </w:r>
      <w:r w:rsidRPr="00A240A9">
        <w:rPr>
          <w:rFonts w:ascii="Arial" w:hAnsi="Arial" w:cs="Arial"/>
          <w:sz w:val="22"/>
          <w:szCs w:val="22"/>
        </w:rPr>
        <w:t>Cross, Nepal Red Cross S</w:t>
      </w:r>
      <w:r>
        <w:rPr>
          <w:rFonts w:ascii="Arial" w:hAnsi="Arial" w:cs="Arial"/>
          <w:sz w:val="22"/>
          <w:szCs w:val="22"/>
        </w:rPr>
        <w:t>o</w:t>
      </w:r>
      <w:r w:rsidRPr="00A240A9">
        <w:rPr>
          <w:rFonts w:ascii="Arial" w:hAnsi="Arial" w:cs="Arial"/>
          <w:sz w:val="22"/>
          <w:szCs w:val="22"/>
        </w:rPr>
        <w:t>c</w:t>
      </w:r>
      <w:r>
        <w:rPr>
          <w:rFonts w:ascii="Arial" w:hAnsi="Arial" w:cs="Arial"/>
          <w:sz w:val="22"/>
          <w:szCs w:val="22"/>
        </w:rPr>
        <w:t>i</w:t>
      </w:r>
      <w:r w:rsidRPr="00A240A9">
        <w:rPr>
          <w:rFonts w:ascii="Arial" w:hAnsi="Arial" w:cs="Arial"/>
          <w:sz w:val="22"/>
          <w:szCs w:val="22"/>
        </w:rPr>
        <w:t>ety and URD</w:t>
      </w:r>
    </w:p>
    <w:p w14:paraId="09D87B0D" w14:textId="77777777" w:rsidR="00DF1B3E" w:rsidRPr="00A240A9" w:rsidRDefault="00DF1B3E" w:rsidP="0066159A">
      <w:pPr>
        <w:rPr>
          <w:rStyle w:val="fontstyle01"/>
          <w:rFonts w:ascii="Arial" w:hAnsi="Arial" w:cs="Arial"/>
          <w:i/>
          <w:color w:val="auto"/>
        </w:rPr>
      </w:pPr>
    </w:p>
    <w:p w14:paraId="5E760566" w14:textId="0EF4EF64" w:rsidR="00DF1B3E" w:rsidRPr="00A240A9" w:rsidRDefault="00DF1B3E" w:rsidP="0066159A">
      <w:pPr>
        <w:rPr>
          <w:rStyle w:val="fontstyle01"/>
          <w:rFonts w:ascii="Arial" w:hAnsi="Arial" w:cs="Arial"/>
          <w:i/>
          <w:color w:val="auto"/>
        </w:rPr>
      </w:pPr>
      <w:r w:rsidRPr="00A240A9">
        <w:rPr>
          <w:rFonts w:ascii="Arial" w:hAnsi="Arial" w:cs="Arial"/>
          <w:bCs/>
          <w:kern w:val="36"/>
          <w:sz w:val="22"/>
          <w:szCs w:val="22"/>
        </w:rPr>
        <w:t xml:space="preserve">Joshua Hammer, The Nepal Catastrophe, </w:t>
      </w:r>
      <w:r w:rsidRPr="00A240A9">
        <w:rPr>
          <w:rFonts w:ascii="Arial" w:hAnsi="Arial" w:cs="Arial"/>
          <w:bCs/>
          <w:i/>
          <w:kern w:val="36"/>
          <w:sz w:val="22"/>
          <w:szCs w:val="22"/>
        </w:rPr>
        <w:t>New York Review of Books</w:t>
      </w:r>
      <w:r w:rsidRPr="00A240A9">
        <w:rPr>
          <w:rFonts w:ascii="Arial" w:hAnsi="Arial" w:cs="Arial"/>
          <w:bCs/>
          <w:kern w:val="36"/>
          <w:sz w:val="22"/>
          <w:szCs w:val="22"/>
        </w:rPr>
        <w:t xml:space="preserve">, </w:t>
      </w:r>
      <w:r w:rsidRPr="00A240A9">
        <w:rPr>
          <w:rFonts w:ascii="Arial" w:hAnsi="Arial" w:cs="Arial"/>
          <w:sz w:val="22"/>
          <w:szCs w:val="22"/>
          <w:lang w:val="fr-FR"/>
        </w:rPr>
        <w:t>12.05.16</w:t>
      </w:r>
    </w:p>
    <w:p w14:paraId="72E90431" w14:textId="77777777" w:rsidR="0066159A" w:rsidRPr="00A240A9" w:rsidRDefault="0066159A" w:rsidP="0066159A">
      <w:pPr>
        <w:rPr>
          <w:rFonts w:ascii="Arial" w:hAnsi="Arial" w:cs="Arial"/>
          <w:sz w:val="22"/>
          <w:szCs w:val="22"/>
        </w:rPr>
      </w:pPr>
    </w:p>
    <w:p w14:paraId="7052B9DE" w14:textId="77777777" w:rsidR="0066159A" w:rsidRPr="00A240A9" w:rsidRDefault="0066159A" w:rsidP="0066159A">
      <w:pPr>
        <w:rPr>
          <w:rFonts w:ascii="Arial" w:hAnsi="Arial" w:cs="Arial"/>
          <w:sz w:val="22"/>
          <w:szCs w:val="22"/>
        </w:rPr>
      </w:pPr>
      <w:r w:rsidRPr="00A240A9">
        <w:rPr>
          <w:rFonts w:ascii="Arial" w:hAnsi="Arial" w:cs="Arial"/>
          <w:sz w:val="22"/>
          <w:szCs w:val="22"/>
        </w:rPr>
        <w:t xml:space="preserve">HCT Nepal, </w:t>
      </w:r>
      <w:r w:rsidRPr="00A240A9">
        <w:rPr>
          <w:rFonts w:ascii="Arial" w:hAnsi="Arial" w:cs="Arial"/>
          <w:i/>
          <w:sz w:val="22"/>
          <w:szCs w:val="22"/>
        </w:rPr>
        <w:t>Contingency Plan Nepal Earthquake</w:t>
      </w:r>
      <w:r w:rsidRPr="00A240A9">
        <w:rPr>
          <w:rFonts w:ascii="Arial" w:hAnsi="Arial" w:cs="Arial"/>
          <w:sz w:val="22"/>
          <w:szCs w:val="22"/>
        </w:rPr>
        <w:t xml:space="preserve"> February 2016,</w:t>
      </w:r>
    </w:p>
    <w:p w14:paraId="30B17368" w14:textId="77777777" w:rsidR="0066159A" w:rsidRPr="00A240A9" w:rsidRDefault="0066159A" w:rsidP="0066159A">
      <w:pPr>
        <w:rPr>
          <w:rFonts w:ascii="Arial" w:hAnsi="Arial" w:cs="Arial"/>
          <w:sz w:val="22"/>
          <w:szCs w:val="22"/>
        </w:rPr>
      </w:pPr>
    </w:p>
    <w:p w14:paraId="22A53D11" w14:textId="77777777" w:rsidR="0066159A" w:rsidRPr="00A240A9" w:rsidRDefault="0066159A" w:rsidP="0066159A">
      <w:pPr>
        <w:rPr>
          <w:rFonts w:ascii="Arial" w:hAnsi="Arial" w:cs="Arial"/>
          <w:sz w:val="22"/>
          <w:szCs w:val="22"/>
        </w:rPr>
      </w:pPr>
      <w:r w:rsidRPr="00A240A9">
        <w:rPr>
          <w:rFonts w:ascii="Arial" w:hAnsi="Arial" w:cs="Arial"/>
          <w:sz w:val="22"/>
          <w:szCs w:val="22"/>
        </w:rPr>
        <w:t xml:space="preserve">HCT Nepal, </w:t>
      </w:r>
      <w:r w:rsidRPr="00A240A9">
        <w:rPr>
          <w:rFonts w:ascii="Arial" w:hAnsi="Arial" w:cs="Arial"/>
          <w:i/>
          <w:sz w:val="22"/>
          <w:szCs w:val="22"/>
        </w:rPr>
        <w:t>Contingency Plan Nepal Floods</w:t>
      </w:r>
      <w:r w:rsidRPr="00A240A9">
        <w:rPr>
          <w:rFonts w:ascii="Arial" w:hAnsi="Arial" w:cs="Arial"/>
          <w:sz w:val="22"/>
          <w:szCs w:val="22"/>
        </w:rPr>
        <w:t>, June 2015</w:t>
      </w:r>
    </w:p>
    <w:p w14:paraId="38247850" w14:textId="77777777" w:rsidR="0066159A" w:rsidRPr="00557D0A" w:rsidRDefault="0066159A" w:rsidP="0066159A">
      <w:pPr>
        <w:rPr>
          <w:rFonts w:ascii="Arial" w:hAnsi="Arial" w:cs="Arial"/>
          <w:sz w:val="22"/>
          <w:szCs w:val="22"/>
        </w:rPr>
      </w:pPr>
    </w:p>
    <w:p w14:paraId="6A28654F" w14:textId="77777777" w:rsidR="0066159A" w:rsidRDefault="0066159A" w:rsidP="0066159A">
      <w:pPr>
        <w:rPr>
          <w:rFonts w:ascii="Arial" w:hAnsi="Arial" w:cs="Arial"/>
          <w:sz w:val="22"/>
          <w:szCs w:val="22"/>
        </w:rPr>
      </w:pPr>
      <w:r w:rsidRPr="00557D0A">
        <w:rPr>
          <w:rFonts w:ascii="Arial" w:hAnsi="Arial" w:cs="Arial"/>
          <w:sz w:val="22"/>
          <w:szCs w:val="22"/>
        </w:rPr>
        <w:t xml:space="preserve">IASC, (2015), </w:t>
      </w:r>
      <w:r w:rsidRPr="00557D0A">
        <w:rPr>
          <w:rFonts w:ascii="Arial" w:hAnsi="Arial" w:cs="Arial"/>
          <w:i/>
          <w:sz w:val="22"/>
          <w:szCs w:val="22"/>
        </w:rPr>
        <w:t>Reference Module for Cluster Coordination at Country Level</w:t>
      </w:r>
      <w:r w:rsidRPr="00557D0A">
        <w:rPr>
          <w:rFonts w:ascii="Arial" w:hAnsi="Arial" w:cs="Arial"/>
          <w:sz w:val="22"/>
          <w:szCs w:val="22"/>
        </w:rPr>
        <w:t>,</w:t>
      </w:r>
    </w:p>
    <w:p w14:paraId="4F97F42F" w14:textId="77777777" w:rsidR="008F7585" w:rsidRDefault="008F7585" w:rsidP="0066159A">
      <w:pPr>
        <w:rPr>
          <w:rFonts w:ascii="Arial" w:hAnsi="Arial" w:cs="Arial"/>
          <w:sz w:val="22"/>
          <w:szCs w:val="22"/>
        </w:rPr>
      </w:pPr>
    </w:p>
    <w:p w14:paraId="2AC37625" w14:textId="2AB106B3" w:rsidR="0066159A" w:rsidRPr="008F7585" w:rsidRDefault="008F7585" w:rsidP="0066159A">
      <w:pPr>
        <w:rPr>
          <w:rFonts w:ascii="Arial" w:hAnsi="Arial" w:cs="Arial"/>
          <w:sz w:val="22"/>
          <w:szCs w:val="22"/>
        </w:rPr>
      </w:pPr>
      <w:r w:rsidRPr="008F7585">
        <w:rPr>
          <w:rFonts w:ascii="Arial" w:hAnsi="Arial" w:cs="Arial"/>
          <w:sz w:val="22"/>
          <w:szCs w:val="22"/>
        </w:rPr>
        <w:t xml:space="preserve">IASC, (2011), </w:t>
      </w:r>
      <w:r w:rsidRPr="008F7585">
        <w:rPr>
          <w:rFonts w:ascii="Arial" w:hAnsi="Arial" w:cs="Arial"/>
          <w:color w:val="000000"/>
          <w:sz w:val="22"/>
          <w:szCs w:val="22"/>
        </w:rPr>
        <w:t>Regional Disaster preparedness and</w:t>
      </w:r>
      <w:r>
        <w:rPr>
          <w:rFonts w:ascii="Arial" w:hAnsi="Arial" w:cs="Arial"/>
          <w:color w:val="000000"/>
          <w:sz w:val="22"/>
          <w:szCs w:val="22"/>
        </w:rPr>
        <w:t xml:space="preserve"> </w:t>
      </w:r>
      <w:r w:rsidRPr="008F7585">
        <w:rPr>
          <w:rFonts w:ascii="Arial" w:hAnsi="Arial" w:cs="Arial"/>
          <w:color w:val="000000"/>
          <w:sz w:val="22"/>
          <w:szCs w:val="22"/>
        </w:rPr>
        <w:t>Response Planning 2011</w:t>
      </w:r>
      <w:r>
        <w:rPr>
          <w:rFonts w:ascii="Arial" w:hAnsi="Arial" w:cs="Arial"/>
          <w:color w:val="000000"/>
          <w:sz w:val="22"/>
          <w:szCs w:val="22"/>
        </w:rPr>
        <w:t xml:space="preserve"> </w:t>
      </w:r>
      <w:r w:rsidRPr="008F7585">
        <w:rPr>
          <w:rFonts w:ascii="Arial" w:hAnsi="Arial" w:cs="Arial"/>
          <w:color w:val="000000"/>
          <w:sz w:val="22"/>
          <w:szCs w:val="22"/>
        </w:rPr>
        <w:t>Dhangadhi</w:t>
      </w:r>
      <w:r w:rsidRPr="008F7585">
        <w:rPr>
          <w:rFonts w:ascii="Arial" w:hAnsi="Arial" w:cs="Arial"/>
          <w:color w:val="000000"/>
          <w:sz w:val="22"/>
          <w:szCs w:val="22"/>
        </w:rPr>
        <w:br/>
      </w:r>
    </w:p>
    <w:p w14:paraId="2798393E" w14:textId="77777777" w:rsidR="0066159A" w:rsidRPr="00557D0A" w:rsidRDefault="0066159A" w:rsidP="0066159A">
      <w:pPr>
        <w:pStyle w:val="FootnoteText"/>
        <w:rPr>
          <w:rFonts w:ascii="Arial" w:eastAsiaTheme="minorHAnsi" w:hAnsi="Arial" w:cs="Arial"/>
          <w:sz w:val="22"/>
          <w:szCs w:val="22"/>
        </w:rPr>
      </w:pPr>
      <w:r w:rsidRPr="00557D0A">
        <w:rPr>
          <w:rFonts w:ascii="Arial" w:hAnsi="Arial" w:cs="Arial"/>
          <w:sz w:val="22"/>
          <w:szCs w:val="22"/>
        </w:rPr>
        <w:t xml:space="preserve">IFRC, (2013), </w:t>
      </w:r>
      <w:r w:rsidRPr="00557D0A">
        <w:rPr>
          <w:rFonts w:ascii="Arial" w:eastAsiaTheme="minorHAnsi" w:hAnsi="Arial" w:cs="Arial"/>
          <w:i/>
          <w:sz w:val="22"/>
          <w:szCs w:val="22"/>
        </w:rPr>
        <w:t>Principles and Rules for Red Cross and Red Crescent Humanitarian Assistance</w:t>
      </w:r>
      <w:r w:rsidRPr="00557D0A">
        <w:rPr>
          <w:rFonts w:ascii="Arial" w:eastAsiaTheme="minorHAnsi" w:hAnsi="Arial" w:cs="Arial"/>
          <w:sz w:val="22"/>
          <w:szCs w:val="22"/>
        </w:rPr>
        <w:t xml:space="preserve"> </w:t>
      </w:r>
    </w:p>
    <w:p w14:paraId="15D8C429" w14:textId="77777777" w:rsidR="0066159A" w:rsidRPr="00557D0A" w:rsidRDefault="0066159A" w:rsidP="0066159A">
      <w:pPr>
        <w:pStyle w:val="FootnoteText"/>
        <w:rPr>
          <w:rFonts w:ascii="Arial" w:eastAsiaTheme="minorHAnsi" w:hAnsi="Arial" w:cs="Arial"/>
          <w:sz w:val="22"/>
          <w:szCs w:val="22"/>
        </w:rPr>
      </w:pPr>
    </w:p>
    <w:p w14:paraId="37EA1B0F" w14:textId="77777777" w:rsidR="0066159A" w:rsidRPr="00557D0A" w:rsidRDefault="0066159A" w:rsidP="0066159A">
      <w:pPr>
        <w:pStyle w:val="FootnoteText"/>
        <w:rPr>
          <w:rFonts w:ascii="Arial" w:hAnsi="Arial" w:cs="Arial"/>
          <w:bCs/>
          <w:color w:val="000000"/>
          <w:sz w:val="22"/>
          <w:szCs w:val="22"/>
        </w:rPr>
      </w:pPr>
      <w:r w:rsidRPr="00557D0A">
        <w:rPr>
          <w:rFonts w:ascii="Arial" w:hAnsi="Arial" w:cs="Arial"/>
          <w:color w:val="000000"/>
          <w:sz w:val="22"/>
          <w:szCs w:val="22"/>
        </w:rPr>
        <w:t xml:space="preserve">Inter-Agency Common Feedback Project, </w:t>
      </w:r>
      <w:r w:rsidRPr="009C69F4">
        <w:rPr>
          <w:rFonts w:ascii="Arial" w:hAnsi="Arial" w:cs="Arial"/>
          <w:i/>
          <w:color w:val="000000"/>
          <w:sz w:val="22"/>
          <w:szCs w:val="22"/>
        </w:rPr>
        <w:t>Issue</w:t>
      </w:r>
      <w:r w:rsidRPr="00557D0A">
        <w:rPr>
          <w:rFonts w:ascii="Arial" w:hAnsi="Arial" w:cs="Arial"/>
          <w:i/>
          <w:color w:val="000000"/>
          <w:sz w:val="22"/>
          <w:szCs w:val="22"/>
        </w:rPr>
        <w:t xml:space="preserve"> in Focus, Community</w:t>
      </w:r>
      <w:r w:rsidRPr="00557D0A">
        <w:rPr>
          <w:rFonts w:ascii="Arial" w:hAnsi="Arial" w:cs="Arial"/>
          <w:bCs/>
          <w:i/>
          <w:color w:val="000000"/>
          <w:sz w:val="22"/>
          <w:szCs w:val="22"/>
        </w:rPr>
        <w:t xml:space="preserve"> Perceptions of Aid Distribution Fairness</w:t>
      </w:r>
      <w:r w:rsidRPr="00557D0A">
        <w:rPr>
          <w:rFonts w:ascii="Arial" w:hAnsi="Arial" w:cs="Arial"/>
          <w:bCs/>
          <w:color w:val="000000"/>
          <w:sz w:val="22"/>
          <w:szCs w:val="22"/>
        </w:rPr>
        <w:t>, September 2015</w:t>
      </w:r>
    </w:p>
    <w:p w14:paraId="2B1CD0D6" w14:textId="77777777" w:rsidR="0066159A" w:rsidRPr="00557D0A" w:rsidRDefault="0066159A" w:rsidP="0066159A">
      <w:pPr>
        <w:pStyle w:val="FootnoteText"/>
        <w:rPr>
          <w:rFonts w:ascii="Arial" w:eastAsiaTheme="minorHAnsi" w:hAnsi="Arial" w:cs="Arial"/>
          <w:sz w:val="22"/>
          <w:szCs w:val="22"/>
        </w:rPr>
      </w:pPr>
    </w:p>
    <w:p w14:paraId="0B84790A" w14:textId="3F821020" w:rsidR="0066159A" w:rsidRPr="00557D0A" w:rsidRDefault="0066159A" w:rsidP="0066159A">
      <w:pPr>
        <w:pStyle w:val="FootnoteText"/>
        <w:rPr>
          <w:rFonts w:ascii="Arial" w:hAnsi="Arial" w:cs="Arial"/>
          <w:sz w:val="22"/>
          <w:szCs w:val="22"/>
        </w:rPr>
      </w:pPr>
      <w:r w:rsidRPr="00557D0A">
        <w:rPr>
          <w:rFonts w:ascii="Arial" w:hAnsi="Arial" w:cs="Arial"/>
          <w:sz w:val="22"/>
          <w:szCs w:val="22"/>
        </w:rPr>
        <w:t>Institute of Crisis Management, Samarpan Academy, IFRC, Nepal Red Cross S</w:t>
      </w:r>
      <w:r w:rsidR="008D6ABE">
        <w:rPr>
          <w:rFonts w:ascii="Arial" w:hAnsi="Arial" w:cs="Arial"/>
          <w:sz w:val="22"/>
          <w:szCs w:val="22"/>
        </w:rPr>
        <w:t xml:space="preserve">ociety, </w:t>
      </w:r>
      <w:r w:rsidRPr="00557D0A">
        <w:rPr>
          <w:rFonts w:ascii="Arial" w:hAnsi="Arial" w:cs="Arial"/>
          <w:i/>
          <w:sz w:val="22"/>
          <w:szCs w:val="22"/>
        </w:rPr>
        <w:t>Workshop Report: Strengthen Legal Preparedness for Disaster Management in Nepal,</w:t>
      </w:r>
      <w:r w:rsidRPr="00557D0A">
        <w:rPr>
          <w:rFonts w:ascii="Arial" w:hAnsi="Arial" w:cs="Arial"/>
          <w:sz w:val="22"/>
          <w:szCs w:val="22"/>
        </w:rPr>
        <w:t xml:space="preserve"> 28-29 January 2016</w:t>
      </w:r>
    </w:p>
    <w:p w14:paraId="74241932" w14:textId="77777777" w:rsidR="0066159A" w:rsidRPr="00557D0A" w:rsidRDefault="0066159A" w:rsidP="0066159A">
      <w:pPr>
        <w:pStyle w:val="FootnoteText"/>
        <w:rPr>
          <w:rFonts w:ascii="Arial" w:hAnsi="Arial" w:cs="Arial"/>
          <w:sz w:val="22"/>
          <w:szCs w:val="22"/>
        </w:rPr>
      </w:pPr>
    </w:p>
    <w:p w14:paraId="27E78595" w14:textId="77777777" w:rsidR="0066159A" w:rsidRPr="00557D0A" w:rsidRDefault="0066159A" w:rsidP="0066159A">
      <w:pPr>
        <w:pStyle w:val="FootnoteText"/>
        <w:rPr>
          <w:rFonts w:ascii="Arial" w:hAnsi="Arial" w:cs="Arial"/>
          <w:i/>
          <w:sz w:val="22"/>
          <w:szCs w:val="22"/>
        </w:rPr>
      </w:pPr>
      <w:r w:rsidRPr="00557D0A">
        <w:rPr>
          <w:rFonts w:ascii="Arial" w:hAnsi="Arial" w:cs="Arial"/>
          <w:iCs/>
          <w:sz w:val="22"/>
          <w:szCs w:val="22"/>
        </w:rPr>
        <w:t xml:space="preserve">Joint UNEP/OCHA Environment Unit, (2016), </w:t>
      </w:r>
      <w:r w:rsidRPr="00557D0A">
        <w:rPr>
          <w:rFonts w:ascii="Arial" w:hAnsi="Arial" w:cs="Arial"/>
          <w:sz w:val="22"/>
          <w:szCs w:val="22"/>
        </w:rPr>
        <w:t>Environment</w:t>
      </w:r>
      <w:r w:rsidRPr="00557D0A">
        <w:rPr>
          <w:rFonts w:ascii="Arial" w:hAnsi="Arial" w:cs="Arial"/>
          <w:i/>
          <w:sz w:val="22"/>
          <w:szCs w:val="22"/>
        </w:rPr>
        <w:t xml:space="preserve"> and Humanitarian Action, Country Study Nepal</w:t>
      </w:r>
    </w:p>
    <w:p w14:paraId="77FC66B0" w14:textId="77777777" w:rsidR="0066159A" w:rsidRPr="00557D0A" w:rsidRDefault="0066159A" w:rsidP="0066159A">
      <w:pPr>
        <w:pStyle w:val="FootnoteText"/>
        <w:rPr>
          <w:rFonts w:ascii="Arial" w:hAnsi="Arial" w:cs="Arial"/>
          <w:sz w:val="22"/>
          <w:szCs w:val="22"/>
        </w:rPr>
      </w:pPr>
    </w:p>
    <w:p w14:paraId="28FC6BAB" w14:textId="77777777" w:rsidR="0066159A" w:rsidRPr="008D6ABE" w:rsidRDefault="0066159A" w:rsidP="0066159A">
      <w:pPr>
        <w:pStyle w:val="FootnoteText"/>
        <w:rPr>
          <w:rFonts w:ascii="Arial" w:eastAsiaTheme="minorHAnsi" w:hAnsi="Arial" w:cs="Arial"/>
          <w:sz w:val="22"/>
          <w:szCs w:val="22"/>
        </w:rPr>
      </w:pPr>
      <w:r w:rsidRPr="008D6ABE">
        <w:rPr>
          <w:rStyle w:val="bylinename2"/>
          <w:rFonts w:ascii="Arial" w:hAnsi="Arial" w:cs="Arial"/>
          <w:color w:val="auto"/>
          <w:sz w:val="22"/>
          <w:szCs w:val="22"/>
        </w:rPr>
        <w:t>Navin Singh Khadka,</w:t>
      </w:r>
      <w:r w:rsidRPr="008D6ABE">
        <w:rPr>
          <w:rFonts w:ascii="Arial" w:hAnsi="Arial" w:cs="Arial"/>
          <w:sz w:val="22"/>
          <w:szCs w:val="22"/>
        </w:rPr>
        <w:t xml:space="preserve"> Nepal donors' 'concern' over end of emergency quake aid, </w:t>
      </w:r>
      <w:r w:rsidRPr="008D6ABE">
        <w:rPr>
          <w:rStyle w:val="bylinetitle1"/>
          <w:rFonts w:ascii="Arial" w:hAnsi="Arial" w:cs="Arial"/>
          <w:i/>
          <w:color w:val="auto"/>
          <w:sz w:val="22"/>
          <w:szCs w:val="22"/>
          <w:specVanish w:val="0"/>
        </w:rPr>
        <w:t xml:space="preserve">BBC, </w:t>
      </w:r>
      <w:r w:rsidRPr="008D6ABE">
        <w:rPr>
          <w:rFonts w:ascii="Arial" w:hAnsi="Arial" w:cs="Arial"/>
          <w:sz w:val="22"/>
          <w:szCs w:val="22"/>
        </w:rPr>
        <w:t>24 June 2015</w:t>
      </w:r>
    </w:p>
    <w:p w14:paraId="76BB512A" w14:textId="77777777" w:rsidR="0066159A" w:rsidRPr="00557D0A" w:rsidRDefault="0066159A" w:rsidP="0066159A">
      <w:pPr>
        <w:pStyle w:val="FootnoteText"/>
        <w:rPr>
          <w:rFonts w:ascii="Arial" w:hAnsi="Arial" w:cs="Arial"/>
          <w:sz w:val="22"/>
          <w:szCs w:val="22"/>
        </w:rPr>
      </w:pPr>
    </w:p>
    <w:p w14:paraId="0B25B47E" w14:textId="77777777" w:rsidR="0066159A" w:rsidRPr="00557D0A" w:rsidRDefault="0066159A" w:rsidP="0066159A">
      <w:pPr>
        <w:pStyle w:val="FootnoteText"/>
        <w:rPr>
          <w:rFonts w:ascii="Arial" w:eastAsiaTheme="minorHAnsi" w:hAnsi="Arial" w:cs="Arial"/>
          <w:bCs/>
          <w:sz w:val="22"/>
          <w:szCs w:val="22"/>
        </w:rPr>
      </w:pPr>
      <w:r w:rsidRPr="00557D0A">
        <w:rPr>
          <w:rFonts w:ascii="Arial" w:hAnsi="Arial" w:cs="Arial"/>
          <w:sz w:val="22"/>
          <w:szCs w:val="22"/>
        </w:rPr>
        <w:t>Jan</w:t>
      </w:r>
      <w:r>
        <w:rPr>
          <w:rFonts w:ascii="Arial" w:hAnsi="Arial" w:cs="Arial"/>
          <w:sz w:val="22"/>
          <w:szCs w:val="22"/>
        </w:rPr>
        <w:t xml:space="preserve"> Kellett, (2009), </w:t>
      </w:r>
      <w:r w:rsidRPr="00557D0A">
        <w:rPr>
          <w:rFonts w:ascii="Arial" w:hAnsi="Arial" w:cs="Arial"/>
          <w:bCs/>
          <w:i/>
          <w:color w:val="000000"/>
          <w:sz w:val="22"/>
          <w:szCs w:val="22"/>
        </w:rPr>
        <w:t>A Review of the Emergency Shelter Cluster Koshi Floods Emergency Response Nepal, from August 2008</w:t>
      </w:r>
    </w:p>
    <w:p w14:paraId="4089FF8B" w14:textId="77777777" w:rsidR="0066159A" w:rsidRPr="00557D0A" w:rsidRDefault="0066159A" w:rsidP="0066159A">
      <w:pPr>
        <w:pStyle w:val="FootnoteText"/>
        <w:rPr>
          <w:rFonts w:ascii="Arial" w:eastAsiaTheme="minorHAnsi" w:hAnsi="Arial" w:cs="Arial"/>
          <w:bCs/>
          <w:sz w:val="22"/>
          <w:szCs w:val="22"/>
        </w:rPr>
      </w:pPr>
    </w:p>
    <w:p w14:paraId="091D5310" w14:textId="77777777" w:rsidR="0066159A" w:rsidRPr="00557D0A" w:rsidRDefault="0066159A" w:rsidP="0066159A">
      <w:pPr>
        <w:pStyle w:val="FootnoteText"/>
        <w:rPr>
          <w:rFonts w:ascii="Arial" w:hAnsi="Arial" w:cs="Arial"/>
          <w:sz w:val="22"/>
          <w:szCs w:val="22"/>
        </w:rPr>
      </w:pPr>
      <w:r w:rsidRPr="00557D0A">
        <w:rPr>
          <w:rFonts w:ascii="Arial" w:hAnsi="Arial" w:cs="Arial"/>
          <w:color w:val="000000"/>
          <w:sz w:val="22"/>
          <w:szCs w:val="22"/>
        </w:rPr>
        <w:t>Daniel Lopez-Acuna</w:t>
      </w:r>
      <w:r w:rsidRPr="00557D0A">
        <w:rPr>
          <w:rFonts w:ascii="Arial" w:hAnsi="Arial" w:cs="Arial"/>
          <w:sz w:val="22"/>
          <w:szCs w:val="22"/>
        </w:rPr>
        <w:t xml:space="preserve"> et al., (2010), </w:t>
      </w:r>
      <w:r w:rsidRPr="00557D0A">
        <w:rPr>
          <w:rFonts w:ascii="Arial" w:hAnsi="Arial" w:cs="Arial"/>
          <w:bCs/>
          <w:i/>
          <w:color w:val="000000"/>
          <w:sz w:val="22"/>
          <w:szCs w:val="22"/>
        </w:rPr>
        <w:t>Nepal Inter-Cluster Support Mission,</w:t>
      </w:r>
      <w:r w:rsidRPr="00557D0A">
        <w:rPr>
          <w:rFonts w:ascii="Arial" w:hAnsi="Arial" w:cs="Arial"/>
          <w:bCs/>
          <w:color w:val="000000"/>
          <w:sz w:val="22"/>
          <w:szCs w:val="22"/>
        </w:rPr>
        <w:t xml:space="preserve"> </w:t>
      </w:r>
      <w:r w:rsidRPr="00557D0A">
        <w:rPr>
          <w:rFonts w:ascii="Arial" w:hAnsi="Arial" w:cs="Arial"/>
          <w:bCs/>
          <w:i/>
          <w:iCs/>
          <w:color w:val="000000"/>
          <w:sz w:val="22"/>
          <w:szCs w:val="22"/>
        </w:rPr>
        <w:t>July 20th-26th 2010</w:t>
      </w:r>
      <w:r w:rsidRPr="00557D0A">
        <w:rPr>
          <w:rFonts w:ascii="Arial" w:hAnsi="Arial" w:cs="Arial"/>
          <w:sz w:val="22"/>
          <w:szCs w:val="22"/>
        </w:rPr>
        <w:t xml:space="preserve">  </w:t>
      </w:r>
    </w:p>
    <w:p w14:paraId="45083EF1" w14:textId="77777777" w:rsidR="0066159A" w:rsidRPr="00557D0A" w:rsidRDefault="0066159A" w:rsidP="0066159A">
      <w:pPr>
        <w:pStyle w:val="FootnoteText"/>
        <w:rPr>
          <w:rFonts w:ascii="Arial" w:hAnsi="Arial" w:cs="Arial"/>
          <w:sz w:val="22"/>
          <w:szCs w:val="22"/>
        </w:rPr>
      </w:pPr>
    </w:p>
    <w:p w14:paraId="68636AE1" w14:textId="77777777" w:rsidR="0066159A" w:rsidRDefault="0066159A" w:rsidP="0066159A">
      <w:pPr>
        <w:pStyle w:val="FootnoteText"/>
        <w:rPr>
          <w:rFonts w:ascii="Arial" w:hAnsi="Arial" w:cs="Arial"/>
          <w:sz w:val="22"/>
          <w:szCs w:val="22"/>
        </w:rPr>
      </w:pPr>
      <w:r w:rsidRPr="00557D0A">
        <w:rPr>
          <w:rFonts w:ascii="Arial" w:hAnsi="Arial" w:cs="Arial"/>
          <w:sz w:val="22"/>
          <w:szCs w:val="22"/>
        </w:rPr>
        <w:t xml:space="preserve">Austin Lord, Bandita Sijapati, Jeevan Baniya, Obindra Chand, and Tracy Ghale, (2016),  </w:t>
      </w:r>
      <w:r w:rsidRPr="00557D0A">
        <w:rPr>
          <w:rFonts w:ascii="Arial" w:hAnsi="Arial" w:cs="Arial"/>
          <w:i/>
          <w:sz w:val="22"/>
          <w:szCs w:val="22"/>
        </w:rPr>
        <w:t>Disaste</w:t>
      </w:r>
      <w:r>
        <w:rPr>
          <w:rFonts w:ascii="Arial" w:hAnsi="Arial" w:cs="Arial"/>
          <w:i/>
          <w:sz w:val="22"/>
          <w:szCs w:val="22"/>
        </w:rPr>
        <w:t xml:space="preserve">r, Disability, &amp; Difference, A </w:t>
      </w:r>
      <w:r w:rsidRPr="00557D0A">
        <w:rPr>
          <w:rFonts w:ascii="Arial" w:hAnsi="Arial" w:cs="Arial"/>
          <w:i/>
          <w:sz w:val="22"/>
          <w:szCs w:val="22"/>
        </w:rPr>
        <w:t xml:space="preserve">Study of the Challenges Faced by Persons with Disabilities in Post-Earthquake Nepal, </w:t>
      </w:r>
      <w:r w:rsidRPr="00557D0A">
        <w:rPr>
          <w:rFonts w:ascii="Arial" w:hAnsi="Arial" w:cs="Arial"/>
          <w:sz w:val="22"/>
          <w:szCs w:val="22"/>
        </w:rPr>
        <w:t>UNDP 2016</w:t>
      </w:r>
    </w:p>
    <w:p w14:paraId="7335FCA4" w14:textId="77777777" w:rsidR="008F7585" w:rsidRDefault="008F7585" w:rsidP="0066159A">
      <w:pPr>
        <w:pStyle w:val="FootnoteText"/>
        <w:rPr>
          <w:rFonts w:ascii="Arial" w:hAnsi="Arial" w:cs="Arial"/>
          <w:sz w:val="22"/>
          <w:szCs w:val="22"/>
        </w:rPr>
      </w:pPr>
    </w:p>
    <w:p w14:paraId="792A1C1B" w14:textId="3B3A889E" w:rsidR="008F7585" w:rsidRDefault="008F7585" w:rsidP="0066159A">
      <w:pPr>
        <w:pStyle w:val="FootnoteText"/>
        <w:rPr>
          <w:rFonts w:ascii="Arial" w:hAnsi="Arial" w:cs="Arial"/>
          <w:i/>
          <w:color w:val="000000"/>
          <w:sz w:val="22"/>
          <w:szCs w:val="22"/>
        </w:rPr>
      </w:pPr>
      <w:r w:rsidRPr="008F7585">
        <w:rPr>
          <w:rFonts w:ascii="Arial" w:hAnsi="Arial" w:cs="Arial"/>
          <w:color w:val="000000"/>
          <w:sz w:val="22"/>
          <w:szCs w:val="22"/>
        </w:rPr>
        <w:lastRenderedPageBreak/>
        <w:t xml:space="preserve">Ron Matan and Bridget Hartnett, (2010), </w:t>
      </w:r>
      <w:r w:rsidRPr="008F7585">
        <w:rPr>
          <w:rFonts w:ascii="Arial" w:hAnsi="Arial" w:cs="Arial"/>
          <w:i/>
          <w:color w:val="000000"/>
          <w:sz w:val="22"/>
          <w:szCs w:val="22"/>
        </w:rPr>
        <w:t>Disaster Planning and Business Continuity for Nonprofit Organizations: Preparing for Disruption</w:t>
      </w:r>
    </w:p>
    <w:p w14:paraId="2A69B72D" w14:textId="77777777" w:rsidR="00D22549" w:rsidRDefault="00D22549" w:rsidP="0066159A">
      <w:pPr>
        <w:pStyle w:val="FootnoteText"/>
        <w:rPr>
          <w:rFonts w:ascii="Arial" w:hAnsi="Arial" w:cs="Arial"/>
          <w:i/>
          <w:color w:val="000000"/>
          <w:sz w:val="22"/>
          <w:szCs w:val="22"/>
        </w:rPr>
      </w:pPr>
    </w:p>
    <w:p w14:paraId="34A4F2AB" w14:textId="49042196" w:rsidR="00D22549" w:rsidRPr="00D22549" w:rsidRDefault="00D22549" w:rsidP="0066159A">
      <w:pPr>
        <w:pStyle w:val="FootnoteText"/>
        <w:rPr>
          <w:rFonts w:ascii="Arial" w:hAnsi="Arial" w:cs="Arial"/>
          <w:sz w:val="22"/>
          <w:szCs w:val="22"/>
        </w:rPr>
      </w:pPr>
      <w:r w:rsidRPr="00D22549">
        <w:rPr>
          <w:rFonts w:ascii="Arial" w:hAnsi="Arial" w:cs="Arial"/>
          <w:color w:val="1C1C1A"/>
          <w:sz w:val="22"/>
          <w:szCs w:val="22"/>
        </w:rPr>
        <w:t xml:space="preserve">Agathe Nougaret and Ram P Danuwar, (2016), </w:t>
      </w:r>
      <w:r w:rsidRPr="00D22549">
        <w:rPr>
          <w:rFonts w:ascii="Arial" w:hAnsi="Arial" w:cs="Arial"/>
          <w:bCs/>
          <w:i/>
          <w:color w:val="1C1C1A"/>
          <w:sz w:val="22"/>
          <w:szCs w:val="22"/>
        </w:rPr>
        <w:t>Housing, Land and Property Issues in Nepal and their consequences for the post-earthquake reconstruction process,</w:t>
      </w:r>
      <w:r w:rsidRPr="00D22549">
        <w:rPr>
          <w:rFonts w:ascii="Arial" w:hAnsi="Arial" w:cs="Arial"/>
          <w:bCs/>
          <w:color w:val="1C1C1A"/>
          <w:sz w:val="22"/>
          <w:szCs w:val="22"/>
        </w:rPr>
        <w:t xml:space="preserve"> CARE Nepal </w:t>
      </w:r>
    </w:p>
    <w:p w14:paraId="490836F1" w14:textId="77777777" w:rsidR="0066159A" w:rsidRPr="00D22549" w:rsidRDefault="0066159A" w:rsidP="0066159A">
      <w:pPr>
        <w:pStyle w:val="FootnoteText"/>
        <w:rPr>
          <w:rFonts w:ascii="Arial" w:hAnsi="Arial" w:cs="Arial"/>
          <w:sz w:val="22"/>
          <w:szCs w:val="22"/>
        </w:rPr>
      </w:pPr>
    </w:p>
    <w:p w14:paraId="5B30A965" w14:textId="77777777" w:rsidR="0066159A" w:rsidRDefault="0066159A" w:rsidP="0066159A">
      <w:pPr>
        <w:pStyle w:val="FootnoteText"/>
        <w:rPr>
          <w:rFonts w:ascii="Arial" w:hAnsi="Arial" w:cs="Arial"/>
          <w:sz w:val="22"/>
          <w:szCs w:val="22"/>
        </w:rPr>
      </w:pPr>
      <w:r>
        <w:rPr>
          <w:rFonts w:ascii="Arial" w:hAnsi="Arial" w:cs="Arial"/>
          <w:sz w:val="22"/>
          <w:szCs w:val="22"/>
        </w:rPr>
        <w:t>John P. Rafferty, Nepal Earthquake of 2015</w:t>
      </w:r>
      <w:r w:rsidRPr="009C69F4">
        <w:rPr>
          <w:rFonts w:ascii="Arial" w:hAnsi="Arial" w:cs="Arial"/>
          <w:i/>
          <w:sz w:val="22"/>
          <w:szCs w:val="22"/>
        </w:rPr>
        <w:t>, Encyclopaedia Britannica</w:t>
      </w:r>
      <w:r>
        <w:rPr>
          <w:rFonts w:ascii="Arial" w:hAnsi="Arial" w:cs="Arial"/>
          <w:sz w:val="22"/>
          <w:szCs w:val="22"/>
        </w:rPr>
        <w:t>, 24.04.17</w:t>
      </w:r>
    </w:p>
    <w:p w14:paraId="74DF6C78" w14:textId="77777777" w:rsidR="0066159A" w:rsidRPr="009C69F4" w:rsidRDefault="0066159A" w:rsidP="0066159A">
      <w:pPr>
        <w:pStyle w:val="FootnoteText"/>
        <w:rPr>
          <w:rFonts w:ascii="Arial" w:hAnsi="Arial" w:cs="Arial"/>
          <w:i/>
          <w:sz w:val="22"/>
          <w:szCs w:val="22"/>
        </w:rPr>
      </w:pPr>
    </w:p>
    <w:p w14:paraId="3A511D32" w14:textId="77777777" w:rsidR="0066159A" w:rsidRPr="00557D0A" w:rsidRDefault="0066159A" w:rsidP="0066159A">
      <w:pPr>
        <w:pStyle w:val="FootnoteText"/>
        <w:rPr>
          <w:rFonts w:ascii="Arial" w:hAnsi="Arial" w:cs="Arial"/>
          <w:sz w:val="22"/>
          <w:szCs w:val="22"/>
        </w:rPr>
      </w:pPr>
      <w:r w:rsidRPr="00557D0A">
        <w:rPr>
          <w:rFonts w:ascii="Arial" w:hAnsi="Arial" w:cs="Arial"/>
          <w:sz w:val="22"/>
          <w:szCs w:val="22"/>
        </w:rPr>
        <w:t xml:space="preserve">REACH, </w:t>
      </w:r>
      <w:r w:rsidRPr="009C69F4">
        <w:rPr>
          <w:rFonts w:ascii="Arial" w:hAnsi="Arial" w:cs="Arial"/>
          <w:bCs/>
          <w:i/>
          <w:sz w:val="22"/>
          <w:szCs w:val="22"/>
        </w:rPr>
        <w:t xml:space="preserve">Nepal Earthquake Recovery Monitoring Assessment </w:t>
      </w:r>
      <w:r w:rsidRPr="009C69F4">
        <w:rPr>
          <w:rFonts w:ascii="Arial" w:hAnsi="Arial" w:cs="Arial"/>
          <w:i/>
          <w:sz w:val="22"/>
          <w:szCs w:val="22"/>
        </w:rPr>
        <w:t>Nepal 25 April/12 May Earthquakes Response</w:t>
      </w:r>
      <w:r w:rsidRPr="00557D0A">
        <w:rPr>
          <w:rFonts w:ascii="Arial" w:hAnsi="Arial" w:cs="Arial"/>
          <w:sz w:val="22"/>
          <w:szCs w:val="22"/>
        </w:rPr>
        <w:t>, Shelter Cluster Nepal</w:t>
      </w:r>
    </w:p>
    <w:p w14:paraId="54D9ECB1" w14:textId="77777777" w:rsidR="0066159A" w:rsidRPr="00557D0A" w:rsidRDefault="0066159A" w:rsidP="0066159A">
      <w:pPr>
        <w:pStyle w:val="FootnoteText"/>
        <w:rPr>
          <w:rFonts w:ascii="Arial" w:hAnsi="Arial" w:cs="Arial"/>
          <w:sz w:val="22"/>
          <w:szCs w:val="22"/>
        </w:rPr>
      </w:pPr>
    </w:p>
    <w:p w14:paraId="475A20DC" w14:textId="77777777" w:rsidR="0066159A" w:rsidRPr="00557D0A" w:rsidRDefault="0066159A" w:rsidP="0066159A">
      <w:pPr>
        <w:pStyle w:val="FootnoteText"/>
        <w:rPr>
          <w:rFonts w:ascii="Arial" w:hAnsi="Arial" w:cs="Arial"/>
          <w:sz w:val="22"/>
          <w:szCs w:val="22"/>
        </w:rPr>
      </w:pPr>
      <w:r w:rsidRPr="00557D0A">
        <w:rPr>
          <w:rFonts w:ascii="Arial" w:hAnsi="Arial" w:cs="Arial"/>
          <w:sz w:val="22"/>
          <w:szCs w:val="22"/>
        </w:rPr>
        <w:t xml:space="preserve">REACH, </w:t>
      </w:r>
      <w:r w:rsidRPr="00557D0A">
        <w:rPr>
          <w:rFonts w:ascii="Arial" w:hAnsi="Arial" w:cs="Arial"/>
          <w:bCs/>
          <w:i/>
          <w:sz w:val="22"/>
          <w:szCs w:val="22"/>
        </w:rPr>
        <w:t xml:space="preserve">Shelter and Settlements Vulnerability Assessment Nepal, 25 April/12 May Earthquakes Response, </w:t>
      </w:r>
      <w:r w:rsidRPr="00557D0A">
        <w:rPr>
          <w:rFonts w:ascii="Arial" w:hAnsi="Arial" w:cs="Arial"/>
          <w:bCs/>
          <w:sz w:val="22"/>
          <w:szCs w:val="22"/>
        </w:rPr>
        <w:t>June 2015, Shelter Cluster Nepal</w:t>
      </w:r>
    </w:p>
    <w:p w14:paraId="67AB7A9A" w14:textId="77777777" w:rsidR="0066159A" w:rsidRPr="00557D0A" w:rsidRDefault="0066159A" w:rsidP="0066159A">
      <w:pPr>
        <w:pStyle w:val="FootnoteText"/>
        <w:rPr>
          <w:rFonts w:ascii="Arial" w:eastAsiaTheme="minorHAnsi" w:hAnsi="Arial" w:cs="Arial"/>
          <w:bCs/>
          <w:sz w:val="22"/>
          <w:szCs w:val="22"/>
          <w:lang w:eastAsia="en-US"/>
        </w:rPr>
      </w:pPr>
    </w:p>
    <w:p w14:paraId="388B4841" w14:textId="77777777" w:rsidR="0066159A" w:rsidRPr="00557D0A" w:rsidRDefault="0066159A" w:rsidP="0066159A">
      <w:pPr>
        <w:pStyle w:val="FootnoteText"/>
        <w:rPr>
          <w:rFonts w:ascii="Arial" w:eastAsiaTheme="minorHAnsi" w:hAnsi="Arial" w:cs="Arial"/>
          <w:bCs/>
          <w:sz w:val="22"/>
          <w:szCs w:val="22"/>
        </w:rPr>
      </w:pPr>
      <w:r w:rsidRPr="00557D0A">
        <w:rPr>
          <w:rFonts w:ascii="Arial" w:hAnsi="Arial" w:cs="Arial"/>
          <w:sz w:val="22"/>
          <w:szCs w:val="22"/>
        </w:rPr>
        <w:t xml:space="preserve">OCHA, </w:t>
      </w:r>
      <w:r w:rsidRPr="00557D0A">
        <w:rPr>
          <w:rFonts w:ascii="Arial" w:hAnsi="Arial" w:cs="Arial"/>
          <w:i/>
          <w:sz w:val="22"/>
          <w:szCs w:val="22"/>
        </w:rPr>
        <w:t>Nepal Earthquake 2015: Humanitarian Response – Sindhupalchok</w:t>
      </w:r>
    </w:p>
    <w:p w14:paraId="525FA514" w14:textId="77777777" w:rsidR="0066159A" w:rsidRPr="009C69F4" w:rsidRDefault="0066159A" w:rsidP="0066159A">
      <w:pPr>
        <w:pStyle w:val="FootnoteText"/>
        <w:rPr>
          <w:rFonts w:ascii="Arial" w:hAnsi="Arial" w:cs="Arial"/>
          <w:i/>
          <w:sz w:val="22"/>
          <w:szCs w:val="22"/>
        </w:rPr>
      </w:pPr>
    </w:p>
    <w:p w14:paraId="3A4CC456" w14:textId="26AC0318" w:rsidR="0066159A" w:rsidRPr="00A50C89" w:rsidRDefault="0066159A" w:rsidP="0066159A">
      <w:pPr>
        <w:pStyle w:val="Footnotes"/>
        <w:jc w:val="left"/>
        <w:rPr>
          <w:rStyle w:val="Hyperlink"/>
          <w:sz w:val="22"/>
          <w:szCs w:val="22"/>
          <w:u w:val="none"/>
        </w:rPr>
      </w:pPr>
      <w:r w:rsidRPr="00A50C89">
        <w:rPr>
          <w:sz w:val="22"/>
          <w:szCs w:val="22"/>
        </w:rPr>
        <w:t xml:space="preserve">OCHA, (2006), </w:t>
      </w:r>
      <w:r w:rsidRPr="00A50C89">
        <w:rPr>
          <w:i/>
          <w:sz w:val="22"/>
          <w:szCs w:val="22"/>
        </w:rPr>
        <w:t>Building a Stronger, More Predictable Humanitarian Response System</w:t>
      </w:r>
      <w:r w:rsidRPr="00A50C89">
        <w:rPr>
          <w:sz w:val="22"/>
          <w:szCs w:val="22"/>
        </w:rPr>
        <w:t xml:space="preserve">, </w:t>
      </w:r>
    </w:p>
    <w:p w14:paraId="2E14E971" w14:textId="77777777" w:rsidR="0066159A" w:rsidRPr="00C236D5" w:rsidRDefault="0066159A" w:rsidP="0066159A">
      <w:pPr>
        <w:pStyle w:val="Footnotes"/>
        <w:jc w:val="left"/>
        <w:rPr>
          <w:rStyle w:val="Hyperlink"/>
          <w:sz w:val="22"/>
          <w:szCs w:val="22"/>
        </w:rPr>
      </w:pPr>
    </w:p>
    <w:p w14:paraId="734C517D" w14:textId="77777777" w:rsidR="0066159A" w:rsidRPr="00C236D5" w:rsidRDefault="0066159A" w:rsidP="0066159A">
      <w:pPr>
        <w:pStyle w:val="Footnotes"/>
        <w:jc w:val="left"/>
        <w:rPr>
          <w:i/>
          <w:color w:val="000000"/>
          <w:sz w:val="22"/>
          <w:szCs w:val="22"/>
        </w:rPr>
      </w:pPr>
      <w:r w:rsidRPr="00C236D5">
        <w:rPr>
          <w:color w:val="000000"/>
          <w:sz w:val="22"/>
          <w:szCs w:val="22"/>
        </w:rPr>
        <w:t xml:space="preserve">People in Need, (2015), </w:t>
      </w:r>
      <w:r w:rsidRPr="00C236D5">
        <w:rPr>
          <w:i/>
          <w:color w:val="000000"/>
          <w:sz w:val="22"/>
          <w:szCs w:val="22"/>
        </w:rPr>
        <w:t>Her Safety Assessment</w:t>
      </w:r>
    </w:p>
    <w:p w14:paraId="51DF2684" w14:textId="77777777" w:rsidR="0066159A" w:rsidRPr="00C236D5" w:rsidRDefault="0066159A" w:rsidP="0066159A">
      <w:pPr>
        <w:pStyle w:val="Footnotes"/>
        <w:jc w:val="left"/>
        <w:rPr>
          <w:rStyle w:val="Hyperlink"/>
          <w:sz w:val="22"/>
          <w:szCs w:val="22"/>
        </w:rPr>
      </w:pPr>
    </w:p>
    <w:p w14:paraId="78D56466" w14:textId="77777777" w:rsidR="0066159A" w:rsidRPr="00C236D5" w:rsidRDefault="0066159A" w:rsidP="0066159A">
      <w:pPr>
        <w:pStyle w:val="Footnotes"/>
        <w:jc w:val="left"/>
        <w:rPr>
          <w:sz w:val="22"/>
          <w:szCs w:val="22"/>
        </w:rPr>
      </w:pPr>
      <w:r w:rsidRPr="00C236D5">
        <w:rPr>
          <w:bCs/>
          <w:sz w:val="22"/>
          <w:szCs w:val="22"/>
        </w:rPr>
        <w:t xml:space="preserve">David Sanderson, Andrea Rodericks, Nabina Shresta and Ben Ramalingam, (2016), </w:t>
      </w:r>
      <w:r w:rsidRPr="00C236D5">
        <w:rPr>
          <w:i/>
          <w:sz w:val="22"/>
          <w:szCs w:val="22"/>
        </w:rPr>
        <w:t xml:space="preserve">Nepal earthquake appeal response review, </w:t>
      </w:r>
      <w:r w:rsidRPr="00C236D5">
        <w:rPr>
          <w:sz w:val="22"/>
          <w:szCs w:val="22"/>
        </w:rPr>
        <w:t>DEC/Humantaran Coordnator</w:t>
      </w:r>
    </w:p>
    <w:p w14:paraId="05C64657" w14:textId="77777777" w:rsidR="00C236D5" w:rsidRPr="00C236D5" w:rsidRDefault="00C236D5" w:rsidP="0066159A">
      <w:pPr>
        <w:pStyle w:val="Footnotes"/>
        <w:jc w:val="left"/>
        <w:rPr>
          <w:sz w:val="22"/>
          <w:szCs w:val="22"/>
        </w:rPr>
      </w:pPr>
    </w:p>
    <w:p w14:paraId="16E0CF76" w14:textId="77777777" w:rsidR="00C236D5" w:rsidRDefault="00C236D5" w:rsidP="0066159A">
      <w:pPr>
        <w:pStyle w:val="Footnotes"/>
        <w:jc w:val="left"/>
        <w:rPr>
          <w:bCs/>
          <w:kern w:val="36"/>
          <w:sz w:val="22"/>
          <w:szCs w:val="22"/>
        </w:rPr>
      </w:pPr>
      <w:r w:rsidRPr="00C236D5">
        <w:rPr>
          <w:rFonts w:eastAsia="Times New Roman"/>
          <w:bCs/>
          <w:sz w:val="22"/>
          <w:szCs w:val="22"/>
        </w:rPr>
        <w:t>Richard Sharpe</w:t>
      </w:r>
      <w:r w:rsidRPr="00C236D5">
        <w:rPr>
          <w:bCs/>
          <w:sz w:val="22"/>
          <w:szCs w:val="22"/>
        </w:rPr>
        <w:t xml:space="preserve">, 20.07.2015, </w:t>
      </w:r>
      <w:r w:rsidRPr="00C236D5">
        <w:rPr>
          <w:rFonts w:eastAsia="Times New Roman"/>
          <w:bCs/>
          <w:kern w:val="36"/>
          <w:sz w:val="22"/>
          <w:szCs w:val="22"/>
        </w:rPr>
        <w:t>Nepal then and now</w:t>
      </w:r>
      <w:r w:rsidRPr="00C236D5">
        <w:rPr>
          <w:bCs/>
          <w:kern w:val="36"/>
          <w:sz w:val="22"/>
          <w:szCs w:val="22"/>
        </w:rPr>
        <w:t xml:space="preserve">, </w:t>
      </w:r>
      <w:r>
        <w:rPr>
          <w:bCs/>
          <w:kern w:val="36"/>
          <w:sz w:val="22"/>
          <w:szCs w:val="22"/>
        </w:rPr>
        <w:t xml:space="preserve">BECA, </w:t>
      </w:r>
    </w:p>
    <w:p w14:paraId="22852C22" w14:textId="4983A60D" w:rsidR="00C236D5" w:rsidRPr="00C236D5" w:rsidRDefault="00C236D5" w:rsidP="0066159A">
      <w:pPr>
        <w:pStyle w:val="Footnotes"/>
        <w:jc w:val="left"/>
        <w:rPr>
          <w:rStyle w:val="Hyperlink"/>
          <w:color w:val="auto"/>
          <w:sz w:val="22"/>
          <w:szCs w:val="22"/>
        </w:rPr>
      </w:pPr>
      <w:r w:rsidRPr="00C236D5">
        <w:rPr>
          <w:rStyle w:val="HTMLCite"/>
          <w:i w:val="0"/>
          <w:color w:val="222222"/>
          <w:sz w:val="22"/>
          <w:szCs w:val="22"/>
        </w:rPr>
        <w:t>https://www.beca.com/ignite-your-thinking/july.../nepal-then-and-now</w:t>
      </w:r>
    </w:p>
    <w:p w14:paraId="2D79A414" w14:textId="77777777" w:rsidR="0066159A" w:rsidRDefault="0066159A" w:rsidP="0066159A">
      <w:pPr>
        <w:pStyle w:val="Footnotes"/>
        <w:jc w:val="left"/>
        <w:rPr>
          <w:rStyle w:val="Hyperlink"/>
          <w:sz w:val="22"/>
          <w:szCs w:val="22"/>
        </w:rPr>
      </w:pPr>
    </w:p>
    <w:p w14:paraId="2709D81B" w14:textId="77777777" w:rsidR="0038611F" w:rsidRPr="00C236D5" w:rsidRDefault="0038611F" w:rsidP="0038611F">
      <w:pPr>
        <w:pStyle w:val="Footnotes"/>
        <w:jc w:val="left"/>
        <w:rPr>
          <w:rStyle w:val="Hyperlink"/>
          <w:color w:val="auto"/>
          <w:sz w:val="22"/>
          <w:szCs w:val="22"/>
        </w:rPr>
      </w:pPr>
      <w:r w:rsidRPr="00C236D5">
        <w:rPr>
          <w:sz w:val="22"/>
          <w:szCs w:val="22"/>
        </w:rPr>
        <w:t xml:space="preserve">Shelter Cluster, (2016), Case A037 – Nepal – 2015 – Earthquake – Cluster coordination, in </w:t>
      </w:r>
      <w:r w:rsidRPr="00C236D5">
        <w:rPr>
          <w:i/>
          <w:sz w:val="22"/>
          <w:szCs w:val="22"/>
        </w:rPr>
        <w:t>Shelter Projects 2015-2016</w:t>
      </w:r>
      <w:r w:rsidRPr="00C236D5">
        <w:rPr>
          <w:sz w:val="22"/>
          <w:szCs w:val="22"/>
        </w:rPr>
        <w:t xml:space="preserve"> (draft)</w:t>
      </w:r>
    </w:p>
    <w:p w14:paraId="2FCB585E" w14:textId="77777777" w:rsidR="0038611F" w:rsidRPr="00C236D5" w:rsidRDefault="0038611F" w:rsidP="0066159A">
      <w:pPr>
        <w:pStyle w:val="Footnotes"/>
        <w:jc w:val="left"/>
        <w:rPr>
          <w:rStyle w:val="Hyperlink"/>
          <w:sz w:val="22"/>
          <w:szCs w:val="22"/>
        </w:rPr>
      </w:pPr>
    </w:p>
    <w:p w14:paraId="2E985308" w14:textId="77777777" w:rsidR="0066159A" w:rsidRPr="00C236D5" w:rsidRDefault="0066159A" w:rsidP="0066159A">
      <w:pPr>
        <w:pStyle w:val="Footnotes"/>
        <w:jc w:val="left"/>
        <w:rPr>
          <w:bCs/>
          <w:color w:val="000000"/>
          <w:sz w:val="22"/>
          <w:szCs w:val="22"/>
        </w:rPr>
      </w:pPr>
      <w:r w:rsidRPr="00C236D5">
        <w:rPr>
          <w:sz w:val="22"/>
          <w:szCs w:val="22"/>
        </w:rPr>
        <w:t xml:space="preserve">Shelter Cluster Nepal, </w:t>
      </w:r>
      <w:r w:rsidRPr="00C236D5">
        <w:rPr>
          <w:bCs/>
          <w:color w:val="000000"/>
          <w:sz w:val="22"/>
          <w:szCs w:val="22"/>
        </w:rPr>
        <w:t>Recovery and Reconstruction Working Group, Experience and Lessons Sharing from Pakistan and Aceh, 8th October 2015</w:t>
      </w:r>
    </w:p>
    <w:p w14:paraId="09E86E92" w14:textId="77777777" w:rsidR="0066159A" w:rsidRPr="00D22549" w:rsidRDefault="0066159A" w:rsidP="00D22549"/>
    <w:p w14:paraId="145F65B8" w14:textId="67337EE8" w:rsidR="00DF1B3E" w:rsidRPr="00D22549" w:rsidRDefault="00DF1B3E" w:rsidP="00D22549">
      <w:pPr>
        <w:rPr>
          <w:rFonts w:ascii="Arial" w:hAnsi="Arial" w:cs="Arial"/>
          <w:sz w:val="22"/>
          <w:szCs w:val="22"/>
        </w:rPr>
      </w:pPr>
      <w:r w:rsidRPr="00A50C89">
        <w:rPr>
          <w:rFonts w:ascii="Arial" w:hAnsi="Arial" w:cs="Arial"/>
          <w:sz w:val="22"/>
          <w:szCs w:val="22"/>
        </w:rPr>
        <w:t>Shelter Cluster Nepal</w:t>
      </w:r>
      <w:r w:rsidR="00AE55C8" w:rsidRPr="00A50C89">
        <w:rPr>
          <w:rFonts w:ascii="Arial" w:hAnsi="Arial" w:cs="Arial"/>
          <w:sz w:val="22"/>
          <w:szCs w:val="22"/>
        </w:rPr>
        <w:t xml:space="preserve">, </w:t>
      </w:r>
      <w:r w:rsidRPr="00A50C89">
        <w:rPr>
          <w:rFonts w:ascii="Arial" w:hAnsi="Arial" w:cs="Arial"/>
          <w:i/>
          <w:sz w:val="22"/>
          <w:szCs w:val="22"/>
        </w:rPr>
        <w:t>Position Paper Housing and Settlements Recovery: The need for a support approach</w:t>
      </w:r>
      <w:r w:rsidRPr="00A50C89">
        <w:rPr>
          <w:rFonts w:ascii="Arial" w:hAnsi="Arial" w:cs="Arial"/>
          <w:sz w:val="22"/>
          <w:szCs w:val="22"/>
        </w:rPr>
        <w:t xml:space="preserve"> Version 1</w:t>
      </w:r>
    </w:p>
    <w:p w14:paraId="3D9B13AC" w14:textId="77777777" w:rsidR="00DF1B3E" w:rsidRPr="00AE55C8" w:rsidRDefault="00DF1B3E" w:rsidP="0066159A">
      <w:pPr>
        <w:pStyle w:val="Footnotes"/>
        <w:jc w:val="left"/>
        <w:rPr>
          <w:sz w:val="22"/>
          <w:szCs w:val="22"/>
        </w:rPr>
      </w:pPr>
    </w:p>
    <w:p w14:paraId="34E67A55" w14:textId="77777777" w:rsidR="0066159A" w:rsidRPr="00C236D5" w:rsidRDefault="0066159A" w:rsidP="0066159A">
      <w:pPr>
        <w:pStyle w:val="Footnotes"/>
        <w:jc w:val="left"/>
        <w:rPr>
          <w:sz w:val="22"/>
          <w:szCs w:val="22"/>
        </w:rPr>
      </w:pPr>
      <w:r w:rsidRPr="00C236D5">
        <w:rPr>
          <w:sz w:val="22"/>
          <w:szCs w:val="22"/>
        </w:rPr>
        <w:t>Shelter Cluster Nepal, Shelter Cluster Team Meeting Minutes, June 15</w:t>
      </w:r>
      <w:r w:rsidRPr="00C236D5">
        <w:rPr>
          <w:sz w:val="22"/>
          <w:szCs w:val="22"/>
          <w:vertAlign w:val="superscript"/>
        </w:rPr>
        <w:t>th</w:t>
      </w:r>
      <w:r w:rsidRPr="00C236D5">
        <w:rPr>
          <w:sz w:val="22"/>
          <w:szCs w:val="22"/>
        </w:rPr>
        <w:t xml:space="preserve"> 2015</w:t>
      </w:r>
    </w:p>
    <w:p w14:paraId="08EFD790" w14:textId="77777777" w:rsidR="0066159A" w:rsidRPr="00C236D5" w:rsidRDefault="0066159A" w:rsidP="0066159A">
      <w:pPr>
        <w:pStyle w:val="Footnotes"/>
        <w:jc w:val="left"/>
        <w:rPr>
          <w:sz w:val="22"/>
          <w:szCs w:val="22"/>
        </w:rPr>
      </w:pPr>
    </w:p>
    <w:p w14:paraId="742D6A21" w14:textId="4FC3C392" w:rsidR="0066159A" w:rsidRDefault="0038611F" w:rsidP="0066159A">
      <w:pPr>
        <w:pStyle w:val="Footnotes"/>
        <w:jc w:val="left"/>
        <w:rPr>
          <w:bCs/>
          <w:color w:val="000000"/>
          <w:sz w:val="22"/>
          <w:szCs w:val="22"/>
        </w:rPr>
      </w:pPr>
      <w:r>
        <w:rPr>
          <w:sz w:val="22"/>
          <w:szCs w:val="22"/>
        </w:rPr>
        <w:t>Shelter Cluster Nepal,</w:t>
      </w:r>
      <w:r w:rsidR="0066159A" w:rsidRPr="00557D0A">
        <w:rPr>
          <w:sz w:val="22"/>
          <w:szCs w:val="22"/>
        </w:rPr>
        <w:t xml:space="preserve"> </w:t>
      </w:r>
      <w:r w:rsidR="0066159A" w:rsidRPr="00557D0A">
        <w:rPr>
          <w:bCs/>
          <w:color w:val="000000"/>
          <w:sz w:val="22"/>
          <w:szCs w:val="22"/>
        </w:rPr>
        <w:t>Accountability, Targeting and Contingency Planning TWIG, Draft Meeting Minutes, 12 June 2015</w:t>
      </w:r>
    </w:p>
    <w:p w14:paraId="0D4D6462" w14:textId="77777777" w:rsidR="0066159A" w:rsidRDefault="0066159A" w:rsidP="0066159A">
      <w:pPr>
        <w:pStyle w:val="Footnotes"/>
        <w:jc w:val="left"/>
        <w:rPr>
          <w:sz w:val="22"/>
          <w:szCs w:val="22"/>
        </w:rPr>
      </w:pPr>
    </w:p>
    <w:p w14:paraId="6D10C8C2" w14:textId="77777777" w:rsidR="0066159A" w:rsidRPr="0038611F" w:rsidRDefault="0066159A" w:rsidP="0066159A">
      <w:pPr>
        <w:pStyle w:val="FootnoteText"/>
        <w:rPr>
          <w:rFonts w:ascii="Arial" w:eastAsiaTheme="minorHAnsi" w:hAnsi="Arial" w:cs="Arial"/>
          <w:bCs/>
          <w:sz w:val="22"/>
          <w:szCs w:val="22"/>
          <w:lang w:eastAsia="en-US"/>
        </w:rPr>
      </w:pPr>
      <w:r w:rsidRPr="0038611F">
        <w:rPr>
          <w:rFonts w:ascii="Arial" w:hAnsi="Arial" w:cs="Arial"/>
          <w:sz w:val="22"/>
          <w:szCs w:val="22"/>
        </w:rPr>
        <w:t xml:space="preserve">Shelter Cluster Nepal, </w:t>
      </w:r>
      <w:r w:rsidRPr="0038611F">
        <w:rPr>
          <w:rFonts w:ascii="Arial" w:eastAsiaTheme="minorHAnsi" w:hAnsi="Arial" w:cs="Arial"/>
          <w:bCs/>
          <w:sz w:val="22"/>
          <w:szCs w:val="22"/>
          <w:lang w:eastAsia="en-US"/>
        </w:rPr>
        <w:t>Nepal shelter strategic directions, Version 1, 19.05.15</w:t>
      </w:r>
    </w:p>
    <w:p w14:paraId="68CE843B" w14:textId="77777777" w:rsidR="008D6ABE" w:rsidRPr="0038611F" w:rsidRDefault="008D6ABE" w:rsidP="0066159A">
      <w:pPr>
        <w:pStyle w:val="FootnoteText"/>
        <w:rPr>
          <w:rFonts w:ascii="Arial" w:eastAsiaTheme="minorHAnsi" w:hAnsi="Arial" w:cs="Arial"/>
          <w:bCs/>
          <w:sz w:val="22"/>
          <w:szCs w:val="22"/>
          <w:lang w:eastAsia="en-US"/>
        </w:rPr>
      </w:pPr>
    </w:p>
    <w:p w14:paraId="55B3C8B6" w14:textId="2AC25562" w:rsidR="008D6ABE" w:rsidRPr="0038611F" w:rsidRDefault="008D6ABE" w:rsidP="0066159A">
      <w:pPr>
        <w:pStyle w:val="FootnoteText"/>
        <w:rPr>
          <w:rFonts w:ascii="Arial" w:hAnsi="Arial" w:cs="Arial"/>
          <w:sz w:val="22"/>
          <w:szCs w:val="22"/>
        </w:rPr>
      </w:pPr>
      <w:r w:rsidRPr="0038611F">
        <w:rPr>
          <w:rFonts w:ascii="Arial" w:eastAsiaTheme="minorHAnsi" w:hAnsi="Arial" w:cs="Arial"/>
          <w:bCs/>
          <w:sz w:val="22"/>
          <w:szCs w:val="22"/>
          <w:lang w:eastAsia="en-US"/>
        </w:rPr>
        <w:t xml:space="preserve">Ameena Shrestha, (2015), </w:t>
      </w:r>
      <w:r w:rsidRPr="0038611F">
        <w:rPr>
          <w:rFonts w:ascii="Arial" w:hAnsi="Arial" w:cs="Arial"/>
          <w:i/>
          <w:sz w:val="22"/>
          <w:szCs w:val="22"/>
        </w:rPr>
        <w:t>Private Sector Coordination Pilot Study</w:t>
      </w:r>
      <w:r w:rsidR="0038611F" w:rsidRPr="0038611F">
        <w:rPr>
          <w:rFonts w:ascii="Arial" w:hAnsi="Arial" w:cs="Arial"/>
          <w:i/>
          <w:sz w:val="22"/>
          <w:szCs w:val="22"/>
        </w:rPr>
        <w:t>,</w:t>
      </w:r>
      <w:r w:rsidR="0038611F" w:rsidRPr="0038611F">
        <w:rPr>
          <w:rFonts w:ascii="Arial" w:hAnsi="Arial" w:cs="Arial"/>
          <w:sz w:val="22"/>
          <w:szCs w:val="22"/>
        </w:rPr>
        <w:t xml:space="preserve"> Shelter Cluster Nepal</w:t>
      </w:r>
    </w:p>
    <w:p w14:paraId="7452A20F" w14:textId="77777777" w:rsidR="0038611F" w:rsidRPr="0038611F" w:rsidRDefault="0038611F" w:rsidP="0066159A">
      <w:pPr>
        <w:pStyle w:val="FootnoteText"/>
        <w:rPr>
          <w:rFonts w:ascii="Arial" w:hAnsi="Arial" w:cs="Arial"/>
          <w:sz w:val="22"/>
          <w:szCs w:val="22"/>
        </w:rPr>
      </w:pPr>
    </w:p>
    <w:p w14:paraId="21200A71" w14:textId="39BB63C6" w:rsidR="0038611F" w:rsidRPr="0038611F" w:rsidRDefault="0038611F" w:rsidP="0066159A">
      <w:pPr>
        <w:pStyle w:val="FootnoteText"/>
        <w:rPr>
          <w:rFonts w:ascii="Arial" w:eastAsia="Calibri" w:hAnsi="Arial" w:cs="Arial"/>
          <w:iCs/>
          <w:sz w:val="22"/>
          <w:szCs w:val="22"/>
        </w:rPr>
      </w:pPr>
      <w:r w:rsidRPr="0038611F">
        <w:rPr>
          <w:rFonts w:ascii="Arial" w:hAnsi="Arial" w:cs="Arial"/>
          <w:sz w:val="22"/>
          <w:szCs w:val="22"/>
        </w:rPr>
        <w:t xml:space="preserve">Lara Spero, </w:t>
      </w:r>
      <w:r w:rsidRPr="0038611F">
        <w:rPr>
          <w:rFonts w:ascii="Arial" w:hAnsi="Arial" w:cs="Arial"/>
          <w:sz w:val="22"/>
          <w:szCs w:val="22"/>
          <w:lang w:val="en"/>
        </w:rPr>
        <w:t xml:space="preserve">Throwing Stones at Tin Houses, </w:t>
      </w:r>
      <w:r>
        <w:rPr>
          <w:rFonts w:ascii="Arial" w:hAnsi="Arial" w:cs="Arial"/>
          <w:sz w:val="22"/>
          <w:szCs w:val="22"/>
          <w:lang w:val="en"/>
        </w:rPr>
        <w:t>May 26 2015, www.jeva</w:t>
      </w:r>
      <w:r w:rsidRPr="0038611F">
        <w:rPr>
          <w:rFonts w:ascii="Arial" w:eastAsiaTheme="minorHAnsi" w:hAnsi="Arial" w:cs="Arial"/>
          <w:bCs/>
          <w:sz w:val="22"/>
          <w:szCs w:val="22"/>
          <w:lang w:eastAsia="en-US"/>
        </w:rPr>
        <w:t>i</w:t>
      </w:r>
      <w:r>
        <w:rPr>
          <w:rFonts w:ascii="Arial" w:hAnsi="Arial" w:cs="Arial"/>
          <w:sz w:val="22"/>
          <w:szCs w:val="22"/>
          <w:lang w:val="en"/>
        </w:rPr>
        <w:t>a.org</w:t>
      </w:r>
    </w:p>
    <w:p w14:paraId="37F2AD6B" w14:textId="77777777" w:rsidR="0066159A" w:rsidRPr="0038611F" w:rsidRDefault="0066159A" w:rsidP="0066159A">
      <w:pPr>
        <w:pStyle w:val="Footnotes"/>
        <w:jc w:val="left"/>
        <w:rPr>
          <w:sz w:val="22"/>
          <w:szCs w:val="22"/>
        </w:rPr>
      </w:pPr>
    </w:p>
    <w:p w14:paraId="66641E95" w14:textId="6D81C694" w:rsidR="0066159A" w:rsidRDefault="0066159A" w:rsidP="0066159A">
      <w:pPr>
        <w:autoSpaceDE w:val="0"/>
        <w:autoSpaceDN w:val="0"/>
        <w:adjustRightInd w:val="0"/>
        <w:rPr>
          <w:rFonts w:ascii="Arial" w:hAnsi="Arial" w:cs="Arial"/>
          <w:color w:val="000000"/>
          <w:sz w:val="22"/>
          <w:szCs w:val="22"/>
          <w:shd w:val="clear" w:color="auto" w:fill="FFFFFF"/>
        </w:rPr>
      </w:pPr>
      <w:r w:rsidRPr="0038611F">
        <w:rPr>
          <w:rFonts w:ascii="Arial" w:hAnsi="Arial" w:cs="Arial"/>
          <w:sz w:val="22"/>
          <w:szCs w:val="22"/>
        </w:rPr>
        <w:t xml:space="preserve">Kathleen Walsh, </w:t>
      </w:r>
      <w:r w:rsidRPr="0038611F">
        <w:rPr>
          <w:rFonts w:ascii="Arial" w:hAnsi="Arial" w:cs="Arial"/>
          <w:i/>
          <w:color w:val="000000"/>
          <w:sz w:val="22"/>
          <w:szCs w:val="22"/>
          <w:shd w:val="clear" w:color="auto" w:fill="FFFFFF"/>
        </w:rPr>
        <w:t>Gender and Diversity in the Shelter Cluster, Lessons Learned</w:t>
      </w:r>
      <w:r w:rsidR="00314DBC">
        <w:rPr>
          <w:rFonts w:ascii="Arial" w:hAnsi="Arial" w:cs="Arial"/>
          <w:color w:val="000000"/>
          <w:sz w:val="22"/>
          <w:szCs w:val="22"/>
          <w:shd w:val="clear" w:color="auto" w:fill="FFFFFF"/>
        </w:rPr>
        <w:t xml:space="preserve"> (draft; internal), IFRC </w:t>
      </w:r>
    </w:p>
    <w:p w14:paraId="2FFF75C7" w14:textId="77777777" w:rsidR="00314DBC" w:rsidRPr="00557D0A" w:rsidRDefault="00314DBC" w:rsidP="0066159A">
      <w:pPr>
        <w:autoSpaceDE w:val="0"/>
        <w:autoSpaceDN w:val="0"/>
        <w:adjustRightInd w:val="0"/>
        <w:rPr>
          <w:rFonts w:ascii="Arial" w:hAnsi="Arial" w:cs="Arial"/>
          <w:color w:val="000000"/>
          <w:sz w:val="22"/>
          <w:szCs w:val="22"/>
          <w:shd w:val="clear" w:color="auto" w:fill="FFFFFF"/>
        </w:rPr>
      </w:pPr>
    </w:p>
    <w:p w14:paraId="3205A8E0" w14:textId="12A68225" w:rsidR="0038611F" w:rsidRDefault="0066159A" w:rsidP="0066159A">
      <w:pPr>
        <w:pStyle w:val="FootnoteText"/>
        <w:rPr>
          <w:rStyle w:val="HTMLCite"/>
          <w:rFonts w:ascii="Arial" w:eastAsia="Calibri" w:hAnsi="Arial" w:cs="Arial"/>
          <w:i w:val="0"/>
          <w:sz w:val="22"/>
          <w:szCs w:val="22"/>
        </w:rPr>
      </w:pPr>
      <w:r w:rsidRPr="00A50C89">
        <w:rPr>
          <w:rFonts w:ascii="Arial" w:hAnsi="Arial" w:cs="Arial"/>
          <w:sz w:val="22"/>
          <w:szCs w:val="22"/>
        </w:rPr>
        <w:t>World Bank,</w:t>
      </w:r>
      <w:r w:rsidRPr="00A50C89">
        <w:rPr>
          <w:rFonts w:ascii="Arial" w:hAnsi="Arial" w:cs="Arial"/>
          <w:i/>
          <w:sz w:val="22"/>
          <w:szCs w:val="22"/>
        </w:rPr>
        <w:t xml:space="preserve"> </w:t>
      </w:r>
      <w:r w:rsidRPr="00A50C89">
        <w:rPr>
          <w:rFonts w:ascii="Arial" w:hAnsi="Arial" w:cs="Arial"/>
          <w:i/>
          <w:sz w:val="22"/>
          <w:szCs w:val="22"/>
          <w:lang w:val="en"/>
        </w:rPr>
        <w:t xml:space="preserve">Nepal quake assessment shows need for major recovery efforts, </w:t>
      </w:r>
      <w:r w:rsidRPr="00A50C89">
        <w:rPr>
          <w:rFonts w:ascii="Arial" w:hAnsi="Arial" w:cs="Arial"/>
          <w:sz w:val="22"/>
          <w:szCs w:val="22"/>
          <w:lang w:val="en"/>
        </w:rPr>
        <w:t>June 16, 2015</w:t>
      </w:r>
      <w:r w:rsidRPr="00A50C89">
        <w:rPr>
          <w:rFonts w:ascii="Arial" w:hAnsi="Arial" w:cs="Arial"/>
          <w:i/>
          <w:sz w:val="22"/>
          <w:szCs w:val="22"/>
          <w:lang w:val="en"/>
        </w:rPr>
        <w:t xml:space="preserve"> </w:t>
      </w:r>
      <w:hyperlink r:id="rId27" w:history="1">
        <w:r w:rsidR="00DF1B3E" w:rsidRPr="00A50C89">
          <w:rPr>
            <w:rStyle w:val="Hyperlink"/>
            <w:rFonts w:ascii="Arial" w:eastAsia="Calibri" w:hAnsi="Arial" w:cs="Arial"/>
            <w:color w:val="auto"/>
            <w:sz w:val="22"/>
            <w:szCs w:val="22"/>
            <w:u w:val="none"/>
          </w:rPr>
          <w:t>www.worldbank.org</w:t>
        </w:r>
      </w:hyperlink>
      <w:bookmarkStart w:id="1" w:name="_GoBack"/>
      <w:bookmarkEnd w:id="1"/>
    </w:p>
    <w:sectPr w:rsidR="0038611F" w:rsidSect="00964564">
      <w:type w:val="continuous"/>
      <w:pgSz w:w="12240" w:h="15840"/>
      <w:pgMar w:top="1440" w:right="1797" w:bottom="1440" w:left="1797" w:header="720" w:footer="720" w:gutter="0"/>
      <w:cols w:space="720" w:equalWidth="0">
        <w:col w:w="9360"/>
      </w:cols>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24262D" w14:textId="77777777" w:rsidR="007F16BA" w:rsidRDefault="007F16BA" w:rsidP="00C962A8">
      <w:r>
        <w:separator/>
      </w:r>
    </w:p>
  </w:endnote>
  <w:endnote w:type="continuationSeparator" w:id="0">
    <w:p w14:paraId="64A38825" w14:textId="77777777" w:rsidR="007F16BA" w:rsidRDefault="007F16BA" w:rsidP="00C96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wiss 72 1 BT">
    <w:altName w:val="Swiss 72 1 B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eciliaLTStd-Light">
    <w:altName w:val="Caecilia LT Std Light"/>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cala-Regular">
    <w:altName w:val="Scala-Regular"/>
    <w:panose1 w:val="00000000000000000000"/>
    <w:charset w:val="00"/>
    <w:family w:val="roman"/>
    <w:notTrueType/>
    <w:pitch w:val="default"/>
    <w:sig w:usb0="00000003" w:usb1="00000000" w:usb2="00000000" w:usb3="00000000" w:csb0="00000001" w:csb1="00000000"/>
  </w:font>
  <w:font w:name="ScalaSans">
    <w:altName w:val="ScalaSans"/>
    <w:panose1 w:val="00000000000000000000"/>
    <w:charset w:val="00"/>
    <w:family w:val="swiss"/>
    <w:notTrueType/>
    <w:pitch w:val="default"/>
    <w:sig w:usb0="00000003" w:usb1="00000000" w:usb2="00000000" w:usb3="00000000" w:csb0="00000001" w:csb1="00000000"/>
  </w:font>
  <w:font w:name="Avenir">
    <w:altName w:val="Avenir"/>
    <w:panose1 w:val="00000000000000000000"/>
    <w:charset w:val="00"/>
    <w:family w:val="swiss"/>
    <w:notTrueType/>
    <w:pitch w:val="default"/>
    <w:sig w:usb0="00000003" w:usb1="00000000" w:usb2="00000000" w:usb3="00000000" w:csb0="00000001" w:csb1="00000000"/>
  </w:font>
  <w:font w:name="Arial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Helvetica-Oblique">
    <w:altName w:val="Times New Roman"/>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98976" w14:textId="77777777" w:rsidR="00B14762" w:rsidRDefault="00B14762" w:rsidP="001F3674">
    <w:pPr>
      <w:pStyle w:val="Footer"/>
      <w:framePr w:wrap="around" w:vAnchor="text" w:hAnchor="margin" w:xAlign="right" w:y="1"/>
      <w:rPr>
        <w:rStyle w:val="PageNumber"/>
        <w:rFonts w:eastAsia="Calibri"/>
      </w:rPr>
    </w:pPr>
    <w:r>
      <w:rPr>
        <w:rStyle w:val="PageNumber"/>
        <w:rFonts w:eastAsia="Calibri"/>
      </w:rPr>
      <w:fldChar w:fldCharType="begin"/>
    </w:r>
    <w:r>
      <w:rPr>
        <w:rStyle w:val="PageNumber"/>
        <w:rFonts w:eastAsia="Calibri"/>
      </w:rPr>
      <w:instrText xml:space="preserve">PAGE  </w:instrText>
    </w:r>
    <w:r>
      <w:rPr>
        <w:rStyle w:val="PageNumber"/>
        <w:rFonts w:eastAsia="Calibri"/>
      </w:rPr>
      <w:fldChar w:fldCharType="end"/>
    </w:r>
  </w:p>
  <w:p w14:paraId="14AB666F" w14:textId="77777777" w:rsidR="00B14762" w:rsidRDefault="00B14762" w:rsidP="001F3674">
    <w:pPr>
      <w:pStyle w:val="Footer"/>
      <w:ind w:right="360"/>
    </w:pPr>
  </w:p>
  <w:p w14:paraId="0E857FD4" w14:textId="77777777" w:rsidR="00B14762" w:rsidRDefault="00B14762"/>
  <w:p w14:paraId="328590C7" w14:textId="77777777" w:rsidR="00B14762" w:rsidRDefault="00B14762"/>
  <w:p w14:paraId="490FF4F0" w14:textId="77777777" w:rsidR="00B14762" w:rsidRDefault="00B14762"/>
  <w:p w14:paraId="04348271" w14:textId="77777777" w:rsidR="00B14762" w:rsidRDefault="00B1476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8185198"/>
      <w:docPartObj>
        <w:docPartGallery w:val="Page Numbers (Bottom of Page)"/>
        <w:docPartUnique/>
      </w:docPartObj>
    </w:sdtPr>
    <w:sdtEndPr>
      <w:rPr>
        <w:noProof/>
      </w:rPr>
    </w:sdtEndPr>
    <w:sdtContent>
      <w:p w14:paraId="6BDFA4CC" w14:textId="77777777" w:rsidR="00B14762" w:rsidRDefault="00B14762">
        <w:pPr>
          <w:pStyle w:val="Footer"/>
          <w:jc w:val="right"/>
        </w:pPr>
        <w:r>
          <w:fldChar w:fldCharType="begin"/>
        </w:r>
        <w:r>
          <w:instrText xml:space="preserve"> PAGE   \* MERGEFORMAT </w:instrText>
        </w:r>
        <w:r>
          <w:fldChar w:fldCharType="separate"/>
        </w:r>
        <w:r w:rsidR="00F700E4">
          <w:rPr>
            <w:noProof/>
          </w:rPr>
          <w:t>5</w:t>
        </w:r>
        <w:r>
          <w:rPr>
            <w:noProof/>
          </w:rPr>
          <w:fldChar w:fldCharType="end"/>
        </w:r>
      </w:p>
    </w:sdtContent>
  </w:sdt>
  <w:p w14:paraId="7DC21107" w14:textId="77777777" w:rsidR="00B14762" w:rsidRDefault="00B1476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829D0" w14:textId="77777777" w:rsidR="00912E81" w:rsidRDefault="00912E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6CAEF8" w14:textId="77777777" w:rsidR="007F16BA" w:rsidRDefault="007F16BA" w:rsidP="00C962A8">
      <w:r>
        <w:separator/>
      </w:r>
    </w:p>
  </w:footnote>
  <w:footnote w:type="continuationSeparator" w:id="0">
    <w:p w14:paraId="20543427" w14:textId="77777777" w:rsidR="007F16BA" w:rsidRDefault="007F16BA" w:rsidP="00C962A8">
      <w:r>
        <w:continuationSeparator/>
      </w:r>
    </w:p>
  </w:footnote>
  <w:footnote w:id="1">
    <w:p w14:paraId="76F94782" w14:textId="77777777" w:rsidR="00B14762" w:rsidRDefault="00B14762" w:rsidP="00C962A8">
      <w:pPr>
        <w:pStyle w:val="Footnotes"/>
      </w:pPr>
      <w:r w:rsidRPr="000B02CF">
        <w:rPr>
          <w:rStyle w:val="FootnoteReference"/>
          <w:rFonts w:ascii="Times New Roman" w:hAnsi="Times New Roman" w:cs="Times New Roman"/>
          <w:sz w:val="20"/>
        </w:rPr>
        <w:footnoteRef/>
      </w:r>
      <w:r w:rsidRPr="000B02CF">
        <w:rPr>
          <w:rFonts w:ascii="Times New Roman" w:hAnsi="Times New Roman" w:cs="Times New Roman"/>
          <w:sz w:val="20"/>
        </w:rPr>
        <w:t xml:space="preserve"> </w:t>
      </w:r>
      <w:r w:rsidRPr="000B02CF">
        <w:rPr>
          <w:rStyle w:val="FooterChar"/>
          <w:rFonts w:eastAsia="Calibri"/>
          <w:sz w:val="20"/>
          <w:szCs w:val="20"/>
        </w:rPr>
        <w:t>Global Humanitarian Partnership</w:t>
      </w:r>
      <w:r>
        <w:rPr>
          <w:rStyle w:val="FooterChar"/>
          <w:rFonts w:eastAsia="Calibri"/>
          <w:sz w:val="20"/>
          <w:szCs w:val="20"/>
        </w:rPr>
        <w:t>,</w:t>
      </w:r>
      <w:r w:rsidRPr="000B02CF">
        <w:rPr>
          <w:rStyle w:val="FooterChar"/>
          <w:rFonts w:eastAsia="Calibri"/>
          <w:sz w:val="20"/>
          <w:szCs w:val="20"/>
        </w:rPr>
        <w:t xml:space="preserve"> (2007)</w:t>
      </w:r>
      <w:r>
        <w:rPr>
          <w:rStyle w:val="FooterChar"/>
          <w:rFonts w:eastAsia="Calibri"/>
          <w:sz w:val="20"/>
          <w:szCs w:val="20"/>
        </w:rPr>
        <w:t xml:space="preserve">, </w:t>
      </w:r>
      <w:r w:rsidRPr="000B02CF">
        <w:rPr>
          <w:rStyle w:val="FooterChar"/>
          <w:rFonts w:eastAsia="Calibri"/>
          <w:sz w:val="20"/>
          <w:szCs w:val="20"/>
        </w:rPr>
        <w:t xml:space="preserve"> </w:t>
      </w:r>
      <w:r w:rsidRPr="002F1CF1">
        <w:rPr>
          <w:rStyle w:val="FooterChar"/>
          <w:rFonts w:eastAsia="Calibri"/>
          <w:i/>
          <w:sz w:val="20"/>
          <w:szCs w:val="20"/>
        </w:rPr>
        <w:t>Principles of Partnership</w:t>
      </w:r>
      <w:r w:rsidRPr="000B02CF">
        <w:rPr>
          <w:rStyle w:val="FooterChar"/>
          <w:rFonts w:eastAsia="Calibri"/>
          <w:sz w:val="20"/>
          <w:szCs w:val="20"/>
        </w:rPr>
        <w:t xml:space="preserve">, </w:t>
      </w:r>
      <w:hyperlink r:id="rId1" w:history="1">
        <w:r w:rsidRPr="000B02CF">
          <w:rPr>
            <w:rStyle w:val="Hyperlink"/>
            <w:rFonts w:ascii="Times New Roman" w:hAnsi="Times New Roman" w:cs="Times New Roman"/>
            <w:color w:val="auto"/>
            <w:sz w:val="20"/>
            <w:u w:val="none"/>
          </w:rPr>
          <w:t>http://www.icva.ch/doc00002628.doc</w:t>
        </w:r>
      </w:hyperlink>
      <w:r w:rsidRPr="000B02CF">
        <w:rPr>
          <w:rFonts w:ascii="Times New Roman" w:hAnsi="Times New Roman" w:cs="Times New Roman"/>
          <w:sz w:val="20"/>
        </w:rPr>
        <w:t xml:space="preserve"> </w:t>
      </w:r>
    </w:p>
  </w:footnote>
  <w:footnote w:id="2">
    <w:p w14:paraId="54393951" w14:textId="70AD8573" w:rsidR="00B14762" w:rsidRPr="0037577F" w:rsidRDefault="00B14762" w:rsidP="00C962A8">
      <w:pPr>
        <w:pStyle w:val="FootnoteText"/>
      </w:pPr>
      <w:r w:rsidRPr="0037577F">
        <w:rPr>
          <w:rStyle w:val="FootnoteReference"/>
        </w:rPr>
        <w:footnoteRef/>
      </w:r>
      <w:r w:rsidRPr="0037577F">
        <w:t xml:space="preserve"> IFRC, (2013), </w:t>
      </w:r>
      <w:r w:rsidRPr="0037577F">
        <w:rPr>
          <w:rFonts w:eastAsiaTheme="minorHAnsi"/>
          <w:i/>
        </w:rPr>
        <w:t>Principles and Rules for Red Cross and Red Crescent Humanitarian Assistance,</w:t>
      </w:r>
      <w:r w:rsidRPr="0037577F">
        <w:rPr>
          <w:rFonts w:eastAsiaTheme="minorHAnsi"/>
        </w:rPr>
        <w:t xml:space="preserve">  p10</w:t>
      </w:r>
    </w:p>
  </w:footnote>
  <w:footnote w:id="3">
    <w:p w14:paraId="0FBBAC61" w14:textId="0108DCE3" w:rsidR="00B14762" w:rsidRDefault="00B14762" w:rsidP="00C962A8">
      <w:pPr>
        <w:pStyle w:val="FootnoteText"/>
      </w:pPr>
      <w:r w:rsidRPr="0037577F">
        <w:rPr>
          <w:rStyle w:val="FootnoteReference"/>
        </w:rPr>
        <w:footnoteRef/>
      </w:r>
      <w:r w:rsidRPr="0037577F">
        <w:t xml:space="preserve"> </w:t>
      </w:r>
      <w:r>
        <w:t xml:space="preserve">Global Shelter Cluster, </w:t>
      </w:r>
      <w:r w:rsidRPr="0037577F">
        <w:rPr>
          <w:bCs/>
          <w:i/>
        </w:rPr>
        <w:t xml:space="preserve">The </w:t>
      </w:r>
      <w:r>
        <w:rPr>
          <w:bCs/>
          <w:i/>
        </w:rPr>
        <w:t>Global Shelter Cluster</w:t>
      </w:r>
      <w:r w:rsidRPr="0037577F">
        <w:rPr>
          <w:bCs/>
          <w:i/>
        </w:rPr>
        <w:t xml:space="preserve"> </w:t>
      </w:r>
      <w:r w:rsidRPr="0037577F">
        <w:rPr>
          <w:i/>
        </w:rPr>
        <w:t>October 2015</w:t>
      </w:r>
      <w:r>
        <w:rPr>
          <w:i/>
        </w:rPr>
        <w:t xml:space="preserve">  </w:t>
      </w:r>
      <w:r w:rsidRPr="0037577F">
        <w:t>www.sheltercluster.org</w:t>
      </w:r>
    </w:p>
  </w:footnote>
  <w:footnote w:id="4">
    <w:p w14:paraId="63FB13E1" w14:textId="77777777" w:rsidR="00B14762" w:rsidRPr="008403B8" w:rsidRDefault="00B14762" w:rsidP="00494AC2">
      <w:pPr>
        <w:pStyle w:val="FootnoteText"/>
        <w:rPr>
          <w:i/>
        </w:rPr>
      </w:pPr>
      <w:r w:rsidRPr="008403B8">
        <w:rPr>
          <w:rStyle w:val="FootnoteReference"/>
        </w:rPr>
        <w:footnoteRef/>
      </w:r>
      <w:r w:rsidRPr="008403B8">
        <w:t xml:space="preserve"> </w:t>
      </w:r>
      <w:r>
        <w:t>Jan</w:t>
      </w:r>
      <w:r w:rsidRPr="008403B8">
        <w:t xml:space="preserve"> Kellett, (2009),  </w:t>
      </w:r>
      <w:r w:rsidRPr="008403B8">
        <w:rPr>
          <w:bCs/>
          <w:i/>
          <w:color w:val="000000"/>
        </w:rPr>
        <w:t>A Review of the Emergency Shelter Cluster Koshi Floods Emergency Response Nepal, from August 2008</w:t>
      </w:r>
      <w:r>
        <w:rPr>
          <w:bCs/>
          <w:i/>
          <w:color w:val="000000"/>
        </w:rPr>
        <w:t xml:space="preserve">, </w:t>
      </w:r>
      <w:r w:rsidRPr="008403B8">
        <w:rPr>
          <w:bCs/>
          <w:color w:val="000000"/>
        </w:rPr>
        <w:t>p30</w:t>
      </w:r>
    </w:p>
  </w:footnote>
  <w:footnote w:id="5">
    <w:p w14:paraId="32369B6C" w14:textId="77777777" w:rsidR="00B14762" w:rsidRPr="0074065E" w:rsidRDefault="00B14762" w:rsidP="00494AC2">
      <w:pPr>
        <w:pStyle w:val="FootnoteText"/>
      </w:pPr>
      <w:r w:rsidRPr="0074065E">
        <w:rPr>
          <w:rStyle w:val="FootnoteReference"/>
        </w:rPr>
        <w:footnoteRef/>
      </w:r>
      <w:r w:rsidRPr="0074065E">
        <w:t xml:space="preserve"> I</w:t>
      </w:r>
      <w:r>
        <w:t>b</w:t>
      </w:r>
      <w:r w:rsidRPr="0074065E">
        <w:t>i</w:t>
      </w:r>
      <w:r>
        <w:t>d.</w:t>
      </w:r>
    </w:p>
  </w:footnote>
  <w:footnote w:id="6">
    <w:p w14:paraId="73F53B4C" w14:textId="77777777" w:rsidR="00B14762" w:rsidRPr="00DD3F00" w:rsidRDefault="00B14762" w:rsidP="00494AC2">
      <w:pPr>
        <w:pStyle w:val="FootnoteText"/>
      </w:pPr>
      <w:r w:rsidRPr="00DD3F00">
        <w:rPr>
          <w:rStyle w:val="FootnoteReference"/>
        </w:rPr>
        <w:footnoteRef/>
      </w:r>
      <w:r w:rsidRPr="00DD3F00">
        <w:t xml:space="preserve"> </w:t>
      </w:r>
      <w:r w:rsidRPr="00DD3F00">
        <w:rPr>
          <w:color w:val="000000"/>
        </w:rPr>
        <w:t>Daniel Lopez-Acuna</w:t>
      </w:r>
      <w:r w:rsidRPr="00DD3F00">
        <w:t xml:space="preserve"> </w:t>
      </w:r>
      <w:r>
        <w:t xml:space="preserve">et al., </w:t>
      </w:r>
      <w:r w:rsidRPr="00DD3F00">
        <w:t xml:space="preserve">(2010), </w:t>
      </w:r>
      <w:r w:rsidRPr="00DD3F00">
        <w:rPr>
          <w:bCs/>
          <w:i/>
          <w:color w:val="000000"/>
        </w:rPr>
        <w:t>Nepal Inter-Cluster Support Mission,</w:t>
      </w:r>
      <w:r w:rsidRPr="00DD3F00">
        <w:rPr>
          <w:bCs/>
          <w:color w:val="000000"/>
        </w:rPr>
        <w:t xml:space="preserve"> </w:t>
      </w:r>
      <w:r w:rsidRPr="00DD3F00">
        <w:rPr>
          <w:bCs/>
          <w:i/>
          <w:iCs/>
          <w:color w:val="000000"/>
        </w:rPr>
        <w:t>July 20th-26th 2010</w:t>
      </w:r>
      <w:r w:rsidRPr="00DD3F00">
        <w:t xml:space="preserve">  p3</w:t>
      </w:r>
    </w:p>
  </w:footnote>
  <w:footnote w:id="7">
    <w:p w14:paraId="21F0D43D" w14:textId="77777777" w:rsidR="00B14762" w:rsidRPr="0074065E" w:rsidRDefault="00B14762" w:rsidP="00494AC2">
      <w:pPr>
        <w:pStyle w:val="FootnoteText"/>
      </w:pPr>
      <w:r w:rsidRPr="0074065E">
        <w:rPr>
          <w:rStyle w:val="FootnoteReference"/>
        </w:rPr>
        <w:footnoteRef/>
      </w:r>
      <w:r w:rsidRPr="0074065E">
        <w:t xml:space="preserve"> </w:t>
      </w:r>
      <w:r>
        <w:t>Jan</w:t>
      </w:r>
      <w:r w:rsidRPr="008403B8">
        <w:t xml:space="preserve"> Kellett, (2009</w:t>
      </w:r>
      <w:r>
        <w:t>), p46</w:t>
      </w:r>
    </w:p>
  </w:footnote>
  <w:footnote w:id="8">
    <w:p w14:paraId="2F0AE4EE" w14:textId="77777777" w:rsidR="00B14762" w:rsidRDefault="00B14762" w:rsidP="00494AC2">
      <w:pPr>
        <w:pStyle w:val="FootnoteText"/>
      </w:pPr>
      <w:r>
        <w:rPr>
          <w:rStyle w:val="FootnoteReference"/>
        </w:rPr>
        <w:footnoteRef/>
      </w:r>
      <w:r>
        <w:t xml:space="preserve"> Sara Davidson and Gill Price, (2010), </w:t>
      </w:r>
      <w:r>
        <w:rPr>
          <w:bCs/>
          <w:i/>
          <w:color w:val="000000"/>
        </w:rPr>
        <w:t>Review o</w:t>
      </w:r>
      <w:r w:rsidRPr="00CE6F35">
        <w:rPr>
          <w:bCs/>
          <w:i/>
          <w:color w:val="000000"/>
        </w:rPr>
        <w:t xml:space="preserve">f </w:t>
      </w:r>
      <w:r>
        <w:rPr>
          <w:bCs/>
          <w:i/>
          <w:color w:val="000000"/>
        </w:rPr>
        <w:t>t</w:t>
      </w:r>
      <w:r w:rsidRPr="00CE6F35">
        <w:rPr>
          <w:bCs/>
          <w:i/>
          <w:color w:val="000000"/>
        </w:rPr>
        <w:t>he International Federation’s Shelter Cluster Commitment</w:t>
      </w:r>
      <w:r w:rsidRPr="00CE6F35">
        <w:t xml:space="preserve"> </w:t>
      </w:r>
      <w:r>
        <w:t>p17. See also R</w:t>
      </w:r>
      <w:r w:rsidRPr="0074065E">
        <w:t>ecommendation 2</w:t>
      </w:r>
      <w:r>
        <w:t>b.</w:t>
      </w:r>
    </w:p>
  </w:footnote>
  <w:footnote w:id="9">
    <w:p w14:paraId="4FFD3DDA" w14:textId="77777777" w:rsidR="00B14762" w:rsidRDefault="00B14762" w:rsidP="00494AC2">
      <w:pPr>
        <w:pStyle w:val="FootnoteText"/>
      </w:pPr>
      <w:r w:rsidRPr="004C1326">
        <w:rPr>
          <w:rStyle w:val="FootnoteReference"/>
        </w:rPr>
        <w:footnoteRef/>
      </w:r>
      <w:r w:rsidRPr="004C1326">
        <w:t xml:space="preserve"> </w:t>
      </w:r>
      <w:r w:rsidRPr="00DD3F00">
        <w:rPr>
          <w:color w:val="000000"/>
        </w:rPr>
        <w:t>Lopez-Acuna</w:t>
      </w:r>
      <w:r w:rsidRPr="00DD3F00">
        <w:t xml:space="preserve"> </w:t>
      </w:r>
      <w:r>
        <w:t xml:space="preserve">et al., </w:t>
      </w:r>
      <w:r w:rsidRPr="00DD3F00">
        <w:t xml:space="preserve">(2010), </w:t>
      </w:r>
      <w:r>
        <w:t>p</w:t>
      </w:r>
      <w:r w:rsidRPr="004C1326">
        <w:t>4</w:t>
      </w:r>
    </w:p>
  </w:footnote>
  <w:footnote w:id="10">
    <w:p w14:paraId="413AA14C" w14:textId="77777777" w:rsidR="00B14762" w:rsidRPr="007E101C" w:rsidRDefault="00B14762" w:rsidP="00494AC2">
      <w:pPr>
        <w:pStyle w:val="FootnoteText"/>
        <w:tabs>
          <w:tab w:val="left" w:pos="2552"/>
        </w:tabs>
      </w:pPr>
      <w:r w:rsidRPr="007E101C">
        <w:rPr>
          <w:rStyle w:val="FootnoteReference"/>
        </w:rPr>
        <w:footnoteRef/>
      </w:r>
      <w:r w:rsidRPr="007E101C">
        <w:t xml:space="preserve"> </w:t>
      </w:r>
      <w:r>
        <w:t>Jan</w:t>
      </w:r>
      <w:r w:rsidRPr="008403B8">
        <w:t xml:space="preserve"> Kellett, (2009), </w:t>
      </w:r>
      <w:r w:rsidRPr="007E101C">
        <w:t xml:space="preserve"> page 4</w:t>
      </w:r>
      <w:r>
        <w:t>2</w:t>
      </w:r>
    </w:p>
  </w:footnote>
  <w:footnote w:id="11">
    <w:p w14:paraId="014AB6EE" w14:textId="77777777" w:rsidR="00B14762" w:rsidRPr="005C1214" w:rsidRDefault="00B14762" w:rsidP="00494AC2">
      <w:pPr>
        <w:pStyle w:val="FootnoteText"/>
      </w:pPr>
      <w:r w:rsidRPr="005C1214">
        <w:rPr>
          <w:rStyle w:val="FootnoteReference"/>
        </w:rPr>
        <w:footnoteRef/>
      </w:r>
      <w:r w:rsidRPr="005C1214">
        <w:t xml:space="preserve"> HCT Nepal, Contingency Plan Nepal Floods, June 2015, p4</w:t>
      </w:r>
    </w:p>
  </w:footnote>
  <w:footnote w:id="12">
    <w:p w14:paraId="2A588587" w14:textId="77777777" w:rsidR="00B14762" w:rsidRPr="005C1214" w:rsidRDefault="00B14762" w:rsidP="00494AC2">
      <w:pPr>
        <w:pStyle w:val="FootnoteText"/>
      </w:pPr>
      <w:r w:rsidRPr="005C1214">
        <w:rPr>
          <w:rStyle w:val="FootnoteReference"/>
        </w:rPr>
        <w:footnoteRef/>
      </w:r>
      <w:r w:rsidRPr="005C1214">
        <w:t xml:space="preserve"> SSIs, 01.03.17; 23.02.14 (4)</w:t>
      </w:r>
    </w:p>
  </w:footnote>
  <w:footnote w:id="13">
    <w:p w14:paraId="2107674F" w14:textId="77777777" w:rsidR="00B14762" w:rsidRPr="005C1214" w:rsidRDefault="00B14762" w:rsidP="00494AC2">
      <w:pPr>
        <w:pStyle w:val="FootnoteText"/>
      </w:pPr>
      <w:r w:rsidRPr="005C1214">
        <w:rPr>
          <w:rStyle w:val="FootnoteReference"/>
        </w:rPr>
        <w:footnoteRef/>
      </w:r>
      <w:r w:rsidRPr="005C1214">
        <w:t xml:space="preserve"> HCT Nepal, Contingency Plan Nepal Earthquake February 2016, p5</w:t>
      </w:r>
    </w:p>
  </w:footnote>
  <w:footnote w:id="14">
    <w:p w14:paraId="341309D2" w14:textId="77777777" w:rsidR="00B14762" w:rsidRPr="005C1214" w:rsidRDefault="00B14762" w:rsidP="00494AC2">
      <w:pPr>
        <w:pStyle w:val="FootnoteText"/>
      </w:pPr>
      <w:r w:rsidRPr="005C1214">
        <w:rPr>
          <w:rStyle w:val="FootnoteReference"/>
        </w:rPr>
        <w:footnoteRef/>
      </w:r>
      <w:r w:rsidRPr="005C1214">
        <w:t xml:space="preserve"> SSI, 28.02.17(2)</w:t>
      </w:r>
    </w:p>
  </w:footnote>
  <w:footnote w:id="15">
    <w:p w14:paraId="596C7D64" w14:textId="00D972D1" w:rsidR="00B14762" w:rsidRDefault="00B14762" w:rsidP="00494AC2">
      <w:pPr>
        <w:pStyle w:val="FootnoteText"/>
      </w:pPr>
      <w:r w:rsidRPr="005C1214">
        <w:rPr>
          <w:rStyle w:val="FootnoteReference"/>
        </w:rPr>
        <w:footnoteRef/>
      </w:r>
      <w:r w:rsidRPr="005C1214">
        <w:t xml:space="preserve"> EM-DAT database </w:t>
      </w:r>
      <w:r w:rsidRPr="005C1214">
        <w:rPr>
          <w:rStyle w:val="HTMLCite"/>
          <w:rFonts w:eastAsia="Calibri"/>
          <w:i w:val="0"/>
        </w:rPr>
        <w:t>www.emdat.be/database</w:t>
      </w:r>
    </w:p>
  </w:footnote>
  <w:footnote w:id="16">
    <w:p w14:paraId="767523F1" w14:textId="77777777" w:rsidR="00B14762" w:rsidRPr="00D66E6A" w:rsidRDefault="00B14762" w:rsidP="00E0030C">
      <w:pPr>
        <w:pStyle w:val="Heading1"/>
        <w:numPr>
          <w:ilvl w:val="0"/>
          <w:numId w:val="0"/>
        </w:numPr>
        <w:jc w:val="left"/>
        <w:rPr>
          <w:rFonts w:ascii="Times New Roman" w:hAnsi="Times New Roman" w:cs="Times New Roman"/>
          <w:color w:val="auto"/>
          <w:sz w:val="20"/>
          <w:szCs w:val="20"/>
          <w:lang w:val="en"/>
        </w:rPr>
      </w:pPr>
      <w:r w:rsidRPr="00D66E6A">
        <w:rPr>
          <w:rStyle w:val="FootnoteReference"/>
          <w:rFonts w:ascii="Times New Roman" w:hAnsi="Times New Roman" w:cs="Times New Roman"/>
          <w:color w:val="auto"/>
          <w:sz w:val="20"/>
          <w:szCs w:val="20"/>
        </w:rPr>
        <w:footnoteRef/>
      </w:r>
      <w:r w:rsidRPr="00D66E6A">
        <w:rPr>
          <w:rFonts w:ascii="Times New Roman" w:hAnsi="Times New Roman" w:cs="Times New Roman"/>
          <w:color w:val="auto"/>
          <w:sz w:val="20"/>
          <w:szCs w:val="20"/>
        </w:rPr>
        <w:t xml:space="preserve"> </w:t>
      </w:r>
      <w:r w:rsidRPr="00D66E6A">
        <w:rPr>
          <w:rFonts w:ascii="Times New Roman" w:hAnsi="Times New Roman" w:cs="Times New Roman"/>
          <w:b w:val="0"/>
          <w:color w:val="auto"/>
          <w:sz w:val="20"/>
          <w:szCs w:val="20"/>
        </w:rPr>
        <w:t>World Bank,</w:t>
      </w:r>
      <w:r w:rsidRPr="00D66E6A">
        <w:rPr>
          <w:rFonts w:ascii="Times New Roman" w:hAnsi="Times New Roman" w:cs="Times New Roman"/>
          <w:b w:val="0"/>
          <w:i/>
          <w:color w:val="auto"/>
          <w:sz w:val="20"/>
          <w:szCs w:val="20"/>
        </w:rPr>
        <w:t xml:space="preserve"> </w:t>
      </w:r>
      <w:r w:rsidRPr="00D66E6A">
        <w:rPr>
          <w:rFonts w:ascii="Times New Roman" w:hAnsi="Times New Roman" w:cs="Times New Roman"/>
          <w:b w:val="0"/>
          <w:i/>
          <w:color w:val="auto"/>
          <w:sz w:val="20"/>
          <w:szCs w:val="20"/>
          <w:lang w:val="en"/>
        </w:rPr>
        <w:t xml:space="preserve">Nepal quake assessment shows need for major recovery efforts, </w:t>
      </w:r>
      <w:r w:rsidRPr="00D66E6A">
        <w:rPr>
          <w:rFonts w:ascii="Times New Roman" w:hAnsi="Times New Roman" w:cs="Times New Roman"/>
          <w:b w:val="0"/>
          <w:color w:val="auto"/>
          <w:sz w:val="20"/>
          <w:szCs w:val="20"/>
          <w:lang w:val="en"/>
        </w:rPr>
        <w:t>June 16, 2015</w:t>
      </w:r>
      <w:r w:rsidRPr="00D66E6A">
        <w:rPr>
          <w:rFonts w:ascii="Times New Roman" w:hAnsi="Times New Roman" w:cs="Times New Roman"/>
          <w:b w:val="0"/>
          <w:i/>
          <w:color w:val="auto"/>
          <w:sz w:val="20"/>
          <w:szCs w:val="20"/>
          <w:lang w:val="en"/>
        </w:rPr>
        <w:t xml:space="preserve"> </w:t>
      </w:r>
      <w:r w:rsidRPr="00D66E6A">
        <w:rPr>
          <w:rStyle w:val="HTMLCite"/>
          <w:rFonts w:ascii="Times New Roman" w:eastAsia="Calibri" w:hAnsi="Times New Roman" w:cs="Times New Roman"/>
          <w:b w:val="0"/>
          <w:i w:val="0"/>
          <w:color w:val="auto"/>
          <w:sz w:val="20"/>
          <w:szCs w:val="20"/>
        </w:rPr>
        <w:t>www.worldbank.org</w:t>
      </w:r>
    </w:p>
    <w:p w14:paraId="06F0C792" w14:textId="77777777" w:rsidR="00B14762" w:rsidRDefault="00B14762" w:rsidP="00E0030C">
      <w:pPr>
        <w:pStyle w:val="FootnoteText"/>
      </w:pPr>
    </w:p>
  </w:footnote>
  <w:footnote w:id="17">
    <w:p w14:paraId="5E24D89F" w14:textId="151D97CA" w:rsidR="00B14762" w:rsidRPr="00F57B25" w:rsidRDefault="00B14762" w:rsidP="00E0030C">
      <w:pPr>
        <w:pStyle w:val="FootnoteText"/>
      </w:pPr>
      <w:r w:rsidRPr="00F57B25">
        <w:rPr>
          <w:rStyle w:val="FootnoteReference"/>
        </w:rPr>
        <w:footnoteRef/>
      </w:r>
      <w:r w:rsidRPr="00F57B25">
        <w:t xml:space="preserve"> </w:t>
      </w:r>
      <w:r w:rsidR="00F57B25" w:rsidRPr="00F57B25">
        <w:t>Encyclopaedia Britannica</w:t>
      </w:r>
    </w:p>
  </w:footnote>
  <w:footnote w:id="18">
    <w:p w14:paraId="35CB1B3D" w14:textId="10D4D0C9" w:rsidR="004277BA" w:rsidRPr="00F57B25" w:rsidRDefault="004277BA">
      <w:pPr>
        <w:pStyle w:val="FootnoteText"/>
      </w:pPr>
      <w:r w:rsidRPr="00F57B25">
        <w:rPr>
          <w:rStyle w:val="FootnoteReference"/>
        </w:rPr>
        <w:footnoteRef/>
      </w:r>
      <w:r w:rsidRPr="00F57B25">
        <w:t xml:space="preserve"> </w:t>
      </w:r>
      <w:r w:rsidR="00F57B25" w:rsidRPr="00F57B25">
        <w:t>BBC</w:t>
      </w:r>
    </w:p>
  </w:footnote>
  <w:footnote w:id="19">
    <w:p w14:paraId="6E51E340" w14:textId="70C3699B" w:rsidR="00B14762" w:rsidRDefault="00B14762">
      <w:pPr>
        <w:pStyle w:val="FootnoteText"/>
      </w:pPr>
      <w:r>
        <w:rPr>
          <w:rStyle w:val="FootnoteReference"/>
        </w:rPr>
        <w:footnoteRef/>
      </w:r>
      <w:r>
        <w:t xml:space="preserve"> End of mission report 23.05.17</w:t>
      </w:r>
    </w:p>
  </w:footnote>
  <w:footnote w:id="20">
    <w:p w14:paraId="33AA5BAA" w14:textId="2924CACA" w:rsidR="00B14762" w:rsidRDefault="00B14762">
      <w:pPr>
        <w:pStyle w:val="FootnoteText"/>
      </w:pPr>
      <w:r>
        <w:rPr>
          <w:rStyle w:val="FootnoteReference"/>
        </w:rPr>
        <w:footnoteRef/>
      </w:r>
      <w:r>
        <w:t xml:space="preserve"> SSI, 13.02.17</w:t>
      </w:r>
    </w:p>
  </w:footnote>
  <w:footnote w:id="21">
    <w:p w14:paraId="121DE081" w14:textId="70532775" w:rsidR="00B14762" w:rsidRDefault="00B14762" w:rsidP="00AF2B78">
      <w:pPr>
        <w:pStyle w:val="FootnoteText"/>
      </w:pPr>
      <w:r>
        <w:rPr>
          <w:rStyle w:val="FootnoteReference"/>
        </w:rPr>
        <w:footnoteRef/>
      </w:r>
      <w:r>
        <w:t xml:space="preserve"> SSI, 22.02.17(3)</w:t>
      </w:r>
    </w:p>
  </w:footnote>
  <w:footnote w:id="22">
    <w:p w14:paraId="14D136D5" w14:textId="77777777" w:rsidR="00B14762" w:rsidRDefault="00B14762" w:rsidP="006E3ABE">
      <w:pPr>
        <w:pStyle w:val="FootnoteText"/>
      </w:pPr>
      <w:r>
        <w:rPr>
          <w:rStyle w:val="FootnoteReference"/>
        </w:rPr>
        <w:footnoteRef/>
      </w:r>
      <w:r>
        <w:t xml:space="preserve"> SSI, 26.02.17(3)</w:t>
      </w:r>
    </w:p>
  </w:footnote>
  <w:footnote w:id="23">
    <w:p w14:paraId="3B3BEAD9" w14:textId="36709EBE" w:rsidR="00B14762" w:rsidRDefault="00B14762">
      <w:pPr>
        <w:pStyle w:val="FootnoteText"/>
      </w:pPr>
      <w:r>
        <w:rPr>
          <w:rStyle w:val="FootnoteReference"/>
        </w:rPr>
        <w:footnoteRef/>
      </w:r>
      <w:r>
        <w:t xml:space="preserve"> SSI, 27.02.01(1)</w:t>
      </w:r>
    </w:p>
  </w:footnote>
  <w:footnote w:id="24">
    <w:p w14:paraId="4FAFEA55" w14:textId="181732D1" w:rsidR="00B14762" w:rsidRPr="004247FF" w:rsidRDefault="00B14762" w:rsidP="00800AD8">
      <w:pPr>
        <w:pStyle w:val="FootnoteText"/>
      </w:pPr>
      <w:r w:rsidRPr="004247FF">
        <w:rPr>
          <w:rStyle w:val="FootnoteReference"/>
        </w:rPr>
        <w:footnoteRef/>
      </w:r>
      <w:r>
        <w:t xml:space="preserve">Institute of Crisis Management, Samarpan Academy, IFRC,  Nepal Red Cross Society,  (2016), </w:t>
      </w:r>
      <w:r w:rsidRPr="007442BA">
        <w:rPr>
          <w:i/>
        </w:rPr>
        <w:t>Workshop Report: Strengthen Legal Preparedness for Disaster Management in Nepal,</w:t>
      </w:r>
      <w:r>
        <w:t xml:space="preserve"> 28-29 January 2016, p13</w:t>
      </w:r>
    </w:p>
  </w:footnote>
  <w:footnote w:id="25">
    <w:p w14:paraId="2ABD9739" w14:textId="567FF467" w:rsidR="00B14762" w:rsidRPr="004247FF" w:rsidRDefault="00B14762" w:rsidP="00800AD8">
      <w:pPr>
        <w:pStyle w:val="FootnoteText"/>
      </w:pPr>
      <w:r w:rsidRPr="004247FF">
        <w:rPr>
          <w:rStyle w:val="FootnoteReference"/>
        </w:rPr>
        <w:footnoteRef/>
      </w:r>
      <w:r w:rsidRPr="004247FF">
        <w:t xml:space="preserve"> </w:t>
      </w:r>
      <w:r w:rsidRPr="0074065E">
        <w:t>I</w:t>
      </w:r>
      <w:r>
        <w:t>b</w:t>
      </w:r>
      <w:r w:rsidRPr="0074065E">
        <w:t>i</w:t>
      </w:r>
      <w:r>
        <w:t>d.p15</w:t>
      </w:r>
    </w:p>
  </w:footnote>
  <w:footnote w:id="26">
    <w:p w14:paraId="219C5733" w14:textId="0CAE884D" w:rsidR="00B14762" w:rsidRDefault="00B14762">
      <w:pPr>
        <w:pStyle w:val="FootnoteText"/>
      </w:pPr>
      <w:r>
        <w:rPr>
          <w:rStyle w:val="FootnoteReference"/>
        </w:rPr>
        <w:footnoteRef/>
      </w:r>
      <w:r>
        <w:t xml:space="preserve"> </w:t>
      </w:r>
      <w:r w:rsidRPr="0074065E">
        <w:t>I</w:t>
      </w:r>
      <w:r>
        <w:t>b</w:t>
      </w:r>
      <w:r w:rsidRPr="0074065E">
        <w:t>i</w:t>
      </w:r>
      <w:r>
        <w:t>d  p16</w:t>
      </w:r>
    </w:p>
  </w:footnote>
  <w:footnote w:id="27">
    <w:p w14:paraId="7EB65CB5" w14:textId="58B5BF03" w:rsidR="00B14762" w:rsidRPr="004247FF" w:rsidRDefault="00B14762" w:rsidP="00D70B3C">
      <w:pPr>
        <w:pStyle w:val="FootnoteText"/>
      </w:pPr>
      <w:r w:rsidRPr="004247FF">
        <w:rPr>
          <w:rStyle w:val="FootnoteReference"/>
        </w:rPr>
        <w:footnoteRef/>
      </w:r>
      <w:r w:rsidRPr="004247FF">
        <w:t xml:space="preserve"> </w:t>
      </w:r>
      <w:r>
        <w:t xml:space="preserve">The Real Time Evaluation of the IFRC response also </w:t>
      </w:r>
      <w:r w:rsidRPr="004247FF">
        <w:t xml:space="preserve">found the </w:t>
      </w:r>
      <w:r>
        <w:t xml:space="preserve">Government of Nepal </w:t>
      </w:r>
      <w:r w:rsidRPr="004247FF">
        <w:t xml:space="preserve">confused by the way in which IFRC representatives </w:t>
      </w:r>
      <w:r>
        <w:t xml:space="preserve">had </w:t>
      </w:r>
      <w:r w:rsidRPr="004247FF">
        <w:t xml:space="preserve">replaced </w:t>
      </w:r>
      <w:r>
        <w:t xml:space="preserve">Nepal Red Cross </w:t>
      </w:r>
      <w:r w:rsidRPr="004247FF">
        <w:t>representatives in coordination forums</w:t>
      </w:r>
      <w:r>
        <w:t xml:space="preserve"> after the earthquakes</w:t>
      </w:r>
      <w:r w:rsidRPr="004247FF">
        <w:t xml:space="preserve">: the government continued to deal with </w:t>
      </w:r>
      <w:r>
        <w:t>the Nepal Red Cross</w:t>
      </w:r>
      <w:r w:rsidRPr="004247FF">
        <w:t xml:space="preserve"> when it could.</w:t>
      </w:r>
      <w:r>
        <w:t xml:space="preserve"> (Baker et al, 2015)</w:t>
      </w:r>
    </w:p>
  </w:footnote>
  <w:footnote w:id="28">
    <w:p w14:paraId="65E25C0A" w14:textId="300BF436" w:rsidR="00B14762" w:rsidRPr="00E26B7F" w:rsidRDefault="00B14762">
      <w:pPr>
        <w:pStyle w:val="FootnoteText"/>
      </w:pPr>
      <w:r w:rsidRPr="00E26B7F">
        <w:rPr>
          <w:rStyle w:val="FootnoteReference"/>
        </w:rPr>
        <w:footnoteRef/>
      </w:r>
      <w:r w:rsidRPr="00E26B7F">
        <w:t xml:space="preserve"> SSI, 23.02.17 (5)</w:t>
      </w:r>
    </w:p>
  </w:footnote>
  <w:footnote w:id="29">
    <w:p w14:paraId="6906EB6D" w14:textId="66CB1701" w:rsidR="00B14762" w:rsidRPr="00E26B7F" w:rsidRDefault="00B14762" w:rsidP="001B0021">
      <w:pPr>
        <w:pStyle w:val="FootnoteText"/>
      </w:pPr>
      <w:r w:rsidRPr="00E26B7F">
        <w:rPr>
          <w:rStyle w:val="FootnoteReference"/>
        </w:rPr>
        <w:footnoteRef/>
      </w:r>
      <w:r w:rsidRPr="00E26B7F">
        <w:t xml:space="preserve"> SSI, 08.03.17</w:t>
      </w:r>
    </w:p>
  </w:footnote>
  <w:footnote w:id="30">
    <w:p w14:paraId="19EADCF9" w14:textId="0875B2B6" w:rsidR="00B14762" w:rsidRPr="00E26B7F" w:rsidRDefault="00B14762" w:rsidP="009D0B42">
      <w:pPr>
        <w:pStyle w:val="FootnoteText"/>
      </w:pPr>
      <w:r w:rsidRPr="00E26B7F">
        <w:rPr>
          <w:rStyle w:val="FootnoteReference"/>
        </w:rPr>
        <w:footnoteRef/>
      </w:r>
      <w:r w:rsidRPr="00E26B7F">
        <w:t xml:space="preserve"> SSI, 07.04.17</w:t>
      </w:r>
    </w:p>
  </w:footnote>
  <w:footnote w:id="31">
    <w:p w14:paraId="03F7D52D" w14:textId="69358067" w:rsidR="00B14762" w:rsidRPr="00E26B7F" w:rsidRDefault="00B14762" w:rsidP="009028D0">
      <w:pPr>
        <w:tabs>
          <w:tab w:val="left" w:pos="1418"/>
        </w:tabs>
        <w:rPr>
          <w:sz w:val="20"/>
          <w:szCs w:val="20"/>
        </w:rPr>
      </w:pPr>
      <w:r w:rsidRPr="00E26B7F">
        <w:rPr>
          <w:rStyle w:val="FootnoteReference"/>
          <w:sz w:val="20"/>
          <w:szCs w:val="20"/>
        </w:rPr>
        <w:footnoteRef/>
      </w:r>
      <w:r w:rsidRPr="00E26B7F">
        <w:rPr>
          <w:sz w:val="20"/>
          <w:szCs w:val="20"/>
        </w:rPr>
        <w:t xml:space="preserve"> DG ECHO and the Global Shelter Cluster, </w:t>
      </w:r>
      <w:r w:rsidRPr="00E26B7F">
        <w:rPr>
          <w:i/>
          <w:sz w:val="20"/>
          <w:szCs w:val="20"/>
        </w:rPr>
        <w:t>Joint Monitoring Mission Report, Shelter Cluster Nepal,</w:t>
      </w:r>
    </w:p>
    <w:p w14:paraId="589FD3B5" w14:textId="340E0EFA" w:rsidR="00B14762" w:rsidRPr="00E26B7F" w:rsidRDefault="00B14762" w:rsidP="003B1DAD">
      <w:pPr>
        <w:pStyle w:val="FootnoteText"/>
      </w:pPr>
      <w:r w:rsidRPr="00E26B7F">
        <w:t>05 February 2016, pp3, 8,</w:t>
      </w:r>
    </w:p>
  </w:footnote>
  <w:footnote w:id="32">
    <w:p w14:paraId="3CAC7596" w14:textId="4814C5AC" w:rsidR="00B14762" w:rsidRPr="003524D4" w:rsidRDefault="00B14762">
      <w:pPr>
        <w:pStyle w:val="FootnoteText"/>
      </w:pPr>
      <w:r w:rsidRPr="00E26B7F">
        <w:rPr>
          <w:rStyle w:val="FootnoteReference"/>
        </w:rPr>
        <w:footnoteRef/>
      </w:r>
      <w:r w:rsidRPr="00E26B7F">
        <w:t xml:space="preserve"> SSI, 08.02.17</w:t>
      </w:r>
    </w:p>
  </w:footnote>
  <w:footnote w:id="33">
    <w:p w14:paraId="6F7515D1" w14:textId="23927867" w:rsidR="00B14762" w:rsidRPr="003524D4" w:rsidRDefault="00B14762" w:rsidP="00D60FB8">
      <w:pPr>
        <w:pStyle w:val="FootnoteText"/>
      </w:pPr>
      <w:r w:rsidRPr="003524D4">
        <w:rPr>
          <w:rStyle w:val="FootnoteReference"/>
        </w:rPr>
        <w:footnoteRef/>
      </w:r>
      <w:r w:rsidRPr="003524D4">
        <w:t xml:space="preserve"> Communication, 03.04.17</w:t>
      </w:r>
    </w:p>
  </w:footnote>
  <w:footnote w:id="34">
    <w:p w14:paraId="79D2F898" w14:textId="73E52E91" w:rsidR="00B14762" w:rsidRPr="003524D4" w:rsidRDefault="00B14762" w:rsidP="00D60FB8">
      <w:pPr>
        <w:pStyle w:val="FootnoteText"/>
      </w:pPr>
      <w:r w:rsidRPr="003524D4">
        <w:rPr>
          <w:rStyle w:val="FootnoteReference"/>
        </w:rPr>
        <w:footnoteRef/>
      </w:r>
      <w:r>
        <w:t xml:space="preserve"> </w:t>
      </w:r>
      <w:r w:rsidRPr="003524D4">
        <w:t>SSI,  07.02.17</w:t>
      </w:r>
    </w:p>
  </w:footnote>
  <w:footnote w:id="35">
    <w:p w14:paraId="152AAF1E" w14:textId="1DD44845" w:rsidR="00B14762" w:rsidRDefault="00B14762" w:rsidP="00D60FB8">
      <w:pPr>
        <w:pStyle w:val="FootnoteText"/>
      </w:pPr>
      <w:r w:rsidRPr="003524D4">
        <w:rPr>
          <w:rStyle w:val="FootnoteReference"/>
        </w:rPr>
        <w:footnoteRef/>
      </w:r>
      <w:r>
        <w:t xml:space="preserve"> </w:t>
      </w:r>
      <w:r w:rsidRPr="003524D4">
        <w:t>SSI, 07.02.17</w:t>
      </w:r>
    </w:p>
  </w:footnote>
  <w:footnote w:id="36">
    <w:p w14:paraId="15D85C1C" w14:textId="09535823" w:rsidR="00B14762" w:rsidRPr="00AD7043" w:rsidRDefault="00B14762" w:rsidP="00C962A8">
      <w:pPr>
        <w:pStyle w:val="FootnoteText"/>
      </w:pPr>
      <w:r w:rsidRPr="00AD7043">
        <w:rPr>
          <w:rStyle w:val="FootnoteReference"/>
        </w:rPr>
        <w:footnoteRef/>
      </w:r>
      <w:r w:rsidRPr="00AD7043">
        <w:t xml:space="preserve"> Nepal Shelter Cluster, </w:t>
      </w:r>
      <w:r w:rsidRPr="00AD7043">
        <w:rPr>
          <w:rFonts w:eastAsiaTheme="minorHAnsi"/>
          <w:bCs/>
          <w:lang w:eastAsia="en-US"/>
        </w:rPr>
        <w:t>Nepal shelter strategic directions, Version 1</w:t>
      </w:r>
      <w:r>
        <w:rPr>
          <w:rFonts w:eastAsiaTheme="minorHAnsi"/>
          <w:bCs/>
          <w:lang w:eastAsia="en-US"/>
        </w:rPr>
        <w:t>,</w:t>
      </w:r>
      <w:r w:rsidRPr="00AD7043">
        <w:rPr>
          <w:rFonts w:eastAsiaTheme="minorHAnsi"/>
          <w:bCs/>
          <w:lang w:eastAsia="en-US"/>
        </w:rPr>
        <w:t xml:space="preserve"> 19.05.15</w:t>
      </w:r>
    </w:p>
  </w:footnote>
  <w:footnote w:id="37">
    <w:p w14:paraId="247C25EF" w14:textId="7704BDB4" w:rsidR="00B14762" w:rsidRPr="005C0112" w:rsidRDefault="00B14762">
      <w:pPr>
        <w:pStyle w:val="FootnoteText"/>
      </w:pPr>
      <w:r w:rsidRPr="005C0112">
        <w:rPr>
          <w:rStyle w:val="FootnoteReference"/>
        </w:rPr>
        <w:footnoteRef/>
      </w:r>
      <w:r>
        <w:t xml:space="preserve">SSI, </w:t>
      </w:r>
      <w:r w:rsidRPr="005C0112">
        <w:t xml:space="preserve"> 24.02.17 (2)</w:t>
      </w:r>
    </w:p>
  </w:footnote>
  <w:footnote w:id="38">
    <w:p w14:paraId="6ECB87F6" w14:textId="48B4C120" w:rsidR="00B14762" w:rsidRPr="005C0112" w:rsidRDefault="00B14762" w:rsidP="00AD7043">
      <w:pPr>
        <w:pStyle w:val="FootnoteText"/>
      </w:pPr>
      <w:r w:rsidRPr="005C0112">
        <w:rPr>
          <w:rStyle w:val="FootnoteReference"/>
        </w:rPr>
        <w:footnoteRef/>
      </w:r>
      <w:r w:rsidRPr="005C0112">
        <w:t xml:space="preserve"> SSI,  13.02.17 </w:t>
      </w:r>
    </w:p>
  </w:footnote>
  <w:footnote w:id="39">
    <w:p w14:paraId="17D17EAC" w14:textId="5B966440" w:rsidR="00B14762" w:rsidRPr="005C0112" w:rsidRDefault="00B14762">
      <w:pPr>
        <w:pStyle w:val="FootnoteText"/>
      </w:pPr>
      <w:r w:rsidRPr="005C0112">
        <w:rPr>
          <w:rStyle w:val="FootnoteReference"/>
        </w:rPr>
        <w:footnoteRef/>
      </w:r>
      <w:r w:rsidRPr="005C0112">
        <w:t xml:space="preserve"> SSI,  07.02.17</w:t>
      </w:r>
    </w:p>
  </w:footnote>
  <w:footnote w:id="40">
    <w:p w14:paraId="364A92FC" w14:textId="5A8B1C3B" w:rsidR="00B14762" w:rsidRPr="005C0112" w:rsidRDefault="00B14762" w:rsidP="002E73DA">
      <w:pPr>
        <w:pStyle w:val="FootnoteText"/>
      </w:pPr>
      <w:r w:rsidRPr="005C0112">
        <w:rPr>
          <w:rStyle w:val="FootnoteReference"/>
        </w:rPr>
        <w:footnoteRef/>
      </w:r>
      <w:r w:rsidRPr="005C0112">
        <w:t xml:space="preserve"> </w:t>
      </w:r>
      <w:r w:rsidRPr="005C0112">
        <w:rPr>
          <w:color w:val="000000"/>
        </w:rPr>
        <w:t>Daniel Lopez-Acuna</w:t>
      </w:r>
      <w:r w:rsidRPr="005C0112">
        <w:t xml:space="preserve"> et al., (2010), p4</w:t>
      </w:r>
    </w:p>
  </w:footnote>
  <w:footnote w:id="41">
    <w:p w14:paraId="30F20B3B" w14:textId="77777777" w:rsidR="00B14762" w:rsidRPr="005F4F89" w:rsidRDefault="00B14762" w:rsidP="00E26B7F">
      <w:pPr>
        <w:pStyle w:val="FootnoteText"/>
      </w:pPr>
      <w:r>
        <w:rPr>
          <w:rStyle w:val="FootnoteReference"/>
        </w:rPr>
        <w:footnoteRef/>
      </w:r>
      <w:r>
        <w:t xml:space="preserve"> </w:t>
      </w:r>
      <w:r w:rsidRPr="005F4F89">
        <w:rPr>
          <w:color w:val="000000"/>
          <w:lang w:eastAsia="en-US"/>
        </w:rPr>
        <w:t>National Cluster Coordinator Handover Notes, 29 May 2015</w:t>
      </w:r>
    </w:p>
  </w:footnote>
  <w:footnote w:id="42">
    <w:p w14:paraId="6FB87788" w14:textId="76D747E8" w:rsidR="00B14762" w:rsidRPr="005C0112" w:rsidRDefault="00B14762" w:rsidP="005C0112">
      <w:pPr>
        <w:autoSpaceDE w:val="0"/>
        <w:autoSpaceDN w:val="0"/>
        <w:adjustRightInd w:val="0"/>
        <w:rPr>
          <w:rFonts w:eastAsiaTheme="minorHAnsi"/>
          <w:i/>
          <w:sz w:val="20"/>
          <w:szCs w:val="20"/>
          <w:lang w:eastAsia="en-US"/>
        </w:rPr>
      </w:pPr>
      <w:r w:rsidRPr="005C0112">
        <w:rPr>
          <w:rStyle w:val="FootnoteReference"/>
          <w:sz w:val="20"/>
          <w:szCs w:val="20"/>
        </w:rPr>
        <w:footnoteRef/>
      </w:r>
      <w:r w:rsidRPr="005C0112">
        <w:rPr>
          <w:sz w:val="20"/>
          <w:szCs w:val="20"/>
        </w:rPr>
        <w:t xml:space="preserve"> Andy </w:t>
      </w:r>
      <w:r w:rsidRPr="00A51EF2">
        <w:rPr>
          <w:sz w:val="20"/>
          <w:szCs w:val="20"/>
        </w:rPr>
        <w:t>Featherstone, (2016)</w:t>
      </w:r>
      <w:r>
        <w:rPr>
          <w:i/>
          <w:sz w:val="20"/>
          <w:szCs w:val="20"/>
        </w:rPr>
        <w:t xml:space="preserve"> </w:t>
      </w:r>
      <w:r w:rsidRPr="005C0112">
        <w:rPr>
          <w:i/>
          <w:sz w:val="20"/>
          <w:szCs w:val="20"/>
        </w:rPr>
        <w:t xml:space="preserve">Opportunity Knocks, </w:t>
      </w:r>
      <w:r w:rsidRPr="005C0112">
        <w:rPr>
          <w:rFonts w:eastAsiaTheme="minorHAnsi"/>
          <w:i/>
          <w:sz w:val="20"/>
          <w:szCs w:val="20"/>
          <w:lang w:eastAsia="en-US"/>
        </w:rPr>
        <w:t>Realising the potential of partnerships in the Nepal earthquake response,</w:t>
      </w:r>
      <w:r w:rsidRPr="005C0112">
        <w:rPr>
          <w:rFonts w:eastAsiaTheme="minorHAnsi"/>
          <w:sz w:val="20"/>
          <w:szCs w:val="20"/>
          <w:lang w:eastAsia="en-US"/>
        </w:rPr>
        <w:t xml:space="preserve"> </w:t>
      </w:r>
      <w:r w:rsidRPr="005C0112">
        <w:rPr>
          <w:sz w:val="20"/>
          <w:szCs w:val="20"/>
        </w:rPr>
        <w:t>p11</w:t>
      </w:r>
      <w:r w:rsidRPr="00DE5F56">
        <w:t xml:space="preserve"> </w:t>
      </w:r>
    </w:p>
  </w:footnote>
  <w:footnote w:id="43">
    <w:p w14:paraId="5004B21D" w14:textId="77777777" w:rsidR="00B14762" w:rsidRDefault="00B14762" w:rsidP="00204FBB">
      <w:pPr>
        <w:pStyle w:val="FootnoteText"/>
      </w:pPr>
      <w:r>
        <w:rPr>
          <w:rStyle w:val="FootnoteReference"/>
        </w:rPr>
        <w:footnoteRef/>
      </w:r>
      <w:r>
        <w:t xml:space="preserve"> </w:t>
      </w:r>
      <w:r w:rsidRPr="00BB69C6">
        <w:t xml:space="preserve">OCHA, </w:t>
      </w:r>
      <w:r w:rsidRPr="00BB69C6">
        <w:rPr>
          <w:i/>
        </w:rPr>
        <w:t>Nepal Earthquake 2015 : Humanitarian Response – Sindhupalchok</w:t>
      </w:r>
      <w:r w:rsidRPr="00BB69C6">
        <w:t>,  p5</w:t>
      </w:r>
    </w:p>
  </w:footnote>
  <w:footnote w:id="44">
    <w:p w14:paraId="5F31DA93" w14:textId="77777777" w:rsidR="00B14762" w:rsidRDefault="00B14762" w:rsidP="00204FBB">
      <w:pPr>
        <w:pStyle w:val="FootnoteText"/>
      </w:pPr>
      <w:r>
        <w:rPr>
          <w:rStyle w:val="FootnoteReference"/>
        </w:rPr>
        <w:footnoteRef/>
      </w:r>
      <w:r>
        <w:t xml:space="preserve"> </w:t>
      </w:r>
      <w:r w:rsidRPr="005C0112">
        <w:t xml:space="preserve">SSI,  </w:t>
      </w:r>
      <w:r>
        <w:t>27.02.17 (2)</w:t>
      </w:r>
    </w:p>
  </w:footnote>
  <w:footnote w:id="45">
    <w:p w14:paraId="169B23A7" w14:textId="77777777" w:rsidR="00B14762" w:rsidRDefault="00B14762" w:rsidP="00204FBB">
      <w:pPr>
        <w:pStyle w:val="FootnoteText"/>
      </w:pPr>
      <w:r>
        <w:rPr>
          <w:rStyle w:val="FootnoteReference"/>
        </w:rPr>
        <w:footnoteRef/>
      </w:r>
      <w:r>
        <w:t xml:space="preserve"> </w:t>
      </w:r>
      <w:r w:rsidRPr="005C0112">
        <w:t xml:space="preserve">SSI,  </w:t>
      </w:r>
      <w:r>
        <w:t>02.03.17 (1)</w:t>
      </w:r>
    </w:p>
  </w:footnote>
  <w:footnote w:id="46">
    <w:p w14:paraId="4ACABDB8" w14:textId="38C56236" w:rsidR="00B14762" w:rsidRDefault="00B14762" w:rsidP="00D46DDC">
      <w:pPr>
        <w:pStyle w:val="FootnoteText"/>
      </w:pPr>
      <w:r>
        <w:rPr>
          <w:rStyle w:val="FootnoteReference"/>
        </w:rPr>
        <w:footnoteRef/>
      </w:r>
      <w:r>
        <w:t xml:space="preserve"> SSI, 29.03.17</w:t>
      </w:r>
    </w:p>
  </w:footnote>
  <w:footnote w:id="47">
    <w:p w14:paraId="5E723E94" w14:textId="54801B3A" w:rsidR="00B14762" w:rsidRDefault="00B14762" w:rsidP="00E7754D">
      <w:pPr>
        <w:pStyle w:val="FootnoteText"/>
      </w:pPr>
      <w:r>
        <w:rPr>
          <w:rStyle w:val="FootnoteReference"/>
        </w:rPr>
        <w:footnoteRef/>
      </w:r>
      <w:r>
        <w:t xml:space="preserve"> SSI, 25.02.17 (2)</w:t>
      </w:r>
    </w:p>
  </w:footnote>
  <w:footnote w:id="48">
    <w:p w14:paraId="2DA95624" w14:textId="2C1BE59F" w:rsidR="00B14762" w:rsidRDefault="00B14762" w:rsidP="009374BE">
      <w:pPr>
        <w:pStyle w:val="FootnoteText"/>
      </w:pPr>
      <w:r>
        <w:rPr>
          <w:rStyle w:val="FootnoteReference"/>
        </w:rPr>
        <w:footnoteRef/>
      </w:r>
      <w:r>
        <w:t xml:space="preserve">Shelter Cluster, (2016), Case </w:t>
      </w:r>
      <w:r w:rsidRPr="002651B3">
        <w:t>A037 – Nepal – 2015 – Earthquake – Cluster coordination</w:t>
      </w:r>
      <w:r>
        <w:t>,</w:t>
      </w:r>
      <w:r w:rsidRPr="002651B3">
        <w:t xml:space="preserve"> in </w:t>
      </w:r>
      <w:r w:rsidRPr="005C56F7">
        <w:rPr>
          <w:i/>
        </w:rPr>
        <w:t>Shelter Projects 2015-2016</w:t>
      </w:r>
      <w:r>
        <w:t xml:space="preserve"> (draft)</w:t>
      </w:r>
    </w:p>
  </w:footnote>
  <w:footnote w:id="49">
    <w:p w14:paraId="4F05BBC5" w14:textId="490DA113" w:rsidR="00B14762" w:rsidRDefault="00B14762" w:rsidP="00B47616">
      <w:pPr>
        <w:pStyle w:val="FootnoteText"/>
      </w:pPr>
      <w:r>
        <w:rPr>
          <w:rStyle w:val="FootnoteReference"/>
        </w:rPr>
        <w:footnoteRef/>
      </w:r>
      <w:r>
        <w:t xml:space="preserve"> SSI, 25.01.17</w:t>
      </w:r>
    </w:p>
  </w:footnote>
  <w:footnote w:id="50">
    <w:p w14:paraId="723FED83" w14:textId="597C9FB2" w:rsidR="00B14762" w:rsidRDefault="00B14762">
      <w:pPr>
        <w:pStyle w:val="FootnoteText"/>
      </w:pPr>
      <w:r>
        <w:rPr>
          <w:rStyle w:val="FootnoteReference"/>
        </w:rPr>
        <w:footnoteRef/>
      </w:r>
      <w:r>
        <w:t xml:space="preserve"> SSI, 27.03.17</w:t>
      </w:r>
    </w:p>
  </w:footnote>
  <w:footnote w:id="51">
    <w:p w14:paraId="2392D04F" w14:textId="2B8C6292" w:rsidR="004277BA" w:rsidRDefault="004277BA">
      <w:pPr>
        <w:pStyle w:val="FootnoteText"/>
      </w:pPr>
      <w:r>
        <w:rPr>
          <w:rStyle w:val="FootnoteReference"/>
        </w:rPr>
        <w:footnoteRef/>
      </w:r>
      <w:r>
        <w:t xml:space="preserve"> SSI, 20.03.17</w:t>
      </w:r>
    </w:p>
  </w:footnote>
  <w:footnote w:id="52">
    <w:p w14:paraId="2F425AD0" w14:textId="1498CEAB" w:rsidR="00B14762" w:rsidRPr="00916D57" w:rsidRDefault="00B14762" w:rsidP="00916D57">
      <w:pPr>
        <w:rPr>
          <w:bCs/>
          <w:sz w:val="20"/>
          <w:szCs w:val="20"/>
        </w:rPr>
      </w:pPr>
      <w:r w:rsidRPr="00916D57">
        <w:rPr>
          <w:rStyle w:val="FootnoteReference"/>
          <w:sz w:val="20"/>
          <w:szCs w:val="20"/>
        </w:rPr>
        <w:footnoteRef/>
      </w:r>
      <w:r w:rsidRPr="00916D57">
        <w:rPr>
          <w:sz w:val="20"/>
          <w:szCs w:val="20"/>
        </w:rPr>
        <w:t xml:space="preserve"> Shelter Cluster Nepal, </w:t>
      </w:r>
      <w:r w:rsidRPr="00916D57">
        <w:rPr>
          <w:bCs/>
          <w:sz w:val="20"/>
          <w:szCs w:val="20"/>
        </w:rPr>
        <w:t>Overview Update – 14</w:t>
      </w:r>
      <w:r w:rsidRPr="00916D57">
        <w:rPr>
          <w:bCs/>
          <w:sz w:val="20"/>
          <w:szCs w:val="20"/>
          <w:vertAlign w:val="superscript"/>
        </w:rPr>
        <w:t>th</w:t>
      </w:r>
      <w:r w:rsidRPr="00916D57">
        <w:rPr>
          <w:bCs/>
          <w:sz w:val="20"/>
          <w:szCs w:val="20"/>
        </w:rPr>
        <w:t xml:space="preserve"> May 2015</w:t>
      </w:r>
    </w:p>
  </w:footnote>
  <w:footnote w:id="53">
    <w:p w14:paraId="5B950F8E" w14:textId="65962361" w:rsidR="00B14762" w:rsidRPr="00916D57" w:rsidRDefault="00B14762" w:rsidP="00FD545C">
      <w:pPr>
        <w:rPr>
          <w:sz w:val="20"/>
          <w:szCs w:val="20"/>
        </w:rPr>
      </w:pPr>
      <w:r w:rsidRPr="00916D57">
        <w:rPr>
          <w:rStyle w:val="FootnoteReference"/>
          <w:sz w:val="20"/>
          <w:szCs w:val="20"/>
        </w:rPr>
        <w:footnoteRef/>
      </w:r>
      <w:r w:rsidRPr="00916D57">
        <w:rPr>
          <w:sz w:val="20"/>
          <w:szCs w:val="20"/>
        </w:rPr>
        <w:t xml:space="preserve"> Nepal Shelter Cluster,  Shelter Cluster Team Meeting Mnutes, June 15</w:t>
      </w:r>
      <w:r w:rsidRPr="00916D57">
        <w:rPr>
          <w:sz w:val="20"/>
          <w:szCs w:val="20"/>
          <w:vertAlign w:val="superscript"/>
        </w:rPr>
        <w:t>th</w:t>
      </w:r>
      <w:r w:rsidRPr="00916D57">
        <w:rPr>
          <w:sz w:val="20"/>
          <w:szCs w:val="20"/>
        </w:rPr>
        <w:t xml:space="preserve"> 2015</w:t>
      </w:r>
    </w:p>
  </w:footnote>
  <w:footnote w:id="54">
    <w:p w14:paraId="71B017E2" w14:textId="6D19585A" w:rsidR="00B14762" w:rsidRPr="00916D57" w:rsidRDefault="00B14762">
      <w:pPr>
        <w:pStyle w:val="FootnoteText"/>
      </w:pPr>
      <w:r w:rsidRPr="00916D57">
        <w:rPr>
          <w:rStyle w:val="FootnoteReference"/>
        </w:rPr>
        <w:footnoteRef/>
      </w:r>
      <w:r w:rsidRPr="00916D57">
        <w:t xml:space="preserve"> End of mission report, 15.05.15 </w:t>
      </w:r>
    </w:p>
  </w:footnote>
  <w:footnote w:id="55">
    <w:p w14:paraId="3E3EEEEF" w14:textId="4003C04A" w:rsidR="00B14762" w:rsidRPr="00916D57" w:rsidRDefault="00B14762">
      <w:pPr>
        <w:pStyle w:val="FootnoteText"/>
      </w:pPr>
      <w:r w:rsidRPr="00916D57">
        <w:rPr>
          <w:rStyle w:val="FootnoteReference"/>
        </w:rPr>
        <w:footnoteRef/>
      </w:r>
      <w:r w:rsidRPr="00916D57">
        <w:t xml:space="preserve"> SSI, 30.03.17</w:t>
      </w:r>
    </w:p>
  </w:footnote>
  <w:footnote w:id="56">
    <w:p w14:paraId="126CAF44" w14:textId="6D2497EC" w:rsidR="00B14762" w:rsidRPr="00916D57" w:rsidRDefault="00B14762">
      <w:pPr>
        <w:pStyle w:val="FootnoteText"/>
      </w:pPr>
      <w:r w:rsidRPr="00916D57">
        <w:rPr>
          <w:rStyle w:val="FootnoteReference"/>
        </w:rPr>
        <w:footnoteRef/>
      </w:r>
      <w:r w:rsidRPr="00916D57">
        <w:t xml:space="preserve"> Shelter Cluster Nepal. </w:t>
      </w:r>
      <w:r w:rsidRPr="00916D57">
        <w:rPr>
          <w:bCs/>
          <w:color w:val="000000"/>
        </w:rPr>
        <w:t>Accountability, Targeting and Contingency Planning TWIG,  Draft Meeting Minutes, 12 June 2015</w:t>
      </w:r>
    </w:p>
  </w:footnote>
  <w:footnote w:id="57">
    <w:p w14:paraId="0F1F3FA8" w14:textId="242D2CBC" w:rsidR="00B14762" w:rsidRPr="00531E6C" w:rsidRDefault="00B14762" w:rsidP="00253120">
      <w:pPr>
        <w:pStyle w:val="FootnoteText"/>
      </w:pPr>
      <w:r w:rsidRPr="00531E6C">
        <w:rPr>
          <w:rStyle w:val="FootnoteReference"/>
        </w:rPr>
        <w:footnoteRef/>
      </w:r>
      <w:r w:rsidRPr="00531E6C">
        <w:t xml:space="preserve"> SSI, 02.03.17 (2) </w:t>
      </w:r>
    </w:p>
  </w:footnote>
  <w:footnote w:id="58">
    <w:p w14:paraId="0BCBD4DC" w14:textId="706963DF" w:rsidR="00B14762" w:rsidRPr="00531E6C" w:rsidRDefault="00B14762" w:rsidP="0021768B">
      <w:pPr>
        <w:pStyle w:val="FootnoteText"/>
      </w:pPr>
      <w:r w:rsidRPr="00531E6C">
        <w:rPr>
          <w:rStyle w:val="FootnoteReference"/>
        </w:rPr>
        <w:footnoteRef/>
      </w:r>
      <w:r w:rsidRPr="00531E6C">
        <w:t xml:space="preserve"> Presentations: Eastern Hub for Retreat, 11.08.15; Western Hub for Retreat. 11.08.15; Central Hub for Retreat, 11.08.15 </w:t>
      </w:r>
    </w:p>
  </w:footnote>
  <w:footnote w:id="59">
    <w:p w14:paraId="4ECF4D04" w14:textId="77777777" w:rsidR="00B14762" w:rsidRPr="00531E6C" w:rsidRDefault="00B14762" w:rsidP="00A5182C">
      <w:pPr>
        <w:pStyle w:val="FootnoteText"/>
      </w:pPr>
      <w:r w:rsidRPr="00531E6C">
        <w:rPr>
          <w:rStyle w:val="FootnoteReference"/>
        </w:rPr>
        <w:footnoteRef/>
      </w:r>
      <w:r w:rsidRPr="00531E6C">
        <w:t xml:space="preserve"> OCHA, </w:t>
      </w:r>
      <w:r w:rsidRPr="00531E6C">
        <w:rPr>
          <w:i/>
        </w:rPr>
        <w:t>Nepal Earthquake 2015 : Humanitarian Response – Sindhupalchok</w:t>
      </w:r>
      <w:r w:rsidRPr="00531E6C">
        <w:t>,  p</w:t>
      </w:r>
    </w:p>
  </w:footnote>
  <w:footnote w:id="60">
    <w:p w14:paraId="01CA737D" w14:textId="32777FB3" w:rsidR="00B14762" w:rsidRDefault="00B14762" w:rsidP="00A5182C">
      <w:pPr>
        <w:pStyle w:val="FootnoteText"/>
      </w:pPr>
      <w:r w:rsidRPr="00531E6C">
        <w:rPr>
          <w:rStyle w:val="FootnoteReference"/>
        </w:rPr>
        <w:footnoteRef/>
      </w:r>
      <w:r w:rsidRPr="00531E6C">
        <w:t>SSI, 29.03.17</w:t>
      </w:r>
    </w:p>
  </w:footnote>
  <w:footnote w:id="61">
    <w:p w14:paraId="324A5FE5" w14:textId="444F9CA5" w:rsidR="00B14762" w:rsidRPr="009028D0" w:rsidRDefault="00B14762" w:rsidP="00D05754">
      <w:pPr>
        <w:tabs>
          <w:tab w:val="left" w:pos="1418"/>
        </w:tabs>
        <w:rPr>
          <w:sz w:val="20"/>
          <w:szCs w:val="20"/>
        </w:rPr>
      </w:pPr>
      <w:r>
        <w:rPr>
          <w:rStyle w:val="FootnoteReference"/>
        </w:rPr>
        <w:footnoteRef/>
      </w:r>
      <w:r>
        <w:t xml:space="preserve"> </w:t>
      </w:r>
      <w:r w:rsidRPr="009028D0">
        <w:rPr>
          <w:sz w:val="20"/>
          <w:szCs w:val="20"/>
        </w:rPr>
        <w:t xml:space="preserve">DG ECHO and the </w:t>
      </w:r>
      <w:r>
        <w:rPr>
          <w:sz w:val="20"/>
          <w:szCs w:val="20"/>
        </w:rPr>
        <w:t>Global Shelter Cluster</w:t>
      </w:r>
      <w:r w:rsidRPr="009028D0">
        <w:rPr>
          <w:sz w:val="20"/>
          <w:szCs w:val="20"/>
        </w:rPr>
        <w:t xml:space="preserve">, </w:t>
      </w:r>
      <w:r w:rsidRPr="009028D0">
        <w:rPr>
          <w:i/>
          <w:sz w:val="20"/>
          <w:szCs w:val="20"/>
        </w:rPr>
        <w:t>Joint Monitoring Mission Report, Shelter Cluster Nepal</w:t>
      </w:r>
      <w:r>
        <w:rPr>
          <w:i/>
          <w:sz w:val="20"/>
          <w:szCs w:val="20"/>
        </w:rPr>
        <w:t>,</w:t>
      </w:r>
    </w:p>
    <w:p w14:paraId="53FFCEDE" w14:textId="7217610F" w:rsidR="00B14762" w:rsidRDefault="00B14762" w:rsidP="00D05754">
      <w:pPr>
        <w:pStyle w:val="FootnoteText"/>
      </w:pPr>
      <w:r>
        <w:t>05 February 2016, p8</w:t>
      </w:r>
    </w:p>
  </w:footnote>
  <w:footnote w:id="62">
    <w:p w14:paraId="17B00BCB" w14:textId="36DBB24D" w:rsidR="00B14762" w:rsidRDefault="00B14762" w:rsidP="007B45B8">
      <w:pPr>
        <w:pStyle w:val="FootnoteText"/>
      </w:pPr>
      <w:r>
        <w:rPr>
          <w:rStyle w:val="FootnoteReference"/>
        </w:rPr>
        <w:footnoteRef/>
      </w:r>
      <w:r>
        <w:t xml:space="preserve"> SSI, 13.02.17</w:t>
      </w:r>
    </w:p>
  </w:footnote>
  <w:footnote w:id="63">
    <w:p w14:paraId="7C399D2B" w14:textId="6B394802" w:rsidR="00B14762" w:rsidRDefault="00B14762" w:rsidP="00361F94">
      <w:pPr>
        <w:pStyle w:val="FootnoteText"/>
      </w:pPr>
      <w:r>
        <w:rPr>
          <w:rStyle w:val="FootnoteReference"/>
        </w:rPr>
        <w:footnoteRef/>
      </w:r>
      <w:r>
        <w:t xml:space="preserve"> SSI, 08.03.17</w:t>
      </w:r>
    </w:p>
  </w:footnote>
  <w:footnote w:id="64">
    <w:p w14:paraId="00D465C1" w14:textId="42426E40" w:rsidR="00B14762" w:rsidRDefault="00B14762" w:rsidP="00C13D5E">
      <w:pPr>
        <w:pStyle w:val="FootnoteText"/>
      </w:pPr>
      <w:r>
        <w:rPr>
          <w:rStyle w:val="FootnoteReference"/>
        </w:rPr>
        <w:footnoteRef/>
      </w:r>
      <w:r>
        <w:t xml:space="preserve"> SSI, 08.03.17</w:t>
      </w:r>
    </w:p>
  </w:footnote>
  <w:footnote w:id="65">
    <w:p w14:paraId="2755FD46" w14:textId="26C349B9" w:rsidR="00B14762" w:rsidRDefault="00B14762">
      <w:pPr>
        <w:pStyle w:val="FootnoteText"/>
      </w:pPr>
      <w:r>
        <w:rPr>
          <w:rStyle w:val="FootnoteReference"/>
        </w:rPr>
        <w:footnoteRef/>
      </w:r>
      <w:r>
        <w:t xml:space="preserve"> SSI,08.02.17 (1)</w:t>
      </w:r>
    </w:p>
  </w:footnote>
  <w:footnote w:id="66">
    <w:p w14:paraId="4E33D124" w14:textId="58B268EE" w:rsidR="00B14762" w:rsidRPr="00AC3430" w:rsidRDefault="00B14762" w:rsidP="000332B1">
      <w:pPr>
        <w:pStyle w:val="FootnoteText"/>
      </w:pPr>
      <w:r w:rsidRPr="00AC3430">
        <w:rPr>
          <w:rStyle w:val="FootnoteReference"/>
        </w:rPr>
        <w:footnoteRef/>
      </w:r>
      <w:r w:rsidRPr="00AC3430">
        <w:t xml:space="preserve"> </w:t>
      </w:r>
      <w:r w:rsidRPr="00AC3430">
        <w:rPr>
          <w:bCs/>
          <w:color w:val="000000"/>
        </w:rPr>
        <w:t>Emese Csete</w:t>
      </w:r>
      <w:r w:rsidRPr="00AC3430">
        <w:t>, (2016),</w:t>
      </w:r>
      <w:r w:rsidRPr="00AC3430">
        <w:rPr>
          <w:rStyle w:val="Heading1Char"/>
          <w:rFonts w:ascii="Times New Roman" w:eastAsia="Calibri" w:hAnsi="Times New Roman" w:cs="Times New Roman"/>
          <w:sz w:val="20"/>
        </w:rPr>
        <w:t xml:space="preserve"> </w:t>
      </w:r>
      <w:r w:rsidRPr="00AC3430">
        <w:rPr>
          <w:bCs/>
          <w:i/>
          <w:color w:val="000000"/>
        </w:rPr>
        <w:t>Cash Based Programmes for Shelter and NFI - Implications upon Shelter Cluster Information Management Services</w:t>
      </w:r>
      <w:r w:rsidRPr="00AC3430">
        <w:rPr>
          <w:bCs/>
          <w:color w:val="000000"/>
        </w:rPr>
        <w:t xml:space="preserve">, </w:t>
      </w:r>
      <w:r>
        <w:rPr>
          <w:bCs/>
          <w:color w:val="000000"/>
        </w:rPr>
        <w:t>Global Shelter Cluster</w:t>
      </w:r>
      <w:r w:rsidRPr="00AC3430">
        <w:rPr>
          <w:bCs/>
          <w:color w:val="000000"/>
        </w:rPr>
        <w:t>,</w:t>
      </w:r>
      <w:r w:rsidRPr="00AC3430">
        <w:t xml:space="preserve"> Page 12</w:t>
      </w:r>
    </w:p>
  </w:footnote>
  <w:footnote w:id="67">
    <w:p w14:paraId="551F1B05" w14:textId="48E0075C" w:rsidR="00B14762" w:rsidRPr="00655E1C" w:rsidRDefault="00B14762" w:rsidP="007B45B8">
      <w:pPr>
        <w:pStyle w:val="FootnoteText"/>
      </w:pPr>
      <w:r w:rsidRPr="00655E1C">
        <w:rPr>
          <w:rStyle w:val="FootnoteReference"/>
        </w:rPr>
        <w:footnoteRef/>
      </w:r>
      <w:r w:rsidRPr="00655E1C">
        <w:t xml:space="preserve"> </w:t>
      </w:r>
      <w:r w:rsidRPr="00655E1C">
        <w:rPr>
          <w:bCs/>
        </w:rPr>
        <w:t xml:space="preserve">David Sanderson, Andrea Rodericks, Nabina Shresta and Ben Ramalingam, (2016), </w:t>
      </w:r>
      <w:r w:rsidRPr="00655E1C">
        <w:t xml:space="preserve"> </w:t>
      </w:r>
      <w:r w:rsidRPr="00655E1C">
        <w:rPr>
          <w:i/>
        </w:rPr>
        <w:t xml:space="preserve">Nepal earthquake appeal response review, </w:t>
      </w:r>
      <w:r w:rsidRPr="00655E1C">
        <w:t xml:space="preserve"> DEC/HC, p12</w:t>
      </w:r>
    </w:p>
  </w:footnote>
  <w:footnote w:id="68">
    <w:p w14:paraId="7066CF0F" w14:textId="36A63FA1" w:rsidR="00B14762" w:rsidRPr="00655E1C" w:rsidRDefault="00B14762" w:rsidP="000332B1">
      <w:pPr>
        <w:pStyle w:val="FootnoteText"/>
      </w:pPr>
      <w:r w:rsidRPr="00655E1C">
        <w:rPr>
          <w:rStyle w:val="FootnoteReference"/>
        </w:rPr>
        <w:footnoteRef/>
      </w:r>
      <w:r w:rsidRPr="00655E1C">
        <w:t xml:space="preserve"> SSI,</w:t>
      </w:r>
      <w:r>
        <w:t xml:space="preserve"> </w:t>
      </w:r>
      <w:r w:rsidRPr="00655E1C">
        <w:t>07.02.17</w:t>
      </w:r>
    </w:p>
  </w:footnote>
  <w:footnote w:id="69">
    <w:p w14:paraId="33226684" w14:textId="7CBA4C0B" w:rsidR="00B14762" w:rsidRPr="00655E1C" w:rsidRDefault="00B14762" w:rsidP="000332B1">
      <w:pPr>
        <w:pStyle w:val="FootnoteText"/>
      </w:pPr>
      <w:r w:rsidRPr="00655E1C">
        <w:rPr>
          <w:rStyle w:val="FootnoteReference"/>
        </w:rPr>
        <w:footnoteRef/>
      </w:r>
      <w:r w:rsidRPr="00655E1C">
        <w:t xml:space="preserve"> SSI, 28.02.17 (1)</w:t>
      </w:r>
    </w:p>
  </w:footnote>
  <w:footnote w:id="70">
    <w:p w14:paraId="49C3975E" w14:textId="33FFF081" w:rsidR="00B14762" w:rsidRPr="00655E1C" w:rsidRDefault="00B14762" w:rsidP="000332B1">
      <w:pPr>
        <w:pStyle w:val="FootnoteText"/>
      </w:pPr>
      <w:r w:rsidRPr="00655E1C">
        <w:rPr>
          <w:rStyle w:val="FootnoteReference"/>
        </w:rPr>
        <w:footnoteRef/>
      </w:r>
      <w:r w:rsidRPr="00655E1C">
        <w:t xml:space="preserve"> SSI, 02.03.17 (5)</w:t>
      </w:r>
    </w:p>
  </w:footnote>
  <w:footnote w:id="71">
    <w:p w14:paraId="77D9D2A0" w14:textId="6E07BDA9" w:rsidR="00B14762" w:rsidRPr="00DA29E3" w:rsidRDefault="00B14762" w:rsidP="003D7C7F">
      <w:pPr>
        <w:pStyle w:val="FootnoteText"/>
      </w:pPr>
      <w:r w:rsidRPr="00DA29E3">
        <w:rPr>
          <w:rStyle w:val="FootnoteReference"/>
        </w:rPr>
        <w:footnoteRef/>
      </w:r>
      <w:r w:rsidRPr="00DA29E3">
        <w:t xml:space="preserve"> Kellett, (2009),  page 46</w:t>
      </w:r>
    </w:p>
  </w:footnote>
  <w:footnote w:id="72">
    <w:p w14:paraId="076632BD" w14:textId="2874EC53" w:rsidR="00B14762" w:rsidRPr="00DA29E3" w:rsidRDefault="00B14762" w:rsidP="00655E1C">
      <w:pPr>
        <w:pStyle w:val="Heading1"/>
        <w:numPr>
          <w:ilvl w:val="0"/>
          <w:numId w:val="0"/>
        </w:numPr>
        <w:shd w:val="clear" w:color="auto" w:fill="FFFFFF"/>
        <w:ind w:left="142" w:hanging="142"/>
        <w:rPr>
          <w:rFonts w:ascii="Times New Roman" w:hAnsi="Times New Roman" w:cs="Times New Roman"/>
          <w:b w:val="0"/>
          <w:color w:val="auto"/>
          <w:sz w:val="20"/>
          <w:szCs w:val="20"/>
        </w:rPr>
      </w:pPr>
      <w:r w:rsidRPr="00DA29E3">
        <w:rPr>
          <w:rStyle w:val="FootnoteReference"/>
          <w:rFonts w:ascii="Times New Roman" w:hAnsi="Times New Roman" w:cs="Times New Roman"/>
          <w:b w:val="0"/>
          <w:color w:val="auto"/>
          <w:sz w:val="20"/>
          <w:szCs w:val="20"/>
        </w:rPr>
        <w:footnoteRef/>
      </w:r>
      <w:r w:rsidRPr="00DA29E3">
        <w:rPr>
          <w:rFonts w:ascii="Times New Roman" w:hAnsi="Times New Roman" w:cs="Times New Roman"/>
          <w:b w:val="0"/>
          <w:color w:val="auto"/>
          <w:sz w:val="20"/>
          <w:szCs w:val="20"/>
        </w:rPr>
        <w:t xml:space="preserve"> </w:t>
      </w:r>
      <w:r w:rsidRPr="00DA29E3">
        <w:rPr>
          <w:rStyle w:val="bylinename2"/>
          <w:rFonts w:ascii="Times New Roman" w:hAnsi="Times New Roman" w:cs="Times New Roman"/>
          <w:b w:val="0"/>
          <w:color w:val="auto"/>
          <w:sz w:val="20"/>
          <w:szCs w:val="20"/>
        </w:rPr>
        <w:t>Navin Singh Khadka,</w:t>
      </w:r>
      <w:r w:rsidRPr="00DA29E3">
        <w:rPr>
          <w:rFonts w:ascii="Times New Roman" w:hAnsi="Times New Roman" w:cs="Times New Roman"/>
          <w:b w:val="0"/>
          <w:color w:val="auto"/>
          <w:sz w:val="20"/>
          <w:szCs w:val="20"/>
        </w:rPr>
        <w:t xml:space="preserve"> Nepal donors' 'concern' over end of emergency quake aid, </w:t>
      </w:r>
      <w:r w:rsidRPr="00DA29E3">
        <w:rPr>
          <w:rStyle w:val="bylinetitle1"/>
          <w:rFonts w:ascii="Times New Roman" w:hAnsi="Times New Roman" w:cs="Times New Roman"/>
          <w:b w:val="0"/>
          <w:color w:val="auto"/>
          <w:sz w:val="20"/>
          <w:szCs w:val="20"/>
          <w:specVanish w:val="0"/>
        </w:rPr>
        <w:t>BBC</w:t>
      </w:r>
      <w:r w:rsidRPr="00DA29E3">
        <w:rPr>
          <w:rStyle w:val="bylinetitle1"/>
          <w:rFonts w:ascii="Times New Roman" w:hAnsi="Times New Roman" w:cs="Times New Roman"/>
          <w:b w:val="0"/>
          <w:i/>
          <w:color w:val="auto"/>
          <w:sz w:val="20"/>
          <w:szCs w:val="20"/>
          <w:specVanish w:val="0"/>
        </w:rPr>
        <w:t xml:space="preserve">, </w:t>
      </w:r>
      <w:r w:rsidRPr="00DA29E3">
        <w:rPr>
          <w:rFonts w:ascii="Times New Roman" w:hAnsi="Times New Roman" w:cs="Times New Roman"/>
          <w:b w:val="0"/>
          <w:color w:val="auto"/>
          <w:sz w:val="20"/>
          <w:szCs w:val="20"/>
        </w:rPr>
        <w:t>24 June 2015</w:t>
      </w:r>
    </w:p>
  </w:footnote>
  <w:footnote w:id="73">
    <w:p w14:paraId="1A514E5C" w14:textId="77777777" w:rsidR="00B14762" w:rsidRPr="00DA29E3" w:rsidRDefault="00B14762" w:rsidP="00A832CA">
      <w:pPr>
        <w:pStyle w:val="FootnoteText"/>
      </w:pPr>
      <w:r w:rsidRPr="00DA29E3">
        <w:rPr>
          <w:rStyle w:val="FootnoteReference"/>
        </w:rPr>
        <w:footnoteRef/>
      </w:r>
      <w:r w:rsidRPr="00DA29E3">
        <w:t xml:space="preserve"> IASC, (2015), </w:t>
      </w:r>
      <w:r w:rsidRPr="00DA29E3">
        <w:rPr>
          <w:i/>
        </w:rPr>
        <w:t>Reference Module for Cluster Coordination at Country Level</w:t>
      </w:r>
      <w:r w:rsidRPr="00DA29E3">
        <w:t>, p40</w:t>
      </w:r>
    </w:p>
  </w:footnote>
  <w:footnote w:id="74">
    <w:p w14:paraId="0F53FDC8" w14:textId="70CC87A6" w:rsidR="00B14762" w:rsidRPr="00DA29E3" w:rsidRDefault="00B14762">
      <w:pPr>
        <w:pStyle w:val="FootnoteText"/>
      </w:pPr>
      <w:r w:rsidRPr="00DA29E3">
        <w:rPr>
          <w:rStyle w:val="FootnoteReference"/>
        </w:rPr>
        <w:footnoteRef/>
      </w:r>
      <w:r w:rsidRPr="00DA29E3">
        <w:t xml:space="preserve"> End of mission report, November 2015</w:t>
      </w:r>
    </w:p>
  </w:footnote>
  <w:footnote w:id="75">
    <w:p w14:paraId="03D95864" w14:textId="63DBF023" w:rsidR="00B14762" w:rsidRPr="00DA29E3" w:rsidRDefault="00B14762">
      <w:pPr>
        <w:pStyle w:val="FootnoteText"/>
      </w:pPr>
      <w:r w:rsidRPr="00DA29E3">
        <w:rPr>
          <w:rStyle w:val="FootnoteReference"/>
        </w:rPr>
        <w:footnoteRef/>
      </w:r>
      <w:r w:rsidRPr="00DA29E3">
        <w:t xml:space="preserve"> </w:t>
      </w:r>
      <w:r w:rsidRPr="00DA29E3">
        <w:rPr>
          <w:rFonts w:eastAsiaTheme="minorHAnsi"/>
        </w:rPr>
        <w:t xml:space="preserve">For comparison, at the time the cluster had been activated in 2008, the Koshi floods had displaced 70,000 </w:t>
      </w:r>
      <w:r w:rsidRPr="00DA29E3">
        <w:rPr>
          <w:rFonts w:eastAsiaTheme="minorHAnsi"/>
          <w:i/>
        </w:rPr>
        <w:t>individuals.</w:t>
      </w:r>
    </w:p>
  </w:footnote>
  <w:footnote w:id="76">
    <w:p w14:paraId="7AD18BE3" w14:textId="6C454202" w:rsidR="00B14762" w:rsidRDefault="00B14762" w:rsidP="00C22014">
      <w:pPr>
        <w:pStyle w:val="FootnoteText"/>
      </w:pPr>
      <w:r w:rsidRPr="00DA29E3">
        <w:rPr>
          <w:rStyle w:val="FootnoteReference"/>
        </w:rPr>
        <w:footnoteRef/>
      </w:r>
      <w:r w:rsidRPr="00DA29E3">
        <w:t xml:space="preserve"> SSI,30.03.17</w:t>
      </w:r>
    </w:p>
  </w:footnote>
  <w:footnote w:id="77">
    <w:p w14:paraId="392EC9B4" w14:textId="2FADEC3F" w:rsidR="00B14762" w:rsidRPr="00F7295D" w:rsidRDefault="00B14762">
      <w:pPr>
        <w:pStyle w:val="FootnoteText"/>
      </w:pPr>
      <w:r w:rsidRPr="008C4268">
        <w:rPr>
          <w:rStyle w:val="FootnoteReference"/>
        </w:rPr>
        <w:footnoteRef/>
      </w:r>
      <w:r w:rsidRPr="008C4268">
        <w:t xml:space="preserve"> </w:t>
      </w:r>
      <w:r w:rsidRPr="00F7295D">
        <w:t>SSI,</w:t>
      </w:r>
      <w:r>
        <w:t xml:space="preserve"> </w:t>
      </w:r>
      <w:r w:rsidRPr="00F7295D">
        <w:t>24.02.17 (4)</w:t>
      </w:r>
    </w:p>
  </w:footnote>
  <w:footnote w:id="78">
    <w:p w14:paraId="5507DF5B" w14:textId="3796CFC8" w:rsidR="00B14762" w:rsidRPr="00F7295D" w:rsidRDefault="00B14762">
      <w:pPr>
        <w:pStyle w:val="FootnoteText"/>
      </w:pPr>
      <w:r w:rsidRPr="00F7295D">
        <w:rPr>
          <w:rStyle w:val="FootnoteReference"/>
        </w:rPr>
        <w:footnoteRef/>
      </w:r>
      <w:r w:rsidRPr="00F7295D">
        <w:t xml:space="preserve"> SSI,</w:t>
      </w:r>
      <w:r>
        <w:t xml:space="preserve"> 25.02.17 (3)</w:t>
      </w:r>
    </w:p>
  </w:footnote>
  <w:footnote w:id="79">
    <w:p w14:paraId="67C242F0" w14:textId="35309E70" w:rsidR="00B14762" w:rsidRPr="00F7295D" w:rsidRDefault="00B14762">
      <w:pPr>
        <w:pStyle w:val="FootnoteText"/>
      </w:pPr>
      <w:r w:rsidRPr="00F7295D">
        <w:rPr>
          <w:rStyle w:val="FootnoteReference"/>
        </w:rPr>
        <w:footnoteRef/>
      </w:r>
      <w:r w:rsidRPr="00F7295D">
        <w:t xml:space="preserve"> </w:t>
      </w:r>
      <w:r>
        <w:t>End of mission report, 15.01.16</w:t>
      </w:r>
    </w:p>
  </w:footnote>
  <w:footnote w:id="80">
    <w:p w14:paraId="0B9FFAD2" w14:textId="7FDD685A" w:rsidR="00B14762" w:rsidRPr="00F7295D" w:rsidRDefault="00B14762">
      <w:pPr>
        <w:pStyle w:val="FootnoteText"/>
      </w:pPr>
      <w:r w:rsidRPr="00F7295D">
        <w:rPr>
          <w:rStyle w:val="FootnoteReference"/>
        </w:rPr>
        <w:footnoteRef/>
      </w:r>
      <w:r w:rsidRPr="00F7295D">
        <w:t xml:space="preserve"> </w:t>
      </w:r>
      <w:r w:rsidRPr="00DA29E3">
        <w:t xml:space="preserve">IASC, (2015), </w:t>
      </w:r>
      <w:r w:rsidRPr="00DA29E3">
        <w:rPr>
          <w:i/>
        </w:rPr>
        <w:t>Reference Module for Cluster Coordination at Country Level</w:t>
      </w:r>
      <w:r>
        <w:t>, pages 38,</w:t>
      </w:r>
      <w:r w:rsidRPr="00F7295D">
        <w:t>4</w:t>
      </w:r>
      <w:r>
        <w:t>0</w:t>
      </w:r>
    </w:p>
  </w:footnote>
  <w:footnote w:id="81">
    <w:p w14:paraId="4DA3C0B2" w14:textId="039D1ED4" w:rsidR="00B14762" w:rsidRPr="001327F4" w:rsidRDefault="00B14762" w:rsidP="001327F4">
      <w:pPr>
        <w:autoSpaceDE w:val="0"/>
        <w:autoSpaceDN w:val="0"/>
        <w:adjustRightInd w:val="0"/>
        <w:rPr>
          <w:rFonts w:eastAsiaTheme="minorHAnsi"/>
          <w:sz w:val="20"/>
          <w:szCs w:val="20"/>
        </w:rPr>
      </w:pPr>
      <w:r w:rsidRPr="00F7295D">
        <w:rPr>
          <w:rStyle w:val="FootnoteReference"/>
          <w:sz w:val="20"/>
          <w:szCs w:val="20"/>
        </w:rPr>
        <w:footnoteRef/>
      </w:r>
      <w:r w:rsidRPr="00F7295D">
        <w:rPr>
          <w:sz w:val="20"/>
          <w:szCs w:val="20"/>
        </w:rPr>
        <w:t xml:space="preserve"> </w:t>
      </w:r>
      <w:r>
        <w:rPr>
          <w:rFonts w:eastAsiaTheme="minorHAnsi"/>
          <w:sz w:val="20"/>
          <w:szCs w:val="20"/>
        </w:rPr>
        <w:t>C</w:t>
      </w:r>
      <w:r w:rsidRPr="00F7295D">
        <w:rPr>
          <w:rFonts w:eastAsiaTheme="minorHAnsi"/>
          <w:sz w:val="20"/>
          <w:szCs w:val="20"/>
        </w:rPr>
        <w:t>onditions include a request by partners or government, funding, personnel, agreement by the IFRC delegation.</w:t>
      </w:r>
      <w:r>
        <w:rPr>
          <w:rFonts w:eastAsiaTheme="minorHAnsi"/>
          <w:sz w:val="20"/>
          <w:szCs w:val="20"/>
        </w:rPr>
        <w:t xml:space="preserve"> </w:t>
      </w:r>
      <w:r w:rsidRPr="00F7295D">
        <w:rPr>
          <w:sz w:val="20"/>
          <w:szCs w:val="20"/>
        </w:rPr>
        <w:t>Davidson, (2012), p</w:t>
      </w:r>
      <w:r>
        <w:rPr>
          <w:sz w:val="20"/>
          <w:szCs w:val="20"/>
        </w:rPr>
        <w:t xml:space="preserve">age </w:t>
      </w:r>
      <w:r w:rsidRPr="00F7295D">
        <w:rPr>
          <w:sz w:val="20"/>
          <w:szCs w:val="20"/>
        </w:rPr>
        <w:t>91.</w:t>
      </w:r>
    </w:p>
  </w:footnote>
  <w:footnote w:id="82">
    <w:p w14:paraId="6EF07908" w14:textId="4D3A4F79" w:rsidR="00B14762" w:rsidRDefault="00B14762">
      <w:pPr>
        <w:pStyle w:val="FootnoteText"/>
      </w:pPr>
      <w:r>
        <w:rPr>
          <w:rStyle w:val="FootnoteReference"/>
        </w:rPr>
        <w:footnoteRef/>
      </w:r>
      <w:r>
        <w:t xml:space="preserve"> Cf Kellett, (2009), page 47</w:t>
      </w:r>
    </w:p>
  </w:footnote>
  <w:footnote w:id="83">
    <w:p w14:paraId="4B05B6A7" w14:textId="47C1335B" w:rsidR="00B14762" w:rsidRDefault="00B14762">
      <w:pPr>
        <w:pStyle w:val="FootnoteText"/>
      </w:pPr>
      <w:r>
        <w:rPr>
          <w:rStyle w:val="FootnoteReference"/>
        </w:rPr>
        <w:footnoteRef/>
      </w:r>
      <w:r w:rsidRPr="008C4268">
        <w:t xml:space="preserve"> </w:t>
      </w:r>
      <w:r w:rsidRPr="00F7295D">
        <w:t>SSI,</w:t>
      </w:r>
      <w:r>
        <w:t xml:space="preserve"> 30.03.17</w:t>
      </w:r>
    </w:p>
  </w:footnote>
  <w:footnote w:id="84">
    <w:p w14:paraId="3F17004D" w14:textId="28B7B17B" w:rsidR="00B14762" w:rsidRDefault="00B14762">
      <w:pPr>
        <w:pStyle w:val="FootnoteText"/>
      </w:pPr>
      <w:r>
        <w:rPr>
          <w:rStyle w:val="FootnoteReference"/>
        </w:rPr>
        <w:footnoteRef/>
      </w:r>
      <w:r>
        <w:t xml:space="preserve"> </w:t>
      </w:r>
      <w:r w:rsidRPr="00F7295D">
        <w:t>SSI,</w:t>
      </w:r>
      <w:r>
        <w:t xml:space="preserve"> 25.01.17</w:t>
      </w:r>
    </w:p>
  </w:footnote>
  <w:footnote w:id="85">
    <w:p w14:paraId="2D342F86" w14:textId="31348624" w:rsidR="00B14762" w:rsidRPr="00C51605" w:rsidRDefault="00B14762">
      <w:pPr>
        <w:pStyle w:val="FootnoteText"/>
      </w:pPr>
      <w:r w:rsidRPr="00C51605">
        <w:rPr>
          <w:rStyle w:val="FootnoteReference"/>
        </w:rPr>
        <w:footnoteRef/>
      </w:r>
      <w:r w:rsidRPr="00C51605">
        <w:t xml:space="preserve"> SSI, 28.02.17 (2)</w:t>
      </w:r>
    </w:p>
  </w:footnote>
  <w:footnote w:id="86">
    <w:p w14:paraId="1C41CA9D" w14:textId="5CAC1A8E" w:rsidR="00B14762" w:rsidRPr="00C51605" w:rsidRDefault="00B14762">
      <w:pPr>
        <w:pStyle w:val="FootnoteText"/>
      </w:pPr>
      <w:r w:rsidRPr="00C51605">
        <w:rPr>
          <w:rStyle w:val="FootnoteReference"/>
        </w:rPr>
        <w:footnoteRef/>
      </w:r>
      <w:r w:rsidRPr="00C51605">
        <w:t xml:space="preserve"> </w:t>
      </w:r>
      <w:r w:rsidRPr="00C51605">
        <w:rPr>
          <w:lang w:val="en-US"/>
        </w:rPr>
        <w:t>HCT,  Meeting Minutes,  28.04.15</w:t>
      </w:r>
    </w:p>
  </w:footnote>
  <w:footnote w:id="87">
    <w:p w14:paraId="115726A8" w14:textId="1E7C728B" w:rsidR="00B14762" w:rsidRPr="00C51605" w:rsidRDefault="00B14762" w:rsidP="00487B89">
      <w:pPr>
        <w:shd w:val="clear" w:color="auto" w:fill="FFFFFF"/>
        <w:rPr>
          <w:sz w:val="20"/>
          <w:szCs w:val="20"/>
          <w:lang w:val="en-AU"/>
        </w:rPr>
      </w:pPr>
      <w:r w:rsidRPr="00C51605">
        <w:rPr>
          <w:rStyle w:val="FootnoteReference"/>
          <w:sz w:val="20"/>
          <w:szCs w:val="20"/>
        </w:rPr>
        <w:footnoteRef/>
      </w:r>
      <w:r w:rsidRPr="00C51605">
        <w:rPr>
          <w:sz w:val="20"/>
          <w:szCs w:val="20"/>
        </w:rPr>
        <w:t xml:space="preserve"> </w:t>
      </w:r>
      <w:r>
        <w:rPr>
          <w:sz w:val="20"/>
          <w:szCs w:val="20"/>
          <w:lang w:val="en-AU"/>
        </w:rPr>
        <w:t xml:space="preserve">DFID, </w:t>
      </w:r>
      <w:r w:rsidRPr="00C51605">
        <w:rPr>
          <w:sz w:val="20"/>
          <w:szCs w:val="20"/>
          <w:lang w:val="en-AU"/>
        </w:rPr>
        <w:t xml:space="preserve"> Field Team visit report to Tanahun, Lamjung, Gorkha and Dhading from 07-10 May 2015 </w:t>
      </w:r>
    </w:p>
  </w:footnote>
  <w:footnote w:id="88">
    <w:p w14:paraId="114735EE" w14:textId="4802948D" w:rsidR="00B14762" w:rsidRPr="00C51605" w:rsidRDefault="00B14762">
      <w:pPr>
        <w:pStyle w:val="FootnoteText"/>
      </w:pPr>
      <w:r w:rsidRPr="00C51605">
        <w:rPr>
          <w:rStyle w:val="FootnoteReference"/>
        </w:rPr>
        <w:footnoteRef/>
      </w:r>
      <w:r w:rsidRPr="00C51605">
        <w:t xml:space="preserve"> </w:t>
      </w:r>
      <w:r>
        <w:t xml:space="preserve">REACH, </w:t>
      </w:r>
      <w:r w:rsidRPr="00CF6DE4">
        <w:rPr>
          <w:bCs/>
          <w:i/>
        </w:rPr>
        <w:t>Shelter and Settlements Vulnerability Assessment Nepal, 25 April/12 May Earthquakes Response</w:t>
      </w:r>
      <w:r>
        <w:rPr>
          <w:bCs/>
          <w:i/>
        </w:rPr>
        <w:t xml:space="preserve">, </w:t>
      </w:r>
      <w:r w:rsidRPr="00C51605">
        <w:rPr>
          <w:bCs/>
        </w:rPr>
        <w:t>June 2015</w:t>
      </w:r>
      <w:r>
        <w:rPr>
          <w:bCs/>
        </w:rPr>
        <w:t>, Shelter Cluster Nepal</w:t>
      </w:r>
    </w:p>
  </w:footnote>
  <w:footnote w:id="89">
    <w:p w14:paraId="3DB6268D" w14:textId="6E1DC7A0" w:rsidR="00B14762" w:rsidRDefault="00B14762">
      <w:pPr>
        <w:pStyle w:val="FootnoteText"/>
      </w:pPr>
      <w:r>
        <w:rPr>
          <w:rStyle w:val="FootnoteReference"/>
        </w:rPr>
        <w:footnoteRef/>
      </w:r>
      <w:r>
        <w:t xml:space="preserve"> </w:t>
      </w:r>
      <w:r w:rsidRPr="00487B89">
        <w:t>SSI,</w:t>
      </w:r>
      <w:r>
        <w:t xml:space="preserve"> 08.03.17</w:t>
      </w:r>
    </w:p>
  </w:footnote>
  <w:footnote w:id="90">
    <w:p w14:paraId="6DE6FD38" w14:textId="3D986411" w:rsidR="00B14762" w:rsidRPr="00E40292" w:rsidRDefault="00B14762">
      <w:pPr>
        <w:pStyle w:val="FootnoteText"/>
      </w:pPr>
      <w:r w:rsidRPr="00E40292">
        <w:rPr>
          <w:rStyle w:val="FootnoteReference"/>
        </w:rPr>
        <w:footnoteRef/>
      </w:r>
      <w:r w:rsidRPr="00E40292">
        <w:t xml:space="preserve"> SSI, 30.03.17</w:t>
      </w:r>
    </w:p>
  </w:footnote>
  <w:footnote w:id="91">
    <w:p w14:paraId="62A2BCF6" w14:textId="04C205C6" w:rsidR="00B14762" w:rsidRPr="00E40292" w:rsidRDefault="00B14762" w:rsidP="000C2B6D">
      <w:pPr>
        <w:pStyle w:val="FootnoteText"/>
      </w:pPr>
      <w:r w:rsidRPr="00E40292">
        <w:rPr>
          <w:rStyle w:val="FootnoteReference"/>
        </w:rPr>
        <w:footnoteRef/>
      </w:r>
      <w:r w:rsidRPr="00E40292">
        <w:t xml:space="preserve"> </w:t>
      </w:r>
      <w:r w:rsidRPr="00E40292">
        <w:rPr>
          <w:color w:val="000000"/>
        </w:rPr>
        <w:t xml:space="preserve">People in Need. (2015),  </w:t>
      </w:r>
      <w:r w:rsidRPr="00E40292">
        <w:rPr>
          <w:i/>
          <w:color w:val="000000"/>
        </w:rPr>
        <w:t xml:space="preserve">Her Safety Assessment, </w:t>
      </w:r>
      <w:r w:rsidRPr="00E40292">
        <w:rPr>
          <w:color w:val="000000"/>
        </w:rPr>
        <w:t xml:space="preserve">page </w:t>
      </w:r>
      <w:r>
        <w:rPr>
          <w:color w:val="000000"/>
        </w:rPr>
        <w:t>10</w:t>
      </w:r>
    </w:p>
  </w:footnote>
  <w:footnote w:id="92">
    <w:p w14:paraId="09668CC0" w14:textId="6E2CA03B" w:rsidR="00B14762" w:rsidRPr="00A33CB4" w:rsidRDefault="00B14762" w:rsidP="00E15156">
      <w:pPr>
        <w:pStyle w:val="FootnoteText"/>
      </w:pPr>
      <w:r w:rsidRPr="00A33CB4">
        <w:rPr>
          <w:rStyle w:val="FootnoteReference"/>
        </w:rPr>
        <w:footnoteRef/>
      </w:r>
      <w:r w:rsidRPr="00A33CB4">
        <w:t xml:space="preserve"> Adapted from Austin Lord, Bandita Sijapati, Jeevan Baniya, Obindra Chand, and Tracy Ghale, (2016),  </w:t>
      </w:r>
      <w:r w:rsidRPr="00A33CB4">
        <w:rPr>
          <w:i/>
        </w:rPr>
        <w:t xml:space="preserve">Disaster, Disability, &amp; Difference, A  Study of the Challenges Faced by Persons with Disabilities in Post-Earthquake Nepal, </w:t>
      </w:r>
      <w:r w:rsidRPr="00A33CB4">
        <w:t>UNDP 2016. Assessments in four districts collected data from 458 respondents of whom 166 had a disability.</w:t>
      </w:r>
    </w:p>
  </w:footnote>
  <w:footnote w:id="93">
    <w:p w14:paraId="0B031973" w14:textId="0BEB7CA5" w:rsidR="00B14762" w:rsidRPr="00A33CB4" w:rsidRDefault="00B14762" w:rsidP="000C2B6D">
      <w:pPr>
        <w:pStyle w:val="FootnoteText"/>
      </w:pPr>
      <w:r w:rsidRPr="00A33CB4">
        <w:rPr>
          <w:rStyle w:val="FootnoteReference"/>
        </w:rPr>
        <w:footnoteRef/>
      </w:r>
      <w:r w:rsidRPr="00A33CB4">
        <w:t xml:space="preserve"> </w:t>
      </w:r>
      <w:r w:rsidRPr="00A33CB4">
        <w:rPr>
          <w:color w:val="000000"/>
        </w:rPr>
        <w:t>Rebecca Barbe</w:t>
      </w:r>
      <w:r w:rsidRPr="00A33CB4">
        <w:t xml:space="preserve">r, (2016), </w:t>
      </w:r>
      <w:r w:rsidRPr="00A33CB4">
        <w:rPr>
          <w:i/>
        </w:rPr>
        <w:t>Did the Humanitarian Response to the Nepal Earthquake Ensure No One Was Left Behind?</w:t>
      </w:r>
      <w:r w:rsidRPr="00A33CB4">
        <w:t xml:space="preserve"> Save the Children,  page 11</w:t>
      </w:r>
    </w:p>
  </w:footnote>
  <w:footnote w:id="94">
    <w:p w14:paraId="5F411F07" w14:textId="7C2FCD00" w:rsidR="00B14762" w:rsidRPr="00FA79F1" w:rsidRDefault="00B14762" w:rsidP="00E15156">
      <w:pPr>
        <w:pStyle w:val="FootnoteText"/>
      </w:pPr>
      <w:r w:rsidRPr="00A33CB4">
        <w:rPr>
          <w:rStyle w:val="FootnoteReference"/>
        </w:rPr>
        <w:footnoteRef/>
      </w:r>
      <w:r w:rsidRPr="00A33CB4">
        <w:rPr>
          <w:iCs/>
          <w:color w:val="000000"/>
        </w:rPr>
        <w:t xml:space="preserve">Joint UNEP/OCHA Environment Unit, (2016), </w:t>
      </w:r>
      <w:r w:rsidRPr="00A33CB4">
        <w:t xml:space="preserve"> </w:t>
      </w:r>
      <w:r w:rsidRPr="00A33CB4">
        <w:rPr>
          <w:i/>
        </w:rPr>
        <w:t>Environment And Humanitarian Action,  Country Study Nepal,</w:t>
      </w:r>
      <w:r w:rsidRPr="00A33CB4">
        <w:t xml:space="preserve">  page 11</w:t>
      </w:r>
      <w:r w:rsidRPr="00FA79F1">
        <w:t xml:space="preserve"> </w:t>
      </w:r>
    </w:p>
  </w:footnote>
  <w:footnote w:id="95">
    <w:p w14:paraId="41ADAD8F" w14:textId="2280BDAC" w:rsidR="00B14762" w:rsidRPr="00CF6DE4" w:rsidRDefault="00B14762" w:rsidP="00E15156">
      <w:pPr>
        <w:pStyle w:val="FootnoteText"/>
      </w:pPr>
      <w:r w:rsidRPr="00CF6DE4">
        <w:rPr>
          <w:rStyle w:val="FootnoteReference"/>
        </w:rPr>
        <w:footnoteRef/>
      </w:r>
      <w:r w:rsidRPr="00CF6DE4">
        <w:t xml:space="preserve"> Ibid.</w:t>
      </w:r>
    </w:p>
  </w:footnote>
  <w:footnote w:id="96">
    <w:p w14:paraId="3BCD5548" w14:textId="196C8BB1" w:rsidR="00B14762" w:rsidRPr="00CF6DE4" w:rsidRDefault="00B14762">
      <w:pPr>
        <w:pStyle w:val="FootnoteText"/>
      </w:pPr>
      <w:r w:rsidRPr="00CF6DE4">
        <w:rPr>
          <w:rStyle w:val="FootnoteReference"/>
        </w:rPr>
        <w:footnoteRef/>
      </w:r>
      <w:r w:rsidRPr="00CF6DE4">
        <w:t xml:space="preserve"> The fuel crisis prevented planned data collection in three other districts.  </w:t>
      </w:r>
    </w:p>
  </w:footnote>
  <w:footnote w:id="97">
    <w:p w14:paraId="3A65DFAB" w14:textId="04BEE468" w:rsidR="00B14762" w:rsidRPr="00CF6DE4" w:rsidRDefault="00B14762">
      <w:pPr>
        <w:pStyle w:val="FootnoteText"/>
      </w:pPr>
      <w:r w:rsidRPr="00CF6DE4">
        <w:rPr>
          <w:rStyle w:val="FootnoteReference"/>
        </w:rPr>
        <w:footnoteRef/>
      </w:r>
      <w:r w:rsidRPr="00CF6DE4">
        <w:t xml:space="preserve"> REACH, </w:t>
      </w:r>
      <w:r w:rsidRPr="00CF6DE4">
        <w:rPr>
          <w:bCs/>
        </w:rPr>
        <w:t xml:space="preserve">Nepal Earthquake Recovery Monitoring Assessment </w:t>
      </w:r>
      <w:r w:rsidRPr="00CF6DE4">
        <w:t>Nepal 25 April/12 May Earthquakes Response, Shelter Cluster Nepal</w:t>
      </w:r>
      <w:r w:rsidRPr="00CF6DE4">
        <w:rPr>
          <w:rFonts w:ascii="Arial Narrow" w:hAnsi="Arial Narrow"/>
          <w:sz w:val="48"/>
          <w:szCs w:val="48"/>
        </w:rPr>
        <w:t xml:space="preserve"> </w:t>
      </w:r>
    </w:p>
  </w:footnote>
  <w:footnote w:id="98">
    <w:p w14:paraId="078B99CD" w14:textId="6C38B77B" w:rsidR="00B14762" w:rsidRDefault="00B14762">
      <w:pPr>
        <w:pStyle w:val="FootnoteText"/>
      </w:pPr>
      <w:r w:rsidRPr="00CF6DE4">
        <w:rPr>
          <w:rStyle w:val="FootnoteReference"/>
        </w:rPr>
        <w:footnoteRef/>
      </w:r>
      <w:r>
        <w:t>SSI, 27.03.17; Shelter Cluster, RRWG Meeting Minutes, 28 October 2017</w:t>
      </w:r>
    </w:p>
  </w:footnote>
  <w:footnote w:id="99">
    <w:p w14:paraId="1FE7390E" w14:textId="00935323" w:rsidR="00B14762" w:rsidRDefault="00B14762">
      <w:pPr>
        <w:pStyle w:val="FootnoteText"/>
      </w:pPr>
      <w:r>
        <w:rPr>
          <w:rStyle w:val="FootnoteReference"/>
        </w:rPr>
        <w:footnoteRef/>
      </w:r>
      <w:r>
        <w:t xml:space="preserve"> SSI,20.03.17</w:t>
      </w:r>
    </w:p>
  </w:footnote>
  <w:footnote w:id="100">
    <w:p w14:paraId="3FE003F6" w14:textId="12CE4200" w:rsidR="00B14762" w:rsidRPr="001C4481" w:rsidRDefault="00B14762">
      <w:pPr>
        <w:pStyle w:val="FootnoteText"/>
      </w:pPr>
      <w:r w:rsidRPr="001C4481">
        <w:rPr>
          <w:rStyle w:val="FootnoteReference"/>
        </w:rPr>
        <w:footnoteRef/>
      </w:r>
      <w:r w:rsidRPr="001C4481">
        <w:t xml:space="preserve"> IASC, (2015), page 19</w:t>
      </w:r>
    </w:p>
  </w:footnote>
  <w:footnote w:id="101">
    <w:p w14:paraId="589B1232" w14:textId="17611788" w:rsidR="00B14762" w:rsidRPr="001C4481" w:rsidRDefault="00B14762">
      <w:pPr>
        <w:pStyle w:val="FootnoteText"/>
      </w:pPr>
      <w:r w:rsidRPr="001C4481">
        <w:rPr>
          <w:rStyle w:val="FootnoteReference"/>
        </w:rPr>
        <w:footnoteRef/>
      </w:r>
      <w:r w:rsidRPr="001C4481">
        <w:t xml:space="preserve"> SSI, 24.02.17 (1)</w:t>
      </w:r>
    </w:p>
  </w:footnote>
  <w:footnote w:id="102">
    <w:p w14:paraId="6C3D25F0" w14:textId="08C579F6" w:rsidR="00B14762" w:rsidRPr="001C4481" w:rsidRDefault="00B14762" w:rsidP="00E5198D">
      <w:pPr>
        <w:pStyle w:val="FootnoteText"/>
      </w:pPr>
      <w:r w:rsidRPr="001C4481">
        <w:rPr>
          <w:rStyle w:val="FootnoteReference"/>
        </w:rPr>
        <w:footnoteRef/>
      </w:r>
      <w:r w:rsidRPr="001C4481">
        <w:t xml:space="preserve"> SSI, 07.02.17</w:t>
      </w:r>
    </w:p>
  </w:footnote>
  <w:footnote w:id="103">
    <w:p w14:paraId="76EE3D93" w14:textId="0D9A3704" w:rsidR="00B14762" w:rsidRPr="00CE0CC0" w:rsidRDefault="00B14762" w:rsidP="00E5198D">
      <w:pPr>
        <w:rPr>
          <w:b/>
          <w:bCs/>
          <w:sz w:val="20"/>
          <w:szCs w:val="20"/>
        </w:rPr>
      </w:pPr>
      <w:r w:rsidRPr="00CE0CC0">
        <w:rPr>
          <w:rStyle w:val="FootnoteReference"/>
          <w:sz w:val="20"/>
          <w:szCs w:val="20"/>
        </w:rPr>
        <w:footnoteRef/>
      </w:r>
      <w:r w:rsidRPr="00CE0CC0">
        <w:rPr>
          <w:sz w:val="20"/>
          <w:szCs w:val="20"/>
        </w:rPr>
        <w:t xml:space="preserve"> </w:t>
      </w:r>
      <w:r w:rsidRPr="00CE0CC0">
        <w:rPr>
          <w:bCs/>
          <w:sz w:val="20"/>
          <w:szCs w:val="20"/>
        </w:rPr>
        <w:t>Shelter Cluster Nepal, Coordination Support Group, Summary of Meeting, Tuesday 18 August 2015</w:t>
      </w:r>
    </w:p>
  </w:footnote>
  <w:footnote w:id="104">
    <w:p w14:paraId="5927C7E3" w14:textId="33D5CA4D" w:rsidR="00B14762" w:rsidRPr="00CE0CC0" w:rsidRDefault="00B14762">
      <w:pPr>
        <w:pStyle w:val="FootnoteText"/>
      </w:pPr>
      <w:r w:rsidRPr="00CE0CC0">
        <w:rPr>
          <w:rStyle w:val="FootnoteReference"/>
        </w:rPr>
        <w:footnoteRef/>
      </w:r>
      <w:r w:rsidRPr="00CE0CC0">
        <w:t xml:space="preserve"> SSI, 28.02.17 </w:t>
      </w:r>
    </w:p>
  </w:footnote>
  <w:footnote w:id="105">
    <w:p w14:paraId="7DB377FC" w14:textId="703D5916" w:rsidR="00B14762" w:rsidRPr="00CE0CC0" w:rsidRDefault="00B14762" w:rsidP="000019E0">
      <w:pPr>
        <w:pStyle w:val="FootnoteText"/>
      </w:pPr>
      <w:r w:rsidRPr="00CE0CC0">
        <w:rPr>
          <w:rStyle w:val="FootnoteReference"/>
        </w:rPr>
        <w:footnoteRef/>
      </w:r>
      <w:r w:rsidRPr="00CE0CC0">
        <w:t xml:space="preserve"> </w:t>
      </w:r>
      <w:r w:rsidRPr="00CE0CC0">
        <w:rPr>
          <w:iCs/>
        </w:rPr>
        <w:t>Silva Ferretti and Marine de Clarens, Brooke Gibbons, Urmila Simkhada</w:t>
      </w:r>
      <w:r w:rsidRPr="00CE0CC0">
        <w:t xml:space="preserve">, (2016), </w:t>
      </w:r>
      <w:r w:rsidRPr="00CE0CC0">
        <w:rPr>
          <w:bCs/>
        </w:rPr>
        <w:t>Review of the Humanitarian Response in Nepal, A Focus on Inclusion and Accountability</w:t>
      </w:r>
      <w:r w:rsidRPr="00CE0CC0">
        <w:t>, page 33</w:t>
      </w:r>
    </w:p>
  </w:footnote>
  <w:footnote w:id="106">
    <w:p w14:paraId="794EB3F7" w14:textId="6D96015F" w:rsidR="00B14762" w:rsidRPr="00CE0CC0" w:rsidRDefault="00B14762" w:rsidP="00442A7F">
      <w:pPr>
        <w:pStyle w:val="FootnoteText"/>
      </w:pPr>
      <w:r w:rsidRPr="00CE0CC0">
        <w:rPr>
          <w:rStyle w:val="FootnoteReference"/>
        </w:rPr>
        <w:footnoteRef/>
      </w:r>
      <w:r w:rsidRPr="00CE0CC0">
        <w:t xml:space="preserve"> SSI, 02.02.17 (1)</w:t>
      </w:r>
    </w:p>
  </w:footnote>
  <w:footnote w:id="107">
    <w:p w14:paraId="3C752884" w14:textId="06DFA952" w:rsidR="00B14762" w:rsidRPr="00CE0CC0" w:rsidRDefault="00B14762">
      <w:pPr>
        <w:pStyle w:val="FootnoteText"/>
      </w:pPr>
      <w:r w:rsidRPr="00CE0CC0">
        <w:rPr>
          <w:rStyle w:val="FootnoteReference"/>
        </w:rPr>
        <w:footnoteRef/>
      </w:r>
      <w:r w:rsidRPr="00CE0CC0">
        <w:t xml:space="preserve"> SSI, 29.03.17</w:t>
      </w:r>
    </w:p>
  </w:footnote>
  <w:footnote w:id="108">
    <w:p w14:paraId="7AA1D8E6" w14:textId="07244B35" w:rsidR="00B14762" w:rsidRPr="00CE0CC0" w:rsidRDefault="00B14762" w:rsidP="001C4481">
      <w:pPr>
        <w:pStyle w:val="FootnoteText"/>
      </w:pPr>
      <w:r w:rsidRPr="00CE0CC0">
        <w:rPr>
          <w:rStyle w:val="FootnoteReference"/>
        </w:rPr>
        <w:footnoteRef/>
      </w:r>
      <w:r w:rsidRPr="00CE0CC0">
        <w:t xml:space="preserve"> SSI, 02.02.17 (1) </w:t>
      </w:r>
    </w:p>
  </w:footnote>
  <w:footnote w:id="109">
    <w:p w14:paraId="73C62BA9" w14:textId="77777777" w:rsidR="00B14762" w:rsidRPr="00B360F5" w:rsidRDefault="00B14762" w:rsidP="00B360F5">
      <w:pPr>
        <w:pStyle w:val="FootnoteText"/>
      </w:pPr>
      <w:r w:rsidRPr="00CE0CC0">
        <w:rPr>
          <w:rStyle w:val="FootnoteReference"/>
        </w:rPr>
        <w:footnoteRef/>
      </w:r>
      <w:r w:rsidRPr="00CE0CC0">
        <w:t xml:space="preserve"> Shelter Cluster Nepal, </w:t>
      </w:r>
      <w:r w:rsidRPr="00CE0CC0">
        <w:rPr>
          <w:bCs/>
        </w:rPr>
        <w:t>Overview Update – 14</w:t>
      </w:r>
      <w:r w:rsidRPr="00CE0CC0">
        <w:rPr>
          <w:bCs/>
          <w:vertAlign w:val="superscript"/>
        </w:rPr>
        <w:t>th</w:t>
      </w:r>
      <w:r w:rsidRPr="00CE0CC0">
        <w:rPr>
          <w:bCs/>
        </w:rPr>
        <w:t xml:space="preserve"> May 2015</w:t>
      </w:r>
    </w:p>
  </w:footnote>
  <w:footnote w:id="110">
    <w:p w14:paraId="2CC678E8" w14:textId="4700B124" w:rsidR="00B14762" w:rsidRPr="00C236D5" w:rsidRDefault="00B14762" w:rsidP="00C236D5">
      <w:pPr>
        <w:shd w:val="clear" w:color="auto" w:fill="FFFFFF"/>
        <w:outlineLvl w:val="0"/>
        <w:rPr>
          <w:bCs/>
          <w:i/>
          <w:kern w:val="36"/>
          <w:sz w:val="20"/>
          <w:szCs w:val="20"/>
        </w:rPr>
      </w:pPr>
      <w:r w:rsidRPr="00C236D5">
        <w:rPr>
          <w:rStyle w:val="FootnoteReference"/>
          <w:sz w:val="20"/>
          <w:szCs w:val="20"/>
        </w:rPr>
        <w:footnoteRef/>
      </w:r>
      <w:r w:rsidRPr="00C236D5">
        <w:rPr>
          <w:sz w:val="20"/>
          <w:szCs w:val="20"/>
        </w:rPr>
        <w:t xml:space="preserve"> </w:t>
      </w:r>
      <w:r w:rsidRPr="00C236D5">
        <w:rPr>
          <w:bCs/>
          <w:sz w:val="20"/>
          <w:szCs w:val="20"/>
        </w:rPr>
        <w:t xml:space="preserve">Richard Sharpe, 20.07.2015, </w:t>
      </w:r>
      <w:r w:rsidRPr="00C236D5">
        <w:rPr>
          <w:bCs/>
          <w:kern w:val="36"/>
          <w:sz w:val="20"/>
          <w:szCs w:val="20"/>
        </w:rPr>
        <w:t xml:space="preserve">Nepal then and now, </w:t>
      </w:r>
      <w:r w:rsidRPr="00C236D5">
        <w:rPr>
          <w:rStyle w:val="HTMLCite"/>
          <w:rFonts w:eastAsia="Calibri"/>
          <w:i w:val="0"/>
          <w:color w:val="222222"/>
          <w:sz w:val="20"/>
          <w:szCs w:val="20"/>
        </w:rPr>
        <w:t>https://www.beca.com/ignite-your-thinking/july.../nepal-then-and-now</w:t>
      </w:r>
    </w:p>
  </w:footnote>
  <w:footnote w:id="111">
    <w:p w14:paraId="5E068CCB" w14:textId="094A1ED0" w:rsidR="00B14762" w:rsidRDefault="00B14762" w:rsidP="00C236D5">
      <w:pPr>
        <w:pStyle w:val="FootnoteText"/>
      </w:pPr>
      <w:r>
        <w:rPr>
          <w:rStyle w:val="FootnoteReference"/>
        </w:rPr>
        <w:footnoteRef/>
      </w:r>
      <w:r>
        <w:t xml:space="preserve"> </w:t>
      </w:r>
      <w:r w:rsidRPr="001C4481">
        <w:t>SSI,</w:t>
      </w:r>
      <w:r>
        <w:t xml:space="preserve"> 30.03.17</w:t>
      </w:r>
    </w:p>
  </w:footnote>
  <w:footnote w:id="112">
    <w:p w14:paraId="17EBE682" w14:textId="5E3089D3" w:rsidR="00B14762" w:rsidRDefault="00B14762" w:rsidP="00C236D5">
      <w:pPr>
        <w:pStyle w:val="FootnoteText"/>
      </w:pPr>
      <w:r>
        <w:rPr>
          <w:rStyle w:val="FootnoteReference"/>
        </w:rPr>
        <w:footnoteRef/>
      </w:r>
      <w:r>
        <w:t xml:space="preserve"> </w:t>
      </w:r>
      <w:r w:rsidRPr="001C4481">
        <w:t>SSI,</w:t>
      </w:r>
      <w:r>
        <w:t xml:space="preserve"> 24.02.17 (1)</w:t>
      </w:r>
    </w:p>
  </w:footnote>
  <w:footnote w:id="113">
    <w:p w14:paraId="52D29944" w14:textId="072D50A3" w:rsidR="00B14762" w:rsidRDefault="00B14762" w:rsidP="00C236D5">
      <w:pPr>
        <w:pStyle w:val="FootnoteText"/>
      </w:pPr>
      <w:r>
        <w:rPr>
          <w:rStyle w:val="FootnoteReference"/>
        </w:rPr>
        <w:footnoteRef/>
      </w:r>
      <w:r>
        <w:t xml:space="preserve"> </w:t>
      </w:r>
      <w:r w:rsidRPr="001C4481">
        <w:t>SSI,</w:t>
      </w:r>
      <w:r>
        <w:t xml:space="preserve"> 28.02.17 (1) </w:t>
      </w:r>
    </w:p>
  </w:footnote>
  <w:footnote w:id="114">
    <w:p w14:paraId="744EB6EB" w14:textId="5443E294" w:rsidR="00B14762" w:rsidRDefault="00B14762" w:rsidP="00C236D5">
      <w:pPr>
        <w:pStyle w:val="FootnoteText"/>
      </w:pPr>
      <w:r>
        <w:rPr>
          <w:rStyle w:val="FootnoteReference"/>
        </w:rPr>
        <w:footnoteRef/>
      </w:r>
      <w:r>
        <w:t xml:space="preserve"> </w:t>
      </w:r>
      <w:r w:rsidRPr="001C4481">
        <w:t>SSI,</w:t>
      </w:r>
      <w:r>
        <w:t xml:space="preserve"> 02.02.17 (1)</w:t>
      </w:r>
    </w:p>
  </w:footnote>
  <w:footnote w:id="115">
    <w:p w14:paraId="60D1120B" w14:textId="312E5C9A" w:rsidR="00B14762" w:rsidRDefault="00B14762" w:rsidP="00C236D5">
      <w:pPr>
        <w:pStyle w:val="FootnoteText"/>
      </w:pPr>
      <w:r>
        <w:rPr>
          <w:rStyle w:val="FootnoteReference"/>
        </w:rPr>
        <w:footnoteRef/>
      </w:r>
      <w:r>
        <w:t xml:space="preserve"> </w:t>
      </w:r>
      <w:r w:rsidRPr="00CF6DE4">
        <w:t xml:space="preserve">REACH, </w:t>
      </w:r>
      <w:r w:rsidRPr="00CF6DE4">
        <w:rPr>
          <w:bCs/>
        </w:rPr>
        <w:t xml:space="preserve">Nepal Earthquake Recovery Monitoring Assessment </w:t>
      </w:r>
      <w:r w:rsidRPr="00CF6DE4">
        <w:t>Nepal 25 April/12 May Earthquakes Response, Shelter Cluster Nepal</w:t>
      </w:r>
      <w:r>
        <w:t>, page 4</w:t>
      </w:r>
    </w:p>
  </w:footnote>
  <w:footnote w:id="116">
    <w:p w14:paraId="5F1AA350" w14:textId="6E4458AA" w:rsidR="00B14762" w:rsidRPr="001D7583" w:rsidRDefault="00B14762" w:rsidP="00C236D5">
      <w:pPr>
        <w:pStyle w:val="FootnoteText"/>
      </w:pPr>
      <w:r w:rsidRPr="001D7583">
        <w:rPr>
          <w:rStyle w:val="FootnoteReference"/>
        </w:rPr>
        <w:footnoteRef/>
      </w:r>
      <w:r w:rsidRPr="001D7583">
        <w:t xml:space="preserve"> Shelter Cluster, RRWG Meeting Minutes, 28 October 2017</w:t>
      </w:r>
    </w:p>
  </w:footnote>
  <w:footnote w:id="117">
    <w:p w14:paraId="547CBFB3" w14:textId="62891306" w:rsidR="00B14762" w:rsidRPr="001D7583" w:rsidRDefault="00B14762" w:rsidP="00C236D5">
      <w:pPr>
        <w:pStyle w:val="FootnoteText"/>
      </w:pPr>
      <w:r w:rsidRPr="001D7583">
        <w:rPr>
          <w:rStyle w:val="FootnoteReference"/>
        </w:rPr>
        <w:footnoteRef/>
      </w:r>
      <w:r w:rsidRPr="001D7583">
        <w:t xml:space="preserve"> </w:t>
      </w:r>
      <w:r>
        <w:rPr>
          <w:color w:val="000000"/>
        </w:rPr>
        <w:t>Inter-</w:t>
      </w:r>
      <w:r w:rsidRPr="001D7583">
        <w:rPr>
          <w:color w:val="000000"/>
        </w:rPr>
        <w:t>Agency Common Feedback Project</w:t>
      </w:r>
      <w:r>
        <w:rPr>
          <w:color w:val="000000"/>
        </w:rPr>
        <w:t xml:space="preserve">, </w:t>
      </w:r>
      <w:r w:rsidRPr="001D7583">
        <w:rPr>
          <w:color w:val="000000"/>
        </w:rPr>
        <w:t xml:space="preserve"> </w:t>
      </w:r>
      <w:r w:rsidRPr="00CE7ACC">
        <w:rPr>
          <w:i/>
          <w:color w:val="000000"/>
        </w:rPr>
        <w:t xml:space="preserve">Issue in Focus,  </w:t>
      </w:r>
      <w:r w:rsidRPr="00CE7ACC">
        <w:rPr>
          <w:bCs/>
          <w:i/>
          <w:color w:val="000000"/>
        </w:rPr>
        <w:t>Community Perceptions of Aid Distribution Fairness</w:t>
      </w:r>
      <w:r>
        <w:rPr>
          <w:bCs/>
          <w:color w:val="000000"/>
        </w:rPr>
        <w:t>, September 2015</w:t>
      </w:r>
      <w:r w:rsidRPr="001D7583">
        <w:rPr>
          <w:b/>
          <w:bCs/>
          <w:color w:val="000000"/>
        </w:rPr>
        <w:br/>
      </w:r>
      <w:r w:rsidRPr="001D7583">
        <w:rPr>
          <w:color w:val="000000"/>
        </w:rPr>
        <w:t>September 2015</w:t>
      </w:r>
    </w:p>
  </w:footnote>
  <w:footnote w:id="118">
    <w:p w14:paraId="3A9225F1" w14:textId="4B64AB9B" w:rsidR="00B14762" w:rsidRPr="001D7583" w:rsidRDefault="00B14762" w:rsidP="007C650B">
      <w:pPr>
        <w:pStyle w:val="FootnoteText"/>
      </w:pPr>
      <w:r w:rsidRPr="001D7583">
        <w:rPr>
          <w:rStyle w:val="FootnoteReference"/>
        </w:rPr>
        <w:footnoteRef/>
      </w:r>
      <w:r w:rsidRPr="001D7583">
        <w:t xml:space="preserve"> </w:t>
      </w:r>
      <w:r>
        <w:t xml:space="preserve">See for example,  </w:t>
      </w:r>
      <w:r w:rsidRPr="001D7583">
        <w:t>Australian</w:t>
      </w:r>
      <w:r>
        <w:t xml:space="preserve"> Red Cross, (2010), </w:t>
      </w:r>
      <w:r w:rsidRPr="00B6268A">
        <w:rPr>
          <w:i/>
        </w:rPr>
        <w:t>Communicating in Recovery</w:t>
      </w:r>
      <w:r>
        <w:t xml:space="preserve">, </w:t>
      </w:r>
      <w:r w:rsidRPr="001D7583">
        <w:t>Australian</w:t>
      </w:r>
      <w:r>
        <w:t xml:space="preserve"> Red Cross</w:t>
      </w:r>
    </w:p>
  </w:footnote>
  <w:footnote w:id="119">
    <w:p w14:paraId="76B74B73" w14:textId="0128499F" w:rsidR="00B14762" w:rsidRDefault="00B14762">
      <w:pPr>
        <w:pStyle w:val="FootnoteText"/>
      </w:pPr>
      <w:r>
        <w:rPr>
          <w:rStyle w:val="FootnoteReference"/>
        </w:rPr>
        <w:footnoteRef/>
      </w:r>
      <w:r w:rsidRPr="001C4481">
        <w:t>SSI,</w:t>
      </w:r>
      <w:r>
        <w:t xml:space="preserve"> 23.02.17 (6)</w:t>
      </w:r>
    </w:p>
  </w:footnote>
  <w:footnote w:id="120">
    <w:p w14:paraId="46885019" w14:textId="019D1469" w:rsidR="00B14762" w:rsidRDefault="00B14762">
      <w:pPr>
        <w:pStyle w:val="FootnoteText"/>
      </w:pPr>
      <w:r>
        <w:rPr>
          <w:rStyle w:val="FootnoteReference"/>
        </w:rPr>
        <w:footnoteRef/>
      </w:r>
      <w:r>
        <w:t xml:space="preserve"> </w:t>
      </w:r>
      <w:r w:rsidRPr="001C4481">
        <w:t>SSI,</w:t>
      </w:r>
      <w:r>
        <w:t xml:space="preserve"> 21.02.17 (2)</w:t>
      </w:r>
    </w:p>
  </w:footnote>
  <w:footnote w:id="121">
    <w:p w14:paraId="2DA647ED" w14:textId="24195F9E" w:rsidR="00B14762" w:rsidRDefault="00B14762">
      <w:pPr>
        <w:pStyle w:val="FootnoteText"/>
      </w:pPr>
      <w:r>
        <w:rPr>
          <w:rStyle w:val="FootnoteReference"/>
        </w:rPr>
        <w:footnoteRef/>
      </w:r>
      <w:r>
        <w:t xml:space="preserve"> SSI, 24.02.17 (1)</w:t>
      </w:r>
    </w:p>
  </w:footnote>
  <w:footnote w:id="122">
    <w:p w14:paraId="15D44BC9" w14:textId="02EFE9FA" w:rsidR="00B14762" w:rsidRDefault="00B14762">
      <w:pPr>
        <w:pStyle w:val="FootnoteText"/>
      </w:pPr>
      <w:r>
        <w:rPr>
          <w:rStyle w:val="FootnoteReference"/>
        </w:rPr>
        <w:footnoteRef/>
      </w:r>
      <w:r>
        <w:t xml:space="preserve"> Global focal point’s recommendation following Typhoon Haiyan. </w:t>
      </w:r>
    </w:p>
  </w:footnote>
  <w:footnote w:id="123">
    <w:p w14:paraId="11A4A8E9" w14:textId="55B7C3FB" w:rsidR="00B14762" w:rsidRPr="00D078C5" w:rsidRDefault="00B14762" w:rsidP="00C962A8">
      <w:pPr>
        <w:pStyle w:val="Default"/>
        <w:rPr>
          <w:rFonts w:ascii="Times New Roman" w:eastAsiaTheme="minorHAnsi" w:hAnsi="Times New Roman" w:cs="Times New Roman"/>
          <w:sz w:val="20"/>
          <w:szCs w:val="20"/>
          <w:lang w:val="en-GB"/>
        </w:rPr>
      </w:pPr>
      <w:r w:rsidRPr="00D078C5">
        <w:rPr>
          <w:rStyle w:val="FootnoteReference"/>
          <w:rFonts w:ascii="Times New Roman" w:hAnsi="Times New Roman" w:cs="Times New Roman"/>
          <w:sz w:val="20"/>
          <w:szCs w:val="20"/>
        </w:rPr>
        <w:footnoteRef/>
      </w:r>
      <w:r w:rsidRPr="00D078C5">
        <w:rPr>
          <w:rFonts w:ascii="Times New Roman" w:hAnsi="Times New Roman" w:cs="Times New Roman"/>
          <w:sz w:val="20"/>
          <w:szCs w:val="20"/>
        </w:rPr>
        <w:t xml:space="preserve"> </w:t>
      </w:r>
      <w:r>
        <w:rPr>
          <w:rFonts w:ascii="Times New Roman" w:hAnsi="Times New Roman" w:cs="Times New Roman"/>
          <w:sz w:val="20"/>
          <w:szCs w:val="20"/>
        </w:rPr>
        <w:t>Global Shelter Cluster</w:t>
      </w:r>
      <w:r w:rsidRPr="00D078C5">
        <w:rPr>
          <w:rFonts w:ascii="Times New Roman" w:hAnsi="Times New Roman" w:cs="Times New Roman"/>
          <w:sz w:val="20"/>
          <w:szCs w:val="20"/>
        </w:rPr>
        <w:t xml:space="preserve">, Communications and Advocacy Strategy for the </w:t>
      </w:r>
      <w:r>
        <w:rPr>
          <w:rFonts w:ascii="Times New Roman" w:hAnsi="Times New Roman" w:cs="Times New Roman"/>
          <w:sz w:val="20"/>
          <w:szCs w:val="20"/>
        </w:rPr>
        <w:t>Global Shelter Cluster</w:t>
      </w:r>
      <w:r w:rsidRPr="00D078C5">
        <w:rPr>
          <w:rFonts w:ascii="Times New Roman" w:hAnsi="Times New Roman" w:cs="Times New Roman"/>
          <w:sz w:val="20"/>
          <w:szCs w:val="20"/>
        </w:rPr>
        <w:t xml:space="preserve"> 2014-2017, March 2014 </w:t>
      </w:r>
    </w:p>
  </w:footnote>
  <w:footnote w:id="124">
    <w:p w14:paraId="7BF12B40" w14:textId="31A79535" w:rsidR="00B14762" w:rsidRDefault="00B14762">
      <w:pPr>
        <w:pStyle w:val="FootnoteText"/>
      </w:pPr>
      <w:r>
        <w:rPr>
          <w:rStyle w:val="FootnoteReference"/>
        </w:rPr>
        <w:footnoteRef/>
      </w:r>
      <w:r>
        <w:t xml:space="preserve"> </w:t>
      </w:r>
      <w:r w:rsidRPr="00D078C5">
        <w:t>SSI,</w:t>
      </w:r>
      <w:r>
        <w:t xml:space="preserve"> 20.2.17 (3)</w:t>
      </w:r>
    </w:p>
  </w:footnote>
  <w:footnote w:id="125">
    <w:p w14:paraId="01FEFAD4" w14:textId="76C149B6" w:rsidR="00B14762" w:rsidRPr="00D078C5" w:rsidRDefault="00B14762">
      <w:pPr>
        <w:pStyle w:val="FootnoteText"/>
      </w:pPr>
      <w:r w:rsidRPr="00D078C5">
        <w:rPr>
          <w:rStyle w:val="FootnoteReference"/>
        </w:rPr>
        <w:footnoteRef/>
      </w:r>
      <w:r w:rsidRPr="00D078C5">
        <w:t xml:space="preserve"> Shelter Cluster, RRWG Meeting Minutes, 28 October 2017</w:t>
      </w:r>
    </w:p>
  </w:footnote>
  <w:footnote w:id="126">
    <w:p w14:paraId="4A080BD9" w14:textId="143D820E" w:rsidR="00B14762" w:rsidRPr="00D078C5" w:rsidRDefault="00B14762">
      <w:pPr>
        <w:pStyle w:val="FootnoteText"/>
      </w:pPr>
      <w:r w:rsidRPr="00D078C5">
        <w:rPr>
          <w:rStyle w:val="FootnoteReference"/>
        </w:rPr>
        <w:footnoteRef/>
      </w:r>
      <w:r w:rsidRPr="00D078C5">
        <w:t xml:space="preserve"> SSI, 07.02.17</w:t>
      </w:r>
    </w:p>
  </w:footnote>
  <w:footnote w:id="127">
    <w:p w14:paraId="50631837" w14:textId="4993987B" w:rsidR="00B14762" w:rsidRPr="00D078C5" w:rsidRDefault="00B14762" w:rsidP="001C6493">
      <w:pPr>
        <w:pStyle w:val="FootnoteText"/>
      </w:pPr>
      <w:r w:rsidRPr="00D078C5">
        <w:rPr>
          <w:rStyle w:val="FootnoteReference"/>
        </w:rPr>
        <w:footnoteRef/>
      </w:r>
      <w:r w:rsidRPr="00D078C5">
        <w:t xml:space="preserve"> </w:t>
      </w:r>
      <w:r w:rsidRPr="00D078C5">
        <w:rPr>
          <w:bCs/>
          <w:color w:val="000000"/>
        </w:rPr>
        <w:t xml:space="preserve">Minutes of the Valley Shelter Cluster Meeting </w:t>
      </w:r>
      <w:r w:rsidRPr="00D078C5">
        <w:rPr>
          <w:color w:val="000000"/>
        </w:rPr>
        <w:t xml:space="preserve">Date : </w:t>
      </w:r>
      <w:r w:rsidRPr="00D078C5">
        <w:rPr>
          <w:bCs/>
          <w:color w:val="000000"/>
        </w:rPr>
        <w:t>23rd July 2015</w:t>
      </w:r>
    </w:p>
  </w:footnote>
  <w:footnote w:id="128">
    <w:p w14:paraId="693D7A6B" w14:textId="30407D5C" w:rsidR="00B14762" w:rsidRPr="00BD6686" w:rsidRDefault="00B14762">
      <w:pPr>
        <w:pStyle w:val="FootnoteText"/>
      </w:pPr>
      <w:r w:rsidRPr="00BD6686">
        <w:rPr>
          <w:rStyle w:val="FootnoteReference"/>
        </w:rPr>
        <w:footnoteRef/>
      </w:r>
      <w:r w:rsidRPr="00BD6686">
        <w:t xml:space="preserve"> Shelter Cluster Nepal, </w:t>
      </w:r>
      <w:r w:rsidRPr="00BD6686">
        <w:rPr>
          <w:bCs/>
          <w:color w:val="000000"/>
        </w:rPr>
        <w:t>Recovery and Reconstruction Working Group Experience and Lessons Sharing from Pakistan and Aceh</w:t>
      </w:r>
      <w:r>
        <w:rPr>
          <w:bCs/>
          <w:color w:val="000000"/>
        </w:rPr>
        <w:t>,</w:t>
      </w:r>
      <w:r w:rsidRPr="00BD6686">
        <w:rPr>
          <w:bCs/>
          <w:color w:val="000000"/>
        </w:rPr>
        <w:t xml:space="preserve"> 8th October 2015</w:t>
      </w:r>
      <w:r w:rsidRPr="00BD6686">
        <w:t xml:space="preserve"> </w:t>
      </w:r>
    </w:p>
  </w:footnote>
  <w:footnote w:id="129">
    <w:p w14:paraId="016FE7A0" w14:textId="219457A7" w:rsidR="00B14762" w:rsidRPr="00EC246A" w:rsidRDefault="00B14762" w:rsidP="00545ADA">
      <w:pPr>
        <w:pStyle w:val="FootnoteText"/>
      </w:pPr>
      <w:r w:rsidRPr="00EC246A">
        <w:rPr>
          <w:rStyle w:val="FootnoteReference"/>
        </w:rPr>
        <w:footnoteRef/>
      </w:r>
      <w:r w:rsidRPr="00EC246A">
        <w:t xml:space="preserve"> Shelter Cluster, CSG Meeting Minutes,  10 July 2015</w:t>
      </w:r>
    </w:p>
  </w:footnote>
  <w:footnote w:id="130">
    <w:p w14:paraId="3D15A244" w14:textId="54376E57" w:rsidR="00B14762" w:rsidRPr="00EC246A" w:rsidRDefault="00B14762" w:rsidP="00545ADA">
      <w:pPr>
        <w:pStyle w:val="FootnoteText"/>
      </w:pPr>
      <w:r w:rsidRPr="00EC246A">
        <w:rPr>
          <w:rStyle w:val="FootnoteReference"/>
        </w:rPr>
        <w:footnoteRef/>
      </w:r>
      <w:r w:rsidRPr="00EC246A">
        <w:t xml:space="preserve"> Shelter Cluster Nepal, </w:t>
      </w:r>
      <w:r w:rsidRPr="00EC246A">
        <w:rPr>
          <w:i/>
        </w:rPr>
        <w:t>Winterization Guidance</w:t>
      </w:r>
      <w:r w:rsidRPr="00EC246A">
        <w:t>, 13 September 2015</w:t>
      </w:r>
    </w:p>
  </w:footnote>
  <w:footnote w:id="131">
    <w:p w14:paraId="10EBBCFC" w14:textId="2E8E93D0" w:rsidR="00B14762" w:rsidRPr="00EC246A" w:rsidRDefault="00B14762" w:rsidP="00545ADA">
      <w:pPr>
        <w:pStyle w:val="FootnoteText"/>
      </w:pPr>
      <w:r w:rsidRPr="00EC246A">
        <w:rPr>
          <w:rStyle w:val="FootnoteReference"/>
        </w:rPr>
        <w:footnoteRef/>
      </w:r>
      <w:r w:rsidRPr="00EC246A">
        <w:t xml:space="preserve"> SSI, 27.02.17 (2)</w:t>
      </w:r>
    </w:p>
  </w:footnote>
  <w:footnote w:id="132">
    <w:p w14:paraId="5EEECBDF" w14:textId="5AB5B71C" w:rsidR="00B14762" w:rsidRPr="00EC246A" w:rsidRDefault="00B14762">
      <w:pPr>
        <w:pStyle w:val="FootnoteText"/>
      </w:pPr>
      <w:r w:rsidRPr="00EC246A">
        <w:rPr>
          <w:rStyle w:val="FootnoteReference"/>
        </w:rPr>
        <w:footnoteRef/>
      </w:r>
      <w:r w:rsidRPr="00EC246A">
        <w:t xml:space="preserve"> SSI, 25.02.17 (3)</w:t>
      </w:r>
    </w:p>
  </w:footnote>
  <w:footnote w:id="133">
    <w:p w14:paraId="3EBDC14D" w14:textId="16232D69" w:rsidR="00B14762" w:rsidRPr="00EC246A" w:rsidRDefault="00B14762" w:rsidP="00545ADA">
      <w:pPr>
        <w:pStyle w:val="FootnoteText"/>
      </w:pPr>
      <w:r w:rsidRPr="00EC246A">
        <w:rPr>
          <w:rStyle w:val="FootnoteReference"/>
        </w:rPr>
        <w:footnoteRef/>
      </w:r>
      <w:r w:rsidRPr="00EC246A">
        <w:t xml:space="preserve"> SSI, 24.02.17 (3)</w:t>
      </w:r>
    </w:p>
  </w:footnote>
  <w:footnote w:id="134">
    <w:p w14:paraId="10AD71D4" w14:textId="0B085D77" w:rsidR="00B14762" w:rsidRPr="00EC246A" w:rsidRDefault="00B14762" w:rsidP="00545ADA">
      <w:pPr>
        <w:pStyle w:val="FootnoteText"/>
      </w:pPr>
      <w:r w:rsidRPr="00EC246A">
        <w:rPr>
          <w:rStyle w:val="FootnoteReference"/>
        </w:rPr>
        <w:footnoteRef/>
      </w:r>
      <w:r w:rsidRPr="00EC246A">
        <w:t xml:space="preserve"> SSI, 24.02.17 (4)</w:t>
      </w:r>
    </w:p>
  </w:footnote>
  <w:footnote w:id="135">
    <w:p w14:paraId="62D41DEC" w14:textId="6E661832" w:rsidR="00B14762" w:rsidRDefault="00B14762" w:rsidP="00EC246A">
      <w:pPr>
        <w:tabs>
          <w:tab w:val="left" w:pos="1418"/>
        </w:tabs>
      </w:pPr>
      <w:r w:rsidRPr="00EC246A">
        <w:rPr>
          <w:rStyle w:val="FootnoteReference"/>
          <w:sz w:val="20"/>
          <w:szCs w:val="20"/>
        </w:rPr>
        <w:footnoteRef/>
      </w:r>
      <w:r w:rsidRPr="00EC246A">
        <w:rPr>
          <w:sz w:val="20"/>
          <w:szCs w:val="20"/>
        </w:rPr>
        <w:t xml:space="preserve"> DG ECHO and the </w:t>
      </w:r>
      <w:r>
        <w:rPr>
          <w:sz w:val="20"/>
          <w:szCs w:val="20"/>
        </w:rPr>
        <w:t>Global Shelter Cluster</w:t>
      </w:r>
      <w:r w:rsidRPr="00EC246A">
        <w:rPr>
          <w:sz w:val="20"/>
          <w:szCs w:val="20"/>
        </w:rPr>
        <w:t>, (2016), page 14</w:t>
      </w:r>
    </w:p>
  </w:footnote>
  <w:footnote w:id="136">
    <w:p w14:paraId="2C30BC0D" w14:textId="231D509C" w:rsidR="00B14762" w:rsidRDefault="00B14762">
      <w:pPr>
        <w:pStyle w:val="FootnoteText"/>
      </w:pPr>
      <w:r>
        <w:rPr>
          <w:rStyle w:val="FootnoteReference"/>
        </w:rPr>
        <w:footnoteRef/>
      </w:r>
      <w:r>
        <w:t xml:space="preserve"> </w:t>
      </w:r>
      <w:r w:rsidRPr="00EC246A">
        <w:t>SSI,</w:t>
      </w:r>
      <w:r>
        <w:t xml:space="preserve"> 04.03.17 (2)</w:t>
      </w:r>
    </w:p>
  </w:footnote>
  <w:footnote w:id="137">
    <w:p w14:paraId="689E7D96" w14:textId="0EDDB3A0" w:rsidR="00B14762" w:rsidRDefault="00B14762">
      <w:pPr>
        <w:pStyle w:val="FootnoteText"/>
      </w:pPr>
      <w:r>
        <w:rPr>
          <w:rStyle w:val="FootnoteReference"/>
        </w:rPr>
        <w:footnoteRef/>
      </w:r>
      <w:r>
        <w:t xml:space="preserve"> </w:t>
      </w:r>
      <w:r w:rsidRPr="00EC246A">
        <w:t>SSI,</w:t>
      </w:r>
      <w:r>
        <w:t xml:space="preserve"> 25.02.17 (1)</w:t>
      </w:r>
    </w:p>
  </w:footnote>
  <w:footnote w:id="138">
    <w:p w14:paraId="2B5336BA" w14:textId="5AE67ECB" w:rsidR="00B14762" w:rsidRPr="00B14762" w:rsidRDefault="00B14762" w:rsidP="00B14762">
      <w:pPr>
        <w:pStyle w:val="Heading1"/>
        <w:numPr>
          <w:ilvl w:val="0"/>
          <w:numId w:val="0"/>
        </w:numPr>
        <w:shd w:val="clear" w:color="auto" w:fill="FFFFFF"/>
        <w:rPr>
          <w:rFonts w:ascii="Times New Roman" w:hAnsi="Times New Roman" w:cs="Times New Roman"/>
          <w:b w:val="0"/>
          <w:color w:val="auto"/>
          <w:sz w:val="20"/>
          <w:szCs w:val="20"/>
        </w:rPr>
      </w:pPr>
      <w:r w:rsidRPr="00B14762">
        <w:rPr>
          <w:rStyle w:val="FootnoteReference"/>
          <w:rFonts w:ascii="Times New Roman" w:hAnsi="Times New Roman" w:cs="Times New Roman"/>
          <w:b w:val="0"/>
          <w:color w:val="auto"/>
          <w:sz w:val="20"/>
          <w:szCs w:val="20"/>
        </w:rPr>
        <w:footnoteRef/>
      </w:r>
      <w:r w:rsidRPr="00B14762">
        <w:rPr>
          <w:rFonts w:ascii="Times New Roman" w:hAnsi="Times New Roman" w:cs="Times New Roman"/>
          <w:b w:val="0"/>
          <w:color w:val="auto"/>
          <w:sz w:val="20"/>
          <w:szCs w:val="20"/>
        </w:rPr>
        <w:t xml:space="preserve"> Rebecca Morel, Risk of future Nepal-India earthquake increases, </w:t>
      </w:r>
      <w:r w:rsidRPr="00B14762">
        <w:rPr>
          <w:rStyle w:val="bylinetitle1"/>
          <w:rFonts w:ascii="Times New Roman" w:hAnsi="Times New Roman" w:cs="Times New Roman"/>
          <w:b w:val="0"/>
          <w:color w:val="auto"/>
          <w:sz w:val="20"/>
          <w:szCs w:val="20"/>
          <w:specVanish w:val="0"/>
        </w:rPr>
        <w:t xml:space="preserve">BBC News, </w:t>
      </w:r>
      <w:r w:rsidRPr="00B14762">
        <w:rPr>
          <w:rFonts w:ascii="Times New Roman" w:hAnsi="Times New Roman" w:cs="Times New Roman"/>
          <w:b w:val="0"/>
          <w:color w:val="auto"/>
          <w:sz w:val="20"/>
          <w:szCs w:val="20"/>
        </w:rPr>
        <w:t>7 August 2015</w:t>
      </w:r>
    </w:p>
    <w:p w14:paraId="58C05A8C" w14:textId="47E7E8B4" w:rsidR="00B14762" w:rsidRDefault="00B14762">
      <w:pPr>
        <w:pStyle w:val="FootnoteText"/>
      </w:pPr>
    </w:p>
  </w:footnote>
  <w:footnote w:id="139">
    <w:p w14:paraId="222A3727" w14:textId="459F95CC" w:rsidR="00B14762" w:rsidRPr="0051734D" w:rsidRDefault="00B14762" w:rsidP="00C87EE4">
      <w:pPr>
        <w:rPr>
          <w:i/>
          <w:iCs/>
          <w:sz w:val="20"/>
          <w:szCs w:val="20"/>
          <w:lang w:val="en"/>
        </w:rPr>
      </w:pPr>
      <w:r w:rsidRPr="0051734D">
        <w:rPr>
          <w:rStyle w:val="FootnoteReference"/>
          <w:rFonts w:eastAsia="Calibri"/>
          <w:sz w:val="20"/>
          <w:szCs w:val="20"/>
        </w:rPr>
        <w:footnoteRef/>
      </w:r>
      <w:r w:rsidRPr="0051734D">
        <w:rPr>
          <w:sz w:val="20"/>
          <w:szCs w:val="20"/>
        </w:rPr>
        <w:t xml:space="preserve"> </w:t>
      </w:r>
      <w:r w:rsidRPr="0051734D">
        <w:rPr>
          <w:rFonts w:eastAsia="Calibri"/>
          <w:sz w:val="20"/>
          <w:szCs w:val="20"/>
        </w:rPr>
        <w:t>This meeting is described from the point of view of a local NGO in a blogpost</w:t>
      </w:r>
      <w:r>
        <w:rPr>
          <w:rFonts w:eastAsia="Calibri"/>
          <w:sz w:val="20"/>
          <w:szCs w:val="20"/>
        </w:rPr>
        <w:t xml:space="preserve"> by</w:t>
      </w:r>
      <w:r w:rsidRPr="0051734D">
        <w:rPr>
          <w:sz w:val="20"/>
          <w:szCs w:val="20"/>
        </w:rPr>
        <w:t xml:space="preserve"> Laura Spero, </w:t>
      </w:r>
      <w:hyperlink r:id="rId2" w:tooltip="5:01 pm" w:history="1">
        <w:r w:rsidRPr="0051734D">
          <w:rPr>
            <w:i/>
            <w:iCs/>
            <w:sz w:val="20"/>
            <w:szCs w:val="20"/>
            <w:lang w:val="en"/>
          </w:rPr>
          <w:t>May 26, 2015</w:t>
        </w:r>
      </w:hyperlink>
      <w:r w:rsidRPr="0051734D">
        <w:rPr>
          <w:i/>
          <w:iCs/>
          <w:sz w:val="20"/>
          <w:szCs w:val="20"/>
          <w:lang w:val="en"/>
        </w:rPr>
        <w:t>, Throwing Stones at Tin Houses</w:t>
      </w:r>
    </w:p>
  </w:footnote>
  <w:footnote w:id="140">
    <w:p w14:paraId="2A33F426" w14:textId="06B75F3E" w:rsidR="00B14762" w:rsidRPr="003A217F" w:rsidRDefault="00B14762" w:rsidP="003A217F">
      <w:pPr>
        <w:rPr>
          <w:sz w:val="20"/>
          <w:szCs w:val="20"/>
        </w:rPr>
      </w:pPr>
      <w:r w:rsidRPr="003A217F">
        <w:rPr>
          <w:rStyle w:val="FootnoteReference"/>
          <w:sz w:val="20"/>
          <w:szCs w:val="20"/>
        </w:rPr>
        <w:footnoteRef/>
      </w:r>
      <w:r w:rsidRPr="003A217F">
        <w:rPr>
          <w:sz w:val="20"/>
          <w:szCs w:val="20"/>
        </w:rPr>
        <w:t xml:space="preserve"> Ch</w:t>
      </w:r>
      <w:r>
        <w:rPr>
          <w:sz w:val="20"/>
          <w:szCs w:val="20"/>
        </w:rPr>
        <w:t>i</w:t>
      </w:r>
      <w:r w:rsidRPr="003A217F">
        <w:rPr>
          <w:sz w:val="20"/>
          <w:szCs w:val="20"/>
        </w:rPr>
        <w:t>e</w:t>
      </w:r>
      <w:r>
        <w:rPr>
          <w:sz w:val="20"/>
          <w:szCs w:val="20"/>
        </w:rPr>
        <w:t>f</w:t>
      </w:r>
      <w:r w:rsidRPr="003A217F">
        <w:rPr>
          <w:sz w:val="20"/>
          <w:szCs w:val="20"/>
        </w:rPr>
        <w:t xml:space="preserve"> source</w:t>
      </w:r>
      <w:r>
        <w:rPr>
          <w:sz w:val="20"/>
          <w:szCs w:val="20"/>
        </w:rPr>
        <w:t>: MOHA and DPNet (2011 and 2015)</w:t>
      </w:r>
    </w:p>
    <w:p w14:paraId="56545A00" w14:textId="301B8116" w:rsidR="00B14762" w:rsidRDefault="00B14762">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409CC" w14:textId="5A47E7DC" w:rsidR="00912E81" w:rsidRDefault="007F16BA">
    <w:pPr>
      <w:pStyle w:val="Header"/>
    </w:pPr>
    <w:r>
      <w:rPr>
        <w:noProof/>
      </w:rPr>
      <w:pict w14:anchorId="7DC06D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0199141" o:spid="_x0000_s2050" type="#_x0000_t136" style="position:absolute;margin-left:0;margin-top:0;width:435.35pt;height:174.15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8AB52" w14:textId="1786717D" w:rsidR="00912E81" w:rsidRDefault="007F16BA">
    <w:pPr>
      <w:pStyle w:val="Header"/>
    </w:pPr>
    <w:r>
      <w:rPr>
        <w:noProof/>
      </w:rPr>
      <w:pict w14:anchorId="4A0E09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0199142" o:spid="_x0000_s2051" type="#_x0000_t136" style="position:absolute;margin-left:0;margin-top:0;width:435.35pt;height:174.15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E04FE" w14:textId="44C3B7E3" w:rsidR="00912E81" w:rsidRDefault="007F16BA">
    <w:pPr>
      <w:pStyle w:val="Header"/>
    </w:pPr>
    <w:r>
      <w:rPr>
        <w:noProof/>
      </w:rPr>
      <w:pict w14:anchorId="6CA9AF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0199140" o:spid="_x0000_s2049" type="#_x0000_t136" style="position:absolute;margin-left:0;margin-top:0;width:435.35pt;height:174.15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C7C6954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C6B82BF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1D0D8D"/>
    <w:multiLevelType w:val="hybridMultilevel"/>
    <w:tmpl w:val="D2B87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105756"/>
    <w:multiLevelType w:val="hybridMultilevel"/>
    <w:tmpl w:val="63D450FC"/>
    <w:lvl w:ilvl="0" w:tplc="5D90E3F4">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4736D1"/>
    <w:multiLevelType w:val="hybridMultilevel"/>
    <w:tmpl w:val="01602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59F6137"/>
    <w:multiLevelType w:val="hybridMultilevel"/>
    <w:tmpl w:val="A6B051E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8A66996"/>
    <w:multiLevelType w:val="hybridMultilevel"/>
    <w:tmpl w:val="C22A3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D83043"/>
    <w:multiLevelType w:val="hybridMultilevel"/>
    <w:tmpl w:val="80A6BE60"/>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27E2E71"/>
    <w:multiLevelType w:val="hybridMultilevel"/>
    <w:tmpl w:val="A420E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123C5C"/>
    <w:multiLevelType w:val="hybridMultilevel"/>
    <w:tmpl w:val="C02E5444"/>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8257AD0"/>
    <w:multiLevelType w:val="hybridMultilevel"/>
    <w:tmpl w:val="82A0D8B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35110F"/>
    <w:multiLevelType w:val="hybridMultilevel"/>
    <w:tmpl w:val="FADA3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717704"/>
    <w:multiLevelType w:val="hybridMultilevel"/>
    <w:tmpl w:val="2722AE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8C24E1E"/>
    <w:multiLevelType w:val="hybridMultilevel"/>
    <w:tmpl w:val="1FF08B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9A38B8"/>
    <w:multiLevelType w:val="hybridMultilevel"/>
    <w:tmpl w:val="6316A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552891"/>
    <w:multiLevelType w:val="hybridMultilevel"/>
    <w:tmpl w:val="131C8758"/>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FA515D"/>
    <w:multiLevelType w:val="hybridMultilevel"/>
    <w:tmpl w:val="176CC9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FC272D9"/>
    <w:multiLevelType w:val="hybridMultilevel"/>
    <w:tmpl w:val="DC4A9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650A0A"/>
    <w:multiLevelType w:val="hybridMultilevel"/>
    <w:tmpl w:val="EAA2E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EB7E87"/>
    <w:multiLevelType w:val="hybridMultilevel"/>
    <w:tmpl w:val="9C26F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D9032E"/>
    <w:multiLevelType w:val="hybridMultilevel"/>
    <w:tmpl w:val="CC8496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E0A3451"/>
    <w:multiLevelType w:val="hybridMultilevel"/>
    <w:tmpl w:val="A0DA65F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16101A"/>
    <w:multiLevelType w:val="hybridMultilevel"/>
    <w:tmpl w:val="B9DCD44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E753BD"/>
    <w:multiLevelType w:val="multilevel"/>
    <w:tmpl w:val="F4C0F322"/>
    <w:lvl w:ilvl="0">
      <w:start w:val="3"/>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440120E5"/>
    <w:multiLevelType w:val="hybridMultilevel"/>
    <w:tmpl w:val="86C248DC"/>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AE45E6"/>
    <w:multiLevelType w:val="hybridMultilevel"/>
    <w:tmpl w:val="651A08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AF84B47"/>
    <w:multiLevelType w:val="hybridMultilevel"/>
    <w:tmpl w:val="A1469826"/>
    <w:lvl w:ilvl="0" w:tplc="04090001">
      <w:start w:val="1"/>
      <w:numFmt w:val="bullet"/>
      <w:lvlText w:val=""/>
      <w:lvlJc w:val="left"/>
      <w:pPr>
        <w:ind w:left="775" w:hanging="360"/>
      </w:pPr>
      <w:rPr>
        <w:rFonts w:ascii="Symbol" w:hAnsi="Symbol" w:hint="default"/>
      </w:rPr>
    </w:lvl>
    <w:lvl w:ilvl="1" w:tplc="08090003">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7" w15:restartNumberingAfterBreak="0">
    <w:nsid w:val="4B443974"/>
    <w:multiLevelType w:val="multilevel"/>
    <w:tmpl w:val="9E2A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871181"/>
    <w:multiLevelType w:val="hybridMultilevel"/>
    <w:tmpl w:val="F4283D50"/>
    <w:lvl w:ilvl="0" w:tplc="08090001">
      <w:start w:val="1"/>
      <w:numFmt w:val="bullet"/>
      <w:lvlText w:val=""/>
      <w:lvlJc w:val="left"/>
      <w:pPr>
        <w:ind w:left="720" w:hanging="360"/>
      </w:pPr>
      <w:rPr>
        <w:rFonts w:ascii="Symbol" w:hAnsi="Symbol" w:hint="default"/>
      </w:rPr>
    </w:lvl>
    <w:lvl w:ilvl="1" w:tplc="0824B486">
      <w:numFmt w:val="bullet"/>
      <w:lvlText w:val="•"/>
      <w:lvlJc w:val="left"/>
      <w:pPr>
        <w:ind w:left="1440" w:hanging="360"/>
      </w:pPr>
      <w:rPr>
        <w:rFonts w:ascii="Arial" w:eastAsia="Times New Roman" w:hAnsi="Arial" w:cs="Arial" w:hint="default"/>
        <w:color w:val="0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4C1A06"/>
    <w:multiLevelType w:val="hybridMultilevel"/>
    <w:tmpl w:val="C7B88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E91B45"/>
    <w:multiLevelType w:val="hybridMultilevel"/>
    <w:tmpl w:val="8A705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1B3986"/>
    <w:multiLevelType w:val="hybridMultilevel"/>
    <w:tmpl w:val="F148E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97E048B"/>
    <w:multiLevelType w:val="hybridMultilevel"/>
    <w:tmpl w:val="5A3629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BE1554"/>
    <w:multiLevelType w:val="hybridMultilevel"/>
    <w:tmpl w:val="EA2E9E2C"/>
    <w:lvl w:ilvl="0" w:tplc="08090017">
      <w:start w:val="1"/>
      <w:numFmt w:val="lowerLetter"/>
      <w:lvlText w:val="%1)"/>
      <w:lvlJc w:val="left"/>
      <w:pPr>
        <w:ind w:left="720" w:hanging="360"/>
      </w:pPr>
      <w:rPr>
        <w:rFonts w:hint="default"/>
      </w:rPr>
    </w:lvl>
    <w:lvl w:ilvl="1" w:tplc="7A0E01C0">
      <w:start w:val="1"/>
      <w:numFmt w:val="lowerLetter"/>
      <w:lvlText w:val="%2)"/>
      <w:lvlJc w:val="left"/>
      <w:pPr>
        <w:ind w:left="1440" w:hanging="360"/>
      </w:pPr>
      <w:rPr>
        <w:rFonts w:eastAsia="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9FE21BE"/>
    <w:multiLevelType w:val="hybridMultilevel"/>
    <w:tmpl w:val="5EB484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BD24179"/>
    <w:multiLevelType w:val="hybridMultilevel"/>
    <w:tmpl w:val="F08CC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2F026E"/>
    <w:multiLevelType w:val="hybridMultilevel"/>
    <w:tmpl w:val="B6521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A36313"/>
    <w:multiLevelType w:val="hybridMultilevel"/>
    <w:tmpl w:val="1F7AF8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65FD54B8"/>
    <w:multiLevelType w:val="hybridMultilevel"/>
    <w:tmpl w:val="DB54DB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3AD05C0"/>
    <w:multiLevelType w:val="hybridMultilevel"/>
    <w:tmpl w:val="035AF1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4BA661B"/>
    <w:multiLevelType w:val="hybridMultilevel"/>
    <w:tmpl w:val="C3809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E42758"/>
    <w:multiLevelType w:val="hybridMultilevel"/>
    <w:tmpl w:val="145430E0"/>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 w15:restartNumberingAfterBreak="0">
    <w:nsid w:val="75AE555D"/>
    <w:multiLevelType w:val="hybridMultilevel"/>
    <w:tmpl w:val="22209D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6A14D65"/>
    <w:multiLevelType w:val="hybridMultilevel"/>
    <w:tmpl w:val="BFC20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DB05B2"/>
    <w:multiLevelType w:val="hybridMultilevel"/>
    <w:tmpl w:val="454A8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7859AE"/>
    <w:multiLevelType w:val="hybridMultilevel"/>
    <w:tmpl w:val="F01E6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E11F0C"/>
    <w:multiLevelType w:val="hybridMultilevel"/>
    <w:tmpl w:val="C4FEF536"/>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D400F2"/>
    <w:multiLevelType w:val="hybridMultilevel"/>
    <w:tmpl w:val="E200B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571164"/>
    <w:multiLevelType w:val="multilevel"/>
    <w:tmpl w:val="8BA47822"/>
    <w:lvl w:ilvl="0">
      <w:start w:val="1"/>
      <w:numFmt w:val="decimal"/>
      <w:pStyle w:val="Heading1"/>
      <w:lvlText w:val="%1"/>
      <w:lvlJc w:val="left"/>
      <w:pPr>
        <w:ind w:left="432" w:hanging="432"/>
      </w:pPr>
      <w:rPr>
        <w:rFonts w:cs="Times New Roman"/>
        <w:b w:val="0"/>
      </w:rPr>
    </w:lvl>
    <w:lvl w:ilvl="1">
      <w:start w:val="1"/>
      <w:numFmt w:val="decimal"/>
      <w:pStyle w:val="Heading2"/>
      <w:lvlText w:val="%1.%2"/>
      <w:lvlJc w:val="left"/>
      <w:pPr>
        <w:ind w:left="3096" w:hanging="576"/>
      </w:pPr>
      <w:rPr>
        <w:rFonts w:cs="Times New Roman"/>
        <w:b/>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49" w15:restartNumberingAfterBreak="0">
    <w:nsid w:val="7F8E4043"/>
    <w:multiLevelType w:val="hybridMultilevel"/>
    <w:tmpl w:val="DA42A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8"/>
  </w:num>
  <w:num w:numId="2">
    <w:abstractNumId w:val="5"/>
  </w:num>
  <w:num w:numId="3">
    <w:abstractNumId w:val="42"/>
  </w:num>
  <w:num w:numId="4">
    <w:abstractNumId w:val="0"/>
  </w:num>
  <w:num w:numId="5">
    <w:abstractNumId w:val="3"/>
  </w:num>
  <w:num w:numId="6">
    <w:abstractNumId w:val="1"/>
  </w:num>
  <w:num w:numId="7">
    <w:abstractNumId w:val="33"/>
  </w:num>
  <w:num w:numId="8">
    <w:abstractNumId w:val="24"/>
  </w:num>
  <w:num w:numId="9">
    <w:abstractNumId w:val="39"/>
  </w:num>
  <w:num w:numId="10">
    <w:abstractNumId w:val="2"/>
  </w:num>
  <w:num w:numId="11">
    <w:abstractNumId w:val="31"/>
  </w:num>
  <w:num w:numId="12">
    <w:abstractNumId w:val="36"/>
  </w:num>
  <w:num w:numId="13">
    <w:abstractNumId w:val="40"/>
  </w:num>
  <w:num w:numId="14">
    <w:abstractNumId w:val="41"/>
  </w:num>
  <w:num w:numId="15">
    <w:abstractNumId w:val="8"/>
  </w:num>
  <w:num w:numId="16">
    <w:abstractNumId w:val="16"/>
  </w:num>
  <w:num w:numId="17">
    <w:abstractNumId w:val="25"/>
  </w:num>
  <w:num w:numId="18">
    <w:abstractNumId w:val="20"/>
  </w:num>
  <w:num w:numId="19">
    <w:abstractNumId w:val="38"/>
  </w:num>
  <w:num w:numId="20">
    <w:abstractNumId w:val="29"/>
  </w:num>
  <w:num w:numId="21">
    <w:abstractNumId w:val="49"/>
  </w:num>
  <w:num w:numId="22">
    <w:abstractNumId w:val="45"/>
  </w:num>
  <w:num w:numId="23">
    <w:abstractNumId w:val="13"/>
  </w:num>
  <w:num w:numId="24">
    <w:abstractNumId w:val="46"/>
  </w:num>
  <w:num w:numId="25">
    <w:abstractNumId w:val="37"/>
  </w:num>
  <w:num w:numId="26">
    <w:abstractNumId w:val="11"/>
  </w:num>
  <w:num w:numId="27">
    <w:abstractNumId w:val="15"/>
  </w:num>
  <w:num w:numId="28">
    <w:abstractNumId w:val="14"/>
  </w:num>
  <w:num w:numId="29">
    <w:abstractNumId w:val="17"/>
  </w:num>
  <w:num w:numId="30">
    <w:abstractNumId w:val="30"/>
  </w:num>
  <w:num w:numId="31">
    <w:abstractNumId w:val="19"/>
  </w:num>
  <w:num w:numId="32">
    <w:abstractNumId w:val="43"/>
  </w:num>
  <w:num w:numId="33">
    <w:abstractNumId w:val="26"/>
  </w:num>
  <w:num w:numId="34">
    <w:abstractNumId w:val="21"/>
  </w:num>
  <w:num w:numId="35">
    <w:abstractNumId w:val="9"/>
  </w:num>
  <w:num w:numId="36">
    <w:abstractNumId w:val="32"/>
  </w:num>
  <w:num w:numId="37">
    <w:abstractNumId w:val="7"/>
  </w:num>
  <w:num w:numId="38">
    <w:abstractNumId w:val="22"/>
  </w:num>
  <w:num w:numId="39">
    <w:abstractNumId w:val="10"/>
  </w:num>
  <w:num w:numId="40">
    <w:abstractNumId w:val="18"/>
  </w:num>
  <w:num w:numId="41">
    <w:abstractNumId w:val="12"/>
  </w:num>
  <w:num w:numId="42">
    <w:abstractNumId w:val="28"/>
  </w:num>
  <w:num w:numId="43">
    <w:abstractNumId w:val="44"/>
  </w:num>
  <w:num w:numId="44">
    <w:abstractNumId w:val="35"/>
  </w:num>
  <w:num w:numId="45">
    <w:abstractNumId w:val="6"/>
  </w:num>
  <w:num w:numId="46">
    <w:abstractNumId w:val="23"/>
  </w:num>
  <w:num w:numId="47">
    <w:abstractNumId w:val="4"/>
  </w:num>
  <w:num w:numId="48">
    <w:abstractNumId w:val="47"/>
  </w:num>
  <w:num w:numId="49">
    <w:abstractNumId w:val="34"/>
  </w:num>
  <w:num w:numId="50">
    <w:abstractNumId w:val="2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2A8"/>
    <w:rsid w:val="000018EC"/>
    <w:rsid w:val="000019E0"/>
    <w:rsid w:val="000041F1"/>
    <w:rsid w:val="00004423"/>
    <w:rsid w:val="000064EF"/>
    <w:rsid w:val="00006B00"/>
    <w:rsid w:val="00011F5B"/>
    <w:rsid w:val="00014558"/>
    <w:rsid w:val="000147D3"/>
    <w:rsid w:val="00014C45"/>
    <w:rsid w:val="00015E5D"/>
    <w:rsid w:val="00016AEF"/>
    <w:rsid w:val="00017329"/>
    <w:rsid w:val="00022919"/>
    <w:rsid w:val="0002301A"/>
    <w:rsid w:val="00023438"/>
    <w:rsid w:val="00023D13"/>
    <w:rsid w:val="000248DE"/>
    <w:rsid w:val="00026EC2"/>
    <w:rsid w:val="00030EFA"/>
    <w:rsid w:val="00031C48"/>
    <w:rsid w:val="000332B1"/>
    <w:rsid w:val="00034534"/>
    <w:rsid w:val="0003467A"/>
    <w:rsid w:val="00034DAF"/>
    <w:rsid w:val="000361E4"/>
    <w:rsid w:val="0004049C"/>
    <w:rsid w:val="000422CA"/>
    <w:rsid w:val="0004329E"/>
    <w:rsid w:val="0004453A"/>
    <w:rsid w:val="00045C3B"/>
    <w:rsid w:val="0004673A"/>
    <w:rsid w:val="000518BD"/>
    <w:rsid w:val="00052B20"/>
    <w:rsid w:val="00052CF3"/>
    <w:rsid w:val="0005425E"/>
    <w:rsid w:val="00055A36"/>
    <w:rsid w:val="0005700D"/>
    <w:rsid w:val="00057C4F"/>
    <w:rsid w:val="00060E00"/>
    <w:rsid w:val="00061B21"/>
    <w:rsid w:val="0006263C"/>
    <w:rsid w:val="000633AE"/>
    <w:rsid w:val="00063DD0"/>
    <w:rsid w:val="000647B9"/>
    <w:rsid w:val="000656AC"/>
    <w:rsid w:val="00066C6F"/>
    <w:rsid w:val="00070144"/>
    <w:rsid w:val="000704DA"/>
    <w:rsid w:val="00070907"/>
    <w:rsid w:val="00070C49"/>
    <w:rsid w:val="00074211"/>
    <w:rsid w:val="00074D4C"/>
    <w:rsid w:val="000757DA"/>
    <w:rsid w:val="00077F40"/>
    <w:rsid w:val="0008053E"/>
    <w:rsid w:val="000841EB"/>
    <w:rsid w:val="00084FB2"/>
    <w:rsid w:val="00086B46"/>
    <w:rsid w:val="00086BCC"/>
    <w:rsid w:val="00087333"/>
    <w:rsid w:val="00092711"/>
    <w:rsid w:val="00093DB7"/>
    <w:rsid w:val="00095CEB"/>
    <w:rsid w:val="00097320"/>
    <w:rsid w:val="000A0348"/>
    <w:rsid w:val="000A16F0"/>
    <w:rsid w:val="000A3A09"/>
    <w:rsid w:val="000A45B8"/>
    <w:rsid w:val="000A487A"/>
    <w:rsid w:val="000A7FC3"/>
    <w:rsid w:val="000B0015"/>
    <w:rsid w:val="000B1E43"/>
    <w:rsid w:val="000B597D"/>
    <w:rsid w:val="000B5D3F"/>
    <w:rsid w:val="000B66A2"/>
    <w:rsid w:val="000B6A5F"/>
    <w:rsid w:val="000B6EFC"/>
    <w:rsid w:val="000C0B15"/>
    <w:rsid w:val="000C17CC"/>
    <w:rsid w:val="000C1DC3"/>
    <w:rsid w:val="000C2B6D"/>
    <w:rsid w:val="000C4EF5"/>
    <w:rsid w:val="000D2D6F"/>
    <w:rsid w:val="000D6A31"/>
    <w:rsid w:val="000D710F"/>
    <w:rsid w:val="000D77D4"/>
    <w:rsid w:val="000E4CFE"/>
    <w:rsid w:val="000E6E01"/>
    <w:rsid w:val="000F0F29"/>
    <w:rsid w:val="000F2074"/>
    <w:rsid w:val="000F4862"/>
    <w:rsid w:val="000F6E8F"/>
    <w:rsid w:val="000F7177"/>
    <w:rsid w:val="00100BD2"/>
    <w:rsid w:val="0010305B"/>
    <w:rsid w:val="00104372"/>
    <w:rsid w:val="0010455F"/>
    <w:rsid w:val="00106854"/>
    <w:rsid w:val="001125D6"/>
    <w:rsid w:val="001130B5"/>
    <w:rsid w:val="00114CC1"/>
    <w:rsid w:val="00117AC2"/>
    <w:rsid w:val="0012039B"/>
    <w:rsid w:val="00121B6A"/>
    <w:rsid w:val="001230BB"/>
    <w:rsid w:val="00125175"/>
    <w:rsid w:val="001257FD"/>
    <w:rsid w:val="001322A2"/>
    <w:rsid w:val="001327F4"/>
    <w:rsid w:val="0013326C"/>
    <w:rsid w:val="0013413D"/>
    <w:rsid w:val="00136CF8"/>
    <w:rsid w:val="001435EA"/>
    <w:rsid w:val="001444D8"/>
    <w:rsid w:val="001454A4"/>
    <w:rsid w:val="00147753"/>
    <w:rsid w:val="00150886"/>
    <w:rsid w:val="00153055"/>
    <w:rsid w:val="00153638"/>
    <w:rsid w:val="001555CE"/>
    <w:rsid w:val="00156539"/>
    <w:rsid w:val="00156CE5"/>
    <w:rsid w:val="00156CFE"/>
    <w:rsid w:val="0016011A"/>
    <w:rsid w:val="0016056C"/>
    <w:rsid w:val="00160897"/>
    <w:rsid w:val="00164111"/>
    <w:rsid w:val="001649BB"/>
    <w:rsid w:val="00166CEC"/>
    <w:rsid w:val="00174743"/>
    <w:rsid w:val="00174A10"/>
    <w:rsid w:val="001751EA"/>
    <w:rsid w:val="00180023"/>
    <w:rsid w:val="001832EB"/>
    <w:rsid w:val="001863D4"/>
    <w:rsid w:val="001874C8"/>
    <w:rsid w:val="001913EA"/>
    <w:rsid w:val="00192068"/>
    <w:rsid w:val="00193196"/>
    <w:rsid w:val="00194FE9"/>
    <w:rsid w:val="001952E3"/>
    <w:rsid w:val="0019582F"/>
    <w:rsid w:val="0019712B"/>
    <w:rsid w:val="0019721C"/>
    <w:rsid w:val="001A04B5"/>
    <w:rsid w:val="001A1C2D"/>
    <w:rsid w:val="001A1C94"/>
    <w:rsid w:val="001A21FB"/>
    <w:rsid w:val="001A301F"/>
    <w:rsid w:val="001A4168"/>
    <w:rsid w:val="001A440A"/>
    <w:rsid w:val="001A5405"/>
    <w:rsid w:val="001A5C1E"/>
    <w:rsid w:val="001A5FBD"/>
    <w:rsid w:val="001A6BB2"/>
    <w:rsid w:val="001B0021"/>
    <w:rsid w:val="001B4931"/>
    <w:rsid w:val="001B5A48"/>
    <w:rsid w:val="001B6325"/>
    <w:rsid w:val="001B7A9C"/>
    <w:rsid w:val="001C3253"/>
    <w:rsid w:val="001C4481"/>
    <w:rsid w:val="001C6493"/>
    <w:rsid w:val="001D13D5"/>
    <w:rsid w:val="001D52A0"/>
    <w:rsid w:val="001D7583"/>
    <w:rsid w:val="001E5EE8"/>
    <w:rsid w:val="001F199F"/>
    <w:rsid w:val="001F2883"/>
    <w:rsid w:val="001F3674"/>
    <w:rsid w:val="001F532A"/>
    <w:rsid w:val="001F5604"/>
    <w:rsid w:val="001F6317"/>
    <w:rsid w:val="001F65DF"/>
    <w:rsid w:val="00201798"/>
    <w:rsid w:val="00202557"/>
    <w:rsid w:val="00203DEF"/>
    <w:rsid w:val="00204FBB"/>
    <w:rsid w:val="002051BD"/>
    <w:rsid w:val="00206F77"/>
    <w:rsid w:val="002100B2"/>
    <w:rsid w:val="00211652"/>
    <w:rsid w:val="00211CE0"/>
    <w:rsid w:val="00211F99"/>
    <w:rsid w:val="00212ECA"/>
    <w:rsid w:val="00215613"/>
    <w:rsid w:val="0021742A"/>
    <w:rsid w:val="0021768B"/>
    <w:rsid w:val="00217EC7"/>
    <w:rsid w:val="00222921"/>
    <w:rsid w:val="0022564D"/>
    <w:rsid w:val="00230E9D"/>
    <w:rsid w:val="00233C0C"/>
    <w:rsid w:val="00233CB1"/>
    <w:rsid w:val="00233FE1"/>
    <w:rsid w:val="00234430"/>
    <w:rsid w:val="00236946"/>
    <w:rsid w:val="00241C27"/>
    <w:rsid w:val="002444A5"/>
    <w:rsid w:val="00246A39"/>
    <w:rsid w:val="00253120"/>
    <w:rsid w:val="00253A0E"/>
    <w:rsid w:val="00253BBA"/>
    <w:rsid w:val="00260762"/>
    <w:rsid w:val="0026138A"/>
    <w:rsid w:val="00261791"/>
    <w:rsid w:val="00261ADB"/>
    <w:rsid w:val="00261DE2"/>
    <w:rsid w:val="002651B3"/>
    <w:rsid w:val="00265320"/>
    <w:rsid w:val="00266BC2"/>
    <w:rsid w:val="002676F3"/>
    <w:rsid w:val="002719CA"/>
    <w:rsid w:val="00276929"/>
    <w:rsid w:val="00283DE2"/>
    <w:rsid w:val="00283E6A"/>
    <w:rsid w:val="00284CED"/>
    <w:rsid w:val="0028795A"/>
    <w:rsid w:val="0029245B"/>
    <w:rsid w:val="0029288C"/>
    <w:rsid w:val="00295CE6"/>
    <w:rsid w:val="00296C04"/>
    <w:rsid w:val="002A08D7"/>
    <w:rsid w:val="002A0F71"/>
    <w:rsid w:val="002A1FA0"/>
    <w:rsid w:val="002A22C6"/>
    <w:rsid w:val="002A717E"/>
    <w:rsid w:val="002B1410"/>
    <w:rsid w:val="002B1569"/>
    <w:rsid w:val="002B3A44"/>
    <w:rsid w:val="002B4467"/>
    <w:rsid w:val="002B48C3"/>
    <w:rsid w:val="002C36FE"/>
    <w:rsid w:val="002C68A9"/>
    <w:rsid w:val="002D1135"/>
    <w:rsid w:val="002D11F6"/>
    <w:rsid w:val="002D33A5"/>
    <w:rsid w:val="002D37E7"/>
    <w:rsid w:val="002E03A7"/>
    <w:rsid w:val="002E05A1"/>
    <w:rsid w:val="002E13BC"/>
    <w:rsid w:val="002E2A64"/>
    <w:rsid w:val="002E311D"/>
    <w:rsid w:val="002E39D5"/>
    <w:rsid w:val="002E73DA"/>
    <w:rsid w:val="002F14E8"/>
    <w:rsid w:val="002F2D71"/>
    <w:rsid w:val="002F2E5F"/>
    <w:rsid w:val="002F45F0"/>
    <w:rsid w:val="002F496A"/>
    <w:rsid w:val="002F57FF"/>
    <w:rsid w:val="002F64CD"/>
    <w:rsid w:val="002F7BEE"/>
    <w:rsid w:val="003012F3"/>
    <w:rsid w:val="00302A32"/>
    <w:rsid w:val="00302DB0"/>
    <w:rsid w:val="00303066"/>
    <w:rsid w:val="0030625F"/>
    <w:rsid w:val="00310DEB"/>
    <w:rsid w:val="003135F6"/>
    <w:rsid w:val="00313D00"/>
    <w:rsid w:val="00314DBC"/>
    <w:rsid w:val="003152A2"/>
    <w:rsid w:val="003178F2"/>
    <w:rsid w:val="00317C74"/>
    <w:rsid w:val="00320946"/>
    <w:rsid w:val="00321219"/>
    <w:rsid w:val="00325215"/>
    <w:rsid w:val="00325B25"/>
    <w:rsid w:val="00327225"/>
    <w:rsid w:val="00327BAC"/>
    <w:rsid w:val="00330932"/>
    <w:rsid w:val="00331108"/>
    <w:rsid w:val="003322C2"/>
    <w:rsid w:val="00335635"/>
    <w:rsid w:val="0034164D"/>
    <w:rsid w:val="00344EA7"/>
    <w:rsid w:val="00345F9A"/>
    <w:rsid w:val="00347AE2"/>
    <w:rsid w:val="00347DAF"/>
    <w:rsid w:val="00352218"/>
    <w:rsid w:val="003524D4"/>
    <w:rsid w:val="00353056"/>
    <w:rsid w:val="003559BB"/>
    <w:rsid w:val="00356083"/>
    <w:rsid w:val="00361F94"/>
    <w:rsid w:val="003627F9"/>
    <w:rsid w:val="003632A5"/>
    <w:rsid w:val="00364727"/>
    <w:rsid w:val="00364942"/>
    <w:rsid w:val="00364D18"/>
    <w:rsid w:val="0036596F"/>
    <w:rsid w:val="00370267"/>
    <w:rsid w:val="00372104"/>
    <w:rsid w:val="003734D7"/>
    <w:rsid w:val="003753C5"/>
    <w:rsid w:val="003755AB"/>
    <w:rsid w:val="0037577F"/>
    <w:rsid w:val="00376FC9"/>
    <w:rsid w:val="00383AE2"/>
    <w:rsid w:val="00383E0E"/>
    <w:rsid w:val="0038611F"/>
    <w:rsid w:val="00387304"/>
    <w:rsid w:val="0039104F"/>
    <w:rsid w:val="00392643"/>
    <w:rsid w:val="00394AFD"/>
    <w:rsid w:val="00394F0F"/>
    <w:rsid w:val="003959AD"/>
    <w:rsid w:val="00396F6C"/>
    <w:rsid w:val="00397359"/>
    <w:rsid w:val="0039744D"/>
    <w:rsid w:val="003A217F"/>
    <w:rsid w:val="003A2DE5"/>
    <w:rsid w:val="003A3FC8"/>
    <w:rsid w:val="003A5107"/>
    <w:rsid w:val="003A7662"/>
    <w:rsid w:val="003B1DAD"/>
    <w:rsid w:val="003B4EA1"/>
    <w:rsid w:val="003C3A98"/>
    <w:rsid w:val="003C40D0"/>
    <w:rsid w:val="003C4B87"/>
    <w:rsid w:val="003C5DC1"/>
    <w:rsid w:val="003D09DF"/>
    <w:rsid w:val="003D12DC"/>
    <w:rsid w:val="003D1AC6"/>
    <w:rsid w:val="003D1E0C"/>
    <w:rsid w:val="003D1FBB"/>
    <w:rsid w:val="003D3F55"/>
    <w:rsid w:val="003D487C"/>
    <w:rsid w:val="003D4AAC"/>
    <w:rsid w:val="003D7C7F"/>
    <w:rsid w:val="003E0568"/>
    <w:rsid w:val="003E18DF"/>
    <w:rsid w:val="003E19CB"/>
    <w:rsid w:val="003F0018"/>
    <w:rsid w:val="003F002B"/>
    <w:rsid w:val="003F1289"/>
    <w:rsid w:val="003F24EA"/>
    <w:rsid w:val="003F58B1"/>
    <w:rsid w:val="00400CE7"/>
    <w:rsid w:val="004011D4"/>
    <w:rsid w:val="004025BF"/>
    <w:rsid w:val="00402EC9"/>
    <w:rsid w:val="004042E1"/>
    <w:rsid w:val="00404698"/>
    <w:rsid w:val="00406765"/>
    <w:rsid w:val="00406B1B"/>
    <w:rsid w:val="004076CC"/>
    <w:rsid w:val="004104AD"/>
    <w:rsid w:val="00412545"/>
    <w:rsid w:val="004128D9"/>
    <w:rsid w:val="0041573A"/>
    <w:rsid w:val="004158D7"/>
    <w:rsid w:val="004170CD"/>
    <w:rsid w:val="00417560"/>
    <w:rsid w:val="00421FA9"/>
    <w:rsid w:val="00425F28"/>
    <w:rsid w:val="004277BA"/>
    <w:rsid w:val="00432F71"/>
    <w:rsid w:val="00433897"/>
    <w:rsid w:val="0043391A"/>
    <w:rsid w:val="00433CA1"/>
    <w:rsid w:val="00433EF9"/>
    <w:rsid w:val="00435360"/>
    <w:rsid w:val="00441B90"/>
    <w:rsid w:val="00442414"/>
    <w:rsid w:val="00442A7F"/>
    <w:rsid w:val="00442C16"/>
    <w:rsid w:val="004437F5"/>
    <w:rsid w:val="0045056F"/>
    <w:rsid w:val="00455902"/>
    <w:rsid w:val="00466DE8"/>
    <w:rsid w:val="00467ED1"/>
    <w:rsid w:val="00471EBA"/>
    <w:rsid w:val="00475181"/>
    <w:rsid w:val="004755F2"/>
    <w:rsid w:val="00475F60"/>
    <w:rsid w:val="004773BF"/>
    <w:rsid w:val="00477FC6"/>
    <w:rsid w:val="00477FD2"/>
    <w:rsid w:val="004810CB"/>
    <w:rsid w:val="004816A7"/>
    <w:rsid w:val="0048181D"/>
    <w:rsid w:val="004827C5"/>
    <w:rsid w:val="004842EF"/>
    <w:rsid w:val="004865E8"/>
    <w:rsid w:val="00486C5E"/>
    <w:rsid w:val="00487B89"/>
    <w:rsid w:val="00487F4C"/>
    <w:rsid w:val="004916BE"/>
    <w:rsid w:val="00491982"/>
    <w:rsid w:val="0049209D"/>
    <w:rsid w:val="00493F31"/>
    <w:rsid w:val="004941C4"/>
    <w:rsid w:val="00494AC2"/>
    <w:rsid w:val="004951C4"/>
    <w:rsid w:val="004960DE"/>
    <w:rsid w:val="004975BE"/>
    <w:rsid w:val="004A32AB"/>
    <w:rsid w:val="004A5F3A"/>
    <w:rsid w:val="004B169E"/>
    <w:rsid w:val="004B644A"/>
    <w:rsid w:val="004C01DC"/>
    <w:rsid w:val="004C17BE"/>
    <w:rsid w:val="004C238E"/>
    <w:rsid w:val="004C2DCE"/>
    <w:rsid w:val="004C3024"/>
    <w:rsid w:val="004C4078"/>
    <w:rsid w:val="004C7BA5"/>
    <w:rsid w:val="004D05F2"/>
    <w:rsid w:val="004D1A7B"/>
    <w:rsid w:val="004D4027"/>
    <w:rsid w:val="004D522C"/>
    <w:rsid w:val="004E2D5F"/>
    <w:rsid w:val="004E4F2E"/>
    <w:rsid w:val="004F00B6"/>
    <w:rsid w:val="004F188F"/>
    <w:rsid w:val="004F2421"/>
    <w:rsid w:val="004F4F07"/>
    <w:rsid w:val="004F66A1"/>
    <w:rsid w:val="004F6F57"/>
    <w:rsid w:val="004F7729"/>
    <w:rsid w:val="00502DB4"/>
    <w:rsid w:val="0050319F"/>
    <w:rsid w:val="0051034D"/>
    <w:rsid w:val="005112B0"/>
    <w:rsid w:val="00511A7E"/>
    <w:rsid w:val="00513374"/>
    <w:rsid w:val="0051355D"/>
    <w:rsid w:val="0051580F"/>
    <w:rsid w:val="005170CB"/>
    <w:rsid w:val="0052327C"/>
    <w:rsid w:val="00531E6C"/>
    <w:rsid w:val="0053341F"/>
    <w:rsid w:val="00533AFB"/>
    <w:rsid w:val="00535077"/>
    <w:rsid w:val="005363BB"/>
    <w:rsid w:val="005366F2"/>
    <w:rsid w:val="00536C7F"/>
    <w:rsid w:val="00540906"/>
    <w:rsid w:val="0054118F"/>
    <w:rsid w:val="00541528"/>
    <w:rsid w:val="00541C8C"/>
    <w:rsid w:val="0054429A"/>
    <w:rsid w:val="00545ADA"/>
    <w:rsid w:val="00547208"/>
    <w:rsid w:val="00552B13"/>
    <w:rsid w:val="005552A1"/>
    <w:rsid w:val="005602E3"/>
    <w:rsid w:val="0056256C"/>
    <w:rsid w:val="00567315"/>
    <w:rsid w:val="00567545"/>
    <w:rsid w:val="005815D9"/>
    <w:rsid w:val="005818F5"/>
    <w:rsid w:val="00581D09"/>
    <w:rsid w:val="00584769"/>
    <w:rsid w:val="00586D78"/>
    <w:rsid w:val="00593792"/>
    <w:rsid w:val="005943B2"/>
    <w:rsid w:val="00595085"/>
    <w:rsid w:val="00596B45"/>
    <w:rsid w:val="005A0357"/>
    <w:rsid w:val="005A0AD5"/>
    <w:rsid w:val="005A1B86"/>
    <w:rsid w:val="005A2A7D"/>
    <w:rsid w:val="005A3693"/>
    <w:rsid w:val="005B07AD"/>
    <w:rsid w:val="005B1E94"/>
    <w:rsid w:val="005B20C8"/>
    <w:rsid w:val="005B2839"/>
    <w:rsid w:val="005B62E2"/>
    <w:rsid w:val="005C0112"/>
    <w:rsid w:val="005C0E8C"/>
    <w:rsid w:val="005C1214"/>
    <w:rsid w:val="005C17C5"/>
    <w:rsid w:val="005C1B5A"/>
    <w:rsid w:val="005C1E55"/>
    <w:rsid w:val="005C2416"/>
    <w:rsid w:val="005C56F7"/>
    <w:rsid w:val="005C7CFF"/>
    <w:rsid w:val="005D052B"/>
    <w:rsid w:val="005D3DF9"/>
    <w:rsid w:val="005E0566"/>
    <w:rsid w:val="005E1427"/>
    <w:rsid w:val="005E16C6"/>
    <w:rsid w:val="005E3247"/>
    <w:rsid w:val="005E3A5F"/>
    <w:rsid w:val="005E758D"/>
    <w:rsid w:val="005E7EFE"/>
    <w:rsid w:val="005E7F41"/>
    <w:rsid w:val="005F1303"/>
    <w:rsid w:val="005F1B65"/>
    <w:rsid w:val="005F1DB4"/>
    <w:rsid w:val="005F24BD"/>
    <w:rsid w:val="005F4005"/>
    <w:rsid w:val="005F4E97"/>
    <w:rsid w:val="005F4F89"/>
    <w:rsid w:val="005F53E9"/>
    <w:rsid w:val="00600C0E"/>
    <w:rsid w:val="00600DD3"/>
    <w:rsid w:val="006030EF"/>
    <w:rsid w:val="006033FF"/>
    <w:rsid w:val="00604295"/>
    <w:rsid w:val="0060488D"/>
    <w:rsid w:val="00606118"/>
    <w:rsid w:val="00606478"/>
    <w:rsid w:val="00606494"/>
    <w:rsid w:val="00607FAF"/>
    <w:rsid w:val="0061031D"/>
    <w:rsid w:val="00611CB5"/>
    <w:rsid w:val="00622572"/>
    <w:rsid w:val="0062280C"/>
    <w:rsid w:val="00626206"/>
    <w:rsid w:val="00626B36"/>
    <w:rsid w:val="00630D9E"/>
    <w:rsid w:val="00631139"/>
    <w:rsid w:val="006326B5"/>
    <w:rsid w:val="0063408C"/>
    <w:rsid w:val="00634F8F"/>
    <w:rsid w:val="006360C9"/>
    <w:rsid w:val="00637622"/>
    <w:rsid w:val="006379B7"/>
    <w:rsid w:val="00637B3A"/>
    <w:rsid w:val="00641006"/>
    <w:rsid w:val="0065029B"/>
    <w:rsid w:val="00650CE7"/>
    <w:rsid w:val="00652F9A"/>
    <w:rsid w:val="00654DCA"/>
    <w:rsid w:val="00655E1C"/>
    <w:rsid w:val="00656F60"/>
    <w:rsid w:val="00657839"/>
    <w:rsid w:val="00657EC8"/>
    <w:rsid w:val="00660BBC"/>
    <w:rsid w:val="0066159A"/>
    <w:rsid w:val="0066193B"/>
    <w:rsid w:val="0066448D"/>
    <w:rsid w:val="00670433"/>
    <w:rsid w:val="00670685"/>
    <w:rsid w:val="00671163"/>
    <w:rsid w:val="006720C5"/>
    <w:rsid w:val="006720FB"/>
    <w:rsid w:val="00674004"/>
    <w:rsid w:val="00676BFB"/>
    <w:rsid w:val="00677A9A"/>
    <w:rsid w:val="00690CDB"/>
    <w:rsid w:val="0069133D"/>
    <w:rsid w:val="006933A9"/>
    <w:rsid w:val="00693F9F"/>
    <w:rsid w:val="00697B62"/>
    <w:rsid w:val="006A1123"/>
    <w:rsid w:val="006A1FCB"/>
    <w:rsid w:val="006A4EEB"/>
    <w:rsid w:val="006A6311"/>
    <w:rsid w:val="006A7886"/>
    <w:rsid w:val="006B2B97"/>
    <w:rsid w:val="006B4D76"/>
    <w:rsid w:val="006B5FD1"/>
    <w:rsid w:val="006B6090"/>
    <w:rsid w:val="006C0209"/>
    <w:rsid w:val="006C03F7"/>
    <w:rsid w:val="006D173E"/>
    <w:rsid w:val="006D2D33"/>
    <w:rsid w:val="006D4477"/>
    <w:rsid w:val="006D767F"/>
    <w:rsid w:val="006D7742"/>
    <w:rsid w:val="006E1891"/>
    <w:rsid w:val="006E3ABE"/>
    <w:rsid w:val="006E3DDD"/>
    <w:rsid w:val="006F1682"/>
    <w:rsid w:val="006F2D71"/>
    <w:rsid w:val="006F4EF9"/>
    <w:rsid w:val="00700A0E"/>
    <w:rsid w:val="00703C5C"/>
    <w:rsid w:val="00705210"/>
    <w:rsid w:val="00706ADD"/>
    <w:rsid w:val="00710D17"/>
    <w:rsid w:val="00712B0F"/>
    <w:rsid w:val="00714F00"/>
    <w:rsid w:val="00722F62"/>
    <w:rsid w:val="00723BB6"/>
    <w:rsid w:val="00727CD4"/>
    <w:rsid w:val="00727E17"/>
    <w:rsid w:val="00731448"/>
    <w:rsid w:val="00734562"/>
    <w:rsid w:val="00734E84"/>
    <w:rsid w:val="00735450"/>
    <w:rsid w:val="0073787A"/>
    <w:rsid w:val="0074065E"/>
    <w:rsid w:val="00740DAD"/>
    <w:rsid w:val="00740E47"/>
    <w:rsid w:val="00740E9A"/>
    <w:rsid w:val="00741DD2"/>
    <w:rsid w:val="00742FB3"/>
    <w:rsid w:val="007436B8"/>
    <w:rsid w:val="00743B1B"/>
    <w:rsid w:val="007442BA"/>
    <w:rsid w:val="007442E1"/>
    <w:rsid w:val="007504C6"/>
    <w:rsid w:val="00753EDB"/>
    <w:rsid w:val="0076209D"/>
    <w:rsid w:val="00762749"/>
    <w:rsid w:val="007628BF"/>
    <w:rsid w:val="00766C98"/>
    <w:rsid w:val="007722AC"/>
    <w:rsid w:val="0077298A"/>
    <w:rsid w:val="00773157"/>
    <w:rsid w:val="00774868"/>
    <w:rsid w:val="00774915"/>
    <w:rsid w:val="007759CA"/>
    <w:rsid w:val="00782962"/>
    <w:rsid w:val="00786E54"/>
    <w:rsid w:val="007907E1"/>
    <w:rsid w:val="007911F1"/>
    <w:rsid w:val="0079125C"/>
    <w:rsid w:val="007919FE"/>
    <w:rsid w:val="007935E7"/>
    <w:rsid w:val="0079423C"/>
    <w:rsid w:val="007971E0"/>
    <w:rsid w:val="007975D4"/>
    <w:rsid w:val="007A08C0"/>
    <w:rsid w:val="007A1701"/>
    <w:rsid w:val="007A2040"/>
    <w:rsid w:val="007A494A"/>
    <w:rsid w:val="007A537F"/>
    <w:rsid w:val="007A5C4C"/>
    <w:rsid w:val="007A6C2F"/>
    <w:rsid w:val="007B0CDA"/>
    <w:rsid w:val="007B323E"/>
    <w:rsid w:val="007B45B8"/>
    <w:rsid w:val="007B53A0"/>
    <w:rsid w:val="007B53C2"/>
    <w:rsid w:val="007B7AE2"/>
    <w:rsid w:val="007B7AFF"/>
    <w:rsid w:val="007B7E02"/>
    <w:rsid w:val="007C19D7"/>
    <w:rsid w:val="007C25D1"/>
    <w:rsid w:val="007C35D5"/>
    <w:rsid w:val="007C4A8E"/>
    <w:rsid w:val="007C4D26"/>
    <w:rsid w:val="007C5A5E"/>
    <w:rsid w:val="007C650B"/>
    <w:rsid w:val="007D096C"/>
    <w:rsid w:val="007D30CB"/>
    <w:rsid w:val="007D41F6"/>
    <w:rsid w:val="007D5986"/>
    <w:rsid w:val="007E3A1F"/>
    <w:rsid w:val="007E40AF"/>
    <w:rsid w:val="007E497C"/>
    <w:rsid w:val="007E5FD9"/>
    <w:rsid w:val="007F16BA"/>
    <w:rsid w:val="007F35CB"/>
    <w:rsid w:val="007F3C3A"/>
    <w:rsid w:val="007F44BE"/>
    <w:rsid w:val="00800AD8"/>
    <w:rsid w:val="00802B82"/>
    <w:rsid w:val="00805F7B"/>
    <w:rsid w:val="008110EB"/>
    <w:rsid w:val="00811837"/>
    <w:rsid w:val="00813669"/>
    <w:rsid w:val="00813E46"/>
    <w:rsid w:val="00813F3B"/>
    <w:rsid w:val="00814A08"/>
    <w:rsid w:val="00815857"/>
    <w:rsid w:val="008209A7"/>
    <w:rsid w:val="0082315C"/>
    <w:rsid w:val="00823D69"/>
    <w:rsid w:val="008242D8"/>
    <w:rsid w:val="008250A1"/>
    <w:rsid w:val="0082547B"/>
    <w:rsid w:val="00826FED"/>
    <w:rsid w:val="00831524"/>
    <w:rsid w:val="008315F1"/>
    <w:rsid w:val="008339C2"/>
    <w:rsid w:val="00834B07"/>
    <w:rsid w:val="0083728A"/>
    <w:rsid w:val="008403B8"/>
    <w:rsid w:val="008403D8"/>
    <w:rsid w:val="0084079F"/>
    <w:rsid w:val="0084163D"/>
    <w:rsid w:val="00841AF7"/>
    <w:rsid w:val="0085362C"/>
    <w:rsid w:val="00854020"/>
    <w:rsid w:val="00862C0A"/>
    <w:rsid w:val="0086322C"/>
    <w:rsid w:val="00863D49"/>
    <w:rsid w:val="0086475C"/>
    <w:rsid w:val="008655E5"/>
    <w:rsid w:val="008714FF"/>
    <w:rsid w:val="008757FE"/>
    <w:rsid w:val="00875A33"/>
    <w:rsid w:val="00875C64"/>
    <w:rsid w:val="00876D9D"/>
    <w:rsid w:val="00877286"/>
    <w:rsid w:val="0087796A"/>
    <w:rsid w:val="00877D37"/>
    <w:rsid w:val="00881C5E"/>
    <w:rsid w:val="00882248"/>
    <w:rsid w:val="0088230C"/>
    <w:rsid w:val="00883080"/>
    <w:rsid w:val="0088456E"/>
    <w:rsid w:val="008856BA"/>
    <w:rsid w:val="00892CB0"/>
    <w:rsid w:val="00893ADB"/>
    <w:rsid w:val="00896328"/>
    <w:rsid w:val="00896CB2"/>
    <w:rsid w:val="00896F0E"/>
    <w:rsid w:val="00897EA5"/>
    <w:rsid w:val="008A0473"/>
    <w:rsid w:val="008A129C"/>
    <w:rsid w:val="008A46FC"/>
    <w:rsid w:val="008A6095"/>
    <w:rsid w:val="008A75DB"/>
    <w:rsid w:val="008B0005"/>
    <w:rsid w:val="008B2C67"/>
    <w:rsid w:val="008B5AF7"/>
    <w:rsid w:val="008B6006"/>
    <w:rsid w:val="008B62C0"/>
    <w:rsid w:val="008C1C33"/>
    <w:rsid w:val="008C2768"/>
    <w:rsid w:val="008C2E12"/>
    <w:rsid w:val="008C4268"/>
    <w:rsid w:val="008C4398"/>
    <w:rsid w:val="008C59F8"/>
    <w:rsid w:val="008C5C76"/>
    <w:rsid w:val="008C6D9D"/>
    <w:rsid w:val="008C70CB"/>
    <w:rsid w:val="008C7232"/>
    <w:rsid w:val="008D2292"/>
    <w:rsid w:val="008D445A"/>
    <w:rsid w:val="008D4DC5"/>
    <w:rsid w:val="008D5FD4"/>
    <w:rsid w:val="008D6ABE"/>
    <w:rsid w:val="008D7D25"/>
    <w:rsid w:val="008E0055"/>
    <w:rsid w:val="008E1352"/>
    <w:rsid w:val="008E16AD"/>
    <w:rsid w:val="008E17A8"/>
    <w:rsid w:val="008E17CC"/>
    <w:rsid w:val="008E6C9E"/>
    <w:rsid w:val="008F0789"/>
    <w:rsid w:val="008F1C14"/>
    <w:rsid w:val="008F368F"/>
    <w:rsid w:val="008F3F3C"/>
    <w:rsid w:val="008F4FAF"/>
    <w:rsid w:val="008F686D"/>
    <w:rsid w:val="008F7585"/>
    <w:rsid w:val="00900A07"/>
    <w:rsid w:val="00901ED1"/>
    <w:rsid w:val="009028D0"/>
    <w:rsid w:val="00905DC7"/>
    <w:rsid w:val="00912E81"/>
    <w:rsid w:val="0091500B"/>
    <w:rsid w:val="00916D57"/>
    <w:rsid w:val="00922F91"/>
    <w:rsid w:val="00924A0C"/>
    <w:rsid w:val="00924D9D"/>
    <w:rsid w:val="009322F3"/>
    <w:rsid w:val="00935502"/>
    <w:rsid w:val="009360B5"/>
    <w:rsid w:val="0093711A"/>
    <w:rsid w:val="009374BE"/>
    <w:rsid w:val="009376FC"/>
    <w:rsid w:val="00937AA9"/>
    <w:rsid w:val="00941A2F"/>
    <w:rsid w:val="0094310A"/>
    <w:rsid w:val="00945F07"/>
    <w:rsid w:val="00946391"/>
    <w:rsid w:val="00952591"/>
    <w:rsid w:val="00952CC3"/>
    <w:rsid w:val="0095395D"/>
    <w:rsid w:val="0095433B"/>
    <w:rsid w:val="00956F20"/>
    <w:rsid w:val="009615F3"/>
    <w:rsid w:val="00961C09"/>
    <w:rsid w:val="00964564"/>
    <w:rsid w:val="0096546E"/>
    <w:rsid w:val="009670D8"/>
    <w:rsid w:val="009714A3"/>
    <w:rsid w:val="009722EB"/>
    <w:rsid w:val="00972762"/>
    <w:rsid w:val="00975C91"/>
    <w:rsid w:val="00975FBA"/>
    <w:rsid w:val="0097773C"/>
    <w:rsid w:val="009816E9"/>
    <w:rsid w:val="0099077A"/>
    <w:rsid w:val="00991649"/>
    <w:rsid w:val="009919A5"/>
    <w:rsid w:val="00992A70"/>
    <w:rsid w:val="00993B30"/>
    <w:rsid w:val="00995BD3"/>
    <w:rsid w:val="009A2DFB"/>
    <w:rsid w:val="009A3D17"/>
    <w:rsid w:val="009A46AF"/>
    <w:rsid w:val="009A69F0"/>
    <w:rsid w:val="009B011C"/>
    <w:rsid w:val="009B08EB"/>
    <w:rsid w:val="009B3115"/>
    <w:rsid w:val="009B3199"/>
    <w:rsid w:val="009B49E9"/>
    <w:rsid w:val="009B530E"/>
    <w:rsid w:val="009C004F"/>
    <w:rsid w:val="009C23EF"/>
    <w:rsid w:val="009C3437"/>
    <w:rsid w:val="009C4D78"/>
    <w:rsid w:val="009C78B9"/>
    <w:rsid w:val="009C7D81"/>
    <w:rsid w:val="009D0B42"/>
    <w:rsid w:val="009D270E"/>
    <w:rsid w:val="009D2ECA"/>
    <w:rsid w:val="009E1B50"/>
    <w:rsid w:val="009E2DDC"/>
    <w:rsid w:val="009E33D1"/>
    <w:rsid w:val="009E5140"/>
    <w:rsid w:val="009E57A4"/>
    <w:rsid w:val="009F65A0"/>
    <w:rsid w:val="00A0101C"/>
    <w:rsid w:val="00A01527"/>
    <w:rsid w:val="00A018F7"/>
    <w:rsid w:val="00A03F38"/>
    <w:rsid w:val="00A0452C"/>
    <w:rsid w:val="00A048B4"/>
    <w:rsid w:val="00A0538E"/>
    <w:rsid w:val="00A05DF9"/>
    <w:rsid w:val="00A1000C"/>
    <w:rsid w:val="00A122BF"/>
    <w:rsid w:val="00A14BA7"/>
    <w:rsid w:val="00A17305"/>
    <w:rsid w:val="00A2042B"/>
    <w:rsid w:val="00A20A5A"/>
    <w:rsid w:val="00A2137D"/>
    <w:rsid w:val="00A22078"/>
    <w:rsid w:val="00A240A9"/>
    <w:rsid w:val="00A24704"/>
    <w:rsid w:val="00A26B64"/>
    <w:rsid w:val="00A27E55"/>
    <w:rsid w:val="00A31264"/>
    <w:rsid w:val="00A3180F"/>
    <w:rsid w:val="00A32FA5"/>
    <w:rsid w:val="00A33CB4"/>
    <w:rsid w:val="00A35D82"/>
    <w:rsid w:val="00A35E92"/>
    <w:rsid w:val="00A40553"/>
    <w:rsid w:val="00A40EC1"/>
    <w:rsid w:val="00A4113F"/>
    <w:rsid w:val="00A448DA"/>
    <w:rsid w:val="00A45B49"/>
    <w:rsid w:val="00A45D83"/>
    <w:rsid w:val="00A47171"/>
    <w:rsid w:val="00A50C89"/>
    <w:rsid w:val="00A5182C"/>
    <w:rsid w:val="00A51EF2"/>
    <w:rsid w:val="00A5401A"/>
    <w:rsid w:val="00A542BE"/>
    <w:rsid w:val="00A54442"/>
    <w:rsid w:val="00A5525C"/>
    <w:rsid w:val="00A61DC9"/>
    <w:rsid w:val="00A63CD6"/>
    <w:rsid w:val="00A64391"/>
    <w:rsid w:val="00A65FCC"/>
    <w:rsid w:val="00A66BD3"/>
    <w:rsid w:val="00A75411"/>
    <w:rsid w:val="00A77A94"/>
    <w:rsid w:val="00A77FD4"/>
    <w:rsid w:val="00A832CA"/>
    <w:rsid w:val="00A85C65"/>
    <w:rsid w:val="00A87AB7"/>
    <w:rsid w:val="00A92676"/>
    <w:rsid w:val="00A93B7E"/>
    <w:rsid w:val="00A94104"/>
    <w:rsid w:val="00AA1073"/>
    <w:rsid w:val="00AA2121"/>
    <w:rsid w:val="00AA368C"/>
    <w:rsid w:val="00AA3EF2"/>
    <w:rsid w:val="00AA55E8"/>
    <w:rsid w:val="00AA6A32"/>
    <w:rsid w:val="00AA70C9"/>
    <w:rsid w:val="00AB18B5"/>
    <w:rsid w:val="00AB198A"/>
    <w:rsid w:val="00AB237B"/>
    <w:rsid w:val="00AB6239"/>
    <w:rsid w:val="00AC3430"/>
    <w:rsid w:val="00AC6ABE"/>
    <w:rsid w:val="00AD42C3"/>
    <w:rsid w:val="00AD6870"/>
    <w:rsid w:val="00AD7043"/>
    <w:rsid w:val="00AD7347"/>
    <w:rsid w:val="00AD762D"/>
    <w:rsid w:val="00AE2B56"/>
    <w:rsid w:val="00AE2ED4"/>
    <w:rsid w:val="00AE4BA2"/>
    <w:rsid w:val="00AE55C8"/>
    <w:rsid w:val="00AF13A4"/>
    <w:rsid w:val="00AF2B78"/>
    <w:rsid w:val="00AF3F45"/>
    <w:rsid w:val="00AF4A40"/>
    <w:rsid w:val="00B000B2"/>
    <w:rsid w:val="00B0141B"/>
    <w:rsid w:val="00B0338E"/>
    <w:rsid w:val="00B04140"/>
    <w:rsid w:val="00B04606"/>
    <w:rsid w:val="00B056A1"/>
    <w:rsid w:val="00B126AF"/>
    <w:rsid w:val="00B129FA"/>
    <w:rsid w:val="00B14762"/>
    <w:rsid w:val="00B216F2"/>
    <w:rsid w:val="00B219D1"/>
    <w:rsid w:val="00B25EA0"/>
    <w:rsid w:val="00B26839"/>
    <w:rsid w:val="00B27DB4"/>
    <w:rsid w:val="00B3043E"/>
    <w:rsid w:val="00B31BA8"/>
    <w:rsid w:val="00B342FB"/>
    <w:rsid w:val="00B360F5"/>
    <w:rsid w:val="00B421D1"/>
    <w:rsid w:val="00B42553"/>
    <w:rsid w:val="00B4298B"/>
    <w:rsid w:val="00B44C58"/>
    <w:rsid w:val="00B44ED3"/>
    <w:rsid w:val="00B4526E"/>
    <w:rsid w:val="00B47616"/>
    <w:rsid w:val="00B55531"/>
    <w:rsid w:val="00B56D4F"/>
    <w:rsid w:val="00B571CC"/>
    <w:rsid w:val="00B6268A"/>
    <w:rsid w:val="00B6310D"/>
    <w:rsid w:val="00B64B10"/>
    <w:rsid w:val="00B653C3"/>
    <w:rsid w:val="00B702CE"/>
    <w:rsid w:val="00B71034"/>
    <w:rsid w:val="00B746AB"/>
    <w:rsid w:val="00B77418"/>
    <w:rsid w:val="00B826C8"/>
    <w:rsid w:val="00B84F08"/>
    <w:rsid w:val="00B8515B"/>
    <w:rsid w:val="00B8664D"/>
    <w:rsid w:val="00B87BEB"/>
    <w:rsid w:val="00B87DE8"/>
    <w:rsid w:val="00B950CB"/>
    <w:rsid w:val="00B95ABB"/>
    <w:rsid w:val="00B97353"/>
    <w:rsid w:val="00B97448"/>
    <w:rsid w:val="00B97F66"/>
    <w:rsid w:val="00BA1296"/>
    <w:rsid w:val="00BA393A"/>
    <w:rsid w:val="00BA544E"/>
    <w:rsid w:val="00BA7440"/>
    <w:rsid w:val="00BB1993"/>
    <w:rsid w:val="00BB2A97"/>
    <w:rsid w:val="00BB319A"/>
    <w:rsid w:val="00BB3324"/>
    <w:rsid w:val="00BB69C6"/>
    <w:rsid w:val="00BC21A8"/>
    <w:rsid w:val="00BC2A23"/>
    <w:rsid w:val="00BC6A33"/>
    <w:rsid w:val="00BC7466"/>
    <w:rsid w:val="00BC7687"/>
    <w:rsid w:val="00BD0016"/>
    <w:rsid w:val="00BD1153"/>
    <w:rsid w:val="00BD383D"/>
    <w:rsid w:val="00BD3F14"/>
    <w:rsid w:val="00BD5F22"/>
    <w:rsid w:val="00BD6686"/>
    <w:rsid w:val="00BE154B"/>
    <w:rsid w:val="00BE1D4E"/>
    <w:rsid w:val="00BE3111"/>
    <w:rsid w:val="00BE33D2"/>
    <w:rsid w:val="00BE3D72"/>
    <w:rsid w:val="00BE720F"/>
    <w:rsid w:val="00BF00DA"/>
    <w:rsid w:val="00BF11F5"/>
    <w:rsid w:val="00BF32AA"/>
    <w:rsid w:val="00BF33B6"/>
    <w:rsid w:val="00C003C7"/>
    <w:rsid w:val="00C00E09"/>
    <w:rsid w:val="00C018F6"/>
    <w:rsid w:val="00C02DB3"/>
    <w:rsid w:val="00C04B9F"/>
    <w:rsid w:val="00C072D5"/>
    <w:rsid w:val="00C07730"/>
    <w:rsid w:val="00C07DAC"/>
    <w:rsid w:val="00C121CD"/>
    <w:rsid w:val="00C1363F"/>
    <w:rsid w:val="00C13D5E"/>
    <w:rsid w:val="00C14CF2"/>
    <w:rsid w:val="00C15141"/>
    <w:rsid w:val="00C21A60"/>
    <w:rsid w:val="00C21F69"/>
    <w:rsid w:val="00C22014"/>
    <w:rsid w:val="00C236D5"/>
    <w:rsid w:val="00C24E56"/>
    <w:rsid w:val="00C32403"/>
    <w:rsid w:val="00C326AD"/>
    <w:rsid w:val="00C3293B"/>
    <w:rsid w:val="00C34CB1"/>
    <w:rsid w:val="00C37DB5"/>
    <w:rsid w:val="00C41829"/>
    <w:rsid w:val="00C4624C"/>
    <w:rsid w:val="00C468D9"/>
    <w:rsid w:val="00C47D76"/>
    <w:rsid w:val="00C51586"/>
    <w:rsid w:val="00C51605"/>
    <w:rsid w:val="00C5246B"/>
    <w:rsid w:val="00C54E5D"/>
    <w:rsid w:val="00C56427"/>
    <w:rsid w:val="00C5672F"/>
    <w:rsid w:val="00C626FD"/>
    <w:rsid w:val="00C6280E"/>
    <w:rsid w:val="00C629EA"/>
    <w:rsid w:val="00C630A3"/>
    <w:rsid w:val="00C7750E"/>
    <w:rsid w:val="00C77DEC"/>
    <w:rsid w:val="00C80A68"/>
    <w:rsid w:val="00C81D02"/>
    <w:rsid w:val="00C82543"/>
    <w:rsid w:val="00C83664"/>
    <w:rsid w:val="00C84E7F"/>
    <w:rsid w:val="00C8585F"/>
    <w:rsid w:val="00C85CED"/>
    <w:rsid w:val="00C8623D"/>
    <w:rsid w:val="00C87EE4"/>
    <w:rsid w:val="00C94AEB"/>
    <w:rsid w:val="00C94FBA"/>
    <w:rsid w:val="00C957C7"/>
    <w:rsid w:val="00C962A8"/>
    <w:rsid w:val="00C968C3"/>
    <w:rsid w:val="00CA0092"/>
    <w:rsid w:val="00CA0C8B"/>
    <w:rsid w:val="00CA26CD"/>
    <w:rsid w:val="00CA4C93"/>
    <w:rsid w:val="00CA536E"/>
    <w:rsid w:val="00CB2680"/>
    <w:rsid w:val="00CB380D"/>
    <w:rsid w:val="00CB75B8"/>
    <w:rsid w:val="00CC2B65"/>
    <w:rsid w:val="00CC3438"/>
    <w:rsid w:val="00CC587F"/>
    <w:rsid w:val="00CC7066"/>
    <w:rsid w:val="00CD0578"/>
    <w:rsid w:val="00CD185D"/>
    <w:rsid w:val="00CD201A"/>
    <w:rsid w:val="00CD2F3A"/>
    <w:rsid w:val="00CD5D9B"/>
    <w:rsid w:val="00CD7528"/>
    <w:rsid w:val="00CD76B9"/>
    <w:rsid w:val="00CD76CC"/>
    <w:rsid w:val="00CE0CC0"/>
    <w:rsid w:val="00CE24CB"/>
    <w:rsid w:val="00CE3F04"/>
    <w:rsid w:val="00CE55A4"/>
    <w:rsid w:val="00CE5956"/>
    <w:rsid w:val="00CE5EDC"/>
    <w:rsid w:val="00CE6F35"/>
    <w:rsid w:val="00CE70BB"/>
    <w:rsid w:val="00CE7A89"/>
    <w:rsid w:val="00CE7ACC"/>
    <w:rsid w:val="00CF031E"/>
    <w:rsid w:val="00CF6B2A"/>
    <w:rsid w:val="00CF6DE4"/>
    <w:rsid w:val="00D0221D"/>
    <w:rsid w:val="00D02E79"/>
    <w:rsid w:val="00D02EF6"/>
    <w:rsid w:val="00D04DFE"/>
    <w:rsid w:val="00D05754"/>
    <w:rsid w:val="00D078C5"/>
    <w:rsid w:val="00D106F6"/>
    <w:rsid w:val="00D116BE"/>
    <w:rsid w:val="00D11B99"/>
    <w:rsid w:val="00D12B80"/>
    <w:rsid w:val="00D12E88"/>
    <w:rsid w:val="00D2167D"/>
    <w:rsid w:val="00D22549"/>
    <w:rsid w:val="00D35076"/>
    <w:rsid w:val="00D35A63"/>
    <w:rsid w:val="00D40D2E"/>
    <w:rsid w:val="00D436EB"/>
    <w:rsid w:val="00D44C9E"/>
    <w:rsid w:val="00D46DDC"/>
    <w:rsid w:val="00D50069"/>
    <w:rsid w:val="00D5076E"/>
    <w:rsid w:val="00D55C8F"/>
    <w:rsid w:val="00D567F8"/>
    <w:rsid w:val="00D60FB8"/>
    <w:rsid w:val="00D66146"/>
    <w:rsid w:val="00D66E6A"/>
    <w:rsid w:val="00D67F90"/>
    <w:rsid w:val="00D70B3C"/>
    <w:rsid w:val="00D7791C"/>
    <w:rsid w:val="00D83A87"/>
    <w:rsid w:val="00D83F3F"/>
    <w:rsid w:val="00D929F2"/>
    <w:rsid w:val="00D943A6"/>
    <w:rsid w:val="00D94570"/>
    <w:rsid w:val="00D971E8"/>
    <w:rsid w:val="00D975BE"/>
    <w:rsid w:val="00DA1D93"/>
    <w:rsid w:val="00DA29E3"/>
    <w:rsid w:val="00DB1246"/>
    <w:rsid w:val="00DB15A0"/>
    <w:rsid w:val="00DB2146"/>
    <w:rsid w:val="00DB7580"/>
    <w:rsid w:val="00DC2C86"/>
    <w:rsid w:val="00DC4091"/>
    <w:rsid w:val="00DC7CC4"/>
    <w:rsid w:val="00DD0511"/>
    <w:rsid w:val="00DD143B"/>
    <w:rsid w:val="00DD3F00"/>
    <w:rsid w:val="00DD5A8D"/>
    <w:rsid w:val="00DD5B74"/>
    <w:rsid w:val="00DD5E81"/>
    <w:rsid w:val="00DD60FE"/>
    <w:rsid w:val="00DE21BD"/>
    <w:rsid w:val="00DE48E4"/>
    <w:rsid w:val="00DE55A4"/>
    <w:rsid w:val="00DE58B2"/>
    <w:rsid w:val="00DE5F56"/>
    <w:rsid w:val="00DF1B3E"/>
    <w:rsid w:val="00DF31E4"/>
    <w:rsid w:val="00DF5613"/>
    <w:rsid w:val="00DF6525"/>
    <w:rsid w:val="00E0030C"/>
    <w:rsid w:val="00E03B42"/>
    <w:rsid w:val="00E044B4"/>
    <w:rsid w:val="00E11907"/>
    <w:rsid w:val="00E11C27"/>
    <w:rsid w:val="00E12FCE"/>
    <w:rsid w:val="00E13198"/>
    <w:rsid w:val="00E14A3C"/>
    <w:rsid w:val="00E15156"/>
    <w:rsid w:val="00E157F0"/>
    <w:rsid w:val="00E17675"/>
    <w:rsid w:val="00E20A52"/>
    <w:rsid w:val="00E21369"/>
    <w:rsid w:val="00E225B8"/>
    <w:rsid w:val="00E2280C"/>
    <w:rsid w:val="00E23175"/>
    <w:rsid w:val="00E259F9"/>
    <w:rsid w:val="00E26AC7"/>
    <w:rsid w:val="00E26B7F"/>
    <w:rsid w:val="00E310F9"/>
    <w:rsid w:val="00E32646"/>
    <w:rsid w:val="00E3279D"/>
    <w:rsid w:val="00E33436"/>
    <w:rsid w:val="00E33470"/>
    <w:rsid w:val="00E33EA0"/>
    <w:rsid w:val="00E3767B"/>
    <w:rsid w:val="00E40292"/>
    <w:rsid w:val="00E40ADD"/>
    <w:rsid w:val="00E41A32"/>
    <w:rsid w:val="00E41F50"/>
    <w:rsid w:val="00E45436"/>
    <w:rsid w:val="00E5198D"/>
    <w:rsid w:val="00E51C53"/>
    <w:rsid w:val="00E545AF"/>
    <w:rsid w:val="00E54B5E"/>
    <w:rsid w:val="00E5595A"/>
    <w:rsid w:val="00E5601D"/>
    <w:rsid w:val="00E57157"/>
    <w:rsid w:val="00E6083A"/>
    <w:rsid w:val="00E60DA5"/>
    <w:rsid w:val="00E61FDE"/>
    <w:rsid w:val="00E62A87"/>
    <w:rsid w:val="00E66E6E"/>
    <w:rsid w:val="00E67DF2"/>
    <w:rsid w:val="00E727B5"/>
    <w:rsid w:val="00E74344"/>
    <w:rsid w:val="00E747EC"/>
    <w:rsid w:val="00E75B08"/>
    <w:rsid w:val="00E7754D"/>
    <w:rsid w:val="00E8158A"/>
    <w:rsid w:val="00E815BD"/>
    <w:rsid w:val="00E82321"/>
    <w:rsid w:val="00E834F3"/>
    <w:rsid w:val="00E854C5"/>
    <w:rsid w:val="00E95F16"/>
    <w:rsid w:val="00EA50D8"/>
    <w:rsid w:val="00EB0220"/>
    <w:rsid w:val="00EB143E"/>
    <w:rsid w:val="00EB5F20"/>
    <w:rsid w:val="00EC17B2"/>
    <w:rsid w:val="00EC223F"/>
    <w:rsid w:val="00EC2412"/>
    <w:rsid w:val="00EC246A"/>
    <w:rsid w:val="00EC2C54"/>
    <w:rsid w:val="00EC337A"/>
    <w:rsid w:val="00EC341C"/>
    <w:rsid w:val="00EC5CE8"/>
    <w:rsid w:val="00EC6550"/>
    <w:rsid w:val="00ED18BA"/>
    <w:rsid w:val="00ED34DE"/>
    <w:rsid w:val="00EE1756"/>
    <w:rsid w:val="00EE193C"/>
    <w:rsid w:val="00EE3256"/>
    <w:rsid w:val="00EE5F4F"/>
    <w:rsid w:val="00EE6CAC"/>
    <w:rsid w:val="00EF25D7"/>
    <w:rsid w:val="00EF3E71"/>
    <w:rsid w:val="00F01512"/>
    <w:rsid w:val="00F047A4"/>
    <w:rsid w:val="00F058B0"/>
    <w:rsid w:val="00F063C6"/>
    <w:rsid w:val="00F11965"/>
    <w:rsid w:val="00F11B17"/>
    <w:rsid w:val="00F11F21"/>
    <w:rsid w:val="00F13519"/>
    <w:rsid w:val="00F1391F"/>
    <w:rsid w:val="00F21C29"/>
    <w:rsid w:val="00F25DB3"/>
    <w:rsid w:val="00F300F1"/>
    <w:rsid w:val="00F3016B"/>
    <w:rsid w:val="00F359D7"/>
    <w:rsid w:val="00F35BFC"/>
    <w:rsid w:val="00F40649"/>
    <w:rsid w:val="00F421BF"/>
    <w:rsid w:val="00F42B63"/>
    <w:rsid w:val="00F47731"/>
    <w:rsid w:val="00F47883"/>
    <w:rsid w:val="00F479A4"/>
    <w:rsid w:val="00F53D81"/>
    <w:rsid w:val="00F541E1"/>
    <w:rsid w:val="00F55502"/>
    <w:rsid w:val="00F55D0C"/>
    <w:rsid w:val="00F55ECE"/>
    <w:rsid w:val="00F5708A"/>
    <w:rsid w:val="00F57B25"/>
    <w:rsid w:val="00F6099C"/>
    <w:rsid w:val="00F60DF7"/>
    <w:rsid w:val="00F64FC1"/>
    <w:rsid w:val="00F65124"/>
    <w:rsid w:val="00F65F77"/>
    <w:rsid w:val="00F700E4"/>
    <w:rsid w:val="00F70CF8"/>
    <w:rsid w:val="00F7295D"/>
    <w:rsid w:val="00F73506"/>
    <w:rsid w:val="00F7555D"/>
    <w:rsid w:val="00F80268"/>
    <w:rsid w:val="00F803E1"/>
    <w:rsid w:val="00F80763"/>
    <w:rsid w:val="00F80825"/>
    <w:rsid w:val="00F826A9"/>
    <w:rsid w:val="00F83D04"/>
    <w:rsid w:val="00F91C1A"/>
    <w:rsid w:val="00F96639"/>
    <w:rsid w:val="00F97097"/>
    <w:rsid w:val="00F97C9F"/>
    <w:rsid w:val="00FA10F9"/>
    <w:rsid w:val="00FA5EFC"/>
    <w:rsid w:val="00FA79F1"/>
    <w:rsid w:val="00FB0BD1"/>
    <w:rsid w:val="00FB2462"/>
    <w:rsid w:val="00FB4273"/>
    <w:rsid w:val="00FB4948"/>
    <w:rsid w:val="00FB62D1"/>
    <w:rsid w:val="00FC1838"/>
    <w:rsid w:val="00FC320D"/>
    <w:rsid w:val="00FC3AFE"/>
    <w:rsid w:val="00FC7CFF"/>
    <w:rsid w:val="00FD0756"/>
    <w:rsid w:val="00FD18D0"/>
    <w:rsid w:val="00FD1FCC"/>
    <w:rsid w:val="00FD2228"/>
    <w:rsid w:val="00FD2EB4"/>
    <w:rsid w:val="00FD3757"/>
    <w:rsid w:val="00FD46AE"/>
    <w:rsid w:val="00FD4EC3"/>
    <w:rsid w:val="00FD4F83"/>
    <w:rsid w:val="00FD545C"/>
    <w:rsid w:val="00FD5F8F"/>
    <w:rsid w:val="00FD65EC"/>
    <w:rsid w:val="00FE5784"/>
    <w:rsid w:val="00FE5BE5"/>
    <w:rsid w:val="00FE76EC"/>
    <w:rsid w:val="00FE77E7"/>
    <w:rsid w:val="00FF2110"/>
    <w:rsid w:val="00FF22AE"/>
    <w:rsid w:val="00FF47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35339A"/>
  <w15:chartTrackingRefBased/>
  <w15:docId w15:val="{964683B2-F7D4-41AF-A263-331A5B1B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2A8"/>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ListParagraph"/>
    <w:next w:val="Normal"/>
    <w:link w:val="Heading1Char"/>
    <w:qFormat/>
    <w:rsid w:val="00C962A8"/>
    <w:pPr>
      <w:numPr>
        <w:numId w:val="1"/>
      </w:numPr>
      <w:outlineLvl w:val="0"/>
    </w:pPr>
    <w:rPr>
      <w:b/>
      <w:color w:val="000000"/>
      <w:sz w:val="24"/>
    </w:rPr>
  </w:style>
  <w:style w:type="paragraph" w:styleId="Heading2">
    <w:name w:val="heading 2"/>
    <w:basedOn w:val="ListParagraph"/>
    <w:next w:val="Normal"/>
    <w:link w:val="Heading2Char"/>
    <w:qFormat/>
    <w:rsid w:val="00C962A8"/>
    <w:pPr>
      <w:numPr>
        <w:ilvl w:val="1"/>
        <w:numId w:val="1"/>
      </w:numPr>
      <w:ind w:left="993" w:hanging="567"/>
      <w:outlineLvl w:val="1"/>
    </w:pPr>
    <w:rPr>
      <w:b/>
      <w:lang w:val="en-GB"/>
    </w:rPr>
  </w:style>
  <w:style w:type="paragraph" w:styleId="Heading3">
    <w:name w:val="heading 3"/>
    <w:basedOn w:val="Normal"/>
    <w:next w:val="Normal"/>
    <w:link w:val="Heading3Char"/>
    <w:qFormat/>
    <w:rsid w:val="00C962A8"/>
    <w:pPr>
      <w:keepNext/>
      <w:keepLines/>
      <w:widowControl w:val="0"/>
      <w:numPr>
        <w:ilvl w:val="2"/>
        <w:numId w:val="1"/>
      </w:numPr>
      <w:overflowPunct w:val="0"/>
      <w:autoSpaceDE w:val="0"/>
      <w:autoSpaceDN w:val="0"/>
      <w:adjustRightInd w:val="0"/>
      <w:spacing w:before="200"/>
      <w:ind w:hanging="270"/>
      <w:jc w:val="both"/>
      <w:textAlignment w:val="baseline"/>
      <w:outlineLvl w:val="2"/>
    </w:pPr>
    <w:rPr>
      <w:rFonts w:ascii="Arial" w:eastAsia="Calibri" w:hAnsi="Arial" w:cs="Arial"/>
      <w:bCs/>
      <w:color w:val="000000"/>
      <w:sz w:val="22"/>
      <w:szCs w:val="22"/>
      <w:lang w:val="en-US"/>
    </w:rPr>
  </w:style>
  <w:style w:type="paragraph" w:styleId="Heading4">
    <w:name w:val="heading 4"/>
    <w:basedOn w:val="Normal"/>
    <w:next w:val="Normal"/>
    <w:link w:val="Heading4Char"/>
    <w:qFormat/>
    <w:rsid w:val="00C962A8"/>
    <w:pPr>
      <w:keepNext/>
      <w:keepLines/>
      <w:widowControl w:val="0"/>
      <w:numPr>
        <w:ilvl w:val="3"/>
        <w:numId w:val="1"/>
      </w:numPr>
      <w:overflowPunct w:val="0"/>
      <w:autoSpaceDE w:val="0"/>
      <w:autoSpaceDN w:val="0"/>
      <w:adjustRightInd w:val="0"/>
      <w:spacing w:before="200"/>
      <w:jc w:val="both"/>
      <w:textAlignment w:val="baseline"/>
      <w:outlineLvl w:val="3"/>
    </w:pPr>
    <w:rPr>
      <w:rFonts w:ascii="Cambria" w:eastAsia="Calibri" w:hAnsi="Cambria"/>
      <w:b/>
      <w:bCs/>
      <w:i/>
      <w:iCs/>
      <w:color w:val="4F81BD"/>
      <w:sz w:val="22"/>
      <w:szCs w:val="22"/>
      <w:lang w:val="en-US"/>
    </w:rPr>
  </w:style>
  <w:style w:type="paragraph" w:styleId="Heading5">
    <w:name w:val="heading 5"/>
    <w:basedOn w:val="Normal"/>
    <w:next w:val="Normal"/>
    <w:link w:val="Heading5Char"/>
    <w:qFormat/>
    <w:rsid w:val="00C962A8"/>
    <w:pPr>
      <w:keepNext/>
      <w:keepLines/>
      <w:widowControl w:val="0"/>
      <w:numPr>
        <w:ilvl w:val="4"/>
        <w:numId w:val="1"/>
      </w:numPr>
      <w:overflowPunct w:val="0"/>
      <w:autoSpaceDE w:val="0"/>
      <w:autoSpaceDN w:val="0"/>
      <w:adjustRightInd w:val="0"/>
      <w:spacing w:before="200"/>
      <w:jc w:val="both"/>
      <w:textAlignment w:val="baseline"/>
      <w:outlineLvl w:val="4"/>
    </w:pPr>
    <w:rPr>
      <w:rFonts w:ascii="Cambria" w:eastAsia="Calibri" w:hAnsi="Cambria"/>
      <w:color w:val="243F60"/>
      <w:sz w:val="22"/>
      <w:szCs w:val="22"/>
      <w:lang w:val="en-US"/>
    </w:rPr>
  </w:style>
  <w:style w:type="paragraph" w:styleId="Heading6">
    <w:name w:val="heading 6"/>
    <w:basedOn w:val="Normal"/>
    <w:next w:val="Normal"/>
    <w:link w:val="Heading6Char"/>
    <w:qFormat/>
    <w:rsid w:val="00C962A8"/>
    <w:pPr>
      <w:keepNext/>
      <w:keepLines/>
      <w:widowControl w:val="0"/>
      <w:numPr>
        <w:ilvl w:val="5"/>
        <w:numId w:val="1"/>
      </w:numPr>
      <w:overflowPunct w:val="0"/>
      <w:autoSpaceDE w:val="0"/>
      <w:autoSpaceDN w:val="0"/>
      <w:adjustRightInd w:val="0"/>
      <w:spacing w:before="200"/>
      <w:jc w:val="both"/>
      <w:textAlignment w:val="baseline"/>
      <w:outlineLvl w:val="5"/>
    </w:pPr>
    <w:rPr>
      <w:rFonts w:ascii="Cambria" w:eastAsia="Calibri" w:hAnsi="Cambria"/>
      <w:i/>
      <w:iCs/>
      <w:color w:val="243F60"/>
      <w:sz w:val="22"/>
      <w:szCs w:val="22"/>
      <w:lang w:val="en-US"/>
    </w:rPr>
  </w:style>
  <w:style w:type="paragraph" w:styleId="Heading7">
    <w:name w:val="heading 7"/>
    <w:basedOn w:val="Normal"/>
    <w:next w:val="Normal"/>
    <w:link w:val="Heading7Char"/>
    <w:qFormat/>
    <w:rsid w:val="00C962A8"/>
    <w:pPr>
      <w:keepNext/>
      <w:keepLines/>
      <w:widowControl w:val="0"/>
      <w:numPr>
        <w:ilvl w:val="6"/>
        <w:numId w:val="1"/>
      </w:numPr>
      <w:overflowPunct w:val="0"/>
      <w:autoSpaceDE w:val="0"/>
      <w:autoSpaceDN w:val="0"/>
      <w:adjustRightInd w:val="0"/>
      <w:spacing w:before="200"/>
      <w:jc w:val="both"/>
      <w:textAlignment w:val="baseline"/>
      <w:outlineLvl w:val="6"/>
    </w:pPr>
    <w:rPr>
      <w:rFonts w:ascii="Cambria" w:eastAsia="Calibri" w:hAnsi="Cambria"/>
      <w:i/>
      <w:iCs/>
      <w:color w:val="404040"/>
      <w:sz w:val="22"/>
      <w:szCs w:val="22"/>
      <w:lang w:val="en-US"/>
    </w:rPr>
  </w:style>
  <w:style w:type="paragraph" w:styleId="Heading8">
    <w:name w:val="heading 8"/>
    <w:basedOn w:val="Normal"/>
    <w:next w:val="Normal"/>
    <w:link w:val="Heading8Char"/>
    <w:qFormat/>
    <w:rsid w:val="00C962A8"/>
    <w:pPr>
      <w:keepNext/>
      <w:keepLines/>
      <w:widowControl w:val="0"/>
      <w:numPr>
        <w:ilvl w:val="7"/>
        <w:numId w:val="1"/>
      </w:numPr>
      <w:overflowPunct w:val="0"/>
      <w:autoSpaceDE w:val="0"/>
      <w:autoSpaceDN w:val="0"/>
      <w:adjustRightInd w:val="0"/>
      <w:spacing w:before="200"/>
      <w:jc w:val="both"/>
      <w:textAlignment w:val="baseline"/>
      <w:outlineLvl w:val="7"/>
    </w:pPr>
    <w:rPr>
      <w:rFonts w:ascii="Cambria" w:eastAsia="Calibri" w:hAnsi="Cambria"/>
      <w:color w:val="404040"/>
      <w:sz w:val="20"/>
      <w:szCs w:val="20"/>
      <w:lang w:val="en-US"/>
    </w:rPr>
  </w:style>
  <w:style w:type="paragraph" w:styleId="Heading9">
    <w:name w:val="heading 9"/>
    <w:basedOn w:val="Normal"/>
    <w:next w:val="Normal"/>
    <w:link w:val="Heading9Char"/>
    <w:qFormat/>
    <w:rsid w:val="00C962A8"/>
    <w:pPr>
      <w:keepNext/>
      <w:keepLines/>
      <w:widowControl w:val="0"/>
      <w:numPr>
        <w:ilvl w:val="8"/>
        <w:numId w:val="1"/>
      </w:numPr>
      <w:overflowPunct w:val="0"/>
      <w:autoSpaceDE w:val="0"/>
      <w:autoSpaceDN w:val="0"/>
      <w:adjustRightInd w:val="0"/>
      <w:spacing w:before="200"/>
      <w:jc w:val="both"/>
      <w:textAlignment w:val="baseline"/>
      <w:outlineLvl w:val="8"/>
    </w:pPr>
    <w:rPr>
      <w:rFonts w:ascii="Cambria" w:eastAsia="Calibri" w:hAnsi="Cambria"/>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62A8"/>
    <w:rPr>
      <w:rFonts w:ascii="Arial" w:eastAsia="Times New Roman" w:hAnsi="Arial" w:cs="Arial"/>
      <w:b/>
      <w:color w:val="000000"/>
      <w:sz w:val="24"/>
      <w:lang w:val="en-US" w:eastAsia="en-GB"/>
    </w:rPr>
  </w:style>
  <w:style w:type="character" w:customStyle="1" w:styleId="Heading2Char">
    <w:name w:val="Heading 2 Char"/>
    <w:basedOn w:val="DefaultParagraphFont"/>
    <w:link w:val="Heading2"/>
    <w:rsid w:val="00C962A8"/>
    <w:rPr>
      <w:rFonts w:ascii="Arial" w:eastAsia="Times New Roman" w:hAnsi="Arial" w:cs="Arial"/>
      <w:b/>
      <w:lang w:eastAsia="en-GB"/>
    </w:rPr>
  </w:style>
  <w:style w:type="character" w:customStyle="1" w:styleId="Heading3Char">
    <w:name w:val="Heading 3 Char"/>
    <w:basedOn w:val="DefaultParagraphFont"/>
    <w:link w:val="Heading3"/>
    <w:rsid w:val="00C962A8"/>
    <w:rPr>
      <w:rFonts w:ascii="Arial" w:eastAsia="Calibri" w:hAnsi="Arial" w:cs="Arial"/>
      <w:bCs/>
      <w:color w:val="000000"/>
      <w:lang w:val="en-US" w:eastAsia="en-GB"/>
    </w:rPr>
  </w:style>
  <w:style w:type="character" w:customStyle="1" w:styleId="Heading4Char">
    <w:name w:val="Heading 4 Char"/>
    <w:basedOn w:val="DefaultParagraphFont"/>
    <w:link w:val="Heading4"/>
    <w:rsid w:val="00C962A8"/>
    <w:rPr>
      <w:rFonts w:ascii="Cambria" w:eastAsia="Calibri" w:hAnsi="Cambria" w:cs="Times New Roman"/>
      <w:b/>
      <w:bCs/>
      <w:i/>
      <w:iCs/>
      <w:color w:val="4F81BD"/>
      <w:lang w:val="en-US" w:eastAsia="en-GB"/>
    </w:rPr>
  </w:style>
  <w:style w:type="character" w:customStyle="1" w:styleId="Heading5Char">
    <w:name w:val="Heading 5 Char"/>
    <w:basedOn w:val="DefaultParagraphFont"/>
    <w:link w:val="Heading5"/>
    <w:rsid w:val="00C962A8"/>
    <w:rPr>
      <w:rFonts w:ascii="Cambria" w:eastAsia="Calibri" w:hAnsi="Cambria" w:cs="Times New Roman"/>
      <w:color w:val="243F60"/>
      <w:lang w:val="en-US" w:eastAsia="en-GB"/>
    </w:rPr>
  </w:style>
  <w:style w:type="character" w:customStyle="1" w:styleId="Heading6Char">
    <w:name w:val="Heading 6 Char"/>
    <w:basedOn w:val="DefaultParagraphFont"/>
    <w:link w:val="Heading6"/>
    <w:rsid w:val="00C962A8"/>
    <w:rPr>
      <w:rFonts w:ascii="Cambria" w:eastAsia="Calibri" w:hAnsi="Cambria" w:cs="Times New Roman"/>
      <w:i/>
      <w:iCs/>
      <w:color w:val="243F60"/>
      <w:lang w:val="en-US" w:eastAsia="en-GB"/>
    </w:rPr>
  </w:style>
  <w:style w:type="character" w:customStyle="1" w:styleId="Heading7Char">
    <w:name w:val="Heading 7 Char"/>
    <w:basedOn w:val="DefaultParagraphFont"/>
    <w:link w:val="Heading7"/>
    <w:rsid w:val="00C962A8"/>
    <w:rPr>
      <w:rFonts w:ascii="Cambria" w:eastAsia="Calibri" w:hAnsi="Cambria" w:cs="Times New Roman"/>
      <w:i/>
      <w:iCs/>
      <w:color w:val="404040"/>
      <w:lang w:val="en-US" w:eastAsia="en-GB"/>
    </w:rPr>
  </w:style>
  <w:style w:type="character" w:customStyle="1" w:styleId="Heading8Char">
    <w:name w:val="Heading 8 Char"/>
    <w:basedOn w:val="DefaultParagraphFont"/>
    <w:link w:val="Heading8"/>
    <w:rsid w:val="00C962A8"/>
    <w:rPr>
      <w:rFonts w:ascii="Cambria" w:eastAsia="Calibri" w:hAnsi="Cambria" w:cs="Times New Roman"/>
      <w:color w:val="404040"/>
      <w:sz w:val="20"/>
      <w:szCs w:val="20"/>
      <w:lang w:val="en-US" w:eastAsia="en-GB"/>
    </w:rPr>
  </w:style>
  <w:style w:type="character" w:customStyle="1" w:styleId="Heading9Char">
    <w:name w:val="Heading 9 Char"/>
    <w:basedOn w:val="DefaultParagraphFont"/>
    <w:link w:val="Heading9"/>
    <w:rsid w:val="00C962A8"/>
    <w:rPr>
      <w:rFonts w:ascii="Cambria" w:eastAsia="Calibri" w:hAnsi="Cambria" w:cs="Times New Roman"/>
      <w:i/>
      <w:iCs/>
      <w:color w:val="404040"/>
      <w:sz w:val="20"/>
      <w:szCs w:val="20"/>
      <w:lang w:val="en-US" w:eastAsia="en-GB"/>
    </w:rPr>
  </w:style>
  <w:style w:type="paragraph" w:styleId="ListParagraph">
    <w:name w:val="List Paragraph"/>
    <w:basedOn w:val="Normal"/>
    <w:uiPriority w:val="34"/>
    <w:qFormat/>
    <w:rsid w:val="00C962A8"/>
    <w:pPr>
      <w:widowControl w:val="0"/>
      <w:overflowPunct w:val="0"/>
      <w:autoSpaceDE w:val="0"/>
      <w:autoSpaceDN w:val="0"/>
      <w:adjustRightInd w:val="0"/>
      <w:ind w:left="720"/>
      <w:contextualSpacing/>
      <w:jc w:val="both"/>
      <w:textAlignment w:val="baseline"/>
    </w:pPr>
    <w:rPr>
      <w:rFonts w:ascii="Arial" w:hAnsi="Arial" w:cs="Arial"/>
      <w:sz w:val="22"/>
      <w:szCs w:val="22"/>
      <w:lang w:val="en-US"/>
    </w:rPr>
  </w:style>
  <w:style w:type="paragraph" w:customStyle="1" w:styleId="Default">
    <w:name w:val="Default"/>
    <w:rsid w:val="00C962A8"/>
    <w:pPr>
      <w:autoSpaceDE w:val="0"/>
      <w:autoSpaceDN w:val="0"/>
      <w:adjustRightInd w:val="0"/>
      <w:spacing w:after="0" w:line="240" w:lineRule="auto"/>
    </w:pPr>
    <w:rPr>
      <w:rFonts w:ascii="Swiss 72 1 BT" w:eastAsia="Times New Roman" w:hAnsi="Swiss 72 1 BT" w:cs="Swiss 72 1 BT"/>
      <w:color w:val="000000"/>
      <w:sz w:val="24"/>
      <w:szCs w:val="24"/>
      <w:lang w:val="en-US"/>
    </w:rPr>
  </w:style>
  <w:style w:type="character" w:customStyle="1" w:styleId="views-labelviews-label-entity-id-3">
    <w:name w:val="views-label views-label-entity-id-3"/>
    <w:basedOn w:val="DefaultParagraphFont"/>
    <w:rsid w:val="00C962A8"/>
  </w:style>
  <w:style w:type="paragraph" w:styleId="FootnoteText">
    <w:name w:val="footnote text"/>
    <w:aliases w:val="Footnote Text Char1,Footnote Text Char Char,Char,Char Char Char Char Char Char Char Char Char,Footnote Text Char Char Char Char Char Char Char Char Char Char Char Char Char Char Char Char Char Char Char Char Char Char Char Char Char"/>
    <w:basedOn w:val="Normal"/>
    <w:link w:val="FootnoteTextChar"/>
    <w:uiPriority w:val="99"/>
    <w:rsid w:val="00C962A8"/>
    <w:rPr>
      <w:sz w:val="20"/>
      <w:szCs w:val="20"/>
    </w:rPr>
  </w:style>
  <w:style w:type="character" w:customStyle="1" w:styleId="FootnoteTextChar">
    <w:name w:val="Footnote Text Char"/>
    <w:aliases w:val="Footnote Text Char1 Char,Footnote Text Char Char Char,Char Char,Char Char Char Char Char Char Char Char Char Char"/>
    <w:basedOn w:val="DefaultParagraphFont"/>
    <w:link w:val="FootnoteText"/>
    <w:uiPriority w:val="99"/>
    <w:rsid w:val="00C962A8"/>
    <w:rPr>
      <w:rFonts w:ascii="Times New Roman" w:eastAsia="Times New Roman" w:hAnsi="Times New Roman" w:cs="Times New Roman"/>
      <w:sz w:val="20"/>
      <w:szCs w:val="20"/>
      <w:lang w:eastAsia="en-GB"/>
    </w:rPr>
  </w:style>
  <w:style w:type="character" w:styleId="FootnoteReference">
    <w:name w:val="footnote reference"/>
    <w:aliases w:val="BVI fnr Char,BVI fnr Car Car Char,BVI fnr Car Char,BVI fnr Car Car Car Car Char,BVI fnr Car Car Car Car Char Char"/>
    <w:uiPriority w:val="99"/>
    <w:semiHidden/>
    <w:rsid w:val="00C962A8"/>
    <w:rPr>
      <w:vertAlign w:val="superscript"/>
    </w:rPr>
  </w:style>
  <w:style w:type="paragraph" w:styleId="Header">
    <w:name w:val="header"/>
    <w:basedOn w:val="Normal"/>
    <w:link w:val="HeaderChar"/>
    <w:uiPriority w:val="99"/>
    <w:rsid w:val="00C962A8"/>
    <w:pPr>
      <w:tabs>
        <w:tab w:val="center" w:pos="4320"/>
        <w:tab w:val="right" w:pos="8640"/>
      </w:tabs>
    </w:pPr>
  </w:style>
  <w:style w:type="character" w:customStyle="1" w:styleId="HeaderChar">
    <w:name w:val="Header Char"/>
    <w:basedOn w:val="DefaultParagraphFont"/>
    <w:link w:val="Header"/>
    <w:uiPriority w:val="99"/>
    <w:rsid w:val="00C962A8"/>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C962A8"/>
    <w:pPr>
      <w:tabs>
        <w:tab w:val="center" w:pos="4320"/>
        <w:tab w:val="right" w:pos="8640"/>
      </w:tabs>
    </w:pPr>
  </w:style>
  <w:style w:type="character" w:customStyle="1" w:styleId="FooterChar">
    <w:name w:val="Footer Char"/>
    <w:basedOn w:val="DefaultParagraphFont"/>
    <w:link w:val="Footer"/>
    <w:uiPriority w:val="99"/>
    <w:rsid w:val="00C962A8"/>
    <w:rPr>
      <w:rFonts w:ascii="Times New Roman" w:eastAsia="Times New Roman" w:hAnsi="Times New Roman" w:cs="Times New Roman"/>
      <w:sz w:val="24"/>
      <w:szCs w:val="24"/>
      <w:lang w:eastAsia="en-GB"/>
    </w:rPr>
  </w:style>
  <w:style w:type="character" w:styleId="PageNumber">
    <w:name w:val="page number"/>
    <w:basedOn w:val="DefaultParagraphFont"/>
    <w:rsid w:val="00C962A8"/>
  </w:style>
  <w:style w:type="character" w:styleId="Hyperlink">
    <w:name w:val="Hyperlink"/>
    <w:uiPriority w:val="99"/>
    <w:rsid w:val="00C962A8"/>
    <w:rPr>
      <w:color w:val="0000FF"/>
      <w:u w:val="single"/>
    </w:rPr>
  </w:style>
  <w:style w:type="paragraph" w:customStyle="1" w:styleId="Footnotes">
    <w:name w:val="Footnotes"/>
    <w:basedOn w:val="FootnoteText"/>
    <w:link w:val="FootnotesChar"/>
    <w:rsid w:val="00C962A8"/>
    <w:pPr>
      <w:widowControl w:val="0"/>
      <w:overflowPunct w:val="0"/>
      <w:autoSpaceDE w:val="0"/>
      <w:autoSpaceDN w:val="0"/>
      <w:adjustRightInd w:val="0"/>
      <w:jc w:val="both"/>
      <w:textAlignment w:val="baseline"/>
    </w:pPr>
    <w:rPr>
      <w:rFonts w:ascii="Arial" w:eastAsia="Calibri" w:hAnsi="Arial" w:cs="Arial"/>
      <w:sz w:val="18"/>
    </w:rPr>
  </w:style>
  <w:style w:type="character" w:customStyle="1" w:styleId="FootnotesChar">
    <w:name w:val="Footnotes Char"/>
    <w:link w:val="Footnotes"/>
    <w:locked/>
    <w:rsid w:val="00C962A8"/>
    <w:rPr>
      <w:rFonts w:ascii="Arial" w:eastAsia="Calibri" w:hAnsi="Arial" w:cs="Arial"/>
      <w:sz w:val="18"/>
      <w:szCs w:val="20"/>
      <w:lang w:eastAsia="en-GB"/>
    </w:rPr>
  </w:style>
  <w:style w:type="paragraph" w:customStyle="1" w:styleId="Liste123">
    <w:name w:val="Liste 123"/>
    <w:basedOn w:val="ListParagraph"/>
    <w:rsid w:val="00C962A8"/>
    <w:pPr>
      <w:keepLines/>
      <w:widowControl/>
      <w:tabs>
        <w:tab w:val="num" w:pos="1440"/>
      </w:tabs>
      <w:overflowPunct/>
      <w:autoSpaceDE/>
      <w:autoSpaceDN/>
      <w:adjustRightInd/>
      <w:spacing w:after="200" w:line="276" w:lineRule="auto"/>
      <w:ind w:left="0" w:hanging="360"/>
      <w:textAlignment w:val="auto"/>
    </w:pPr>
    <w:rPr>
      <w:rFonts w:cs="Calibri"/>
      <w:sz w:val="20"/>
    </w:rPr>
  </w:style>
  <w:style w:type="paragraph" w:customStyle="1" w:styleId="rteleft1">
    <w:name w:val="rteleft1"/>
    <w:basedOn w:val="Normal"/>
    <w:rsid w:val="00C962A8"/>
    <w:pPr>
      <w:spacing w:before="120" w:after="216" w:line="345" w:lineRule="atLeast"/>
    </w:pPr>
    <w:rPr>
      <w:rFonts w:ascii="Arial" w:hAnsi="Arial" w:cs="Arial"/>
      <w:color w:val="717073"/>
      <w:lang w:val="en-US"/>
    </w:rPr>
  </w:style>
  <w:style w:type="table" w:styleId="TableGrid">
    <w:name w:val="Table Grid"/>
    <w:basedOn w:val="TableNormal"/>
    <w:uiPriority w:val="39"/>
    <w:rsid w:val="00C962A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xyiv9931177013ecxapple-style-span">
    <w:name w:val="ecxyiv9931177013ecxapple-style-span"/>
    <w:basedOn w:val="DefaultParagraphFont"/>
    <w:rsid w:val="00C962A8"/>
  </w:style>
  <w:style w:type="paragraph" w:styleId="NormalWeb">
    <w:name w:val="Normal (Web)"/>
    <w:basedOn w:val="Normal"/>
    <w:uiPriority w:val="99"/>
    <w:rsid w:val="00C962A8"/>
    <w:pPr>
      <w:spacing w:before="100" w:beforeAutospacing="1" w:after="100" w:afterAutospacing="1"/>
    </w:pPr>
    <w:rPr>
      <w:lang w:val="en-US"/>
    </w:rPr>
  </w:style>
  <w:style w:type="character" w:styleId="FollowedHyperlink">
    <w:name w:val="FollowedHyperlink"/>
    <w:rsid w:val="00C962A8"/>
    <w:rPr>
      <w:color w:val="800080"/>
      <w:u w:val="single"/>
    </w:rPr>
  </w:style>
  <w:style w:type="character" w:styleId="Emphasis">
    <w:name w:val="Emphasis"/>
    <w:uiPriority w:val="20"/>
    <w:qFormat/>
    <w:rsid w:val="00C962A8"/>
    <w:rPr>
      <w:i/>
      <w:iCs/>
    </w:rPr>
  </w:style>
  <w:style w:type="character" w:customStyle="1" w:styleId="heading10">
    <w:name w:val="heading1"/>
    <w:basedOn w:val="DefaultParagraphFont"/>
    <w:rsid w:val="00C962A8"/>
  </w:style>
  <w:style w:type="character" w:customStyle="1" w:styleId="EndnoteTextChar">
    <w:name w:val="Endnote Text Char"/>
    <w:basedOn w:val="DefaultParagraphFont"/>
    <w:link w:val="EndnoteText"/>
    <w:semiHidden/>
    <w:rsid w:val="00C962A8"/>
    <w:rPr>
      <w:rFonts w:ascii="Times New Roman" w:eastAsia="Times New Roman" w:hAnsi="Times New Roman" w:cs="Times New Roman"/>
      <w:sz w:val="20"/>
      <w:szCs w:val="20"/>
      <w:lang w:val="en-US"/>
    </w:rPr>
  </w:style>
  <w:style w:type="paragraph" w:styleId="EndnoteText">
    <w:name w:val="endnote text"/>
    <w:basedOn w:val="Normal"/>
    <w:link w:val="EndnoteTextChar"/>
    <w:semiHidden/>
    <w:rsid w:val="00C962A8"/>
    <w:rPr>
      <w:sz w:val="20"/>
      <w:szCs w:val="20"/>
      <w:lang w:val="en-US" w:eastAsia="en-US"/>
    </w:rPr>
  </w:style>
  <w:style w:type="character" w:customStyle="1" w:styleId="EndnoteTextChar1">
    <w:name w:val="Endnote Text Char1"/>
    <w:basedOn w:val="DefaultParagraphFont"/>
    <w:uiPriority w:val="99"/>
    <w:semiHidden/>
    <w:rsid w:val="00C962A8"/>
    <w:rPr>
      <w:rFonts w:ascii="Times New Roman" w:eastAsia="Times New Roman" w:hAnsi="Times New Roman" w:cs="Times New Roman"/>
      <w:sz w:val="20"/>
      <w:szCs w:val="20"/>
      <w:lang w:eastAsia="en-GB"/>
    </w:rPr>
  </w:style>
  <w:style w:type="paragraph" w:styleId="NoSpacing">
    <w:name w:val="No Spacing"/>
    <w:uiPriority w:val="1"/>
    <w:qFormat/>
    <w:rsid w:val="00C962A8"/>
    <w:pPr>
      <w:spacing w:after="0" w:line="240" w:lineRule="auto"/>
    </w:pPr>
    <w:rPr>
      <w:rFonts w:ascii="Calibri" w:eastAsia="Times New Roman" w:hAnsi="Calibri" w:cs="Times New Roman"/>
      <w:lang w:val="fr-CH"/>
    </w:rPr>
  </w:style>
  <w:style w:type="paragraph" w:customStyle="1" w:styleId="defaultfont">
    <w:name w:val="defaultfont"/>
    <w:basedOn w:val="Normal"/>
    <w:rsid w:val="00C962A8"/>
    <w:pPr>
      <w:spacing w:before="100" w:beforeAutospacing="1" w:after="100" w:afterAutospacing="1"/>
    </w:pPr>
    <w:rPr>
      <w:lang w:val="en-US"/>
    </w:rPr>
  </w:style>
  <w:style w:type="character" w:styleId="CommentReference">
    <w:name w:val="annotation reference"/>
    <w:uiPriority w:val="99"/>
    <w:rsid w:val="00C962A8"/>
    <w:rPr>
      <w:sz w:val="16"/>
      <w:szCs w:val="16"/>
    </w:rPr>
  </w:style>
  <w:style w:type="paragraph" w:styleId="CommentText">
    <w:name w:val="annotation text"/>
    <w:basedOn w:val="Normal"/>
    <w:link w:val="CommentTextChar"/>
    <w:uiPriority w:val="99"/>
    <w:rsid w:val="00C962A8"/>
    <w:rPr>
      <w:sz w:val="20"/>
      <w:szCs w:val="20"/>
    </w:rPr>
  </w:style>
  <w:style w:type="character" w:customStyle="1" w:styleId="CommentTextChar">
    <w:name w:val="Comment Text Char"/>
    <w:basedOn w:val="DefaultParagraphFont"/>
    <w:link w:val="CommentText"/>
    <w:uiPriority w:val="99"/>
    <w:rsid w:val="00C962A8"/>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rsid w:val="00C962A8"/>
    <w:rPr>
      <w:b/>
      <w:bCs/>
    </w:rPr>
  </w:style>
  <w:style w:type="character" w:customStyle="1" w:styleId="CommentSubjectChar">
    <w:name w:val="Comment Subject Char"/>
    <w:basedOn w:val="CommentTextChar"/>
    <w:link w:val="CommentSubject"/>
    <w:rsid w:val="00C962A8"/>
    <w:rPr>
      <w:rFonts w:ascii="Times New Roman" w:eastAsia="Times New Roman" w:hAnsi="Times New Roman" w:cs="Times New Roman"/>
      <w:b/>
      <w:bCs/>
      <w:sz w:val="20"/>
      <w:szCs w:val="20"/>
      <w:lang w:eastAsia="en-GB"/>
    </w:rPr>
  </w:style>
  <w:style w:type="paragraph" w:styleId="BalloonText">
    <w:name w:val="Balloon Text"/>
    <w:basedOn w:val="Normal"/>
    <w:link w:val="BalloonTextChar"/>
    <w:rsid w:val="00C962A8"/>
    <w:rPr>
      <w:rFonts w:ascii="Tahoma" w:hAnsi="Tahoma" w:cs="Tahoma"/>
      <w:sz w:val="16"/>
      <w:szCs w:val="16"/>
    </w:rPr>
  </w:style>
  <w:style w:type="character" w:customStyle="1" w:styleId="BalloonTextChar">
    <w:name w:val="Balloon Text Char"/>
    <w:basedOn w:val="DefaultParagraphFont"/>
    <w:link w:val="BalloonText"/>
    <w:rsid w:val="00C962A8"/>
    <w:rPr>
      <w:rFonts w:ascii="Tahoma" w:eastAsia="Times New Roman" w:hAnsi="Tahoma" w:cs="Tahoma"/>
      <w:sz w:val="16"/>
      <w:szCs w:val="16"/>
      <w:lang w:eastAsia="en-GB"/>
    </w:rPr>
  </w:style>
  <w:style w:type="character" w:styleId="Strong">
    <w:name w:val="Strong"/>
    <w:uiPriority w:val="22"/>
    <w:qFormat/>
    <w:rsid w:val="00C962A8"/>
    <w:rPr>
      <w:b/>
      <w:bCs/>
    </w:rPr>
  </w:style>
  <w:style w:type="character" w:customStyle="1" w:styleId="title1">
    <w:name w:val="title1"/>
    <w:rsid w:val="00C962A8"/>
  </w:style>
  <w:style w:type="table" w:styleId="TableGridLight">
    <w:name w:val="Grid Table Light"/>
    <w:basedOn w:val="TableNormal"/>
    <w:uiPriority w:val="40"/>
    <w:rsid w:val="00C962A8"/>
    <w:pPr>
      <w:spacing w:after="0" w:line="240" w:lineRule="auto"/>
    </w:pPr>
    <w:rPr>
      <w:rFonts w:ascii="Times New Roman" w:eastAsia="Times New Roman" w:hAnsi="Times New Roman" w:cs="Times New Roman"/>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TMLTypewriter">
    <w:name w:val="HTML Typewriter"/>
    <w:basedOn w:val="DefaultParagraphFont"/>
    <w:uiPriority w:val="99"/>
    <w:unhideWhenUsed/>
    <w:rsid w:val="00C962A8"/>
    <w:rPr>
      <w:rFonts w:ascii="Courier New" w:eastAsia="Times New Roman" w:hAnsi="Courier New" w:cs="Courier New"/>
      <w:sz w:val="20"/>
      <w:szCs w:val="20"/>
    </w:rPr>
  </w:style>
  <w:style w:type="character" w:customStyle="1" w:styleId="sorttext">
    <w:name w:val="sorttext"/>
    <w:basedOn w:val="DefaultParagraphFont"/>
    <w:rsid w:val="00C962A8"/>
  </w:style>
  <w:style w:type="character" w:styleId="HTMLCite">
    <w:name w:val="HTML Cite"/>
    <w:basedOn w:val="DefaultParagraphFont"/>
    <w:uiPriority w:val="99"/>
    <w:unhideWhenUsed/>
    <w:rsid w:val="00C962A8"/>
    <w:rPr>
      <w:i/>
      <w:iCs/>
    </w:rPr>
  </w:style>
  <w:style w:type="character" w:customStyle="1" w:styleId="ssens">
    <w:name w:val="ssens"/>
    <w:basedOn w:val="DefaultParagraphFont"/>
    <w:rsid w:val="00C962A8"/>
  </w:style>
  <w:style w:type="character" w:customStyle="1" w:styleId="green2">
    <w:name w:val="green2"/>
    <w:basedOn w:val="DefaultParagraphFont"/>
    <w:rsid w:val="00C962A8"/>
    <w:rPr>
      <w:b w:val="0"/>
      <w:bCs w:val="0"/>
      <w:color w:val="12AD2B"/>
      <w:sz w:val="24"/>
      <w:szCs w:val="24"/>
    </w:rPr>
  </w:style>
  <w:style w:type="paragraph" w:styleId="ListNumber">
    <w:name w:val="List Number"/>
    <w:basedOn w:val="Normal"/>
    <w:rsid w:val="00C962A8"/>
    <w:pPr>
      <w:numPr>
        <w:numId w:val="4"/>
      </w:numPr>
      <w:ind w:left="0" w:firstLine="0"/>
      <w:jc w:val="both"/>
    </w:pPr>
  </w:style>
  <w:style w:type="paragraph" w:customStyle="1" w:styleId="Coverboilerplatetext1">
    <w:name w:val="Cover boilerplate text 1"/>
    <w:basedOn w:val="Normal"/>
    <w:uiPriority w:val="99"/>
    <w:rsid w:val="00C962A8"/>
    <w:pPr>
      <w:widowControl w:val="0"/>
      <w:suppressAutoHyphens/>
      <w:autoSpaceDE w:val="0"/>
      <w:autoSpaceDN w:val="0"/>
      <w:adjustRightInd w:val="0"/>
      <w:spacing w:line="180" w:lineRule="atLeast"/>
      <w:textAlignment w:val="center"/>
    </w:pPr>
    <w:rPr>
      <w:rFonts w:ascii="CaeciliaLTStd-Light" w:eastAsiaTheme="minorEastAsia" w:hAnsi="CaeciliaLTStd-Light" w:cs="CaeciliaLTStd-Light"/>
      <w:color w:val="000000"/>
      <w:sz w:val="14"/>
      <w:szCs w:val="14"/>
      <w:lang w:val="en-US" w:eastAsia="ja-JP"/>
    </w:rPr>
  </w:style>
  <w:style w:type="paragraph" w:customStyle="1" w:styleId="Subtitleboldcenterednotintoc">
    <w:name w:val="Sub title bold centered not in toc"/>
    <w:basedOn w:val="Normal"/>
    <w:rsid w:val="00C962A8"/>
    <w:pPr>
      <w:spacing w:before="120" w:after="120" w:line="276" w:lineRule="auto"/>
      <w:jc w:val="center"/>
    </w:pPr>
    <w:rPr>
      <w:rFonts w:ascii="Arial" w:hAnsi="Arial"/>
      <w:b/>
      <w:bCs/>
      <w:sz w:val="20"/>
      <w:szCs w:val="20"/>
    </w:rPr>
  </w:style>
  <w:style w:type="character" w:customStyle="1" w:styleId="a1">
    <w:name w:val="a1"/>
    <w:rsid w:val="00C962A8"/>
    <w:rPr>
      <w:rFonts w:ascii="Verdana" w:hAnsi="Verdana" w:hint="default"/>
      <w:b w:val="0"/>
      <w:bCs w:val="0"/>
      <w:i w:val="0"/>
      <w:iCs w:val="0"/>
      <w:bdr w:val="none" w:sz="0" w:space="0" w:color="auto" w:frame="1"/>
    </w:rPr>
  </w:style>
  <w:style w:type="paragraph" w:styleId="ListBullet">
    <w:name w:val="List Bullet"/>
    <w:basedOn w:val="Normal"/>
    <w:uiPriority w:val="99"/>
    <w:unhideWhenUsed/>
    <w:rsid w:val="00C962A8"/>
    <w:pPr>
      <w:numPr>
        <w:numId w:val="6"/>
      </w:numPr>
      <w:contextualSpacing/>
    </w:pPr>
  </w:style>
  <w:style w:type="table" w:styleId="PlainTable4">
    <w:name w:val="Plain Table 4"/>
    <w:basedOn w:val="TableNormal"/>
    <w:uiPriority w:val="44"/>
    <w:rsid w:val="00C962A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C962A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962A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962A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C962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5">
    <w:name w:val="Grid Table 4 Accent 5"/>
    <w:basedOn w:val="TableNormal"/>
    <w:uiPriority w:val="49"/>
    <w:rsid w:val="00C962A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1">
    <w:name w:val="Grid Table 4 Accent 1"/>
    <w:basedOn w:val="TableNormal"/>
    <w:uiPriority w:val="49"/>
    <w:rsid w:val="00C962A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C962A8"/>
    <w:pPr>
      <w:spacing w:after="0" w:line="240" w:lineRule="auto"/>
    </w:pPr>
    <w:rPr>
      <w:rFonts w:ascii="Times New Roman" w:eastAsia="Times New Roman" w:hAnsi="Times New Roman" w:cs="Times New Roman"/>
      <w:sz w:val="24"/>
      <w:szCs w:val="24"/>
    </w:rPr>
  </w:style>
  <w:style w:type="character" w:customStyle="1" w:styleId="A51">
    <w:name w:val="A5+1"/>
    <w:uiPriority w:val="99"/>
    <w:rsid w:val="00C962A8"/>
    <w:rPr>
      <w:rFonts w:cs="Scala-Regular"/>
      <w:color w:val="000000"/>
      <w:sz w:val="20"/>
      <w:szCs w:val="20"/>
    </w:rPr>
  </w:style>
  <w:style w:type="character" w:customStyle="1" w:styleId="keywords">
    <w:name w:val="keywords"/>
    <w:basedOn w:val="DefaultParagraphFont"/>
    <w:rsid w:val="00C962A8"/>
    <w:rPr>
      <w:color w:val="000000"/>
      <w:shd w:val="clear" w:color="auto" w:fill="FFFF66"/>
    </w:rPr>
  </w:style>
  <w:style w:type="table" w:styleId="GridTable5Dark-Accent1">
    <w:name w:val="Grid Table 5 Dark Accent 1"/>
    <w:basedOn w:val="TableNormal"/>
    <w:uiPriority w:val="50"/>
    <w:rsid w:val="00C962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Pa5">
    <w:name w:val="Pa5"/>
    <w:basedOn w:val="Default"/>
    <w:next w:val="Default"/>
    <w:uiPriority w:val="99"/>
    <w:rsid w:val="00C962A8"/>
    <w:pPr>
      <w:spacing w:line="201" w:lineRule="atLeast"/>
    </w:pPr>
    <w:rPr>
      <w:rFonts w:ascii="Scala-Regular" w:eastAsiaTheme="minorHAnsi" w:hAnsi="Scala-Regular" w:cstheme="minorBidi"/>
      <w:color w:val="auto"/>
      <w:lang w:val="en-GB"/>
    </w:rPr>
  </w:style>
  <w:style w:type="character" w:customStyle="1" w:styleId="A7">
    <w:name w:val="A7"/>
    <w:uiPriority w:val="99"/>
    <w:rsid w:val="00C962A8"/>
    <w:rPr>
      <w:rFonts w:ascii="ScalaSans" w:hAnsi="ScalaSans" w:cs="ScalaSans"/>
      <w:b/>
      <w:bCs/>
      <w:color w:val="000000"/>
      <w:sz w:val="38"/>
      <w:szCs w:val="38"/>
    </w:rPr>
  </w:style>
  <w:style w:type="paragraph" w:customStyle="1" w:styleId="Pa3">
    <w:name w:val="Pa3"/>
    <w:basedOn w:val="Default"/>
    <w:next w:val="Default"/>
    <w:uiPriority w:val="99"/>
    <w:rsid w:val="00C962A8"/>
    <w:pPr>
      <w:spacing w:line="221" w:lineRule="atLeast"/>
    </w:pPr>
    <w:rPr>
      <w:rFonts w:ascii="Scala-Regular" w:eastAsiaTheme="minorHAnsi" w:hAnsi="Scala-Regular" w:cstheme="minorBidi"/>
      <w:color w:val="auto"/>
      <w:lang w:val="en-GB"/>
    </w:rPr>
  </w:style>
  <w:style w:type="paragraph" w:customStyle="1" w:styleId="Pa4">
    <w:name w:val="Pa4"/>
    <w:basedOn w:val="Default"/>
    <w:next w:val="Default"/>
    <w:uiPriority w:val="99"/>
    <w:rsid w:val="00C962A8"/>
    <w:pPr>
      <w:spacing w:line="201" w:lineRule="atLeast"/>
    </w:pPr>
    <w:rPr>
      <w:rFonts w:ascii="Scala-Regular" w:eastAsiaTheme="minorHAnsi" w:hAnsi="Scala-Regular" w:cstheme="minorBidi"/>
      <w:color w:val="auto"/>
      <w:lang w:val="en-GB"/>
    </w:rPr>
  </w:style>
  <w:style w:type="character" w:customStyle="1" w:styleId="A0">
    <w:name w:val="A0"/>
    <w:uiPriority w:val="99"/>
    <w:rsid w:val="00C962A8"/>
    <w:rPr>
      <w:rFonts w:ascii="ScalaSans" w:hAnsi="ScalaSans" w:cs="ScalaSans"/>
      <w:color w:val="000000"/>
      <w:sz w:val="14"/>
      <w:szCs w:val="14"/>
    </w:rPr>
  </w:style>
  <w:style w:type="character" w:customStyle="1" w:styleId="translation2">
    <w:name w:val="translation2"/>
    <w:basedOn w:val="DefaultParagraphFont"/>
    <w:rsid w:val="00C962A8"/>
  </w:style>
  <w:style w:type="table" w:styleId="GridTable6Colorful-Accent1">
    <w:name w:val="Grid Table 6 Colorful Accent 1"/>
    <w:basedOn w:val="TableNormal"/>
    <w:uiPriority w:val="51"/>
    <w:rsid w:val="00C962A8"/>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Pa15">
    <w:name w:val="Pa1+5"/>
    <w:basedOn w:val="Default"/>
    <w:next w:val="Default"/>
    <w:uiPriority w:val="99"/>
    <w:rsid w:val="00C962A8"/>
    <w:pPr>
      <w:spacing w:line="241" w:lineRule="atLeast"/>
    </w:pPr>
    <w:rPr>
      <w:rFonts w:ascii="Avenir" w:eastAsiaTheme="minorHAnsi" w:hAnsi="Avenir" w:cstheme="minorBidi"/>
      <w:color w:val="auto"/>
      <w:lang w:val="en-GB"/>
    </w:rPr>
  </w:style>
  <w:style w:type="character" w:customStyle="1" w:styleId="A15">
    <w:name w:val="A1+5"/>
    <w:uiPriority w:val="99"/>
    <w:rsid w:val="00C962A8"/>
    <w:rPr>
      <w:rFonts w:cs="Avenir"/>
      <w:b/>
      <w:bCs/>
      <w:color w:val="000000"/>
      <w:sz w:val="80"/>
      <w:szCs w:val="80"/>
    </w:rPr>
  </w:style>
  <w:style w:type="paragraph" w:customStyle="1" w:styleId="Pa05">
    <w:name w:val="Pa0+5"/>
    <w:basedOn w:val="Default"/>
    <w:next w:val="Default"/>
    <w:uiPriority w:val="99"/>
    <w:rsid w:val="00C962A8"/>
    <w:pPr>
      <w:spacing w:line="241" w:lineRule="atLeast"/>
    </w:pPr>
    <w:rPr>
      <w:rFonts w:ascii="Avenir" w:eastAsiaTheme="minorHAnsi" w:hAnsi="Avenir" w:cstheme="minorBidi"/>
      <w:color w:val="auto"/>
      <w:lang w:val="en-GB"/>
    </w:rPr>
  </w:style>
  <w:style w:type="character" w:customStyle="1" w:styleId="A05">
    <w:name w:val="A0+5"/>
    <w:uiPriority w:val="99"/>
    <w:rsid w:val="00C962A8"/>
    <w:rPr>
      <w:rFonts w:ascii="ScalaSans" w:hAnsi="ScalaSans" w:cs="ScalaSans"/>
      <w:color w:val="000000"/>
      <w:sz w:val="14"/>
      <w:szCs w:val="14"/>
    </w:rPr>
  </w:style>
  <w:style w:type="paragraph" w:customStyle="1" w:styleId="Pa55">
    <w:name w:val="Pa5+5"/>
    <w:basedOn w:val="Default"/>
    <w:next w:val="Default"/>
    <w:uiPriority w:val="99"/>
    <w:rsid w:val="00C962A8"/>
    <w:pPr>
      <w:spacing w:line="201" w:lineRule="atLeast"/>
    </w:pPr>
    <w:rPr>
      <w:rFonts w:ascii="Avenir" w:eastAsiaTheme="minorHAnsi" w:hAnsi="Avenir" w:cstheme="minorBidi"/>
      <w:color w:val="auto"/>
      <w:lang w:val="en-GB"/>
    </w:rPr>
  </w:style>
  <w:style w:type="paragraph" w:customStyle="1" w:styleId="Pa35">
    <w:name w:val="Pa3+5"/>
    <w:basedOn w:val="Default"/>
    <w:next w:val="Default"/>
    <w:uiPriority w:val="99"/>
    <w:rsid w:val="00C962A8"/>
    <w:pPr>
      <w:spacing w:line="221" w:lineRule="atLeast"/>
    </w:pPr>
    <w:rPr>
      <w:rFonts w:ascii="Avenir" w:eastAsiaTheme="minorHAnsi" w:hAnsi="Avenir" w:cstheme="minorBidi"/>
      <w:color w:val="auto"/>
      <w:lang w:val="en-GB"/>
    </w:rPr>
  </w:style>
  <w:style w:type="paragraph" w:customStyle="1" w:styleId="Pa45">
    <w:name w:val="Pa4+5"/>
    <w:basedOn w:val="Default"/>
    <w:next w:val="Default"/>
    <w:uiPriority w:val="99"/>
    <w:rsid w:val="00C962A8"/>
    <w:pPr>
      <w:spacing w:line="201" w:lineRule="atLeast"/>
    </w:pPr>
    <w:rPr>
      <w:rFonts w:ascii="Avenir" w:eastAsiaTheme="minorHAnsi" w:hAnsi="Avenir" w:cstheme="minorBidi"/>
      <w:color w:val="auto"/>
      <w:lang w:val="en-GB"/>
    </w:rPr>
  </w:style>
  <w:style w:type="character" w:customStyle="1" w:styleId="A65">
    <w:name w:val="A6+5"/>
    <w:uiPriority w:val="99"/>
    <w:rsid w:val="00C962A8"/>
    <w:rPr>
      <w:rFonts w:ascii="Scala-Regular" w:hAnsi="Scala-Regular" w:cs="Scala-Regular"/>
      <w:color w:val="000000"/>
      <w:sz w:val="11"/>
      <w:szCs w:val="11"/>
    </w:rPr>
  </w:style>
  <w:style w:type="paragraph" w:customStyle="1" w:styleId="datemeta">
    <w:name w:val="datemeta"/>
    <w:basedOn w:val="Normal"/>
    <w:rsid w:val="00C962A8"/>
    <w:pPr>
      <w:spacing w:before="100" w:beforeAutospacing="1" w:after="100" w:afterAutospacing="1"/>
    </w:pPr>
  </w:style>
  <w:style w:type="paragraph" w:customStyle="1" w:styleId="authormeta">
    <w:name w:val="authormeta"/>
    <w:basedOn w:val="Normal"/>
    <w:rsid w:val="00C962A8"/>
    <w:pPr>
      <w:spacing w:before="100" w:beforeAutospacing="1" w:after="100" w:afterAutospacing="1"/>
    </w:pPr>
  </w:style>
  <w:style w:type="character" w:customStyle="1" w:styleId="st1">
    <w:name w:val="st1"/>
    <w:basedOn w:val="DefaultParagraphFont"/>
    <w:rsid w:val="00C962A8"/>
  </w:style>
  <w:style w:type="character" w:customStyle="1" w:styleId="fontstyle01">
    <w:name w:val="fontstyle01"/>
    <w:basedOn w:val="DefaultParagraphFont"/>
    <w:rsid w:val="00C962A8"/>
    <w:rPr>
      <w:rFonts w:ascii="Calibri" w:hAnsi="Calibri" w:hint="default"/>
      <w:b w:val="0"/>
      <w:bCs w:val="0"/>
      <w:i w:val="0"/>
      <w:iCs w:val="0"/>
      <w:color w:val="000000"/>
      <w:sz w:val="22"/>
      <w:szCs w:val="22"/>
    </w:rPr>
  </w:style>
  <w:style w:type="character" w:customStyle="1" w:styleId="fontstyle21">
    <w:name w:val="fontstyle21"/>
    <w:basedOn w:val="DefaultParagraphFont"/>
    <w:rsid w:val="00C962A8"/>
    <w:rPr>
      <w:rFonts w:ascii="ArialMT" w:hAnsi="ArialMT" w:hint="default"/>
      <w:b w:val="0"/>
      <w:bCs w:val="0"/>
      <w:i w:val="0"/>
      <w:iCs w:val="0"/>
      <w:color w:val="000000"/>
      <w:sz w:val="22"/>
      <w:szCs w:val="22"/>
    </w:rPr>
  </w:style>
  <w:style w:type="character" w:customStyle="1" w:styleId="fontstyle31">
    <w:name w:val="fontstyle31"/>
    <w:basedOn w:val="DefaultParagraphFont"/>
    <w:rsid w:val="00C962A8"/>
    <w:rPr>
      <w:rFonts w:ascii="TimesNewRomanPSMT" w:hAnsi="TimesNewRomanPSMT" w:hint="default"/>
      <w:b w:val="0"/>
      <w:bCs w:val="0"/>
      <w:i w:val="0"/>
      <w:iCs w:val="0"/>
      <w:color w:val="000000"/>
      <w:sz w:val="22"/>
      <w:szCs w:val="22"/>
    </w:rPr>
  </w:style>
  <w:style w:type="character" w:customStyle="1" w:styleId="fontstyle11">
    <w:name w:val="fontstyle11"/>
    <w:basedOn w:val="DefaultParagraphFont"/>
    <w:rsid w:val="00C962A8"/>
    <w:rPr>
      <w:rFonts w:ascii="SymbolMT" w:hAnsi="SymbolMT" w:hint="default"/>
      <w:b w:val="0"/>
      <w:bCs w:val="0"/>
      <w:i w:val="0"/>
      <w:iCs w:val="0"/>
      <w:color w:val="026CB6"/>
      <w:sz w:val="20"/>
      <w:szCs w:val="20"/>
    </w:rPr>
  </w:style>
  <w:style w:type="paragraph" w:styleId="Caption">
    <w:name w:val="caption"/>
    <w:basedOn w:val="Normal"/>
    <w:next w:val="Normal"/>
    <w:uiPriority w:val="35"/>
    <w:unhideWhenUsed/>
    <w:qFormat/>
    <w:rsid w:val="00C962A8"/>
    <w:pPr>
      <w:spacing w:after="200"/>
    </w:pPr>
    <w:rPr>
      <w:i/>
      <w:iCs/>
      <w:color w:val="44546A" w:themeColor="text2"/>
      <w:sz w:val="18"/>
      <w:szCs w:val="18"/>
    </w:rPr>
  </w:style>
  <w:style w:type="paragraph" w:customStyle="1" w:styleId="Paragraphe">
    <w:name w:val="Paragraphe"/>
    <w:basedOn w:val="Normal"/>
    <w:link w:val="ParagrapheCar"/>
    <w:qFormat/>
    <w:rsid w:val="002A0F71"/>
    <w:pPr>
      <w:spacing w:after="120"/>
      <w:contextualSpacing/>
      <w:jc w:val="both"/>
    </w:pPr>
    <w:rPr>
      <w:rFonts w:ascii="Arial Narrow" w:eastAsia="Cambria" w:hAnsi="Arial Narrow"/>
      <w:noProof/>
      <w:color w:val="000000" w:themeColor="text1"/>
      <w:sz w:val="22"/>
      <w:szCs w:val="22"/>
      <w:shd w:val="clear" w:color="auto" w:fill="FFFFFF"/>
      <w:lang w:eastAsia="en-US"/>
    </w:rPr>
  </w:style>
  <w:style w:type="character" w:customStyle="1" w:styleId="ParagrapheCar">
    <w:name w:val="Paragraphe Car"/>
    <w:basedOn w:val="DefaultParagraphFont"/>
    <w:link w:val="Paragraphe"/>
    <w:rsid w:val="002A0F71"/>
    <w:rPr>
      <w:rFonts w:ascii="Arial Narrow" w:eastAsia="Cambria" w:hAnsi="Arial Narrow" w:cs="Times New Roman"/>
      <w:noProof/>
      <w:color w:val="000000" w:themeColor="text1"/>
    </w:rPr>
  </w:style>
  <w:style w:type="paragraph" w:styleId="Title">
    <w:name w:val="Title"/>
    <w:basedOn w:val="Normal"/>
    <w:next w:val="Normal"/>
    <w:link w:val="TitleChar"/>
    <w:qFormat/>
    <w:rsid w:val="00545ADA"/>
    <w:pPr>
      <w:pBdr>
        <w:bottom w:val="single" w:sz="8" w:space="4" w:color="5B9BD5" w:themeColor="accent1"/>
      </w:pBdr>
      <w:contextualSpacing/>
      <w:jc w:val="center"/>
    </w:pPr>
    <w:rPr>
      <w:rFonts w:asciiTheme="majorHAnsi" w:eastAsiaTheme="majorEastAsia" w:hAnsiTheme="majorHAnsi" w:cstheme="majorBidi"/>
      <w:color w:val="323E4F" w:themeColor="text2" w:themeShade="BF"/>
      <w:spacing w:val="5"/>
      <w:kern w:val="28"/>
      <w:sz w:val="28"/>
      <w:szCs w:val="52"/>
      <w:lang w:val="en-US" w:eastAsia="ja-JP"/>
    </w:rPr>
  </w:style>
  <w:style w:type="character" w:customStyle="1" w:styleId="TitleChar">
    <w:name w:val="Title Char"/>
    <w:basedOn w:val="DefaultParagraphFont"/>
    <w:link w:val="Title"/>
    <w:rsid w:val="00545ADA"/>
    <w:rPr>
      <w:rFonts w:asciiTheme="majorHAnsi" w:eastAsiaTheme="majorEastAsia" w:hAnsiTheme="majorHAnsi" w:cstheme="majorBidi"/>
      <w:color w:val="323E4F" w:themeColor="text2" w:themeShade="BF"/>
      <w:spacing w:val="5"/>
      <w:kern w:val="28"/>
      <w:sz w:val="28"/>
      <w:szCs w:val="52"/>
      <w:lang w:val="en-US" w:eastAsia="ja-JP"/>
    </w:rPr>
  </w:style>
  <w:style w:type="character" w:customStyle="1" w:styleId="bylinename2">
    <w:name w:val="byline__name2"/>
    <w:basedOn w:val="DefaultParagraphFont"/>
    <w:rsid w:val="00655E1C"/>
    <w:rPr>
      <w:color w:val="404040"/>
      <w:sz w:val="21"/>
      <w:szCs w:val="21"/>
    </w:rPr>
  </w:style>
  <w:style w:type="character" w:customStyle="1" w:styleId="bylinetitle1">
    <w:name w:val="byline__title1"/>
    <w:basedOn w:val="DefaultParagraphFont"/>
    <w:rsid w:val="00655E1C"/>
    <w:rPr>
      <w:vanish w:val="0"/>
      <w:webHidden w:val="0"/>
      <w:color w:val="5A5A5A"/>
      <w:sz w:val="21"/>
      <w:szCs w:val="21"/>
      <w:specVanish w:val="0"/>
    </w:rPr>
  </w:style>
  <w:style w:type="character" w:customStyle="1" w:styleId="fontstyle41">
    <w:name w:val="fontstyle41"/>
    <w:basedOn w:val="DefaultParagraphFont"/>
    <w:rsid w:val="00C84E7F"/>
    <w:rPr>
      <w:rFonts w:ascii="Times-Roman" w:hAnsi="Times-Roman" w:hint="default"/>
      <w:b w:val="0"/>
      <w:bCs w:val="0"/>
      <w:i w:val="0"/>
      <w:iCs w:val="0"/>
      <w:color w:val="000000"/>
      <w:sz w:val="34"/>
      <w:szCs w:val="34"/>
    </w:rPr>
  </w:style>
  <w:style w:type="table" w:styleId="GridTable2-Accent1">
    <w:name w:val="Grid Table 2 Accent 1"/>
    <w:basedOn w:val="TableNormal"/>
    <w:uiPriority w:val="47"/>
    <w:rsid w:val="005C2416"/>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uthor">
    <w:name w:val="author"/>
    <w:basedOn w:val="DefaultParagraphFont"/>
    <w:rsid w:val="00AE55C8"/>
  </w:style>
  <w:style w:type="character" w:customStyle="1" w:styleId="a-color-secondary">
    <w:name w:val="a-color-secondary"/>
    <w:basedOn w:val="DefaultParagraphFont"/>
    <w:rsid w:val="00AE55C8"/>
  </w:style>
  <w:style w:type="table" w:styleId="GridTable5Dark-Accent5">
    <w:name w:val="Grid Table 5 Dark Accent 5"/>
    <w:basedOn w:val="TableNormal"/>
    <w:uiPriority w:val="50"/>
    <w:rsid w:val="008416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847368">
      <w:bodyDiv w:val="1"/>
      <w:marLeft w:val="0"/>
      <w:marRight w:val="0"/>
      <w:marTop w:val="0"/>
      <w:marBottom w:val="0"/>
      <w:divBdr>
        <w:top w:val="none" w:sz="0" w:space="0" w:color="auto"/>
        <w:left w:val="none" w:sz="0" w:space="0" w:color="auto"/>
        <w:bottom w:val="none" w:sz="0" w:space="0" w:color="auto"/>
        <w:right w:val="none" w:sz="0" w:space="0" w:color="auto"/>
      </w:divBdr>
      <w:divsChild>
        <w:div w:id="909535527">
          <w:marLeft w:val="0"/>
          <w:marRight w:val="0"/>
          <w:marTop w:val="0"/>
          <w:marBottom w:val="0"/>
          <w:divBdr>
            <w:top w:val="none" w:sz="0" w:space="0" w:color="auto"/>
            <w:left w:val="none" w:sz="0" w:space="0" w:color="auto"/>
            <w:bottom w:val="none" w:sz="0" w:space="0" w:color="auto"/>
            <w:right w:val="none" w:sz="0" w:space="0" w:color="auto"/>
          </w:divBdr>
          <w:divsChild>
            <w:div w:id="1996831840">
              <w:marLeft w:val="0"/>
              <w:marRight w:val="0"/>
              <w:marTop w:val="0"/>
              <w:marBottom w:val="0"/>
              <w:divBdr>
                <w:top w:val="none" w:sz="0" w:space="0" w:color="auto"/>
                <w:left w:val="none" w:sz="0" w:space="0" w:color="auto"/>
                <w:bottom w:val="none" w:sz="0" w:space="0" w:color="auto"/>
                <w:right w:val="none" w:sz="0" w:space="0" w:color="auto"/>
              </w:divBdr>
              <w:divsChild>
                <w:div w:id="330912737">
                  <w:marLeft w:val="0"/>
                  <w:marRight w:val="0"/>
                  <w:marTop w:val="0"/>
                  <w:marBottom w:val="0"/>
                  <w:divBdr>
                    <w:top w:val="none" w:sz="0" w:space="0" w:color="auto"/>
                    <w:left w:val="none" w:sz="0" w:space="0" w:color="auto"/>
                    <w:bottom w:val="none" w:sz="0" w:space="0" w:color="auto"/>
                    <w:right w:val="none" w:sz="0" w:space="0" w:color="auto"/>
                  </w:divBdr>
                  <w:divsChild>
                    <w:div w:id="2140996422">
                      <w:marLeft w:val="0"/>
                      <w:marRight w:val="0"/>
                      <w:marTop w:val="0"/>
                      <w:marBottom w:val="1320"/>
                      <w:divBdr>
                        <w:top w:val="none" w:sz="0" w:space="0" w:color="auto"/>
                        <w:left w:val="none" w:sz="0" w:space="0" w:color="auto"/>
                        <w:bottom w:val="none" w:sz="0" w:space="0" w:color="auto"/>
                        <w:right w:val="none" w:sz="0" w:space="0" w:color="auto"/>
                      </w:divBdr>
                      <w:divsChild>
                        <w:div w:id="495196342">
                          <w:marLeft w:val="0"/>
                          <w:marRight w:val="0"/>
                          <w:marTop w:val="0"/>
                          <w:marBottom w:val="0"/>
                          <w:divBdr>
                            <w:top w:val="none" w:sz="0" w:space="0" w:color="auto"/>
                            <w:left w:val="none" w:sz="0" w:space="0" w:color="auto"/>
                            <w:bottom w:val="none" w:sz="0" w:space="0" w:color="auto"/>
                            <w:right w:val="none" w:sz="0" w:space="0" w:color="auto"/>
                          </w:divBdr>
                          <w:divsChild>
                            <w:div w:id="1957906524">
                              <w:marLeft w:val="0"/>
                              <w:marRight w:val="0"/>
                              <w:marTop w:val="0"/>
                              <w:marBottom w:val="0"/>
                              <w:divBdr>
                                <w:top w:val="none" w:sz="0" w:space="0" w:color="auto"/>
                                <w:left w:val="none" w:sz="0" w:space="0" w:color="auto"/>
                                <w:bottom w:val="none" w:sz="0" w:space="0" w:color="auto"/>
                                <w:right w:val="none" w:sz="0" w:space="0" w:color="auto"/>
                              </w:divBdr>
                              <w:divsChild>
                                <w:div w:id="65347713">
                                  <w:marLeft w:val="0"/>
                                  <w:marRight w:val="0"/>
                                  <w:marTop w:val="0"/>
                                  <w:marBottom w:val="0"/>
                                  <w:divBdr>
                                    <w:top w:val="none" w:sz="0" w:space="0" w:color="auto"/>
                                    <w:left w:val="none" w:sz="0" w:space="0" w:color="auto"/>
                                    <w:bottom w:val="none" w:sz="0" w:space="0" w:color="auto"/>
                                    <w:right w:val="none" w:sz="0" w:space="0" w:color="auto"/>
                                  </w:divBdr>
                                </w:div>
                                <w:div w:id="197357419">
                                  <w:marLeft w:val="0"/>
                                  <w:marRight w:val="0"/>
                                  <w:marTop w:val="0"/>
                                  <w:marBottom w:val="0"/>
                                  <w:divBdr>
                                    <w:top w:val="none" w:sz="0" w:space="0" w:color="auto"/>
                                    <w:left w:val="none" w:sz="0" w:space="0" w:color="auto"/>
                                    <w:bottom w:val="none" w:sz="0" w:space="0" w:color="auto"/>
                                    <w:right w:val="none" w:sz="0" w:space="0" w:color="auto"/>
                                  </w:divBdr>
                                </w:div>
                                <w:div w:id="209614954">
                                  <w:marLeft w:val="0"/>
                                  <w:marRight w:val="0"/>
                                  <w:marTop w:val="0"/>
                                  <w:marBottom w:val="0"/>
                                  <w:divBdr>
                                    <w:top w:val="none" w:sz="0" w:space="0" w:color="auto"/>
                                    <w:left w:val="none" w:sz="0" w:space="0" w:color="auto"/>
                                    <w:bottom w:val="none" w:sz="0" w:space="0" w:color="auto"/>
                                    <w:right w:val="none" w:sz="0" w:space="0" w:color="auto"/>
                                  </w:divBdr>
                                </w:div>
                                <w:div w:id="544949702">
                                  <w:marLeft w:val="0"/>
                                  <w:marRight w:val="0"/>
                                  <w:marTop w:val="0"/>
                                  <w:marBottom w:val="0"/>
                                  <w:divBdr>
                                    <w:top w:val="none" w:sz="0" w:space="0" w:color="auto"/>
                                    <w:left w:val="none" w:sz="0" w:space="0" w:color="auto"/>
                                    <w:bottom w:val="none" w:sz="0" w:space="0" w:color="auto"/>
                                    <w:right w:val="none" w:sz="0" w:space="0" w:color="auto"/>
                                  </w:divBdr>
                                </w:div>
                                <w:div w:id="680737063">
                                  <w:marLeft w:val="0"/>
                                  <w:marRight w:val="0"/>
                                  <w:marTop w:val="0"/>
                                  <w:marBottom w:val="0"/>
                                  <w:divBdr>
                                    <w:top w:val="none" w:sz="0" w:space="0" w:color="auto"/>
                                    <w:left w:val="none" w:sz="0" w:space="0" w:color="auto"/>
                                    <w:bottom w:val="none" w:sz="0" w:space="0" w:color="auto"/>
                                    <w:right w:val="none" w:sz="0" w:space="0" w:color="auto"/>
                                  </w:divBdr>
                                </w:div>
                                <w:div w:id="791439303">
                                  <w:marLeft w:val="0"/>
                                  <w:marRight w:val="0"/>
                                  <w:marTop w:val="0"/>
                                  <w:marBottom w:val="0"/>
                                  <w:divBdr>
                                    <w:top w:val="none" w:sz="0" w:space="0" w:color="auto"/>
                                    <w:left w:val="none" w:sz="0" w:space="0" w:color="auto"/>
                                    <w:bottom w:val="none" w:sz="0" w:space="0" w:color="auto"/>
                                    <w:right w:val="none" w:sz="0" w:space="0" w:color="auto"/>
                                  </w:divBdr>
                                </w:div>
                                <w:div w:id="1295409532">
                                  <w:marLeft w:val="0"/>
                                  <w:marRight w:val="0"/>
                                  <w:marTop w:val="0"/>
                                  <w:marBottom w:val="0"/>
                                  <w:divBdr>
                                    <w:top w:val="none" w:sz="0" w:space="0" w:color="auto"/>
                                    <w:left w:val="none" w:sz="0" w:space="0" w:color="auto"/>
                                    <w:bottom w:val="none" w:sz="0" w:space="0" w:color="auto"/>
                                    <w:right w:val="none" w:sz="0" w:space="0" w:color="auto"/>
                                  </w:divBdr>
                                </w:div>
                                <w:div w:id="1448768671">
                                  <w:marLeft w:val="0"/>
                                  <w:marRight w:val="0"/>
                                  <w:marTop w:val="0"/>
                                  <w:marBottom w:val="0"/>
                                  <w:divBdr>
                                    <w:top w:val="none" w:sz="0" w:space="0" w:color="auto"/>
                                    <w:left w:val="none" w:sz="0" w:space="0" w:color="auto"/>
                                    <w:bottom w:val="none" w:sz="0" w:space="0" w:color="auto"/>
                                    <w:right w:val="none" w:sz="0" w:space="0" w:color="auto"/>
                                  </w:divBdr>
                                </w:div>
                                <w:div w:id="175677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877729">
      <w:bodyDiv w:val="1"/>
      <w:marLeft w:val="0"/>
      <w:marRight w:val="0"/>
      <w:marTop w:val="0"/>
      <w:marBottom w:val="0"/>
      <w:divBdr>
        <w:top w:val="none" w:sz="0" w:space="0" w:color="auto"/>
        <w:left w:val="none" w:sz="0" w:space="0" w:color="auto"/>
        <w:bottom w:val="none" w:sz="0" w:space="0" w:color="auto"/>
        <w:right w:val="none" w:sz="0" w:space="0" w:color="auto"/>
      </w:divBdr>
      <w:divsChild>
        <w:div w:id="536311207">
          <w:marLeft w:val="0"/>
          <w:marRight w:val="0"/>
          <w:marTop w:val="0"/>
          <w:marBottom w:val="0"/>
          <w:divBdr>
            <w:top w:val="none" w:sz="0" w:space="0" w:color="auto"/>
            <w:left w:val="none" w:sz="0" w:space="0" w:color="auto"/>
            <w:bottom w:val="none" w:sz="0" w:space="0" w:color="auto"/>
            <w:right w:val="none" w:sz="0" w:space="0" w:color="auto"/>
          </w:divBdr>
          <w:divsChild>
            <w:div w:id="962926251">
              <w:marLeft w:val="0"/>
              <w:marRight w:val="0"/>
              <w:marTop w:val="0"/>
              <w:marBottom w:val="0"/>
              <w:divBdr>
                <w:top w:val="none" w:sz="0" w:space="0" w:color="auto"/>
                <w:left w:val="none" w:sz="0" w:space="0" w:color="auto"/>
                <w:bottom w:val="none" w:sz="0" w:space="0" w:color="auto"/>
                <w:right w:val="none" w:sz="0" w:space="0" w:color="auto"/>
              </w:divBdr>
              <w:divsChild>
                <w:div w:id="1324897411">
                  <w:marLeft w:val="0"/>
                  <w:marRight w:val="0"/>
                  <w:marTop w:val="0"/>
                  <w:marBottom w:val="0"/>
                  <w:divBdr>
                    <w:top w:val="none" w:sz="0" w:space="0" w:color="auto"/>
                    <w:left w:val="none" w:sz="0" w:space="0" w:color="auto"/>
                    <w:bottom w:val="none" w:sz="0" w:space="0" w:color="auto"/>
                    <w:right w:val="none" w:sz="0" w:space="0" w:color="auto"/>
                  </w:divBdr>
                  <w:divsChild>
                    <w:div w:id="642777841">
                      <w:marLeft w:val="0"/>
                      <w:marRight w:val="0"/>
                      <w:marTop w:val="0"/>
                      <w:marBottom w:val="0"/>
                      <w:divBdr>
                        <w:top w:val="none" w:sz="0" w:space="0" w:color="auto"/>
                        <w:left w:val="none" w:sz="0" w:space="0" w:color="auto"/>
                        <w:bottom w:val="none" w:sz="0" w:space="0" w:color="auto"/>
                        <w:right w:val="none" w:sz="0" w:space="0" w:color="auto"/>
                      </w:divBdr>
                      <w:divsChild>
                        <w:div w:id="1890065571">
                          <w:marLeft w:val="0"/>
                          <w:marRight w:val="0"/>
                          <w:marTop w:val="0"/>
                          <w:marBottom w:val="0"/>
                          <w:divBdr>
                            <w:top w:val="none" w:sz="0" w:space="0" w:color="auto"/>
                            <w:left w:val="none" w:sz="0" w:space="0" w:color="auto"/>
                            <w:bottom w:val="none" w:sz="0" w:space="0" w:color="auto"/>
                            <w:right w:val="none" w:sz="0" w:space="0" w:color="auto"/>
                          </w:divBdr>
                          <w:divsChild>
                            <w:div w:id="372310960">
                              <w:marLeft w:val="0"/>
                              <w:marRight w:val="0"/>
                              <w:marTop w:val="0"/>
                              <w:marBottom w:val="0"/>
                              <w:divBdr>
                                <w:top w:val="none" w:sz="0" w:space="0" w:color="auto"/>
                                <w:left w:val="none" w:sz="0" w:space="0" w:color="auto"/>
                                <w:bottom w:val="none" w:sz="0" w:space="0" w:color="auto"/>
                                <w:right w:val="none" w:sz="0" w:space="0" w:color="auto"/>
                              </w:divBdr>
                              <w:divsChild>
                                <w:div w:id="1155990182">
                                  <w:marLeft w:val="0"/>
                                  <w:marRight w:val="0"/>
                                  <w:marTop w:val="0"/>
                                  <w:marBottom w:val="0"/>
                                  <w:divBdr>
                                    <w:top w:val="none" w:sz="0" w:space="0" w:color="auto"/>
                                    <w:left w:val="none" w:sz="0" w:space="0" w:color="auto"/>
                                    <w:bottom w:val="none" w:sz="0" w:space="0" w:color="auto"/>
                                    <w:right w:val="none" w:sz="0" w:space="0" w:color="auto"/>
                                  </w:divBdr>
                                  <w:divsChild>
                                    <w:div w:id="1285431507">
                                      <w:marLeft w:val="0"/>
                                      <w:marRight w:val="0"/>
                                      <w:marTop w:val="0"/>
                                      <w:marBottom w:val="0"/>
                                      <w:divBdr>
                                        <w:top w:val="none" w:sz="0" w:space="0" w:color="auto"/>
                                        <w:left w:val="none" w:sz="0" w:space="0" w:color="auto"/>
                                        <w:bottom w:val="none" w:sz="0" w:space="0" w:color="auto"/>
                                        <w:right w:val="none" w:sz="0" w:space="0" w:color="auto"/>
                                      </w:divBdr>
                                      <w:divsChild>
                                        <w:div w:id="1949727938">
                                          <w:marLeft w:val="0"/>
                                          <w:marRight w:val="0"/>
                                          <w:marTop w:val="0"/>
                                          <w:marBottom w:val="0"/>
                                          <w:divBdr>
                                            <w:top w:val="none" w:sz="0" w:space="0" w:color="auto"/>
                                            <w:left w:val="none" w:sz="0" w:space="0" w:color="auto"/>
                                            <w:bottom w:val="none" w:sz="0" w:space="0" w:color="auto"/>
                                            <w:right w:val="none" w:sz="0" w:space="0" w:color="auto"/>
                                          </w:divBdr>
                                          <w:divsChild>
                                            <w:div w:id="1119569223">
                                              <w:marLeft w:val="0"/>
                                              <w:marRight w:val="0"/>
                                              <w:marTop w:val="240"/>
                                              <w:marBottom w:val="0"/>
                                              <w:divBdr>
                                                <w:top w:val="none" w:sz="0" w:space="0" w:color="auto"/>
                                                <w:left w:val="none" w:sz="0" w:space="0" w:color="auto"/>
                                                <w:bottom w:val="none" w:sz="0" w:space="0" w:color="auto"/>
                                                <w:right w:val="none" w:sz="0" w:space="0" w:color="auto"/>
                                              </w:divBdr>
                                            </w:div>
                                            <w:div w:id="1122965942">
                                              <w:marLeft w:val="0"/>
                                              <w:marRight w:val="0"/>
                                              <w:marTop w:val="0"/>
                                              <w:marBottom w:val="0"/>
                                              <w:divBdr>
                                                <w:top w:val="none" w:sz="0" w:space="0" w:color="auto"/>
                                                <w:left w:val="none" w:sz="0" w:space="0" w:color="auto"/>
                                                <w:bottom w:val="none" w:sz="0" w:space="0" w:color="auto"/>
                                                <w:right w:val="none" w:sz="0" w:space="0" w:color="auto"/>
                                              </w:divBdr>
                                              <w:divsChild>
                                                <w:div w:id="1366709953">
                                                  <w:marLeft w:val="0"/>
                                                  <w:marRight w:val="0"/>
                                                  <w:marTop w:val="120"/>
                                                  <w:marBottom w:val="0"/>
                                                  <w:divBdr>
                                                    <w:top w:val="none" w:sz="0" w:space="0" w:color="auto"/>
                                                    <w:left w:val="none" w:sz="0" w:space="0" w:color="auto"/>
                                                    <w:bottom w:val="single" w:sz="6" w:space="12" w:color="DBDBDB"/>
                                                    <w:right w:val="none" w:sz="0" w:space="0" w:color="auto"/>
                                                  </w:divBdr>
                                                  <w:divsChild>
                                                    <w:div w:id="1709454405">
                                                      <w:marLeft w:val="0"/>
                                                      <w:marRight w:val="0"/>
                                                      <w:marTop w:val="0"/>
                                                      <w:marBottom w:val="0"/>
                                                      <w:divBdr>
                                                        <w:top w:val="none" w:sz="0" w:space="0" w:color="auto"/>
                                                        <w:left w:val="none" w:sz="0" w:space="0" w:color="auto"/>
                                                        <w:bottom w:val="none" w:sz="0" w:space="0" w:color="auto"/>
                                                        <w:right w:val="none" w:sz="0" w:space="0" w:color="auto"/>
                                                      </w:divBdr>
                                                      <w:divsChild>
                                                        <w:div w:id="7880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5364232">
      <w:bodyDiv w:val="1"/>
      <w:marLeft w:val="0"/>
      <w:marRight w:val="0"/>
      <w:marTop w:val="0"/>
      <w:marBottom w:val="0"/>
      <w:divBdr>
        <w:top w:val="none" w:sz="0" w:space="0" w:color="auto"/>
        <w:left w:val="none" w:sz="0" w:space="0" w:color="auto"/>
        <w:bottom w:val="none" w:sz="0" w:space="0" w:color="auto"/>
        <w:right w:val="none" w:sz="0" w:space="0" w:color="auto"/>
      </w:divBdr>
      <w:divsChild>
        <w:div w:id="425736464">
          <w:marLeft w:val="0"/>
          <w:marRight w:val="0"/>
          <w:marTop w:val="0"/>
          <w:marBottom w:val="0"/>
          <w:divBdr>
            <w:top w:val="none" w:sz="0" w:space="0" w:color="auto"/>
            <w:left w:val="none" w:sz="0" w:space="0" w:color="auto"/>
            <w:bottom w:val="none" w:sz="0" w:space="0" w:color="auto"/>
            <w:right w:val="none" w:sz="0" w:space="0" w:color="auto"/>
          </w:divBdr>
          <w:divsChild>
            <w:div w:id="1611820707">
              <w:marLeft w:val="0"/>
              <w:marRight w:val="0"/>
              <w:marTop w:val="0"/>
              <w:marBottom w:val="0"/>
              <w:divBdr>
                <w:top w:val="none" w:sz="0" w:space="0" w:color="auto"/>
                <w:left w:val="none" w:sz="0" w:space="0" w:color="auto"/>
                <w:bottom w:val="none" w:sz="0" w:space="0" w:color="auto"/>
                <w:right w:val="none" w:sz="0" w:space="0" w:color="auto"/>
              </w:divBdr>
              <w:divsChild>
                <w:div w:id="1615601061">
                  <w:marLeft w:val="0"/>
                  <w:marRight w:val="0"/>
                  <w:marTop w:val="0"/>
                  <w:marBottom w:val="0"/>
                  <w:divBdr>
                    <w:top w:val="none" w:sz="0" w:space="0" w:color="auto"/>
                    <w:left w:val="none" w:sz="0" w:space="0" w:color="auto"/>
                    <w:bottom w:val="none" w:sz="0" w:space="0" w:color="auto"/>
                    <w:right w:val="none" w:sz="0" w:space="0" w:color="auto"/>
                  </w:divBdr>
                  <w:divsChild>
                    <w:div w:id="1824155568">
                      <w:marLeft w:val="0"/>
                      <w:marRight w:val="0"/>
                      <w:marTop w:val="0"/>
                      <w:marBottom w:val="0"/>
                      <w:divBdr>
                        <w:top w:val="none" w:sz="0" w:space="0" w:color="auto"/>
                        <w:left w:val="none" w:sz="0" w:space="0" w:color="auto"/>
                        <w:bottom w:val="none" w:sz="0" w:space="0" w:color="auto"/>
                        <w:right w:val="none" w:sz="0" w:space="0" w:color="auto"/>
                      </w:divBdr>
                      <w:divsChild>
                        <w:div w:id="815879540">
                          <w:marLeft w:val="0"/>
                          <w:marRight w:val="0"/>
                          <w:marTop w:val="0"/>
                          <w:marBottom w:val="0"/>
                          <w:divBdr>
                            <w:top w:val="none" w:sz="0" w:space="0" w:color="auto"/>
                            <w:left w:val="none" w:sz="0" w:space="0" w:color="auto"/>
                            <w:bottom w:val="none" w:sz="0" w:space="0" w:color="auto"/>
                            <w:right w:val="none" w:sz="0" w:space="0" w:color="auto"/>
                          </w:divBdr>
                          <w:divsChild>
                            <w:div w:id="271940414">
                              <w:marLeft w:val="0"/>
                              <w:marRight w:val="0"/>
                              <w:marTop w:val="0"/>
                              <w:marBottom w:val="0"/>
                              <w:divBdr>
                                <w:top w:val="none" w:sz="0" w:space="0" w:color="auto"/>
                                <w:left w:val="none" w:sz="0" w:space="0" w:color="auto"/>
                                <w:bottom w:val="none" w:sz="0" w:space="0" w:color="auto"/>
                                <w:right w:val="none" w:sz="0" w:space="0" w:color="auto"/>
                              </w:divBdr>
                              <w:divsChild>
                                <w:div w:id="650065380">
                                  <w:marLeft w:val="0"/>
                                  <w:marRight w:val="0"/>
                                  <w:marTop w:val="0"/>
                                  <w:marBottom w:val="0"/>
                                  <w:divBdr>
                                    <w:top w:val="none" w:sz="0" w:space="0" w:color="auto"/>
                                    <w:left w:val="none" w:sz="0" w:space="0" w:color="auto"/>
                                    <w:bottom w:val="none" w:sz="0" w:space="0" w:color="auto"/>
                                    <w:right w:val="none" w:sz="0" w:space="0" w:color="auto"/>
                                  </w:divBdr>
                                  <w:divsChild>
                                    <w:div w:id="312803609">
                                      <w:marLeft w:val="0"/>
                                      <w:marRight w:val="0"/>
                                      <w:marTop w:val="0"/>
                                      <w:marBottom w:val="0"/>
                                      <w:divBdr>
                                        <w:top w:val="none" w:sz="0" w:space="0" w:color="auto"/>
                                        <w:left w:val="none" w:sz="0" w:space="0" w:color="auto"/>
                                        <w:bottom w:val="none" w:sz="0" w:space="0" w:color="auto"/>
                                        <w:right w:val="none" w:sz="0" w:space="0" w:color="auto"/>
                                      </w:divBdr>
                                      <w:divsChild>
                                        <w:div w:id="1101410751">
                                          <w:marLeft w:val="0"/>
                                          <w:marRight w:val="0"/>
                                          <w:marTop w:val="0"/>
                                          <w:marBottom w:val="0"/>
                                          <w:divBdr>
                                            <w:top w:val="none" w:sz="0" w:space="0" w:color="auto"/>
                                            <w:left w:val="none" w:sz="0" w:space="0" w:color="auto"/>
                                            <w:bottom w:val="none" w:sz="0" w:space="0" w:color="auto"/>
                                            <w:right w:val="none" w:sz="0" w:space="0" w:color="auto"/>
                                          </w:divBdr>
                                          <w:divsChild>
                                            <w:div w:id="945649844">
                                              <w:marLeft w:val="0"/>
                                              <w:marRight w:val="0"/>
                                              <w:marTop w:val="0"/>
                                              <w:marBottom w:val="0"/>
                                              <w:divBdr>
                                                <w:top w:val="none" w:sz="0" w:space="0" w:color="auto"/>
                                                <w:left w:val="none" w:sz="0" w:space="0" w:color="auto"/>
                                                <w:bottom w:val="none" w:sz="0" w:space="0" w:color="auto"/>
                                                <w:right w:val="none" w:sz="0" w:space="0" w:color="auto"/>
                                              </w:divBdr>
                                              <w:divsChild>
                                                <w:div w:id="1406340589">
                                                  <w:marLeft w:val="0"/>
                                                  <w:marRight w:val="0"/>
                                                  <w:marTop w:val="120"/>
                                                  <w:marBottom w:val="0"/>
                                                  <w:divBdr>
                                                    <w:top w:val="none" w:sz="0" w:space="0" w:color="auto"/>
                                                    <w:left w:val="none" w:sz="0" w:space="0" w:color="auto"/>
                                                    <w:bottom w:val="single" w:sz="6" w:space="12" w:color="DBDBDB"/>
                                                    <w:right w:val="none" w:sz="0" w:space="0" w:color="auto"/>
                                                  </w:divBdr>
                                                  <w:divsChild>
                                                    <w:div w:id="864634130">
                                                      <w:marLeft w:val="0"/>
                                                      <w:marRight w:val="0"/>
                                                      <w:marTop w:val="0"/>
                                                      <w:marBottom w:val="0"/>
                                                      <w:divBdr>
                                                        <w:top w:val="none" w:sz="0" w:space="0" w:color="auto"/>
                                                        <w:left w:val="none" w:sz="0" w:space="0" w:color="auto"/>
                                                        <w:bottom w:val="none" w:sz="0" w:space="0" w:color="auto"/>
                                                        <w:right w:val="none" w:sz="0" w:space="0" w:color="auto"/>
                                                      </w:divBdr>
                                                      <w:divsChild>
                                                        <w:div w:id="190572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07112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2202335">
      <w:bodyDiv w:val="1"/>
      <w:marLeft w:val="0"/>
      <w:marRight w:val="0"/>
      <w:marTop w:val="0"/>
      <w:marBottom w:val="0"/>
      <w:divBdr>
        <w:top w:val="none" w:sz="0" w:space="0" w:color="auto"/>
        <w:left w:val="none" w:sz="0" w:space="0" w:color="auto"/>
        <w:bottom w:val="none" w:sz="0" w:space="0" w:color="auto"/>
        <w:right w:val="none" w:sz="0" w:space="0" w:color="auto"/>
      </w:divBdr>
    </w:div>
    <w:div w:id="957177571">
      <w:bodyDiv w:val="1"/>
      <w:marLeft w:val="0"/>
      <w:marRight w:val="0"/>
      <w:marTop w:val="0"/>
      <w:marBottom w:val="0"/>
      <w:divBdr>
        <w:top w:val="none" w:sz="0" w:space="0" w:color="auto"/>
        <w:left w:val="none" w:sz="0" w:space="0" w:color="auto"/>
        <w:bottom w:val="none" w:sz="0" w:space="0" w:color="auto"/>
        <w:right w:val="none" w:sz="0" w:space="0" w:color="auto"/>
      </w:divBdr>
      <w:divsChild>
        <w:div w:id="534317972">
          <w:marLeft w:val="0"/>
          <w:marRight w:val="0"/>
          <w:marTop w:val="0"/>
          <w:marBottom w:val="0"/>
          <w:divBdr>
            <w:top w:val="none" w:sz="0" w:space="0" w:color="auto"/>
            <w:left w:val="none" w:sz="0" w:space="0" w:color="auto"/>
            <w:bottom w:val="none" w:sz="0" w:space="0" w:color="auto"/>
            <w:right w:val="none" w:sz="0" w:space="0" w:color="auto"/>
          </w:divBdr>
          <w:divsChild>
            <w:div w:id="1678926409">
              <w:marLeft w:val="0"/>
              <w:marRight w:val="0"/>
              <w:marTop w:val="0"/>
              <w:marBottom w:val="0"/>
              <w:divBdr>
                <w:top w:val="none" w:sz="0" w:space="0" w:color="auto"/>
                <w:left w:val="none" w:sz="0" w:space="0" w:color="auto"/>
                <w:bottom w:val="none" w:sz="0" w:space="0" w:color="auto"/>
                <w:right w:val="none" w:sz="0" w:space="0" w:color="auto"/>
              </w:divBdr>
              <w:divsChild>
                <w:div w:id="164320014">
                  <w:marLeft w:val="0"/>
                  <w:marRight w:val="0"/>
                  <w:marTop w:val="0"/>
                  <w:marBottom w:val="0"/>
                  <w:divBdr>
                    <w:top w:val="none" w:sz="0" w:space="0" w:color="auto"/>
                    <w:left w:val="none" w:sz="0" w:space="0" w:color="auto"/>
                    <w:bottom w:val="none" w:sz="0" w:space="0" w:color="auto"/>
                    <w:right w:val="none" w:sz="0" w:space="0" w:color="auto"/>
                  </w:divBdr>
                  <w:divsChild>
                    <w:div w:id="213935665">
                      <w:marLeft w:val="-150"/>
                      <w:marRight w:val="-150"/>
                      <w:marTop w:val="0"/>
                      <w:marBottom w:val="0"/>
                      <w:divBdr>
                        <w:top w:val="single" w:sz="2" w:space="0" w:color="auto"/>
                        <w:left w:val="single" w:sz="2" w:space="0" w:color="auto"/>
                        <w:bottom w:val="single" w:sz="2" w:space="0" w:color="auto"/>
                        <w:right w:val="single" w:sz="2" w:space="0" w:color="auto"/>
                      </w:divBdr>
                      <w:divsChild>
                        <w:div w:id="1205363155">
                          <w:marLeft w:val="0"/>
                          <w:marRight w:val="0"/>
                          <w:marTop w:val="0"/>
                          <w:marBottom w:val="0"/>
                          <w:divBdr>
                            <w:top w:val="single" w:sz="2" w:space="0" w:color="auto"/>
                            <w:left w:val="single" w:sz="2" w:space="0" w:color="auto"/>
                            <w:bottom w:val="single" w:sz="2" w:space="0" w:color="auto"/>
                            <w:right w:val="single" w:sz="2" w:space="0" w:color="auto"/>
                          </w:divBdr>
                          <w:divsChild>
                            <w:div w:id="1916159213">
                              <w:marLeft w:val="0"/>
                              <w:marRight w:val="0"/>
                              <w:marTop w:val="0"/>
                              <w:marBottom w:val="0"/>
                              <w:divBdr>
                                <w:top w:val="none" w:sz="0" w:space="0" w:color="auto"/>
                                <w:left w:val="none" w:sz="0" w:space="0" w:color="auto"/>
                                <w:bottom w:val="none" w:sz="0" w:space="0" w:color="auto"/>
                                <w:right w:val="none" w:sz="0" w:space="0" w:color="auto"/>
                              </w:divBdr>
                              <w:divsChild>
                                <w:div w:id="1449738171">
                                  <w:marLeft w:val="0"/>
                                  <w:marRight w:val="0"/>
                                  <w:marTop w:val="0"/>
                                  <w:marBottom w:val="0"/>
                                  <w:divBdr>
                                    <w:top w:val="none" w:sz="0" w:space="0" w:color="auto"/>
                                    <w:left w:val="none" w:sz="0" w:space="0" w:color="auto"/>
                                    <w:bottom w:val="none" w:sz="0" w:space="0" w:color="auto"/>
                                    <w:right w:val="none" w:sz="0" w:space="0" w:color="auto"/>
                                  </w:divBdr>
                                  <w:divsChild>
                                    <w:div w:id="715349434">
                                      <w:marLeft w:val="0"/>
                                      <w:marRight w:val="0"/>
                                      <w:marTop w:val="0"/>
                                      <w:marBottom w:val="0"/>
                                      <w:divBdr>
                                        <w:top w:val="none" w:sz="0" w:space="0" w:color="auto"/>
                                        <w:left w:val="none" w:sz="0" w:space="0" w:color="auto"/>
                                        <w:bottom w:val="none" w:sz="0" w:space="0" w:color="auto"/>
                                        <w:right w:val="none" w:sz="0" w:space="0" w:color="auto"/>
                                      </w:divBdr>
                                      <w:divsChild>
                                        <w:div w:id="705565782">
                                          <w:marLeft w:val="0"/>
                                          <w:marRight w:val="0"/>
                                          <w:marTop w:val="0"/>
                                          <w:marBottom w:val="0"/>
                                          <w:divBdr>
                                            <w:top w:val="none" w:sz="0" w:space="0" w:color="auto"/>
                                            <w:left w:val="none" w:sz="0" w:space="0" w:color="auto"/>
                                            <w:bottom w:val="none" w:sz="0" w:space="0" w:color="auto"/>
                                            <w:right w:val="none" w:sz="0" w:space="0" w:color="auto"/>
                                          </w:divBdr>
                                          <w:divsChild>
                                            <w:div w:id="606498201">
                                              <w:marLeft w:val="-150"/>
                                              <w:marRight w:val="-150"/>
                                              <w:marTop w:val="0"/>
                                              <w:marBottom w:val="0"/>
                                              <w:divBdr>
                                                <w:top w:val="single" w:sz="2" w:space="0" w:color="auto"/>
                                                <w:left w:val="single" w:sz="2" w:space="0" w:color="auto"/>
                                                <w:bottom w:val="single" w:sz="2" w:space="0" w:color="auto"/>
                                                <w:right w:val="single" w:sz="2" w:space="0" w:color="auto"/>
                                              </w:divBdr>
                                              <w:divsChild>
                                                <w:div w:id="1275944834">
                                                  <w:marLeft w:val="0"/>
                                                  <w:marRight w:val="0"/>
                                                  <w:marTop w:val="0"/>
                                                  <w:marBottom w:val="0"/>
                                                  <w:divBdr>
                                                    <w:top w:val="single" w:sz="2" w:space="0" w:color="auto"/>
                                                    <w:left w:val="single" w:sz="2" w:space="0" w:color="auto"/>
                                                    <w:bottom w:val="single" w:sz="2" w:space="0" w:color="auto"/>
                                                    <w:right w:val="single" w:sz="2" w:space="0" w:color="auto"/>
                                                  </w:divBdr>
                                                  <w:divsChild>
                                                    <w:div w:id="84963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2600076">
      <w:bodyDiv w:val="1"/>
      <w:marLeft w:val="0"/>
      <w:marRight w:val="0"/>
      <w:marTop w:val="0"/>
      <w:marBottom w:val="0"/>
      <w:divBdr>
        <w:top w:val="none" w:sz="0" w:space="0" w:color="auto"/>
        <w:left w:val="none" w:sz="0" w:space="0" w:color="auto"/>
        <w:bottom w:val="none" w:sz="0" w:space="0" w:color="auto"/>
        <w:right w:val="none" w:sz="0" w:space="0" w:color="auto"/>
      </w:divBdr>
    </w:div>
    <w:div w:id="1705137659">
      <w:bodyDiv w:val="1"/>
      <w:marLeft w:val="0"/>
      <w:marRight w:val="0"/>
      <w:marTop w:val="0"/>
      <w:marBottom w:val="0"/>
      <w:divBdr>
        <w:top w:val="none" w:sz="0" w:space="0" w:color="auto"/>
        <w:left w:val="none" w:sz="0" w:space="0" w:color="auto"/>
        <w:bottom w:val="none" w:sz="0" w:space="0" w:color="auto"/>
        <w:right w:val="none" w:sz="0" w:space="0" w:color="auto"/>
      </w:divBdr>
    </w:div>
    <w:div w:id="1728604084">
      <w:bodyDiv w:val="1"/>
      <w:marLeft w:val="0"/>
      <w:marRight w:val="0"/>
      <w:marTop w:val="0"/>
      <w:marBottom w:val="0"/>
      <w:divBdr>
        <w:top w:val="none" w:sz="0" w:space="0" w:color="auto"/>
        <w:left w:val="none" w:sz="0" w:space="0" w:color="auto"/>
        <w:bottom w:val="none" w:sz="0" w:space="0" w:color="auto"/>
        <w:right w:val="none" w:sz="0" w:space="0" w:color="auto"/>
      </w:divBdr>
      <w:divsChild>
        <w:div w:id="1026370589">
          <w:marLeft w:val="0"/>
          <w:marRight w:val="0"/>
          <w:marTop w:val="0"/>
          <w:marBottom w:val="0"/>
          <w:divBdr>
            <w:top w:val="none" w:sz="0" w:space="0" w:color="auto"/>
            <w:left w:val="none" w:sz="0" w:space="0" w:color="auto"/>
            <w:bottom w:val="none" w:sz="0" w:space="0" w:color="auto"/>
            <w:right w:val="none" w:sz="0" w:space="0" w:color="auto"/>
          </w:divBdr>
          <w:divsChild>
            <w:div w:id="1854487351">
              <w:marLeft w:val="0"/>
              <w:marRight w:val="0"/>
              <w:marTop w:val="0"/>
              <w:marBottom w:val="0"/>
              <w:divBdr>
                <w:top w:val="none" w:sz="0" w:space="0" w:color="auto"/>
                <w:left w:val="none" w:sz="0" w:space="0" w:color="auto"/>
                <w:bottom w:val="none" w:sz="0" w:space="0" w:color="auto"/>
                <w:right w:val="none" w:sz="0" w:space="0" w:color="auto"/>
              </w:divBdr>
              <w:divsChild>
                <w:div w:id="120803376">
                  <w:marLeft w:val="0"/>
                  <w:marRight w:val="0"/>
                  <w:marTop w:val="0"/>
                  <w:marBottom w:val="0"/>
                  <w:divBdr>
                    <w:top w:val="none" w:sz="0" w:space="0" w:color="auto"/>
                    <w:left w:val="none" w:sz="0" w:space="0" w:color="auto"/>
                    <w:bottom w:val="none" w:sz="0" w:space="0" w:color="auto"/>
                    <w:right w:val="none" w:sz="0" w:space="0" w:color="auto"/>
                  </w:divBdr>
                  <w:divsChild>
                    <w:div w:id="286399213">
                      <w:marLeft w:val="0"/>
                      <w:marRight w:val="0"/>
                      <w:marTop w:val="0"/>
                      <w:marBottom w:val="0"/>
                      <w:divBdr>
                        <w:top w:val="none" w:sz="0" w:space="0" w:color="auto"/>
                        <w:left w:val="none" w:sz="0" w:space="0" w:color="auto"/>
                        <w:bottom w:val="none" w:sz="0" w:space="0" w:color="auto"/>
                        <w:right w:val="none" w:sz="0" w:space="0" w:color="auto"/>
                      </w:divBdr>
                      <w:divsChild>
                        <w:div w:id="1154950897">
                          <w:marLeft w:val="0"/>
                          <w:marRight w:val="0"/>
                          <w:marTop w:val="0"/>
                          <w:marBottom w:val="0"/>
                          <w:divBdr>
                            <w:top w:val="none" w:sz="0" w:space="0" w:color="auto"/>
                            <w:left w:val="none" w:sz="0" w:space="0" w:color="auto"/>
                            <w:bottom w:val="none" w:sz="0" w:space="0" w:color="auto"/>
                            <w:right w:val="none" w:sz="0" w:space="0" w:color="auto"/>
                          </w:divBdr>
                          <w:divsChild>
                            <w:div w:id="573590171">
                              <w:marLeft w:val="0"/>
                              <w:marRight w:val="0"/>
                              <w:marTop w:val="0"/>
                              <w:marBottom w:val="0"/>
                              <w:divBdr>
                                <w:top w:val="none" w:sz="0" w:space="0" w:color="auto"/>
                                <w:left w:val="none" w:sz="0" w:space="0" w:color="auto"/>
                                <w:bottom w:val="none" w:sz="0" w:space="0" w:color="auto"/>
                                <w:right w:val="none" w:sz="0" w:space="0" w:color="auto"/>
                              </w:divBdr>
                              <w:divsChild>
                                <w:div w:id="963073808">
                                  <w:marLeft w:val="0"/>
                                  <w:marRight w:val="0"/>
                                  <w:marTop w:val="0"/>
                                  <w:marBottom w:val="0"/>
                                  <w:divBdr>
                                    <w:top w:val="none" w:sz="0" w:space="0" w:color="auto"/>
                                    <w:left w:val="none" w:sz="0" w:space="0" w:color="auto"/>
                                    <w:bottom w:val="none" w:sz="0" w:space="0" w:color="auto"/>
                                    <w:right w:val="none" w:sz="0" w:space="0" w:color="auto"/>
                                  </w:divBdr>
                                  <w:divsChild>
                                    <w:div w:id="2098866968">
                                      <w:marLeft w:val="0"/>
                                      <w:marRight w:val="0"/>
                                      <w:marTop w:val="0"/>
                                      <w:marBottom w:val="0"/>
                                      <w:divBdr>
                                        <w:top w:val="none" w:sz="0" w:space="0" w:color="auto"/>
                                        <w:left w:val="none" w:sz="0" w:space="0" w:color="auto"/>
                                        <w:bottom w:val="none" w:sz="0" w:space="0" w:color="auto"/>
                                        <w:right w:val="none" w:sz="0" w:space="0" w:color="auto"/>
                                      </w:divBdr>
                                      <w:divsChild>
                                        <w:div w:id="83218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file:///\\\Was" TargetMode="External"/><Relationship Id="rId26" Type="http://schemas.openxmlformats.org/officeDocument/2006/relationships/hyperlink" Target="http://www.icva.ch/doc00002628.doc" TargetMode="Externa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amazon.com/s/ref=dp_byline_sr_book_2?ie=UTF8&amp;text=Shastri+Ramachandaran&amp;search-alias=books&amp;field-author=Shastri+Ramachandaran&amp;sort=relevancerank"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diagramLayout" Target="diagrams/layou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amazon.com/s/ref=dp_byline_sr_book_1?ie=UTF8&amp;text=Kanak+Mani+Dixit&amp;search-alias=books&amp;field-author=Kanak+Mani+Dixit&amp;sort=relevancerank" TargetMode="External"/><Relationship Id="rId5" Type="http://schemas.openxmlformats.org/officeDocument/2006/relationships/webSettings" Target="webSettings.xml"/><Relationship Id="rId15" Type="http://schemas.openxmlformats.org/officeDocument/2006/relationships/footer" Target="footer2.xml"/><Relationship Id="rId23" Type="http://schemas.microsoft.com/office/2007/relationships/diagramDrawing" Target="diagrams/drawing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hyperlink" Target="http://www.humanitarianinfo.org/iasc/pageloader.aspx?page=content-template-default&amp;bd=87" TargetMode="External"/><Relationship Id="rId14" Type="http://schemas.openxmlformats.org/officeDocument/2006/relationships/footer" Target="footer1.xml"/><Relationship Id="rId22" Type="http://schemas.openxmlformats.org/officeDocument/2006/relationships/diagramColors" Target="diagrams/colors1.xml"/><Relationship Id="rId27" Type="http://schemas.openxmlformats.org/officeDocument/2006/relationships/hyperlink" Target="http://www.worldbank.or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allthepiecesof.com/2015/05/26/throwing-stones-at-tin-houses/" TargetMode="External"/><Relationship Id="rId1" Type="http://schemas.openxmlformats.org/officeDocument/2006/relationships/hyperlink" Target="http://www.icva.ch/doc00002628.doc"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EFF08E-4479-46A3-9A2C-044BED86897C}"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en-GB"/>
        </a:p>
      </dgm:t>
    </dgm:pt>
    <dgm:pt modelId="{57E96E80-C44B-4586-B693-4A3E019428AE}">
      <dgm:prSet/>
      <dgm:spPr/>
      <dgm:t>
        <a:bodyPr/>
        <a:lstStyle/>
        <a:p>
          <a:r>
            <a:rPr lang="en-GB" dirty="0" smtClean="0"/>
            <a:t>Nat</a:t>
          </a:r>
          <a:r>
            <a:rPr lang="en-GB" b="1"/>
            <a:t>i</a:t>
          </a:r>
          <a:r>
            <a:rPr lang="en-GB" dirty="0" smtClean="0"/>
            <a:t>onal hub</a:t>
          </a:r>
        </a:p>
        <a:p>
          <a:r>
            <a:rPr lang="en-GB" dirty="0" smtClean="0"/>
            <a:t>(Kathmandu)</a:t>
          </a:r>
          <a:endParaRPr lang="en-GB" dirty="0"/>
        </a:p>
      </dgm:t>
    </dgm:pt>
    <dgm:pt modelId="{FF1C1C32-C8F0-479F-B7A7-ACE3B76FB248}" type="parTrans" cxnId="{93E8357A-D8DA-4695-BD97-C86C96DB5AB0}">
      <dgm:prSet/>
      <dgm:spPr/>
      <dgm:t>
        <a:bodyPr/>
        <a:lstStyle/>
        <a:p>
          <a:endParaRPr lang="en-GB"/>
        </a:p>
      </dgm:t>
    </dgm:pt>
    <dgm:pt modelId="{8C884D26-AFA1-4D68-B303-81616959C8BA}" type="sibTrans" cxnId="{93E8357A-D8DA-4695-BD97-C86C96DB5AB0}">
      <dgm:prSet/>
      <dgm:spPr/>
      <dgm:t>
        <a:bodyPr/>
        <a:lstStyle/>
        <a:p>
          <a:endParaRPr lang="en-GB"/>
        </a:p>
      </dgm:t>
    </dgm:pt>
    <dgm:pt modelId="{F90FB98E-02DB-4394-A9E1-CE8AD2DCE8BF}">
      <dgm:prSet/>
      <dgm:spPr/>
      <dgm:t>
        <a:bodyPr/>
        <a:lstStyle/>
        <a:p>
          <a:r>
            <a:rPr lang="en-GB" dirty="0" smtClean="0"/>
            <a:t>Western Hub</a:t>
          </a:r>
        </a:p>
        <a:p>
          <a:r>
            <a:rPr lang="en-GB" dirty="0" smtClean="0"/>
            <a:t>(</a:t>
          </a:r>
          <a:r>
            <a:rPr lang="en-GB" dirty="0" err="1" smtClean="0"/>
            <a:t>Gorkha</a:t>
          </a:r>
          <a:r>
            <a:rPr lang="en-GB" dirty="0" smtClean="0"/>
            <a:t>)</a:t>
          </a:r>
          <a:endParaRPr lang="en-GB" dirty="0"/>
        </a:p>
      </dgm:t>
    </dgm:pt>
    <dgm:pt modelId="{6570A6CA-1FB4-4A6D-937E-CF31C760D7C9}" type="parTrans" cxnId="{0F918923-3655-4F60-B45A-32D82D5ECB54}">
      <dgm:prSet/>
      <dgm:spPr/>
      <dgm:t>
        <a:bodyPr/>
        <a:lstStyle/>
        <a:p>
          <a:endParaRPr lang="en-GB"/>
        </a:p>
      </dgm:t>
    </dgm:pt>
    <dgm:pt modelId="{7148400C-C86A-4830-92F1-F781773FBD81}" type="sibTrans" cxnId="{0F918923-3655-4F60-B45A-32D82D5ECB54}">
      <dgm:prSet/>
      <dgm:spPr/>
      <dgm:t>
        <a:bodyPr/>
        <a:lstStyle/>
        <a:p>
          <a:endParaRPr lang="en-GB"/>
        </a:p>
      </dgm:t>
    </dgm:pt>
    <dgm:pt modelId="{75BB7AD6-E704-4DDE-B402-D0A355816A7C}">
      <dgm:prSet/>
      <dgm:spPr/>
      <dgm:t>
        <a:bodyPr/>
        <a:lstStyle/>
        <a:p>
          <a:r>
            <a:rPr lang="en-GB" dirty="0" smtClean="0"/>
            <a:t>Central Hub</a:t>
          </a:r>
        </a:p>
        <a:p>
          <a:r>
            <a:rPr lang="en-GB" dirty="0" smtClean="0"/>
            <a:t>(Kathmandu)</a:t>
          </a:r>
          <a:endParaRPr lang="en-GB" dirty="0"/>
        </a:p>
      </dgm:t>
    </dgm:pt>
    <dgm:pt modelId="{5B5F2D54-3BB8-4D80-B21E-89893A9FEB30}" type="parTrans" cxnId="{9CF7C941-8FC4-4679-8502-4D6F12BB4349}">
      <dgm:prSet/>
      <dgm:spPr/>
      <dgm:t>
        <a:bodyPr/>
        <a:lstStyle/>
        <a:p>
          <a:endParaRPr lang="en-GB"/>
        </a:p>
      </dgm:t>
    </dgm:pt>
    <dgm:pt modelId="{7840F598-B801-449B-899E-EF0ADD482CA6}" type="sibTrans" cxnId="{9CF7C941-8FC4-4679-8502-4D6F12BB4349}">
      <dgm:prSet/>
      <dgm:spPr/>
      <dgm:t>
        <a:bodyPr/>
        <a:lstStyle/>
        <a:p>
          <a:endParaRPr lang="en-GB"/>
        </a:p>
      </dgm:t>
    </dgm:pt>
    <dgm:pt modelId="{817EE86A-904D-49B8-BC5C-C69258646505}">
      <dgm:prSet/>
      <dgm:spPr/>
      <dgm:t>
        <a:bodyPr/>
        <a:lstStyle/>
        <a:p>
          <a:r>
            <a:rPr lang="en-GB" dirty="0" err="1" smtClean="0"/>
            <a:t>Bhaktapur</a:t>
          </a:r>
          <a:endParaRPr lang="en-GB" dirty="0"/>
        </a:p>
      </dgm:t>
    </dgm:pt>
    <dgm:pt modelId="{157FB6BD-5F79-4651-A746-0D86569CBB86}" type="parTrans" cxnId="{13B253EB-B475-4D4E-8A11-B7E9E22E48E8}">
      <dgm:prSet/>
      <dgm:spPr/>
      <dgm:t>
        <a:bodyPr/>
        <a:lstStyle/>
        <a:p>
          <a:endParaRPr lang="en-GB"/>
        </a:p>
      </dgm:t>
    </dgm:pt>
    <dgm:pt modelId="{7E7151A5-B0FD-4A5C-8EB4-90CC5F07763E}" type="sibTrans" cxnId="{13B253EB-B475-4D4E-8A11-B7E9E22E48E8}">
      <dgm:prSet/>
      <dgm:spPr/>
      <dgm:t>
        <a:bodyPr/>
        <a:lstStyle/>
        <a:p>
          <a:endParaRPr lang="en-GB"/>
        </a:p>
      </dgm:t>
    </dgm:pt>
    <dgm:pt modelId="{0311B0CA-0343-43D1-B99E-1153D2F0A14B}">
      <dgm:prSet/>
      <dgm:spPr/>
      <dgm:t>
        <a:bodyPr/>
        <a:lstStyle/>
        <a:p>
          <a:r>
            <a:rPr lang="en-GB" dirty="0" smtClean="0"/>
            <a:t>Eastern Hub</a:t>
          </a:r>
        </a:p>
        <a:p>
          <a:r>
            <a:rPr lang="en-GB" dirty="0" smtClean="0"/>
            <a:t>(</a:t>
          </a:r>
          <a:r>
            <a:rPr lang="en-GB" dirty="0" err="1" smtClean="0"/>
            <a:t>1</a:t>
          </a:r>
          <a:r>
            <a:rPr lang="en-GB" dirty="0" smtClean="0"/>
            <a:t>)</a:t>
          </a:r>
          <a:endParaRPr lang="en-GB" dirty="0"/>
        </a:p>
      </dgm:t>
    </dgm:pt>
    <dgm:pt modelId="{C9161DBC-0A56-4C8D-AED5-A57FAAB662F1}" type="parTrans" cxnId="{9E08EF06-D403-4A17-B81A-43082CD0E1FA}">
      <dgm:prSet/>
      <dgm:spPr/>
      <dgm:t>
        <a:bodyPr/>
        <a:lstStyle/>
        <a:p>
          <a:endParaRPr lang="en-GB"/>
        </a:p>
      </dgm:t>
    </dgm:pt>
    <dgm:pt modelId="{9C38774C-C8E8-4298-8629-90B81993A4CF}" type="sibTrans" cxnId="{9E08EF06-D403-4A17-B81A-43082CD0E1FA}">
      <dgm:prSet/>
      <dgm:spPr/>
      <dgm:t>
        <a:bodyPr/>
        <a:lstStyle/>
        <a:p>
          <a:endParaRPr lang="en-GB"/>
        </a:p>
      </dgm:t>
    </dgm:pt>
    <dgm:pt modelId="{772573CA-F33A-48BB-AEB3-9CE8CC34A1ED}">
      <dgm:prSet/>
      <dgm:spPr/>
      <dgm:t>
        <a:bodyPr/>
        <a:lstStyle/>
        <a:p>
          <a:r>
            <a:rPr lang="en-GB" dirty="0" err="1" smtClean="0"/>
            <a:t>Gorkha</a:t>
          </a:r>
          <a:endParaRPr lang="en-GB" dirty="0"/>
        </a:p>
      </dgm:t>
    </dgm:pt>
    <dgm:pt modelId="{4CE52FF3-0FA3-4FC0-91F0-4EBBA81B3FD7}" type="parTrans" cxnId="{865ABF00-8F29-4587-B676-C780B87FA824}">
      <dgm:prSet/>
      <dgm:spPr/>
      <dgm:t>
        <a:bodyPr/>
        <a:lstStyle/>
        <a:p>
          <a:endParaRPr lang="en-GB"/>
        </a:p>
      </dgm:t>
    </dgm:pt>
    <dgm:pt modelId="{8CD4974E-2608-4852-9AA3-074574711850}" type="sibTrans" cxnId="{865ABF00-8F29-4587-B676-C780B87FA824}">
      <dgm:prSet/>
      <dgm:spPr/>
      <dgm:t>
        <a:bodyPr/>
        <a:lstStyle/>
        <a:p>
          <a:endParaRPr lang="en-GB"/>
        </a:p>
      </dgm:t>
    </dgm:pt>
    <dgm:pt modelId="{082D93F5-8542-4D14-A4D7-E1BE32AB6DAE}">
      <dgm:prSet/>
      <dgm:spPr/>
      <dgm:t>
        <a:bodyPr/>
        <a:lstStyle/>
        <a:p>
          <a:r>
            <a:rPr lang="en-GB" smtClean="0"/>
            <a:t>Dhading</a:t>
          </a:r>
          <a:endParaRPr lang="en-GB"/>
        </a:p>
      </dgm:t>
    </dgm:pt>
    <dgm:pt modelId="{817DCC75-B478-47DC-9998-4200DC3CBF45}" type="parTrans" cxnId="{739857FB-0DEC-4B01-8771-BE102FF39B90}">
      <dgm:prSet/>
      <dgm:spPr/>
      <dgm:t>
        <a:bodyPr/>
        <a:lstStyle/>
        <a:p>
          <a:endParaRPr lang="en-GB"/>
        </a:p>
      </dgm:t>
    </dgm:pt>
    <dgm:pt modelId="{2604E0EA-8FCA-485C-BABC-FC75A9FFAF84}" type="sibTrans" cxnId="{739857FB-0DEC-4B01-8771-BE102FF39B90}">
      <dgm:prSet/>
      <dgm:spPr/>
      <dgm:t>
        <a:bodyPr/>
        <a:lstStyle/>
        <a:p>
          <a:endParaRPr lang="en-GB"/>
        </a:p>
      </dgm:t>
    </dgm:pt>
    <dgm:pt modelId="{563DE30C-B011-4792-B5CF-1B79774C7E27}">
      <dgm:prSet/>
      <dgm:spPr/>
      <dgm:t>
        <a:bodyPr/>
        <a:lstStyle/>
        <a:p>
          <a:r>
            <a:rPr lang="en-GB" dirty="0" err="1" smtClean="0"/>
            <a:t>Nuwakot</a:t>
          </a:r>
          <a:endParaRPr lang="en-GB" dirty="0"/>
        </a:p>
      </dgm:t>
    </dgm:pt>
    <dgm:pt modelId="{EACEEDB6-9798-4C4E-9BBB-2106262D0863}" type="parTrans" cxnId="{5606BD0F-6986-41A5-A88D-06F6178E595C}">
      <dgm:prSet/>
      <dgm:spPr/>
      <dgm:t>
        <a:bodyPr/>
        <a:lstStyle/>
        <a:p>
          <a:endParaRPr lang="en-GB"/>
        </a:p>
      </dgm:t>
    </dgm:pt>
    <dgm:pt modelId="{ED4DE26E-6FFE-439F-80D6-1100F2BF2685}" type="sibTrans" cxnId="{5606BD0F-6986-41A5-A88D-06F6178E595C}">
      <dgm:prSet/>
      <dgm:spPr/>
      <dgm:t>
        <a:bodyPr/>
        <a:lstStyle/>
        <a:p>
          <a:endParaRPr lang="en-GB"/>
        </a:p>
      </dgm:t>
    </dgm:pt>
    <dgm:pt modelId="{19282874-A71C-4D57-B891-0E4D766F73BF}">
      <dgm:prSet/>
      <dgm:spPr/>
      <dgm:t>
        <a:bodyPr/>
        <a:lstStyle/>
        <a:p>
          <a:r>
            <a:rPr lang="en-GB" dirty="0" err="1" smtClean="0"/>
            <a:t>Makwanpur</a:t>
          </a:r>
          <a:endParaRPr lang="en-GB" dirty="0"/>
        </a:p>
      </dgm:t>
    </dgm:pt>
    <dgm:pt modelId="{859DEB18-7405-4B78-A428-B46AB6EB8771}" type="parTrans" cxnId="{6C9A8824-A985-41C3-9922-B927F16BF338}">
      <dgm:prSet/>
      <dgm:spPr/>
      <dgm:t>
        <a:bodyPr/>
        <a:lstStyle/>
        <a:p>
          <a:endParaRPr lang="en-GB"/>
        </a:p>
      </dgm:t>
    </dgm:pt>
    <dgm:pt modelId="{34D13102-668E-461B-BFF7-575F1247F48D}" type="sibTrans" cxnId="{6C9A8824-A985-41C3-9922-B927F16BF338}">
      <dgm:prSet/>
      <dgm:spPr/>
      <dgm:t>
        <a:bodyPr/>
        <a:lstStyle/>
        <a:p>
          <a:endParaRPr lang="en-GB"/>
        </a:p>
      </dgm:t>
    </dgm:pt>
    <dgm:pt modelId="{CAA610BB-9610-4DAD-B7DB-45C18D4860CB}">
      <dgm:prSet/>
      <dgm:spPr/>
      <dgm:t>
        <a:bodyPr/>
        <a:lstStyle/>
        <a:p>
          <a:r>
            <a:rPr lang="en-GB" dirty="0" err="1" smtClean="0"/>
            <a:t>Lalitpur</a:t>
          </a:r>
          <a:endParaRPr lang="en-GB" dirty="0"/>
        </a:p>
      </dgm:t>
    </dgm:pt>
    <dgm:pt modelId="{0D25776C-B13B-464A-A235-4B0B1DA43764}" type="parTrans" cxnId="{129B0CA2-1DC8-4971-8AD0-ABF1589F3F84}">
      <dgm:prSet/>
      <dgm:spPr/>
      <dgm:t>
        <a:bodyPr/>
        <a:lstStyle/>
        <a:p>
          <a:endParaRPr lang="en-GB"/>
        </a:p>
      </dgm:t>
    </dgm:pt>
    <dgm:pt modelId="{C3DDE902-2C35-48DB-AAC8-AB54F2FF57B2}" type="sibTrans" cxnId="{129B0CA2-1DC8-4971-8AD0-ABF1589F3F84}">
      <dgm:prSet/>
      <dgm:spPr/>
      <dgm:t>
        <a:bodyPr/>
        <a:lstStyle/>
        <a:p>
          <a:endParaRPr lang="en-GB"/>
        </a:p>
      </dgm:t>
    </dgm:pt>
    <dgm:pt modelId="{91C572B0-3B49-4478-9E6C-DACB8D9BA33B}">
      <dgm:prSet/>
      <dgm:spPr/>
      <dgm:t>
        <a:bodyPr/>
        <a:lstStyle/>
        <a:p>
          <a:r>
            <a:rPr lang="en-GB" dirty="0" smtClean="0"/>
            <a:t>Kathmandu</a:t>
          </a:r>
          <a:endParaRPr lang="en-GB" dirty="0"/>
        </a:p>
      </dgm:t>
    </dgm:pt>
    <dgm:pt modelId="{FC692BA3-2514-4E08-9B87-9C2BCF209DC3}" type="parTrans" cxnId="{2D903FF8-F8CB-4BA2-A574-AE0816C8CBF4}">
      <dgm:prSet/>
      <dgm:spPr/>
      <dgm:t>
        <a:bodyPr/>
        <a:lstStyle/>
        <a:p>
          <a:endParaRPr lang="en-GB"/>
        </a:p>
      </dgm:t>
    </dgm:pt>
    <dgm:pt modelId="{15D4F518-E2DB-4C31-ACCD-9E65E1564C24}" type="sibTrans" cxnId="{2D903FF8-F8CB-4BA2-A574-AE0816C8CBF4}">
      <dgm:prSet/>
      <dgm:spPr/>
      <dgm:t>
        <a:bodyPr/>
        <a:lstStyle/>
        <a:p>
          <a:endParaRPr lang="en-GB"/>
        </a:p>
      </dgm:t>
    </dgm:pt>
    <dgm:pt modelId="{DA2F6C13-C0DD-4EFB-AA55-06730F976A61}">
      <dgm:prSet/>
      <dgm:spPr/>
      <dgm:t>
        <a:bodyPr/>
        <a:lstStyle/>
        <a:p>
          <a:r>
            <a:rPr lang="en-GB" dirty="0" err="1" smtClean="0"/>
            <a:t>Rasuwa</a:t>
          </a:r>
          <a:endParaRPr lang="en-GB" dirty="0"/>
        </a:p>
      </dgm:t>
    </dgm:pt>
    <dgm:pt modelId="{E093051B-BEFB-4FFB-9C7D-8104B86E882E}" type="parTrans" cxnId="{A85624BD-BFE7-4BE5-9DA5-3E5858B2987C}">
      <dgm:prSet/>
      <dgm:spPr/>
      <dgm:t>
        <a:bodyPr/>
        <a:lstStyle/>
        <a:p>
          <a:endParaRPr lang="en-GB"/>
        </a:p>
      </dgm:t>
    </dgm:pt>
    <dgm:pt modelId="{C2C79FD7-AB7C-4129-AB1F-30D32750D589}" type="sibTrans" cxnId="{A85624BD-BFE7-4BE5-9DA5-3E5858B2987C}">
      <dgm:prSet/>
      <dgm:spPr/>
      <dgm:t>
        <a:bodyPr/>
        <a:lstStyle/>
        <a:p>
          <a:endParaRPr lang="en-GB"/>
        </a:p>
      </dgm:t>
    </dgm:pt>
    <dgm:pt modelId="{D6D6B62C-87DC-4B4F-80BA-0425A605A5EE}">
      <dgm:prSet/>
      <dgm:spPr/>
      <dgm:t>
        <a:bodyPr/>
        <a:lstStyle/>
        <a:p>
          <a:r>
            <a:rPr lang="en-GB" dirty="0" smtClean="0"/>
            <a:t>Eastern Hub</a:t>
          </a:r>
        </a:p>
        <a:p>
          <a:r>
            <a:rPr lang="en-GB" dirty="0" smtClean="0"/>
            <a:t>(2)</a:t>
          </a:r>
        </a:p>
      </dgm:t>
    </dgm:pt>
    <dgm:pt modelId="{D47F30F0-9D6F-409E-BEAE-844201736AE3}" type="parTrans" cxnId="{FC63C1BD-52B3-4681-B0DC-B0A8A6553347}">
      <dgm:prSet/>
      <dgm:spPr/>
      <dgm:t>
        <a:bodyPr/>
        <a:lstStyle/>
        <a:p>
          <a:endParaRPr lang="en-GB"/>
        </a:p>
      </dgm:t>
    </dgm:pt>
    <dgm:pt modelId="{3155E2D2-FDEC-42D8-B1B1-B47CD3CF61D3}" type="sibTrans" cxnId="{FC63C1BD-52B3-4681-B0DC-B0A8A6553347}">
      <dgm:prSet/>
      <dgm:spPr/>
      <dgm:t>
        <a:bodyPr/>
        <a:lstStyle/>
        <a:p>
          <a:endParaRPr lang="en-GB"/>
        </a:p>
      </dgm:t>
    </dgm:pt>
    <dgm:pt modelId="{700241A3-E440-4E96-9130-A704622A43E9}">
      <dgm:prSet/>
      <dgm:spPr/>
      <dgm:t>
        <a:bodyPr/>
        <a:lstStyle/>
        <a:p>
          <a:r>
            <a:rPr lang="en-GB" dirty="0" err="1" smtClean="0"/>
            <a:t>Sindhuli</a:t>
          </a:r>
          <a:endParaRPr lang="en-GB"/>
        </a:p>
      </dgm:t>
    </dgm:pt>
    <dgm:pt modelId="{784BBFE3-13E9-49A4-AC74-BC49E7169A3E}" type="parTrans" cxnId="{99917F0F-3409-48D2-BE47-4217C128CA3B}">
      <dgm:prSet/>
      <dgm:spPr/>
      <dgm:t>
        <a:bodyPr/>
        <a:lstStyle/>
        <a:p>
          <a:endParaRPr lang="en-GB"/>
        </a:p>
      </dgm:t>
    </dgm:pt>
    <dgm:pt modelId="{4D8E3AB5-4436-4912-A11A-78ACD882CA5F}" type="sibTrans" cxnId="{99917F0F-3409-48D2-BE47-4217C128CA3B}">
      <dgm:prSet/>
      <dgm:spPr/>
      <dgm:t>
        <a:bodyPr/>
        <a:lstStyle/>
        <a:p>
          <a:endParaRPr lang="en-GB"/>
        </a:p>
      </dgm:t>
    </dgm:pt>
    <dgm:pt modelId="{AC0F70D2-B075-4AF0-89A1-4CFA5A3A070D}">
      <dgm:prSet/>
      <dgm:spPr/>
      <dgm:t>
        <a:bodyPr/>
        <a:lstStyle/>
        <a:p>
          <a:r>
            <a:rPr lang="en-GB" spc="-10" dirty="0" smtClean="0">
              <a:latin typeface="Calibri"/>
              <a:cs typeface="Calibri"/>
            </a:rPr>
            <a:t>Ramechhap / Okhaldunga </a:t>
          </a:r>
          <a:r>
            <a:rPr lang="en-GB" spc="-10" dirty="0">
              <a:latin typeface="Calibri"/>
              <a:cs typeface="Calibri"/>
            </a:rPr>
            <a:t> </a:t>
          </a:r>
          <a:endParaRPr lang="en-GB"/>
        </a:p>
      </dgm:t>
    </dgm:pt>
    <dgm:pt modelId="{835C9DE2-AC14-4619-9425-B833A5B5EB4D}" type="parTrans" cxnId="{8B88345A-31CB-42C8-9FFB-8B7656D77387}">
      <dgm:prSet/>
      <dgm:spPr/>
      <dgm:t>
        <a:bodyPr/>
        <a:lstStyle/>
        <a:p>
          <a:endParaRPr lang="en-GB"/>
        </a:p>
      </dgm:t>
    </dgm:pt>
    <dgm:pt modelId="{4992E33B-1E7D-4C24-8ED9-701761916C3A}" type="sibTrans" cxnId="{8B88345A-31CB-42C8-9FFB-8B7656D77387}">
      <dgm:prSet/>
      <dgm:spPr/>
      <dgm:t>
        <a:bodyPr/>
        <a:lstStyle/>
        <a:p>
          <a:endParaRPr lang="en-GB"/>
        </a:p>
      </dgm:t>
    </dgm:pt>
    <dgm:pt modelId="{D9AE34B6-1D4D-445F-BD6E-03FDB38293D9}">
      <dgm:prSet/>
      <dgm:spPr/>
      <dgm:t>
        <a:bodyPr/>
        <a:lstStyle/>
        <a:p>
          <a:r>
            <a:rPr lang="en-GB"/>
            <a:t>Kavre</a:t>
          </a:r>
        </a:p>
      </dgm:t>
    </dgm:pt>
    <dgm:pt modelId="{060B8832-99FA-428F-939F-8ED77E3DC41C}" type="parTrans" cxnId="{112BDF9F-1AE3-4481-B940-280A8391BBAC}">
      <dgm:prSet/>
      <dgm:spPr/>
      <dgm:t>
        <a:bodyPr/>
        <a:lstStyle/>
        <a:p>
          <a:endParaRPr lang="en-GB"/>
        </a:p>
      </dgm:t>
    </dgm:pt>
    <dgm:pt modelId="{5EA7CBBF-27FB-44BA-9A34-47882FB34F11}" type="sibTrans" cxnId="{112BDF9F-1AE3-4481-B940-280A8391BBAC}">
      <dgm:prSet/>
      <dgm:spPr/>
      <dgm:t>
        <a:bodyPr/>
        <a:lstStyle/>
        <a:p>
          <a:endParaRPr lang="en-GB"/>
        </a:p>
      </dgm:t>
    </dgm:pt>
    <dgm:pt modelId="{4DDAA261-5386-4370-9641-D3F026A1E63E}">
      <dgm:prSet/>
      <dgm:spPr/>
      <dgm:t>
        <a:bodyPr/>
        <a:lstStyle/>
        <a:p>
          <a:r>
            <a:rPr lang="en-GB" dirty="0" err="1" smtClean="0"/>
            <a:t>Sindhupalchowk</a:t>
          </a:r>
          <a:endParaRPr lang="en-GB" dirty="0"/>
        </a:p>
      </dgm:t>
    </dgm:pt>
    <dgm:pt modelId="{36A07920-C304-413E-8AD7-93CE3A0E8AA1}" type="parTrans" cxnId="{A6B68C6C-0D6C-4DB5-983C-5AEFE8D3B279}">
      <dgm:prSet/>
      <dgm:spPr/>
      <dgm:t>
        <a:bodyPr/>
        <a:lstStyle/>
        <a:p>
          <a:endParaRPr lang="en-GB"/>
        </a:p>
      </dgm:t>
    </dgm:pt>
    <dgm:pt modelId="{A48B047E-81AB-4532-B3A8-2A6DFD018A26}" type="sibTrans" cxnId="{A6B68C6C-0D6C-4DB5-983C-5AEFE8D3B279}">
      <dgm:prSet/>
      <dgm:spPr/>
      <dgm:t>
        <a:bodyPr/>
        <a:lstStyle/>
        <a:p>
          <a:endParaRPr lang="en-GB"/>
        </a:p>
      </dgm:t>
    </dgm:pt>
    <dgm:pt modelId="{B4096A61-D73E-4646-9276-C9DBBF66D46E}">
      <dgm:prSet/>
      <dgm:spPr/>
      <dgm:t>
        <a:bodyPr/>
        <a:lstStyle/>
        <a:p>
          <a:r>
            <a:rPr lang="en-GB" dirty="0" err="1" smtClean="0"/>
            <a:t>Dolakha</a:t>
          </a:r>
          <a:endParaRPr lang="en-GB" dirty="0"/>
        </a:p>
      </dgm:t>
    </dgm:pt>
    <dgm:pt modelId="{DDB69C7D-A820-41C2-87B6-A3C88BC8B0F8}" type="parTrans" cxnId="{543D1DD1-8BF3-4DA3-BBDF-8304C72AB482}">
      <dgm:prSet/>
      <dgm:spPr/>
      <dgm:t>
        <a:bodyPr/>
        <a:lstStyle/>
        <a:p>
          <a:endParaRPr lang="en-GB"/>
        </a:p>
      </dgm:t>
    </dgm:pt>
    <dgm:pt modelId="{71030A31-0E6E-4BD9-8FED-AB3A86B28DE4}" type="sibTrans" cxnId="{543D1DD1-8BF3-4DA3-BBDF-8304C72AB482}">
      <dgm:prSet/>
      <dgm:spPr/>
      <dgm:t>
        <a:bodyPr/>
        <a:lstStyle/>
        <a:p>
          <a:endParaRPr lang="en-GB"/>
        </a:p>
      </dgm:t>
    </dgm:pt>
    <dgm:pt modelId="{34E7AEEC-6E8A-45C6-B0E7-60B742604A65}" type="pres">
      <dgm:prSet presAssocID="{94EFF08E-4479-46A3-9A2C-044BED86897C}" presName="hierChild1" presStyleCnt="0">
        <dgm:presLayoutVars>
          <dgm:orgChart val="1"/>
          <dgm:chPref val="1"/>
          <dgm:dir/>
          <dgm:animOne val="branch"/>
          <dgm:animLvl val="lvl"/>
          <dgm:resizeHandles/>
        </dgm:presLayoutVars>
      </dgm:prSet>
      <dgm:spPr/>
      <dgm:t>
        <a:bodyPr/>
        <a:lstStyle/>
        <a:p>
          <a:endParaRPr lang="en-IE"/>
        </a:p>
      </dgm:t>
    </dgm:pt>
    <dgm:pt modelId="{AF0EE710-E301-4AEF-AE2D-456AB13E750E}" type="pres">
      <dgm:prSet presAssocID="{57E96E80-C44B-4586-B693-4A3E019428AE}" presName="hierRoot1" presStyleCnt="0">
        <dgm:presLayoutVars>
          <dgm:hierBranch val="init"/>
        </dgm:presLayoutVars>
      </dgm:prSet>
      <dgm:spPr/>
      <dgm:t>
        <a:bodyPr/>
        <a:lstStyle/>
        <a:p>
          <a:endParaRPr lang="en-GB"/>
        </a:p>
      </dgm:t>
    </dgm:pt>
    <dgm:pt modelId="{4DB806BD-B3BE-417A-9E83-7400C8040381}" type="pres">
      <dgm:prSet presAssocID="{57E96E80-C44B-4586-B693-4A3E019428AE}" presName="rootComposite1" presStyleCnt="0"/>
      <dgm:spPr/>
      <dgm:t>
        <a:bodyPr/>
        <a:lstStyle/>
        <a:p>
          <a:endParaRPr lang="en-GB"/>
        </a:p>
      </dgm:t>
    </dgm:pt>
    <dgm:pt modelId="{93D241B4-5845-4A44-9047-450546A2D1DE}" type="pres">
      <dgm:prSet presAssocID="{57E96E80-C44B-4586-B693-4A3E019428AE}" presName="rootText1" presStyleLbl="node0" presStyleIdx="0" presStyleCnt="1">
        <dgm:presLayoutVars>
          <dgm:chPref val="3"/>
        </dgm:presLayoutVars>
      </dgm:prSet>
      <dgm:spPr/>
      <dgm:t>
        <a:bodyPr/>
        <a:lstStyle/>
        <a:p>
          <a:endParaRPr lang="en-GB"/>
        </a:p>
      </dgm:t>
    </dgm:pt>
    <dgm:pt modelId="{A27B3E6F-4138-4981-96B3-F027527E0C05}" type="pres">
      <dgm:prSet presAssocID="{57E96E80-C44B-4586-B693-4A3E019428AE}" presName="rootConnector1" presStyleLbl="node1" presStyleIdx="0" presStyleCnt="0"/>
      <dgm:spPr/>
      <dgm:t>
        <a:bodyPr/>
        <a:lstStyle/>
        <a:p>
          <a:endParaRPr lang="en-IE"/>
        </a:p>
      </dgm:t>
    </dgm:pt>
    <dgm:pt modelId="{6B4128AF-DF4D-4EC5-8CFE-2CEAB893B2C8}" type="pres">
      <dgm:prSet presAssocID="{57E96E80-C44B-4586-B693-4A3E019428AE}" presName="hierChild2" presStyleCnt="0"/>
      <dgm:spPr/>
      <dgm:t>
        <a:bodyPr/>
        <a:lstStyle/>
        <a:p>
          <a:endParaRPr lang="en-GB"/>
        </a:p>
      </dgm:t>
    </dgm:pt>
    <dgm:pt modelId="{5EF955CC-2127-44F2-BDFF-B4D1D27A0087}" type="pres">
      <dgm:prSet presAssocID="{6570A6CA-1FB4-4A6D-937E-CF31C760D7C9}" presName="Name37" presStyleLbl="parChTrans1D2" presStyleIdx="0" presStyleCnt="4"/>
      <dgm:spPr/>
      <dgm:t>
        <a:bodyPr/>
        <a:lstStyle/>
        <a:p>
          <a:endParaRPr lang="en-IE"/>
        </a:p>
      </dgm:t>
    </dgm:pt>
    <dgm:pt modelId="{8DD3D3F7-E42C-43EE-9A9F-9B1865D3B674}" type="pres">
      <dgm:prSet presAssocID="{F90FB98E-02DB-4394-A9E1-CE8AD2DCE8BF}" presName="hierRoot2" presStyleCnt="0">
        <dgm:presLayoutVars>
          <dgm:hierBranch val="init"/>
        </dgm:presLayoutVars>
      </dgm:prSet>
      <dgm:spPr/>
      <dgm:t>
        <a:bodyPr/>
        <a:lstStyle/>
        <a:p>
          <a:endParaRPr lang="en-GB"/>
        </a:p>
      </dgm:t>
    </dgm:pt>
    <dgm:pt modelId="{7D802675-A43F-420C-9EFD-DD712E261666}" type="pres">
      <dgm:prSet presAssocID="{F90FB98E-02DB-4394-A9E1-CE8AD2DCE8BF}" presName="rootComposite" presStyleCnt="0"/>
      <dgm:spPr/>
      <dgm:t>
        <a:bodyPr/>
        <a:lstStyle/>
        <a:p>
          <a:endParaRPr lang="en-GB"/>
        </a:p>
      </dgm:t>
    </dgm:pt>
    <dgm:pt modelId="{5CD6930A-822E-434B-A469-6875741C83CF}" type="pres">
      <dgm:prSet presAssocID="{F90FB98E-02DB-4394-A9E1-CE8AD2DCE8BF}" presName="rootText" presStyleLbl="node2" presStyleIdx="0" presStyleCnt="4">
        <dgm:presLayoutVars>
          <dgm:chPref val="3"/>
        </dgm:presLayoutVars>
      </dgm:prSet>
      <dgm:spPr/>
      <dgm:t>
        <a:bodyPr/>
        <a:lstStyle/>
        <a:p>
          <a:endParaRPr lang="en-GB"/>
        </a:p>
      </dgm:t>
    </dgm:pt>
    <dgm:pt modelId="{EF8EACB5-7610-4A73-A40E-40A42776558C}" type="pres">
      <dgm:prSet presAssocID="{F90FB98E-02DB-4394-A9E1-CE8AD2DCE8BF}" presName="rootConnector" presStyleLbl="node2" presStyleIdx="0" presStyleCnt="4"/>
      <dgm:spPr/>
      <dgm:t>
        <a:bodyPr/>
        <a:lstStyle/>
        <a:p>
          <a:endParaRPr lang="en-IE"/>
        </a:p>
      </dgm:t>
    </dgm:pt>
    <dgm:pt modelId="{DC1BA4E0-4108-41A0-ADA5-6D810CBCBF05}" type="pres">
      <dgm:prSet presAssocID="{F90FB98E-02DB-4394-A9E1-CE8AD2DCE8BF}" presName="hierChild4" presStyleCnt="0"/>
      <dgm:spPr/>
      <dgm:t>
        <a:bodyPr/>
        <a:lstStyle/>
        <a:p>
          <a:endParaRPr lang="en-GB"/>
        </a:p>
      </dgm:t>
    </dgm:pt>
    <dgm:pt modelId="{048341A1-75E1-4044-88D3-85B94F2A40BF}" type="pres">
      <dgm:prSet presAssocID="{4CE52FF3-0FA3-4FC0-91F0-4EBBA81B3FD7}" presName="Name37" presStyleLbl="parChTrans1D3" presStyleIdx="0" presStyleCnt="13"/>
      <dgm:spPr/>
      <dgm:t>
        <a:bodyPr/>
        <a:lstStyle/>
        <a:p>
          <a:endParaRPr lang="en-IE"/>
        </a:p>
      </dgm:t>
    </dgm:pt>
    <dgm:pt modelId="{F8C6FEE7-11D1-4700-A8C2-0FC084F63331}" type="pres">
      <dgm:prSet presAssocID="{772573CA-F33A-48BB-AEB3-9CE8CC34A1ED}" presName="hierRoot2" presStyleCnt="0">
        <dgm:presLayoutVars>
          <dgm:hierBranch val="init"/>
        </dgm:presLayoutVars>
      </dgm:prSet>
      <dgm:spPr/>
      <dgm:t>
        <a:bodyPr/>
        <a:lstStyle/>
        <a:p>
          <a:endParaRPr lang="en-GB"/>
        </a:p>
      </dgm:t>
    </dgm:pt>
    <dgm:pt modelId="{4B5E1910-1C31-4971-A8AD-4AD217B20D63}" type="pres">
      <dgm:prSet presAssocID="{772573CA-F33A-48BB-AEB3-9CE8CC34A1ED}" presName="rootComposite" presStyleCnt="0"/>
      <dgm:spPr/>
      <dgm:t>
        <a:bodyPr/>
        <a:lstStyle/>
        <a:p>
          <a:endParaRPr lang="en-GB"/>
        </a:p>
      </dgm:t>
    </dgm:pt>
    <dgm:pt modelId="{0E7B69A9-1E12-403C-A782-C9FCE972C320}" type="pres">
      <dgm:prSet presAssocID="{772573CA-F33A-48BB-AEB3-9CE8CC34A1ED}" presName="rootText" presStyleLbl="node3" presStyleIdx="0" presStyleCnt="13">
        <dgm:presLayoutVars>
          <dgm:chPref val="3"/>
        </dgm:presLayoutVars>
      </dgm:prSet>
      <dgm:spPr/>
      <dgm:t>
        <a:bodyPr/>
        <a:lstStyle/>
        <a:p>
          <a:endParaRPr lang="en-GB"/>
        </a:p>
      </dgm:t>
    </dgm:pt>
    <dgm:pt modelId="{598AD5A8-A717-49CF-94A7-104C4C92D3AC}" type="pres">
      <dgm:prSet presAssocID="{772573CA-F33A-48BB-AEB3-9CE8CC34A1ED}" presName="rootConnector" presStyleLbl="node3" presStyleIdx="0" presStyleCnt="13"/>
      <dgm:spPr/>
      <dgm:t>
        <a:bodyPr/>
        <a:lstStyle/>
        <a:p>
          <a:endParaRPr lang="en-IE"/>
        </a:p>
      </dgm:t>
    </dgm:pt>
    <dgm:pt modelId="{0834BCB0-420C-403B-B680-2C73574F2355}" type="pres">
      <dgm:prSet presAssocID="{772573CA-F33A-48BB-AEB3-9CE8CC34A1ED}" presName="hierChild4" presStyleCnt="0"/>
      <dgm:spPr/>
      <dgm:t>
        <a:bodyPr/>
        <a:lstStyle/>
        <a:p>
          <a:endParaRPr lang="en-GB"/>
        </a:p>
      </dgm:t>
    </dgm:pt>
    <dgm:pt modelId="{EB80C64A-4E87-499E-A406-32EF44A57550}" type="pres">
      <dgm:prSet presAssocID="{772573CA-F33A-48BB-AEB3-9CE8CC34A1ED}" presName="hierChild5" presStyleCnt="0"/>
      <dgm:spPr/>
      <dgm:t>
        <a:bodyPr/>
        <a:lstStyle/>
        <a:p>
          <a:endParaRPr lang="en-GB"/>
        </a:p>
      </dgm:t>
    </dgm:pt>
    <dgm:pt modelId="{45B8019A-938B-427B-918D-AF6CB299EF40}" type="pres">
      <dgm:prSet presAssocID="{817DCC75-B478-47DC-9998-4200DC3CBF45}" presName="Name37" presStyleLbl="parChTrans1D3" presStyleIdx="1" presStyleCnt="13"/>
      <dgm:spPr/>
      <dgm:t>
        <a:bodyPr/>
        <a:lstStyle/>
        <a:p>
          <a:endParaRPr lang="en-IE"/>
        </a:p>
      </dgm:t>
    </dgm:pt>
    <dgm:pt modelId="{0004CD60-193F-4C27-A64E-4C0354080E49}" type="pres">
      <dgm:prSet presAssocID="{082D93F5-8542-4D14-A4D7-E1BE32AB6DAE}" presName="hierRoot2" presStyleCnt="0">
        <dgm:presLayoutVars>
          <dgm:hierBranch val="init"/>
        </dgm:presLayoutVars>
      </dgm:prSet>
      <dgm:spPr/>
      <dgm:t>
        <a:bodyPr/>
        <a:lstStyle/>
        <a:p>
          <a:endParaRPr lang="en-GB"/>
        </a:p>
      </dgm:t>
    </dgm:pt>
    <dgm:pt modelId="{494F9BE2-9295-4250-A016-BFFEA65997E9}" type="pres">
      <dgm:prSet presAssocID="{082D93F5-8542-4D14-A4D7-E1BE32AB6DAE}" presName="rootComposite" presStyleCnt="0"/>
      <dgm:spPr/>
      <dgm:t>
        <a:bodyPr/>
        <a:lstStyle/>
        <a:p>
          <a:endParaRPr lang="en-GB"/>
        </a:p>
      </dgm:t>
    </dgm:pt>
    <dgm:pt modelId="{01500E47-CA23-4A3B-9BAA-BB510F3A4B67}" type="pres">
      <dgm:prSet presAssocID="{082D93F5-8542-4D14-A4D7-E1BE32AB6DAE}" presName="rootText" presStyleLbl="node3" presStyleIdx="1" presStyleCnt="13">
        <dgm:presLayoutVars>
          <dgm:chPref val="3"/>
        </dgm:presLayoutVars>
      </dgm:prSet>
      <dgm:spPr/>
      <dgm:t>
        <a:bodyPr/>
        <a:lstStyle/>
        <a:p>
          <a:endParaRPr lang="en-IE"/>
        </a:p>
      </dgm:t>
    </dgm:pt>
    <dgm:pt modelId="{824A350A-0B5B-435E-B811-A3BBA1DD07D6}" type="pres">
      <dgm:prSet presAssocID="{082D93F5-8542-4D14-A4D7-E1BE32AB6DAE}" presName="rootConnector" presStyleLbl="node3" presStyleIdx="1" presStyleCnt="13"/>
      <dgm:spPr/>
      <dgm:t>
        <a:bodyPr/>
        <a:lstStyle/>
        <a:p>
          <a:endParaRPr lang="en-IE"/>
        </a:p>
      </dgm:t>
    </dgm:pt>
    <dgm:pt modelId="{4C2A1B41-3222-48DC-87BF-1475325C1C55}" type="pres">
      <dgm:prSet presAssocID="{082D93F5-8542-4D14-A4D7-E1BE32AB6DAE}" presName="hierChild4" presStyleCnt="0"/>
      <dgm:spPr/>
      <dgm:t>
        <a:bodyPr/>
        <a:lstStyle/>
        <a:p>
          <a:endParaRPr lang="en-GB"/>
        </a:p>
      </dgm:t>
    </dgm:pt>
    <dgm:pt modelId="{E5965C8D-1F68-4D80-A623-8936AC6A92C2}" type="pres">
      <dgm:prSet presAssocID="{082D93F5-8542-4D14-A4D7-E1BE32AB6DAE}" presName="hierChild5" presStyleCnt="0"/>
      <dgm:spPr/>
      <dgm:t>
        <a:bodyPr/>
        <a:lstStyle/>
        <a:p>
          <a:endParaRPr lang="en-GB"/>
        </a:p>
      </dgm:t>
    </dgm:pt>
    <dgm:pt modelId="{4F5266B1-9746-418E-8088-EF9BD08770F6}" type="pres">
      <dgm:prSet presAssocID="{EACEEDB6-9798-4C4E-9BBB-2106262D0863}" presName="Name37" presStyleLbl="parChTrans1D3" presStyleIdx="2" presStyleCnt="13"/>
      <dgm:spPr/>
      <dgm:t>
        <a:bodyPr/>
        <a:lstStyle/>
        <a:p>
          <a:endParaRPr lang="en-IE"/>
        </a:p>
      </dgm:t>
    </dgm:pt>
    <dgm:pt modelId="{F1947D03-EDA2-468E-8322-111B1A290179}" type="pres">
      <dgm:prSet presAssocID="{563DE30C-B011-4792-B5CF-1B79774C7E27}" presName="hierRoot2" presStyleCnt="0">
        <dgm:presLayoutVars>
          <dgm:hierBranch val="init"/>
        </dgm:presLayoutVars>
      </dgm:prSet>
      <dgm:spPr/>
      <dgm:t>
        <a:bodyPr/>
        <a:lstStyle/>
        <a:p>
          <a:endParaRPr lang="en-GB"/>
        </a:p>
      </dgm:t>
    </dgm:pt>
    <dgm:pt modelId="{F0B53BFE-CD47-44AD-8DB1-4EA33FA8A59F}" type="pres">
      <dgm:prSet presAssocID="{563DE30C-B011-4792-B5CF-1B79774C7E27}" presName="rootComposite" presStyleCnt="0"/>
      <dgm:spPr/>
      <dgm:t>
        <a:bodyPr/>
        <a:lstStyle/>
        <a:p>
          <a:endParaRPr lang="en-GB"/>
        </a:p>
      </dgm:t>
    </dgm:pt>
    <dgm:pt modelId="{4972754C-BC40-47C0-A8A1-1165151649EA}" type="pres">
      <dgm:prSet presAssocID="{563DE30C-B011-4792-B5CF-1B79774C7E27}" presName="rootText" presStyleLbl="node3" presStyleIdx="2" presStyleCnt="13">
        <dgm:presLayoutVars>
          <dgm:chPref val="3"/>
        </dgm:presLayoutVars>
      </dgm:prSet>
      <dgm:spPr/>
      <dgm:t>
        <a:bodyPr/>
        <a:lstStyle/>
        <a:p>
          <a:endParaRPr lang="en-IE"/>
        </a:p>
      </dgm:t>
    </dgm:pt>
    <dgm:pt modelId="{68ECC418-518A-46A7-AFE0-C7A83CB6FC76}" type="pres">
      <dgm:prSet presAssocID="{563DE30C-B011-4792-B5CF-1B79774C7E27}" presName="rootConnector" presStyleLbl="node3" presStyleIdx="2" presStyleCnt="13"/>
      <dgm:spPr/>
      <dgm:t>
        <a:bodyPr/>
        <a:lstStyle/>
        <a:p>
          <a:endParaRPr lang="en-IE"/>
        </a:p>
      </dgm:t>
    </dgm:pt>
    <dgm:pt modelId="{10B2303B-CDEC-4B14-8A30-5407FF0E7BB9}" type="pres">
      <dgm:prSet presAssocID="{563DE30C-B011-4792-B5CF-1B79774C7E27}" presName="hierChild4" presStyleCnt="0"/>
      <dgm:spPr/>
      <dgm:t>
        <a:bodyPr/>
        <a:lstStyle/>
        <a:p>
          <a:endParaRPr lang="en-GB"/>
        </a:p>
      </dgm:t>
    </dgm:pt>
    <dgm:pt modelId="{FE37A492-0414-4BD2-B85D-C343BAC3FC6A}" type="pres">
      <dgm:prSet presAssocID="{563DE30C-B011-4792-B5CF-1B79774C7E27}" presName="hierChild5" presStyleCnt="0"/>
      <dgm:spPr/>
      <dgm:t>
        <a:bodyPr/>
        <a:lstStyle/>
        <a:p>
          <a:endParaRPr lang="en-GB"/>
        </a:p>
      </dgm:t>
    </dgm:pt>
    <dgm:pt modelId="{AA915423-A07B-4BB1-B5CD-4EA50D1EA3EF}" type="pres">
      <dgm:prSet presAssocID="{859DEB18-7405-4B78-A428-B46AB6EB8771}" presName="Name37" presStyleLbl="parChTrans1D3" presStyleIdx="3" presStyleCnt="13"/>
      <dgm:spPr/>
      <dgm:t>
        <a:bodyPr/>
        <a:lstStyle/>
        <a:p>
          <a:endParaRPr lang="en-IE"/>
        </a:p>
      </dgm:t>
    </dgm:pt>
    <dgm:pt modelId="{DDBA6148-8492-4BCF-A1FD-61C6A392C85B}" type="pres">
      <dgm:prSet presAssocID="{19282874-A71C-4D57-B891-0E4D766F73BF}" presName="hierRoot2" presStyleCnt="0">
        <dgm:presLayoutVars>
          <dgm:hierBranch val="init"/>
        </dgm:presLayoutVars>
      </dgm:prSet>
      <dgm:spPr/>
      <dgm:t>
        <a:bodyPr/>
        <a:lstStyle/>
        <a:p>
          <a:endParaRPr lang="en-GB"/>
        </a:p>
      </dgm:t>
    </dgm:pt>
    <dgm:pt modelId="{77B201BE-C076-4347-BAFB-B0EE9FBBA8CD}" type="pres">
      <dgm:prSet presAssocID="{19282874-A71C-4D57-B891-0E4D766F73BF}" presName="rootComposite" presStyleCnt="0"/>
      <dgm:spPr/>
      <dgm:t>
        <a:bodyPr/>
        <a:lstStyle/>
        <a:p>
          <a:endParaRPr lang="en-GB"/>
        </a:p>
      </dgm:t>
    </dgm:pt>
    <dgm:pt modelId="{B54DE540-FCDC-461D-AC84-9B096755ECFF}" type="pres">
      <dgm:prSet presAssocID="{19282874-A71C-4D57-B891-0E4D766F73BF}" presName="rootText" presStyleLbl="node3" presStyleIdx="3" presStyleCnt="13">
        <dgm:presLayoutVars>
          <dgm:chPref val="3"/>
        </dgm:presLayoutVars>
      </dgm:prSet>
      <dgm:spPr/>
      <dgm:t>
        <a:bodyPr/>
        <a:lstStyle/>
        <a:p>
          <a:endParaRPr lang="en-IE"/>
        </a:p>
      </dgm:t>
    </dgm:pt>
    <dgm:pt modelId="{278A298E-CA7E-4CA1-85AA-272DBEC4AA4C}" type="pres">
      <dgm:prSet presAssocID="{19282874-A71C-4D57-B891-0E4D766F73BF}" presName="rootConnector" presStyleLbl="node3" presStyleIdx="3" presStyleCnt="13"/>
      <dgm:spPr/>
      <dgm:t>
        <a:bodyPr/>
        <a:lstStyle/>
        <a:p>
          <a:endParaRPr lang="en-IE"/>
        </a:p>
      </dgm:t>
    </dgm:pt>
    <dgm:pt modelId="{4014CD9D-1516-4972-8076-16BF284E93B6}" type="pres">
      <dgm:prSet presAssocID="{19282874-A71C-4D57-B891-0E4D766F73BF}" presName="hierChild4" presStyleCnt="0"/>
      <dgm:spPr/>
      <dgm:t>
        <a:bodyPr/>
        <a:lstStyle/>
        <a:p>
          <a:endParaRPr lang="en-GB"/>
        </a:p>
      </dgm:t>
    </dgm:pt>
    <dgm:pt modelId="{2C51AB21-E024-41FF-80A0-8D71720B502C}" type="pres">
      <dgm:prSet presAssocID="{19282874-A71C-4D57-B891-0E4D766F73BF}" presName="hierChild5" presStyleCnt="0"/>
      <dgm:spPr/>
      <dgm:t>
        <a:bodyPr/>
        <a:lstStyle/>
        <a:p>
          <a:endParaRPr lang="en-GB"/>
        </a:p>
      </dgm:t>
    </dgm:pt>
    <dgm:pt modelId="{359482E1-0439-4AFA-8E7A-B6F9AAA88573}" type="pres">
      <dgm:prSet presAssocID="{F90FB98E-02DB-4394-A9E1-CE8AD2DCE8BF}" presName="hierChild5" presStyleCnt="0"/>
      <dgm:spPr/>
      <dgm:t>
        <a:bodyPr/>
        <a:lstStyle/>
        <a:p>
          <a:endParaRPr lang="en-GB"/>
        </a:p>
      </dgm:t>
    </dgm:pt>
    <dgm:pt modelId="{17962104-3D2A-4C89-94B0-CEA6A6781C21}" type="pres">
      <dgm:prSet presAssocID="{5B5F2D54-3BB8-4D80-B21E-89893A9FEB30}" presName="Name37" presStyleLbl="parChTrans1D2" presStyleIdx="1" presStyleCnt="4"/>
      <dgm:spPr/>
      <dgm:t>
        <a:bodyPr/>
        <a:lstStyle/>
        <a:p>
          <a:endParaRPr lang="en-IE"/>
        </a:p>
      </dgm:t>
    </dgm:pt>
    <dgm:pt modelId="{672CEE94-6CFB-4D23-84AD-AB8FC3FA9A47}" type="pres">
      <dgm:prSet presAssocID="{75BB7AD6-E704-4DDE-B402-D0A355816A7C}" presName="hierRoot2" presStyleCnt="0">
        <dgm:presLayoutVars>
          <dgm:hierBranch val="init"/>
        </dgm:presLayoutVars>
      </dgm:prSet>
      <dgm:spPr/>
      <dgm:t>
        <a:bodyPr/>
        <a:lstStyle/>
        <a:p>
          <a:endParaRPr lang="en-GB"/>
        </a:p>
      </dgm:t>
    </dgm:pt>
    <dgm:pt modelId="{2912B28D-6A8D-4393-A1B9-EE0EFE287244}" type="pres">
      <dgm:prSet presAssocID="{75BB7AD6-E704-4DDE-B402-D0A355816A7C}" presName="rootComposite" presStyleCnt="0"/>
      <dgm:spPr/>
      <dgm:t>
        <a:bodyPr/>
        <a:lstStyle/>
        <a:p>
          <a:endParaRPr lang="en-GB"/>
        </a:p>
      </dgm:t>
    </dgm:pt>
    <dgm:pt modelId="{667B49B9-158A-403D-BE6F-803C98F75E9A}" type="pres">
      <dgm:prSet presAssocID="{75BB7AD6-E704-4DDE-B402-D0A355816A7C}" presName="rootText" presStyleLbl="node2" presStyleIdx="1" presStyleCnt="4">
        <dgm:presLayoutVars>
          <dgm:chPref val="3"/>
        </dgm:presLayoutVars>
      </dgm:prSet>
      <dgm:spPr/>
      <dgm:t>
        <a:bodyPr/>
        <a:lstStyle/>
        <a:p>
          <a:endParaRPr lang="en-GB"/>
        </a:p>
      </dgm:t>
    </dgm:pt>
    <dgm:pt modelId="{79C9784B-D57A-459E-B767-500669A999E0}" type="pres">
      <dgm:prSet presAssocID="{75BB7AD6-E704-4DDE-B402-D0A355816A7C}" presName="rootConnector" presStyleLbl="node2" presStyleIdx="1" presStyleCnt="4"/>
      <dgm:spPr/>
      <dgm:t>
        <a:bodyPr/>
        <a:lstStyle/>
        <a:p>
          <a:endParaRPr lang="en-IE"/>
        </a:p>
      </dgm:t>
    </dgm:pt>
    <dgm:pt modelId="{3E777C66-8680-42CC-B90C-4BADF3DED272}" type="pres">
      <dgm:prSet presAssocID="{75BB7AD6-E704-4DDE-B402-D0A355816A7C}" presName="hierChild4" presStyleCnt="0"/>
      <dgm:spPr/>
      <dgm:t>
        <a:bodyPr/>
        <a:lstStyle/>
        <a:p>
          <a:endParaRPr lang="en-GB"/>
        </a:p>
      </dgm:t>
    </dgm:pt>
    <dgm:pt modelId="{4DCB0599-290A-43E7-A2C6-86833033330A}" type="pres">
      <dgm:prSet presAssocID="{157FB6BD-5F79-4651-A746-0D86569CBB86}" presName="Name37" presStyleLbl="parChTrans1D3" presStyleIdx="4" presStyleCnt="13"/>
      <dgm:spPr/>
      <dgm:t>
        <a:bodyPr/>
        <a:lstStyle/>
        <a:p>
          <a:endParaRPr lang="en-IE"/>
        </a:p>
      </dgm:t>
    </dgm:pt>
    <dgm:pt modelId="{31D0A4B5-BF45-46D0-8347-D14E2D7F95CF}" type="pres">
      <dgm:prSet presAssocID="{817EE86A-904D-49B8-BC5C-C69258646505}" presName="hierRoot2" presStyleCnt="0">
        <dgm:presLayoutVars>
          <dgm:hierBranch val="init"/>
        </dgm:presLayoutVars>
      </dgm:prSet>
      <dgm:spPr/>
      <dgm:t>
        <a:bodyPr/>
        <a:lstStyle/>
        <a:p>
          <a:endParaRPr lang="en-GB"/>
        </a:p>
      </dgm:t>
    </dgm:pt>
    <dgm:pt modelId="{6D596533-7069-4752-9C53-F25C028C15D5}" type="pres">
      <dgm:prSet presAssocID="{817EE86A-904D-49B8-BC5C-C69258646505}" presName="rootComposite" presStyleCnt="0"/>
      <dgm:spPr/>
      <dgm:t>
        <a:bodyPr/>
        <a:lstStyle/>
        <a:p>
          <a:endParaRPr lang="en-GB"/>
        </a:p>
      </dgm:t>
    </dgm:pt>
    <dgm:pt modelId="{4B6C1831-D282-466F-BE12-25EF61E2AFF9}" type="pres">
      <dgm:prSet presAssocID="{817EE86A-904D-49B8-BC5C-C69258646505}" presName="rootText" presStyleLbl="node3" presStyleIdx="4" presStyleCnt="13" custLinFactNeighborY="-11162">
        <dgm:presLayoutVars>
          <dgm:chPref val="3"/>
        </dgm:presLayoutVars>
      </dgm:prSet>
      <dgm:spPr/>
      <dgm:t>
        <a:bodyPr/>
        <a:lstStyle/>
        <a:p>
          <a:endParaRPr lang="en-GB"/>
        </a:p>
      </dgm:t>
    </dgm:pt>
    <dgm:pt modelId="{2A0C1D3D-3531-491D-A701-3222C8278D8A}" type="pres">
      <dgm:prSet presAssocID="{817EE86A-904D-49B8-BC5C-C69258646505}" presName="rootConnector" presStyleLbl="node3" presStyleIdx="4" presStyleCnt="13"/>
      <dgm:spPr/>
      <dgm:t>
        <a:bodyPr/>
        <a:lstStyle/>
        <a:p>
          <a:endParaRPr lang="en-IE"/>
        </a:p>
      </dgm:t>
    </dgm:pt>
    <dgm:pt modelId="{17FF6EFB-22E4-4D4B-8E2C-DBC106E3C3EB}" type="pres">
      <dgm:prSet presAssocID="{817EE86A-904D-49B8-BC5C-C69258646505}" presName="hierChild4" presStyleCnt="0"/>
      <dgm:spPr/>
      <dgm:t>
        <a:bodyPr/>
        <a:lstStyle/>
        <a:p>
          <a:endParaRPr lang="en-GB"/>
        </a:p>
      </dgm:t>
    </dgm:pt>
    <dgm:pt modelId="{D77BDC12-3493-4836-BFD9-15238DFDF918}" type="pres">
      <dgm:prSet presAssocID="{817EE86A-904D-49B8-BC5C-C69258646505}" presName="hierChild5" presStyleCnt="0"/>
      <dgm:spPr/>
      <dgm:t>
        <a:bodyPr/>
        <a:lstStyle/>
        <a:p>
          <a:endParaRPr lang="en-GB"/>
        </a:p>
      </dgm:t>
    </dgm:pt>
    <dgm:pt modelId="{C6688BC2-E10E-4CF6-A38F-BB86A1327D84}" type="pres">
      <dgm:prSet presAssocID="{0D25776C-B13B-464A-A235-4B0B1DA43764}" presName="Name37" presStyleLbl="parChTrans1D3" presStyleIdx="5" presStyleCnt="13"/>
      <dgm:spPr/>
      <dgm:t>
        <a:bodyPr/>
        <a:lstStyle/>
        <a:p>
          <a:endParaRPr lang="en-IE"/>
        </a:p>
      </dgm:t>
    </dgm:pt>
    <dgm:pt modelId="{3813AA68-21D4-4BDC-BA71-260DE3CEF91C}" type="pres">
      <dgm:prSet presAssocID="{CAA610BB-9610-4DAD-B7DB-45C18D4860CB}" presName="hierRoot2" presStyleCnt="0">
        <dgm:presLayoutVars>
          <dgm:hierBranch val="init"/>
        </dgm:presLayoutVars>
      </dgm:prSet>
      <dgm:spPr/>
      <dgm:t>
        <a:bodyPr/>
        <a:lstStyle/>
        <a:p>
          <a:endParaRPr lang="en-GB"/>
        </a:p>
      </dgm:t>
    </dgm:pt>
    <dgm:pt modelId="{2A948A48-8907-4791-9E5C-6736213AA878}" type="pres">
      <dgm:prSet presAssocID="{CAA610BB-9610-4DAD-B7DB-45C18D4860CB}" presName="rootComposite" presStyleCnt="0"/>
      <dgm:spPr/>
      <dgm:t>
        <a:bodyPr/>
        <a:lstStyle/>
        <a:p>
          <a:endParaRPr lang="en-GB"/>
        </a:p>
      </dgm:t>
    </dgm:pt>
    <dgm:pt modelId="{A8ECECB0-E277-485D-B254-64A435D0D653}" type="pres">
      <dgm:prSet presAssocID="{CAA610BB-9610-4DAD-B7DB-45C18D4860CB}" presName="rootText" presStyleLbl="node3" presStyleIdx="5" presStyleCnt="13">
        <dgm:presLayoutVars>
          <dgm:chPref val="3"/>
        </dgm:presLayoutVars>
      </dgm:prSet>
      <dgm:spPr/>
      <dgm:t>
        <a:bodyPr/>
        <a:lstStyle/>
        <a:p>
          <a:endParaRPr lang="en-IE"/>
        </a:p>
      </dgm:t>
    </dgm:pt>
    <dgm:pt modelId="{0F70925F-F116-4B14-A1FB-19AFBD66AECF}" type="pres">
      <dgm:prSet presAssocID="{CAA610BB-9610-4DAD-B7DB-45C18D4860CB}" presName="rootConnector" presStyleLbl="node3" presStyleIdx="5" presStyleCnt="13"/>
      <dgm:spPr/>
      <dgm:t>
        <a:bodyPr/>
        <a:lstStyle/>
        <a:p>
          <a:endParaRPr lang="en-IE"/>
        </a:p>
      </dgm:t>
    </dgm:pt>
    <dgm:pt modelId="{220916D1-CE9E-45F7-B5C9-34D177C45F67}" type="pres">
      <dgm:prSet presAssocID="{CAA610BB-9610-4DAD-B7DB-45C18D4860CB}" presName="hierChild4" presStyleCnt="0"/>
      <dgm:spPr/>
      <dgm:t>
        <a:bodyPr/>
        <a:lstStyle/>
        <a:p>
          <a:endParaRPr lang="en-GB"/>
        </a:p>
      </dgm:t>
    </dgm:pt>
    <dgm:pt modelId="{9958E5B4-7479-4092-B446-1D8FF61507E7}" type="pres">
      <dgm:prSet presAssocID="{CAA610BB-9610-4DAD-B7DB-45C18D4860CB}" presName="hierChild5" presStyleCnt="0"/>
      <dgm:spPr/>
      <dgm:t>
        <a:bodyPr/>
        <a:lstStyle/>
        <a:p>
          <a:endParaRPr lang="en-GB"/>
        </a:p>
      </dgm:t>
    </dgm:pt>
    <dgm:pt modelId="{CD70622C-94BA-42BB-988E-C8067A24A1FC}" type="pres">
      <dgm:prSet presAssocID="{FC692BA3-2514-4E08-9B87-9C2BCF209DC3}" presName="Name37" presStyleLbl="parChTrans1D3" presStyleIdx="6" presStyleCnt="13"/>
      <dgm:spPr/>
      <dgm:t>
        <a:bodyPr/>
        <a:lstStyle/>
        <a:p>
          <a:endParaRPr lang="en-IE"/>
        </a:p>
      </dgm:t>
    </dgm:pt>
    <dgm:pt modelId="{691DDDD8-F8FB-4FBF-B22C-5764678D0A93}" type="pres">
      <dgm:prSet presAssocID="{91C572B0-3B49-4478-9E6C-DACB8D9BA33B}" presName="hierRoot2" presStyleCnt="0">
        <dgm:presLayoutVars>
          <dgm:hierBranch val="init"/>
        </dgm:presLayoutVars>
      </dgm:prSet>
      <dgm:spPr/>
      <dgm:t>
        <a:bodyPr/>
        <a:lstStyle/>
        <a:p>
          <a:endParaRPr lang="en-GB"/>
        </a:p>
      </dgm:t>
    </dgm:pt>
    <dgm:pt modelId="{CA184B2C-FDBC-4342-BDD2-A1D8637A5736}" type="pres">
      <dgm:prSet presAssocID="{91C572B0-3B49-4478-9E6C-DACB8D9BA33B}" presName="rootComposite" presStyleCnt="0"/>
      <dgm:spPr/>
      <dgm:t>
        <a:bodyPr/>
        <a:lstStyle/>
        <a:p>
          <a:endParaRPr lang="en-GB"/>
        </a:p>
      </dgm:t>
    </dgm:pt>
    <dgm:pt modelId="{37FB9846-250C-4A7B-BAC8-A047C642CE08}" type="pres">
      <dgm:prSet presAssocID="{91C572B0-3B49-4478-9E6C-DACB8D9BA33B}" presName="rootText" presStyleLbl="node3" presStyleIdx="6" presStyleCnt="13">
        <dgm:presLayoutVars>
          <dgm:chPref val="3"/>
        </dgm:presLayoutVars>
      </dgm:prSet>
      <dgm:spPr/>
      <dgm:t>
        <a:bodyPr/>
        <a:lstStyle/>
        <a:p>
          <a:endParaRPr lang="en-IE"/>
        </a:p>
      </dgm:t>
    </dgm:pt>
    <dgm:pt modelId="{41915798-5D4D-43B6-AE04-8FB7E8B76C9D}" type="pres">
      <dgm:prSet presAssocID="{91C572B0-3B49-4478-9E6C-DACB8D9BA33B}" presName="rootConnector" presStyleLbl="node3" presStyleIdx="6" presStyleCnt="13"/>
      <dgm:spPr/>
      <dgm:t>
        <a:bodyPr/>
        <a:lstStyle/>
        <a:p>
          <a:endParaRPr lang="en-IE"/>
        </a:p>
      </dgm:t>
    </dgm:pt>
    <dgm:pt modelId="{D370244E-1F82-4F49-A985-C8F3F337248B}" type="pres">
      <dgm:prSet presAssocID="{91C572B0-3B49-4478-9E6C-DACB8D9BA33B}" presName="hierChild4" presStyleCnt="0"/>
      <dgm:spPr/>
      <dgm:t>
        <a:bodyPr/>
        <a:lstStyle/>
        <a:p>
          <a:endParaRPr lang="en-GB"/>
        </a:p>
      </dgm:t>
    </dgm:pt>
    <dgm:pt modelId="{6A6F41E9-0969-4B7D-A9BA-906D779587F9}" type="pres">
      <dgm:prSet presAssocID="{91C572B0-3B49-4478-9E6C-DACB8D9BA33B}" presName="hierChild5" presStyleCnt="0"/>
      <dgm:spPr/>
      <dgm:t>
        <a:bodyPr/>
        <a:lstStyle/>
        <a:p>
          <a:endParaRPr lang="en-GB"/>
        </a:p>
      </dgm:t>
    </dgm:pt>
    <dgm:pt modelId="{30BF9CF7-E7F0-484E-A1BC-B5527D1FC321}" type="pres">
      <dgm:prSet presAssocID="{E093051B-BEFB-4FFB-9C7D-8104B86E882E}" presName="Name37" presStyleLbl="parChTrans1D3" presStyleIdx="7" presStyleCnt="13"/>
      <dgm:spPr/>
      <dgm:t>
        <a:bodyPr/>
        <a:lstStyle/>
        <a:p>
          <a:endParaRPr lang="en-IE"/>
        </a:p>
      </dgm:t>
    </dgm:pt>
    <dgm:pt modelId="{4F86701C-AAF9-4B12-A495-FBC51E5CA54E}" type="pres">
      <dgm:prSet presAssocID="{DA2F6C13-C0DD-4EFB-AA55-06730F976A61}" presName="hierRoot2" presStyleCnt="0">
        <dgm:presLayoutVars>
          <dgm:hierBranch val="init"/>
        </dgm:presLayoutVars>
      </dgm:prSet>
      <dgm:spPr/>
      <dgm:t>
        <a:bodyPr/>
        <a:lstStyle/>
        <a:p>
          <a:endParaRPr lang="en-GB"/>
        </a:p>
      </dgm:t>
    </dgm:pt>
    <dgm:pt modelId="{D7D6640E-4447-4E11-A5CC-4D02919D1E4D}" type="pres">
      <dgm:prSet presAssocID="{DA2F6C13-C0DD-4EFB-AA55-06730F976A61}" presName="rootComposite" presStyleCnt="0"/>
      <dgm:spPr/>
      <dgm:t>
        <a:bodyPr/>
        <a:lstStyle/>
        <a:p>
          <a:endParaRPr lang="en-GB"/>
        </a:p>
      </dgm:t>
    </dgm:pt>
    <dgm:pt modelId="{4D74949A-03C2-4199-9214-621C1395903B}" type="pres">
      <dgm:prSet presAssocID="{DA2F6C13-C0DD-4EFB-AA55-06730F976A61}" presName="rootText" presStyleLbl="node3" presStyleIdx="7" presStyleCnt="13">
        <dgm:presLayoutVars>
          <dgm:chPref val="3"/>
        </dgm:presLayoutVars>
      </dgm:prSet>
      <dgm:spPr/>
      <dgm:t>
        <a:bodyPr/>
        <a:lstStyle/>
        <a:p>
          <a:endParaRPr lang="en-IE"/>
        </a:p>
      </dgm:t>
    </dgm:pt>
    <dgm:pt modelId="{116A47A2-D991-4380-87B5-02A0372857DA}" type="pres">
      <dgm:prSet presAssocID="{DA2F6C13-C0DD-4EFB-AA55-06730F976A61}" presName="rootConnector" presStyleLbl="node3" presStyleIdx="7" presStyleCnt="13"/>
      <dgm:spPr/>
      <dgm:t>
        <a:bodyPr/>
        <a:lstStyle/>
        <a:p>
          <a:endParaRPr lang="en-IE"/>
        </a:p>
      </dgm:t>
    </dgm:pt>
    <dgm:pt modelId="{774FD998-45BD-4095-9A47-77D843A8BF67}" type="pres">
      <dgm:prSet presAssocID="{DA2F6C13-C0DD-4EFB-AA55-06730F976A61}" presName="hierChild4" presStyleCnt="0"/>
      <dgm:spPr/>
      <dgm:t>
        <a:bodyPr/>
        <a:lstStyle/>
        <a:p>
          <a:endParaRPr lang="en-GB"/>
        </a:p>
      </dgm:t>
    </dgm:pt>
    <dgm:pt modelId="{542276F2-1750-4D49-8EF0-A1C6C431232B}" type="pres">
      <dgm:prSet presAssocID="{DA2F6C13-C0DD-4EFB-AA55-06730F976A61}" presName="hierChild5" presStyleCnt="0"/>
      <dgm:spPr/>
      <dgm:t>
        <a:bodyPr/>
        <a:lstStyle/>
        <a:p>
          <a:endParaRPr lang="en-GB"/>
        </a:p>
      </dgm:t>
    </dgm:pt>
    <dgm:pt modelId="{56274B0F-4B16-4521-BBF0-EF0E455175A8}" type="pres">
      <dgm:prSet presAssocID="{75BB7AD6-E704-4DDE-B402-D0A355816A7C}" presName="hierChild5" presStyleCnt="0"/>
      <dgm:spPr/>
      <dgm:t>
        <a:bodyPr/>
        <a:lstStyle/>
        <a:p>
          <a:endParaRPr lang="en-GB"/>
        </a:p>
      </dgm:t>
    </dgm:pt>
    <dgm:pt modelId="{11BCD09F-6A97-449D-9D54-AF6C12BBE574}" type="pres">
      <dgm:prSet presAssocID="{C9161DBC-0A56-4C8D-AED5-A57FAAB662F1}" presName="Name37" presStyleLbl="parChTrans1D2" presStyleIdx="2" presStyleCnt="4"/>
      <dgm:spPr/>
      <dgm:t>
        <a:bodyPr/>
        <a:lstStyle/>
        <a:p>
          <a:endParaRPr lang="en-IE"/>
        </a:p>
      </dgm:t>
    </dgm:pt>
    <dgm:pt modelId="{9A96E919-8C9A-4468-AC5A-38D4DFCCBD1D}" type="pres">
      <dgm:prSet presAssocID="{0311B0CA-0343-43D1-B99E-1153D2F0A14B}" presName="hierRoot2" presStyleCnt="0">
        <dgm:presLayoutVars>
          <dgm:hierBranch val="init"/>
        </dgm:presLayoutVars>
      </dgm:prSet>
      <dgm:spPr/>
      <dgm:t>
        <a:bodyPr/>
        <a:lstStyle/>
        <a:p>
          <a:endParaRPr lang="en-GB"/>
        </a:p>
      </dgm:t>
    </dgm:pt>
    <dgm:pt modelId="{F1352C11-8BA0-4355-A556-6D5D7BD31243}" type="pres">
      <dgm:prSet presAssocID="{0311B0CA-0343-43D1-B99E-1153D2F0A14B}" presName="rootComposite" presStyleCnt="0"/>
      <dgm:spPr/>
      <dgm:t>
        <a:bodyPr/>
        <a:lstStyle/>
        <a:p>
          <a:endParaRPr lang="en-GB"/>
        </a:p>
      </dgm:t>
    </dgm:pt>
    <dgm:pt modelId="{7EB5BE40-2AF6-4D80-A133-32BB118E3F5D}" type="pres">
      <dgm:prSet presAssocID="{0311B0CA-0343-43D1-B99E-1153D2F0A14B}" presName="rootText" presStyleLbl="node2" presStyleIdx="2" presStyleCnt="4">
        <dgm:presLayoutVars>
          <dgm:chPref val="3"/>
        </dgm:presLayoutVars>
      </dgm:prSet>
      <dgm:spPr/>
      <dgm:t>
        <a:bodyPr/>
        <a:lstStyle/>
        <a:p>
          <a:endParaRPr lang="en-GB"/>
        </a:p>
      </dgm:t>
    </dgm:pt>
    <dgm:pt modelId="{CA27CD7C-2AA3-43D1-93B7-D2CAB058D53F}" type="pres">
      <dgm:prSet presAssocID="{0311B0CA-0343-43D1-B99E-1153D2F0A14B}" presName="rootConnector" presStyleLbl="node2" presStyleIdx="2" presStyleCnt="4"/>
      <dgm:spPr/>
      <dgm:t>
        <a:bodyPr/>
        <a:lstStyle/>
        <a:p>
          <a:endParaRPr lang="en-IE"/>
        </a:p>
      </dgm:t>
    </dgm:pt>
    <dgm:pt modelId="{2369A8F2-97EC-46FA-AC31-05920CEC38E3}" type="pres">
      <dgm:prSet presAssocID="{0311B0CA-0343-43D1-B99E-1153D2F0A14B}" presName="hierChild4" presStyleCnt="0"/>
      <dgm:spPr/>
      <dgm:t>
        <a:bodyPr/>
        <a:lstStyle/>
        <a:p>
          <a:endParaRPr lang="en-GB"/>
        </a:p>
      </dgm:t>
    </dgm:pt>
    <dgm:pt modelId="{1B90693F-4B5B-4749-9DF6-7BE6903F4ED8}" type="pres">
      <dgm:prSet presAssocID="{36A07920-C304-413E-8AD7-93CE3A0E8AA1}" presName="Name37" presStyleLbl="parChTrans1D3" presStyleIdx="8" presStyleCnt="13"/>
      <dgm:spPr/>
      <dgm:t>
        <a:bodyPr/>
        <a:lstStyle/>
        <a:p>
          <a:endParaRPr lang="en-GB"/>
        </a:p>
      </dgm:t>
    </dgm:pt>
    <dgm:pt modelId="{1578F92F-4511-42AD-984E-0A7E5F1CCB09}" type="pres">
      <dgm:prSet presAssocID="{4DDAA261-5386-4370-9641-D3F026A1E63E}" presName="hierRoot2" presStyleCnt="0">
        <dgm:presLayoutVars>
          <dgm:hierBranch val="init"/>
        </dgm:presLayoutVars>
      </dgm:prSet>
      <dgm:spPr/>
      <dgm:t>
        <a:bodyPr/>
        <a:lstStyle/>
        <a:p>
          <a:endParaRPr lang="en-GB"/>
        </a:p>
      </dgm:t>
    </dgm:pt>
    <dgm:pt modelId="{A45DE69A-0354-4647-B7F7-D46EAFCC68BF}" type="pres">
      <dgm:prSet presAssocID="{4DDAA261-5386-4370-9641-D3F026A1E63E}" presName="rootComposite" presStyleCnt="0"/>
      <dgm:spPr/>
      <dgm:t>
        <a:bodyPr/>
        <a:lstStyle/>
        <a:p>
          <a:endParaRPr lang="en-GB"/>
        </a:p>
      </dgm:t>
    </dgm:pt>
    <dgm:pt modelId="{0B380588-DACB-4028-9E88-45B86E845AE7}" type="pres">
      <dgm:prSet presAssocID="{4DDAA261-5386-4370-9641-D3F026A1E63E}" presName="rootText" presStyleLbl="node3" presStyleIdx="8" presStyleCnt="13">
        <dgm:presLayoutVars>
          <dgm:chPref val="3"/>
        </dgm:presLayoutVars>
      </dgm:prSet>
      <dgm:spPr/>
      <dgm:t>
        <a:bodyPr/>
        <a:lstStyle/>
        <a:p>
          <a:endParaRPr lang="en-GB"/>
        </a:p>
      </dgm:t>
    </dgm:pt>
    <dgm:pt modelId="{7E87C03C-D3C5-49C5-9B91-F9BFE78976EC}" type="pres">
      <dgm:prSet presAssocID="{4DDAA261-5386-4370-9641-D3F026A1E63E}" presName="rootConnector" presStyleLbl="node3" presStyleIdx="8" presStyleCnt="13"/>
      <dgm:spPr/>
      <dgm:t>
        <a:bodyPr/>
        <a:lstStyle/>
        <a:p>
          <a:endParaRPr lang="en-GB"/>
        </a:p>
      </dgm:t>
    </dgm:pt>
    <dgm:pt modelId="{7CAE6FF4-D860-470A-8483-6C17EC82EF84}" type="pres">
      <dgm:prSet presAssocID="{4DDAA261-5386-4370-9641-D3F026A1E63E}" presName="hierChild4" presStyleCnt="0"/>
      <dgm:spPr/>
      <dgm:t>
        <a:bodyPr/>
        <a:lstStyle/>
        <a:p>
          <a:endParaRPr lang="en-GB"/>
        </a:p>
      </dgm:t>
    </dgm:pt>
    <dgm:pt modelId="{10F43078-25AD-4331-A594-C8FE8553800D}" type="pres">
      <dgm:prSet presAssocID="{4DDAA261-5386-4370-9641-D3F026A1E63E}" presName="hierChild5" presStyleCnt="0"/>
      <dgm:spPr/>
      <dgm:t>
        <a:bodyPr/>
        <a:lstStyle/>
        <a:p>
          <a:endParaRPr lang="en-GB"/>
        </a:p>
      </dgm:t>
    </dgm:pt>
    <dgm:pt modelId="{E6BF870F-C22A-44DD-840D-4128BDBB179E}" type="pres">
      <dgm:prSet presAssocID="{DDB69C7D-A820-41C2-87B6-A3C88BC8B0F8}" presName="Name37" presStyleLbl="parChTrans1D3" presStyleIdx="9" presStyleCnt="13"/>
      <dgm:spPr/>
      <dgm:t>
        <a:bodyPr/>
        <a:lstStyle/>
        <a:p>
          <a:endParaRPr lang="en-GB"/>
        </a:p>
      </dgm:t>
    </dgm:pt>
    <dgm:pt modelId="{079E9957-4C79-487A-B474-30CF2FEEE23A}" type="pres">
      <dgm:prSet presAssocID="{B4096A61-D73E-4646-9276-C9DBBF66D46E}" presName="hierRoot2" presStyleCnt="0">
        <dgm:presLayoutVars>
          <dgm:hierBranch val="init"/>
        </dgm:presLayoutVars>
      </dgm:prSet>
      <dgm:spPr/>
      <dgm:t>
        <a:bodyPr/>
        <a:lstStyle/>
        <a:p>
          <a:endParaRPr lang="en-GB"/>
        </a:p>
      </dgm:t>
    </dgm:pt>
    <dgm:pt modelId="{2CA0B1A2-3173-44C5-BCA4-3588BF13EBC1}" type="pres">
      <dgm:prSet presAssocID="{B4096A61-D73E-4646-9276-C9DBBF66D46E}" presName="rootComposite" presStyleCnt="0"/>
      <dgm:spPr/>
      <dgm:t>
        <a:bodyPr/>
        <a:lstStyle/>
        <a:p>
          <a:endParaRPr lang="en-GB"/>
        </a:p>
      </dgm:t>
    </dgm:pt>
    <dgm:pt modelId="{1ADCE8D6-86DD-4C7F-A8D8-6B7F295B0742}" type="pres">
      <dgm:prSet presAssocID="{B4096A61-D73E-4646-9276-C9DBBF66D46E}" presName="rootText" presStyleLbl="node3" presStyleIdx="9" presStyleCnt="13">
        <dgm:presLayoutVars>
          <dgm:chPref val="3"/>
        </dgm:presLayoutVars>
      </dgm:prSet>
      <dgm:spPr/>
      <dgm:t>
        <a:bodyPr/>
        <a:lstStyle/>
        <a:p>
          <a:endParaRPr lang="en-GB"/>
        </a:p>
      </dgm:t>
    </dgm:pt>
    <dgm:pt modelId="{EDDFB851-0846-438D-BA4B-8F34DB6E4D7F}" type="pres">
      <dgm:prSet presAssocID="{B4096A61-D73E-4646-9276-C9DBBF66D46E}" presName="rootConnector" presStyleLbl="node3" presStyleIdx="9" presStyleCnt="13"/>
      <dgm:spPr/>
      <dgm:t>
        <a:bodyPr/>
        <a:lstStyle/>
        <a:p>
          <a:endParaRPr lang="en-GB"/>
        </a:p>
      </dgm:t>
    </dgm:pt>
    <dgm:pt modelId="{CF2CE5B6-20C1-4427-AF04-C37FEC421105}" type="pres">
      <dgm:prSet presAssocID="{B4096A61-D73E-4646-9276-C9DBBF66D46E}" presName="hierChild4" presStyleCnt="0"/>
      <dgm:spPr/>
      <dgm:t>
        <a:bodyPr/>
        <a:lstStyle/>
        <a:p>
          <a:endParaRPr lang="en-GB"/>
        </a:p>
      </dgm:t>
    </dgm:pt>
    <dgm:pt modelId="{4B72B0CE-05AA-4924-8B80-29C766BA4D91}" type="pres">
      <dgm:prSet presAssocID="{B4096A61-D73E-4646-9276-C9DBBF66D46E}" presName="hierChild5" presStyleCnt="0"/>
      <dgm:spPr/>
      <dgm:t>
        <a:bodyPr/>
        <a:lstStyle/>
        <a:p>
          <a:endParaRPr lang="en-GB"/>
        </a:p>
      </dgm:t>
    </dgm:pt>
    <dgm:pt modelId="{BF4A57E4-1E2F-401C-9D0F-B0DCC39AEAD7}" type="pres">
      <dgm:prSet presAssocID="{0311B0CA-0343-43D1-B99E-1153D2F0A14B}" presName="hierChild5" presStyleCnt="0"/>
      <dgm:spPr/>
      <dgm:t>
        <a:bodyPr/>
        <a:lstStyle/>
        <a:p>
          <a:endParaRPr lang="en-GB"/>
        </a:p>
      </dgm:t>
    </dgm:pt>
    <dgm:pt modelId="{A1310FC5-268F-4D56-AAA5-7D1AECCCD5C0}" type="pres">
      <dgm:prSet presAssocID="{D47F30F0-9D6F-409E-BEAE-844201736AE3}" presName="Name37" presStyleLbl="parChTrans1D2" presStyleIdx="3" presStyleCnt="4"/>
      <dgm:spPr/>
      <dgm:t>
        <a:bodyPr/>
        <a:lstStyle/>
        <a:p>
          <a:endParaRPr lang="en-GB"/>
        </a:p>
      </dgm:t>
    </dgm:pt>
    <dgm:pt modelId="{F76C50B4-F992-4381-94FC-B04BFCE05257}" type="pres">
      <dgm:prSet presAssocID="{D6D6B62C-87DC-4B4F-80BA-0425A605A5EE}" presName="hierRoot2" presStyleCnt="0">
        <dgm:presLayoutVars>
          <dgm:hierBranch val="init"/>
        </dgm:presLayoutVars>
      </dgm:prSet>
      <dgm:spPr/>
      <dgm:t>
        <a:bodyPr/>
        <a:lstStyle/>
        <a:p>
          <a:endParaRPr lang="en-GB"/>
        </a:p>
      </dgm:t>
    </dgm:pt>
    <dgm:pt modelId="{4EFC3596-90B6-412F-A979-29358E8A998A}" type="pres">
      <dgm:prSet presAssocID="{D6D6B62C-87DC-4B4F-80BA-0425A605A5EE}" presName="rootComposite" presStyleCnt="0"/>
      <dgm:spPr/>
      <dgm:t>
        <a:bodyPr/>
        <a:lstStyle/>
        <a:p>
          <a:endParaRPr lang="en-GB"/>
        </a:p>
      </dgm:t>
    </dgm:pt>
    <dgm:pt modelId="{10108E05-82C2-4CEA-BD8B-0CF55FA7FA1B}" type="pres">
      <dgm:prSet presAssocID="{D6D6B62C-87DC-4B4F-80BA-0425A605A5EE}" presName="rootText" presStyleLbl="node2" presStyleIdx="3" presStyleCnt="4">
        <dgm:presLayoutVars>
          <dgm:chPref val="3"/>
        </dgm:presLayoutVars>
      </dgm:prSet>
      <dgm:spPr/>
      <dgm:t>
        <a:bodyPr/>
        <a:lstStyle/>
        <a:p>
          <a:endParaRPr lang="en-GB"/>
        </a:p>
      </dgm:t>
    </dgm:pt>
    <dgm:pt modelId="{39999860-C900-49A9-9ECE-70EA8E958EF0}" type="pres">
      <dgm:prSet presAssocID="{D6D6B62C-87DC-4B4F-80BA-0425A605A5EE}" presName="rootConnector" presStyleLbl="node2" presStyleIdx="3" presStyleCnt="4"/>
      <dgm:spPr/>
      <dgm:t>
        <a:bodyPr/>
        <a:lstStyle/>
        <a:p>
          <a:endParaRPr lang="en-GB"/>
        </a:p>
      </dgm:t>
    </dgm:pt>
    <dgm:pt modelId="{961771F0-C32F-4303-AD56-FF6553157B48}" type="pres">
      <dgm:prSet presAssocID="{D6D6B62C-87DC-4B4F-80BA-0425A605A5EE}" presName="hierChild4" presStyleCnt="0"/>
      <dgm:spPr/>
      <dgm:t>
        <a:bodyPr/>
        <a:lstStyle/>
        <a:p>
          <a:endParaRPr lang="en-GB"/>
        </a:p>
      </dgm:t>
    </dgm:pt>
    <dgm:pt modelId="{33A6EEAB-230D-4002-A4C8-5CDF12E8BC9F}" type="pres">
      <dgm:prSet presAssocID="{835C9DE2-AC14-4619-9425-B833A5B5EB4D}" presName="Name37" presStyleLbl="parChTrans1D3" presStyleIdx="10" presStyleCnt="13"/>
      <dgm:spPr/>
      <dgm:t>
        <a:bodyPr/>
        <a:lstStyle/>
        <a:p>
          <a:endParaRPr lang="en-GB"/>
        </a:p>
      </dgm:t>
    </dgm:pt>
    <dgm:pt modelId="{910EA025-C77D-42FB-A228-E22988390257}" type="pres">
      <dgm:prSet presAssocID="{AC0F70D2-B075-4AF0-89A1-4CFA5A3A070D}" presName="hierRoot2" presStyleCnt="0">
        <dgm:presLayoutVars>
          <dgm:hierBranch val="init"/>
        </dgm:presLayoutVars>
      </dgm:prSet>
      <dgm:spPr/>
      <dgm:t>
        <a:bodyPr/>
        <a:lstStyle/>
        <a:p>
          <a:endParaRPr lang="en-GB"/>
        </a:p>
      </dgm:t>
    </dgm:pt>
    <dgm:pt modelId="{85EF8C28-9F06-4FD9-845C-6E91467C8956}" type="pres">
      <dgm:prSet presAssocID="{AC0F70D2-B075-4AF0-89A1-4CFA5A3A070D}" presName="rootComposite" presStyleCnt="0"/>
      <dgm:spPr/>
      <dgm:t>
        <a:bodyPr/>
        <a:lstStyle/>
        <a:p>
          <a:endParaRPr lang="en-GB"/>
        </a:p>
      </dgm:t>
    </dgm:pt>
    <dgm:pt modelId="{F3B2BCA0-2486-4D98-8317-250B29C797DA}" type="pres">
      <dgm:prSet presAssocID="{AC0F70D2-B075-4AF0-89A1-4CFA5A3A070D}" presName="rootText" presStyleLbl="node3" presStyleIdx="10" presStyleCnt="13">
        <dgm:presLayoutVars>
          <dgm:chPref val="3"/>
        </dgm:presLayoutVars>
      </dgm:prSet>
      <dgm:spPr/>
      <dgm:t>
        <a:bodyPr/>
        <a:lstStyle/>
        <a:p>
          <a:endParaRPr lang="en-GB"/>
        </a:p>
      </dgm:t>
    </dgm:pt>
    <dgm:pt modelId="{6EF76A7A-25C0-4BEF-99F1-8D53A4B23F26}" type="pres">
      <dgm:prSet presAssocID="{AC0F70D2-B075-4AF0-89A1-4CFA5A3A070D}" presName="rootConnector" presStyleLbl="node3" presStyleIdx="10" presStyleCnt="13"/>
      <dgm:spPr/>
      <dgm:t>
        <a:bodyPr/>
        <a:lstStyle/>
        <a:p>
          <a:endParaRPr lang="en-GB"/>
        </a:p>
      </dgm:t>
    </dgm:pt>
    <dgm:pt modelId="{DBF69031-21AD-4734-9F83-18E1A0650D9C}" type="pres">
      <dgm:prSet presAssocID="{AC0F70D2-B075-4AF0-89A1-4CFA5A3A070D}" presName="hierChild4" presStyleCnt="0"/>
      <dgm:spPr/>
      <dgm:t>
        <a:bodyPr/>
        <a:lstStyle/>
        <a:p>
          <a:endParaRPr lang="en-GB"/>
        </a:p>
      </dgm:t>
    </dgm:pt>
    <dgm:pt modelId="{D17E978C-FD19-4AE6-A7BC-097452295E97}" type="pres">
      <dgm:prSet presAssocID="{AC0F70D2-B075-4AF0-89A1-4CFA5A3A070D}" presName="hierChild5" presStyleCnt="0"/>
      <dgm:spPr/>
      <dgm:t>
        <a:bodyPr/>
        <a:lstStyle/>
        <a:p>
          <a:endParaRPr lang="en-GB"/>
        </a:p>
      </dgm:t>
    </dgm:pt>
    <dgm:pt modelId="{8DC011FE-3924-4C6C-9033-515DADF775DA}" type="pres">
      <dgm:prSet presAssocID="{784BBFE3-13E9-49A4-AC74-BC49E7169A3E}" presName="Name37" presStyleLbl="parChTrans1D3" presStyleIdx="11" presStyleCnt="13"/>
      <dgm:spPr/>
      <dgm:t>
        <a:bodyPr/>
        <a:lstStyle/>
        <a:p>
          <a:endParaRPr lang="en-GB"/>
        </a:p>
      </dgm:t>
    </dgm:pt>
    <dgm:pt modelId="{1C9EC3AD-603A-4DA3-9D8A-D9DA2D0EF227}" type="pres">
      <dgm:prSet presAssocID="{700241A3-E440-4E96-9130-A704622A43E9}" presName="hierRoot2" presStyleCnt="0">
        <dgm:presLayoutVars>
          <dgm:hierBranch val="init"/>
        </dgm:presLayoutVars>
      </dgm:prSet>
      <dgm:spPr/>
      <dgm:t>
        <a:bodyPr/>
        <a:lstStyle/>
        <a:p>
          <a:endParaRPr lang="en-GB"/>
        </a:p>
      </dgm:t>
    </dgm:pt>
    <dgm:pt modelId="{BB0AE7D3-89EB-4EC8-83A7-41DE0E006AC6}" type="pres">
      <dgm:prSet presAssocID="{700241A3-E440-4E96-9130-A704622A43E9}" presName="rootComposite" presStyleCnt="0"/>
      <dgm:spPr/>
      <dgm:t>
        <a:bodyPr/>
        <a:lstStyle/>
        <a:p>
          <a:endParaRPr lang="en-GB"/>
        </a:p>
      </dgm:t>
    </dgm:pt>
    <dgm:pt modelId="{101EBFEB-3049-4B26-8C1E-AE5F91B0244F}" type="pres">
      <dgm:prSet presAssocID="{700241A3-E440-4E96-9130-A704622A43E9}" presName="rootText" presStyleLbl="node3" presStyleIdx="11" presStyleCnt="13">
        <dgm:presLayoutVars>
          <dgm:chPref val="3"/>
        </dgm:presLayoutVars>
      </dgm:prSet>
      <dgm:spPr/>
      <dgm:t>
        <a:bodyPr/>
        <a:lstStyle/>
        <a:p>
          <a:endParaRPr lang="en-GB"/>
        </a:p>
      </dgm:t>
    </dgm:pt>
    <dgm:pt modelId="{AFC77FC4-B0F3-4539-B50A-4841D48A98F0}" type="pres">
      <dgm:prSet presAssocID="{700241A3-E440-4E96-9130-A704622A43E9}" presName="rootConnector" presStyleLbl="node3" presStyleIdx="11" presStyleCnt="13"/>
      <dgm:spPr/>
      <dgm:t>
        <a:bodyPr/>
        <a:lstStyle/>
        <a:p>
          <a:endParaRPr lang="en-GB"/>
        </a:p>
      </dgm:t>
    </dgm:pt>
    <dgm:pt modelId="{57D80818-1A0F-42BD-99FA-6D643F94268C}" type="pres">
      <dgm:prSet presAssocID="{700241A3-E440-4E96-9130-A704622A43E9}" presName="hierChild4" presStyleCnt="0"/>
      <dgm:spPr/>
      <dgm:t>
        <a:bodyPr/>
        <a:lstStyle/>
        <a:p>
          <a:endParaRPr lang="en-GB"/>
        </a:p>
      </dgm:t>
    </dgm:pt>
    <dgm:pt modelId="{E7F379EC-C953-4D23-9638-113A9F654B22}" type="pres">
      <dgm:prSet presAssocID="{700241A3-E440-4E96-9130-A704622A43E9}" presName="hierChild5" presStyleCnt="0"/>
      <dgm:spPr/>
      <dgm:t>
        <a:bodyPr/>
        <a:lstStyle/>
        <a:p>
          <a:endParaRPr lang="en-GB"/>
        </a:p>
      </dgm:t>
    </dgm:pt>
    <dgm:pt modelId="{C59AF7D0-79F5-4753-8AB7-393FA7BDC990}" type="pres">
      <dgm:prSet presAssocID="{060B8832-99FA-428F-939F-8ED77E3DC41C}" presName="Name37" presStyleLbl="parChTrans1D3" presStyleIdx="12" presStyleCnt="13"/>
      <dgm:spPr/>
      <dgm:t>
        <a:bodyPr/>
        <a:lstStyle/>
        <a:p>
          <a:endParaRPr lang="en-GB"/>
        </a:p>
      </dgm:t>
    </dgm:pt>
    <dgm:pt modelId="{A52C4CF7-241E-4F9F-AD18-523E01056A89}" type="pres">
      <dgm:prSet presAssocID="{D9AE34B6-1D4D-445F-BD6E-03FDB38293D9}" presName="hierRoot2" presStyleCnt="0">
        <dgm:presLayoutVars>
          <dgm:hierBranch val="init"/>
        </dgm:presLayoutVars>
      </dgm:prSet>
      <dgm:spPr/>
      <dgm:t>
        <a:bodyPr/>
        <a:lstStyle/>
        <a:p>
          <a:endParaRPr lang="en-GB"/>
        </a:p>
      </dgm:t>
    </dgm:pt>
    <dgm:pt modelId="{5BFD2DFF-D0C6-47AD-BF46-D1C9AF5FFE72}" type="pres">
      <dgm:prSet presAssocID="{D9AE34B6-1D4D-445F-BD6E-03FDB38293D9}" presName="rootComposite" presStyleCnt="0"/>
      <dgm:spPr/>
      <dgm:t>
        <a:bodyPr/>
        <a:lstStyle/>
        <a:p>
          <a:endParaRPr lang="en-GB"/>
        </a:p>
      </dgm:t>
    </dgm:pt>
    <dgm:pt modelId="{8C39CB43-C240-4FFB-A208-E57B1C93AB4C}" type="pres">
      <dgm:prSet presAssocID="{D9AE34B6-1D4D-445F-BD6E-03FDB38293D9}" presName="rootText" presStyleLbl="node3" presStyleIdx="12" presStyleCnt="13">
        <dgm:presLayoutVars>
          <dgm:chPref val="3"/>
        </dgm:presLayoutVars>
      </dgm:prSet>
      <dgm:spPr/>
      <dgm:t>
        <a:bodyPr/>
        <a:lstStyle/>
        <a:p>
          <a:endParaRPr lang="en-GB"/>
        </a:p>
      </dgm:t>
    </dgm:pt>
    <dgm:pt modelId="{E68E5E83-2F34-4F87-A568-95FBE3BB5827}" type="pres">
      <dgm:prSet presAssocID="{D9AE34B6-1D4D-445F-BD6E-03FDB38293D9}" presName="rootConnector" presStyleLbl="node3" presStyleIdx="12" presStyleCnt="13"/>
      <dgm:spPr/>
      <dgm:t>
        <a:bodyPr/>
        <a:lstStyle/>
        <a:p>
          <a:endParaRPr lang="en-GB"/>
        </a:p>
      </dgm:t>
    </dgm:pt>
    <dgm:pt modelId="{F6EC01D6-BAF3-4249-9CB9-D970444BC7C4}" type="pres">
      <dgm:prSet presAssocID="{D9AE34B6-1D4D-445F-BD6E-03FDB38293D9}" presName="hierChild4" presStyleCnt="0"/>
      <dgm:spPr/>
      <dgm:t>
        <a:bodyPr/>
        <a:lstStyle/>
        <a:p>
          <a:endParaRPr lang="en-GB"/>
        </a:p>
      </dgm:t>
    </dgm:pt>
    <dgm:pt modelId="{C3E959C8-B264-4D2B-9FF3-CE51051EA417}" type="pres">
      <dgm:prSet presAssocID="{D9AE34B6-1D4D-445F-BD6E-03FDB38293D9}" presName="hierChild5" presStyleCnt="0"/>
      <dgm:spPr/>
      <dgm:t>
        <a:bodyPr/>
        <a:lstStyle/>
        <a:p>
          <a:endParaRPr lang="en-GB"/>
        </a:p>
      </dgm:t>
    </dgm:pt>
    <dgm:pt modelId="{E70A52E5-7261-4C2F-9F7F-0C9C160FB9ED}" type="pres">
      <dgm:prSet presAssocID="{D6D6B62C-87DC-4B4F-80BA-0425A605A5EE}" presName="hierChild5" presStyleCnt="0"/>
      <dgm:spPr/>
      <dgm:t>
        <a:bodyPr/>
        <a:lstStyle/>
        <a:p>
          <a:endParaRPr lang="en-GB"/>
        </a:p>
      </dgm:t>
    </dgm:pt>
    <dgm:pt modelId="{A821C25A-D3CA-4B53-8B2E-18EBFA6DF5B7}" type="pres">
      <dgm:prSet presAssocID="{57E96E80-C44B-4586-B693-4A3E019428AE}" presName="hierChild3" presStyleCnt="0"/>
      <dgm:spPr/>
      <dgm:t>
        <a:bodyPr/>
        <a:lstStyle/>
        <a:p>
          <a:endParaRPr lang="en-GB"/>
        </a:p>
      </dgm:t>
    </dgm:pt>
  </dgm:ptLst>
  <dgm:cxnLst>
    <dgm:cxn modelId="{30D3609F-2220-4355-A4AB-E172E1D2D761}" type="presOf" srcId="{75BB7AD6-E704-4DDE-B402-D0A355816A7C}" destId="{667B49B9-158A-403D-BE6F-803C98F75E9A}" srcOrd="0" destOrd="0" presId="urn:microsoft.com/office/officeart/2005/8/layout/orgChart1"/>
    <dgm:cxn modelId="{EDA64282-7640-450F-AA2C-816F5D58894F}" type="presOf" srcId="{157FB6BD-5F79-4651-A746-0D86569CBB86}" destId="{4DCB0599-290A-43E7-A2C6-86833033330A}" srcOrd="0" destOrd="0" presId="urn:microsoft.com/office/officeart/2005/8/layout/orgChart1"/>
    <dgm:cxn modelId="{739857FB-0DEC-4B01-8771-BE102FF39B90}" srcId="{F90FB98E-02DB-4394-A9E1-CE8AD2DCE8BF}" destId="{082D93F5-8542-4D14-A4D7-E1BE32AB6DAE}" srcOrd="1" destOrd="0" parTransId="{817DCC75-B478-47DC-9998-4200DC3CBF45}" sibTransId="{2604E0EA-8FCA-485C-BABC-FC75A9FFAF84}"/>
    <dgm:cxn modelId="{0CE910E9-A892-4A7F-A852-C118B2B58D73}" type="presOf" srcId="{AC0F70D2-B075-4AF0-89A1-4CFA5A3A070D}" destId="{F3B2BCA0-2486-4D98-8317-250B29C797DA}" srcOrd="0" destOrd="0" presId="urn:microsoft.com/office/officeart/2005/8/layout/orgChart1"/>
    <dgm:cxn modelId="{FC63C1BD-52B3-4681-B0DC-B0A8A6553347}" srcId="{57E96E80-C44B-4586-B693-4A3E019428AE}" destId="{D6D6B62C-87DC-4B4F-80BA-0425A605A5EE}" srcOrd="3" destOrd="0" parTransId="{D47F30F0-9D6F-409E-BEAE-844201736AE3}" sibTransId="{3155E2D2-FDEC-42D8-B1B1-B47CD3CF61D3}"/>
    <dgm:cxn modelId="{129B0CA2-1DC8-4971-8AD0-ABF1589F3F84}" srcId="{75BB7AD6-E704-4DDE-B402-D0A355816A7C}" destId="{CAA610BB-9610-4DAD-B7DB-45C18D4860CB}" srcOrd="1" destOrd="0" parTransId="{0D25776C-B13B-464A-A235-4B0B1DA43764}" sibTransId="{C3DDE902-2C35-48DB-AAC8-AB54F2FF57B2}"/>
    <dgm:cxn modelId="{699A2860-50DD-412A-85CD-BEA6FA94F2E8}" type="presOf" srcId="{859DEB18-7405-4B78-A428-B46AB6EB8771}" destId="{AA915423-A07B-4BB1-B5CD-4EA50D1EA3EF}" srcOrd="0" destOrd="0" presId="urn:microsoft.com/office/officeart/2005/8/layout/orgChart1"/>
    <dgm:cxn modelId="{F98BB7FC-3EE8-4BFA-AC27-21AEAFB0A872}" type="presOf" srcId="{D9AE34B6-1D4D-445F-BD6E-03FDB38293D9}" destId="{8C39CB43-C240-4FFB-A208-E57B1C93AB4C}" srcOrd="0" destOrd="0" presId="urn:microsoft.com/office/officeart/2005/8/layout/orgChart1"/>
    <dgm:cxn modelId="{59B9B83B-2773-4283-8ED2-CC43B2D940EE}" type="presOf" srcId="{D6D6B62C-87DC-4B4F-80BA-0425A605A5EE}" destId="{39999860-C900-49A9-9ECE-70EA8E958EF0}" srcOrd="1" destOrd="0" presId="urn:microsoft.com/office/officeart/2005/8/layout/orgChart1"/>
    <dgm:cxn modelId="{EB36F042-1740-416F-9B16-BF25E30E275C}" type="presOf" srcId="{91C572B0-3B49-4478-9E6C-DACB8D9BA33B}" destId="{37FB9846-250C-4A7B-BAC8-A047C642CE08}" srcOrd="0" destOrd="0" presId="urn:microsoft.com/office/officeart/2005/8/layout/orgChart1"/>
    <dgm:cxn modelId="{9E08EF06-D403-4A17-B81A-43082CD0E1FA}" srcId="{57E96E80-C44B-4586-B693-4A3E019428AE}" destId="{0311B0CA-0343-43D1-B99E-1153D2F0A14B}" srcOrd="2" destOrd="0" parTransId="{C9161DBC-0A56-4C8D-AED5-A57FAAB662F1}" sibTransId="{9C38774C-C8E8-4298-8629-90B81993A4CF}"/>
    <dgm:cxn modelId="{4225F2E0-70B1-4B71-8280-71D28393B9FC}" type="presOf" srcId="{57E96E80-C44B-4586-B693-4A3E019428AE}" destId="{A27B3E6F-4138-4981-96B3-F027527E0C05}" srcOrd="1" destOrd="0" presId="urn:microsoft.com/office/officeart/2005/8/layout/orgChart1"/>
    <dgm:cxn modelId="{54166895-CA0C-4CB2-9683-FC2A38F8698F}" type="presOf" srcId="{E093051B-BEFB-4FFB-9C7D-8104B86E882E}" destId="{30BF9CF7-E7F0-484E-A1BC-B5527D1FC321}" srcOrd="0" destOrd="0" presId="urn:microsoft.com/office/officeart/2005/8/layout/orgChart1"/>
    <dgm:cxn modelId="{93E8357A-D8DA-4695-BD97-C86C96DB5AB0}" srcId="{94EFF08E-4479-46A3-9A2C-044BED86897C}" destId="{57E96E80-C44B-4586-B693-4A3E019428AE}" srcOrd="0" destOrd="0" parTransId="{FF1C1C32-C8F0-479F-B7A7-ACE3B76FB248}" sibTransId="{8C884D26-AFA1-4D68-B303-81616959C8BA}"/>
    <dgm:cxn modelId="{CFFE37C7-F958-46FF-A67A-11F186CC3533}" type="presOf" srcId="{6570A6CA-1FB4-4A6D-937E-CF31C760D7C9}" destId="{5EF955CC-2127-44F2-BDFF-B4D1D27A0087}" srcOrd="0" destOrd="0" presId="urn:microsoft.com/office/officeart/2005/8/layout/orgChart1"/>
    <dgm:cxn modelId="{A17F534A-5246-4973-B092-CDFD0617931D}" type="presOf" srcId="{EACEEDB6-9798-4C4E-9BBB-2106262D0863}" destId="{4F5266B1-9746-418E-8088-EF9BD08770F6}" srcOrd="0" destOrd="0" presId="urn:microsoft.com/office/officeart/2005/8/layout/orgChart1"/>
    <dgm:cxn modelId="{112BDF9F-1AE3-4481-B940-280A8391BBAC}" srcId="{D6D6B62C-87DC-4B4F-80BA-0425A605A5EE}" destId="{D9AE34B6-1D4D-445F-BD6E-03FDB38293D9}" srcOrd="2" destOrd="0" parTransId="{060B8832-99FA-428F-939F-8ED77E3DC41C}" sibTransId="{5EA7CBBF-27FB-44BA-9A34-47882FB34F11}"/>
    <dgm:cxn modelId="{543D1DD1-8BF3-4DA3-BBDF-8304C72AB482}" srcId="{0311B0CA-0343-43D1-B99E-1153D2F0A14B}" destId="{B4096A61-D73E-4646-9276-C9DBBF66D46E}" srcOrd="1" destOrd="0" parTransId="{DDB69C7D-A820-41C2-87B6-A3C88BC8B0F8}" sibTransId="{71030A31-0E6E-4BD9-8FED-AB3A86B28DE4}"/>
    <dgm:cxn modelId="{56BD849D-E8C4-415C-8AD5-5FECCECAE190}" type="presOf" srcId="{784BBFE3-13E9-49A4-AC74-BC49E7169A3E}" destId="{8DC011FE-3924-4C6C-9033-515DADF775DA}" srcOrd="0" destOrd="0" presId="urn:microsoft.com/office/officeart/2005/8/layout/orgChart1"/>
    <dgm:cxn modelId="{E166BFC7-CFCB-4E17-B532-27AB9879E185}" type="presOf" srcId="{DA2F6C13-C0DD-4EFB-AA55-06730F976A61}" destId="{116A47A2-D991-4380-87B5-02A0372857DA}" srcOrd="1" destOrd="0" presId="urn:microsoft.com/office/officeart/2005/8/layout/orgChart1"/>
    <dgm:cxn modelId="{78D4E25E-0D45-4678-8263-FDC1792D6844}" type="presOf" srcId="{36A07920-C304-413E-8AD7-93CE3A0E8AA1}" destId="{1B90693F-4B5B-4749-9DF6-7BE6903F4ED8}" srcOrd="0" destOrd="0" presId="urn:microsoft.com/office/officeart/2005/8/layout/orgChart1"/>
    <dgm:cxn modelId="{0D655148-91DE-45E6-B8CD-971DBC45F2A6}" type="presOf" srcId="{D47F30F0-9D6F-409E-BEAE-844201736AE3}" destId="{A1310FC5-268F-4D56-AAA5-7D1AECCCD5C0}" srcOrd="0" destOrd="0" presId="urn:microsoft.com/office/officeart/2005/8/layout/orgChart1"/>
    <dgm:cxn modelId="{004B084F-DB75-465C-A137-D3A022411A21}" type="presOf" srcId="{D9AE34B6-1D4D-445F-BD6E-03FDB38293D9}" destId="{E68E5E83-2F34-4F87-A568-95FBE3BB5827}" srcOrd="1" destOrd="0" presId="urn:microsoft.com/office/officeart/2005/8/layout/orgChart1"/>
    <dgm:cxn modelId="{74EC4F43-F7A3-4362-BBCD-58F5048679C1}" type="presOf" srcId="{772573CA-F33A-48BB-AEB3-9CE8CC34A1ED}" destId="{0E7B69A9-1E12-403C-A782-C9FCE972C320}" srcOrd="0" destOrd="0" presId="urn:microsoft.com/office/officeart/2005/8/layout/orgChart1"/>
    <dgm:cxn modelId="{014A79B8-FDB8-485F-A902-05F1EB03527E}" type="presOf" srcId="{CAA610BB-9610-4DAD-B7DB-45C18D4860CB}" destId="{A8ECECB0-E277-485D-B254-64A435D0D653}" srcOrd="0" destOrd="0" presId="urn:microsoft.com/office/officeart/2005/8/layout/orgChart1"/>
    <dgm:cxn modelId="{6639F058-A090-4210-8EFB-990B265E8439}" type="presOf" srcId="{4DDAA261-5386-4370-9641-D3F026A1E63E}" destId="{7E87C03C-D3C5-49C5-9B91-F9BFE78976EC}" srcOrd="1" destOrd="0" presId="urn:microsoft.com/office/officeart/2005/8/layout/orgChart1"/>
    <dgm:cxn modelId="{13B253EB-B475-4D4E-8A11-B7E9E22E48E8}" srcId="{75BB7AD6-E704-4DDE-B402-D0A355816A7C}" destId="{817EE86A-904D-49B8-BC5C-C69258646505}" srcOrd="0" destOrd="0" parTransId="{157FB6BD-5F79-4651-A746-0D86569CBB86}" sibTransId="{7E7151A5-B0FD-4A5C-8EB4-90CC5F07763E}"/>
    <dgm:cxn modelId="{2D903FF8-F8CB-4BA2-A574-AE0816C8CBF4}" srcId="{75BB7AD6-E704-4DDE-B402-D0A355816A7C}" destId="{91C572B0-3B49-4478-9E6C-DACB8D9BA33B}" srcOrd="2" destOrd="0" parTransId="{FC692BA3-2514-4E08-9B87-9C2BCF209DC3}" sibTransId="{15D4F518-E2DB-4C31-ACCD-9E65E1564C24}"/>
    <dgm:cxn modelId="{8DB2B4C6-8E83-4B9F-A9CD-15C0BC0F57DD}" type="presOf" srcId="{DA2F6C13-C0DD-4EFB-AA55-06730F976A61}" destId="{4D74949A-03C2-4199-9214-621C1395903B}" srcOrd="0" destOrd="0" presId="urn:microsoft.com/office/officeart/2005/8/layout/orgChart1"/>
    <dgm:cxn modelId="{9D39138D-7179-4A6E-BD63-0520B3D3B330}" type="presOf" srcId="{D6D6B62C-87DC-4B4F-80BA-0425A605A5EE}" destId="{10108E05-82C2-4CEA-BD8B-0CF55FA7FA1B}" srcOrd="0" destOrd="0" presId="urn:microsoft.com/office/officeart/2005/8/layout/orgChart1"/>
    <dgm:cxn modelId="{C51A07C7-EA72-42F2-B02A-E45EF78AB916}" type="presOf" srcId="{AC0F70D2-B075-4AF0-89A1-4CFA5A3A070D}" destId="{6EF76A7A-25C0-4BEF-99F1-8D53A4B23F26}" srcOrd="1" destOrd="0" presId="urn:microsoft.com/office/officeart/2005/8/layout/orgChart1"/>
    <dgm:cxn modelId="{A6B68C6C-0D6C-4DB5-983C-5AEFE8D3B279}" srcId="{0311B0CA-0343-43D1-B99E-1153D2F0A14B}" destId="{4DDAA261-5386-4370-9641-D3F026A1E63E}" srcOrd="0" destOrd="0" parTransId="{36A07920-C304-413E-8AD7-93CE3A0E8AA1}" sibTransId="{A48B047E-81AB-4532-B3A8-2A6DFD018A26}"/>
    <dgm:cxn modelId="{011004C8-0D0D-499C-A39D-3B3ED7F8B8B8}" type="presOf" srcId="{4DDAA261-5386-4370-9641-D3F026A1E63E}" destId="{0B380588-DACB-4028-9E88-45B86E845AE7}" srcOrd="0" destOrd="0" presId="urn:microsoft.com/office/officeart/2005/8/layout/orgChart1"/>
    <dgm:cxn modelId="{87AC9E6D-1DEA-4AD3-B0C7-6D213EAE81D2}" type="presOf" srcId="{0311B0CA-0343-43D1-B99E-1153D2F0A14B}" destId="{7EB5BE40-2AF6-4D80-A133-32BB118E3F5D}" srcOrd="0" destOrd="0" presId="urn:microsoft.com/office/officeart/2005/8/layout/orgChart1"/>
    <dgm:cxn modelId="{A85624BD-BFE7-4BE5-9DA5-3E5858B2987C}" srcId="{75BB7AD6-E704-4DDE-B402-D0A355816A7C}" destId="{DA2F6C13-C0DD-4EFB-AA55-06730F976A61}" srcOrd="3" destOrd="0" parTransId="{E093051B-BEFB-4FFB-9C7D-8104B86E882E}" sibTransId="{C2C79FD7-AB7C-4129-AB1F-30D32750D589}"/>
    <dgm:cxn modelId="{545DA90F-9CB5-4ED0-938F-856031612AC9}" type="presOf" srcId="{700241A3-E440-4E96-9130-A704622A43E9}" destId="{101EBFEB-3049-4B26-8C1E-AE5F91B0244F}" srcOrd="0" destOrd="0" presId="urn:microsoft.com/office/officeart/2005/8/layout/orgChart1"/>
    <dgm:cxn modelId="{62D1FC57-7FED-42FC-B965-2D5287316A21}" type="presOf" srcId="{4CE52FF3-0FA3-4FC0-91F0-4EBBA81B3FD7}" destId="{048341A1-75E1-4044-88D3-85B94F2A40BF}" srcOrd="0" destOrd="0" presId="urn:microsoft.com/office/officeart/2005/8/layout/orgChart1"/>
    <dgm:cxn modelId="{34A6645C-DD06-41C9-8C0F-B2F409CD60C3}" type="presOf" srcId="{082D93F5-8542-4D14-A4D7-E1BE32AB6DAE}" destId="{824A350A-0B5B-435E-B811-A3BBA1DD07D6}" srcOrd="1" destOrd="0" presId="urn:microsoft.com/office/officeart/2005/8/layout/orgChart1"/>
    <dgm:cxn modelId="{0F918923-3655-4F60-B45A-32D82D5ECB54}" srcId="{57E96E80-C44B-4586-B693-4A3E019428AE}" destId="{F90FB98E-02DB-4394-A9E1-CE8AD2DCE8BF}" srcOrd="0" destOrd="0" parTransId="{6570A6CA-1FB4-4A6D-937E-CF31C760D7C9}" sibTransId="{7148400C-C86A-4830-92F1-F781773FBD81}"/>
    <dgm:cxn modelId="{FD045B09-5033-4146-8400-368214CD27EC}" type="presOf" srcId="{DDB69C7D-A820-41C2-87B6-A3C88BC8B0F8}" destId="{E6BF870F-C22A-44DD-840D-4128BDBB179E}" srcOrd="0" destOrd="0" presId="urn:microsoft.com/office/officeart/2005/8/layout/orgChart1"/>
    <dgm:cxn modelId="{4CA0EAA8-0DD8-472A-B2F9-73C7E981202C}" type="presOf" srcId="{F90FB98E-02DB-4394-A9E1-CE8AD2DCE8BF}" destId="{EF8EACB5-7610-4A73-A40E-40A42776558C}" srcOrd="1" destOrd="0" presId="urn:microsoft.com/office/officeart/2005/8/layout/orgChart1"/>
    <dgm:cxn modelId="{7A2AB216-3AEE-4C70-9DAF-7A6E0B4930F2}" type="presOf" srcId="{817EE86A-904D-49B8-BC5C-C69258646505}" destId="{2A0C1D3D-3531-491D-A701-3222C8278D8A}" srcOrd="1" destOrd="0" presId="urn:microsoft.com/office/officeart/2005/8/layout/orgChart1"/>
    <dgm:cxn modelId="{9AEC5262-36E4-4D2F-BE01-160B03A61305}" type="presOf" srcId="{B4096A61-D73E-4646-9276-C9DBBF66D46E}" destId="{1ADCE8D6-86DD-4C7F-A8D8-6B7F295B0742}" srcOrd="0" destOrd="0" presId="urn:microsoft.com/office/officeart/2005/8/layout/orgChart1"/>
    <dgm:cxn modelId="{0BE5DE64-54E9-42D3-B9B0-6E9FEDFBE64E}" type="presOf" srcId="{57E96E80-C44B-4586-B693-4A3E019428AE}" destId="{93D241B4-5845-4A44-9047-450546A2D1DE}" srcOrd="0" destOrd="0" presId="urn:microsoft.com/office/officeart/2005/8/layout/orgChart1"/>
    <dgm:cxn modelId="{F928598A-691B-4A35-B919-A00EA2507464}" type="presOf" srcId="{C9161DBC-0A56-4C8D-AED5-A57FAAB662F1}" destId="{11BCD09F-6A97-449D-9D54-AF6C12BBE574}" srcOrd="0" destOrd="0" presId="urn:microsoft.com/office/officeart/2005/8/layout/orgChart1"/>
    <dgm:cxn modelId="{8B88345A-31CB-42C8-9FFB-8B7656D77387}" srcId="{D6D6B62C-87DC-4B4F-80BA-0425A605A5EE}" destId="{AC0F70D2-B075-4AF0-89A1-4CFA5A3A070D}" srcOrd="0" destOrd="0" parTransId="{835C9DE2-AC14-4619-9425-B833A5B5EB4D}" sibTransId="{4992E33B-1E7D-4C24-8ED9-701761916C3A}"/>
    <dgm:cxn modelId="{241B8B36-BA61-4BAA-B7FC-B691AD891419}" type="presOf" srcId="{060B8832-99FA-428F-939F-8ED77E3DC41C}" destId="{C59AF7D0-79F5-4753-8AB7-393FA7BDC990}" srcOrd="0" destOrd="0" presId="urn:microsoft.com/office/officeart/2005/8/layout/orgChart1"/>
    <dgm:cxn modelId="{037D8508-9EC1-4CAE-B05A-BA3D4A2A6C72}" type="presOf" srcId="{0311B0CA-0343-43D1-B99E-1153D2F0A14B}" destId="{CA27CD7C-2AA3-43D1-93B7-D2CAB058D53F}" srcOrd="1" destOrd="0" presId="urn:microsoft.com/office/officeart/2005/8/layout/orgChart1"/>
    <dgm:cxn modelId="{2D5E02BE-BC92-40C8-B39F-19B3450A182B}" type="presOf" srcId="{75BB7AD6-E704-4DDE-B402-D0A355816A7C}" destId="{79C9784B-D57A-459E-B767-500669A999E0}" srcOrd="1" destOrd="0" presId="urn:microsoft.com/office/officeart/2005/8/layout/orgChart1"/>
    <dgm:cxn modelId="{54F65B0E-BA16-43B6-B27A-D29FF8B0058B}" type="presOf" srcId="{FC692BA3-2514-4E08-9B87-9C2BCF209DC3}" destId="{CD70622C-94BA-42BB-988E-C8067A24A1FC}" srcOrd="0" destOrd="0" presId="urn:microsoft.com/office/officeart/2005/8/layout/orgChart1"/>
    <dgm:cxn modelId="{C1BADEE4-CDEF-4937-A116-1F6A82EDADD6}" type="presOf" srcId="{5B5F2D54-3BB8-4D80-B21E-89893A9FEB30}" destId="{17962104-3D2A-4C89-94B0-CEA6A6781C21}" srcOrd="0" destOrd="0" presId="urn:microsoft.com/office/officeart/2005/8/layout/orgChart1"/>
    <dgm:cxn modelId="{C855CE82-DB0B-492A-892E-F6F74F0F3CFD}" type="presOf" srcId="{B4096A61-D73E-4646-9276-C9DBBF66D46E}" destId="{EDDFB851-0846-438D-BA4B-8F34DB6E4D7F}" srcOrd="1" destOrd="0" presId="urn:microsoft.com/office/officeart/2005/8/layout/orgChart1"/>
    <dgm:cxn modelId="{9CF7C941-8FC4-4679-8502-4D6F12BB4349}" srcId="{57E96E80-C44B-4586-B693-4A3E019428AE}" destId="{75BB7AD6-E704-4DDE-B402-D0A355816A7C}" srcOrd="1" destOrd="0" parTransId="{5B5F2D54-3BB8-4D80-B21E-89893A9FEB30}" sibTransId="{7840F598-B801-449B-899E-EF0ADD482CA6}"/>
    <dgm:cxn modelId="{6C9A8824-A985-41C3-9922-B927F16BF338}" srcId="{F90FB98E-02DB-4394-A9E1-CE8AD2DCE8BF}" destId="{19282874-A71C-4D57-B891-0E4D766F73BF}" srcOrd="3" destOrd="0" parTransId="{859DEB18-7405-4B78-A428-B46AB6EB8771}" sibTransId="{34D13102-668E-461B-BFF7-575F1247F48D}"/>
    <dgm:cxn modelId="{02DBE348-3131-4583-8F55-4AE699D01CE3}" type="presOf" srcId="{CAA610BB-9610-4DAD-B7DB-45C18D4860CB}" destId="{0F70925F-F116-4B14-A1FB-19AFBD66AECF}" srcOrd="1" destOrd="0" presId="urn:microsoft.com/office/officeart/2005/8/layout/orgChart1"/>
    <dgm:cxn modelId="{CE16C8E4-CA04-492E-893A-A91B63332E5B}" type="presOf" srcId="{563DE30C-B011-4792-B5CF-1B79774C7E27}" destId="{4972754C-BC40-47C0-A8A1-1165151649EA}" srcOrd="0" destOrd="0" presId="urn:microsoft.com/office/officeart/2005/8/layout/orgChart1"/>
    <dgm:cxn modelId="{E3966E3D-43D2-43B8-8977-2C4BF153E90F}" type="presOf" srcId="{772573CA-F33A-48BB-AEB3-9CE8CC34A1ED}" destId="{598AD5A8-A717-49CF-94A7-104C4C92D3AC}" srcOrd="1" destOrd="0" presId="urn:microsoft.com/office/officeart/2005/8/layout/orgChart1"/>
    <dgm:cxn modelId="{19836D4B-F448-4670-920B-43F2BAF9BC02}" type="presOf" srcId="{19282874-A71C-4D57-B891-0E4D766F73BF}" destId="{278A298E-CA7E-4CA1-85AA-272DBEC4AA4C}" srcOrd="1" destOrd="0" presId="urn:microsoft.com/office/officeart/2005/8/layout/orgChart1"/>
    <dgm:cxn modelId="{F16B0A29-8A69-41CC-B509-B7067897F38C}" type="presOf" srcId="{817EE86A-904D-49B8-BC5C-C69258646505}" destId="{4B6C1831-D282-466F-BE12-25EF61E2AFF9}" srcOrd="0" destOrd="0" presId="urn:microsoft.com/office/officeart/2005/8/layout/orgChart1"/>
    <dgm:cxn modelId="{91970FE6-A1DB-4113-A689-346067644931}" type="presOf" srcId="{19282874-A71C-4D57-B891-0E4D766F73BF}" destId="{B54DE540-FCDC-461D-AC84-9B096755ECFF}" srcOrd="0" destOrd="0" presId="urn:microsoft.com/office/officeart/2005/8/layout/orgChart1"/>
    <dgm:cxn modelId="{0E1A65AB-7A9C-40AB-991F-899AB94A1FB3}" type="presOf" srcId="{F90FB98E-02DB-4394-A9E1-CE8AD2DCE8BF}" destId="{5CD6930A-822E-434B-A469-6875741C83CF}" srcOrd="0" destOrd="0" presId="urn:microsoft.com/office/officeart/2005/8/layout/orgChart1"/>
    <dgm:cxn modelId="{477CD4E8-49CF-41BE-9CF9-5CF080EF7082}" type="presOf" srcId="{835C9DE2-AC14-4619-9425-B833A5B5EB4D}" destId="{33A6EEAB-230D-4002-A4C8-5CDF12E8BC9F}" srcOrd="0" destOrd="0" presId="urn:microsoft.com/office/officeart/2005/8/layout/orgChart1"/>
    <dgm:cxn modelId="{C666BFFF-EB42-4620-A15E-EB64600A0B53}" type="presOf" srcId="{94EFF08E-4479-46A3-9A2C-044BED86897C}" destId="{34E7AEEC-6E8A-45C6-B0E7-60B742604A65}" srcOrd="0" destOrd="0" presId="urn:microsoft.com/office/officeart/2005/8/layout/orgChart1"/>
    <dgm:cxn modelId="{9D1EFA12-E81B-4DA7-ADA7-E35874249B27}" type="presOf" srcId="{563DE30C-B011-4792-B5CF-1B79774C7E27}" destId="{68ECC418-518A-46A7-AFE0-C7A83CB6FC76}" srcOrd="1" destOrd="0" presId="urn:microsoft.com/office/officeart/2005/8/layout/orgChart1"/>
    <dgm:cxn modelId="{412AFDF8-DFB5-48CB-8019-D8BC1F688264}" type="presOf" srcId="{0D25776C-B13B-464A-A235-4B0B1DA43764}" destId="{C6688BC2-E10E-4CF6-A38F-BB86A1327D84}" srcOrd="0" destOrd="0" presId="urn:microsoft.com/office/officeart/2005/8/layout/orgChart1"/>
    <dgm:cxn modelId="{181D39F1-6F35-4CCE-9420-AFB82EE6E6AA}" type="presOf" srcId="{700241A3-E440-4E96-9130-A704622A43E9}" destId="{AFC77FC4-B0F3-4539-B50A-4841D48A98F0}" srcOrd="1" destOrd="0" presId="urn:microsoft.com/office/officeart/2005/8/layout/orgChart1"/>
    <dgm:cxn modelId="{5606BD0F-6986-41A5-A88D-06F6178E595C}" srcId="{F90FB98E-02DB-4394-A9E1-CE8AD2DCE8BF}" destId="{563DE30C-B011-4792-B5CF-1B79774C7E27}" srcOrd="2" destOrd="0" parTransId="{EACEEDB6-9798-4C4E-9BBB-2106262D0863}" sibTransId="{ED4DE26E-6FFE-439F-80D6-1100F2BF2685}"/>
    <dgm:cxn modelId="{48196689-9592-4563-BFA1-95AA7B16D594}" type="presOf" srcId="{817DCC75-B478-47DC-9998-4200DC3CBF45}" destId="{45B8019A-938B-427B-918D-AF6CB299EF40}" srcOrd="0" destOrd="0" presId="urn:microsoft.com/office/officeart/2005/8/layout/orgChart1"/>
    <dgm:cxn modelId="{99917F0F-3409-48D2-BE47-4217C128CA3B}" srcId="{D6D6B62C-87DC-4B4F-80BA-0425A605A5EE}" destId="{700241A3-E440-4E96-9130-A704622A43E9}" srcOrd="1" destOrd="0" parTransId="{784BBFE3-13E9-49A4-AC74-BC49E7169A3E}" sibTransId="{4D8E3AB5-4436-4912-A11A-78ACD882CA5F}"/>
    <dgm:cxn modelId="{B322AD7D-96AC-4EC9-AD6C-D8D57B3F2EB1}" type="presOf" srcId="{082D93F5-8542-4D14-A4D7-E1BE32AB6DAE}" destId="{01500E47-CA23-4A3B-9BAA-BB510F3A4B67}" srcOrd="0" destOrd="0" presId="urn:microsoft.com/office/officeart/2005/8/layout/orgChart1"/>
    <dgm:cxn modelId="{A375C4BF-F449-43F6-95C1-B45BFEF90017}" type="presOf" srcId="{91C572B0-3B49-4478-9E6C-DACB8D9BA33B}" destId="{41915798-5D4D-43B6-AE04-8FB7E8B76C9D}" srcOrd="1" destOrd="0" presId="urn:microsoft.com/office/officeart/2005/8/layout/orgChart1"/>
    <dgm:cxn modelId="{865ABF00-8F29-4587-B676-C780B87FA824}" srcId="{F90FB98E-02DB-4394-A9E1-CE8AD2DCE8BF}" destId="{772573CA-F33A-48BB-AEB3-9CE8CC34A1ED}" srcOrd="0" destOrd="0" parTransId="{4CE52FF3-0FA3-4FC0-91F0-4EBBA81B3FD7}" sibTransId="{8CD4974E-2608-4852-9AA3-074574711850}"/>
    <dgm:cxn modelId="{4C2D8085-3C51-4992-B2D4-A9AD48CD84FA}" type="presParOf" srcId="{34E7AEEC-6E8A-45C6-B0E7-60B742604A65}" destId="{AF0EE710-E301-4AEF-AE2D-456AB13E750E}" srcOrd="0" destOrd="0" presId="urn:microsoft.com/office/officeart/2005/8/layout/orgChart1"/>
    <dgm:cxn modelId="{3B11D801-42DB-417B-A947-7DC8C77A73F4}" type="presParOf" srcId="{AF0EE710-E301-4AEF-AE2D-456AB13E750E}" destId="{4DB806BD-B3BE-417A-9E83-7400C8040381}" srcOrd="0" destOrd="0" presId="urn:microsoft.com/office/officeart/2005/8/layout/orgChart1"/>
    <dgm:cxn modelId="{FA152A82-F368-4A52-AB47-B711B9899279}" type="presParOf" srcId="{4DB806BD-B3BE-417A-9E83-7400C8040381}" destId="{93D241B4-5845-4A44-9047-450546A2D1DE}" srcOrd="0" destOrd="0" presId="urn:microsoft.com/office/officeart/2005/8/layout/orgChart1"/>
    <dgm:cxn modelId="{11EC93D0-F95C-4F5D-895E-BBF902E224D7}" type="presParOf" srcId="{4DB806BD-B3BE-417A-9E83-7400C8040381}" destId="{A27B3E6F-4138-4981-96B3-F027527E0C05}" srcOrd="1" destOrd="0" presId="urn:microsoft.com/office/officeart/2005/8/layout/orgChart1"/>
    <dgm:cxn modelId="{A5937586-EE42-42A8-BB82-0E76E7A44C55}" type="presParOf" srcId="{AF0EE710-E301-4AEF-AE2D-456AB13E750E}" destId="{6B4128AF-DF4D-4EC5-8CFE-2CEAB893B2C8}" srcOrd="1" destOrd="0" presId="urn:microsoft.com/office/officeart/2005/8/layout/orgChart1"/>
    <dgm:cxn modelId="{2D73EFCA-6798-4D8E-8925-5127315D7A41}" type="presParOf" srcId="{6B4128AF-DF4D-4EC5-8CFE-2CEAB893B2C8}" destId="{5EF955CC-2127-44F2-BDFF-B4D1D27A0087}" srcOrd="0" destOrd="0" presId="urn:microsoft.com/office/officeart/2005/8/layout/orgChart1"/>
    <dgm:cxn modelId="{9C452B11-D0D0-4377-B5D0-7FC85368C143}" type="presParOf" srcId="{6B4128AF-DF4D-4EC5-8CFE-2CEAB893B2C8}" destId="{8DD3D3F7-E42C-43EE-9A9F-9B1865D3B674}" srcOrd="1" destOrd="0" presId="urn:microsoft.com/office/officeart/2005/8/layout/orgChart1"/>
    <dgm:cxn modelId="{7C25ABE7-92E4-47B1-B654-91D1F1FA002E}" type="presParOf" srcId="{8DD3D3F7-E42C-43EE-9A9F-9B1865D3B674}" destId="{7D802675-A43F-420C-9EFD-DD712E261666}" srcOrd="0" destOrd="0" presId="urn:microsoft.com/office/officeart/2005/8/layout/orgChart1"/>
    <dgm:cxn modelId="{F54BD757-8323-47DE-B82B-DF258F75ED4F}" type="presParOf" srcId="{7D802675-A43F-420C-9EFD-DD712E261666}" destId="{5CD6930A-822E-434B-A469-6875741C83CF}" srcOrd="0" destOrd="0" presId="urn:microsoft.com/office/officeart/2005/8/layout/orgChart1"/>
    <dgm:cxn modelId="{340987FE-4C60-4A27-B8E1-0F0615A2D8F2}" type="presParOf" srcId="{7D802675-A43F-420C-9EFD-DD712E261666}" destId="{EF8EACB5-7610-4A73-A40E-40A42776558C}" srcOrd="1" destOrd="0" presId="urn:microsoft.com/office/officeart/2005/8/layout/orgChart1"/>
    <dgm:cxn modelId="{475F40B6-D8B6-4BD3-9D74-C9C0DF110D84}" type="presParOf" srcId="{8DD3D3F7-E42C-43EE-9A9F-9B1865D3B674}" destId="{DC1BA4E0-4108-41A0-ADA5-6D810CBCBF05}" srcOrd="1" destOrd="0" presId="urn:microsoft.com/office/officeart/2005/8/layout/orgChart1"/>
    <dgm:cxn modelId="{CF0F4978-1F55-45D0-AD8C-1D9C49AA87C7}" type="presParOf" srcId="{DC1BA4E0-4108-41A0-ADA5-6D810CBCBF05}" destId="{048341A1-75E1-4044-88D3-85B94F2A40BF}" srcOrd="0" destOrd="0" presId="urn:microsoft.com/office/officeart/2005/8/layout/orgChart1"/>
    <dgm:cxn modelId="{D85F2C3A-84D1-40D4-9CF1-81067729EB6D}" type="presParOf" srcId="{DC1BA4E0-4108-41A0-ADA5-6D810CBCBF05}" destId="{F8C6FEE7-11D1-4700-A8C2-0FC084F63331}" srcOrd="1" destOrd="0" presId="urn:microsoft.com/office/officeart/2005/8/layout/orgChart1"/>
    <dgm:cxn modelId="{8E9AAC67-B0BE-4B6D-9EC4-5F650986F78F}" type="presParOf" srcId="{F8C6FEE7-11D1-4700-A8C2-0FC084F63331}" destId="{4B5E1910-1C31-4971-A8AD-4AD217B20D63}" srcOrd="0" destOrd="0" presId="urn:microsoft.com/office/officeart/2005/8/layout/orgChart1"/>
    <dgm:cxn modelId="{CA2DF8A5-0E2A-4823-8955-7C05953DF3AA}" type="presParOf" srcId="{4B5E1910-1C31-4971-A8AD-4AD217B20D63}" destId="{0E7B69A9-1E12-403C-A782-C9FCE972C320}" srcOrd="0" destOrd="0" presId="urn:microsoft.com/office/officeart/2005/8/layout/orgChart1"/>
    <dgm:cxn modelId="{AF9A5F97-A68B-4E49-BD29-7F618B4C2675}" type="presParOf" srcId="{4B5E1910-1C31-4971-A8AD-4AD217B20D63}" destId="{598AD5A8-A717-49CF-94A7-104C4C92D3AC}" srcOrd="1" destOrd="0" presId="urn:microsoft.com/office/officeart/2005/8/layout/orgChart1"/>
    <dgm:cxn modelId="{75AF1CA5-A8AE-40E8-9487-0C7520A006C9}" type="presParOf" srcId="{F8C6FEE7-11D1-4700-A8C2-0FC084F63331}" destId="{0834BCB0-420C-403B-B680-2C73574F2355}" srcOrd="1" destOrd="0" presId="urn:microsoft.com/office/officeart/2005/8/layout/orgChart1"/>
    <dgm:cxn modelId="{0D753D12-557A-46D4-A3E3-9478D65F572D}" type="presParOf" srcId="{F8C6FEE7-11D1-4700-A8C2-0FC084F63331}" destId="{EB80C64A-4E87-499E-A406-32EF44A57550}" srcOrd="2" destOrd="0" presId="urn:microsoft.com/office/officeart/2005/8/layout/orgChart1"/>
    <dgm:cxn modelId="{9C6A353C-4B34-43EB-8F8A-05FCDE5FE999}" type="presParOf" srcId="{DC1BA4E0-4108-41A0-ADA5-6D810CBCBF05}" destId="{45B8019A-938B-427B-918D-AF6CB299EF40}" srcOrd="2" destOrd="0" presId="urn:microsoft.com/office/officeart/2005/8/layout/orgChart1"/>
    <dgm:cxn modelId="{37F1BDE9-A92E-456A-AC29-C3051C953EDC}" type="presParOf" srcId="{DC1BA4E0-4108-41A0-ADA5-6D810CBCBF05}" destId="{0004CD60-193F-4C27-A64E-4C0354080E49}" srcOrd="3" destOrd="0" presId="urn:microsoft.com/office/officeart/2005/8/layout/orgChart1"/>
    <dgm:cxn modelId="{B3B1B5C1-D585-4B8D-B697-2A948429FFD9}" type="presParOf" srcId="{0004CD60-193F-4C27-A64E-4C0354080E49}" destId="{494F9BE2-9295-4250-A016-BFFEA65997E9}" srcOrd="0" destOrd="0" presId="urn:microsoft.com/office/officeart/2005/8/layout/orgChart1"/>
    <dgm:cxn modelId="{89140DC3-D180-4000-807B-7BAF34ED764A}" type="presParOf" srcId="{494F9BE2-9295-4250-A016-BFFEA65997E9}" destId="{01500E47-CA23-4A3B-9BAA-BB510F3A4B67}" srcOrd="0" destOrd="0" presId="urn:microsoft.com/office/officeart/2005/8/layout/orgChart1"/>
    <dgm:cxn modelId="{82C278EE-9F2E-4493-881B-41E0122531AA}" type="presParOf" srcId="{494F9BE2-9295-4250-A016-BFFEA65997E9}" destId="{824A350A-0B5B-435E-B811-A3BBA1DD07D6}" srcOrd="1" destOrd="0" presId="urn:microsoft.com/office/officeart/2005/8/layout/orgChart1"/>
    <dgm:cxn modelId="{3ABF8963-ABE7-4971-AA6C-0CF759AA9CE2}" type="presParOf" srcId="{0004CD60-193F-4C27-A64E-4C0354080E49}" destId="{4C2A1B41-3222-48DC-87BF-1475325C1C55}" srcOrd="1" destOrd="0" presId="urn:microsoft.com/office/officeart/2005/8/layout/orgChart1"/>
    <dgm:cxn modelId="{0F7A82A2-841B-4C56-8EB8-2EED789DA481}" type="presParOf" srcId="{0004CD60-193F-4C27-A64E-4C0354080E49}" destId="{E5965C8D-1F68-4D80-A623-8936AC6A92C2}" srcOrd="2" destOrd="0" presId="urn:microsoft.com/office/officeart/2005/8/layout/orgChart1"/>
    <dgm:cxn modelId="{6ACE693E-A13F-4711-B962-9588606BED14}" type="presParOf" srcId="{DC1BA4E0-4108-41A0-ADA5-6D810CBCBF05}" destId="{4F5266B1-9746-418E-8088-EF9BD08770F6}" srcOrd="4" destOrd="0" presId="urn:microsoft.com/office/officeart/2005/8/layout/orgChart1"/>
    <dgm:cxn modelId="{081FEA59-0C71-4B2A-AB68-87CBB463947F}" type="presParOf" srcId="{DC1BA4E0-4108-41A0-ADA5-6D810CBCBF05}" destId="{F1947D03-EDA2-468E-8322-111B1A290179}" srcOrd="5" destOrd="0" presId="urn:microsoft.com/office/officeart/2005/8/layout/orgChart1"/>
    <dgm:cxn modelId="{2542E01E-5157-42F5-9032-BEA20618A4AE}" type="presParOf" srcId="{F1947D03-EDA2-468E-8322-111B1A290179}" destId="{F0B53BFE-CD47-44AD-8DB1-4EA33FA8A59F}" srcOrd="0" destOrd="0" presId="urn:microsoft.com/office/officeart/2005/8/layout/orgChart1"/>
    <dgm:cxn modelId="{566E4DE6-ABA0-4414-B66C-749C6327E16B}" type="presParOf" srcId="{F0B53BFE-CD47-44AD-8DB1-4EA33FA8A59F}" destId="{4972754C-BC40-47C0-A8A1-1165151649EA}" srcOrd="0" destOrd="0" presId="urn:microsoft.com/office/officeart/2005/8/layout/orgChart1"/>
    <dgm:cxn modelId="{9644E6E4-17B4-4153-B88A-459CBCA3DE47}" type="presParOf" srcId="{F0B53BFE-CD47-44AD-8DB1-4EA33FA8A59F}" destId="{68ECC418-518A-46A7-AFE0-C7A83CB6FC76}" srcOrd="1" destOrd="0" presId="urn:microsoft.com/office/officeart/2005/8/layout/orgChart1"/>
    <dgm:cxn modelId="{25620025-E546-47CC-A44F-F8ADCC7B33A1}" type="presParOf" srcId="{F1947D03-EDA2-468E-8322-111B1A290179}" destId="{10B2303B-CDEC-4B14-8A30-5407FF0E7BB9}" srcOrd="1" destOrd="0" presId="urn:microsoft.com/office/officeart/2005/8/layout/orgChart1"/>
    <dgm:cxn modelId="{3FD71F7C-2817-43CC-91C0-ED6BC8FFBEAC}" type="presParOf" srcId="{F1947D03-EDA2-468E-8322-111B1A290179}" destId="{FE37A492-0414-4BD2-B85D-C343BAC3FC6A}" srcOrd="2" destOrd="0" presId="urn:microsoft.com/office/officeart/2005/8/layout/orgChart1"/>
    <dgm:cxn modelId="{04054583-D47B-4686-8A6E-52FF94FD351C}" type="presParOf" srcId="{DC1BA4E0-4108-41A0-ADA5-6D810CBCBF05}" destId="{AA915423-A07B-4BB1-B5CD-4EA50D1EA3EF}" srcOrd="6" destOrd="0" presId="urn:microsoft.com/office/officeart/2005/8/layout/orgChart1"/>
    <dgm:cxn modelId="{ADFBE62B-C0D3-4F4A-B4DA-AACE7E186CD8}" type="presParOf" srcId="{DC1BA4E0-4108-41A0-ADA5-6D810CBCBF05}" destId="{DDBA6148-8492-4BCF-A1FD-61C6A392C85B}" srcOrd="7" destOrd="0" presId="urn:microsoft.com/office/officeart/2005/8/layout/orgChart1"/>
    <dgm:cxn modelId="{AD0FAF87-C631-434E-A9E7-B7E5A1FE20B9}" type="presParOf" srcId="{DDBA6148-8492-4BCF-A1FD-61C6A392C85B}" destId="{77B201BE-C076-4347-BAFB-B0EE9FBBA8CD}" srcOrd="0" destOrd="0" presId="urn:microsoft.com/office/officeart/2005/8/layout/orgChart1"/>
    <dgm:cxn modelId="{20F6EFCD-3E96-406D-9A25-FBE85817F288}" type="presParOf" srcId="{77B201BE-C076-4347-BAFB-B0EE9FBBA8CD}" destId="{B54DE540-FCDC-461D-AC84-9B096755ECFF}" srcOrd="0" destOrd="0" presId="urn:microsoft.com/office/officeart/2005/8/layout/orgChart1"/>
    <dgm:cxn modelId="{209B08E5-5508-4E61-9D34-8E73EE174EE0}" type="presParOf" srcId="{77B201BE-C076-4347-BAFB-B0EE9FBBA8CD}" destId="{278A298E-CA7E-4CA1-85AA-272DBEC4AA4C}" srcOrd="1" destOrd="0" presId="urn:microsoft.com/office/officeart/2005/8/layout/orgChart1"/>
    <dgm:cxn modelId="{83AC1D5B-FABC-4B9E-B53E-246157C881F5}" type="presParOf" srcId="{DDBA6148-8492-4BCF-A1FD-61C6A392C85B}" destId="{4014CD9D-1516-4972-8076-16BF284E93B6}" srcOrd="1" destOrd="0" presId="urn:microsoft.com/office/officeart/2005/8/layout/orgChart1"/>
    <dgm:cxn modelId="{EC13C1DF-250B-4D3F-B8AE-78B7A2173650}" type="presParOf" srcId="{DDBA6148-8492-4BCF-A1FD-61C6A392C85B}" destId="{2C51AB21-E024-41FF-80A0-8D71720B502C}" srcOrd="2" destOrd="0" presId="urn:microsoft.com/office/officeart/2005/8/layout/orgChart1"/>
    <dgm:cxn modelId="{8D94284D-9153-4825-A0DD-7CABF422DCB0}" type="presParOf" srcId="{8DD3D3F7-E42C-43EE-9A9F-9B1865D3B674}" destId="{359482E1-0439-4AFA-8E7A-B6F9AAA88573}" srcOrd="2" destOrd="0" presId="urn:microsoft.com/office/officeart/2005/8/layout/orgChart1"/>
    <dgm:cxn modelId="{B1CB5F43-C23C-45FA-8AC7-61D07636473C}" type="presParOf" srcId="{6B4128AF-DF4D-4EC5-8CFE-2CEAB893B2C8}" destId="{17962104-3D2A-4C89-94B0-CEA6A6781C21}" srcOrd="2" destOrd="0" presId="urn:microsoft.com/office/officeart/2005/8/layout/orgChart1"/>
    <dgm:cxn modelId="{3AA6C550-9557-4642-AAB7-3202ECFC8122}" type="presParOf" srcId="{6B4128AF-DF4D-4EC5-8CFE-2CEAB893B2C8}" destId="{672CEE94-6CFB-4D23-84AD-AB8FC3FA9A47}" srcOrd="3" destOrd="0" presId="urn:microsoft.com/office/officeart/2005/8/layout/orgChart1"/>
    <dgm:cxn modelId="{CA3DEDCC-3353-43E6-ACFC-9964FBA4CEEF}" type="presParOf" srcId="{672CEE94-6CFB-4D23-84AD-AB8FC3FA9A47}" destId="{2912B28D-6A8D-4393-A1B9-EE0EFE287244}" srcOrd="0" destOrd="0" presId="urn:microsoft.com/office/officeart/2005/8/layout/orgChart1"/>
    <dgm:cxn modelId="{78558251-9886-40F5-B2C7-9D464EA1B81B}" type="presParOf" srcId="{2912B28D-6A8D-4393-A1B9-EE0EFE287244}" destId="{667B49B9-158A-403D-BE6F-803C98F75E9A}" srcOrd="0" destOrd="0" presId="urn:microsoft.com/office/officeart/2005/8/layout/orgChart1"/>
    <dgm:cxn modelId="{EF464F52-DF86-4CF2-8E32-8BE791D81DA4}" type="presParOf" srcId="{2912B28D-6A8D-4393-A1B9-EE0EFE287244}" destId="{79C9784B-D57A-459E-B767-500669A999E0}" srcOrd="1" destOrd="0" presId="urn:microsoft.com/office/officeart/2005/8/layout/orgChart1"/>
    <dgm:cxn modelId="{892312E4-EAEB-483D-B02C-0822E942CBD2}" type="presParOf" srcId="{672CEE94-6CFB-4D23-84AD-AB8FC3FA9A47}" destId="{3E777C66-8680-42CC-B90C-4BADF3DED272}" srcOrd="1" destOrd="0" presId="urn:microsoft.com/office/officeart/2005/8/layout/orgChart1"/>
    <dgm:cxn modelId="{8A742C58-34DC-4155-A335-E7F8010CEDAE}" type="presParOf" srcId="{3E777C66-8680-42CC-B90C-4BADF3DED272}" destId="{4DCB0599-290A-43E7-A2C6-86833033330A}" srcOrd="0" destOrd="0" presId="urn:microsoft.com/office/officeart/2005/8/layout/orgChart1"/>
    <dgm:cxn modelId="{24EF1100-0D1A-4E29-AD8C-884982D1840E}" type="presParOf" srcId="{3E777C66-8680-42CC-B90C-4BADF3DED272}" destId="{31D0A4B5-BF45-46D0-8347-D14E2D7F95CF}" srcOrd="1" destOrd="0" presId="urn:microsoft.com/office/officeart/2005/8/layout/orgChart1"/>
    <dgm:cxn modelId="{4D014611-65DB-43B3-943E-7A17F84666B9}" type="presParOf" srcId="{31D0A4B5-BF45-46D0-8347-D14E2D7F95CF}" destId="{6D596533-7069-4752-9C53-F25C028C15D5}" srcOrd="0" destOrd="0" presId="urn:microsoft.com/office/officeart/2005/8/layout/orgChart1"/>
    <dgm:cxn modelId="{B25013C3-E7EC-4433-B409-AF96943DFB1D}" type="presParOf" srcId="{6D596533-7069-4752-9C53-F25C028C15D5}" destId="{4B6C1831-D282-466F-BE12-25EF61E2AFF9}" srcOrd="0" destOrd="0" presId="urn:microsoft.com/office/officeart/2005/8/layout/orgChart1"/>
    <dgm:cxn modelId="{305A998F-4B22-4A1B-8144-BCAF6EEC4E5E}" type="presParOf" srcId="{6D596533-7069-4752-9C53-F25C028C15D5}" destId="{2A0C1D3D-3531-491D-A701-3222C8278D8A}" srcOrd="1" destOrd="0" presId="urn:microsoft.com/office/officeart/2005/8/layout/orgChart1"/>
    <dgm:cxn modelId="{C9196246-4F10-4308-BDBF-86AB828C9A6C}" type="presParOf" srcId="{31D0A4B5-BF45-46D0-8347-D14E2D7F95CF}" destId="{17FF6EFB-22E4-4D4B-8E2C-DBC106E3C3EB}" srcOrd="1" destOrd="0" presId="urn:microsoft.com/office/officeart/2005/8/layout/orgChart1"/>
    <dgm:cxn modelId="{B5B579FF-5BB9-48A1-9FB9-6655E1E1C020}" type="presParOf" srcId="{31D0A4B5-BF45-46D0-8347-D14E2D7F95CF}" destId="{D77BDC12-3493-4836-BFD9-15238DFDF918}" srcOrd="2" destOrd="0" presId="urn:microsoft.com/office/officeart/2005/8/layout/orgChart1"/>
    <dgm:cxn modelId="{1E89C047-2104-4453-95FF-FFF62F2D5839}" type="presParOf" srcId="{3E777C66-8680-42CC-B90C-4BADF3DED272}" destId="{C6688BC2-E10E-4CF6-A38F-BB86A1327D84}" srcOrd="2" destOrd="0" presId="urn:microsoft.com/office/officeart/2005/8/layout/orgChart1"/>
    <dgm:cxn modelId="{DEA815DE-EE1E-416E-B42E-994C8B155037}" type="presParOf" srcId="{3E777C66-8680-42CC-B90C-4BADF3DED272}" destId="{3813AA68-21D4-4BDC-BA71-260DE3CEF91C}" srcOrd="3" destOrd="0" presId="urn:microsoft.com/office/officeart/2005/8/layout/orgChart1"/>
    <dgm:cxn modelId="{79486016-79D9-4D2A-B41D-9211254A0A16}" type="presParOf" srcId="{3813AA68-21D4-4BDC-BA71-260DE3CEF91C}" destId="{2A948A48-8907-4791-9E5C-6736213AA878}" srcOrd="0" destOrd="0" presId="urn:microsoft.com/office/officeart/2005/8/layout/orgChart1"/>
    <dgm:cxn modelId="{E058F4F8-660C-4B07-A6BD-10DDE0DA20D5}" type="presParOf" srcId="{2A948A48-8907-4791-9E5C-6736213AA878}" destId="{A8ECECB0-E277-485D-B254-64A435D0D653}" srcOrd="0" destOrd="0" presId="urn:microsoft.com/office/officeart/2005/8/layout/orgChart1"/>
    <dgm:cxn modelId="{A7C18C8A-9CB1-4650-A970-5AF45C48272E}" type="presParOf" srcId="{2A948A48-8907-4791-9E5C-6736213AA878}" destId="{0F70925F-F116-4B14-A1FB-19AFBD66AECF}" srcOrd="1" destOrd="0" presId="urn:microsoft.com/office/officeart/2005/8/layout/orgChart1"/>
    <dgm:cxn modelId="{35F790FB-4A43-46BD-96E8-DA42487A444F}" type="presParOf" srcId="{3813AA68-21D4-4BDC-BA71-260DE3CEF91C}" destId="{220916D1-CE9E-45F7-B5C9-34D177C45F67}" srcOrd="1" destOrd="0" presId="urn:microsoft.com/office/officeart/2005/8/layout/orgChart1"/>
    <dgm:cxn modelId="{17B9E0A0-76E7-4AAE-9FE6-2FE00B1E8D79}" type="presParOf" srcId="{3813AA68-21D4-4BDC-BA71-260DE3CEF91C}" destId="{9958E5B4-7479-4092-B446-1D8FF61507E7}" srcOrd="2" destOrd="0" presId="urn:microsoft.com/office/officeart/2005/8/layout/orgChart1"/>
    <dgm:cxn modelId="{BDAF253F-4912-41AF-A670-3EDB130FA6CB}" type="presParOf" srcId="{3E777C66-8680-42CC-B90C-4BADF3DED272}" destId="{CD70622C-94BA-42BB-988E-C8067A24A1FC}" srcOrd="4" destOrd="0" presId="urn:microsoft.com/office/officeart/2005/8/layout/orgChart1"/>
    <dgm:cxn modelId="{F07E41CE-CDDE-45B6-B72C-51671895A06E}" type="presParOf" srcId="{3E777C66-8680-42CC-B90C-4BADF3DED272}" destId="{691DDDD8-F8FB-4FBF-B22C-5764678D0A93}" srcOrd="5" destOrd="0" presId="urn:microsoft.com/office/officeart/2005/8/layout/orgChart1"/>
    <dgm:cxn modelId="{8AB447A4-7748-4B54-9715-55DAA6C0E394}" type="presParOf" srcId="{691DDDD8-F8FB-4FBF-B22C-5764678D0A93}" destId="{CA184B2C-FDBC-4342-BDD2-A1D8637A5736}" srcOrd="0" destOrd="0" presId="urn:microsoft.com/office/officeart/2005/8/layout/orgChart1"/>
    <dgm:cxn modelId="{F28FAD88-FEF8-488F-B418-3CA49D36158D}" type="presParOf" srcId="{CA184B2C-FDBC-4342-BDD2-A1D8637A5736}" destId="{37FB9846-250C-4A7B-BAC8-A047C642CE08}" srcOrd="0" destOrd="0" presId="urn:microsoft.com/office/officeart/2005/8/layout/orgChart1"/>
    <dgm:cxn modelId="{3B1E2DDC-F74A-4BC2-9F65-FAE26EBF4179}" type="presParOf" srcId="{CA184B2C-FDBC-4342-BDD2-A1D8637A5736}" destId="{41915798-5D4D-43B6-AE04-8FB7E8B76C9D}" srcOrd="1" destOrd="0" presId="urn:microsoft.com/office/officeart/2005/8/layout/orgChart1"/>
    <dgm:cxn modelId="{FF8D77C9-5F4C-4609-97A5-E3D512F2647D}" type="presParOf" srcId="{691DDDD8-F8FB-4FBF-B22C-5764678D0A93}" destId="{D370244E-1F82-4F49-A985-C8F3F337248B}" srcOrd="1" destOrd="0" presId="urn:microsoft.com/office/officeart/2005/8/layout/orgChart1"/>
    <dgm:cxn modelId="{CDEC4EBF-4D62-4C12-9110-99B2BC6525EA}" type="presParOf" srcId="{691DDDD8-F8FB-4FBF-B22C-5764678D0A93}" destId="{6A6F41E9-0969-4B7D-A9BA-906D779587F9}" srcOrd="2" destOrd="0" presId="urn:microsoft.com/office/officeart/2005/8/layout/orgChart1"/>
    <dgm:cxn modelId="{318F14F4-03C9-41F3-A182-B316C8FA7E53}" type="presParOf" srcId="{3E777C66-8680-42CC-B90C-4BADF3DED272}" destId="{30BF9CF7-E7F0-484E-A1BC-B5527D1FC321}" srcOrd="6" destOrd="0" presId="urn:microsoft.com/office/officeart/2005/8/layout/orgChart1"/>
    <dgm:cxn modelId="{6190D594-9717-4F5C-B5A5-31DE3B52B6FE}" type="presParOf" srcId="{3E777C66-8680-42CC-B90C-4BADF3DED272}" destId="{4F86701C-AAF9-4B12-A495-FBC51E5CA54E}" srcOrd="7" destOrd="0" presId="urn:microsoft.com/office/officeart/2005/8/layout/orgChart1"/>
    <dgm:cxn modelId="{A1ED2B20-680B-4095-A58C-1F971856863E}" type="presParOf" srcId="{4F86701C-AAF9-4B12-A495-FBC51E5CA54E}" destId="{D7D6640E-4447-4E11-A5CC-4D02919D1E4D}" srcOrd="0" destOrd="0" presId="urn:microsoft.com/office/officeart/2005/8/layout/orgChart1"/>
    <dgm:cxn modelId="{6D85A9F1-8FC7-43DB-8449-22F91D6D8402}" type="presParOf" srcId="{D7D6640E-4447-4E11-A5CC-4D02919D1E4D}" destId="{4D74949A-03C2-4199-9214-621C1395903B}" srcOrd="0" destOrd="0" presId="urn:microsoft.com/office/officeart/2005/8/layout/orgChart1"/>
    <dgm:cxn modelId="{390F0F94-FCD2-4ECC-A804-FB952911EFF8}" type="presParOf" srcId="{D7D6640E-4447-4E11-A5CC-4D02919D1E4D}" destId="{116A47A2-D991-4380-87B5-02A0372857DA}" srcOrd="1" destOrd="0" presId="urn:microsoft.com/office/officeart/2005/8/layout/orgChart1"/>
    <dgm:cxn modelId="{263C2D56-B3CE-446A-8DE7-3CB530775B3D}" type="presParOf" srcId="{4F86701C-AAF9-4B12-A495-FBC51E5CA54E}" destId="{774FD998-45BD-4095-9A47-77D843A8BF67}" srcOrd="1" destOrd="0" presId="urn:microsoft.com/office/officeart/2005/8/layout/orgChart1"/>
    <dgm:cxn modelId="{5771C124-124D-499A-B3E3-BB0FB03F4465}" type="presParOf" srcId="{4F86701C-AAF9-4B12-A495-FBC51E5CA54E}" destId="{542276F2-1750-4D49-8EF0-A1C6C431232B}" srcOrd="2" destOrd="0" presId="urn:microsoft.com/office/officeart/2005/8/layout/orgChart1"/>
    <dgm:cxn modelId="{A42FB69A-44A6-447F-9F68-72E7C8B22DAE}" type="presParOf" srcId="{672CEE94-6CFB-4D23-84AD-AB8FC3FA9A47}" destId="{56274B0F-4B16-4521-BBF0-EF0E455175A8}" srcOrd="2" destOrd="0" presId="urn:microsoft.com/office/officeart/2005/8/layout/orgChart1"/>
    <dgm:cxn modelId="{2BE19023-8306-40A4-904A-4B9B94663184}" type="presParOf" srcId="{6B4128AF-DF4D-4EC5-8CFE-2CEAB893B2C8}" destId="{11BCD09F-6A97-449D-9D54-AF6C12BBE574}" srcOrd="4" destOrd="0" presId="urn:microsoft.com/office/officeart/2005/8/layout/orgChart1"/>
    <dgm:cxn modelId="{AB1877DE-42EB-4218-BA80-B6798C7DC29D}" type="presParOf" srcId="{6B4128AF-DF4D-4EC5-8CFE-2CEAB893B2C8}" destId="{9A96E919-8C9A-4468-AC5A-38D4DFCCBD1D}" srcOrd="5" destOrd="0" presId="urn:microsoft.com/office/officeart/2005/8/layout/orgChart1"/>
    <dgm:cxn modelId="{0D564A50-3EFF-49D5-ACCB-5070DCFB79C2}" type="presParOf" srcId="{9A96E919-8C9A-4468-AC5A-38D4DFCCBD1D}" destId="{F1352C11-8BA0-4355-A556-6D5D7BD31243}" srcOrd="0" destOrd="0" presId="urn:microsoft.com/office/officeart/2005/8/layout/orgChart1"/>
    <dgm:cxn modelId="{E5911B22-FAED-47A3-AD70-C1846351D7FF}" type="presParOf" srcId="{F1352C11-8BA0-4355-A556-6D5D7BD31243}" destId="{7EB5BE40-2AF6-4D80-A133-32BB118E3F5D}" srcOrd="0" destOrd="0" presId="urn:microsoft.com/office/officeart/2005/8/layout/orgChart1"/>
    <dgm:cxn modelId="{E47F9EF5-DE26-4B81-B716-9DF62959198C}" type="presParOf" srcId="{F1352C11-8BA0-4355-A556-6D5D7BD31243}" destId="{CA27CD7C-2AA3-43D1-93B7-D2CAB058D53F}" srcOrd="1" destOrd="0" presId="urn:microsoft.com/office/officeart/2005/8/layout/orgChart1"/>
    <dgm:cxn modelId="{1900747E-A9E7-4BAF-A4F3-1E06FB4D7B4B}" type="presParOf" srcId="{9A96E919-8C9A-4468-AC5A-38D4DFCCBD1D}" destId="{2369A8F2-97EC-46FA-AC31-05920CEC38E3}" srcOrd="1" destOrd="0" presId="urn:microsoft.com/office/officeart/2005/8/layout/orgChart1"/>
    <dgm:cxn modelId="{FE6AB51E-B33C-436D-93FF-70BF4B38ED5B}" type="presParOf" srcId="{2369A8F2-97EC-46FA-AC31-05920CEC38E3}" destId="{1B90693F-4B5B-4749-9DF6-7BE6903F4ED8}" srcOrd="0" destOrd="0" presId="urn:microsoft.com/office/officeart/2005/8/layout/orgChart1"/>
    <dgm:cxn modelId="{783253BB-6B8D-4D8E-A232-70FD87866EE2}" type="presParOf" srcId="{2369A8F2-97EC-46FA-AC31-05920CEC38E3}" destId="{1578F92F-4511-42AD-984E-0A7E5F1CCB09}" srcOrd="1" destOrd="0" presId="urn:microsoft.com/office/officeart/2005/8/layout/orgChart1"/>
    <dgm:cxn modelId="{9473E894-861F-4310-ABE8-4E529A1105CE}" type="presParOf" srcId="{1578F92F-4511-42AD-984E-0A7E5F1CCB09}" destId="{A45DE69A-0354-4647-B7F7-D46EAFCC68BF}" srcOrd="0" destOrd="0" presId="urn:microsoft.com/office/officeart/2005/8/layout/orgChart1"/>
    <dgm:cxn modelId="{5F9ACFC4-FC3B-447C-B115-E47C08482B90}" type="presParOf" srcId="{A45DE69A-0354-4647-B7F7-D46EAFCC68BF}" destId="{0B380588-DACB-4028-9E88-45B86E845AE7}" srcOrd="0" destOrd="0" presId="urn:microsoft.com/office/officeart/2005/8/layout/orgChart1"/>
    <dgm:cxn modelId="{A0894C14-CD2D-42BA-AD80-6F5BA9369182}" type="presParOf" srcId="{A45DE69A-0354-4647-B7F7-D46EAFCC68BF}" destId="{7E87C03C-D3C5-49C5-9B91-F9BFE78976EC}" srcOrd="1" destOrd="0" presId="urn:microsoft.com/office/officeart/2005/8/layout/orgChart1"/>
    <dgm:cxn modelId="{5C9B3062-B8C1-4A00-AAC3-402559BC3723}" type="presParOf" srcId="{1578F92F-4511-42AD-984E-0A7E5F1CCB09}" destId="{7CAE6FF4-D860-470A-8483-6C17EC82EF84}" srcOrd="1" destOrd="0" presId="urn:microsoft.com/office/officeart/2005/8/layout/orgChart1"/>
    <dgm:cxn modelId="{C5A91C2F-7C89-4328-BB6A-3E181EB602D4}" type="presParOf" srcId="{1578F92F-4511-42AD-984E-0A7E5F1CCB09}" destId="{10F43078-25AD-4331-A594-C8FE8553800D}" srcOrd="2" destOrd="0" presId="urn:microsoft.com/office/officeart/2005/8/layout/orgChart1"/>
    <dgm:cxn modelId="{A01597D9-E1CD-489C-9926-0FD5BF417FB8}" type="presParOf" srcId="{2369A8F2-97EC-46FA-AC31-05920CEC38E3}" destId="{E6BF870F-C22A-44DD-840D-4128BDBB179E}" srcOrd="2" destOrd="0" presId="urn:microsoft.com/office/officeart/2005/8/layout/orgChart1"/>
    <dgm:cxn modelId="{1F453035-4586-4107-BCC1-18F80DF7D70C}" type="presParOf" srcId="{2369A8F2-97EC-46FA-AC31-05920CEC38E3}" destId="{079E9957-4C79-487A-B474-30CF2FEEE23A}" srcOrd="3" destOrd="0" presId="urn:microsoft.com/office/officeart/2005/8/layout/orgChart1"/>
    <dgm:cxn modelId="{AB732DB3-0957-4B0D-A57D-93D616366A3F}" type="presParOf" srcId="{079E9957-4C79-487A-B474-30CF2FEEE23A}" destId="{2CA0B1A2-3173-44C5-BCA4-3588BF13EBC1}" srcOrd="0" destOrd="0" presId="urn:microsoft.com/office/officeart/2005/8/layout/orgChart1"/>
    <dgm:cxn modelId="{309FD867-8A9D-4B0C-8BAE-B3C69BB87A59}" type="presParOf" srcId="{2CA0B1A2-3173-44C5-BCA4-3588BF13EBC1}" destId="{1ADCE8D6-86DD-4C7F-A8D8-6B7F295B0742}" srcOrd="0" destOrd="0" presId="urn:microsoft.com/office/officeart/2005/8/layout/orgChart1"/>
    <dgm:cxn modelId="{61EF3897-CCCD-4A2C-AD80-03FE329037DD}" type="presParOf" srcId="{2CA0B1A2-3173-44C5-BCA4-3588BF13EBC1}" destId="{EDDFB851-0846-438D-BA4B-8F34DB6E4D7F}" srcOrd="1" destOrd="0" presId="urn:microsoft.com/office/officeart/2005/8/layout/orgChart1"/>
    <dgm:cxn modelId="{DEBACC13-EB85-4E6B-BF8D-77847F92C4D4}" type="presParOf" srcId="{079E9957-4C79-487A-B474-30CF2FEEE23A}" destId="{CF2CE5B6-20C1-4427-AF04-C37FEC421105}" srcOrd="1" destOrd="0" presId="urn:microsoft.com/office/officeart/2005/8/layout/orgChart1"/>
    <dgm:cxn modelId="{106B4491-FE7A-41DB-831B-9A645D8A0588}" type="presParOf" srcId="{079E9957-4C79-487A-B474-30CF2FEEE23A}" destId="{4B72B0CE-05AA-4924-8B80-29C766BA4D91}" srcOrd="2" destOrd="0" presId="urn:microsoft.com/office/officeart/2005/8/layout/orgChart1"/>
    <dgm:cxn modelId="{7D120499-876C-4A11-AB65-2CCDBB012DD0}" type="presParOf" srcId="{9A96E919-8C9A-4468-AC5A-38D4DFCCBD1D}" destId="{BF4A57E4-1E2F-401C-9D0F-B0DCC39AEAD7}" srcOrd="2" destOrd="0" presId="urn:microsoft.com/office/officeart/2005/8/layout/orgChart1"/>
    <dgm:cxn modelId="{34595548-702D-460A-BE5E-A93B4A27FA2D}" type="presParOf" srcId="{6B4128AF-DF4D-4EC5-8CFE-2CEAB893B2C8}" destId="{A1310FC5-268F-4D56-AAA5-7D1AECCCD5C0}" srcOrd="6" destOrd="0" presId="urn:microsoft.com/office/officeart/2005/8/layout/orgChart1"/>
    <dgm:cxn modelId="{63350E84-C4A2-4F4C-9BE8-489D1DFF60FB}" type="presParOf" srcId="{6B4128AF-DF4D-4EC5-8CFE-2CEAB893B2C8}" destId="{F76C50B4-F992-4381-94FC-B04BFCE05257}" srcOrd="7" destOrd="0" presId="urn:microsoft.com/office/officeart/2005/8/layout/orgChart1"/>
    <dgm:cxn modelId="{D903FA46-A558-410D-B7D5-12B2E5F4E326}" type="presParOf" srcId="{F76C50B4-F992-4381-94FC-B04BFCE05257}" destId="{4EFC3596-90B6-412F-A979-29358E8A998A}" srcOrd="0" destOrd="0" presId="urn:microsoft.com/office/officeart/2005/8/layout/orgChart1"/>
    <dgm:cxn modelId="{C2D6FC0A-01BC-42EA-B1CA-DEA33053EB9B}" type="presParOf" srcId="{4EFC3596-90B6-412F-A979-29358E8A998A}" destId="{10108E05-82C2-4CEA-BD8B-0CF55FA7FA1B}" srcOrd="0" destOrd="0" presId="urn:microsoft.com/office/officeart/2005/8/layout/orgChart1"/>
    <dgm:cxn modelId="{4A3E072E-1013-4D66-B18E-3C8DE56B6E6F}" type="presParOf" srcId="{4EFC3596-90B6-412F-A979-29358E8A998A}" destId="{39999860-C900-49A9-9ECE-70EA8E958EF0}" srcOrd="1" destOrd="0" presId="urn:microsoft.com/office/officeart/2005/8/layout/orgChart1"/>
    <dgm:cxn modelId="{162BBC7D-6792-40D5-AD8D-60D9253C730C}" type="presParOf" srcId="{F76C50B4-F992-4381-94FC-B04BFCE05257}" destId="{961771F0-C32F-4303-AD56-FF6553157B48}" srcOrd="1" destOrd="0" presId="urn:microsoft.com/office/officeart/2005/8/layout/orgChart1"/>
    <dgm:cxn modelId="{B3DD1074-F738-4167-A8BD-1FC34D5EB6FC}" type="presParOf" srcId="{961771F0-C32F-4303-AD56-FF6553157B48}" destId="{33A6EEAB-230D-4002-A4C8-5CDF12E8BC9F}" srcOrd="0" destOrd="0" presId="urn:microsoft.com/office/officeart/2005/8/layout/orgChart1"/>
    <dgm:cxn modelId="{C8BFEF13-B0AB-4C93-A9A5-244C8D273586}" type="presParOf" srcId="{961771F0-C32F-4303-AD56-FF6553157B48}" destId="{910EA025-C77D-42FB-A228-E22988390257}" srcOrd="1" destOrd="0" presId="urn:microsoft.com/office/officeart/2005/8/layout/orgChart1"/>
    <dgm:cxn modelId="{A7C5B270-4689-4460-ABEC-4277A2AB3D67}" type="presParOf" srcId="{910EA025-C77D-42FB-A228-E22988390257}" destId="{85EF8C28-9F06-4FD9-845C-6E91467C8956}" srcOrd="0" destOrd="0" presId="urn:microsoft.com/office/officeart/2005/8/layout/orgChart1"/>
    <dgm:cxn modelId="{7ADDACFA-D492-4305-9F0F-42022DEB7E9E}" type="presParOf" srcId="{85EF8C28-9F06-4FD9-845C-6E91467C8956}" destId="{F3B2BCA0-2486-4D98-8317-250B29C797DA}" srcOrd="0" destOrd="0" presId="urn:microsoft.com/office/officeart/2005/8/layout/orgChart1"/>
    <dgm:cxn modelId="{AAFB2169-9223-46CE-BA09-49CBF4E3B219}" type="presParOf" srcId="{85EF8C28-9F06-4FD9-845C-6E91467C8956}" destId="{6EF76A7A-25C0-4BEF-99F1-8D53A4B23F26}" srcOrd="1" destOrd="0" presId="urn:microsoft.com/office/officeart/2005/8/layout/orgChart1"/>
    <dgm:cxn modelId="{4D111936-3D6D-4FC6-9EFB-FD265A8BC72D}" type="presParOf" srcId="{910EA025-C77D-42FB-A228-E22988390257}" destId="{DBF69031-21AD-4734-9F83-18E1A0650D9C}" srcOrd="1" destOrd="0" presId="urn:microsoft.com/office/officeart/2005/8/layout/orgChart1"/>
    <dgm:cxn modelId="{628EF582-958E-42BE-8CE9-800BCE19E428}" type="presParOf" srcId="{910EA025-C77D-42FB-A228-E22988390257}" destId="{D17E978C-FD19-4AE6-A7BC-097452295E97}" srcOrd="2" destOrd="0" presId="urn:microsoft.com/office/officeart/2005/8/layout/orgChart1"/>
    <dgm:cxn modelId="{D920AD92-EB17-4BEF-ACF9-B17EDDFA8F1A}" type="presParOf" srcId="{961771F0-C32F-4303-AD56-FF6553157B48}" destId="{8DC011FE-3924-4C6C-9033-515DADF775DA}" srcOrd="2" destOrd="0" presId="urn:microsoft.com/office/officeart/2005/8/layout/orgChart1"/>
    <dgm:cxn modelId="{D2E618FC-D1A7-4F6B-A20A-78DA0738CCAC}" type="presParOf" srcId="{961771F0-C32F-4303-AD56-FF6553157B48}" destId="{1C9EC3AD-603A-4DA3-9D8A-D9DA2D0EF227}" srcOrd="3" destOrd="0" presId="urn:microsoft.com/office/officeart/2005/8/layout/orgChart1"/>
    <dgm:cxn modelId="{4191E9AE-BB0C-4D34-8B3B-1BBE85DEA130}" type="presParOf" srcId="{1C9EC3AD-603A-4DA3-9D8A-D9DA2D0EF227}" destId="{BB0AE7D3-89EB-4EC8-83A7-41DE0E006AC6}" srcOrd="0" destOrd="0" presId="urn:microsoft.com/office/officeart/2005/8/layout/orgChart1"/>
    <dgm:cxn modelId="{070497AE-46CD-4DAA-8D6A-1827DA0152E6}" type="presParOf" srcId="{BB0AE7D3-89EB-4EC8-83A7-41DE0E006AC6}" destId="{101EBFEB-3049-4B26-8C1E-AE5F91B0244F}" srcOrd="0" destOrd="0" presId="urn:microsoft.com/office/officeart/2005/8/layout/orgChart1"/>
    <dgm:cxn modelId="{AB21555A-4AC7-479F-8F92-7384F3526701}" type="presParOf" srcId="{BB0AE7D3-89EB-4EC8-83A7-41DE0E006AC6}" destId="{AFC77FC4-B0F3-4539-B50A-4841D48A98F0}" srcOrd="1" destOrd="0" presId="urn:microsoft.com/office/officeart/2005/8/layout/orgChart1"/>
    <dgm:cxn modelId="{F50E0F49-DFE7-47FE-8907-A054AB3D4D37}" type="presParOf" srcId="{1C9EC3AD-603A-4DA3-9D8A-D9DA2D0EF227}" destId="{57D80818-1A0F-42BD-99FA-6D643F94268C}" srcOrd="1" destOrd="0" presId="urn:microsoft.com/office/officeart/2005/8/layout/orgChart1"/>
    <dgm:cxn modelId="{59710E5D-6121-44D1-8D5D-F4D61E81AB68}" type="presParOf" srcId="{1C9EC3AD-603A-4DA3-9D8A-D9DA2D0EF227}" destId="{E7F379EC-C953-4D23-9638-113A9F654B22}" srcOrd="2" destOrd="0" presId="urn:microsoft.com/office/officeart/2005/8/layout/orgChart1"/>
    <dgm:cxn modelId="{EB17FF5B-4788-46C9-BFDD-FD678A1FBF24}" type="presParOf" srcId="{961771F0-C32F-4303-AD56-FF6553157B48}" destId="{C59AF7D0-79F5-4753-8AB7-393FA7BDC990}" srcOrd="4" destOrd="0" presId="urn:microsoft.com/office/officeart/2005/8/layout/orgChart1"/>
    <dgm:cxn modelId="{6C322811-4B1E-4F9F-97E4-7AEEE7075560}" type="presParOf" srcId="{961771F0-C32F-4303-AD56-FF6553157B48}" destId="{A52C4CF7-241E-4F9F-AD18-523E01056A89}" srcOrd="5" destOrd="0" presId="urn:microsoft.com/office/officeart/2005/8/layout/orgChart1"/>
    <dgm:cxn modelId="{6DD70095-0AA5-4300-9F18-19DF5E209A52}" type="presParOf" srcId="{A52C4CF7-241E-4F9F-AD18-523E01056A89}" destId="{5BFD2DFF-D0C6-47AD-BF46-D1C9AF5FFE72}" srcOrd="0" destOrd="0" presId="urn:microsoft.com/office/officeart/2005/8/layout/orgChart1"/>
    <dgm:cxn modelId="{48C8439E-5DEB-4EB0-B8BB-4CCA032A0F9D}" type="presParOf" srcId="{5BFD2DFF-D0C6-47AD-BF46-D1C9AF5FFE72}" destId="{8C39CB43-C240-4FFB-A208-E57B1C93AB4C}" srcOrd="0" destOrd="0" presId="urn:microsoft.com/office/officeart/2005/8/layout/orgChart1"/>
    <dgm:cxn modelId="{F76A9325-94F3-4BB4-A464-B092E893A622}" type="presParOf" srcId="{5BFD2DFF-D0C6-47AD-BF46-D1C9AF5FFE72}" destId="{E68E5E83-2F34-4F87-A568-95FBE3BB5827}" srcOrd="1" destOrd="0" presId="urn:microsoft.com/office/officeart/2005/8/layout/orgChart1"/>
    <dgm:cxn modelId="{3BD9E993-D0F9-432E-B206-4A200AAC07BB}" type="presParOf" srcId="{A52C4CF7-241E-4F9F-AD18-523E01056A89}" destId="{F6EC01D6-BAF3-4249-9CB9-D970444BC7C4}" srcOrd="1" destOrd="0" presId="urn:microsoft.com/office/officeart/2005/8/layout/orgChart1"/>
    <dgm:cxn modelId="{E4968220-F7B0-44B9-BB3F-D85742755EDA}" type="presParOf" srcId="{A52C4CF7-241E-4F9F-AD18-523E01056A89}" destId="{C3E959C8-B264-4D2B-9FF3-CE51051EA417}" srcOrd="2" destOrd="0" presId="urn:microsoft.com/office/officeart/2005/8/layout/orgChart1"/>
    <dgm:cxn modelId="{F1C27717-84AB-4AE5-9B68-09D2285B81CD}" type="presParOf" srcId="{F76C50B4-F992-4381-94FC-B04BFCE05257}" destId="{E70A52E5-7261-4C2F-9F7F-0C9C160FB9ED}" srcOrd="2" destOrd="0" presId="urn:microsoft.com/office/officeart/2005/8/layout/orgChart1"/>
    <dgm:cxn modelId="{D32741BA-5A40-4BA6-9C91-97AD567DFA41}" type="presParOf" srcId="{AF0EE710-E301-4AEF-AE2D-456AB13E750E}" destId="{A821C25A-D3CA-4B53-8B2E-18EBFA6DF5B7}"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9AF7D0-79F5-4753-8AB7-393FA7BDC990}">
      <dsp:nvSpPr>
        <dsp:cNvPr id="0" name=""/>
        <dsp:cNvSpPr/>
      </dsp:nvSpPr>
      <dsp:spPr>
        <a:xfrm>
          <a:off x="4089433" y="1240967"/>
          <a:ext cx="153769" cy="1927248"/>
        </a:xfrm>
        <a:custGeom>
          <a:avLst/>
          <a:gdLst/>
          <a:ahLst/>
          <a:cxnLst/>
          <a:rect l="0" t="0" r="0" b="0"/>
          <a:pathLst>
            <a:path>
              <a:moveTo>
                <a:pt x="0" y="0"/>
              </a:moveTo>
              <a:lnTo>
                <a:pt x="0" y="1927248"/>
              </a:lnTo>
              <a:lnTo>
                <a:pt x="153769" y="1927248"/>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DC011FE-3924-4C6C-9033-515DADF775DA}">
      <dsp:nvSpPr>
        <dsp:cNvPr id="0" name=""/>
        <dsp:cNvSpPr/>
      </dsp:nvSpPr>
      <dsp:spPr>
        <a:xfrm>
          <a:off x="4089433" y="1240967"/>
          <a:ext cx="153769" cy="1199404"/>
        </a:xfrm>
        <a:custGeom>
          <a:avLst/>
          <a:gdLst/>
          <a:ahLst/>
          <a:cxnLst/>
          <a:rect l="0" t="0" r="0" b="0"/>
          <a:pathLst>
            <a:path>
              <a:moveTo>
                <a:pt x="0" y="0"/>
              </a:moveTo>
              <a:lnTo>
                <a:pt x="0" y="1199404"/>
              </a:lnTo>
              <a:lnTo>
                <a:pt x="153769" y="1199404"/>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3A6EEAB-230D-4002-A4C8-5CDF12E8BC9F}">
      <dsp:nvSpPr>
        <dsp:cNvPr id="0" name=""/>
        <dsp:cNvSpPr/>
      </dsp:nvSpPr>
      <dsp:spPr>
        <a:xfrm>
          <a:off x="4089433" y="1240967"/>
          <a:ext cx="153769" cy="471560"/>
        </a:xfrm>
        <a:custGeom>
          <a:avLst/>
          <a:gdLst/>
          <a:ahLst/>
          <a:cxnLst/>
          <a:rect l="0" t="0" r="0" b="0"/>
          <a:pathLst>
            <a:path>
              <a:moveTo>
                <a:pt x="0" y="0"/>
              </a:moveTo>
              <a:lnTo>
                <a:pt x="0" y="471560"/>
              </a:lnTo>
              <a:lnTo>
                <a:pt x="153769" y="47156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1310FC5-268F-4D56-AAA5-7D1AECCCD5C0}">
      <dsp:nvSpPr>
        <dsp:cNvPr id="0" name=""/>
        <dsp:cNvSpPr/>
      </dsp:nvSpPr>
      <dsp:spPr>
        <a:xfrm>
          <a:off x="2638870" y="513123"/>
          <a:ext cx="1860614" cy="215277"/>
        </a:xfrm>
        <a:custGeom>
          <a:avLst/>
          <a:gdLst/>
          <a:ahLst/>
          <a:cxnLst/>
          <a:rect l="0" t="0" r="0" b="0"/>
          <a:pathLst>
            <a:path>
              <a:moveTo>
                <a:pt x="0" y="0"/>
              </a:moveTo>
              <a:lnTo>
                <a:pt x="0" y="107638"/>
              </a:lnTo>
              <a:lnTo>
                <a:pt x="1860614" y="107638"/>
              </a:lnTo>
              <a:lnTo>
                <a:pt x="1860614" y="215277"/>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6BF870F-C22A-44DD-840D-4128BDBB179E}">
      <dsp:nvSpPr>
        <dsp:cNvPr id="0" name=""/>
        <dsp:cNvSpPr/>
      </dsp:nvSpPr>
      <dsp:spPr>
        <a:xfrm>
          <a:off x="2849023" y="1240967"/>
          <a:ext cx="153769" cy="1199404"/>
        </a:xfrm>
        <a:custGeom>
          <a:avLst/>
          <a:gdLst/>
          <a:ahLst/>
          <a:cxnLst/>
          <a:rect l="0" t="0" r="0" b="0"/>
          <a:pathLst>
            <a:path>
              <a:moveTo>
                <a:pt x="0" y="0"/>
              </a:moveTo>
              <a:lnTo>
                <a:pt x="0" y="1199404"/>
              </a:lnTo>
              <a:lnTo>
                <a:pt x="153769" y="1199404"/>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B90693F-4B5B-4749-9DF6-7BE6903F4ED8}">
      <dsp:nvSpPr>
        <dsp:cNvPr id="0" name=""/>
        <dsp:cNvSpPr/>
      </dsp:nvSpPr>
      <dsp:spPr>
        <a:xfrm>
          <a:off x="2849023" y="1240967"/>
          <a:ext cx="153769" cy="471560"/>
        </a:xfrm>
        <a:custGeom>
          <a:avLst/>
          <a:gdLst/>
          <a:ahLst/>
          <a:cxnLst/>
          <a:rect l="0" t="0" r="0" b="0"/>
          <a:pathLst>
            <a:path>
              <a:moveTo>
                <a:pt x="0" y="0"/>
              </a:moveTo>
              <a:lnTo>
                <a:pt x="0" y="471560"/>
              </a:lnTo>
              <a:lnTo>
                <a:pt x="153769" y="47156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1BCD09F-6A97-449D-9D54-AF6C12BBE574}">
      <dsp:nvSpPr>
        <dsp:cNvPr id="0" name=""/>
        <dsp:cNvSpPr/>
      </dsp:nvSpPr>
      <dsp:spPr>
        <a:xfrm>
          <a:off x="2638870" y="513123"/>
          <a:ext cx="620204" cy="215277"/>
        </a:xfrm>
        <a:custGeom>
          <a:avLst/>
          <a:gdLst/>
          <a:ahLst/>
          <a:cxnLst/>
          <a:rect l="0" t="0" r="0" b="0"/>
          <a:pathLst>
            <a:path>
              <a:moveTo>
                <a:pt x="0" y="0"/>
              </a:moveTo>
              <a:lnTo>
                <a:pt x="0" y="107638"/>
              </a:lnTo>
              <a:lnTo>
                <a:pt x="620204" y="107638"/>
              </a:lnTo>
              <a:lnTo>
                <a:pt x="620204" y="215277"/>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0BF9CF7-E7F0-484E-A1BC-B5527D1FC321}">
      <dsp:nvSpPr>
        <dsp:cNvPr id="0" name=""/>
        <dsp:cNvSpPr/>
      </dsp:nvSpPr>
      <dsp:spPr>
        <a:xfrm>
          <a:off x="1608613" y="1240967"/>
          <a:ext cx="153769" cy="2655092"/>
        </a:xfrm>
        <a:custGeom>
          <a:avLst/>
          <a:gdLst/>
          <a:ahLst/>
          <a:cxnLst/>
          <a:rect l="0" t="0" r="0" b="0"/>
          <a:pathLst>
            <a:path>
              <a:moveTo>
                <a:pt x="0" y="0"/>
              </a:moveTo>
              <a:lnTo>
                <a:pt x="0" y="2655092"/>
              </a:lnTo>
              <a:lnTo>
                <a:pt x="153769" y="265509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D70622C-94BA-42BB-988E-C8067A24A1FC}">
      <dsp:nvSpPr>
        <dsp:cNvPr id="0" name=""/>
        <dsp:cNvSpPr/>
      </dsp:nvSpPr>
      <dsp:spPr>
        <a:xfrm>
          <a:off x="1608613" y="1240967"/>
          <a:ext cx="153769" cy="1927248"/>
        </a:xfrm>
        <a:custGeom>
          <a:avLst/>
          <a:gdLst/>
          <a:ahLst/>
          <a:cxnLst/>
          <a:rect l="0" t="0" r="0" b="0"/>
          <a:pathLst>
            <a:path>
              <a:moveTo>
                <a:pt x="0" y="0"/>
              </a:moveTo>
              <a:lnTo>
                <a:pt x="0" y="1927248"/>
              </a:lnTo>
              <a:lnTo>
                <a:pt x="153769" y="1927248"/>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6688BC2-E10E-4CF6-A38F-BB86A1327D84}">
      <dsp:nvSpPr>
        <dsp:cNvPr id="0" name=""/>
        <dsp:cNvSpPr/>
      </dsp:nvSpPr>
      <dsp:spPr>
        <a:xfrm>
          <a:off x="1608613" y="1240967"/>
          <a:ext cx="153769" cy="1199404"/>
        </a:xfrm>
        <a:custGeom>
          <a:avLst/>
          <a:gdLst/>
          <a:ahLst/>
          <a:cxnLst/>
          <a:rect l="0" t="0" r="0" b="0"/>
          <a:pathLst>
            <a:path>
              <a:moveTo>
                <a:pt x="0" y="0"/>
              </a:moveTo>
              <a:lnTo>
                <a:pt x="0" y="1199404"/>
              </a:lnTo>
              <a:lnTo>
                <a:pt x="153769" y="1199404"/>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DCB0599-290A-43E7-A2C6-86833033330A}">
      <dsp:nvSpPr>
        <dsp:cNvPr id="0" name=""/>
        <dsp:cNvSpPr/>
      </dsp:nvSpPr>
      <dsp:spPr>
        <a:xfrm>
          <a:off x="1608613" y="1240967"/>
          <a:ext cx="153769" cy="414348"/>
        </a:xfrm>
        <a:custGeom>
          <a:avLst/>
          <a:gdLst/>
          <a:ahLst/>
          <a:cxnLst/>
          <a:rect l="0" t="0" r="0" b="0"/>
          <a:pathLst>
            <a:path>
              <a:moveTo>
                <a:pt x="0" y="0"/>
              </a:moveTo>
              <a:lnTo>
                <a:pt x="0" y="414348"/>
              </a:lnTo>
              <a:lnTo>
                <a:pt x="153769" y="414348"/>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7962104-3D2A-4C89-94B0-CEA6A6781C21}">
      <dsp:nvSpPr>
        <dsp:cNvPr id="0" name=""/>
        <dsp:cNvSpPr/>
      </dsp:nvSpPr>
      <dsp:spPr>
        <a:xfrm>
          <a:off x="2018665" y="513123"/>
          <a:ext cx="620204" cy="215277"/>
        </a:xfrm>
        <a:custGeom>
          <a:avLst/>
          <a:gdLst/>
          <a:ahLst/>
          <a:cxnLst/>
          <a:rect l="0" t="0" r="0" b="0"/>
          <a:pathLst>
            <a:path>
              <a:moveTo>
                <a:pt x="620204" y="0"/>
              </a:moveTo>
              <a:lnTo>
                <a:pt x="620204" y="107638"/>
              </a:lnTo>
              <a:lnTo>
                <a:pt x="0" y="107638"/>
              </a:lnTo>
              <a:lnTo>
                <a:pt x="0" y="215277"/>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A915423-A07B-4BB1-B5CD-4EA50D1EA3EF}">
      <dsp:nvSpPr>
        <dsp:cNvPr id="0" name=""/>
        <dsp:cNvSpPr/>
      </dsp:nvSpPr>
      <dsp:spPr>
        <a:xfrm>
          <a:off x="368203" y="1240967"/>
          <a:ext cx="153769" cy="2655092"/>
        </a:xfrm>
        <a:custGeom>
          <a:avLst/>
          <a:gdLst/>
          <a:ahLst/>
          <a:cxnLst/>
          <a:rect l="0" t="0" r="0" b="0"/>
          <a:pathLst>
            <a:path>
              <a:moveTo>
                <a:pt x="0" y="0"/>
              </a:moveTo>
              <a:lnTo>
                <a:pt x="0" y="2655092"/>
              </a:lnTo>
              <a:lnTo>
                <a:pt x="153769" y="265509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F5266B1-9746-418E-8088-EF9BD08770F6}">
      <dsp:nvSpPr>
        <dsp:cNvPr id="0" name=""/>
        <dsp:cNvSpPr/>
      </dsp:nvSpPr>
      <dsp:spPr>
        <a:xfrm>
          <a:off x="368203" y="1240967"/>
          <a:ext cx="153769" cy="1927248"/>
        </a:xfrm>
        <a:custGeom>
          <a:avLst/>
          <a:gdLst/>
          <a:ahLst/>
          <a:cxnLst/>
          <a:rect l="0" t="0" r="0" b="0"/>
          <a:pathLst>
            <a:path>
              <a:moveTo>
                <a:pt x="0" y="0"/>
              </a:moveTo>
              <a:lnTo>
                <a:pt x="0" y="1927248"/>
              </a:lnTo>
              <a:lnTo>
                <a:pt x="153769" y="1927248"/>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5B8019A-938B-427B-918D-AF6CB299EF40}">
      <dsp:nvSpPr>
        <dsp:cNvPr id="0" name=""/>
        <dsp:cNvSpPr/>
      </dsp:nvSpPr>
      <dsp:spPr>
        <a:xfrm>
          <a:off x="368203" y="1240967"/>
          <a:ext cx="153769" cy="1199404"/>
        </a:xfrm>
        <a:custGeom>
          <a:avLst/>
          <a:gdLst/>
          <a:ahLst/>
          <a:cxnLst/>
          <a:rect l="0" t="0" r="0" b="0"/>
          <a:pathLst>
            <a:path>
              <a:moveTo>
                <a:pt x="0" y="0"/>
              </a:moveTo>
              <a:lnTo>
                <a:pt x="0" y="1199404"/>
              </a:lnTo>
              <a:lnTo>
                <a:pt x="153769" y="1199404"/>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48341A1-75E1-4044-88D3-85B94F2A40BF}">
      <dsp:nvSpPr>
        <dsp:cNvPr id="0" name=""/>
        <dsp:cNvSpPr/>
      </dsp:nvSpPr>
      <dsp:spPr>
        <a:xfrm>
          <a:off x="368203" y="1240967"/>
          <a:ext cx="153769" cy="471560"/>
        </a:xfrm>
        <a:custGeom>
          <a:avLst/>
          <a:gdLst/>
          <a:ahLst/>
          <a:cxnLst/>
          <a:rect l="0" t="0" r="0" b="0"/>
          <a:pathLst>
            <a:path>
              <a:moveTo>
                <a:pt x="0" y="0"/>
              </a:moveTo>
              <a:lnTo>
                <a:pt x="0" y="471560"/>
              </a:lnTo>
              <a:lnTo>
                <a:pt x="153769" y="47156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EF955CC-2127-44F2-BDFF-B4D1D27A0087}">
      <dsp:nvSpPr>
        <dsp:cNvPr id="0" name=""/>
        <dsp:cNvSpPr/>
      </dsp:nvSpPr>
      <dsp:spPr>
        <a:xfrm>
          <a:off x="778256" y="513123"/>
          <a:ext cx="1860614" cy="215277"/>
        </a:xfrm>
        <a:custGeom>
          <a:avLst/>
          <a:gdLst/>
          <a:ahLst/>
          <a:cxnLst/>
          <a:rect l="0" t="0" r="0" b="0"/>
          <a:pathLst>
            <a:path>
              <a:moveTo>
                <a:pt x="1860614" y="0"/>
              </a:moveTo>
              <a:lnTo>
                <a:pt x="1860614" y="107638"/>
              </a:lnTo>
              <a:lnTo>
                <a:pt x="0" y="107638"/>
              </a:lnTo>
              <a:lnTo>
                <a:pt x="0" y="215277"/>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3D241B4-5845-4A44-9047-450546A2D1DE}">
      <dsp:nvSpPr>
        <dsp:cNvPr id="0" name=""/>
        <dsp:cNvSpPr/>
      </dsp:nvSpPr>
      <dsp:spPr>
        <a:xfrm>
          <a:off x="2126304" y="557"/>
          <a:ext cx="1025132" cy="51256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smtClean="0"/>
            <a:t>Nat</a:t>
          </a:r>
          <a:r>
            <a:rPr lang="en-GB" sz="1100" b="1" kern="1200"/>
            <a:t>i</a:t>
          </a:r>
          <a:r>
            <a:rPr lang="en-GB" sz="1100" kern="1200" dirty="0" smtClean="0"/>
            <a:t>onal hub</a:t>
          </a:r>
        </a:p>
        <a:p>
          <a:pPr lvl="0" algn="ctr" defTabSz="488950">
            <a:lnSpc>
              <a:spcPct val="90000"/>
            </a:lnSpc>
            <a:spcBef>
              <a:spcPct val="0"/>
            </a:spcBef>
            <a:spcAft>
              <a:spcPct val="35000"/>
            </a:spcAft>
          </a:pPr>
          <a:r>
            <a:rPr lang="en-GB" sz="1100" kern="1200" dirty="0" smtClean="0"/>
            <a:t>(Kathmandu)</a:t>
          </a:r>
          <a:endParaRPr lang="en-GB" sz="1100" kern="1200" dirty="0"/>
        </a:p>
      </dsp:txBody>
      <dsp:txXfrm>
        <a:off x="2126304" y="557"/>
        <a:ext cx="1025132" cy="512566"/>
      </dsp:txXfrm>
    </dsp:sp>
    <dsp:sp modelId="{5CD6930A-822E-434B-A469-6875741C83CF}">
      <dsp:nvSpPr>
        <dsp:cNvPr id="0" name=""/>
        <dsp:cNvSpPr/>
      </dsp:nvSpPr>
      <dsp:spPr>
        <a:xfrm>
          <a:off x="265689" y="728401"/>
          <a:ext cx="1025132" cy="51256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smtClean="0"/>
            <a:t>Western Hub</a:t>
          </a:r>
        </a:p>
        <a:p>
          <a:pPr lvl="0" algn="ctr" defTabSz="488950">
            <a:lnSpc>
              <a:spcPct val="90000"/>
            </a:lnSpc>
            <a:spcBef>
              <a:spcPct val="0"/>
            </a:spcBef>
            <a:spcAft>
              <a:spcPct val="35000"/>
            </a:spcAft>
          </a:pPr>
          <a:r>
            <a:rPr lang="en-GB" sz="1100" kern="1200" dirty="0" smtClean="0"/>
            <a:t>(</a:t>
          </a:r>
          <a:r>
            <a:rPr lang="en-GB" sz="1100" kern="1200" dirty="0" err="1" smtClean="0"/>
            <a:t>Gorkha</a:t>
          </a:r>
          <a:r>
            <a:rPr lang="en-GB" sz="1100" kern="1200" dirty="0" smtClean="0"/>
            <a:t>)</a:t>
          </a:r>
          <a:endParaRPr lang="en-GB" sz="1100" kern="1200" dirty="0"/>
        </a:p>
      </dsp:txBody>
      <dsp:txXfrm>
        <a:off x="265689" y="728401"/>
        <a:ext cx="1025132" cy="512566"/>
      </dsp:txXfrm>
    </dsp:sp>
    <dsp:sp modelId="{0E7B69A9-1E12-403C-A782-C9FCE972C320}">
      <dsp:nvSpPr>
        <dsp:cNvPr id="0" name=""/>
        <dsp:cNvSpPr/>
      </dsp:nvSpPr>
      <dsp:spPr>
        <a:xfrm>
          <a:off x="521972" y="1456245"/>
          <a:ext cx="1025132" cy="51256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err="1" smtClean="0"/>
            <a:t>Gorkha</a:t>
          </a:r>
          <a:endParaRPr lang="en-GB" sz="1100" kern="1200" dirty="0"/>
        </a:p>
      </dsp:txBody>
      <dsp:txXfrm>
        <a:off x="521972" y="1456245"/>
        <a:ext cx="1025132" cy="512566"/>
      </dsp:txXfrm>
    </dsp:sp>
    <dsp:sp modelId="{01500E47-CA23-4A3B-9BAA-BB510F3A4B67}">
      <dsp:nvSpPr>
        <dsp:cNvPr id="0" name=""/>
        <dsp:cNvSpPr/>
      </dsp:nvSpPr>
      <dsp:spPr>
        <a:xfrm>
          <a:off x="521972" y="2184088"/>
          <a:ext cx="1025132" cy="51256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smtClean="0"/>
            <a:t>Dhading</a:t>
          </a:r>
          <a:endParaRPr lang="en-GB" sz="1100" kern="1200"/>
        </a:p>
      </dsp:txBody>
      <dsp:txXfrm>
        <a:off x="521972" y="2184088"/>
        <a:ext cx="1025132" cy="512566"/>
      </dsp:txXfrm>
    </dsp:sp>
    <dsp:sp modelId="{4972754C-BC40-47C0-A8A1-1165151649EA}">
      <dsp:nvSpPr>
        <dsp:cNvPr id="0" name=""/>
        <dsp:cNvSpPr/>
      </dsp:nvSpPr>
      <dsp:spPr>
        <a:xfrm>
          <a:off x="521972" y="2911932"/>
          <a:ext cx="1025132" cy="51256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err="1" smtClean="0"/>
            <a:t>Nuwakot</a:t>
          </a:r>
          <a:endParaRPr lang="en-GB" sz="1100" kern="1200" dirty="0"/>
        </a:p>
      </dsp:txBody>
      <dsp:txXfrm>
        <a:off x="521972" y="2911932"/>
        <a:ext cx="1025132" cy="512566"/>
      </dsp:txXfrm>
    </dsp:sp>
    <dsp:sp modelId="{B54DE540-FCDC-461D-AC84-9B096755ECFF}">
      <dsp:nvSpPr>
        <dsp:cNvPr id="0" name=""/>
        <dsp:cNvSpPr/>
      </dsp:nvSpPr>
      <dsp:spPr>
        <a:xfrm>
          <a:off x="521972" y="3639776"/>
          <a:ext cx="1025132" cy="51256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err="1" smtClean="0"/>
            <a:t>Makwanpur</a:t>
          </a:r>
          <a:endParaRPr lang="en-GB" sz="1100" kern="1200" dirty="0"/>
        </a:p>
      </dsp:txBody>
      <dsp:txXfrm>
        <a:off x="521972" y="3639776"/>
        <a:ext cx="1025132" cy="512566"/>
      </dsp:txXfrm>
    </dsp:sp>
    <dsp:sp modelId="{667B49B9-158A-403D-BE6F-803C98F75E9A}">
      <dsp:nvSpPr>
        <dsp:cNvPr id="0" name=""/>
        <dsp:cNvSpPr/>
      </dsp:nvSpPr>
      <dsp:spPr>
        <a:xfrm>
          <a:off x="1506099" y="728401"/>
          <a:ext cx="1025132" cy="51256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smtClean="0"/>
            <a:t>Central Hub</a:t>
          </a:r>
        </a:p>
        <a:p>
          <a:pPr lvl="0" algn="ctr" defTabSz="488950">
            <a:lnSpc>
              <a:spcPct val="90000"/>
            </a:lnSpc>
            <a:spcBef>
              <a:spcPct val="0"/>
            </a:spcBef>
            <a:spcAft>
              <a:spcPct val="35000"/>
            </a:spcAft>
          </a:pPr>
          <a:r>
            <a:rPr lang="en-GB" sz="1100" kern="1200" dirty="0" smtClean="0"/>
            <a:t>(Kathmandu)</a:t>
          </a:r>
          <a:endParaRPr lang="en-GB" sz="1100" kern="1200" dirty="0"/>
        </a:p>
      </dsp:txBody>
      <dsp:txXfrm>
        <a:off x="1506099" y="728401"/>
        <a:ext cx="1025132" cy="512566"/>
      </dsp:txXfrm>
    </dsp:sp>
    <dsp:sp modelId="{4B6C1831-D282-466F-BE12-25EF61E2AFF9}">
      <dsp:nvSpPr>
        <dsp:cNvPr id="0" name=""/>
        <dsp:cNvSpPr/>
      </dsp:nvSpPr>
      <dsp:spPr>
        <a:xfrm>
          <a:off x="1762382" y="1399032"/>
          <a:ext cx="1025132" cy="51256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err="1" smtClean="0"/>
            <a:t>Bhaktapur</a:t>
          </a:r>
          <a:endParaRPr lang="en-GB" sz="1100" kern="1200" dirty="0"/>
        </a:p>
      </dsp:txBody>
      <dsp:txXfrm>
        <a:off x="1762382" y="1399032"/>
        <a:ext cx="1025132" cy="512566"/>
      </dsp:txXfrm>
    </dsp:sp>
    <dsp:sp modelId="{A8ECECB0-E277-485D-B254-64A435D0D653}">
      <dsp:nvSpPr>
        <dsp:cNvPr id="0" name=""/>
        <dsp:cNvSpPr/>
      </dsp:nvSpPr>
      <dsp:spPr>
        <a:xfrm>
          <a:off x="1762382" y="2184088"/>
          <a:ext cx="1025132" cy="51256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err="1" smtClean="0"/>
            <a:t>Lalitpur</a:t>
          </a:r>
          <a:endParaRPr lang="en-GB" sz="1100" kern="1200" dirty="0"/>
        </a:p>
      </dsp:txBody>
      <dsp:txXfrm>
        <a:off x="1762382" y="2184088"/>
        <a:ext cx="1025132" cy="512566"/>
      </dsp:txXfrm>
    </dsp:sp>
    <dsp:sp modelId="{37FB9846-250C-4A7B-BAC8-A047C642CE08}">
      <dsp:nvSpPr>
        <dsp:cNvPr id="0" name=""/>
        <dsp:cNvSpPr/>
      </dsp:nvSpPr>
      <dsp:spPr>
        <a:xfrm>
          <a:off x="1762382" y="2911932"/>
          <a:ext cx="1025132" cy="51256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smtClean="0"/>
            <a:t>Kathmandu</a:t>
          </a:r>
          <a:endParaRPr lang="en-GB" sz="1100" kern="1200" dirty="0"/>
        </a:p>
      </dsp:txBody>
      <dsp:txXfrm>
        <a:off x="1762382" y="2911932"/>
        <a:ext cx="1025132" cy="512566"/>
      </dsp:txXfrm>
    </dsp:sp>
    <dsp:sp modelId="{4D74949A-03C2-4199-9214-621C1395903B}">
      <dsp:nvSpPr>
        <dsp:cNvPr id="0" name=""/>
        <dsp:cNvSpPr/>
      </dsp:nvSpPr>
      <dsp:spPr>
        <a:xfrm>
          <a:off x="1762382" y="3639776"/>
          <a:ext cx="1025132" cy="51256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err="1" smtClean="0"/>
            <a:t>Rasuwa</a:t>
          </a:r>
          <a:endParaRPr lang="en-GB" sz="1100" kern="1200" dirty="0"/>
        </a:p>
      </dsp:txBody>
      <dsp:txXfrm>
        <a:off x="1762382" y="3639776"/>
        <a:ext cx="1025132" cy="512566"/>
      </dsp:txXfrm>
    </dsp:sp>
    <dsp:sp modelId="{7EB5BE40-2AF6-4D80-A133-32BB118E3F5D}">
      <dsp:nvSpPr>
        <dsp:cNvPr id="0" name=""/>
        <dsp:cNvSpPr/>
      </dsp:nvSpPr>
      <dsp:spPr>
        <a:xfrm>
          <a:off x="2746509" y="728401"/>
          <a:ext cx="1025132" cy="51256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smtClean="0"/>
            <a:t>Eastern Hub</a:t>
          </a:r>
        </a:p>
        <a:p>
          <a:pPr lvl="0" algn="ctr" defTabSz="488950">
            <a:lnSpc>
              <a:spcPct val="90000"/>
            </a:lnSpc>
            <a:spcBef>
              <a:spcPct val="0"/>
            </a:spcBef>
            <a:spcAft>
              <a:spcPct val="35000"/>
            </a:spcAft>
          </a:pPr>
          <a:r>
            <a:rPr lang="en-GB" sz="1100" kern="1200" dirty="0" smtClean="0"/>
            <a:t>(</a:t>
          </a:r>
          <a:r>
            <a:rPr lang="en-GB" sz="1100" kern="1200" dirty="0" err="1" smtClean="0"/>
            <a:t>1</a:t>
          </a:r>
          <a:r>
            <a:rPr lang="en-GB" sz="1100" kern="1200" dirty="0" smtClean="0"/>
            <a:t>)</a:t>
          </a:r>
          <a:endParaRPr lang="en-GB" sz="1100" kern="1200" dirty="0"/>
        </a:p>
      </dsp:txBody>
      <dsp:txXfrm>
        <a:off x="2746509" y="728401"/>
        <a:ext cx="1025132" cy="512566"/>
      </dsp:txXfrm>
    </dsp:sp>
    <dsp:sp modelId="{0B380588-DACB-4028-9E88-45B86E845AE7}">
      <dsp:nvSpPr>
        <dsp:cNvPr id="0" name=""/>
        <dsp:cNvSpPr/>
      </dsp:nvSpPr>
      <dsp:spPr>
        <a:xfrm>
          <a:off x="3002792" y="1456245"/>
          <a:ext cx="1025132" cy="51256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err="1" smtClean="0"/>
            <a:t>Sindhupalchowk</a:t>
          </a:r>
          <a:endParaRPr lang="en-GB" sz="1100" kern="1200" dirty="0"/>
        </a:p>
      </dsp:txBody>
      <dsp:txXfrm>
        <a:off x="3002792" y="1456245"/>
        <a:ext cx="1025132" cy="512566"/>
      </dsp:txXfrm>
    </dsp:sp>
    <dsp:sp modelId="{1ADCE8D6-86DD-4C7F-A8D8-6B7F295B0742}">
      <dsp:nvSpPr>
        <dsp:cNvPr id="0" name=""/>
        <dsp:cNvSpPr/>
      </dsp:nvSpPr>
      <dsp:spPr>
        <a:xfrm>
          <a:off x="3002792" y="2184088"/>
          <a:ext cx="1025132" cy="51256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err="1" smtClean="0"/>
            <a:t>Dolakha</a:t>
          </a:r>
          <a:endParaRPr lang="en-GB" sz="1100" kern="1200" dirty="0"/>
        </a:p>
      </dsp:txBody>
      <dsp:txXfrm>
        <a:off x="3002792" y="2184088"/>
        <a:ext cx="1025132" cy="512566"/>
      </dsp:txXfrm>
    </dsp:sp>
    <dsp:sp modelId="{10108E05-82C2-4CEA-BD8B-0CF55FA7FA1B}">
      <dsp:nvSpPr>
        <dsp:cNvPr id="0" name=""/>
        <dsp:cNvSpPr/>
      </dsp:nvSpPr>
      <dsp:spPr>
        <a:xfrm>
          <a:off x="3986919" y="728401"/>
          <a:ext cx="1025132" cy="51256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smtClean="0"/>
            <a:t>Eastern Hub</a:t>
          </a:r>
        </a:p>
        <a:p>
          <a:pPr lvl="0" algn="ctr" defTabSz="488950">
            <a:lnSpc>
              <a:spcPct val="90000"/>
            </a:lnSpc>
            <a:spcBef>
              <a:spcPct val="0"/>
            </a:spcBef>
            <a:spcAft>
              <a:spcPct val="35000"/>
            </a:spcAft>
          </a:pPr>
          <a:r>
            <a:rPr lang="en-GB" sz="1100" kern="1200" dirty="0" smtClean="0"/>
            <a:t>(2)</a:t>
          </a:r>
        </a:p>
      </dsp:txBody>
      <dsp:txXfrm>
        <a:off x="3986919" y="728401"/>
        <a:ext cx="1025132" cy="512566"/>
      </dsp:txXfrm>
    </dsp:sp>
    <dsp:sp modelId="{F3B2BCA0-2486-4D98-8317-250B29C797DA}">
      <dsp:nvSpPr>
        <dsp:cNvPr id="0" name=""/>
        <dsp:cNvSpPr/>
      </dsp:nvSpPr>
      <dsp:spPr>
        <a:xfrm>
          <a:off x="4243202" y="1456245"/>
          <a:ext cx="1025132" cy="51256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spc="-10" dirty="0" smtClean="0">
              <a:latin typeface="Calibri"/>
              <a:cs typeface="Calibri"/>
            </a:rPr>
            <a:t>Ramechhap / Okhaldunga </a:t>
          </a:r>
          <a:r>
            <a:rPr lang="en-GB" sz="1100" kern="1200" spc="-10" dirty="0">
              <a:latin typeface="Calibri"/>
              <a:cs typeface="Calibri"/>
            </a:rPr>
            <a:t> </a:t>
          </a:r>
          <a:endParaRPr lang="en-GB" sz="1100" kern="1200"/>
        </a:p>
      </dsp:txBody>
      <dsp:txXfrm>
        <a:off x="4243202" y="1456245"/>
        <a:ext cx="1025132" cy="512566"/>
      </dsp:txXfrm>
    </dsp:sp>
    <dsp:sp modelId="{101EBFEB-3049-4B26-8C1E-AE5F91B0244F}">
      <dsp:nvSpPr>
        <dsp:cNvPr id="0" name=""/>
        <dsp:cNvSpPr/>
      </dsp:nvSpPr>
      <dsp:spPr>
        <a:xfrm>
          <a:off x="4243202" y="2184088"/>
          <a:ext cx="1025132" cy="51256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err="1" smtClean="0"/>
            <a:t>Sindhuli</a:t>
          </a:r>
          <a:endParaRPr lang="en-GB" sz="1100" kern="1200"/>
        </a:p>
      </dsp:txBody>
      <dsp:txXfrm>
        <a:off x="4243202" y="2184088"/>
        <a:ext cx="1025132" cy="512566"/>
      </dsp:txXfrm>
    </dsp:sp>
    <dsp:sp modelId="{8C39CB43-C240-4FFB-A208-E57B1C93AB4C}">
      <dsp:nvSpPr>
        <dsp:cNvPr id="0" name=""/>
        <dsp:cNvSpPr/>
      </dsp:nvSpPr>
      <dsp:spPr>
        <a:xfrm>
          <a:off x="4243202" y="2911932"/>
          <a:ext cx="1025132" cy="51256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Kavre</a:t>
          </a:r>
        </a:p>
      </dsp:txBody>
      <dsp:txXfrm>
        <a:off x="4243202" y="2911932"/>
        <a:ext cx="1025132" cy="51256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6CC07B4-93D2-4D3E-B993-160E260948C3}">
  <we:reference id="wa102920437" version="1.3.1.1"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FB5A8-9073-4256-BA72-7D8636C47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15459</Words>
  <Characters>88122</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Davidson</dc:creator>
  <cp:keywords/>
  <dc:description/>
  <cp:lastModifiedBy>Bo Hurkmans</cp:lastModifiedBy>
  <cp:revision>3</cp:revision>
  <dcterms:created xsi:type="dcterms:W3CDTF">2018-05-04T09:51:00Z</dcterms:created>
  <dcterms:modified xsi:type="dcterms:W3CDTF">2018-05-04T09:51:00Z</dcterms:modified>
</cp:coreProperties>
</file>