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25928" w14:textId="1366B15E" w:rsidR="0061055E" w:rsidRPr="001A139E" w:rsidRDefault="005E35C3" w:rsidP="00E86280">
      <w:pPr>
        <w:widowControl w:val="0"/>
        <w:autoSpaceDE w:val="0"/>
        <w:autoSpaceDN w:val="0"/>
        <w:spacing w:before="160" w:after="0" w:line="240" w:lineRule="auto"/>
        <w:ind w:left="120"/>
        <w:outlineLvl w:val="1"/>
        <w:rPr>
          <w:rFonts w:ascii="Times New Roman" w:eastAsia="Times New Roman" w:hAnsi="Times New Roman" w:cs="Times New Roman"/>
          <w:b/>
          <w:bCs/>
          <w:kern w:val="0"/>
          <w:sz w:val="24"/>
          <w:szCs w:val="24"/>
          <w:lang w:val="uk-UA"/>
          <w14:ligatures w14:val="none"/>
        </w:rPr>
      </w:pPr>
      <w:r w:rsidRPr="001A139E">
        <w:rPr>
          <w:rFonts w:ascii="Times New Roman" w:eastAsia="Times New Roman" w:hAnsi="Times New Roman" w:cs="Times New Roman"/>
          <w:b/>
          <w:bCs/>
          <w:color w:val="7E1315"/>
          <w:spacing w:val="-2"/>
          <w:kern w:val="0"/>
          <w:sz w:val="24"/>
          <w:szCs w:val="24"/>
          <w:lang w:val="uk-UA"/>
          <w14:ligatures w14:val="none"/>
        </w:rPr>
        <w:t>Передумови</w:t>
      </w:r>
    </w:p>
    <w:p w14:paraId="02B8147B" w14:textId="5F8DC878" w:rsidR="007164B4" w:rsidRPr="001A139E" w:rsidRDefault="00EC04E0" w:rsidP="00E86280">
      <w:pPr>
        <w:widowControl w:val="0"/>
        <w:autoSpaceDE w:val="0"/>
        <w:autoSpaceDN w:val="0"/>
        <w:spacing w:before="180" w:after="0"/>
        <w:ind w:left="120"/>
        <w:jc w:val="both"/>
        <w:rPr>
          <w:rFonts w:ascii="Times New Roman" w:eastAsia="Times New Roman" w:hAnsi="Times New Roman" w:cs="Times New Roman"/>
          <w:kern w:val="0"/>
          <w:lang w:val="uk-UA"/>
          <w14:ligatures w14:val="none"/>
        </w:rPr>
      </w:pPr>
      <w:r w:rsidRPr="001A139E">
        <w:rPr>
          <w:rFonts w:ascii="Times New Roman" w:eastAsia="Times New Roman" w:hAnsi="Times New Roman" w:cs="Times New Roman"/>
          <w:kern w:val="0"/>
          <w:lang w:val="uk-UA"/>
          <w14:ligatures w14:val="none"/>
        </w:rPr>
        <w:t xml:space="preserve">У березні 2023 року Верховна Рада України ухвалила </w:t>
      </w:r>
      <w:hyperlink r:id="rId8" w:anchor="Text" w:history="1">
        <w:r w:rsidRPr="00E32D22">
          <w:rPr>
            <w:rStyle w:val="Hyperlink"/>
            <w:rFonts w:ascii="Times New Roman" w:eastAsia="Times New Roman" w:hAnsi="Times New Roman" w:cs="Times New Roman"/>
            <w:kern w:val="0"/>
            <w:lang w:val="uk-UA"/>
            <w14:ligatures w14:val="none"/>
          </w:rPr>
          <w:t xml:space="preserve">Закон про </w:t>
        </w:r>
        <w:r w:rsidR="00837981" w:rsidRPr="00E32D22">
          <w:rPr>
            <w:rStyle w:val="Hyperlink"/>
            <w:rFonts w:ascii="Times New Roman" w:eastAsia="Times New Roman" w:hAnsi="Times New Roman" w:cs="Times New Roman"/>
            <w:kern w:val="0"/>
            <w:lang w:val="uk-UA"/>
            <w14:ligatures w14:val="none"/>
          </w:rPr>
          <w:t>к</w:t>
        </w:r>
        <w:r w:rsidRPr="00E32D22">
          <w:rPr>
            <w:rStyle w:val="Hyperlink"/>
            <w:rFonts w:ascii="Times New Roman" w:eastAsia="Times New Roman" w:hAnsi="Times New Roman" w:cs="Times New Roman"/>
            <w:kern w:val="0"/>
            <w:lang w:val="uk-UA"/>
            <w14:ligatures w14:val="none"/>
          </w:rPr>
          <w:t>омпенсацію № 2923-IX</w:t>
        </w:r>
      </w:hyperlink>
      <w:r w:rsidR="00747644" w:rsidRPr="001A139E">
        <w:rPr>
          <w:rStyle w:val="FootnoteReference"/>
          <w:rFonts w:ascii="Times New Roman" w:eastAsia="Times New Roman" w:hAnsi="Times New Roman" w:cs="Times New Roman"/>
          <w:color w:val="0562C1"/>
          <w:kern w:val="0"/>
          <w:u w:val="single" w:color="0562C1"/>
          <w:lang w:val="uk-UA"/>
          <w14:ligatures w14:val="none"/>
        </w:rPr>
        <w:footnoteReference w:id="2"/>
      </w:r>
      <w:r w:rsidRPr="001A139E">
        <w:rPr>
          <w:rFonts w:ascii="Times New Roman" w:eastAsia="Times New Roman" w:hAnsi="Times New Roman" w:cs="Times New Roman"/>
          <w:color w:val="2F5496" w:themeColor="accent1" w:themeShade="BF"/>
          <w:kern w:val="0"/>
          <w:u w:val="single"/>
          <w:vertAlign w:val="superscript"/>
          <w:lang w:val="uk-UA"/>
          <w14:ligatures w14:val="none"/>
        </w:rPr>
        <w:t xml:space="preserve"> </w:t>
      </w:r>
      <w:r w:rsidRPr="001A139E">
        <w:rPr>
          <w:rFonts w:ascii="Times New Roman" w:eastAsia="Times New Roman" w:hAnsi="Times New Roman" w:cs="Times New Roman"/>
          <w:kern w:val="0"/>
          <w:lang w:val="uk-UA"/>
          <w14:ligatures w14:val="none"/>
        </w:rPr>
        <w:t xml:space="preserve">(Закон № 2923-IX), а 23 березня 2023 року Президент України підписав </w:t>
      </w:r>
      <w:r w:rsidR="0067753F" w:rsidRPr="001A139E">
        <w:rPr>
          <w:rFonts w:ascii="Times New Roman" w:eastAsia="Times New Roman" w:hAnsi="Times New Roman" w:cs="Times New Roman"/>
          <w:kern w:val="0"/>
          <w:lang w:val="uk-UA"/>
          <w14:ligatures w14:val="none"/>
        </w:rPr>
        <w:t xml:space="preserve">цей </w:t>
      </w:r>
      <w:r w:rsidR="00837981">
        <w:rPr>
          <w:rFonts w:ascii="Times New Roman" w:eastAsia="Times New Roman" w:hAnsi="Times New Roman" w:cs="Times New Roman"/>
          <w:kern w:val="0"/>
          <w:lang w:val="uk-UA"/>
          <w14:ligatures w14:val="none"/>
        </w:rPr>
        <w:t>З</w:t>
      </w:r>
      <w:r w:rsidRPr="001A139E">
        <w:rPr>
          <w:rFonts w:ascii="Times New Roman" w:eastAsia="Times New Roman" w:hAnsi="Times New Roman" w:cs="Times New Roman"/>
          <w:kern w:val="0"/>
          <w:lang w:val="uk-UA"/>
          <w14:ligatures w14:val="none"/>
        </w:rPr>
        <w:t xml:space="preserve">акон. Закон № 2923-IX </w:t>
      </w:r>
      <w:r w:rsidR="0047271C" w:rsidRPr="001A139E">
        <w:rPr>
          <w:rFonts w:ascii="Times New Roman" w:eastAsia="Times New Roman" w:hAnsi="Times New Roman" w:cs="Times New Roman"/>
          <w:kern w:val="0"/>
          <w:lang w:val="uk-UA"/>
          <w14:ligatures w14:val="none"/>
        </w:rPr>
        <w:t>запроваджує</w:t>
      </w:r>
      <w:r w:rsidRPr="001A139E">
        <w:rPr>
          <w:rFonts w:ascii="Times New Roman" w:eastAsia="Times New Roman" w:hAnsi="Times New Roman" w:cs="Times New Roman"/>
          <w:kern w:val="0"/>
          <w:lang w:val="uk-UA"/>
          <w14:ligatures w14:val="none"/>
        </w:rPr>
        <w:t xml:space="preserve"> механізм компенсації </w:t>
      </w:r>
      <w:r w:rsidRPr="001A139E">
        <w:rPr>
          <w:rFonts w:ascii="Times New Roman" w:eastAsia="Times New Roman" w:hAnsi="Times New Roman" w:cs="Times New Roman"/>
          <w:kern w:val="0"/>
          <w:u w:val="single"/>
          <w:lang w:val="uk-UA"/>
          <w14:ligatures w14:val="none"/>
        </w:rPr>
        <w:t xml:space="preserve">як </w:t>
      </w:r>
      <w:r w:rsidR="0067753F" w:rsidRPr="001A139E">
        <w:rPr>
          <w:rFonts w:ascii="Times New Roman" w:eastAsia="Times New Roman" w:hAnsi="Times New Roman" w:cs="Times New Roman"/>
          <w:kern w:val="0"/>
          <w:u w:val="single"/>
          <w:lang w:val="uk-UA"/>
          <w14:ligatures w14:val="none"/>
        </w:rPr>
        <w:t xml:space="preserve">за </w:t>
      </w:r>
      <w:r w:rsidRPr="001A139E">
        <w:rPr>
          <w:rFonts w:ascii="Times New Roman" w:eastAsia="Times New Roman" w:hAnsi="Times New Roman" w:cs="Times New Roman"/>
          <w:kern w:val="0"/>
          <w:u w:val="single"/>
          <w:lang w:val="uk-UA"/>
          <w14:ligatures w14:val="none"/>
        </w:rPr>
        <w:t xml:space="preserve">пошкоджене, так і </w:t>
      </w:r>
      <w:r w:rsidR="0067753F" w:rsidRPr="001A139E">
        <w:rPr>
          <w:rFonts w:ascii="Times New Roman" w:eastAsia="Times New Roman" w:hAnsi="Times New Roman" w:cs="Times New Roman"/>
          <w:kern w:val="0"/>
          <w:u w:val="single"/>
          <w:lang w:val="uk-UA"/>
          <w14:ligatures w14:val="none"/>
        </w:rPr>
        <w:t xml:space="preserve">за </w:t>
      </w:r>
      <w:r w:rsidRPr="001A139E">
        <w:rPr>
          <w:rFonts w:ascii="Times New Roman" w:eastAsia="Times New Roman" w:hAnsi="Times New Roman" w:cs="Times New Roman"/>
          <w:kern w:val="0"/>
          <w:u w:val="single"/>
          <w:lang w:val="uk-UA"/>
          <w14:ligatures w14:val="none"/>
        </w:rPr>
        <w:t>знищене</w:t>
      </w:r>
      <w:r w:rsidR="0047271C" w:rsidRPr="001A139E">
        <w:rPr>
          <w:rFonts w:ascii="Times New Roman" w:eastAsia="Times New Roman" w:hAnsi="Times New Roman" w:cs="Times New Roman"/>
          <w:kern w:val="0"/>
          <w:u w:val="single"/>
          <w:lang w:val="uk-UA"/>
          <w14:ligatures w14:val="none"/>
        </w:rPr>
        <w:t xml:space="preserve"> </w:t>
      </w:r>
      <w:r w:rsidRPr="001A139E">
        <w:rPr>
          <w:rFonts w:ascii="Times New Roman" w:eastAsia="Times New Roman" w:hAnsi="Times New Roman" w:cs="Times New Roman"/>
          <w:kern w:val="0"/>
          <w:lang w:val="uk-UA"/>
          <w14:ligatures w14:val="none"/>
        </w:rPr>
        <w:t>після 24 лютого 2022 року (початок повномасштабної війни)</w:t>
      </w:r>
      <w:r w:rsidR="00837981">
        <w:rPr>
          <w:rFonts w:ascii="Times New Roman" w:eastAsia="Times New Roman" w:hAnsi="Times New Roman" w:cs="Times New Roman"/>
          <w:kern w:val="0"/>
          <w:lang w:val="uk-UA"/>
          <w14:ligatures w14:val="none"/>
        </w:rPr>
        <w:t xml:space="preserve"> нерухоме</w:t>
      </w:r>
      <w:r w:rsidR="007B2D77" w:rsidRPr="001A139E">
        <w:rPr>
          <w:rFonts w:ascii="Times New Roman" w:eastAsia="Times New Roman" w:hAnsi="Times New Roman" w:cs="Times New Roman"/>
          <w:kern w:val="0"/>
          <w:lang w:val="uk-UA"/>
          <w14:ligatures w14:val="none"/>
        </w:rPr>
        <w:t xml:space="preserve"> майно</w:t>
      </w:r>
      <w:r w:rsidRPr="001A139E">
        <w:rPr>
          <w:rFonts w:ascii="Times New Roman" w:eastAsia="Times New Roman" w:hAnsi="Times New Roman" w:cs="Times New Roman"/>
          <w:kern w:val="0"/>
          <w:lang w:val="uk-UA"/>
          <w14:ligatures w14:val="none"/>
        </w:rPr>
        <w:t xml:space="preserve">. У Законі № 2923-IX </w:t>
      </w:r>
      <w:r w:rsidR="00BB5708" w:rsidRPr="001A139E">
        <w:rPr>
          <w:rFonts w:ascii="Times New Roman" w:eastAsia="Times New Roman" w:hAnsi="Times New Roman" w:cs="Times New Roman"/>
          <w:kern w:val="0"/>
          <w:lang w:val="uk-UA"/>
          <w14:ligatures w14:val="none"/>
        </w:rPr>
        <w:t>визнача</w:t>
      </w:r>
      <w:r w:rsidRPr="001A139E">
        <w:rPr>
          <w:rFonts w:ascii="Times New Roman" w:eastAsia="Times New Roman" w:hAnsi="Times New Roman" w:cs="Times New Roman"/>
          <w:kern w:val="0"/>
          <w:lang w:val="uk-UA"/>
          <w14:ligatures w14:val="none"/>
        </w:rPr>
        <w:t xml:space="preserve">ються </w:t>
      </w:r>
      <w:r w:rsidR="00A1553A" w:rsidRPr="001A139E">
        <w:rPr>
          <w:rFonts w:ascii="Times New Roman" w:eastAsia="Times New Roman" w:hAnsi="Times New Roman" w:cs="Times New Roman"/>
          <w:kern w:val="0"/>
          <w:lang w:val="uk-UA"/>
          <w14:ligatures w14:val="none"/>
        </w:rPr>
        <w:t>категорії</w:t>
      </w:r>
      <w:r w:rsidRPr="001A139E">
        <w:rPr>
          <w:rFonts w:ascii="Times New Roman" w:eastAsia="Times New Roman" w:hAnsi="Times New Roman" w:cs="Times New Roman"/>
          <w:kern w:val="0"/>
          <w:lang w:val="uk-UA"/>
          <w14:ligatures w14:val="none"/>
        </w:rPr>
        <w:t xml:space="preserve"> </w:t>
      </w:r>
      <w:r w:rsidR="00BB5708" w:rsidRPr="001A139E">
        <w:rPr>
          <w:rFonts w:ascii="Times New Roman" w:eastAsia="Times New Roman" w:hAnsi="Times New Roman" w:cs="Times New Roman"/>
          <w:kern w:val="0"/>
          <w:lang w:val="uk-UA"/>
          <w14:ligatures w14:val="none"/>
        </w:rPr>
        <w:t xml:space="preserve">пошкодженого </w:t>
      </w:r>
      <w:r w:rsidRPr="001A139E">
        <w:rPr>
          <w:rFonts w:ascii="Times New Roman" w:eastAsia="Times New Roman" w:hAnsi="Times New Roman" w:cs="Times New Roman"/>
          <w:kern w:val="0"/>
          <w:lang w:val="uk-UA"/>
          <w14:ligatures w14:val="none"/>
        </w:rPr>
        <w:t>майна та наводиться загальна інформація про те, хто і за як</w:t>
      </w:r>
      <w:r w:rsidR="00A1553A" w:rsidRPr="001A139E">
        <w:rPr>
          <w:rFonts w:ascii="Times New Roman" w:eastAsia="Times New Roman" w:hAnsi="Times New Roman" w:cs="Times New Roman"/>
          <w:kern w:val="0"/>
          <w:lang w:val="uk-UA"/>
          <w14:ligatures w14:val="none"/>
        </w:rPr>
        <w:t>е</w:t>
      </w:r>
      <w:r w:rsidRPr="001A139E">
        <w:rPr>
          <w:rFonts w:ascii="Times New Roman" w:eastAsia="Times New Roman" w:hAnsi="Times New Roman" w:cs="Times New Roman"/>
          <w:kern w:val="0"/>
          <w:lang w:val="uk-UA"/>
          <w14:ligatures w14:val="none"/>
        </w:rPr>
        <w:t xml:space="preserve"> майно має право на компенсацію</w:t>
      </w:r>
      <w:r w:rsidR="007164B4" w:rsidRPr="001A139E">
        <w:rPr>
          <w:rFonts w:ascii="Times New Roman" w:eastAsia="Times New Roman" w:hAnsi="Times New Roman" w:cs="Times New Roman"/>
          <w:kern w:val="0"/>
          <w:lang w:val="uk-UA"/>
          <w14:ligatures w14:val="none"/>
        </w:rPr>
        <w:t>.</w:t>
      </w:r>
      <w:r w:rsidR="007164B4" w:rsidRPr="001A139E">
        <w:rPr>
          <w:rStyle w:val="FootnoteReference"/>
          <w:rFonts w:ascii="Times New Roman" w:eastAsia="Times New Roman" w:hAnsi="Times New Roman" w:cs="Times New Roman"/>
          <w:kern w:val="0"/>
          <w:lang w:val="uk-UA"/>
          <w14:ligatures w14:val="none"/>
        </w:rPr>
        <w:footnoteReference w:id="3"/>
      </w:r>
    </w:p>
    <w:p w14:paraId="36A595C4" w14:textId="18CD454D" w:rsidR="00C82CFC" w:rsidRPr="001A139E" w:rsidRDefault="007C7DF4" w:rsidP="00E86280">
      <w:pPr>
        <w:widowControl w:val="0"/>
        <w:autoSpaceDE w:val="0"/>
        <w:autoSpaceDN w:val="0"/>
        <w:spacing w:before="180" w:after="0"/>
        <w:ind w:left="120"/>
        <w:jc w:val="both"/>
        <w:rPr>
          <w:rFonts w:ascii="Times New Roman" w:eastAsia="Times New Roman" w:hAnsi="Times New Roman" w:cs="Times New Roman"/>
          <w:color w:val="000000" w:themeColor="text1"/>
          <w:kern w:val="0"/>
          <w:u w:val="single"/>
          <w:lang w:val="uk-UA"/>
          <w14:ligatures w14:val="none"/>
        </w:rPr>
      </w:pPr>
      <w:hyperlink r:id="rId9" w:anchor="Text" w:history="1">
        <w:r w:rsidR="00C82CFC" w:rsidRPr="00B03D43">
          <w:rPr>
            <w:rStyle w:val="Hyperlink"/>
            <w:rFonts w:ascii="Times New Roman" w:eastAsia="Times New Roman" w:hAnsi="Times New Roman" w:cs="Times New Roman"/>
            <w:kern w:val="0"/>
            <w:lang w:val="uk-UA"/>
            <w14:ligatures w14:val="none"/>
          </w:rPr>
          <w:t>Постанова № 381</w:t>
        </w:r>
      </w:hyperlink>
      <w:r w:rsidR="00B676D6" w:rsidRPr="001A139E">
        <w:rPr>
          <w:rStyle w:val="FootnoteReference"/>
          <w:rFonts w:ascii="Times New Roman" w:eastAsia="Times New Roman" w:hAnsi="Times New Roman" w:cs="Times New Roman"/>
          <w:color w:val="0562C1"/>
          <w:kern w:val="0"/>
          <w:u w:val="single" w:color="0562C1"/>
          <w:lang w:val="uk-UA"/>
          <w14:ligatures w14:val="none"/>
        </w:rPr>
        <w:footnoteReference w:id="4"/>
      </w:r>
      <w:r w:rsidR="00B676D6" w:rsidRPr="001A139E">
        <w:rPr>
          <w:rFonts w:ascii="Times New Roman" w:eastAsia="Times New Roman" w:hAnsi="Times New Roman" w:cs="Times New Roman"/>
          <w:color w:val="0562C1"/>
          <w:spacing w:val="-2"/>
          <w:kern w:val="0"/>
          <w:lang w:val="uk-UA"/>
          <w14:ligatures w14:val="none"/>
        </w:rPr>
        <w:t xml:space="preserve"> </w:t>
      </w:r>
      <w:r w:rsidR="00C82CFC" w:rsidRPr="001A139E">
        <w:rPr>
          <w:rFonts w:ascii="Times New Roman" w:eastAsia="Times New Roman" w:hAnsi="Times New Roman" w:cs="Times New Roman"/>
          <w:color w:val="000000" w:themeColor="text1"/>
          <w:kern w:val="0"/>
          <w:lang w:val="uk-UA"/>
          <w14:ligatures w14:val="none"/>
        </w:rPr>
        <w:t xml:space="preserve"> була затверджена Кабінетом Міністрів </w:t>
      </w:r>
      <w:r w:rsidR="00837981">
        <w:rPr>
          <w:rFonts w:ascii="Times New Roman" w:eastAsia="Times New Roman" w:hAnsi="Times New Roman" w:cs="Times New Roman"/>
          <w:color w:val="000000" w:themeColor="text1"/>
          <w:kern w:val="0"/>
          <w:lang w:val="uk-UA"/>
          <w14:ligatures w14:val="none"/>
        </w:rPr>
        <w:t xml:space="preserve">України </w:t>
      </w:r>
      <w:r w:rsidR="00C82CFC" w:rsidRPr="001A139E">
        <w:rPr>
          <w:rFonts w:ascii="Times New Roman" w:eastAsia="Times New Roman" w:hAnsi="Times New Roman" w:cs="Times New Roman"/>
          <w:color w:val="000000" w:themeColor="text1"/>
          <w:kern w:val="0"/>
          <w:lang w:val="uk-UA"/>
          <w14:ligatures w14:val="none"/>
        </w:rPr>
        <w:t xml:space="preserve">21 квітня 2023 року. Постанова </w:t>
      </w:r>
      <w:r w:rsidR="00837981">
        <w:rPr>
          <w:rFonts w:ascii="Times New Roman" w:eastAsia="Times New Roman" w:hAnsi="Times New Roman" w:cs="Times New Roman"/>
          <w:color w:val="000000" w:themeColor="text1"/>
          <w:kern w:val="0"/>
          <w:lang w:val="uk-UA"/>
          <w14:ligatures w14:val="none"/>
        </w:rPr>
        <w:t xml:space="preserve">№ </w:t>
      </w:r>
      <w:r w:rsidR="00C82CFC" w:rsidRPr="001A139E">
        <w:rPr>
          <w:rFonts w:ascii="Times New Roman" w:eastAsia="Times New Roman" w:hAnsi="Times New Roman" w:cs="Times New Roman"/>
          <w:color w:val="000000" w:themeColor="text1"/>
          <w:kern w:val="0"/>
          <w:lang w:val="uk-UA"/>
          <w14:ligatures w14:val="none"/>
        </w:rPr>
        <w:t xml:space="preserve">381 є підзаконним </w:t>
      </w:r>
      <w:r w:rsidR="00837981">
        <w:rPr>
          <w:rFonts w:ascii="Times New Roman" w:eastAsia="Times New Roman" w:hAnsi="Times New Roman" w:cs="Times New Roman"/>
          <w:color w:val="000000" w:themeColor="text1"/>
          <w:kern w:val="0"/>
          <w:lang w:val="uk-UA"/>
          <w14:ligatures w14:val="none"/>
        </w:rPr>
        <w:t xml:space="preserve">нормативно-правовим </w:t>
      </w:r>
      <w:r w:rsidR="00C82CFC" w:rsidRPr="001A139E">
        <w:rPr>
          <w:rFonts w:ascii="Times New Roman" w:eastAsia="Times New Roman" w:hAnsi="Times New Roman" w:cs="Times New Roman"/>
          <w:color w:val="000000" w:themeColor="text1"/>
          <w:kern w:val="0"/>
          <w:lang w:val="uk-UA"/>
          <w14:ligatures w14:val="none"/>
        </w:rPr>
        <w:t xml:space="preserve">актом до Закону № 2923-IX і містить інформацію про </w:t>
      </w:r>
      <w:r w:rsidR="004A56B0" w:rsidRPr="001A139E">
        <w:rPr>
          <w:rFonts w:ascii="Times New Roman" w:eastAsia="Times New Roman" w:hAnsi="Times New Roman" w:cs="Times New Roman"/>
          <w:color w:val="000000" w:themeColor="text1"/>
          <w:kern w:val="0"/>
          <w:lang w:val="uk-UA"/>
          <w14:ligatures w14:val="none"/>
        </w:rPr>
        <w:t>проце</w:t>
      </w:r>
      <w:r w:rsidR="005245B0" w:rsidRPr="001A139E">
        <w:rPr>
          <w:rFonts w:ascii="Times New Roman" w:eastAsia="Times New Roman" w:hAnsi="Times New Roman" w:cs="Times New Roman"/>
          <w:color w:val="000000" w:themeColor="text1"/>
          <w:kern w:val="0"/>
          <w:lang w:val="uk-UA"/>
          <w14:ligatures w14:val="none"/>
        </w:rPr>
        <w:t>дур</w:t>
      </w:r>
      <w:r w:rsidR="00E913B6" w:rsidRPr="001A139E">
        <w:rPr>
          <w:rFonts w:ascii="Times New Roman" w:eastAsia="Times New Roman" w:hAnsi="Times New Roman" w:cs="Times New Roman"/>
          <w:color w:val="000000" w:themeColor="text1"/>
          <w:kern w:val="0"/>
          <w:lang w:val="uk-UA"/>
          <w14:ligatures w14:val="none"/>
        </w:rPr>
        <w:t xml:space="preserve">и </w:t>
      </w:r>
      <w:r w:rsidR="00C82CFC" w:rsidRPr="001A139E">
        <w:rPr>
          <w:rFonts w:ascii="Times New Roman" w:eastAsia="Times New Roman" w:hAnsi="Times New Roman" w:cs="Times New Roman"/>
          <w:color w:val="000000" w:themeColor="text1"/>
          <w:kern w:val="0"/>
          <w:lang w:val="uk-UA"/>
          <w14:ligatures w14:val="none"/>
        </w:rPr>
        <w:t xml:space="preserve">звернення та отримання компенсації (допомоги) на ремонт </w:t>
      </w:r>
      <w:r w:rsidR="00D2702D" w:rsidRPr="001A139E">
        <w:rPr>
          <w:rFonts w:ascii="Times New Roman" w:eastAsia="Times New Roman" w:hAnsi="Times New Roman" w:cs="Times New Roman"/>
          <w:color w:val="000000" w:themeColor="text1"/>
          <w:kern w:val="0"/>
          <w:u w:val="single"/>
          <w:lang w:val="uk-UA"/>
          <w14:ligatures w14:val="none"/>
        </w:rPr>
        <w:t>тільки пошкоджено</w:t>
      </w:r>
      <w:r w:rsidR="00101C30" w:rsidRPr="001A139E">
        <w:rPr>
          <w:rFonts w:ascii="Times New Roman" w:eastAsia="Times New Roman" w:hAnsi="Times New Roman" w:cs="Times New Roman"/>
          <w:color w:val="000000" w:themeColor="text1"/>
          <w:kern w:val="0"/>
          <w:u w:val="single"/>
          <w:lang w:val="uk-UA"/>
          <w14:ligatures w14:val="none"/>
        </w:rPr>
        <w:t>го нерухомого майна</w:t>
      </w:r>
      <w:r w:rsidR="00124DD7" w:rsidRPr="001A139E">
        <w:rPr>
          <w:rStyle w:val="FootnoteReference"/>
          <w:rFonts w:ascii="Times New Roman" w:eastAsia="Times New Roman" w:hAnsi="Times New Roman" w:cs="Times New Roman"/>
          <w:kern w:val="0"/>
          <w:lang w:val="uk-UA"/>
          <w14:ligatures w14:val="none"/>
        </w:rPr>
        <w:footnoteReference w:id="5"/>
      </w:r>
      <w:r w:rsidR="00C82CFC" w:rsidRPr="001A139E">
        <w:rPr>
          <w:rFonts w:ascii="Times New Roman" w:eastAsia="Times New Roman" w:hAnsi="Times New Roman" w:cs="Times New Roman"/>
          <w:color w:val="000000" w:themeColor="text1"/>
          <w:kern w:val="0"/>
          <w:u w:val="single"/>
          <w:lang w:val="uk-UA"/>
          <w14:ligatures w14:val="none"/>
        </w:rPr>
        <w:t>.</w:t>
      </w:r>
    </w:p>
    <w:p w14:paraId="6BBEB226" w14:textId="548A6DCF" w:rsidR="0057622F" w:rsidRPr="001A139E" w:rsidRDefault="0092242A" w:rsidP="00E86280">
      <w:pPr>
        <w:widowControl w:val="0"/>
        <w:autoSpaceDE w:val="0"/>
        <w:autoSpaceDN w:val="0"/>
        <w:spacing w:before="181" w:after="0"/>
        <w:ind w:left="120"/>
        <w:rPr>
          <w:rFonts w:ascii="Times New Roman" w:eastAsia="Times New Roman" w:hAnsi="Times New Roman" w:cs="Times New Roman"/>
          <w:b/>
          <w:bCs/>
          <w:color w:val="7E1315"/>
          <w:kern w:val="0"/>
          <w:sz w:val="24"/>
          <w:szCs w:val="24"/>
          <w:lang w:val="uk-UA"/>
          <w14:ligatures w14:val="none"/>
        </w:rPr>
      </w:pPr>
      <w:r w:rsidRPr="001A139E">
        <w:rPr>
          <w:rFonts w:ascii="Times New Roman" w:eastAsia="Times New Roman" w:hAnsi="Times New Roman" w:cs="Times New Roman"/>
          <w:b/>
          <w:bCs/>
          <w:color w:val="7E1315"/>
          <w:kern w:val="0"/>
          <w:sz w:val="24"/>
          <w:szCs w:val="24"/>
          <w:lang w:val="uk-UA"/>
          <w14:ligatures w14:val="none"/>
        </w:rPr>
        <w:t xml:space="preserve">Мета </w:t>
      </w:r>
      <w:r w:rsidR="00F32BA8" w:rsidRPr="001A139E">
        <w:rPr>
          <w:rFonts w:ascii="Times New Roman" w:eastAsia="Times New Roman" w:hAnsi="Times New Roman" w:cs="Times New Roman"/>
          <w:b/>
          <w:bCs/>
          <w:color w:val="7E1315"/>
          <w:kern w:val="0"/>
          <w:sz w:val="24"/>
          <w:szCs w:val="24"/>
          <w:lang w:val="uk-UA"/>
          <w14:ligatures w14:val="none"/>
        </w:rPr>
        <w:t>І</w:t>
      </w:r>
      <w:r w:rsidRPr="001A139E">
        <w:rPr>
          <w:rFonts w:ascii="Times New Roman" w:eastAsia="Times New Roman" w:hAnsi="Times New Roman" w:cs="Times New Roman"/>
          <w:b/>
          <w:bCs/>
          <w:color w:val="7E1315"/>
          <w:kern w:val="0"/>
          <w:sz w:val="24"/>
          <w:szCs w:val="24"/>
          <w:lang w:val="uk-UA"/>
          <w14:ligatures w14:val="none"/>
        </w:rPr>
        <w:t>нформаційно</w:t>
      </w:r>
      <w:r w:rsidR="00F32BA8" w:rsidRPr="001A139E">
        <w:rPr>
          <w:rFonts w:ascii="Times New Roman" w:eastAsia="Times New Roman" w:hAnsi="Times New Roman" w:cs="Times New Roman"/>
          <w:b/>
          <w:bCs/>
          <w:color w:val="7E1315"/>
          <w:kern w:val="0"/>
          <w:sz w:val="24"/>
          <w:szCs w:val="24"/>
          <w:lang w:val="uk-UA"/>
          <w14:ligatures w14:val="none"/>
        </w:rPr>
        <w:t>ї</w:t>
      </w:r>
      <w:r w:rsidRPr="001A139E">
        <w:rPr>
          <w:rFonts w:ascii="Times New Roman" w:eastAsia="Times New Roman" w:hAnsi="Times New Roman" w:cs="Times New Roman"/>
          <w:b/>
          <w:bCs/>
          <w:color w:val="7E1315"/>
          <w:kern w:val="0"/>
          <w:sz w:val="24"/>
          <w:szCs w:val="24"/>
          <w:lang w:val="uk-UA"/>
          <w14:ligatures w14:val="none"/>
        </w:rPr>
        <w:t xml:space="preserve"> до</w:t>
      </w:r>
      <w:r w:rsidR="00F32BA8" w:rsidRPr="001A139E">
        <w:rPr>
          <w:rFonts w:ascii="Times New Roman" w:eastAsia="Times New Roman" w:hAnsi="Times New Roman" w:cs="Times New Roman"/>
          <w:b/>
          <w:bCs/>
          <w:color w:val="7E1315"/>
          <w:kern w:val="0"/>
          <w:sz w:val="24"/>
          <w:szCs w:val="24"/>
          <w:lang w:val="uk-UA"/>
          <w14:ligatures w14:val="none"/>
        </w:rPr>
        <w:t>відки</w:t>
      </w:r>
      <w:r w:rsidRPr="001A139E">
        <w:rPr>
          <w:rFonts w:ascii="Times New Roman" w:eastAsia="Times New Roman" w:hAnsi="Times New Roman" w:cs="Times New Roman"/>
          <w:b/>
          <w:bCs/>
          <w:color w:val="7E1315"/>
          <w:kern w:val="0"/>
          <w:sz w:val="24"/>
          <w:szCs w:val="24"/>
          <w:lang w:val="uk-UA"/>
          <w14:ligatures w14:val="none"/>
        </w:rPr>
        <w:t xml:space="preserve"> </w:t>
      </w:r>
    </w:p>
    <w:p w14:paraId="007D10D2" w14:textId="3FDEDADD" w:rsidR="0061055E" w:rsidRPr="001A139E" w:rsidRDefault="00837981" w:rsidP="00E86280">
      <w:pPr>
        <w:widowControl w:val="0"/>
        <w:autoSpaceDE w:val="0"/>
        <w:autoSpaceDN w:val="0"/>
        <w:spacing w:before="181" w:after="0"/>
        <w:ind w:left="120"/>
        <w:jc w:val="both"/>
        <w:rPr>
          <w:rFonts w:ascii="Times New Roman" w:eastAsia="Times New Roman" w:hAnsi="Times New Roman" w:cs="Times New Roman"/>
          <w:b/>
          <w:bCs/>
          <w:color w:val="7E1315"/>
          <w:kern w:val="0"/>
          <w:sz w:val="24"/>
          <w:szCs w:val="24"/>
          <w:lang w:val="uk-UA"/>
          <w14:ligatures w14:val="none"/>
        </w:rPr>
      </w:pPr>
      <w:r>
        <w:rPr>
          <w:rFonts w:ascii="Times New Roman" w:eastAsia="Times New Roman" w:hAnsi="Times New Roman" w:cs="Times New Roman"/>
          <w:kern w:val="0"/>
          <w:lang w:val="uk-UA"/>
          <w14:ligatures w14:val="none"/>
        </w:rPr>
        <w:t>У</w:t>
      </w:r>
      <w:r w:rsidR="00323ADF" w:rsidRPr="001A139E">
        <w:rPr>
          <w:rFonts w:ascii="Times New Roman" w:eastAsia="Times New Roman" w:hAnsi="Times New Roman" w:cs="Times New Roman"/>
          <w:kern w:val="0"/>
          <w:lang w:val="uk-UA"/>
          <w14:ligatures w14:val="none"/>
        </w:rPr>
        <w:t xml:space="preserve">раховуючи, що Закон № 2923-IX визначає конкретні категорії людей, які мають право на отримання </w:t>
      </w:r>
      <w:r w:rsidR="00A34E93" w:rsidRPr="001A139E">
        <w:rPr>
          <w:rFonts w:ascii="Times New Roman" w:eastAsia="Times New Roman" w:hAnsi="Times New Roman" w:cs="Times New Roman"/>
          <w:kern w:val="0"/>
          <w:lang w:val="uk-UA"/>
          <w14:ligatures w14:val="none"/>
        </w:rPr>
        <w:t>такої компенсації (допомоги)</w:t>
      </w:r>
      <w:r w:rsidR="008C3B40" w:rsidRPr="001A139E">
        <w:rPr>
          <w:rFonts w:ascii="Times New Roman" w:eastAsia="Times New Roman" w:hAnsi="Times New Roman" w:cs="Times New Roman"/>
          <w:kern w:val="0"/>
          <w:lang w:val="uk-UA"/>
          <w14:ligatures w14:val="none"/>
        </w:rPr>
        <w:t xml:space="preserve">, </w:t>
      </w:r>
      <w:r w:rsidR="0035600A" w:rsidRPr="001A139E">
        <w:rPr>
          <w:rFonts w:ascii="Times New Roman" w:eastAsia="Times New Roman" w:hAnsi="Times New Roman" w:cs="Times New Roman"/>
          <w:kern w:val="0"/>
          <w:lang w:val="uk-UA"/>
          <w14:ligatures w14:val="none"/>
        </w:rPr>
        <w:t>перед гуманіт</w:t>
      </w:r>
      <w:r w:rsidR="008C3B40" w:rsidRPr="001A139E">
        <w:rPr>
          <w:rFonts w:ascii="Times New Roman" w:eastAsia="Times New Roman" w:hAnsi="Times New Roman" w:cs="Times New Roman"/>
          <w:kern w:val="0"/>
          <w:lang w:val="uk-UA"/>
          <w14:ligatures w14:val="none"/>
        </w:rPr>
        <w:t>а</w:t>
      </w:r>
      <w:r w:rsidR="0035600A" w:rsidRPr="001A139E">
        <w:rPr>
          <w:rFonts w:ascii="Times New Roman" w:eastAsia="Times New Roman" w:hAnsi="Times New Roman" w:cs="Times New Roman"/>
          <w:kern w:val="0"/>
          <w:lang w:val="uk-UA"/>
          <w14:ligatures w14:val="none"/>
        </w:rPr>
        <w:t>рними організаціями</w:t>
      </w:r>
      <w:r w:rsidR="008C3B40" w:rsidRPr="001A139E">
        <w:rPr>
          <w:rFonts w:ascii="Times New Roman" w:eastAsia="Times New Roman" w:hAnsi="Times New Roman" w:cs="Times New Roman"/>
          <w:kern w:val="0"/>
          <w:lang w:val="uk-UA"/>
          <w14:ligatures w14:val="none"/>
        </w:rPr>
        <w:t xml:space="preserve">, задіяними у наданні </w:t>
      </w:r>
      <w:r w:rsidR="0035600A" w:rsidRPr="001A139E">
        <w:rPr>
          <w:rFonts w:ascii="Times New Roman" w:eastAsia="Times New Roman" w:hAnsi="Times New Roman" w:cs="Times New Roman"/>
          <w:kern w:val="0"/>
          <w:lang w:val="uk-UA"/>
          <w14:ligatures w14:val="none"/>
        </w:rPr>
        <w:t>допомоги у сфері житла</w:t>
      </w:r>
      <w:r w:rsidR="001551AA" w:rsidRPr="001A139E">
        <w:rPr>
          <w:rFonts w:ascii="Times New Roman" w:eastAsia="Times New Roman" w:hAnsi="Times New Roman" w:cs="Times New Roman"/>
          <w:kern w:val="0"/>
          <w:lang w:val="uk-UA"/>
          <w14:ligatures w14:val="none"/>
        </w:rPr>
        <w:t>,</w:t>
      </w:r>
      <w:r w:rsidR="0035600A" w:rsidRPr="001A139E">
        <w:rPr>
          <w:rFonts w:ascii="Times New Roman" w:eastAsia="Times New Roman" w:hAnsi="Times New Roman" w:cs="Times New Roman"/>
          <w:kern w:val="0"/>
          <w:lang w:val="uk-UA"/>
          <w14:ligatures w14:val="none"/>
        </w:rPr>
        <w:t xml:space="preserve"> постають питання</w:t>
      </w:r>
      <w:r w:rsidR="007976DF" w:rsidRPr="001A139E">
        <w:rPr>
          <w:rFonts w:ascii="Times New Roman" w:eastAsia="Times New Roman" w:hAnsi="Times New Roman" w:cs="Times New Roman"/>
          <w:kern w:val="0"/>
          <w:lang w:val="uk-UA"/>
          <w14:ligatures w14:val="none"/>
        </w:rPr>
        <w:t xml:space="preserve"> </w:t>
      </w:r>
      <w:r w:rsidR="008C3B40" w:rsidRPr="001A139E">
        <w:rPr>
          <w:rFonts w:ascii="Times New Roman" w:eastAsia="Times New Roman" w:hAnsi="Times New Roman" w:cs="Times New Roman"/>
          <w:kern w:val="0"/>
          <w:lang w:val="uk-UA"/>
          <w14:ligatures w14:val="none"/>
        </w:rPr>
        <w:t xml:space="preserve">щодо </w:t>
      </w:r>
      <w:r w:rsidR="00705D04" w:rsidRPr="001A139E">
        <w:rPr>
          <w:rFonts w:ascii="Times New Roman" w:eastAsia="Times New Roman" w:hAnsi="Times New Roman" w:cs="Times New Roman"/>
          <w:kern w:val="0"/>
          <w:lang w:val="uk-UA"/>
          <w14:ligatures w14:val="none"/>
        </w:rPr>
        <w:t>порядку виконання ними ремонтних робіт, комунікацій та взаємодії з бенефіціарами</w:t>
      </w:r>
      <w:r w:rsidR="007976DF" w:rsidRPr="001A139E">
        <w:rPr>
          <w:rFonts w:ascii="Times New Roman" w:eastAsia="Times New Roman" w:hAnsi="Times New Roman" w:cs="Times New Roman"/>
          <w:kern w:val="0"/>
          <w:lang w:val="uk-UA"/>
          <w14:ligatures w14:val="none"/>
        </w:rPr>
        <w:t>.</w:t>
      </w:r>
    </w:p>
    <w:p w14:paraId="511E7CC0" w14:textId="47BC6128" w:rsidR="0057622F" w:rsidRPr="001A139E" w:rsidRDefault="009E2605" w:rsidP="00E86280">
      <w:pPr>
        <w:widowControl w:val="0"/>
        <w:autoSpaceDE w:val="0"/>
        <w:autoSpaceDN w:val="0"/>
        <w:spacing w:before="159" w:after="0"/>
        <w:ind w:left="120"/>
        <w:rPr>
          <w:rFonts w:ascii="Times New Roman" w:eastAsia="Times New Roman" w:hAnsi="Times New Roman" w:cs="Times New Roman"/>
          <w:spacing w:val="-8"/>
          <w:kern w:val="0"/>
          <w:lang w:val="uk-UA"/>
          <w14:ligatures w14:val="none"/>
        </w:rPr>
      </w:pPr>
      <w:r w:rsidRPr="001A139E">
        <w:rPr>
          <w:rFonts w:ascii="Times New Roman" w:eastAsia="Times New Roman" w:hAnsi="Times New Roman" w:cs="Times New Roman"/>
          <w:spacing w:val="-8"/>
          <w:kern w:val="0"/>
          <w:lang w:val="uk-UA"/>
          <w14:ligatures w14:val="none"/>
        </w:rPr>
        <w:t>У відповідь на</w:t>
      </w:r>
      <w:r w:rsidR="0057622F" w:rsidRPr="001A139E">
        <w:rPr>
          <w:rFonts w:ascii="Times New Roman" w:eastAsia="Times New Roman" w:hAnsi="Times New Roman" w:cs="Times New Roman"/>
          <w:spacing w:val="-8"/>
          <w:kern w:val="0"/>
          <w:lang w:val="uk-UA"/>
          <w14:ligatures w14:val="none"/>
        </w:rPr>
        <w:t xml:space="preserve"> ці запитання, Кластер з питань житла та НПТ </w:t>
      </w:r>
      <w:r w:rsidR="004506F6" w:rsidRPr="001A139E">
        <w:rPr>
          <w:rFonts w:ascii="Times New Roman" w:eastAsia="Times New Roman" w:hAnsi="Times New Roman" w:cs="Times New Roman"/>
          <w:spacing w:val="-8"/>
          <w:kern w:val="0"/>
          <w:lang w:val="uk-UA"/>
          <w14:ligatures w14:val="none"/>
        </w:rPr>
        <w:t>і</w:t>
      </w:r>
      <w:r w:rsidR="0057622F" w:rsidRPr="001A139E">
        <w:rPr>
          <w:rFonts w:ascii="Times New Roman" w:eastAsia="Times New Roman" w:hAnsi="Times New Roman" w:cs="Times New Roman"/>
          <w:spacing w:val="-8"/>
          <w:kern w:val="0"/>
          <w:lang w:val="uk-UA"/>
          <w14:ligatures w14:val="none"/>
        </w:rPr>
        <w:t xml:space="preserve"> </w:t>
      </w:r>
      <w:r w:rsidR="005616D9" w:rsidRPr="001A139E">
        <w:rPr>
          <w:rFonts w:ascii="Times New Roman" w:eastAsia="Times New Roman" w:hAnsi="Times New Roman" w:cs="Times New Roman"/>
          <w:spacing w:val="-8"/>
          <w:kern w:val="0"/>
          <w:lang w:val="uk-UA"/>
          <w14:ligatures w14:val="none"/>
        </w:rPr>
        <w:t>Т</w:t>
      </w:r>
      <w:r w:rsidR="0057622F" w:rsidRPr="001A139E">
        <w:rPr>
          <w:rFonts w:ascii="Times New Roman" w:eastAsia="Times New Roman" w:hAnsi="Times New Roman" w:cs="Times New Roman"/>
          <w:spacing w:val="-8"/>
          <w:kern w:val="0"/>
          <w:lang w:val="uk-UA"/>
          <w14:ligatures w14:val="none"/>
        </w:rPr>
        <w:t xml:space="preserve">ехнічна робоча група з питань житла, землі та власності </w:t>
      </w:r>
      <w:r w:rsidR="0038018B" w:rsidRPr="001A139E">
        <w:rPr>
          <w:rFonts w:ascii="Times New Roman" w:eastAsia="Times New Roman" w:hAnsi="Times New Roman" w:cs="Times New Roman"/>
          <w:spacing w:val="-8"/>
          <w:kern w:val="0"/>
          <w:lang w:val="uk-UA"/>
          <w14:ligatures w14:val="none"/>
        </w:rPr>
        <w:t xml:space="preserve">під керівництвом </w:t>
      </w:r>
      <w:r w:rsidR="00E93361" w:rsidRPr="001A139E">
        <w:rPr>
          <w:rFonts w:ascii="Times New Roman" w:eastAsia="Times New Roman" w:hAnsi="Times New Roman" w:cs="Times New Roman"/>
          <w:spacing w:val="-8"/>
          <w:kern w:val="0"/>
          <w:lang w:val="uk-UA"/>
          <w14:ligatures w14:val="none"/>
        </w:rPr>
        <w:t xml:space="preserve">Кластера з питань захисту </w:t>
      </w:r>
      <w:r w:rsidR="0057622F" w:rsidRPr="001A139E">
        <w:rPr>
          <w:rFonts w:ascii="Times New Roman" w:eastAsia="Times New Roman" w:hAnsi="Times New Roman" w:cs="Times New Roman"/>
          <w:spacing w:val="-8"/>
          <w:kern w:val="0"/>
          <w:lang w:val="uk-UA"/>
          <w14:ligatures w14:val="none"/>
        </w:rPr>
        <w:t>розробили</w:t>
      </w:r>
      <w:r w:rsidR="00844D7D" w:rsidRPr="001A139E">
        <w:rPr>
          <w:rFonts w:ascii="Times New Roman" w:eastAsia="Times New Roman" w:hAnsi="Times New Roman" w:cs="Times New Roman"/>
          <w:spacing w:val="-8"/>
          <w:kern w:val="0"/>
          <w:lang w:val="uk-UA"/>
          <w14:ligatures w14:val="none"/>
        </w:rPr>
        <w:t xml:space="preserve"> цю</w:t>
      </w:r>
      <w:r w:rsidR="0057622F" w:rsidRPr="001A139E">
        <w:rPr>
          <w:rFonts w:ascii="Times New Roman" w:eastAsia="Times New Roman" w:hAnsi="Times New Roman" w:cs="Times New Roman"/>
          <w:spacing w:val="-8"/>
          <w:kern w:val="0"/>
          <w:lang w:val="uk-UA"/>
          <w14:ligatures w14:val="none"/>
        </w:rPr>
        <w:t xml:space="preserve"> </w:t>
      </w:r>
      <w:r w:rsidR="00844D7D" w:rsidRPr="001A139E">
        <w:rPr>
          <w:rFonts w:ascii="Times New Roman" w:eastAsia="Times New Roman" w:hAnsi="Times New Roman" w:cs="Times New Roman"/>
          <w:spacing w:val="-8"/>
          <w:kern w:val="0"/>
          <w:lang w:val="uk-UA"/>
          <w14:ligatures w14:val="none"/>
        </w:rPr>
        <w:t xml:space="preserve">Інформаційну довідку </w:t>
      </w:r>
      <w:r w:rsidR="0057622F" w:rsidRPr="001A139E">
        <w:rPr>
          <w:rFonts w:ascii="Times New Roman" w:eastAsia="Times New Roman" w:hAnsi="Times New Roman" w:cs="Times New Roman"/>
          <w:spacing w:val="-8"/>
          <w:kern w:val="0"/>
          <w:lang w:val="uk-UA"/>
          <w14:ligatures w14:val="none"/>
        </w:rPr>
        <w:t>для партнерів</w:t>
      </w:r>
      <w:r w:rsidR="00E96508" w:rsidRPr="001A139E">
        <w:rPr>
          <w:rFonts w:ascii="Times New Roman" w:eastAsia="Times New Roman" w:hAnsi="Times New Roman" w:cs="Times New Roman"/>
          <w:spacing w:val="-8"/>
          <w:kern w:val="0"/>
          <w:lang w:val="uk-UA"/>
          <w14:ligatures w14:val="none"/>
        </w:rPr>
        <w:t xml:space="preserve">, задіяних у </w:t>
      </w:r>
      <w:r w:rsidR="0057622F" w:rsidRPr="001A139E">
        <w:rPr>
          <w:rFonts w:ascii="Times New Roman" w:eastAsia="Times New Roman" w:hAnsi="Times New Roman" w:cs="Times New Roman"/>
          <w:spacing w:val="-8"/>
          <w:kern w:val="0"/>
          <w:lang w:val="uk-UA"/>
          <w14:ligatures w14:val="none"/>
        </w:rPr>
        <w:t>наданн</w:t>
      </w:r>
      <w:r w:rsidR="00E96508" w:rsidRPr="001A139E">
        <w:rPr>
          <w:rFonts w:ascii="Times New Roman" w:eastAsia="Times New Roman" w:hAnsi="Times New Roman" w:cs="Times New Roman"/>
          <w:spacing w:val="-8"/>
          <w:kern w:val="0"/>
          <w:lang w:val="uk-UA"/>
          <w14:ligatures w14:val="none"/>
        </w:rPr>
        <w:t>і</w:t>
      </w:r>
      <w:r w:rsidR="00E510F8" w:rsidRPr="001A139E">
        <w:rPr>
          <w:rFonts w:ascii="Times New Roman" w:eastAsia="Times New Roman" w:hAnsi="Times New Roman" w:cs="Times New Roman"/>
          <w:spacing w:val="-8"/>
          <w:kern w:val="0"/>
          <w:lang w:val="uk-UA"/>
          <w14:ligatures w14:val="none"/>
        </w:rPr>
        <w:t xml:space="preserve"> допомоги у сфері</w:t>
      </w:r>
      <w:r w:rsidR="0057622F" w:rsidRPr="001A139E">
        <w:rPr>
          <w:rFonts w:ascii="Times New Roman" w:eastAsia="Times New Roman" w:hAnsi="Times New Roman" w:cs="Times New Roman"/>
          <w:spacing w:val="-8"/>
          <w:kern w:val="0"/>
          <w:lang w:val="uk-UA"/>
          <w14:ligatures w14:val="none"/>
        </w:rPr>
        <w:t xml:space="preserve"> житла.</w:t>
      </w:r>
    </w:p>
    <w:p w14:paraId="6FF72334" w14:textId="1D49C449" w:rsidR="00D46BAB" w:rsidRPr="001A139E" w:rsidRDefault="00B016F3" w:rsidP="00E86280">
      <w:pPr>
        <w:widowControl w:val="0"/>
        <w:autoSpaceDE w:val="0"/>
        <w:autoSpaceDN w:val="0"/>
        <w:spacing w:before="159" w:after="0"/>
        <w:ind w:left="120"/>
        <w:jc w:val="both"/>
        <w:rPr>
          <w:rFonts w:ascii="Times New Roman" w:eastAsia="Times New Roman" w:hAnsi="Times New Roman" w:cs="Times New Roman"/>
          <w:spacing w:val="-8"/>
          <w:kern w:val="0"/>
          <w:lang w:val="uk-UA"/>
          <w14:ligatures w14:val="none"/>
        </w:rPr>
      </w:pPr>
      <w:r w:rsidRPr="001A139E">
        <w:rPr>
          <w:rFonts w:ascii="Times New Roman" w:eastAsia="Times New Roman" w:hAnsi="Times New Roman" w:cs="Times New Roman"/>
          <w:spacing w:val="-8"/>
          <w:kern w:val="0"/>
          <w:lang w:val="uk-UA"/>
          <w14:ligatures w14:val="none"/>
        </w:rPr>
        <w:t>Ми наголошуємо, що положення цієї</w:t>
      </w:r>
      <w:r w:rsidR="00844D7D" w:rsidRPr="001A139E">
        <w:rPr>
          <w:rFonts w:ascii="Times New Roman" w:eastAsia="Times New Roman" w:hAnsi="Times New Roman" w:cs="Times New Roman"/>
          <w:spacing w:val="-8"/>
          <w:kern w:val="0"/>
          <w:lang w:val="uk-UA"/>
          <w14:ligatures w14:val="none"/>
        </w:rPr>
        <w:t xml:space="preserve"> І</w:t>
      </w:r>
      <w:r w:rsidR="00404FD0" w:rsidRPr="001A139E">
        <w:rPr>
          <w:rFonts w:ascii="Times New Roman" w:eastAsia="Times New Roman" w:hAnsi="Times New Roman" w:cs="Times New Roman"/>
          <w:spacing w:val="-8"/>
          <w:kern w:val="0"/>
          <w:lang w:val="uk-UA"/>
          <w14:ligatures w14:val="none"/>
        </w:rPr>
        <w:t>нформаційн</w:t>
      </w:r>
      <w:r w:rsidRPr="001A139E">
        <w:rPr>
          <w:rFonts w:ascii="Times New Roman" w:eastAsia="Times New Roman" w:hAnsi="Times New Roman" w:cs="Times New Roman"/>
          <w:spacing w:val="-8"/>
          <w:kern w:val="0"/>
          <w:lang w:val="uk-UA"/>
          <w14:ligatures w14:val="none"/>
        </w:rPr>
        <w:t>ої</w:t>
      </w:r>
      <w:r w:rsidR="00925AC3" w:rsidRPr="001A139E">
        <w:rPr>
          <w:rFonts w:ascii="Times New Roman" w:eastAsia="Times New Roman" w:hAnsi="Times New Roman" w:cs="Times New Roman"/>
          <w:spacing w:val="-8"/>
          <w:kern w:val="0"/>
          <w:lang w:val="uk-UA"/>
          <w14:ligatures w14:val="none"/>
        </w:rPr>
        <w:t xml:space="preserve"> до</w:t>
      </w:r>
      <w:r w:rsidR="00844D7D" w:rsidRPr="001A139E">
        <w:rPr>
          <w:rFonts w:ascii="Times New Roman" w:eastAsia="Times New Roman" w:hAnsi="Times New Roman" w:cs="Times New Roman"/>
          <w:spacing w:val="-8"/>
          <w:kern w:val="0"/>
          <w:lang w:val="uk-UA"/>
          <w14:ligatures w14:val="none"/>
        </w:rPr>
        <w:t>відк</w:t>
      </w:r>
      <w:r w:rsidRPr="001A139E">
        <w:rPr>
          <w:rFonts w:ascii="Times New Roman" w:eastAsia="Times New Roman" w:hAnsi="Times New Roman" w:cs="Times New Roman"/>
          <w:spacing w:val="-8"/>
          <w:kern w:val="0"/>
          <w:lang w:val="uk-UA"/>
          <w14:ligatures w14:val="none"/>
        </w:rPr>
        <w:t>и базуються на принципі</w:t>
      </w:r>
      <w:r w:rsidR="00D46BAB" w:rsidRPr="001A139E">
        <w:rPr>
          <w:rFonts w:ascii="Times New Roman" w:eastAsia="Times New Roman" w:hAnsi="Times New Roman" w:cs="Times New Roman"/>
          <w:spacing w:val="-8"/>
          <w:kern w:val="0"/>
          <w:lang w:val="uk-UA"/>
          <w14:ligatures w14:val="none"/>
        </w:rPr>
        <w:t>, що допомога від партнерів</w:t>
      </w:r>
      <w:r w:rsidR="009D4A38" w:rsidRPr="001A139E">
        <w:rPr>
          <w:rFonts w:ascii="Times New Roman" w:eastAsia="Times New Roman" w:hAnsi="Times New Roman" w:cs="Times New Roman"/>
          <w:spacing w:val="-8"/>
          <w:kern w:val="0"/>
          <w:lang w:val="uk-UA"/>
          <w14:ligatures w14:val="none"/>
        </w:rPr>
        <w:t xml:space="preserve">, </w:t>
      </w:r>
      <w:r w:rsidR="00980296" w:rsidRPr="001A139E">
        <w:rPr>
          <w:rFonts w:ascii="Times New Roman" w:eastAsia="Times New Roman" w:hAnsi="Times New Roman" w:cs="Times New Roman"/>
          <w:spacing w:val="-8"/>
          <w:kern w:val="0"/>
          <w:lang w:val="uk-UA"/>
          <w14:ligatures w14:val="none"/>
        </w:rPr>
        <w:t>які</w:t>
      </w:r>
      <w:r w:rsidR="009D4A38" w:rsidRPr="001A139E">
        <w:rPr>
          <w:rFonts w:ascii="Times New Roman" w:eastAsia="Times New Roman" w:hAnsi="Times New Roman" w:cs="Times New Roman"/>
          <w:spacing w:val="-8"/>
          <w:kern w:val="0"/>
          <w:lang w:val="uk-UA"/>
          <w14:ligatures w14:val="none"/>
        </w:rPr>
        <w:t xml:space="preserve"> працюють </w:t>
      </w:r>
      <w:r w:rsidR="00FF1977" w:rsidRPr="001A139E">
        <w:rPr>
          <w:rFonts w:ascii="Times New Roman" w:eastAsia="Times New Roman" w:hAnsi="Times New Roman" w:cs="Times New Roman"/>
          <w:spacing w:val="-8"/>
          <w:kern w:val="0"/>
          <w:lang w:val="uk-UA"/>
          <w14:ligatures w14:val="none"/>
        </w:rPr>
        <w:t xml:space="preserve">у сфері житла </w:t>
      </w:r>
      <w:r w:rsidR="00D46BAB" w:rsidRPr="001A139E">
        <w:rPr>
          <w:rFonts w:ascii="Times New Roman" w:eastAsia="Times New Roman" w:hAnsi="Times New Roman" w:cs="Times New Roman"/>
          <w:spacing w:val="-8"/>
          <w:kern w:val="0"/>
          <w:lang w:val="uk-UA"/>
          <w14:ligatures w14:val="none"/>
        </w:rPr>
        <w:t>та гуманітарних організацій</w:t>
      </w:r>
      <w:r w:rsidR="00837981">
        <w:rPr>
          <w:rFonts w:ascii="Times New Roman" w:eastAsia="Times New Roman" w:hAnsi="Times New Roman" w:cs="Times New Roman"/>
          <w:spacing w:val="-8"/>
          <w:kern w:val="0"/>
          <w:lang w:val="uk-UA"/>
          <w14:ligatures w14:val="none"/>
        </w:rPr>
        <w:t>,</w:t>
      </w:r>
      <w:r w:rsidR="00D46BAB" w:rsidRPr="001A139E">
        <w:rPr>
          <w:rFonts w:ascii="Times New Roman" w:eastAsia="Times New Roman" w:hAnsi="Times New Roman" w:cs="Times New Roman"/>
          <w:spacing w:val="-8"/>
          <w:kern w:val="0"/>
          <w:lang w:val="uk-UA"/>
          <w14:ligatures w14:val="none"/>
        </w:rPr>
        <w:t xml:space="preserve"> </w:t>
      </w:r>
      <w:r w:rsidR="00CC5535" w:rsidRPr="001A139E">
        <w:rPr>
          <w:rFonts w:ascii="Times New Roman" w:eastAsia="Times New Roman" w:hAnsi="Times New Roman" w:cs="Times New Roman"/>
          <w:spacing w:val="-8"/>
          <w:kern w:val="0"/>
          <w:lang w:val="uk-UA"/>
          <w14:ligatures w14:val="none"/>
        </w:rPr>
        <w:t>носить</w:t>
      </w:r>
      <w:r w:rsidR="00D46BAB" w:rsidRPr="001A139E">
        <w:rPr>
          <w:rFonts w:ascii="Times New Roman" w:eastAsia="Times New Roman" w:hAnsi="Times New Roman" w:cs="Times New Roman"/>
          <w:spacing w:val="-8"/>
          <w:kern w:val="0"/>
          <w:lang w:val="uk-UA"/>
          <w14:ligatures w14:val="none"/>
        </w:rPr>
        <w:t xml:space="preserve"> </w:t>
      </w:r>
      <w:r w:rsidR="00136EDD" w:rsidRPr="001A139E">
        <w:rPr>
          <w:rFonts w:ascii="Times New Roman" w:eastAsia="Times New Roman" w:hAnsi="Times New Roman" w:cs="Times New Roman"/>
          <w:spacing w:val="-8"/>
          <w:kern w:val="0"/>
          <w:lang w:val="uk-UA"/>
          <w14:ligatures w14:val="none"/>
        </w:rPr>
        <w:t>компл</w:t>
      </w:r>
      <w:r w:rsidR="00062D40" w:rsidRPr="001A139E">
        <w:rPr>
          <w:rFonts w:ascii="Times New Roman" w:eastAsia="Times New Roman" w:hAnsi="Times New Roman" w:cs="Times New Roman"/>
          <w:spacing w:val="-8"/>
          <w:kern w:val="0"/>
          <w:lang w:val="uk-UA"/>
          <w14:ligatures w14:val="none"/>
        </w:rPr>
        <w:t>і</w:t>
      </w:r>
      <w:r w:rsidR="00136EDD" w:rsidRPr="001A139E">
        <w:rPr>
          <w:rFonts w:ascii="Times New Roman" w:eastAsia="Times New Roman" w:hAnsi="Times New Roman" w:cs="Times New Roman"/>
          <w:spacing w:val="-8"/>
          <w:kern w:val="0"/>
          <w:lang w:val="uk-UA"/>
          <w14:ligatures w14:val="none"/>
        </w:rPr>
        <w:t xml:space="preserve">ментарний </w:t>
      </w:r>
      <w:r w:rsidR="00F7153B" w:rsidRPr="001A139E">
        <w:rPr>
          <w:rFonts w:ascii="Times New Roman" w:eastAsia="Times New Roman" w:hAnsi="Times New Roman" w:cs="Times New Roman"/>
          <w:spacing w:val="-8"/>
          <w:kern w:val="0"/>
          <w:lang w:val="uk-UA"/>
          <w14:ligatures w14:val="none"/>
        </w:rPr>
        <w:t>характер</w:t>
      </w:r>
      <w:r w:rsidR="00D97BEB" w:rsidRPr="001A139E">
        <w:rPr>
          <w:rFonts w:ascii="Times New Roman" w:eastAsia="Times New Roman" w:hAnsi="Times New Roman" w:cs="Times New Roman"/>
          <w:spacing w:val="-8"/>
          <w:kern w:val="0"/>
          <w:lang w:val="uk-UA"/>
          <w14:ligatures w14:val="none"/>
        </w:rPr>
        <w:t xml:space="preserve">, </w:t>
      </w:r>
      <w:r w:rsidR="00D46BAB" w:rsidRPr="001A139E">
        <w:rPr>
          <w:rFonts w:ascii="Times New Roman" w:eastAsia="Times New Roman" w:hAnsi="Times New Roman" w:cs="Times New Roman"/>
          <w:spacing w:val="-8"/>
          <w:kern w:val="0"/>
          <w:lang w:val="uk-UA"/>
          <w14:ligatures w14:val="none"/>
        </w:rPr>
        <w:t xml:space="preserve">а не </w:t>
      </w:r>
      <w:r w:rsidR="006B0EAA" w:rsidRPr="001A139E">
        <w:rPr>
          <w:rFonts w:ascii="Times New Roman" w:eastAsia="Times New Roman" w:hAnsi="Times New Roman" w:cs="Times New Roman"/>
          <w:spacing w:val="-8"/>
          <w:kern w:val="0"/>
          <w:lang w:val="uk-UA"/>
          <w14:ligatures w14:val="none"/>
        </w:rPr>
        <w:t>заміщ</w:t>
      </w:r>
      <w:r w:rsidR="00AC0FA3" w:rsidRPr="001A139E">
        <w:rPr>
          <w:rFonts w:ascii="Times New Roman" w:eastAsia="Times New Roman" w:hAnsi="Times New Roman" w:cs="Times New Roman"/>
          <w:spacing w:val="-8"/>
          <w:kern w:val="0"/>
          <w:lang w:val="uk-UA"/>
          <w14:ligatures w14:val="none"/>
        </w:rPr>
        <w:t>у</w:t>
      </w:r>
      <w:r w:rsidR="006B0EAA" w:rsidRPr="001A139E">
        <w:rPr>
          <w:rFonts w:ascii="Times New Roman" w:eastAsia="Times New Roman" w:hAnsi="Times New Roman" w:cs="Times New Roman"/>
          <w:spacing w:val="-8"/>
          <w:kern w:val="0"/>
          <w:lang w:val="uk-UA"/>
          <w14:ligatures w14:val="none"/>
        </w:rPr>
        <w:t>є</w:t>
      </w:r>
      <w:r w:rsidR="00280CAD" w:rsidRPr="001A139E">
        <w:rPr>
          <w:rFonts w:ascii="Times New Roman" w:eastAsia="Times New Roman" w:hAnsi="Times New Roman" w:cs="Times New Roman"/>
          <w:spacing w:val="-8"/>
          <w:kern w:val="0"/>
          <w:lang w:val="uk-UA"/>
          <w14:ligatures w14:val="none"/>
        </w:rPr>
        <w:t xml:space="preserve"> </w:t>
      </w:r>
      <w:r w:rsidR="00283F93" w:rsidRPr="001A139E">
        <w:rPr>
          <w:rFonts w:ascii="Times New Roman" w:eastAsia="Times New Roman" w:hAnsi="Times New Roman" w:cs="Times New Roman"/>
          <w:spacing w:val="-8"/>
          <w:kern w:val="0"/>
          <w:lang w:val="uk-UA"/>
          <w14:ligatures w14:val="none"/>
        </w:rPr>
        <w:t xml:space="preserve">компенсаційні </w:t>
      </w:r>
      <w:r w:rsidR="00D46BAB" w:rsidRPr="001A139E">
        <w:rPr>
          <w:rFonts w:ascii="Times New Roman" w:eastAsia="Times New Roman" w:hAnsi="Times New Roman" w:cs="Times New Roman"/>
          <w:spacing w:val="-8"/>
          <w:kern w:val="0"/>
          <w:lang w:val="uk-UA"/>
          <w14:ligatures w14:val="none"/>
        </w:rPr>
        <w:t>механізм</w:t>
      </w:r>
      <w:r w:rsidR="00283F93" w:rsidRPr="001A139E">
        <w:rPr>
          <w:rFonts w:ascii="Times New Roman" w:eastAsia="Times New Roman" w:hAnsi="Times New Roman" w:cs="Times New Roman"/>
          <w:spacing w:val="-8"/>
          <w:kern w:val="0"/>
          <w:lang w:val="uk-UA"/>
          <w14:ligatures w14:val="none"/>
        </w:rPr>
        <w:t>и</w:t>
      </w:r>
      <w:r w:rsidR="00D46BAB" w:rsidRPr="001A139E">
        <w:rPr>
          <w:rFonts w:ascii="Times New Roman" w:eastAsia="Times New Roman" w:hAnsi="Times New Roman" w:cs="Times New Roman"/>
          <w:spacing w:val="-8"/>
          <w:kern w:val="0"/>
          <w:lang w:val="uk-UA"/>
          <w14:ligatures w14:val="none"/>
        </w:rPr>
        <w:t xml:space="preserve"> уряду України, викладен</w:t>
      </w:r>
      <w:r w:rsidR="00E71B67" w:rsidRPr="001A139E">
        <w:rPr>
          <w:rFonts w:ascii="Times New Roman" w:eastAsia="Times New Roman" w:hAnsi="Times New Roman" w:cs="Times New Roman"/>
          <w:spacing w:val="-8"/>
          <w:kern w:val="0"/>
          <w:lang w:val="uk-UA"/>
          <w14:ligatures w14:val="none"/>
        </w:rPr>
        <w:t>і</w:t>
      </w:r>
      <w:r w:rsidR="00D46BAB" w:rsidRPr="001A139E">
        <w:rPr>
          <w:rFonts w:ascii="Times New Roman" w:eastAsia="Times New Roman" w:hAnsi="Times New Roman" w:cs="Times New Roman"/>
          <w:spacing w:val="-8"/>
          <w:kern w:val="0"/>
          <w:lang w:val="uk-UA"/>
          <w14:ligatures w14:val="none"/>
        </w:rPr>
        <w:t xml:space="preserve"> </w:t>
      </w:r>
      <w:r w:rsidR="00837981">
        <w:rPr>
          <w:rFonts w:ascii="Times New Roman" w:eastAsia="Times New Roman" w:hAnsi="Times New Roman" w:cs="Times New Roman"/>
          <w:spacing w:val="-8"/>
          <w:kern w:val="0"/>
          <w:lang w:val="uk-UA"/>
          <w14:ligatures w14:val="none"/>
        </w:rPr>
        <w:t>в</w:t>
      </w:r>
      <w:r w:rsidR="00D46BAB" w:rsidRPr="001A139E">
        <w:rPr>
          <w:rFonts w:ascii="Times New Roman" w:eastAsia="Times New Roman" w:hAnsi="Times New Roman" w:cs="Times New Roman"/>
          <w:spacing w:val="-8"/>
          <w:kern w:val="0"/>
          <w:lang w:val="uk-UA"/>
          <w14:ligatures w14:val="none"/>
        </w:rPr>
        <w:t xml:space="preserve"> Законі № 2923-IX. Ми </w:t>
      </w:r>
      <w:r w:rsidR="00962F7F" w:rsidRPr="001A139E">
        <w:rPr>
          <w:rFonts w:ascii="Times New Roman" w:eastAsia="Times New Roman" w:hAnsi="Times New Roman" w:cs="Times New Roman"/>
          <w:spacing w:val="-8"/>
          <w:kern w:val="0"/>
          <w:lang w:val="uk-UA"/>
          <w14:ligatures w14:val="none"/>
        </w:rPr>
        <w:t>представляємо</w:t>
      </w:r>
      <w:r w:rsidR="00D46BAB" w:rsidRPr="001A139E">
        <w:rPr>
          <w:rFonts w:ascii="Times New Roman" w:eastAsia="Times New Roman" w:hAnsi="Times New Roman" w:cs="Times New Roman"/>
          <w:spacing w:val="-8"/>
          <w:kern w:val="0"/>
          <w:lang w:val="uk-UA"/>
          <w14:ligatures w14:val="none"/>
        </w:rPr>
        <w:t xml:space="preserve"> цю інформацію</w:t>
      </w:r>
      <w:r w:rsidR="004E513E" w:rsidRPr="001A139E">
        <w:rPr>
          <w:rFonts w:ascii="Times New Roman" w:eastAsia="Times New Roman" w:hAnsi="Times New Roman" w:cs="Times New Roman"/>
          <w:spacing w:val="-8"/>
          <w:kern w:val="0"/>
          <w:lang w:val="uk-UA"/>
          <w14:ligatures w14:val="none"/>
        </w:rPr>
        <w:t xml:space="preserve"> </w:t>
      </w:r>
      <w:r w:rsidR="00962F7F" w:rsidRPr="001A139E">
        <w:rPr>
          <w:rFonts w:ascii="Times New Roman" w:eastAsia="Times New Roman" w:hAnsi="Times New Roman" w:cs="Times New Roman"/>
          <w:spacing w:val="-8"/>
          <w:kern w:val="0"/>
          <w:lang w:val="uk-UA"/>
          <w14:ligatures w14:val="none"/>
        </w:rPr>
        <w:t xml:space="preserve">з метою </w:t>
      </w:r>
      <w:r w:rsidR="00AF69DB" w:rsidRPr="001A139E">
        <w:rPr>
          <w:rFonts w:ascii="Times New Roman" w:eastAsia="Times New Roman" w:hAnsi="Times New Roman" w:cs="Times New Roman"/>
          <w:spacing w:val="-8"/>
          <w:kern w:val="0"/>
          <w:lang w:val="uk-UA"/>
          <w14:ligatures w14:val="none"/>
        </w:rPr>
        <w:t>сприяння допоміжній діяльності наших</w:t>
      </w:r>
      <w:r w:rsidR="00D46BAB" w:rsidRPr="001A139E">
        <w:rPr>
          <w:rFonts w:ascii="Times New Roman" w:eastAsia="Times New Roman" w:hAnsi="Times New Roman" w:cs="Times New Roman"/>
          <w:spacing w:val="-8"/>
          <w:kern w:val="0"/>
          <w:lang w:val="uk-UA"/>
          <w14:ligatures w14:val="none"/>
        </w:rPr>
        <w:t xml:space="preserve"> партнерів</w:t>
      </w:r>
      <w:r w:rsidR="00A011FB" w:rsidRPr="001A139E">
        <w:rPr>
          <w:rFonts w:ascii="Times New Roman" w:eastAsia="Times New Roman" w:hAnsi="Times New Roman" w:cs="Times New Roman"/>
          <w:spacing w:val="-8"/>
          <w:kern w:val="0"/>
          <w:lang w:val="uk-UA"/>
          <w14:ligatures w14:val="none"/>
        </w:rPr>
        <w:t xml:space="preserve"> </w:t>
      </w:r>
      <w:r w:rsidR="004E513E" w:rsidRPr="001A139E">
        <w:rPr>
          <w:rFonts w:ascii="Times New Roman" w:eastAsia="Times New Roman" w:hAnsi="Times New Roman" w:cs="Times New Roman"/>
          <w:spacing w:val="-8"/>
          <w:kern w:val="0"/>
          <w:lang w:val="uk-UA"/>
          <w14:ligatures w14:val="none"/>
        </w:rPr>
        <w:t>та</w:t>
      </w:r>
      <w:r w:rsidR="00D46BAB" w:rsidRPr="001A139E">
        <w:rPr>
          <w:rFonts w:ascii="Times New Roman" w:eastAsia="Times New Roman" w:hAnsi="Times New Roman" w:cs="Times New Roman"/>
          <w:spacing w:val="-8"/>
          <w:kern w:val="0"/>
          <w:lang w:val="uk-UA"/>
          <w14:ligatures w14:val="none"/>
        </w:rPr>
        <w:t xml:space="preserve"> </w:t>
      </w:r>
      <w:r w:rsidR="004E513E" w:rsidRPr="001A139E">
        <w:rPr>
          <w:rFonts w:ascii="Times New Roman" w:eastAsia="Times New Roman" w:hAnsi="Times New Roman" w:cs="Times New Roman"/>
          <w:spacing w:val="-8"/>
          <w:kern w:val="0"/>
          <w:lang w:val="uk-UA"/>
          <w14:ligatures w14:val="none"/>
        </w:rPr>
        <w:t>для</w:t>
      </w:r>
      <w:r w:rsidR="00D46BAB" w:rsidRPr="001A139E">
        <w:rPr>
          <w:rFonts w:ascii="Times New Roman" w:eastAsia="Times New Roman" w:hAnsi="Times New Roman" w:cs="Times New Roman"/>
          <w:spacing w:val="-8"/>
          <w:kern w:val="0"/>
          <w:lang w:val="uk-UA"/>
          <w14:ligatures w14:val="none"/>
        </w:rPr>
        <w:t xml:space="preserve"> підтримки осіб, які</w:t>
      </w:r>
      <w:r w:rsidR="008B37D5" w:rsidRPr="001A139E">
        <w:rPr>
          <w:rFonts w:ascii="Times New Roman" w:eastAsia="Times New Roman" w:hAnsi="Times New Roman" w:cs="Times New Roman"/>
          <w:spacing w:val="-8"/>
          <w:kern w:val="0"/>
          <w:lang w:val="uk-UA"/>
          <w14:ligatures w14:val="none"/>
        </w:rPr>
        <w:t xml:space="preserve"> не підпадають під </w:t>
      </w:r>
      <w:r w:rsidR="00A267DB" w:rsidRPr="001A139E">
        <w:rPr>
          <w:rFonts w:ascii="Times New Roman" w:eastAsia="Times New Roman" w:hAnsi="Times New Roman" w:cs="Times New Roman"/>
          <w:spacing w:val="-8"/>
          <w:kern w:val="0"/>
          <w:lang w:val="uk-UA"/>
          <w14:ligatures w14:val="none"/>
        </w:rPr>
        <w:t>вимоги Закону № 2923-IX</w:t>
      </w:r>
      <w:r w:rsidR="00D46BAB" w:rsidRPr="001A139E">
        <w:rPr>
          <w:rFonts w:ascii="Times New Roman" w:eastAsia="Times New Roman" w:hAnsi="Times New Roman" w:cs="Times New Roman"/>
          <w:spacing w:val="-8"/>
          <w:kern w:val="0"/>
          <w:lang w:val="uk-UA"/>
          <w14:ligatures w14:val="none"/>
        </w:rPr>
        <w:t xml:space="preserve"> </w:t>
      </w:r>
      <w:r w:rsidR="00A267DB" w:rsidRPr="001A139E">
        <w:rPr>
          <w:rFonts w:ascii="Times New Roman" w:eastAsia="Times New Roman" w:hAnsi="Times New Roman" w:cs="Times New Roman"/>
          <w:spacing w:val="-8"/>
          <w:kern w:val="0"/>
          <w:lang w:val="uk-UA"/>
          <w14:ligatures w14:val="none"/>
        </w:rPr>
        <w:t xml:space="preserve">щодо </w:t>
      </w:r>
      <w:r w:rsidR="00D46BAB" w:rsidRPr="001A139E">
        <w:rPr>
          <w:rFonts w:ascii="Times New Roman" w:eastAsia="Times New Roman" w:hAnsi="Times New Roman" w:cs="Times New Roman"/>
          <w:spacing w:val="-8"/>
          <w:kern w:val="0"/>
          <w:lang w:val="uk-UA"/>
          <w14:ligatures w14:val="none"/>
        </w:rPr>
        <w:t xml:space="preserve">отримання </w:t>
      </w:r>
      <w:r w:rsidR="00A267DB" w:rsidRPr="001A139E">
        <w:rPr>
          <w:rFonts w:ascii="Times New Roman" w:eastAsia="Times New Roman" w:hAnsi="Times New Roman" w:cs="Times New Roman"/>
          <w:spacing w:val="-8"/>
          <w:kern w:val="0"/>
          <w:lang w:val="uk-UA"/>
          <w14:ligatures w14:val="none"/>
        </w:rPr>
        <w:t>компенсації</w:t>
      </w:r>
      <w:r w:rsidR="00D46BAB" w:rsidRPr="001A139E">
        <w:rPr>
          <w:rFonts w:ascii="Times New Roman" w:eastAsia="Times New Roman" w:hAnsi="Times New Roman" w:cs="Times New Roman"/>
          <w:spacing w:val="-8"/>
          <w:kern w:val="0"/>
          <w:lang w:val="uk-UA"/>
          <w14:ligatures w14:val="none"/>
        </w:rPr>
        <w:t>.</w:t>
      </w:r>
    </w:p>
    <w:p w14:paraId="58FAF03A" w14:textId="10FF4A85" w:rsidR="0061055E" w:rsidRPr="001A139E" w:rsidRDefault="00821B8B" w:rsidP="00E86280">
      <w:pPr>
        <w:widowControl w:val="0"/>
        <w:autoSpaceDE w:val="0"/>
        <w:autoSpaceDN w:val="0"/>
        <w:spacing w:before="159" w:after="0"/>
        <w:ind w:left="120"/>
        <w:rPr>
          <w:rFonts w:ascii="Times New Roman" w:eastAsia="Times New Roman" w:hAnsi="Times New Roman" w:cs="Times New Roman"/>
          <w:kern w:val="0"/>
          <w:lang w:val="uk-UA"/>
          <w14:ligatures w14:val="none"/>
        </w:rPr>
      </w:pPr>
      <w:r w:rsidRPr="001A139E">
        <w:rPr>
          <w:rFonts w:ascii="Times New Roman" w:eastAsia="Times New Roman" w:hAnsi="Times New Roman" w:cs="Times New Roman"/>
          <w:kern w:val="0"/>
          <w:lang w:val="uk-UA"/>
          <w14:ligatures w14:val="none"/>
        </w:rPr>
        <w:t>Голо</w:t>
      </w:r>
      <w:r w:rsidR="00404FD0" w:rsidRPr="001A139E">
        <w:rPr>
          <w:rFonts w:ascii="Times New Roman" w:eastAsia="Times New Roman" w:hAnsi="Times New Roman" w:cs="Times New Roman"/>
          <w:kern w:val="0"/>
          <w:lang w:val="uk-UA"/>
          <w14:ligatures w14:val="none"/>
        </w:rPr>
        <w:t>вними завданнями ц</w:t>
      </w:r>
      <w:r w:rsidR="008E63D0" w:rsidRPr="001A139E">
        <w:rPr>
          <w:rFonts w:ascii="Times New Roman" w:eastAsia="Times New Roman" w:hAnsi="Times New Roman" w:cs="Times New Roman"/>
          <w:kern w:val="0"/>
          <w:lang w:val="uk-UA"/>
          <w14:ligatures w14:val="none"/>
        </w:rPr>
        <w:t>ієї</w:t>
      </w:r>
      <w:r w:rsidR="00404FD0" w:rsidRPr="001A139E">
        <w:rPr>
          <w:rFonts w:ascii="Times New Roman" w:eastAsia="Times New Roman" w:hAnsi="Times New Roman" w:cs="Times New Roman"/>
          <w:kern w:val="0"/>
          <w:lang w:val="uk-UA"/>
          <w14:ligatures w14:val="none"/>
        </w:rPr>
        <w:t xml:space="preserve"> </w:t>
      </w:r>
      <w:r w:rsidR="008E63D0" w:rsidRPr="001A139E">
        <w:rPr>
          <w:rFonts w:ascii="Times New Roman" w:eastAsia="Times New Roman" w:hAnsi="Times New Roman" w:cs="Times New Roman"/>
          <w:kern w:val="0"/>
          <w:lang w:val="uk-UA"/>
          <w14:ligatures w14:val="none"/>
        </w:rPr>
        <w:t>І</w:t>
      </w:r>
      <w:r w:rsidR="00404FD0" w:rsidRPr="001A139E">
        <w:rPr>
          <w:rFonts w:ascii="Times New Roman" w:eastAsia="Times New Roman" w:hAnsi="Times New Roman" w:cs="Times New Roman"/>
          <w:kern w:val="0"/>
          <w:lang w:val="uk-UA"/>
          <w14:ligatures w14:val="none"/>
        </w:rPr>
        <w:t>нформаційн</w:t>
      </w:r>
      <w:r w:rsidR="008E63D0" w:rsidRPr="001A139E">
        <w:rPr>
          <w:rFonts w:ascii="Times New Roman" w:eastAsia="Times New Roman" w:hAnsi="Times New Roman" w:cs="Times New Roman"/>
          <w:kern w:val="0"/>
          <w:lang w:val="uk-UA"/>
          <w14:ligatures w14:val="none"/>
        </w:rPr>
        <w:t>ої</w:t>
      </w:r>
      <w:r w:rsidR="00404FD0" w:rsidRPr="001A139E">
        <w:rPr>
          <w:rFonts w:ascii="Times New Roman" w:eastAsia="Times New Roman" w:hAnsi="Times New Roman" w:cs="Times New Roman"/>
          <w:kern w:val="0"/>
          <w:lang w:val="uk-UA"/>
          <w14:ligatures w14:val="none"/>
        </w:rPr>
        <w:t xml:space="preserve"> до</w:t>
      </w:r>
      <w:r w:rsidR="008E63D0" w:rsidRPr="001A139E">
        <w:rPr>
          <w:rFonts w:ascii="Times New Roman" w:eastAsia="Times New Roman" w:hAnsi="Times New Roman" w:cs="Times New Roman"/>
          <w:kern w:val="0"/>
          <w:lang w:val="uk-UA"/>
          <w14:ligatures w14:val="none"/>
        </w:rPr>
        <w:t>відки</w:t>
      </w:r>
      <w:r w:rsidR="00404FD0" w:rsidRPr="001A139E">
        <w:rPr>
          <w:rFonts w:ascii="Times New Roman" w:eastAsia="Times New Roman" w:hAnsi="Times New Roman" w:cs="Times New Roman"/>
          <w:kern w:val="0"/>
          <w:lang w:val="uk-UA"/>
          <w14:ligatures w14:val="none"/>
        </w:rPr>
        <w:t xml:space="preserve"> є</w:t>
      </w:r>
      <w:r w:rsidR="0061055E" w:rsidRPr="001A139E">
        <w:rPr>
          <w:rFonts w:ascii="Times New Roman" w:eastAsia="Times New Roman" w:hAnsi="Times New Roman" w:cs="Times New Roman"/>
          <w:kern w:val="0"/>
          <w:lang w:val="uk-UA"/>
          <w14:ligatures w14:val="none"/>
        </w:rPr>
        <w:t>:</w:t>
      </w:r>
    </w:p>
    <w:p w14:paraId="45E390E6" w14:textId="29B0743C" w:rsidR="000625B9" w:rsidRPr="001A139E" w:rsidRDefault="00F02C9B" w:rsidP="00E86280">
      <w:pPr>
        <w:pStyle w:val="ListParagraph"/>
        <w:numPr>
          <w:ilvl w:val="0"/>
          <w:numId w:val="1"/>
        </w:numPr>
        <w:tabs>
          <w:tab w:val="left" w:pos="480"/>
        </w:tabs>
        <w:spacing w:before="159"/>
        <w:jc w:val="both"/>
        <w:rPr>
          <w:lang w:val="uk-UA"/>
        </w:rPr>
      </w:pPr>
      <w:r w:rsidRPr="001A139E">
        <w:rPr>
          <w:lang w:val="uk-UA"/>
        </w:rPr>
        <w:t>Надати о</w:t>
      </w:r>
      <w:r w:rsidR="004621CA" w:rsidRPr="001A139E">
        <w:rPr>
          <w:lang w:val="uk-UA"/>
        </w:rPr>
        <w:t>пераційним</w:t>
      </w:r>
      <w:r w:rsidRPr="001A139E">
        <w:rPr>
          <w:lang w:val="uk-UA"/>
        </w:rPr>
        <w:t xml:space="preserve"> партнерам</w:t>
      </w:r>
      <w:r w:rsidR="0082546E" w:rsidRPr="001A139E">
        <w:rPr>
          <w:lang w:val="uk-UA"/>
        </w:rPr>
        <w:t>, що працюють у сфері житла</w:t>
      </w:r>
      <w:r w:rsidR="00CB75C7" w:rsidRPr="001A139E">
        <w:rPr>
          <w:lang w:val="uk-UA"/>
        </w:rPr>
        <w:t xml:space="preserve"> та </w:t>
      </w:r>
      <w:r w:rsidR="0082546E" w:rsidRPr="001A139E">
        <w:rPr>
          <w:lang w:val="uk-UA"/>
        </w:rPr>
        <w:t>захисту</w:t>
      </w:r>
      <w:r w:rsidR="00837981">
        <w:rPr>
          <w:lang w:val="uk-UA"/>
        </w:rPr>
        <w:t>,</w:t>
      </w:r>
      <w:r w:rsidR="0082546E" w:rsidRPr="001A139E">
        <w:rPr>
          <w:lang w:val="uk-UA"/>
        </w:rPr>
        <w:t xml:space="preserve"> </w:t>
      </w:r>
      <w:r w:rsidRPr="001A139E">
        <w:rPr>
          <w:lang w:val="uk-UA"/>
        </w:rPr>
        <w:t>актуальн</w:t>
      </w:r>
      <w:r w:rsidR="002B19F7" w:rsidRPr="001A139E">
        <w:rPr>
          <w:lang w:val="uk-UA"/>
        </w:rPr>
        <w:t>у</w:t>
      </w:r>
      <w:r w:rsidRPr="001A139E">
        <w:rPr>
          <w:lang w:val="uk-UA"/>
        </w:rPr>
        <w:t xml:space="preserve"> (</w:t>
      </w:r>
      <w:r w:rsidR="002B19F7" w:rsidRPr="001A139E">
        <w:rPr>
          <w:lang w:val="uk-UA"/>
        </w:rPr>
        <w:t>станом на дату публікації</w:t>
      </w:r>
      <w:r w:rsidRPr="001A139E">
        <w:rPr>
          <w:lang w:val="uk-UA"/>
        </w:rPr>
        <w:t>) інформаці</w:t>
      </w:r>
      <w:r w:rsidR="002B19F7" w:rsidRPr="001A139E">
        <w:rPr>
          <w:lang w:val="uk-UA"/>
        </w:rPr>
        <w:t>ю</w:t>
      </w:r>
      <w:r w:rsidRPr="001A139E">
        <w:rPr>
          <w:lang w:val="uk-UA"/>
        </w:rPr>
        <w:t xml:space="preserve"> про Закон № 2923-IX </w:t>
      </w:r>
      <w:r w:rsidR="00175829" w:rsidRPr="001A139E">
        <w:rPr>
          <w:lang w:val="uk-UA"/>
        </w:rPr>
        <w:t>щодо</w:t>
      </w:r>
      <w:r w:rsidRPr="001A139E">
        <w:rPr>
          <w:lang w:val="uk-UA"/>
        </w:rPr>
        <w:t xml:space="preserve"> компенсаці</w:t>
      </w:r>
      <w:r w:rsidR="002F688D" w:rsidRPr="001A139E">
        <w:rPr>
          <w:lang w:val="uk-UA"/>
        </w:rPr>
        <w:t>ї</w:t>
      </w:r>
      <w:r w:rsidRPr="001A139E">
        <w:rPr>
          <w:lang w:val="uk-UA"/>
        </w:rPr>
        <w:t xml:space="preserve"> та пов’язану з ним </w:t>
      </w:r>
      <w:r w:rsidRPr="001A139E">
        <w:rPr>
          <w:lang w:val="uk-UA"/>
        </w:rPr>
        <w:lastRenderedPageBreak/>
        <w:t>Постанову № 381 (процедура компенсації</w:t>
      </w:r>
      <w:r w:rsidR="00FB3268" w:rsidRPr="001A139E">
        <w:rPr>
          <w:lang w:val="uk-UA"/>
        </w:rPr>
        <w:t xml:space="preserve"> </w:t>
      </w:r>
      <w:r w:rsidR="00175829" w:rsidRPr="001A139E">
        <w:rPr>
          <w:lang w:val="uk-UA"/>
        </w:rPr>
        <w:t>виключно</w:t>
      </w:r>
      <w:r w:rsidRPr="001A139E">
        <w:rPr>
          <w:lang w:val="uk-UA"/>
        </w:rPr>
        <w:t xml:space="preserve"> за пошкоджене майно), </w:t>
      </w:r>
      <w:r w:rsidR="00175829" w:rsidRPr="001A139E">
        <w:rPr>
          <w:lang w:val="uk-UA"/>
        </w:rPr>
        <w:t>з метою їхньої</w:t>
      </w:r>
      <w:r w:rsidRPr="001A139E">
        <w:rPr>
          <w:lang w:val="uk-UA"/>
        </w:rPr>
        <w:t xml:space="preserve"> кращ</w:t>
      </w:r>
      <w:r w:rsidR="00AB738A" w:rsidRPr="001A139E">
        <w:rPr>
          <w:lang w:val="uk-UA"/>
        </w:rPr>
        <w:t>ої обізнаності</w:t>
      </w:r>
      <w:r w:rsidRPr="001A139E">
        <w:rPr>
          <w:lang w:val="uk-UA"/>
        </w:rPr>
        <w:t xml:space="preserve"> </w:t>
      </w:r>
      <w:r w:rsidR="00AB738A" w:rsidRPr="001A139E">
        <w:rPr>
          <w:lang w:val="uk-UA"/>
        </w:rPr>
        <w:t xml:space="preserve">щодо </w:t>
      </w:r>
      <w:r w:rsidR="009E00CE" w:rsidRPr="001A139E">
        <w:rPr>
          <w:lang w:val="uk-UA"/>
        </w:rPr>
        <w:t xml:space="preserve">необхідних для </w:t>
      </w:r>
      <w:r w:rsidR="004D4C60" w:rsidRPr="001A139E">
        <w:rPr>
          <w:lang w:val="uk-UA"/>
        </w:rPr>
        <w:t>отримання</w:t>
      </w:r>
      <w:r w:rsidR="009E00CE" w:rsidRPr="001A139E">
        <w:rPr>
          <w:lang w:val="uk-UA"/>
        </w:rPr>
        <w:t xml:space="preserve"> компенсації умов</w:t>
      </w:r>
      <w:r w:rsidRPr="001A139E">
        <w:rPr>
          <w:lang w:val="uk-UA"/>
        </w:rPr>
        <w:t xml:space="preserve"> відповідно до чинного законодавства</w:t>
      </w:r>
      <w:r w:rsidR="002A4143">
        <w:rPr>
          <w:lang w:val="uk-UA"/>
        </w:rPr>
        <w:t>;</w:t>
      </w:r>
    </w:p>
    <w:p w14:paraId="6243B439" w14:textId="3C86B563" w:rsidR="00B24082" w:rsidRPr="001A139E" w:rsidRDefault="00B24082" w:rsidP="00E86280">
      <w:pPr>
        <w:pStyle w:val="ListParagraph"/>
        <w:numPr>
          <w:ilvl w:val="0"/>
          <w:numId w:val="1"/>
        </w:numPr>
        <w:tabs>
          <w:tab w:val="left" w:pos="480"/>
        </w:tabs>
        <w:spacing w:before="159"/>
        <w:jc w:val="both"/>
        <w:rPr>
          <w:lang w:val="uk-UA"/>
        </w:rPr>
      </w:pPr>
      <w:r w:rsidRPr="001A139E">
        <w:rPr>
          <w:lang w:val="uk-UA"/>
        </w:rPr>
        <w:t>Надати партнерам</w:t>
      </w:r>
      <w:r w:rsidR="00323889" w:rsidRPr="001A139E">
        <w:rPr>
          <w:lang w:val="uk-UA"/>
        </w:rPr>
        <w:t xml:space="preserve">, що працюють </w:t>
      </w:r>
      <w:r w:rsidRPr="001A139E">
        <w:rPr>
          <w:lang w:val="uk-UA"/>
        </w:rPr>
        <w:t>у сфері</w:t>
      </w:r>
      <w:r w:rsidR="00323889" w:rsidRPr="001A139E">
        <w:rPr>
          <w:lang w:val="uk-UA"/>
        </w:rPr>
        <w:t xml:space="preserve"> </w:t>
      </w:r>
      <w:r w:rsidRPr="001A139E">
        <w:rPr>
          <w:lang w:val="uk-UA"/>
        </w:rPr>
        <w:t xml:space="preserve">житла </w:t>
      </w:r>
      <w:r w:rsidR="00963A47" w:rsidRPr="001A139E">
        <w:rPr>
          <w:u w:val="single"/>
          <w:lang w:val="uk-UA"/>
        </w:rPr>
        <w:t>рекомендаці</w:t>
      </w:r>
      <w:r w:rsidR="003902A7" w:rsidRPr="001A139E">
        <w:rPr>
          <w:u w:val="single"/>
          <w:lang w:val="uk-UA"/>
        </w:rPr>
        <w:t>ї</w:t>
      </w:r>
      <w:r w:rsidRPr="001A139E">
        <w:rPr>
          <w:lang w:val="uk-UA"/>
        </w:rPr>
        <w:t xml:space="preserve"> </w:t>
      </w:r>
      <w:r w:rsidR="00674403" w:rsidRPr="001A139E">
        <w:rPr>
          <w:lang w:val="uk-UA"/>
        </w:rPr>
        <w:t>для комунікаці</w:t>
      </w:r>
      <w:r w:rsidR="00467517" w:rsidRPr="001A139E">
        <w:rPr>
          <w:lang w:val="uk-UA"/>
        </w:rPr>
        <w:t>ї</w:t>
      </w:r>
      <w:r w:rsidR="00674403" w:rsidRPr="001A139E">
        <w:rPr>
          <w:lang w:val="uk-UA"/>
        </w:rPr>
        <w:t xml:space="preserve"> з </w:t>
      </w:r>
      <w:r w:rsidR="00457DDB" w:rsidRPr="001A139E">
        <w:rPr>
          <w:lang w:val="uk-UA"/>
        </w:rPr>
        <w:t>людьми</w:t>
      </w:r>
      <w:r w:rsidRPr="001A139E">
        <w:rPr>
          <w:lang w:val="uk-UA"/>
        </w:rPr>
        <w:t xml:space="preserve">, з якими </w:t>
      </w:r>
      <w:r w:rsidR="004F5DFD" w:rsidRPr="001A139E">
        <w:rPr>
          <w:lang w:val="uk-UA"/>
        </w:rPr>
        <w:t xml:space="preserve">та для яких </w:t>
      </w:r>
      <w:r w:rsidRPr="001A139E">
        <w:rPr>
          <w:lang w:val="uk-UA"/>
        </w:rPr>
        <w:t xml:space="preserve">ми працюємо, </w:t>
      </w:r>
      <w:r w:rsidR="006D61E7" w:rsidRPr="001A139E">
        <w:rPr>
          <w:lang w:val="uk-UA"/>
        </w:rPr>
        <w:t>стосовно</w:t>
      </w:r>
      <w:r w:rsidRPr="001A139E">
        <w:rPr>
          <w:lang w:val="uk-UA"/>
        </w:rPr>
        <w:t xml:space="preserve"> </w:t>
      </w:r>
      <w:r w:rsidR="00E50B16" w:rsidRPr="001A139E">
        <w:rPr>
          <w:lang w:val="uk-UA"/>
        </w:rPr>
        <w:t>З</w:t>
      </w:r>
      <w:r w:rsidRPr="001A139E">
        <w:rPr>
          <w:lang w:val="uk-UA"/>
        </w:rPr>
        <w:t>акону</w:t>
      </w:r>
      <w:r w:rsidR="005A7D6A" w:rsidRPr="001A139E">
        <w:rPr>
          <w:lang w:val="uk-UA"/>
        </w:rPr>
        <w:t xml:space="preserve"> </w:t>
      </w:r>
      <w:r w:rsidR="001C0C67" w:rsidRPr="001C0C67">
        <w:rPr>
          <w:lang w:val="uk-UA"/>
        </w:rPr>
        <w:t xml:space="preserve">№ 2923-IX </w:t>
      </w:r>
      <w:r w:rsidRPr="001A139E">
        <w:rPr>
          <w:lang w:val="uk-UA"/>
        </w:rPr>
        <w:t>та пов’язаної з ним Постанови № 381</w:t>
      </w:r>
      <w:r w:rsidR="0039708C" w:rsidRPr="001A139E">
        <w:rPr>
          <w:lang w:val="uk-UA"/>
        </w:rPr>
        <w:t>,</w:t>
      </w:r>
      <w:r w:rsidR="00EB5B56" w:rsidRPr="001A139E">
        <w:rPr>
          <w:lang w:val="uk-UA"/>
        </w:rPr>
        <w:t xml:space="preserve"> </w:t>
      </w:r>
      <w:r w:rsidRPr="001A139E">
        <w:rPr>
          <w:lang w:val="uk-UA"/>
        </w:rPr>
        <w:t xml:space="preserve">щоб </w:t>
      </w:r>
      <w:r w:rsidR="0039708C" w:rsidRPr="001A139E">
        <w:rPr>
          <w:lang w:val="uk-UA"/>
        </w:rPr>
        <w:t xml:space="preserve">таким чином </w:t>
      </w:r>
      <w:r w:rsidR="004A2CCD" w:rsidRPr="001A139E">
        <w:rPr>
          <w:lang w:val="uk-UA"/>
        </w:rPr>
        <w:t>забезпечити усві</w:t>
      </w:r>
      <w:r w:rsidR="0089450B" w:rsidRPr="001A139E">
        <w:rPr>
          <w:lang w:val="uk-UA"/>
        </w:rPr>
        <w:t xml:space="preserve">домленість вибору </w:t>
      </w:r>
      <w:r w:rsidR="00EF6CC1" w:rsidRPr="001A139E">
        <w:rPr>
          <w:lang w:val="uk-UA"/>
        </w:rPr>
        <w:t>та розуміння</w:t>
      </w:r>
      <w:r w:rsidR="0089450B" w:rsidRPr="001A139E">
        <w:rPr>
          <w:lang w:val="uk-UA"/>
        </w:rPr>
        <w:t xml:space="preserve"> бенефіціарами</w:t>
      </w:r>
      <w:r w:rsidR="00EF6CC1" w:rsidRPr="001A139E">
        <w:rPr>
          <w:lang w:val="uk-UA"/>
        </w:rPr>
        <w:t xml:space="preserve"> впливу </w:t>
      </w:r>
      <w:r w:rsidR="00BD4E2F" w:rsidRPr="001A139E">
        <w:rPr>
          <w:lang w:val="uk-UA"/>
        </w:rPr>
        <w:t>потенційно</w:t>
      </w:r>
      <w:r w:rsidR="00DB53CE" w:rsidRPr="001A139E">
        <w:rPr>
          <w:lang w:val="uk-UA"/>
        </w:rPr>
        <w:t>ї згоди на</w:t>
      </w:r>
      <w:r w:rsidR="000C7F96" w:rsidRPr="001A139E">
        <w:rPr>
          <w:lang w:val="uk-UA"/>
        </w:rPr>
        <w:t xml:space="preserve"> </w:t>
      </w:r>
      <w:r w:rsidR="00DB53CE" w:rsidRPr="001A139E">
        <w:rPr>
          <w:lang w:val="uk-UA"/>
        </w:rPr>
        <w:t>проведення</w:t>
      </w:r>
      <w:r w:rsidR="00B34177" w:rsidRPr="001A139E">
        <w:rPr>
          <w:lang w:val="uk-UA"/>
        </w:rPr>
        <w:t xml:space="preserve"> гуманітарними організаціями</w:t>
      </w:r>
      <w:r w:rsidR="00DB53CE" w:rsidRPr="001A139E">
        <w:rPr>
          <w:lang w:val="uk-UA"/>
        </w:rPr>
        <w:t xml:space="preserve"> легких, середніх чи </w:t>
      </w:r>
      <w:r w:rsidR="00ED592D" w:rsidRPr="001A139E">
        <w:rPr>
          <w:lang w:val="uk-UA"/>
        </w:rPr>
        <w:t>складних ремонтних робіт їх</w:t>
      </w:r>
      <w:r w:rsidR="00B34177" w:rsidRPr="001A139E">
        <w:rPr>
          <w:lang w:val="uk-UA"/>
        </w:rPr>
        <w:t>нього</w:t>
      </w:r>
      <w:r w:rsidR="00ED592D" w:rsidRPr="001A139E">
        <w:rPr>
          <w:lang w:val="uk-UA"/>
        </w:rPr>
        <w:t xml:space="preserve"> житла </w:t>
      </w:r>
      <w:r w:rsidR="000C7F96" w:rsidRPr="001A139E">
        <w:rPr>
          <w:lang w:val="uk-UA"/>
        </w:rPr>
        <w:t xml:space="preserve">на подальше рішення уряду </w:t>
      </w:r>
      <w:r w:rsidR="001C0C67">
        <w:rPr>
          <w:lang w:val="uk-UA"/>
        </w:rPr>
        <w:t xml:space="preserve">України </w:t>
      </w:r>
      <w:r w:rsidR="000C7F96" w:rsidRPr="001A139E">
        <w:rPr>
          <w:lang w:val="uk-UA"/>
        </w:rPr>
        <w:t xml:space="preserve">щодо </w:t>
      </w:r>
      <w:r w:rsidR="008A447C" w:rsidRPr="001A139E">
        <w:rPr>
          <w:lang w:val="uk-UA"/>
        </w:rPr>
        <w:t>розгляду</w:t>
      </w:r>
      <w:r w:rsidR="00837E72" w:rsidRPr="001A139E">
        <w:rPr>
          <w:lang w:val="uk-UA"/>
        </w:rPr>
        <w:t xml:space="preserve"> </w:t>
      </w:r>
      <w:r w:rsidR="003F4527" w:rsidRPr="001A139E">
        <w:rPr>
          <w:lang w:val="uk-UA"/>
        </w:rPr>
        <w:t>їх</w:t>
      </w:r>
      <w:r w:rsidR="008A447C" w:rsidRPr="001A139E">
        <w:rPr>
          <w:lang w:val="uk-UA"/>
        </w:rPr>
        <w:t>ніх</w:t>
      </w:r>
      <w:r w:rsidR="003F4527" w:rsidRPr="001A139E">
        <w:rPr>
          <w:lang w:val="uk-UA"/>
        </w:rPr>
        <w:t xml:space="preserve"> заяв</w:t>
      </w:r>
      <w:r w:rsidR="00DD314E" w:rsidRPr="001A139E">
        <w:rPr>
          <w:lang w:val="uk-UA"/>
        </w:rPr>
        <w:t xml:space="preserve"> </w:t>
      </w:r>
      <w:r w:rsidR="005317FE" w:rsidRPr="001A139E">
        <w:rPr>
          <w:lang w:val="uk-UA"/>
        </w:rPr>
        <w:t>на державну</w:t>
      </w:r>
      <w:r w:rsidR="00ED592D" w:rsidRPr="001A139E">
        <w:rPr>
          <w:lang w:val="uk-UA"/>
        </w:rPr>
        <w:t xml:space="preserve"> </w:t>
      </w:r>
      <w:r w:rsidR="000C7F96" w:rsidRPr="001A139E">
        <w:rPr>
          <w:lang w:val="uk-UA"/>
        </w:rPr>
        <w:t>компенсаці</w:t>
      </w:r>
      <w:r w:rsidR="005317FE" w:rsidRPr="001A139E">
        <w:rPr>
          <w:lang w:val="uk-UA"/>
        </w:rPr>
        <w:t>ю</w:t>
      </w:r>
      <w:r w:rsidRPr="001A139E">
        <w:rPr>
          <w:lang w:val="uk-UA"/>
        </w:rPr>
        <w:t>.</w:t>
      </w:r>
    </w:p>
    <w:p w14:paraId="5E519550" w14:textId="77777777" w:rsidR="00CE4F1C" w:rsidRPr="001A139E" w:rsidRDefault="00CE4F1C" w:rsidP="00E86280">
      <w:pPr>
        <w:widowControl w:val="0"/>
        <w:autoSpaceDE w:val="0"/>
        <w:autoSpaceDN w:val="0"/>
        <w:spacing w:before="90" w:after="0" w:line="240" w:lineRule="auto"/>
        <w:ind w:left="120"/>
        <w:outlineLvl w:val="1"/>
        <w:rPr>
          <w:rFonts w:ascii="Times New Roman" w:eastAsia="Times New Roman" w:hAnsi="Times New Roman" w:cs="Times New Roman"/>
          <w:b/>
          <w:bCs/>
          <w:color w:val="7E1315"/>
          <w:kern w:val="0"/>
          <w:sz w:val="24"/>
          <w:szCs w:val="24"/>
          <w:lang w:val="uk-UA"/>
          <w14:ligatures w14:val="none"/>
        </w:rPr>
      </w:pPr>
    </w:p>
    <w:p w14:paraId="61D2C70C" w14:textId="585209DF" w:rsidR="0061055E" w:rsidRPr="001A139E" w:rsidRDefault="00624523" w:rsidP="00E86280">
      <w:pPr>
        <w:widowControl w:val="0"/>
        <w:autoSpaceDE w:val="0"/>
        <w:autoSpaceDN w:val="0"/>
        <w:spacing w:before="90" w:after="0" w:line="240" w:lineRule="auto"/>
        <w:ind w:left="120"/>
        <w:outlineLvl w:val="1"/>
        <w:rPr>
          <w:rFonts w:ascii="Times New Roman" w:eastAsia="Times New Roman" w:hAnsi="Times New Roman" w:cs="Times New Roman"/>
          <w:b/>
          <w:bCs/>
          <w:kern w:val="0"/>
          <w:sz w:val="24"/>
          <w:szCs w:val="24"/>
          <w:lang w:val="uk-UA"/>
          <w14:ligatures w14:val="none"/>
        </w:rPr>
      </w:pPr>
      <w:r w:rsidRPr="001A139E">
        <w:rPr>
          <w:rFonts w:ascii="Times New Roman" w:eastAsia="Times New Roman" w:hAnsi="Times New Roman" w:cs="Times New Roman"/>
          <w:b/>
          <w:bCs/>
          <w:color w:val="7E1315"/>
          <w:kern w:val="0"/>
          <w:sz w:val="24"/>
          <w:szCs w:val="24"/>
          <w:lang w:val="uk-UA"/>
          <w14:ligatures w14:val="none"/>
        </w:rPr>
        <w:t>Основоположні</w:t>
      </w:r>
      <w:r w:rsidR="00B5182B" w:rsidRPr="001A139E">
        <w:rPr>
          <w:rFonts w:ascii="Times New Roman" w:eastAsia="Times New Roman" w:hAnsi="Times New Roman" w:cs="Times New Roman"/>
          <w:b/>
          <w:bCs/>
          <w:color w:val="7E1315"/>
          <w:kern w:val="0"/>
          <w:sz w:val="24"/>
          <w:szCs w:val="24"/>
          <w:lang w:val="uk-UA"/>
          <w14:ligatures w14:val="none"/>
        </w:rPr>
        <w:t xml:space="preserve"> принципи </w:t>
      </w:r>
      <w:r w:rsidR="008E63D0" w:rsidRPr="001A139E">
        <w:rPr>
          <w:rFonts w:ascii="Times New Roman" w:eastAsia="Times New Roman" w:hAnsi="Times New Roman" w:cs="Times New Roman"/>
          <w:b/>
          <w:bCs/>
          <w:color w:val="7E1315"/>
          <w:kern w:val="0"/>
          <w:sz w:val="24"/>
          <w:szCs w:val="24"/>
          <w:lang w:val="uk-UA"/>
          <w14:ligatures w14:val="none"/>
        </w:rPr>
        <w:t>Інформаційної довідки</w:t>
      </w:r>
    </w:p>
    <w:p w14:paraId="33D01734" w14:textId="7CD7E31D" w:rsidR="003A1571" w:rsidRPr="001A139E" w:rsidRDefault="00624523" w:rsidP="00E86280">
      <w:pPr>
        <w:pStyle w:val="BodyText"/>
        <w:spacing w:before="182" w:line="259" w:lineRule="auto"/>
        <w:ind w:left="119"/>
        <w:jc w:val="both"/>
        <w:rPr>
          <w:lang w:val="uk-UA"/>
        </w:rPr>
      </w:pPr>
      <w:r w:rsidRPr="001A139E">
        <w:rPr>
          <w:lang w:val="uk-UA"/>
        </w:rPr>
        <w:t>Основоположними</w:t>
      </w:r>
      <w:r w:rsidR="003A1571" w:rsidRPr="001A139E">
        <w:rPr>
          <w:lang w:val="uk-UA"/>
        </w:rPr>
        <w:t xml:space="preserve"> принципами </w:t>
      </w:r>
      <w:r w:rsidR="008E63D0" w:rsidRPr="001A139E">
        <w:rPr>
          <w:lang w:val="uk-UA"/>
        </w:rPr>
        <w:t xml:space="preserve">цієї Інформаційної довідки </w:t>
      </w:r>
      <w:r w:rsidR="003A1571" w:rsidRPr="001A139E">
        <w:rPr>
          <w:lang w:val="uk-UA"/>
        </w:rPr>
        <w:t xml:space="preserve">є гуманітарний імператив і принцип «не </w:t>
      </w:r>
      <w:r w:rsidR="00EF66D1" w:rsidRPr="001A139E">
        <w:rPr>
          <w:lang w:val="uk-UA"/>
        </w:rPr>
        <w:t>з</w:t>
      </w:r>
      <w:r w:rsidR="003A1571" w:rsidRPr="001A139E">
        <w:rPr>
          <w:lang w:val="uk-UA"/>
        </w:rPr>
        <w:t xml:space="preserve">ашкодь». Крім того, </w:t>
      </w:r>
      <w:r w:rsidR="001C0C67">
        <w:rPr>
          <w:lang w:val="uk-UA"/>
        </w:rPr>
        <w:t>під час</w:t>
      </w:r>
      <w:r w:rsidR="00A940CC" w:rsidRPr="001A139E">
        <w:rPr>
          <w:lang w:val="uk-UA"/>
        </w:rPr>
        <w:t xml:space="preserve"> підготов</w:t>
      </w:r>
      <w:r w:rsidR="001C0C67">
        <w:rPr>
          <w:lang w:val="uk-UA"/>
        </w:rPr>
        <w:t>ки</w:t>
      </w:r>
      <w:r w:rsidR="00A940CC" w:rsidRPr="001A139E">
        <w:rPr>
          <w:lang w:val="uk-UA"/>
        </w:rPr>
        <w:t xml:space="preserve"> цієї</w:t>
      </w:r>
      <w:r w:rsidR="008E63D0" w:rsidRPr="001A139E">
        <w:rPr>
          <w:lang w:val="uk-UA"/>
        </w:rPr>
        <w:t xml:space="preserve"> Довідк</w:t>
      </w:r>
      <w:r w:rsidR="00A940CC" w:rsidRPr="001A139E">
        <w:rPr>
          <w:lang w:val="uk-UA"/>
        </w:rPr>
        <w:t>и</w:t>
      </w:r>
      <w:r w:rsidR="00EF66D1" w:rsidRPr="001A139E">
        <w:rPr>
          <w:lang w:val="uk-UA"/>
        </w:rPr>
        <w:t xml:space="preserve"> </w:t>
      </w:r>
      <w:r w:rsidR="00426B71" w:rsidRPr="001A139E">
        <w:rPr>
          <w:lang w:val="uk-UA"/>
        </w:rPr>
        <w:t>використовувалося</w:t>
      </w:r>
      <w:r w:rsidR="003A1571" w:rsidRPr="001A139E">
        <w:rPr>
          <w:lang w:val="uk-UA"/>
        </w:rPr>
        <w:t xml:space="preserve"> визначення </w:t>
      </w:r>
      <w:r w:rsidR="001C0C67">
        <w:rPr>
          <w:lang w:val="uk-UA"/>
        </w:rPr>
        <w:t>«г</w:t>
      </w:r>
      <w:r w:rsidR="003A1571" w:rsidRPr="001A139E">
        <w:rPr>
          <w:lang w:val="uk-UA"/>
        </w:rPr>
        <w:t>уманітарн</w:t>
      </w:r>
      <w:r w:rsidR="00BE460B" w:rsidRPr="001A139E">
        <w:rPr>
          <w:lang w:val="uk-UA"/>
        </w:rPr>
        <w:t>ий</w:t>
      </w:r>
      <w:r w:rsidR="003A1571" w:rsidRPr="001A139E">
        <w:rPr>
          <w:lang w:val="uk-UA"/>
        </w:rPr>
        <w:t xml:space="preserve"> </w:t>
      </w:r>
      <w:r w:rsidR="001C0C67">
        <w:rPr>
          <w:lang w:val="uk-UA"/>
        </w:rPr>
        <w:t>з</w:t>
      </w:r>
      <w:r w:rsidR="003A1571" w:rsidRPr="001A139E">
        <w:rPr>
          <w:lang w:val="uk-UA"/>
        </w:rPr>
        <w:t>ахист</w:t>
      </w:r>
      <w:r w:rsidR="001C0C67">
        <w:rPr>
          <w:lang w:val="uk-UA"/>
        </w:rPr>
        <w:t>»</w:t>
      </w:r>
      <w:r w:rsidR="00FE24CF" w:rsidRPr="001A139E">
        <w:rPr>
          <w:rStyle w:val="FootnoteReference"/>
          <w:lang w:val="uk-UA"/>
        </w:rPr>
        <w:footnoteReference w:id="6"/>
      </w:r>
      <w:r w:rsidR="003A1571" w:rsidRPr="001A139E">
        <w:rPr>
          <w:lang w:val="uk-UA"/>
        </w:rPr>
        <w:t xml:space="preserve"> </w:t>
      </w:r>
      <w:r w:rsidR="00733956" w:rsidRPr="001A139E">
        <w:rPr>
          <w:lang w:val="uk-UA"/>
        </w:rPr>
        <w:t>та</w:t>
      </w:r>
      <w:r w:rsidR="003A1571" w:rsidRPr="001A139E">
        <w:rPr>
          <w:lang w:val="uk-UA"/>
        </w:rPr>
        <w:t xml:space="preserve"> </w:t>
      </w:r>
      <w:r w:rsidR="001C0C67">
        <w:rPr>
          <w:lang w:val="uk-UA"/>
        </w:rPr>
        <w:t>«к</w:t>
      </w:r>
      <w:r w:rsidR="003A1571" w:rsidRPr="001A139E">
        <w:rPr>
          <w:lang w:val="uk-UA"/>
        </w:rPr>
        <w:t>лючов</w:t>
      </w:r>
      <w:r w:rsidR="00883A83" w:rsidRPr="001A139E">
        <w:rPr>
          <w:lang w:val="uk-UA"/>
        </w:rPr>
        <w:t>і</w:t>
      </w:r>
      <w:r w:rsidR="003A1571" w:rsidRPr="001A139E">
        <w:rPr>
          <w:lang w:val="uk-UA"/>
        </w:rPr>
        <w:t xml:space="preserve"> </w:t>
      </w:r>
      <w:r w:rsidR="001C0C67">
        <w:rPr>
          <w:lang w:val="uk-UA"/>
        </w:rPr>
        <w:t>е</w:t>
      </w:r>
      <w:r w:rsidR="00733956" w:rsidRPr="001A139E">
        <w:rPr>
          <w:lang w:val="uk-UA"/>
        </w:rPr>
        <w:t>л</w:t>
      </w:r>
      <w:r w:rsidR="003A1571" w:rsidRPr="001A139E">
        <w:rPr>
          <w:lang w:val="uk-UA"/>
        </w:rPr>
        <w:t>емент</w:t>
      </w:r>
      <w:r w:rsidR="009913EB" w:rsidRPr="001A139E">
        <w:rPr>
          <w:lang w:val="uk-UA"/>
        </w:rPr>
        <w:t>и</w:t>
      </w:r>
      <w:r w:rsidR="003A1571" w:rsidRPr="001A139E">
        <w:rPr>
          <w:lang w:val="uk-UA"/>
        </w:rPr>
        <w:t xml:space="preserve"> </w:t>
      </w:r>
      <w:r w:rsidR="001C0C67">
        <w:rPr>
          <w:lang w:val="uk-UA"/>
        </w:rPr>
        <w:t>а</w:t>
      </w:r>
      <w:r w:rsidR="00960FDE" w:rsidRPr="001A139E">
        <w:rPr>
          <w:lang w:val="uk-UA"/>
        </w:rPr>
        <w:t>ктуал</w:t>
      </w:r>
      <w:r w:rsidR="00733956" w:rsidRPr="001A139E">
        <w:rPr>
          <w:lang w:val="uk-UA"/>
        </w:rPr>
        <w:t>ізації</w:t>
      </w:r>
      <w:r w:rsidR="00960FDE" w:rsidRPr="001A139E">
        <w:rPr>
          <w:lang w:val="uk-UA"/>
        </w:rPr>
        <w:t xml:space="preserve"> </w:t>
      </w:r>
      <w:r w:rsidR="001C0C67">
        <w:rPr>
          <w:lang w:val="uk-UA"/>
        </w:rPr>
        <w:t>з</w:t>
      </w:r>
      <w:r w:rsidR="00960FDE" w:rsidRPr="001A139E">
        <w:rPr>
          <w:lang w:val="uk-UA"/>
        </w:rPr>
        <w:t>ахисту</w:t>
      </w:r>
      <w:r w:rsidR="001C0C67">
        <w:rPr>
          <w:lang w:val="uk-UA"/>
        </w:rPr>
        <w:t>»</w:t>
      </w:r>
      <w:r w:rsidR="00170C37" w:rsidRPr="001A139E">
        <w:rPr>
          <w:rStyle w:val="FootnoteReference"/>
          <w:lang w:val="uk-UA"/>
        </w:rPr>
        <w:footnoteReference w:id="7"/>
      </w:r>
      <w:r w:rsidR="00170C37" w:rsidRPr="001A139E">
        <w:rPr>
          <w:lang w:val="uk-UA"/>
        </w:rPr>
        <w:t>.</w:t>
      </w:r>
    </w:p>
    <w:p w14:paraId="41B22096" w14:textId="35AF5CC5" w:rsidR="0061055E" w:rsidRPr="001A139E" w:rsidRDefault="00DE2D7C" w:rsidP="00E86280">
      <w:pPr>
        <w:widowControl w:val="0"/>
        <w:autoSpaceDE w:val="0"/>
        <w:autoSpaceDN w:val="0"/>
        <w:spacing w:before="160" w:after="0"/>
        <w:ind w:left="120"/>
        <w:jc w:val="both"/>
        <w:outlineLvl w:val="1"/>
        <w:rPr>
          <w:rFonts w:ascii="Times New Roman" w:eastAsia="Times New Roman" w:hAnsi="Times New Roman" w:cs="Times New Roman"/>
          <w:b/>
          <w:bCs/>
          <w:kern w:val="0"/>
          <w:sz w:val="24"/>
          <w:szCs w:val="24"/>
          <w:lang w:val="uk-UA"/>
          <w14:ligatures w14:val="none"/>
        </w:rPr>
      </w:pPr>
      <w:r w:rsidRPr="001A139E">
        <w:rPr>
          <w:rFonts w:ascii="Times New Roman" w:eastAsia="Times New Roman" w:hAnsi="Times New Roman" w:cs="Times New Roman"/>
          <w:b/>
          <w:bCs/>
          <w:color w:val="7E1315"/>
          <w:kern w:val="0"/>
          <w:sz w:val="24"/>
          <w:szCs w:val="24"/>
          <w:lang w:val="uk-UA"/>
          <w14:ligatures w14:val="none"/>
        </w:rPr>
        <w:t xml:space="preserve">Що </w:t>
      </w:r>
      <w:r w:rsidR="00733956" w:rsidRPr="001A139E">
        <w:rPr>
          <w:rFonts w:ascii="Times New Roman" w:eastAsia="Times New Roman" w:hAnsi="Times New Roman" w:cs="Times New Roman"/>
          <w:b/>
          <w:bCs/>
          <w:color w:val="7E1315"/>
          <w:kern w:val="0"/>
          <w:sz w:val="24"/>
          <w:szCs w:val="24"/>
          <w:lang w:val="uk-UA"/>
          <w14:ligatures w14:val="none"/>
        </w:rPr>
        <w:t>нам відомо</w:t>
      </w:r>
      <w:r w:rsidRPr="001A139E">
        <w:rPr>
          <w:rFonts w:ascii="Times New Roman" w:eastAsia="Times New Roman" w:hAnsi="Times New Roman" w:cs="Times New Roman"/>
          <w:b/>
          <w:bCs/>
          <w:color w:val="7E1315"/>
          <w:kern w:val="0"/>
          <w:sz w:val="24"/>
          <w:szCs w:val="24"/>
          <w:lang w:val="uk-UA"/>
          <w14:ligatures w14:val="none"/>
        </w:rPr>
        <w:t xml:space="preserve"> (і не</w:t>
      </w:r>
      <w:r w:rsidR="00533BA9" w:rsidRPr="001A139E">
        <w:rPr>
          <w:rFonts w:ascii="Times New Roman" w:eastAsia="Times New Roman" w:hAnsi="Times New Roman" w:cs="Times New Roman"/>
          <w:b/>
          <w:bCs/>
          <w:color w:val="7E1315"/>
          <w:kern w:val="0"/>
          <w:sz w:val="24"/>
          <w:szCs w:val="24"/>
          <w:lang w:val="uk-UA"/>
          <w14:ligatures w14:val="none"/>
        </w:rPr>
        <w:t xml:space="preserve"> відомо</w:t>
      </w:r>
      <w:r w:rsidRPr="001A139E">
        <w:rPr>
          <w:rFonts w:ascii="Times New Roman" w:eastAsia="Times New Roman" w:hAnsi="Times New Roman" w:cs="Times New Roman"/>
          <w:b/>
          <w:bCs/>
          <w:color w:val="7E1315"/>
          <w:kern w:val="0"/>
          <w:sz w:val="24"/>
          <w:szCs w:val="24"/>
          <w:lang w:val="uk-UA"/>
          <w14:ligatures w14:val="none"/>
        </w:rPr>
        <w:t>) про Закон України «Про компенсацію» (Закон № 2923-IX) та підзаконний акт (Постанова № 381) про компенсацію за пошкоджене майно</w:t>
      </w:r>
    </w:p>
    <w:p w14:paraId="62943B16" w14:textId="37CDCEC5" w:rsidR="008B51C9" w:rsidRPr="001A139E" w:rsidRDefault="008B51C9" w:rsidP="00E86280">
      <w:pPr>
        <w:widowControl w:val="0"/>
        <w:autoSpaceDE w:val="0"/>
        <w:autoSpaceDN w:val="0"/>
        <w:spacing w:before="159" w:after="0"/>
        <w:ind w:left="120"/>
        <w:jc w:val="both"/>
        <w:rPr>
          <w:rFonts w:ascii="Times New Roman" w:eastAsia="Times New Roman" w:hAnsi="Times New Roman" w:cs="Times New Roman"/>
          <w:kern w:val="0"/>
          <w:lang w:val="uk-UA"/>
          <w14:ligatures w14:val="none"/>
        </w:rPr>
      </w:pPr>
      <w:r w:rsidRPr="001A139E">
        <w:rPr>
          <w:rFonts w:ascii="Times New Roman" w:eastAsia="Times New Roman" w:hAnsi="Times New Roman" w:cs="Times New Roman"/>
          <w:kern w:val="0"/>
          <w:lang w:val="uk-UA"/>
          <w14:ligatures w14:val="none"/>
        </w:rPr>
        <w:t xml:space="preserve">Закон № 2923-IX і </w:t>
      </w:r>
      <w:r w:rsidR="001C0C67">
        <w:rPr>
          <w:rFonts w:ascii="Times New Roman" w:eastAsia="Times New Roman" w:hAnsi="Times New Roman" w:cs="Times New Roman"/>
          <w:kern w:val="0"/>
          <w:lang w:val="uk-UA"/>
          <w14:ligatures w14:val="none"/>
        </w:rPr>
        <w:t>П</w:t>
      </w:r>
      <w:r w:rsidRPr="001A139E">
        <w:rPr>
          <w:rFonts w:ascii="Times New Roman" w:eastAsia="Times New Roman" w:hAnsi="Times New Roman" w:cs="Times New Roman"/>
          <w:kern w:val="0"/>
          <w:lang w:val="uk-UA"/>
          <w14:ligatures w14:val="none"/>
        </w:rPr>
        <w:t xml:space="preserve">останова Кабінету Міністрів </w:t>
      </w:r>
      <w:r w:rsidR="001C0C67">
        <w:rPr>
          <w:rFonts w:ascii="Times New Roman" w:eastAsia="Times New Roman" w:hAnsi="Times New Roman" w:cs="Times New Roman"/>
          <w:kern w:val="0"/>
          <w:lang w:val="uk-UA"/>
          <w14:ligatures w14:val="none"/>
        </w:rPr>
        <w:t xml:space="preserve">України </w:t>
      </w:r>
      <w:r w:rsidRPr="001A139E">
        <w:rPr>
          <w:rFonts w:ascii="Times New Roman" w:eastAsia="Times New Roman" w:hAnsi="Times New Roman" w:cs="Times New Roman"/>
          <w:kern w:val="0"/>
          <w:lang w:val="uk-UA"/>
          <w14:ligatures w14:val="none"/>
        </w:rPr>
        <w:t>№ 381 містять</w:t>
      </w:r>
      <w:r w:rsidR="00491EAD" w:rsidRPr="001A139E">
        <w:rPr>
          <w:rFonts w:ascii="Times New Roman" w:eastAsia="Times New Roman" w:hAnsi="Times New Roman" w:cs="Times New Roman"/>
          <w:kern w:val="0"/>
          <w:lang w:val="uk-UA"/>
          <w14:ligatures w14:val="none"/>
        </w:rPr>
        <w:t xml:space="preserve"> </w:t>
      </w:r>
      <w:r w:rsidRPr="001A139E">
        <w:rPr>
          <w:rFonts w:ascii="Times New Roman" w:eastAsia="Times New Roman" w:hAnsi="Times New Roman" w:cs="Times New Roman"/>
          <w:kern w:val="0"/>
          <w:lang w:val="uk-UA"/>
          <w14:ligatures w14:val="none"/>
        </w:rPr>
        <w:t xml:space="preserve">інформацію про право </w:t>
      </w:r>
      <w:r w:rsidR="001D0815" w:rsidRPr="001A139E">
        <w:rPr>
          <w:rFonts w:ascii="Times New Roman" w:eastAsia="Times New Roman" w:hAnsi="Times New Roman" w:cs="Times New Roman"/>
          <w:kern w:val="0"/>
          <w:lang w:val="uk-UA"/>
          <w14:ligatures w14:val="none"/>
        </w:rPr>
        <w:t xml:space="preserve">на </w:t>
      </w:r>
      <w:r w:rsidR="00B574CA" w:rsidRPr="001A139E">
        <w:rPr>
          <w:rFonts w:ascii="Times New Roman" w:eastAsia="Times New Roman" w:hAnsi="Times New Roman" w:cs="Times New Roman"/>
          <w:kern w:val="0"/>
          <w:lang w:val="uk-UA"/>
          <w14:ligatures w14:val="none"/>
        </w:rPr>
        <w:t>подання заяви</w:t>
      </w:r>
      <w:r w:rsidRPr="001A139E">
        <w:rPr>
          <w:rFonts w:ascii="Times New Roman" w:eastAsia="Times New Roman" w:hAnsi="Times New Roman" w:cs="Times New Roman"/>
          <w:kern w:val="0"/>
          <w:lang w:val="uk-UA"/>
          <w14:ligatures w14:val="none"/>
        </w:rPr>
        <w:t xml:space="preserve"> та отрима</w:t>
      </w:r>
      <w:r w:rsidR="001D0815" w:rsidRPr="001A139E">
        <w:rPr>
          <w:rFonts w:ascii="Times New Roman" w:eastAsia="Times New Roman" w:hAnsi="Times New Roman" w:cs="Times New Roman"/>
          <w:kern w:val="0"/>
          <w:lang w:val="uk-UA"/>
          <w14:ligatures w14:val="none"/>
        </w:rPr>
        <w:t>ння</w:t>
      </w:r>
      <w:r w:rsidRPr="001A139E">
        <w:rPr>
          <w:rFonts w:ascii="Times New Roman" w:eastAsia="Times New Roman" w:hAnsi="Times New Roman" w:cs="Times New Roman"/>
          <w:kern w:val="0"/>
          <w:lang w:val="uk-UA"/>
          <w14:ligatures w14:val="none"/>
        </w:rPr>
        <w:t xml:space="preserve"> компенсаці</w:t>
      </w:r>
      <w:r w:rsidR="001D0815" w:rsidRPr="001A139E">
        <w:rPr>
          <w:rFonts w:ascii="Times New Roman" w:eastAsia="Times New Roman" w:hAnsi="Times New Roman" w:cs="Times New Roman"/>
          <w:kern w:val="0"/>
          <w:lang w:val="uk-UA"/>
          <w14:ligatures w14:val="none"/>
        </w:rPr>
        <w:t>ї</w:t>
      </w:r>
      <w:r w:rsidRPr="001A139E">
        <w:rPr>
          <w:rFonts w:ascii="Times New Roman" w:eastAsia="Times New Roman" w:hAnsi="Times New Roman" w:cs="Times New Roman"/>
          <w:kern w:val="0"/>
          <w:lang w:val="uk-UA"/>
          <w14:ligatures w14:val="none"/>
        </w:rPr>
        <w:t xml:space="preserve"> </w:t>
      </w:r>
      <w:r w:rsidR="0033476F" w:rsidRPr="001A139E">
        <w:rPr>
          <w:rFonts w:ascii="Times New Roman" w:eastAsia="Times New Roman" w:hAnsi="Times New Roman" w:cs="Times New Roman"/>
          <w:kern w:val="0"/>
          <w:lang w:val="uk-UA"/>
          <w14:ligatures w14:val="none"/>
        </w:rPr>
        <w:t xml:space="preserve">виключно </w:t>
      </w:r>
      <w:r w:rsidRPr="001A139E">
        <w:rPr>
          <w:rFonts w:ascii="Times New Roman" w:eastAsia="Times New Roman" w:hAnsi="Times New Roman" w:cs="Times New Roman"/>
          <w:kern w:val="0"/>
          <w:lang w:val="uk-UA"/>
          <w14:ligatures w14:val="none"/>
        </w:rPr>
        <w:t xml:space="preserve">за пошкоджене майно. </w:t>
      </w:r>
      <w:r w:rsidR="001C0C67">
        <w:rPr>
          <w:rFonts w:ascii="Times New Roman" w:eastAsia="Times New Roman" w:hAnsi="Times New Roman" w:cs="Times New Roman"/>
          <w:kern w:val="0"/>
          <w:lang w:val="uk-UA"/>
          <w14:ligatures w14:val="none"/>
        </w:rPr>
        <w:t>У</w:t>
      </w:r>
      <w:r w:rsidR="00F652B5" w:rsidRPr="001A139E">
        <w:rPr>
          <w:rFonts w:ascii="Times New Roman" w:eastAsia="Times New Roman" w:hAnsi="Times New Roman" w:cs="Times New Roman"/>
          <w:kern w:val="0"/>
          <w:lang w:val="uk-UA"/>
          <w14:ligatures w14:val="none"/>
        </w:rPr>
        <w:t xml:space="preserve"> цілому,</w:t>
      </w:r>
      <w:r w:rsidRPr="001A139E">
        <w:rPr>
          <w:rFonts w:ascii="Times New Roman" w:eastAsia="Times New Roman" w:hAnsi="Times New Roman" w:cs="Times New Roman"/>
          <w:kern w:val="0"/>
          <w:lang w:val="uk-UA"/>
          <w14:ligatures w14:val="none"/>
        </w:rPr>
        <w:t xml:space="preserve"> Постанова № 381 </w:t>
      </w:r>
      <w:r w:rsidR="00C06066" w:rsidRPr="001A139E">
        <w:rPr>
          <w:rFonts w:ascii="Times New Roman" w:eastAsia="Times New Roman" w:hAnsi="Times New Roman" w:cs="Times New Roman"/>
          <w:kern w:val="0"/>
          <w:lang w:val="uk-UA"/>
          <w14:ligatures w14:val="none"/>
        </w:rPr>
        <w:t>включає</w:t>
      </w:r>
      <w:r w:rsidRPr="001A139E">
        <w:rPr>
          <w:rFonts w:ascii="Times New Roman" w:eastAsia="Times New Roman" w:hAnsi="Times New Roman" w:cs="Times New Roman"/>
          <w:kern w:val="0"/>
          <w:lang w:val="uk-UA"/>
          <w14:ligatures w14:val="none"/>
        </w:rPr>
        <w:t xml:space="preserve"> інформацію про</w:t>
      </w:r>
      <w:r w:rsidR="00A460D9" w:rsidRPr="001A139E">
        <w:rPr>
          <w:rFonts w:ascii="Times New Roman" w:eastAsia="Times New Roman" w:hAnsi="Times New Roman" w:cs="Times New Roman"/>
          <w:kern w:val="0"/>
          <w:lang w:val="uk-UA"/>
          <w14:ligatures w14:val="none"/>
        </w:rPr>
        <w:t>:</w:t>
      </w:r>
      <w:r w:rsidRPr="001A139E">
        <w:rPr>
          <w:rFonts w:ascii="Times New Roman" w:eastAsia="Times New Roman" w:hAnsi="Times New Roman" w:cs="Times New Roman"/>
          <w:kern w:val="0"/>
          <w:lang w:val="uk-UA"/>
          <w14:ligatures w14:val="none"/>
        </w:rPr>
        <w:t xml:space="preserve"> </w:t>
      </w:r>
      <w:r w:rsidR="000404B4" w:rsidRPr="001A139E">
        <w:rPr>
          <w:rFonts w:ascii="Times New Roman" w:eastAsia="Times New Roman" w:hAnsi="Times New Roman" w:cs="Times New Roman"/>
          <w:kern w:val="0"/>
          <w:lang w:val="uk-UA"/>
          <w14:ligatures w14:val="none"/>
        </w:rPr>
        <w:t xml:space="preserve">I) </w:t>
      </w:r>
      <w:r w:rsidRPr="001A139E">
        <w:rPr>
          <w:rFonts w:ascii="Times New Roman" w:eastAsia="Times New Roman" w:hAnsi="Times New Roman" w:cs="Times New Roman"/>
          <w:kern w:val="0"/>
          <w:lang w:val="uk-UA"/>
          <w14:ligatures w14:val="none"/>
        </w:rPr>
        <w:t>категорії нерухомого майна, які під</w:t>
      </w:r>
      <w:r w:rsidR="00AA1FF1" w:rsidRPr="001A139E">
        <w:rPr>
          <w:rFonts w:ascii="Times New Roman" w:eastAsia="Times New Roman" w:hAnsi="Times New Roman" w:cs="Times New Roman"/>
          <w:kern w:val="0"/>
          <w:lang w:val="uk-UA"/>
          <w14:ligatures w14:val="none"/>
        </w:rPr>
        <w:t>падають під вимоги</w:t>
      </w:r>
      <w:r w:rsidR="001C0C67">
        <w:rPr>
          <w:rFonts w:ascii="Times New Roman" w:eastAsia="Times New Roman" w:hAnsi="Times New Roman" w:cs="Times New Roman"/>
          <w:kern w:val="0"/>
          <w:lang w:val="uk-UA"/>
          <w14:ligatures w14:val="none"/>
        </w:rPr>
        <w:t>;</w:t>
      </w:r>
      <w:r w:rsidRPr="001A139E">
        <w:rPr>
          <w:rFonts w:ascii="Times New Roman" w:eastAsia="Times New Roman" w:hAnsi="Times New Roman" w:cs="Times New Roman"/>
          <w:kern w:val="0"/>
          <w:lang w:val="uk-UA"/>
          <w14:ligatures w14:val="none"/>
        </w:rPr>
        <w:t xml:space="preserve"> </w:t>
      </w:r>
      <w:r w:rsidR="000404B4" w:rsidRPr="001A139E">
        <w:rPr>
          <w:rFonts w:ascii="Times New Roman" w:eastAsia="Times New Roman" w:hAnsi="Times New Roman" w:cs="Times New Roman"/>
          <w:kern w:val="0"/>
          <w:lang w:val="uk-UA"/>
          <w14:ligatures w14:val="none"/>
        </w:rPr>
        <w:t xml:space="preserve">II) </w:t>
      </w:r>
      <w:r w:rsidRPr="001A139E">
        <w:rPr>
          <w:rFonts w:ascii="Times New Roman" w:eastAsia="Times New Roman" w:hAnsi="Times New Roman" w:cs="Times New Roman"/>
          <w:kern w:val="0"/>
          <w:lang w:val="uk-UA"/>
          <w14:ligatures w14:val="none"/>
        </w:rPr>
        <w:t>визначення «пошкоджен</w:t>
      </w:r>
      <w:r w:rsidR="004F1E2C" w:rsidRPr="001A139E">
        <w:rPr>
          <w:rFonts w:ascii="Times New Roman" w:eastAsia="Times New Roman" w:hAnsi="Times New Roman" w:cs="Times New Roman"/>
          <w:kern w:val="0"/>
          <w:lang w:val="uk-UA"/>
          <w14:ligatures w14:val="none"/>
        </w:rPr>
        <w:t>і</w:t>
      </w:r>
      <w:r w:rsidRPr="001A139E">
        <w:rPr>
          <w:rFonts w:ascii="Times New Roman" w:eastAsia="Times New Roman" w:hAnsi="Times New Roman" w:cs="Times New Roman"/>
          <w:kern w:val="0"/>
          <w:lang w:val="uk-UA"/>
          <w14:ligatures w14:val="none"/>
        </w:rPr>
        <w:t xml:space="preserve"> об’єкт</w:t>
      </w:r>
      <w:r w:rsidR="004F1E2C" w:rsidRPr="001A139E">
        <w:rPr>
          <w:rFonts w:ascii="Times New Roman" w:eastAsia="Times New Roman" w:hAnsi="Times New Roman" w:cs="Times New Roman"/>
          <w:kern w:val="0"/>
          <w:lang w:val="uk-UA"/>
          <w14:ligatures w14:val="none"/>
        </w:rPr>
        <w:t>и</w:t>
      </w:r>
      <w:r w:rsidRPr="001A139E">
        <w:rPr>
          <w:rFonts w:ascii="Times New Roman" w:eastAsia="Times New Roman" w:hAnsi="Times New Roman" w:cs="Times New Roman"/>
          <w:kern w:val="0"/>
          <w:lang w:val="uk-UA"/>
          <w14:ligatures w14:val="none"/>
        </w:rPr>
        <w:t>»</w:t>
      </w:r>
      <w:r w:rsidR="001C0C67">
        <w:rPr>
          <w:rFonts w:ascii="Times New Roman" w:eastAsia="Times New Roman" w:hAnsi="Times New Roman" w:cs="Times New Roman"/>
          <w:kern w:val="0"/>
          <w:lang w:val="uk-UA"/>
          <w14:ligatures w14:val="none"/>
        </w:rPr>
        <w:t>;</w:t>
      </w:r>
      <w:r w:rsidR="002124F0" w:rsidRPr="001A139E">
        <w:rPr>
          <w:rFonts w:ascii="Times New Roman" w:eastAsia="Times New Roman" w:hAnsi="Times New Roman" w:cs="Times New Roman"/>
          <w:kern w:val="0"/>
          <w:lang w:val="uk-UA"/>
          <w14:ligatures w14:val="none"/>
        </w:rPr>
        <w:t xml:space="preserve"> III)</w:t>
      </w:r>
      <w:r w:rsidRPr="001A139E">
        <w:rPr>
          <w:rFonts w:ascii="Times New Roman" w:eastAsia="Times New Roman" w:hAnsi="Times New Roman" w:cs="Times New Roman"/>
          <w:kern w:val="0"/>
          <w:lang w:val="uk-UA"/>
          <w14:ligatures w14:val="none"/>
        </w:rPr>
        <w:t xml:space="preserve"> хто </w:t>
      </w:r>
      <w:r w:rsidR="00EC2F85" w:rsidRPr="001A139E">
        <w:rPr>
          <w:rFonts w:ascii="Times New Roman" w:eastAsia="Times New Roman" w:hAnsi="Times New Roman" w:cs="Times New Roman"/>
          <w:kern w:val="0"/>
          <w:lang w:val="uk-UA"/>
          <w14:ligatures w14:val="none"/>
        </w:rPr>
        <w:t>має право отримати компенсацію, а хто позбавлений такого права</w:t>
      </w:r>
      <w:r w:rsidR="001C0C67">
        <w:rPr>
          <w:rFonts w:ascii="Times New Roman" w:eastAsia="Times New Roman" w:hAnsi="Times New Roman" w:cs="Times New Roman"/>
          <w:kern w:val="0"/>
          <w:lang w:val="uk-UA"/>
          <w14:ligatures w14:val="none"/>
        </w:rPr>
        <w:t>;</w:t>
      </w:r>
      <w:r w:rsidRPr="001A139E">
        <w:rPr>
          <w:rFonts w:ascii="Times New Roman" w:eastAsia="Times New Roman" w:hAnsi="Times New Roman" w:cs="Times New Roman"/>
          <w:kern w:val="0"/>
          <w:lang w:val="uk-UA"/>
          <w14:ligatures w14:val="none"/>
        </w:rPr>
        <w:t xml:space="preserve"> </w:t>
      </w:r>
      <w:r w:rsidR="002124F0" w:rsidRPr="001A139E">
        <w:rPr>
          <w:rFonts w:ascii="Times New Roman" w:eastAsia="Times New Roman" w:hAnsi="Times New Roman" w:cs="Times New Roman"/>
          <w:kern w:val="0"/>
          <w:lang w:val="uk-UA"/>
          <w14:ligatures w14:val="none"/>
        </w:rPr>
        <w:t xml:space="preserve">IV) </w:t>
      </w:r>
      <w:r w:rsidR="00491EAD" w:rsidRPr="001A139E">
        <w:rPr>
          <w:rFonts w:ascii="Times New Roman" w:eastAsia="Times New Roman" w:hAnsi="Times New Roman" w:cs="Times New Roman"/>
          <w:kern w:val="0"/>
          <w:lang w:val="uk-UA"/>
          <w14:ligatures w14:val="none"/>
        </w:rPr>
        <w:t>пріоритетні</w:t>
      </w:r>
      <w:r w:rsidR="00D20D8F" w:rsidRPr="001A139E">
        <w:rPr>
          <w:rFonts w:ascii="Times New Roman" w:eastAsia="Times New Roman" w:hAnsi="Times New Roman" w:cs="Times New Roman"/>
          <w:kern w:val="0"/>
          <w:lang w:val="uk-UA"/>
          <w14:ligatures w14:val="none"/>
        </w:rPr>
        <w:t xml:space="preserve"> групи</w:t>
      </w:r>
      <w:r w:rsidRPr="001A139E">
        <w:rPr>
          <w:rFonts w:ascii="Times New Roman" w:eastAsia="Times New Roman" w:hAnsi="Times New Roman" w:cs="Times New Roman"/>
          <w:kern w:val="0"/>
          <w:lang w:val="uk-UA"/>
          <w14:ligatures w14:val="none"/>
        </w:rPr>
        <w:t xml:space="preserve"> </w:t>
      </w:r>
      <w:r w:rsidR="00491EAD" w:rsidRPr="001A139E">
        <w:rPr>
          <w:rFonts w:ascii="Times New Roman" w:eastAsia="Times New Roman" w:hAnsi="Times New Roman" w:cs="Times New Roman"/>
          <w:kern w:val="0"/>
          <w:lang w:val="uk-UA"/>
          <w14:ligatures w14:val="none"/>
        </w:rPr>
        <w:t>на</w:t>
      </w:r>
      <w:r w:rsidRPr="001A139E">
        <w:rPr>
          <w:rFonts w:ascii="Times New Roman" w:eastAsia="Times New Roman" w:hAnsi="Times New Roman" w:cs="Times New Roman"/>
          <w:kern w:val="0"/>
          <w:lang w:val="uk-UA"/>
          <w14:ligatures w14:val="none"/>
        </w:rPr>
        <w:t xml:space="preserve"> </w:t>
      </w:r>
      <w:r w:rsidR="00D20D8F" w:rsidRPr="001A139E">
        <w:rPr>
          <w:rFonts w:ascii="Times New Roman" w:eastAsia="Times New Roman" w:hAnsi="Times New Roman" w:cs="Times New Roman"/>
          <w:kern w:val="0"/>
          <w:lang w:val="uk-UA"/>
          <w14:ligatures w14:val="none"/>
        </w:rPr>
        <w:t xml:space="preserve">отримання </w:t>
      </w:r>
      <w:r w:rsidRPr="001A139E">
        <w:rPr>
          <w:rFonts w:ascii="Times New Roman" w:eastAsia="Times New Roman" w:hAnsi="Times New Roman" w:cs="Times New Roman"/>
          <w:kern w:val="0"/>
          <w:lang w:val="uk-UA"/>
          <w14:ligatures w14:val="none"/>
        </w:rPr>
        <w:t>компенсації та</w:t>
      </w:r>
      <w:r w:rsidR="001C0C67">
        <w:rPr>
          <w:rFonts w:ascii="Times New Roman" w:eastAsia="Times New Roman" w:hAnsi="Times New Roman" w:cs="Times New Roman"/>
          <w:kern w:val="0"/>
          <w:lang w:val="uk-UA"/>
          <w14:ligatures w14:val="none"/>
        </w:rPr>
        <w:t>;</w:t>
      </w:r>
      <w:r w:rsidRPr="001A139E">
        <w:rPr>
          <w:rFonts w:ascii="Times New Roman" w:eastAsia="Times New Roman" w:hAnsi="Times New Roman" w:cs="Times New Roman"/>
          <w:kern w:val="0"/>
          <w:lang w:val="uk-UA"/>
          <w14:ligatures w14:val="none"/>
        </w:rPr>
        <w:t xml:space="preserve"> </w:t>
      </w:r>
      <w:r w:rsidR="00A45EC0" w:rsidRPr="001A139E">
        <w:rPr>
          <w:rFonts w:ascii="Times New Roman" w:eastAsia="Times New Roman" w:hAnsi="Times New Roman" w:cs="Times New Roman"/>
          <w:kern w:val="0"/>
          <w:lang w:val="uk-UA"/>
          <w14:ligatures w14:val="none"/>
        </w:rPr>
        <w:t xml:space="preserve">V) </w:t>
      </w:r>
      <w:r w:rsidRPr="001A139E">
        <w:rPr>
          <w:rFonts w:ascii="Times New Roman" w:eastAsia="Times New Roman" w:hAnsi="Times New Roman" w:cs="Times New Roman"/>
          <w:kern w:val="0"/>
          <w:lang w:val="uk-UA"/>
          <w14:ligatures w14:val="none"/>
        </w:rPr>
        <w:t xml:space="preserve">порядок </w:t>
      </w:r>
      <w:r w:rsidR="00515F2C" w:rsidRPr="001A139E">
        <w:rPr>
          <w:rFonts w:ascii="Times New Roman" w:eastAsia="Times New Roman" w:hAnsi="Times New Roman" w:cs="Times New Roman"/>
          <w:kern w:val="0"/>
          <w:lang w:val="uk-UA"/>
          <w14:ligatures w14:val="none"/>
        </w:rPr>
        <w:t xml:space="preserve">її </w:t>
      </w:r>
      <w:r w:rsidRPr="001A139E">
        <w:rPr>
          <w:rFonts w:ascii="Times New Roman" w:eastAsia="Times New Roman" w:hAnsi="Times New Roman" w:cs="Times New Roman"/>
          <w:kern w:val="0"/>
          <w:lang w:val="uk-UA"/>
          <w14:ligatures w14:val="none"/>
        </w:rPr>
        <w:t>використання. Постанова № 381 також визначає п</w:t>
      </w:r>
      <w:r w:rsidR="003D1BD6" w:rsidRPr="001A139E">
        <w:rPr>
          <w:rFonts w:ascii="Times New Roman" w:eastAsia="Times New Roman" w:hAnsi="Times New Roman" w:cs="Times New Roman"/>
          <w:kern w:val="0"/>
          <w:lang w:val="uk-UA"/>
          <w14:ligatures w14:val="none"/>
        </w:rPr>
        <w:t>роцедуру</w:t>
      </w:r>
      <w:r w:rsidRPr="001A139E">
        <w:rPr>
          <w:rFonts w:ascii="Times New Roman" w:eastAsia="Times New Roman" w:hAnsi="Times New Roman" w:cs="Times New Roman"/>
          <w:kern w:val="0"/>
          <w:lang w:val="uk-UA"/>
          <w14:ligatures w14:val="none"/>
        </w:rPr>
        <w:t xml:space="preserve"> звернення та отримання компенсації за пошкоджене майно.</w:t>
      </w:r>
    </w:p>
    <w:p w14:paraId="5AAC823D" w14:textId="35D4D923" w:rsidR="00C02957" w:rsidRPr="001A139E" w:rsidRDefault="00C02957" w:rsidP="00E86280">
      <w:pPr>
        <w:widowControl w:val="0"/>
        <w:autoSpaceDE w:val="0"/>
        <w:autoSpaceDN w:val="0"/>
        <w:spacing w:before="160" w:after="0"/>
        <w:ind w:left="120"/>
        <w:jc w:val="both"/>
        <w:rPr>
          <w:rFonts w:ascii="Times New Roman" w:eastAsia="Times New Roman" w:hAnsi="Times New Roman" w:cs="Times New Roman"/>
          <w:b/>
          <w:bCs/>
          <w:kern w:val="0"/>
          <w:lang w:val="uk-UA"/>
          <w14:ligatures w14:val="none"/>
        </w:rPr>
      </w:pPr>
      <w:r w:rsidRPr="001A139E">
        <w:rPr>
          <w:rFonts w:ascii="Times New Roman" w:eastAsia="Times New Roman" w:hAnsi="Times New Roman" w:cs="Times New Roman"/>
          <w:kern w:val="0"/>
          <w:lang w:val="uk-UA"/>
          <w14:ligatures w14:val="none"/>
        </w:rPr>
        <w:t>Зміст ц</w:t>
      </w:r>
      <w:r w:rsidR="00C13545" w:rsidRPr="001A139E">
        <w:rPr>
          <w:rFonts w:ascii="Times New Roman" w:eastAsia="Times New Roman" w:hAnsi="Times New Roman" w:cs="Times New Roman"/>
          <w:kern w:val="0"/>
          <w:lang w:val="uk-UA"/>
          <w14:ligatures w14:val="none"/>
        </w:rPr>
        <w:t>ієї</w:t>
      </w:r>
      <w:r w:rsidRPr="001A139E">
        <w:rPr>
          <w:rFonts w:ascii="Times New Roman" w:eastAsia="Times New Roman" w:hAnsi="Times New Roman" w:cs="Times New Roman"/>
          <w:kern w:val="0"/>
          <w:lang w:val="uk-UA"/>
          <w14:ligatures w14:val="none"/>
        </w:rPr>
        <w:t xml:space="preserve"> </w:t>
      </w:r>
      <w:r w:rsidR="00CD33B7" w:rsidRPr="001A139E">
        <w:rPr>
          <w:rFonts w:ascii="Times New Roman" w:eastAsia="Times New Roman" w:hAnsi="Times New Roman" w:cs="Times New Roman"/>
          <w:kern w:val="0"/>
          <w:lang w:val="uk-UA"/>
          <w14:ligatures w14:val="none"/>
        </w:rPr>
        <w:t>Довідк</w:t>
      </w:r>
      <w:r w:rsidR="00C13545" w:rsidRPr="001A139E">
        <w:rPr>
          <w:rFonts w:ascii="Times New Roman" w:eastAsia="Times New Roman" w:hAnsi="Times New Roman" w:cs="Times New Roman"/>
          <w:kern w:val="0"/>
          <w:lang w:val="uk-UA"/>
          <w14:ligatures w14:val="none"/>
        </w:rPr>
        <w:t>и</w:t>
      </w:r>
      <w:r w:rsidRPr="001A139E">
        <w:rPr>
          <w:rFonts w:ascii="Times New Roman" w:eastAsia="Times New Roman" w:hAnsi="Times New Roman" w:cs="Times New Roman"/>
          <w:kern w:val="0"/>
          <w:lang w:val="uk-UA"/>
          <w14:ligatures w14:val="none"/>
        </w:rPr>
        <w:t xml:space="preserve"> зосереджується насамперед </w:t>
      </w:r>
      <w:r w:rsidRPr="001A139E">
        <w:rPr>
          <w:rFonts w:ascii="Times New Roman" w:eastAsia="Times New Roman" w:hAnsi="Times New Roman" w:cs="Times New Roman"/>
          <w:kern w:val="0"/>
          <w:u w:val="single"/>
          <w:lang w:val="uk-UA"/>
          <w14:ligatures w14:val="none"/>
        </w:rPr>
        <w:t xml:space="preserve">на </w:t>
      </w:r>
      <w:r w:rsidR="00235F1C" w:rsidRPr="001A139E">
        <w:rPr>
          <w:rFonts w:ascii="Times New Roman" w:eastAsia="Times New Roman" w:hAnsi="Times New Roman" w:cs="Times New Roman"/>
          <w:kern w:val="0"/>
          <w:u w:val="single"/>
          <w:lang w:val="uk-UA"/>
          <w14:ligatures w14:val="none"/>
        </w:rPr>
        <w:t>питанні</w:t>
      </w:r>
      <w:r w:rsidR="00366F35" w:rsidRPr="001A139E">
        <w:rPr>
          <w:rFonts w:ascii="Times New Roman" w:eastAsia="Times New Roman" w:hAnsi="Times New Roman" w:cs="Times New Roman"/>
          <w:kern w:val="0"/>
          <w:u w:val="single"/>
          <w:lang w:val="uk-UA"/>
          <w14:ligatures w14:val="none"/>
        </w:rPr>
        <w:t>, чи відповідають особи вимогам уряду</w:t>
      </w:r>
      <w:r w:rsidRPr="001A139E">
        <w:rPr>
          <w:rFonts w:ascii="Times New Roman" w:eastAsia="Times New Roman" w:hAnsi="Times New Roman" w:cs="Times New Roman"/>
          <w:kern w:val="0"/>
          <w:lang w:val="uk-UA"/>
          <w14:ligatures w14:val="none"/>
        </w:rPr>
        <w:t xml:space="preserve"> </w:t>
      </w:r>
      <w:r w:rsidR="001C0C67">
        <w:rPr>
          <w:rFonts w:ascii="Times New Roman" w:eastAsia="Times New Roman" w:hAnsi="Times New Roman" w:cs="Times New Roman"/>
          <w:kern w:val="0"/>
          <w:lang w:val="uk-UA"/>
          <w14:ligatures w14:val="none"/>
        </w:rPr>
        <w:t xml:space="preserve">України </w:t>
      </w:r>
      <w:r w:rsidRPr="001A139E">
        <w:rPr>
          <w:rFonts w:ascii="Times New Roman" w:eastAsia="Times New Roman" w:hAnsi="Times New Roman" w:cs="Times New Roman"/>
          <w:kern w:val="0"/>
          <w:lang w:val="uk-UA"/>
          <w14:ligatures w14:val="none"/>
        </w:rPr>
        <w:t xml:space="preserve">на отримання компенсації згідно із Законом № 2923-IX. На додаток до вимог відповідності, існують процеси або </w:t>
      </w:r>
      <w:r w:rsidR="00D00513" w:rsidRPr="001A139E">
        <w:rPr>
          <w:rFonts w:ascii="Times New Roman" w:eastAsia="Times New Roman" w:hAnsi="Times New Roman" w:cs="Times New Roman"/>
          <w:kern w:val="0"/>
          <w:lang w:val="uk-UA"/>
          <w14:ligatures w14:val="none"/>
        </w:rPr>
        <w:t>етапи</w:t>
      </w:r>
      <w:r w:rsidRPr="001A139E">
        <w:rPr>
          <w:rFonts w:ascii="Times New Roman" w:eastAsia="Times New Roman" w:hAnsi="Times New Roman" w:cs="Times New Roman"/>
          <w:kern w:val="0"/>
          <w:lang w:val="uk-UA"/>
          <w14:ligatures w14:val="none"/>
        </w:rPr>
        <w:t xml:space="preserve">, які </w:t>
      </w:r>
      <w:r w:rsidR="00D00513" w:rsidRPr="001A139E">
        <w:rPr>
          <w:rFonts w:ascii="Times New Roman" w:eastAsia="Times New Roman" w:hAnsi="Times New Roman" w:cs="Times New Roman"/>
          <w:kern w:val="0"/>
          <w:lang w:val="uk-UA"/>
          <w14:ligatures w14:val="none"/>
        </w:rPr>
        <w:t>особи</w:t>
      </w:r>
      <w:r w:rsidRPr="001A139E">
        <w:rPr>
          <w:rFonts w:ascii="Times New Roman" w:eastAsia="Times New Roman" w:hAnsi="Times New Roman" w:cs="Times New Roman"/>
          <w:kern w:val="0"/>
          <w:lang w:val="uk-UA"/>
          <w14:ligatures w14:val="none"/>
        </w:rPr>
        <w:t xml:space="preserve"> повинні </w:t>
      </w:r>
      <w:r w:rsidR="00D00513" w:rsidRPr="001A139E">
        <w:rPr>
          <w:rFonts w:ascii="Times New Roman" w:eastAsia="Times New Roman" w:hAnsi="Times New Roman" w:cs="Times New Roman"/>
          <w:kern w:val="0"/>
          <w:lang w:val="uk-UA"/>
          <w14:ligatures w14:val="none"/>
        </w:rPr>
        <w:t>пройти</w:t>
      </w:r>
      <w:r w:rsidR="002463B5" w:rsidRPr="001A139E">
        <w:rPr>
          <w:rFonts w:ascii="Times New Roman" w:eastAsia="Times New Roman" w:hAnsi="Times New Roman" w:cs="Times New Roman"/>
          <w:kern w:val="0"/>
          <w:lang w:val="uk-UA"/>
          <w14:ligatures w14:val="none"/>
        </w:rPr>
        <w:t xml:space="preserve"> п</w:t>
      </w:r>
      <w:r w:rsidR="001C0C67">
        <w:rPr>
          <w:rFonts w:ascii="Times New Roman" w:eastAsia="Times New Roman" w:hAnsi="Times New Roman" w:cs="Times New Roman"/>
          <w:kern w:val="0"/>
          <w:lang w:val="uk-UA"/>
          <w14:ligatures w14:val="none"/>
        </w:rPr>
        <w:t>ід час</w:t>
      </w:r>
      <w:r w:rsidR="002463B5" w:rsidRPr="001A139E">
        <w:rPr>
          <w:rFonts w:ascii="Times New Roman" w:eastAsia="Times New Roman" w:hAnsi="Times New Roman" w:cs="Times New Roman"/>
          <w:kern w:val="0"/>
          <w:lang w:val="uk-UA"/>
          <w14:ligatures w14:val="none"/>
        </w:rPr>
        <w:t xml:space="preserve"> подачі</w:t>
      </w:r>
      <w:r w:rsidRPr="001A139E">
        <w:rPr>
          <w:rFonts w:ascii="Times New Roman" w:eastAsia="Times New Roman" w:hAnsi="Times New Roman" w:cs="Times New Roman"/>
          <w:kern w:val="0"/>
          <w:lang w:val="uk-UA"/>
          <w14:ligatures w14:val="none"/>
        </w:rPr>
        <w:t xml:space="preserve"> свої</w:t>
      </w:r>
      <w:r w:rsidR="002463B5" w:rsidRPr="001A139E">
        <w:rPr>
          <w:rFonts w:ascii="Times New Roman" w:eastAsia="Times New Roman" w:hAnsi="Times New Roman" w:cs="Times New Roman"/>
          <w:kern w:val="0"/>
          <w:lang w:val="uk-UA"/>
          <w14:ligatures w14:val="none"/>
        </w:rPr>
        <w:t>х</w:t>
      </w:r>
      <w:r w:rsidRPr="001A139E">
        <w:rPr>
          <w:rFonts w:ascii="Times New Roman" w:eastAsia="Times New Roman" w:hAnsi="Times New Roman" w:cs="Times New Roman"/>
          <w:kern w:val="0"/>
          <w:lang w:val="uk-UA"/>
          <w14:ligatures w14:val="none"/>
        </w:rPr>
        <w:t xml:space="preserve"> заяв</w:t>
      </w:r>
      <w:r w:rsidR="002463B5" w:rsidRPr="001A139E">
        <w:rPr>
          <w:rFonts w:ascii="Times New Roman" w:eastAsia="Times New Roman" w:hAnsi="Times New Roman" w:cs="Times New Roman"/>
          <w:kern w:val="0"/>
          <w:lang w:val="uk-UA"/>
          <w14:ligatures w14:val="none"/>
        </w:rPr>
        <w:t>ок</w:t>
      </w:r>
      <w:r w:rsidRPr="001A139E">
        <w:rPr>
          <w:rFonts w:ascii="Times New Roman" w:eastAsia="Times New Roman" w:hAnsi="Times New Roman" w:cs="Times New Roman"/>
          <w:kern w:val="0"/>
          <w:lang w:val="uk-UA"/>
          <w14:ligatures w14:val="none"/>
        </w:rPr>
        <w:t xml:space="preserve"> на компенсацію. Ці процеси описані в блок-схемі, що додається.</w:t>
      </w:r>
      <w:r w:rsidRPr="001A139E">
        <w:rPr>
          <w:rFonts w:ascii="Times New Roman" w:eastAsia="Times New Roman" w:hAnsi="Times New Roman" w:cs="Times New Roman"/>
          <w:b/>
          <w:bCs/>
          <w:kern w:val="0"/>
          <w:lang w:val="uk-UA"/>
          <w14:ligatures w14:val="none"/>
        </w:rPr>
        <w:t xml:space="preserve"> </w:t>
      </w:r>
      <w:r w:rsidR="00385C43" w:rsidRPr="001A139E">
        <w:rPr>
          <w:rFonts w:ascii="Times New Roman" w:eastAsia="Times New Roman" w:hAnsi="Times New Roman" w:cs="Times New Roman"/>
          <w:b/>
          <w:bCs/>
          <w:kern w:val="0"/>
          <w:lang w:val="uk-UA"/>
          <w14:ligatures w14:val="none"/>
        </w:rPr>
        <w:t>Партнери</w:t>
      </w:r>
      <w:r w:rsidRPr="001A139E">
        <w:rPr>
          <w:rFonts w:ascii="Times New Roman" w:eastAsia="Times New Roman" w:hAnsi="Times New Roman" w:cs="Times New Roman"/>
          <w:b/>
          <w:bCs/>
          <w:kern w:val="0"/>
          <w:lang w:val="uk-UA"/>
          <w14:ligatures w14:val="none"/>
        </w:rPr>
        <w:t xml:space="preserve"> мають </w:t>
      </w:r>
      <w:r w:rsidR="001C0C67">
        <w:rPr>
          <w:rFonts w:ascii="Times New Roman" w:eastAsia="Times New Roman" w:hAnsi="Times New Roman" w:cs="Times New Roman"/>
          <w:b/>
          <w:bCs/>
          <w:kern w:val="0"/>
          <w:lang w:val="uk-UA"/>
          <w14:ligatures w14:val="none"/>
        </w:rPr>
        <w:t>у</w:t>
      </w:r>
      <w:r w:rsidR="00BE758D" w:rsidRPr="001A139E">
        <w:rPr>
          <w:rFonts w:ascii="Times New Roman" w:eastAsia="Times New Roman" w:hAnsi="Times New Roman" w:cs="Times New Roman"/>
          <w:b/>
          <w:bCs/>
          <w:kern w:val="0"/>
          <w:lang w:val="uk-UA"/>
          <w14:ligatures w14:val="none"/>
        </w:rPr>
        <w:t xml:space="preserve"> обов’язковому порядку</w:t>
      </w:r>
      <w:r w:rsidRPr="001A139E">
        <w:rPr>
          <w:rFonts w:ascii="Times New Roman" w:eastAsia="Times New Roman" w:hAnsi="Times New Roman" w:cs="Times New Roman"/>
          <w:b/>
          <w:bCs/>
          <w:kern w:val="0"/>
          <w:lang w:val="uk-UA"/>
          <w14:ligatures w14:val="none"/>
        </w:rPr>
        <w:t xml:space="preserve"> </w:t>
      </w:r>
      <w:r w:rsidR="00782706" w:rsidRPr="001A139E">
        <w:rPr>
          <w:rFonts w:ascii="Times New Roman" w:eastAsia="Times New Roman" w:hAnsi="Times New Roman" w:cs="Times New Roman"/>
          <w:b/>
          <w:bCs/>
          <w:kern w:val="0"/>
          <w:lang w:val="uk-UA"/>
          <w14:ligatures w14:val="none"/>
        </w:rPr>
        <w:t>ознайомитися з</w:t>
      </w:r>
      <w:r w:rsidRPr="001A139E">
        <w:rPr>
          <w:rFonts w:ascii="Times New Roman" w:eastAsia="Times New Roman" w:hAnsi="Times New Roman" w:cs="Times New Roman"/>
          <w:b/>
          <w:bCs/>
          <w:kern w:val="0"/>
          <w:lang w:val="uk-UA"/>
          <w14:ligatures w14:val="none"/>
        </w:rPr>
        <w:t xml:space="preserve"> інформаці</w:t>
      </w:r>
      <w:r w:rsidR="00A614B5" w:rsidRPr="001A139E">
        <w:rPr>
          <w:rFonts w:ascii="Times New Roman" w:eastAsia="Times New Roman" w:hAnsi="Times New Roman" w:cs="Times New Roman"/>
          <w:b/>
          <w:bCs/>
          <w:kern w:val="0"/>
          <w:lang w:val="uk-UA"/>
          <w14:ligatures w14:val="none"/>
        </w:rPr>
        <w:t>єю</w:t>
      </w:r>
      <w:r w:rsidRPr="001A139E">
        <w:rPr>
          <w:rFonts w:ascii="Times New Roman" w:eastAsia="Times New Roman" w:hAnsi="Times New Roman" w:cs="Times New Roman"/>
          <w:b/>
          <w:bCs/>
          <w:kern w:val="0"/>
          <w:lang w:val="uk-UA"/>
          <w14:ligatures w14:val="none"/>
        </w:rPr>
        <w:t xml:space="preserve"> </w:t>
      </w:r>
      <w:r w:rsidR="006055B9" w:rsidRPr="001A139E">
        <w:rPr>
          <w:rFonts w:ascii="Times New Roman" w:eastAsia="Times New Roman" w:hAnsi="Times New Roman" w:cs="Times New Roman"/>
          <w:b/>
          <w:bCs/>
          <w:kern w:val="0"/>
          <w:lang w:val="uk-UA"/>
          <w14:ligatures w14:val="none"/>
        </w:rPr>
        <w:t>щодо</w:t>
      </w:r>
      <w:r w:rsidRPr="001A139E">
        <w:rPr>
          <w:rFonts w:ascii="Times New Roman" w:eastAsia="Times New Roman" w:hAnsi="Times New Roman" w:cs="Times New Roman"/>
          <w:b/>
          <w:bCs/>
          <w:kern w:val="0"/>
          <w:lang w:val="uk-UA"/>
          <w14:ligatures w14:val="none"/>
        </w:rPr>
        <w:t xml:space="preserve"> Закон</w:t>
      </w:r>
      <w:r w:rsidR="006055B9" w:rsidRPr="001A139E">
        <w:rPr>
          <w:rFonts w:ascii="Times New Roman" w:eastAsia="Times New Roman" w:hAnsi="Times New Roman" w:cs="Times New Roman"/>
          <w:b/>
          <w:bCs/>
          <w:kern w:val="0"/>
          <w:lang w:val="uk-UA"/>
          <w14:ligatures w14:val="none"/>
        </w:rPr>
        <w:t>у</w:t>
      </w:r>
      <w:r w:rsidRPr="001A139E">
        <w:rPr>
          <w:rFonts w:ascii="Times New Roman" w:eastAsia="Times New Roman" w:hAnsi="Times New Roman" w:cs="Times New Roman"/>
          <w:b/>
          <w:bCs/>
          <w:kern w:val="0"/>
          <w:lang w:val="uk-UA"/>
          <w14:ligatures w14:val="none"/>
        </w:rPr>
        <w:t xml:space="preserve"> № 2923-IX та Постанов</w:t>
      </w:r>
      <w:r w:rsidR="006055B9" w:rsidRPr="001A139E">
        <w:rPr>
          <w:rFonts w:ascii="Times New Roman" w:eastAsia="Times New Roman" w:hAnsi="Times New Roman" w:cs="Times New Roman"/>
          <w:b/>
          <w:bCs/>
          <w:kern w:val="0"/>
          <w:lang w:val="uk-UA"/>
          <w14:ligatures w14:val="none"/>
        </w:rPr>
        <w:t>и</w:t>
      </w:r>
      <w:r w:rsidRPr="001A139E">
        <w:rPr>
          <w:rFonts w:ascii="Times New Roman" w:eastAsia="Times New Roman" w:hAnsi="Times New Roman" w:cs="Times New Roman"/>
          <w:b/>
          <w:bCs/>
          <w:kern w:val="0"/>
          <w:lang w:val="uk-UA"/>
          <w14:ligatures w14:val="none"/>
        </w:rPr>
        <w:t xml:space="preserve"> № 381</w:t>
      </w:r>
      <w:r w:rsidR="00A614B5" w:rsidRPr="001A139E">
        <w:rPr>
          <w:rFonts w:ascii="Times New Roman" w:eastAsia="Times New Roman" w:hAnsi="Times New Roman" w:cs="Times New Roman"/>
          <w:b/>
          <w:bCs/>
          <w:kern w:val="0"/>
          <w:lang w:val="uk-UA"/>
          <w14:ligatures w14:val="none"/>
        </w:rPr>
        <w:t xml:space="preserve"> та </w:t>
      </w:r>
      <w:r w:rsidR="002B688F" w:rsidRPr="001A139E">
        <w:rPr>
          <w:rFonts w:ascii="Times New Roman" w:eastAsia="Times New Roman" w:hAnsi="Times New Roman" w:cs="Times New Roman"/>
          <w:b/>
          <w:bCs/>
          <w:kern w:val="0"/>
          <w:lang w:val="uk-UA"/>
          <w14:ligatures w14:val="none"/>
        </w:rPr>
        <w:t>зрозуміти її</w:t>
      </w:r>
      <w:r w:rsidRPr="001A139E">
        <w:rPr>
          <w:rFonts w:ascii="Times New Roman" w:eastAsia="Times New Roman" w:hAnsi="Times New Roman" w:cs="Times New Roman"/>
          <w:b/>
          <w:bCs/>
          <w:kern w:val="0"/>
          <w:lang w:val="uk-UA"/>
          <w14:ligatures w14:val="none"/>
        </w:rPr>
        <w:t>.</w:t>
      </w:r>
    </w:p>
    <w:p w14:paraId="19A6FF1B" w14:textId="65ADF397" w:rsidR="0061055E" w:rsidRPr="001A139E" w:rsidRDefault="00061657" w:rsidP="00E86280">
      <w:pPr>
        <w:widowControl w:val="0"/>
        <w:autoSpaceDE w:val="0"/>
        <w:autoSpaceDN w:val="0"/>
        <w:spacing w:before="159" w:after="0"/>
        <w:ind w:left="119"/>
        <w:rPr>
          <w:rFonts w:ascii="Times New Roman" w:eastAsia="Times New Roman" w:hAnsi="Times New Roman" w:cs="Times New Roman"/>
          <w:kern w:val="0"/>
          <w:lang w:val="uk-UA"/>
          <w14:ligatures w14:val="none"/>
        </w:rPr>
      </w:pPr>
      <w:r w:rsidRPr="001A139E">
        <w:rPr>
          <w:rFonts w:ascii="Times New Roman" w:eastAsia="Times New Roman" w:hAnsi="Times New Roman" w:cs="Times New Roman"/>
          <w:kern w:val="0"/>
          <w:lang w:val="uk-UA"/>
          <w14:ligatures w14:val="none"/>
        </w:rPr>
        <w:t>К</w:t>
      </w:r>
      <w:r w:rsidR="00205ADA" w:rsidRPr="001A139E">
        <w:rPr>
          <w:rFonts w:ascii="Times New Roman" w:eastAsia="Times New Roman" w:hAnsi="Times New Roman" w:cs="Times New Roman"/>
          <w:kern w:val="0"/>
          <w:lang w:val="uk-UA"/>
          <w14:ligatures w14:val="none"/>
        </w:rPr>
        <w:t>лючові моменти:</w:t>
      </w:r>
    </w:p>
    <w:p w14:paraId="195B63A7" w14:textId="419AE7B6" w:rsidR="00B835A5" w:rsidRPr="008532F2" w:rsidRDefault="00B835A5" w:rsidP="00E86280">
      <w:pPr>
        <w:pStyle w:val="ListParagraph"/>
        <w:numPr>
          <w:ilvl w:val="0"/>
          <w:numId w:val="4"/>
        </w:numPr>
        <w:tabs>
          <w:tab w:val="left" w:pos="479"/>
          <w:tab w:val="left" w:pos="480"/>
        </w:tabs>
        <w:ind w:left="426" w:hanging="426"/>
        <w:jc w:val="both"/>
        <w:rPr>
          <w:lang w:val="uk-UA"/>
        </w:rPr>
      </w:pPr>
      <w:r w:rsidRPr="008532F2">
        <w:rPr>
          <w:lang w:val="uk-UA"/>
        </w:rPr>
        <w:t xml:space="preserve">Механізм компенсації поширюється на пошкоджене </w:t>
      </w:r>
      <w:r w:rsidR="008E26EB" w:rsidRPr="008532F2">
        <w:rPr>
          <w:lang w:val="uk-UA"/>
        </w:rPr>
        <w:t>нерухоме</w:t>
      </w:r>
      <w:r w:rsidRPr="008532F2">
        <w:rPr>
          <w:lang w:val="uk-UA"/>
        </w:rPr>
        <w:t xml:space="preserve"> майно, але </w:t>
      </w:r>
      <w:r w:rsidRPr="008532F2">
        <w:rPr>
          <w:u w:val="single"/>
          <w:lang w:val="uk-UA"/>
        </w:rPr>
        <w:t xml:space="preserve">виключає </w:t>
      </w:r>
      <w:r w:rsidRPr="008532F2">
        <w:rPr>
          <w:lang w:val="uk-UA"/>
        </w:rPr>
        <w:t>квартири в будинку</w:t>
      </w:r>
      <w:r w:rsidR="001C0C67">
        <w:rPr>
          <w:lang w:val="uk-UA"/>
        </w:rPr>
        <w:t>,</w:t>
      </w:r>
      <w:r w:rsidRPr="008532F2">
        <w:rPr>
          <w:lang w:val="uk-UA"/>
        </w:rPr>
        <w:t xml:space="preserve"> </w:t>
      </w:r>
      <w:r w:rsidR="00913D6F" w:rsidRPr="008532F2">
        <w:rPr>
          <w:lang w:val="uk-UA"/>
        </w:rPr>
        <w:t xml:space="preserve">де </w:t>
      </w:r>
      <w:r w:rsidRPr="008532F2">
        <w:rPr>
          <w:u w:val="single"/>
          <w:lang w:val="uk-UA"/>
        </w:rPr>
        <w:t>пошкоджен</w:t>
      </w:r>
      <w:r w:rsidR="00913D6F" w:rsidRPr="008532F2">
        <w:rPr>
          <w:u w:val="single"/>
          <w:lang w:val="uk-UA"/>
        </w:rPr>
        <w:t xml:space="preserve">о </w:t>
      </w:r>
      <w:r w:rsidRPr="008532F2">
        <w:rPr>
          <w:u w:val="single"/>
          <w:lang w:val="uk-UA"/>
        </w:rPr>
        <w:t>території загального користування</w:t>
      </w:r>
      <w:r w:rsidR="002A4143">
        <w:rPr>
          <w:lang w:val="uk-UA"/>
        </w:rPr>
        <w:t>;</w:t>
      </w:r>
    </w:p>
    <w:p w14:paraId="620AABE6" w14:textId="6EB7FC58" w:rsidR="00B835A5" w:rsidRPr="008532F2" w:rsidRDefault="00B835A5" w:rsidP="00E86280">
      <w:pPr>
        <w:pStyle w:val="ListParagraph"/>
        <w:numPr>
          <w:ilvl w:val="0"/>
          <w:numId w:val="4"/>
        </w:numPr>
        <w:tabs>
          <w:tab w:val="left" w:pos="479"/>
          <w:tab w:val="left" w:pos="480"/>
        </w:tabs>
        <w:ind w:left="426" w:hanging="426"/>
        <w:jc w:val="both"/>
        <w:rPr>
          <w:u w:val="single"/>
          <w:lang w:val="uk-UA"/>
        </w:rPr>
      </w:pPr>
      <w:r w:rsidRPr="008532F2">
        <w:rPr>
          <w:lang w:val="uk-UA"/>
        </w:rPr>
        <w:t xml:space="preserve">Механізм компенсації стосується </w:t>
      </w:r>
      <w:r w:rsidRPr="008532F2">
        <w:rPr>
          <w:u w:val="single"/>
          <w:lang w:val="uk-UA"/>
        </w:rPr>
        <w:t>лише</w:t>
      </w:r>
      <w:r w:rsidRPr="008532F2">
        <w:rPr>
          <w:lang w:val="uk-UA"/>
        </w:rPr>
        <w:t xml:space="preserve"> нерухомості, пошкодженої </w:t>
      </w:r>
      <w:r w:rsidRPr="008532F2">
        <w:rPr>
          <w:u w:val="single"/>
          <w:lang w:val="uk-UA"/>
        </w:rPr>
        <w:t>після 24 лютого 2022 року</w:t>
      </w:r>
      <w:r w:rsidR="002A4143">
        <w:rPr>
          <w:u w:val="single"/>
          <w:lang w:val="uk-UA"/>
        </w:rPr>
        <w:t>;</w:t>
      </w:r>
    </w:p>
    <w:p w14:paraId="4C5D627F" w14:textId="1A945FA3" w:rsidR="00B835A5" w:rsidRPr="008532F2" w:rsidRDefault="00B835A5" w:rsidP="00E86280">
      <w:pPr>
        <w:pStyle w:val="ListParagraph"/>
        <w:numPr>
          <w:ilvl w:val="0"/>
          <w:numId w:val="4"/>
        </w:numPr>
        <w:tabs>
          <w:tab w:val="left" w:pos="479"/>
          <w:tab w:val="left" w:pos="480"/>
        </w:tabs>
        <w:ind w:left="426" w:hanging="426"/>
        <w:jc w:val="both"/>
        <w:rPr>
          <w:lang w:val="uk-UA"/>
        </w:rPr>
      </w:pPr>
      <w:r w:rsidRPr="008532F2">
        <w:rPr>
          <w:lang w:val="uk-UA"/>
        </w:rPr>
        <w:t xml:space="preserve">Механізм </w:t>
      </w:r>
      <w:r w:rsidR="00296E96" w:rsidRPr="008532F2">
        <w:rPr>
          <w:lang w:val="uk-UA"/>
        </w:rPr>
        <w:t>компенсації</w:t>
      </w:r>
      <w:r w:rsidR="00693324" w:rsidRPr="008532F2">
        <w:rPr>
          <w:lang w:val="uk-UA"/>
        </w:rPr>
        <w:t xml:space="preserve"> стосується</w:t>
      </w:r>
      <w:r w:rsidRPr="008532F2">
        <w:rPr>
          <w:lang w:val="uk-UA"/>
        </w:rPr>
        <w:t xml:space="preserve"> лише </w:t>
      </w:r>
      <w:r w:rsidR="007A2D35" w:rsidRPr="008532F2">
        <w:rPr>
          <w:lang w:val="uk-UA"/>
        </w:rPr>
        <w:t>пошкоджен</w:t>
      </w:r>
      <w:r w:rsidR="00CD05AD" w:rsidRPr="008532F2">
        <w:rPr>
          <w:lang w:val="uk-UA"/>
        </w:rPr>
        <w:t>ь</w:t>
      </w:r>
      <w:r w:rsidRPr="008532F2">
        <w:rPr>
          <w:lang w:val="uk-UA"/>
        </w:rPr>
        <w:t>, завдан</w:t>
      </w:r>
      <w:r w:rsidR="00CD05AD" w:rsidRPr="008532F2">
        <w:rPr>
          <w:lang w:val="uk-UA"/>
        </w:rPr>
        <w:t>их</w:t>
      </w:r>
      <w:r w:rsidRPr="008532F2">
        <w:rPr>
          <w:lang w:val="uk-UA"/>
        </w:rPr>
        <w:t xml:space="preserve"> об’єктам нерухомого майна </w:t>
      </w:r>
      <w:r w:rsidRPr="008532F2">
        <w:rPr>
          <w:lang w:val="uk-UA"/>
        </w:rPr>
        <w:lastRenderedPageBreak/>
        <w:t xml:space="preserve">на </w:t>
      </w:r>
      <w:r w:rsidRPr="008532F2">
        <w:rPr>
          <w:u w:val="single"/>
          <w:lang w:val="uk-UA"/>
        </w:rPr>
        <w:t>підконтрольній Уряду території України</w:t>
      </w:r>
      <w:r w:rsidRPr="008532F2">
        <w:rPr>
          <w:lang w:val="uk-UA"/>
        </w:rPr>
        <w:t xml:space="preserve"> та </w:t>
      </w:r>
      <w:r w:rsidRPr="008532F2">
        <w:rPr>
          <w:u w:val="single"/>
          <w:lang w:val="uk-UA"/>
        </w:rPr>
        <w:t xml:space="preserve">пошкоджених </w:t>
      </w:r>
      <w:r w:rsidR="002A4143">
        <w:rPr>
          <w:u w:val="single"/>
          <w:lang w:val="uk-UA"/>
        </w:rPr>
        <w:t>у</w:t>
      </w:r>
      <w:r w:rsidRPr="008532F2">
        <w:rPr>
          <w:u w:val="single"/>
          <w:lang w:val="uk-UA"/>
        </w:rPr>
        <w:t>наслідок бойових дій</w:t>
      </w:r>
      <w:r w:rsidRPr="008532F2">
        <w:rPr>
          <w:lang w:val="uk-UA"/>
        </w:rPr>
        <w:t>, терористичних актів, диверсій, спричинених збройною агресією Російської Федерації</w:t>
      </w:r>
      <w:r w:rsidR="002A4143">
        <w:rPr>
          <w:lang w:val="uk-UA"/>
        </w:rPr>
        <w:t>;</w:t>
      </w:r>
    </w:p>
    <w:p w14:paraId="57C47357" w14:textId="0C8D8F3F" w:rsidR="008532F2" w:rsidRDefault="78DA0859" w:rsidP="00E86280">
      <w:pPr>
        <w:pStyle w:val="ListParagraph"/>
        <w:numPr>
          <w:ilvl w:val="0"/>
          <w:numId w:val="4"/>
        </w:numPr>
        <w:tabs>
          <w:tab w:val="left" w:pos="479"/>
          <w:tab w:val="left" w:pos="480"/>
        </w:tabs>
        <w:spacing w:before="34"/>
        <w:ind w:left="426" w:hanging="426"/>
        <w:jc w:val="both"/>
        <w:rPr>
          <w:lang w:val="uk-UA"/>
        </w:rPr>
      </w:pPr>
      <w:r w:rsidRPr="57271CB2">
        <w:rPr>
          <w:lang w:val="uk-UA"/>
        </w:rPr>
        <w:t>Компенсація повинна бути використана лише на ремонтні роботи, які не були проведені на дату складення чек-листа (складання чек-листу співробітником, що проводить обстеження пошкодженого майна), крім випадків проведення протиаварійних робіт чи невідкладних консерваційних робіт.</w:t>
      </w:r>
    </w:p>
    <w:p w14:paraId="4C5D815A" w14:textId="43E030A7" w:rsidR="00512258" w:rsidRPr="008532F2" w:rsidRDefault="00373C10" w:rsidP="00E86280">
      <w:pPr>
        <w:pStyle w:val="ListParagraph"/>
        <w:numPr>
          <w:ilvl w:val="0"/>
          <w:numId w:val="4"/>
        </w:numPr>
        <w:tabs>
          <w:tab w:val="left" w:pos="479"/>
          <w:tab w:val="left" w:pos="480"/>
        </w:tabs>
        <w:spacing w:before="34"/>
        <w:ind w:left="426" w:hanging="426"/>
        <w:jc w:val="both"/>
        <w:rPr>
          <w:lang w:val="uk-UA"/>
        </w:rPr>
      </w:pPr>
      <w:r w:rsidRPr="57271CB2">
        <w:rPr>
          <w:lang w:val="uk-UA"/>
        </w:rPr>
        <w:t>С</w:t>
      </w:r>
      <w:r w:rsidR="003616BC" w:rsidRPr="57271CB2">
        <w:rPr>
          <w:lang w:val="uk-UA"/>
        </w:rPr>
        <w:t>ума компенсації</w:t>
      </w:r>
      <w:r w:rsidR="00D4119C" w:rsidRPr="57271CB2">
        <w:rPr>
          <w:lang w:val="uk-UA"/>
        </w:rPr>
        <w:t xml:space="preserve"> </w:t>
      </w:r>
      <w:r w:rsidR="00D4119C" w:rsidRPr="57271CB2">
        <w:rPr>
          <w:u w:val="single"/>
          <w:lang w:val="uk-UA"/>
        </w:rPr>
        <w:t>не перевищує</w:t>
      </w:r>
      <w:r w:rsidR="00512258" w:rsidRPr="57271CB2">
        <w:rPr>
          <w:u w:val="single"/>
          <w:lang w:val="uk-UA"/>
        </w:rPr>
        <w:t xml:space="preserve"> 200 000 грн</w:t>
      </w:r>
      <w:r w:rsidR="00512258" w:rsidRPr="57271CB2">
        <w:rPr>
          <w:lang w:val="uk-UA"/>
        </w:rPr>
        <w:t xml:space="preserve">. Рішення про фактичний розподіл </w:t>
      </w:r>
      <w:r w:rsidR="00643C87" w:rsidRPr="57271CB2">
        <w:rPr>
          <w:lang w:val="uk-UA"/>
        </w:rPr>
        <w:t xml:space="preserve">коштів </w:t>
      </w:r>
      <w:r w:rsidR="00512258" w:rsidRPr="57271CB2">
        <w:rPr>
          <w:lang w:val="uk-UA"/>
        </w:rPr>
        <w:t>приймають відповідні комісії</w:t>
      </w:r>
      <w:r w:rsidR="002A4143" w:rsidRPr="57271CB2">
        <w:rPr>
          <w:lang w:val="uk-UA"/>
        </w:rPr>
        <w:t>;</w:t>
      </w:r>
    </w:p>
    <w:p w14:paraId="3632879F" w14:textId="6DA5BB02" w:rsidR="00B0518D" w:rsidRPr="008532F2" w:rsidRDefault="0A538A35" w:rsidP="57271CB2">
      <w:pPr>
        <w:pStyle w:val="ListParagraph"/>
        <w:numPr>
          <w:ilvl w:val="0"/>
          <w:numId w:val="4"/>
        </w:numPr>
        <w:tabs>
          <w:tab w:val="left" w:pos="479"/>
          <w:tab w:val="left" w:pos="480"/>
        </w:tabs>
        <w:spacing w:before="34"/>
        <w:ind w:left="426" w:hanging="426"/>
        <w:jc w:val="both"/>
        <w:rPr>
          <w:lang w:val="uk-UA"/>
        </w:rPr>
      </w:pPr>
      <w:r w:rsidRPr="57271CB2">
        <w:rPr>
          <w:lang w:val="uk-UA"/>
        </w:rPr>
        <w:t>Право власності має бути зареєстроване в Державно</w:t>
      </w:r>
      <w:r w:rsidR="4291D902" w:rsidRPr="57271CB2">
        <w:rPr>
          <w:lang w:val="uk-UA"/>
        </w:rPr>
        <w:t>му</w:t>
      </w:r>
      <w:r w:rsidRPr="57271CB2">
        <w:rPr>
          <w:lang w:val="uk-UA"/>
        </w:rPr>
        <w:t xml:space="preserve"> реєст</w:t>
      </w:r>
      <w:r w:rsidR="749FB5DB" w:rsidRPr="57271CB2">
        <w:rPr>
          <w:lang w:val="uk-UA"/>
        </w:rPr>
        <w:t>рі</w:t>
      </w:r>
      <w:r w:rsidRPr="57271CB2">
        <w:rPr>
          <w:lang w:val="uk-UA"/>
        </w:rPr>
        <w:t xml:space="preserve"> речових прав на нерухоме майно</w:t>
      </w:r>
      <w:r w:rsidR="7EFB6B80" w:rsidRPr="57271CB2">
        <w:rPr>
          <w:lang w:val="uk-UA"/>
        </w:rPr>
        <w:t>.</w:t>
      </w:r>
    </w:p>
    <w:p w14:paraId="7EF446F0" w14:textId="08011006" w:rsidR="00B0518D" w:rsidRPr="008532F2" w:rsidRDefault="608711F2" w:rsidP="57271CB2">
      <w:pPr>
        <w:pStyle w:val="ListParagraph"/>
        <w:numPr>
          <w:ilvl w:val="0"/>
          <w:numId w:val="4"/>
        </w:numPr>
        <w:tabs>
          <w:tab w:val="left" w:pos="479"/>
          <w:tab w:val="left" w:pos="480"/>
        </w:tabs>
        <w:spacing w:before="34"/>
        <w:ind w:left="426" w:hanging="426"/>
        <w:jc w:val="both"/>
        <w:rPr>
          <w:lang w:val="uk-UA"/>
        </w:rPr>
      </w:pPr>
      <w:r w:rsidRPr="57271CB2">
        <w:rPr>
          <w:lang w:val="uk-UA"/>
        </w:rPr>
        <w:t>Комісія зобов'язана перевірити всю інформацію, надану у заявці, шляхом запиту відповідної інформації у різних державних реєстрах. Після цього вона приймає рішення щодо заявки на компенсацію.</w:t>
      </w:r>
    </w:p>
    <w:p w14:paraId="0727CFA1" w14:textId="7421E06A" w:rsidR="00B0518D" w:rsidRPr="008532F2" w:rsidRDefault="00B0518D" w:rsidP="57271CB2">
      <w:pPr>
        <w:pStyle w:val="ListParagraph"/>
        <w:numPr>
          <w:ilvl w:val="0"/>
          <w:numId w:val="4"/>
        </w:numPr>
        <w:tabs>
          <w:tab w:val="left" w:pos="479"/>
          <w:tab w:val="left" w:pos="480"/>
        </w:tabs>
        <w:spacing w:before="34"/>
        <w:ind w:left="426" w:hanging="426"/>
        <w:jc w:val="both"/>
        <w:rPr>
          <w:lang w:val="uk-UA"/>
        </w:rPr>
      </w:pPr>
      <w:r w:rsidRPr="57271CB2">
        <w:rPr>
          <w:lang w:val="uk-UA"/>
        </w:rPr>
        <w:t xml:space="preserve">У Постанові № 381 </w:t>
      </w:r>
      <w:r w:rsidR="00581BA4" w:rsidRPr="57271CB2">
        <w:rPr>
          <w:lang w:val="uk-UA"/>
        </w:rPr>
        <w:t>присутній</w:t>
      </w:r>
      <w:r w:rsidRPr="57271CB2">
        <w:rPr>
          <w:lang w:val="uk-UA"/>
        </w:rPr>
        <w:t xml:space="preserve"> перелік </w:t>
      </w:r>
      <w:r w:rsidRPr="57271CB2">
        <w:rPr>
          <w:u w:val="single"/>
          <w:lang w:val="uk-UA"/>
        </w:rPr>
        <w:t>пріоритетних груп</w:t>
      </w:r>
      <w:r w:rsidR="00581BA4" w:rsidRPr="57271CB2">
        <w:rPr>
          <w:u w:val="single"/>
          <w:lang w:val="uk-UA"/>
        </w:rPr>
        <w:t xml:space="preserve">, </w:t>
      </w:r>
      <w:r w:rsidR="00581BA4" w:rsidRPr="57271CB2">
        <w:rPr>
          <w:lang w:val="uk-UA"/>
        </w:rPr>
        <w:t>який наведено в п. 5</w:t>
      </w:r>
      <w:r w:rsidR="009C4129" w:rsidRPr="57271CB2">
        <w:rPr>
          <w:lang w:val="uk-UA"/>
        </w:rPr>
        <w:t xml:space="preserve"> </w:t>
      </w:r>
      <w:r w:rsidRPr="57271CB2">
        <w:rPr>
          <w:lang w:val="uk-UA"/>
        </w:rPr>
        <w:t xml:space="preserve">Постанови та </w:t>
      </w:r>
      <w:r w:rsidR="003100D3" w:rsidRPr="57271CB2">
        <w:rPr>
          <w:lang w:val="uk-UA"/>
        </w:rPr>
        <w:t>в</w:t>
      </w:r>
      <w:r w:rsidRPr="57271CB2">
        <w:rPr>
          <w:lang w:val="uk-UA"/>
        </w:rPr>
        <w:t xml:space="preserve"> блок-схемі, що додається. </w:t>
      </w:r>
      <w:r w:rsidR="005E44EF" w:rsidRPr="57271CB2">
        <w:rPr>
          <w:lang w:val="uk-UA"/>
        </w:rPr>
        <w:t xml:space="preserve">Особи, </w:t>
      </w:r>
      <w:r w:rsidRPr="57271CB2">
        <w:rPr>
          <w:lang w:val="uk-UA"/>
        </w:rPr>
        <w:t>як</w:t>
      </w:r>
      <w:r w:rsidR="005E44EF" w:rsidRPr="57271CB2">
        <w:rPr>
          <w:lang w:val="uk-UA"/>
        </w:rPr>
        <w:t>і</w:t>
      </w:r>
      <w:r w:rsidRPr="57271CB2">
        <w:rPr>
          <w:lang w:val="uk-UA"/>
        </w:rPr>
        <w:t xml:space="preserve"> </w:t>
      </w:r>
      <w:r w:rsidRPr="57271CB2">
        <w:rPr>
          <w:u w:val="single"/>
          <w:lang w:val="uk-UA"/>
        </w:rPr>
        <w:t>не</w:t>
      </w:r>
      <w:r w:rsidRPr="57271CB2">
        <w:rPr>
          <w:lang w:val="uk-UA"/>
        </w:rPr>
        <w:t xml:space="preserve"> належ</w:t>
      </w:r>
      <w:r w:rsidR="005E44EF" w:rsidRPr="57271CB2">
        <w:rPr>
          <w:lang w:val="uk-UA"/>
        </w:rPr>
        <w:t>а</w:t>
      </w:r>
      <w:r w:rsidRPr="57271CB2">
        <w:rPr>
          <w:lang w:val="uk-UA"/>
        </w:rPr>
        <w:t xml:space="preserve">ть до </w:t>
      </w:r>
      <w:r w:rsidR="005F1D08" w:rsidRPr="57271CB2">
        <w:rPr>
          <w:lang w:val="uk-UA"/>
        </w:rPr>
        <w:t>пріоритетних</w:t>
      </w:r>
      <w:r w:rsidRPr="57271CB2">
        <w:rPr>
          <w:lang w:val="uk-UA"/>
        </w:rPr>
        <w:t xml:space="preserve"> груп,</w:t>
      </w:r>
      <w:r w:rsidR="005E44EF" w:rsidRPr="57271CB2">
        <w:rPr>
          <w:lang w:val="uk-UA"/>
        </w:rPr>
        <w:t xml:space="preserve"> не позбавляються права</w:t>
      </w:r>
      <w:r w:rsidRPr="57271CB2">
        <w:rPr>
          <w:lang w:val="uk-UA"/>
        </w:rPr>
        <w:t xml:space="preserve"> </w:t>
      </w:r>
      <w:r w:rsidR="00F361E5" w:rsidRPr="57271CB2">
        <w:rPr>
          <w:lang w:val="uk-UA"/>
        </w:rPr>
        <w:t>подаватися на отримання</w:t>
      </w:r>
      <w:r w:rsidRPr="57271CB2">
        <w:rPr>
          <w:lang w:val="uk-UA"/>
        </w:rPr>
        <w:t xml:space="preserve"> компенсаці</w:t>
      </w:r>
      <w:r w:rsidR="00F361E5" w:rsidRPr="57271CB2">
        <w:rPr>
          <w:lang w:val="uk-UA"/>
        </w:rPr>
        <w:t>ї</w:t>
      </w:r>
      <w:r w:rsidRPr="57271CB2">
        <w:rPr>
          <w:lang w:val="uk-UA"/>
        </w:rPr>
        <w:t>.</w:t>
      </w:r>
    </w:p>
    <w:p w14:paraId="4827551C" w14:textId="49A68B7E" w:rsidR="002D4222" w:rsidRPr="001A139E" w:rsidRDefault="001B2F1E" w:rsidP="00E86280">
      <w:pPr>
        <w:pStyle w:val="Heading2"/>
        <w:spacing w:line="259" w:lineRule="auto"/>
        <w:ind w:left="115"/>
        <w:jc w:val="both"/>
        <w:rPr>
          <w:color w:val="7E1315"/>
          <w:spacing w:val="-2"/>
          <w:lang w:val="uk-UA"/>
        </w:rPr>
      </w:pPr>
      <w:r w:rsidRPr="001A139E">
        <w:rPr>
          <w:color w:val="7E1315"/>
          <w:spacing w:val="-2"/>
          <w:lang w:val="uk-UA"/>
        </w:rPr>
        <w:t>Питання Закон</w:t>
      </w:r>
      <w:r w:rsidR="00E10167" w:rsidRPr="001A139E">
        <w:rPr>
          <w:color w:val="7E1315"/>
          <w:spacing w:val="-2"/>
          <w:lang w:val="uk-UA"/>
        </w:rPr>
        <w:t>у</w:t>
      </w:r>
      <w:r w:rsidRPr="001A139E">
        <w:rPr>
          <w:color w:val="7E1315"/>
          <w:spacing w:val="-2"/>
          <w:lang w:val="uk-UA"/>
        </w:rPr>
        <w:t xml:space="preserve"> № 2923-IX та Постанов</w:t>
      </w:r>
      <w:r w:rsidR="00E10167" w:rsidRPr="001A139E">
        <w:rPr>
          <w:color w:val="7E1315"/>
          <w:spacing w:val="-2"/>
          <w:lang w:val="uk-UA"/>
        </w:rPr>
        <w:t>и</w:t>
      </w:r>
      <w:r w:rsidRPr="001A139E">
        <w:rPr>
          <w:color w:val="7E1315"/>
          <w:spacing w:val="-2"/>
          <w:lang w:val="uk-UA"/>
        </w:rPr>
        <w:t xml:space="preserve"> № 381</w:t>
      </w:r>
      <w:r w:rsidR="00E10167" w:rsidRPr="001A139E">
        <w:rPr>
          <w:color w:val="7E1315"/>
          <w:spacing w:val="-2"/>
          <w:lang w:val="uk-UA"/>
        </w:rPr>
        <w:t xml:space="preserve">, що стосуються </w:t>
      </w:r>
      <w:r w:rsidR="00577893" w:rsidRPr="001A139E">
        <w:rPr>
          <w:color w:val="7E1315"/>
          <w:spacing w:val="-2"/>
          <w:lang w:val="uk-UA"/>
        </w:rPr>
        <w:t>партнер</w:t>
      </w:r>
      <w:r w:rsidR="00233F45" w:rsidRPr="001A139E">
        <w:rPr>
          <w:color w:val="7E1315"/>
          <w:spacing w:val="-2"/>
          <w:lang w:val="uk-UA"/>
        </w:rPr>
        <w:t>ів</w:t>
      </w:r>
      <w:r w:rsidR="007050D2" w:rsidRPr="001A139E">
        <w:rPr>
          <w:color w:val="7E1315"/>
          <w:spacing w:val="-2"/>
          <w:lang w:val="uk-UA"/>
        </w:rPr>
        <w:t xml:space="preserve">, </w:t>
      </w:r>
      <w:r w:rsidR="00E10167" w:rsidRPr="001A139E">
        <w:rPr>
          <w:color w:val="7E1315"/>
          <w:spacing w:val="-2"/>
          <w:lang w:val="uk-UA"/>
        </w:rPr>
        <w:t xml:space="preserve">задіяних у </w:t>
      </w:r>
      <w:r w:rsidR="007050D2" w:rsidRPr="001A139E">
        <w:rPr>
          <w:color w:val="7E1315"/>
          <w:spacing w:val="-2"/>
          <w:lang w:val="uk-UA"/>
        </w:rPr>
        <w:t>нада</w:t>
      </w:r>
      <w:r w:rsidR="00E10167" w:rsidRPr="001A139E">
        <w:rPr>
          <w:color w:val="7E1315"/>
          <w:spacing w:val="-2"/>
          <w:lang w:val="uk-UA"/>
        </w:rPr>
        <w:t>нні</w:t>
      </w:r>
      <w:r w:rsidR="007050D2" w:rsidRPr="001A139E">
        <w:rPr>
          <w:color w:val="7E1315"/>
          <w:spacing w:val="-2"/>
          <w:lang w:val="uk-UA"/>
        </w:rPr>
        <w:t xml:space="preserve"> допомог</w:t>
      </w:r>
      <w:r w:rsidR="00E10167" w:rsidRPr="001A139E">
        <w:rPr>
          <w:color w:val="7E1315"/>
          <w:spacing w:val="-2"/>
          <w:lang w:val="uk-UA"/>
        </w:rPr>
        <w:t>и</w:t>
      </w:r>
      <w:r w:rsidR="007050D2" w:rsidRPr="001A139E">
        <w:rPr>
          <w:color w:val="7E1315"/>
          <w:spacing w:val="-2"/>
          <w:lang w:val="uk-UA"/>
        </w:rPr>
        <w:t xml:space="preserve"> у сфері житла</w:t>
      </w:r>
    </w:p>
    <w:p w14:paraId="035EAD50" w14:textId="77777777" w:rsidR="00081F61" w:rsidRPr="001A139E" w:rsidRDefault="00081F61" w:rsidP="00E86280">
      <w:pPr>
        <w:pStyle w:val="BodyText"/>
        <w:spacing w:before="5"/>
        <w:rPr>
          <w:lang w:val="uk-UA"/>
        </w:rPr>
      </w:pPr>
    </w:p>
    <w:p w14:paraId="15E56407" w14:textId="4BA5635E" w:rsidR="002D4222" w:rsidRPr="001A139E" w:rsidRDefault="0062642E" w:rsidP="00E86280">
      <w:pPr>
        <w:pStyle w:val="BodyText"/>
        <w:spacing w:line="259" w:lineRule="auto"/>
        <w:ind w:left="119"/>
        <w:jc w:val="both"/>
        <w:rPr>
          <w:lang w:val="uk-UA"/>
        </w:rPr>
      </w:pPr>
      <w:r w:rsidRPr="001A139E">
        <w:rPr>
          <w:lang w:val="uk-UA"/>
        </w:rPr>
        <w:t>Як зазначалося вище, доступність</w:t>
      </w:r>
      <w:r w:rsidR="008609D6" w:rsidRPr="001A139E">
        <w:rPr>
          <w:lang w:val="uk-UA"/>
        </w:rPr>
        <w:t xml:space="preserve"> компенсації </w:t>
      </w:r>
      <w:r w:rsidR="00D76924" w:rsidRPr="001A139E">
        <w:rPr>
          <w:lang w:val="uk-UA"/>
        </w:rPr>
        <w:t xml:space="preserve">відповідно до Закону № 2923-IX </w:t>
      </w:r>
      <w:r w:rsidR="008609D6" w:rsidRPr="001A139E">
        <w:rPr>
          <w:lang w:val="uk-UA"/>
        </w:rPr>
        <w:t>та можливість її отримання</w:t>
      </w:r>
      <w:r w:rsidRPr="001A139E">
        <w:rPr>
          <w:lang w:val="uk-UA"/>
        </w:rPr>
        <w:t xml:space="preserve"> для </w:t>
      </w:r>
      <w:r w:rsidR="008609D6" w:rsidRPr="001A139E">
        <w:rPr>
          <w:lang w:val="uk-UA"/>
        </w:rPr>
        <w:t>певних категорій осіб</w:t>
      </w:r>
      <w:r w:rsidRPr="001A139E">
        <w:rPr>
          <w:lang w:val="uk-UA"/>
        </w:rPr>
        <w:t xml:space="preserve"> </w:t>
      </w:r>
      <w:r w:rsidR="00081F61" w:rsidRPr="001A139E">
        <w:rPr>
          <w:lang w:val="uk-UA"/>
        </w:rPr>
        <w:t>порушу</w:t>
      </w:r>
      <w:r w:rsidR="002E2E1C" w:rsidRPr="001A139E">
        <w:rPr>
          <w:lang w:val="uk-UA"/>
        </w:rPr>
        <w:t>ють</w:t>
      </w:r>
      <w:r w:rsidRPr="001A139E">
        <w:rPr>
          <w:lang w:val="uk-UA"/>
        </w:rPr>
        <w:t xml:space="preserve"> важливі питання про те, як </w:t>
      </w:r>
      <w:r w:rsidR="00892668" w:rsidRPr="001A139E">
        <w:rPr>
          <w:lang w:val="uk-UA"/>
        </w:rPr>
        <w:t>партнери</w:t>
      </w:r>
      <w:r w:rsidRPr="001A139E">
        <w:rPr>
          <w:lang w:val="uk-UA"/>
        </w:rPr>
        <w:t xml:space="preserve">, </w:t>
      </w:r>
      <w:r w:rsidR="00A66567" w:rsidRPr="001A139E">
        <w:rPr>
          <w:lang w:val="uk-UA"/>
        </w:rPr>
        <w:t>задіяні у наданні</w:t>
      </w:r>
      <w:r w:rsidRPr="001A139E">
        <w:rPr>
          <w:lang w:val="uk-UA"/>
        </w:rPr>
        <w:t xml:space="preserve"> допомог</w:t>
      </w:r>
      <w:r w:rsidR="00A66567" w:rsidRPr="001A139E">
        <w:rPr>
          <w:lang w:val="uk-UA"/>
        </w:rPr>
        <w:t>и</w:t>
      </w:r>
      <w:r w:rsidRPr="001A139E">
        <w:rPr>
          <w:lang w:val="uk-UA"/>
        </w:rPr>
        <w:t xml:space="preserve"> у сфері житла</w:t>
      </w:r>
      <w:r w:rsidR="00A66567" w:rsidRPr="001A139E">
        <w:rPr>
          <w:lang w:val="uk-UA"/>
        </w:rPr>
        <w:t>,</w:t>
      </w:r>
      <w:r w:rsidRPr="001A139E">
        <w:rPr>
          <w:lang w:val="uk-UA"/>
        </w:rPr>
        <w:t xml:space="preserve"> повинні діяти та </w:t>
      </w:r>
      <w:r w:rsidR="003100D3">
        <w:rPr>
          <w:lang w:val="uk-UA"/>
        </w:rPr>
        <w:t xml:space="preserve">спілкуватися </w:t>
      </w:r>
      <w:r w:rsidRPr="001A139E">
        <w:rPr>
          <w:lang w:val="uk-UA"/>
        </w:rPr>
        <w:t xml:space="preserve">з </w:t>
      </w:r>
      <w:r w:rsidR="00972A65" w:rsidRPr="001A139E">
        <w:rPr>
          <w:lang w:val="uk-UA"/>
        </w:rPr>
        <w:t>особами</w:t>
      </w:r>
      <w:r w:rsidRPr="001A139E">
        <w:rPr>
          <w:lang w:val="uk-UA"/>
        </w:rPr>
        <w:t xml:space="preserve">, з якими </w:t>
      </w:r>
      <w:r w:rsidR="00523D86" w:rsidRPr="001A139E">
        <w:rPr>
          <w:lang w:val="uk-UA"/>
        </w:rPr>
        <w:t xml:space="preserve">та для яких </w:t>
      </w:r>
      <w:r w:rsidRPr="001A139E">
        <w:rPr>
          <w:lang w:val="uk-UA"/>
        </w:rPr>
        <w:t>ми працюємо</w:t>
      </w:r>
      <w:r w:rsidR="001F4DA1" w:rsidRPr="001A139E">
        <w:rPr>
          <w:lang w:val="uk-UA"/>
        </w:rPr>
        <w:t>,</w:t>
      </w:r>
      <w:r w:rsidR="00BB0C34" w:rsidRPr="001A139E">
        <w:rPr>
          <w:lang w:val="uk-UA"/>
        </w:rPr>
        <w:t xml:space="preserve"> для покращення </w:t>
      </w:r>
      <w:r w:rsidR="00882025" w:rsidRPr="001A139E">
        <w:rPr>
          <w:lang w:val="uk-UA"/>
        </w:rPr>
        <w:t>їх</w:t>
      </w:r>
      <w:r w:rsidR="008A1B47" w:rsidRPr="001A139E">
        <w:rPr>
          <w:lang w:val="uk-UA"/>
        </w:rPr>
        <w:t>ньої</w:t>
      </w:r>
      <w:r w:rsidR="00882025" w:rsidRPr="001A139E">
        <w:rPr>
          <w:lang w:val="uk-UA"/>
        </w:rPr>
        <w:t xml:space="preserve"> </w:t>
      </w:r>
      <w:r w:rsidR="00BB0C34" w:rsidRPr="001A139E">
        <w:rPr>
          <w:lang w:val="uk-UA"/>
        </w:rPr>
        <w:t>обізнаності</w:t>
      </w:r>
      <w:r w:rsidRPr="001A139E">
        <w:rPr>
          <w:lang w:val="uk-UA"/>
        </w:rPr>
        <w:t xml:space="preserve"> </w:t>
      </w:r>
      <w:r w:rsidR="00882025" w:rsidRPr="001A139E">
        <w:rPr>
          <w:lang w:val="uk-UA"/>
        </w:rPr>
        <w:t>щодо</w:t>
      </w:r>
      <w:r w:rsidRPr="001A139E">
        <w:rPr>
          <w:lang w:val="uk-UA"/>
        </w:rPr>
        <w:t xml:space="preserve"> державн</w:t>
      </w:r>
      <w:r w:rsidR="00882025" w:rsidRPr="001A139E">
        <w:rPr>
          <w:lang w:val="uk-UA"/>
        </w:rPr>
        <w:t>ого</w:t>
      </w:r>
      <w:r w:rsidRPr="001A139E">
        <w:rPr>
          <w:lang w:val="uk-UA"/>
        </w:rPr>
        <w:t xml:space="preserve"> механізм</w:t>
      </w:r>
      <w:r w:rsidR="00882025" w:rsidRPr="001A139E">
        <w:rPr>
          <w:lang w:val="uk-UA"/>
        </w:rPr>
        <w:t>у</w:t>
      </w:r>
      <w:r w:rsidRPr="001A139E">
        <w:rPr>
          <w:lang w:val="uk-UA"/>
        </w:rPr>
        <w:t xml:space="preserve"> компенсації</w:t>
      </w:r>
      <w:r w:rsidR="00BB2045" w:rsidRPr="001A139E">
        <w:rPr>
          <w:lang w:val="uk-UA"/>
        </w:rPr>
        <w:t xml:space="preserve">, </w:t>
      </w:r>
      <w:r w:rsidR="003100D3">
        <w:rPr>
          <w:lang w:val="uk-UA"/>
        </w:rPr>
        <w:t>і</w:t>
      </w:r>
      <w:r w:rsidR="00BB2045" w:rsidRPr="001A139E">
        <w:rPr>
          <w:lang w:val="uk-UA"/>
        </w:rPr>
        <w:t xml:space="preserve"> </w:t>
      </w:r>
      <w:r w:rsidR="003100D3">
        <w:rPr>
          <w:lang w:val="uk-UA"/>
        </w:rPr>
        <w:t xml:space="preserve">щодо </w:t>
      </w:r>
      <w:r w:rsidR="00BB2045" w:rsidRPr="001A139E">
        <w:rPr>
          <w:lang w:val="uk-UA"/>
        </w:rPr>
        <w:t>пропонован</w:t>
      </w:r>
      <w:r w:rsidR="001F210E" w:rsidRPr="001A139E">
        <w:rPr>
          <w:lang w:val="uk-UA"/>
        </w:rPr>
        <w:t>их</w:t>
      </w:r>
      <w:r w:rsidR="00BB2045" w:rsidRPr="001A139E">
        <w:rPr>
          <w:lang w:val="uk-UA"/>
        </w:rPr>
        <w:t xml:space="preserve"> партнерами варіантів </w:t>
      </w:r>
      <w:r w:rsidRPr="001A139E">
        <w:rPr>
          <w:lang w:val="uk-UA"/>
        </w:rPr>
        <w:t xml:space="preserve">ремонту </w:t>
      </w:r>
      <w:r w:rsidR="00005169" w:rsidRPr="001A139E">
        <w:rPr>
          <w:lang w:val="uk-UA"/>
        </w:rPr>
        <w:t>житла</w:t>
      </w:r>
      <w:r w:rsidR="00BB2045" w:rsidRPr="001A139E">
        <w:rPr>
          <w:lang w:val="uk-UA"/>
        </w:rPr>
        <w:t>.</w:t>
      </w:r>
    </w:p>
    <w:p w14:paraId="76318685" w14:textId="77777777" w:rsidR="008608ED" w:rsidRPr="001A139E" w:rsidRDefault="008608ED" w:rsidP="00E86280">
      <w:pPr>
        <w:pStyle w:val="BodyText"/>
        <w:spacing w:line="259" w:lineRule="auto"/>
        <w:rPr>
          <w:lang w:val="uk-UA"/>
        </w:rPr>
      </w:pPr>
    </w:p>
    <w:p w14:paraId="6F1602F4" w14:textId="41B871D9" w:rsidR="008608ED" w:rsidRPr="001A139E" w:rsidRDefault="003B6671" w:rsidP="00E86280">
      <w:pPr>
        <w:pStyle w:val="BodyText"/>
        <w:spacing w:line="259" w:lineRule="auto"/>
        <w:ind w:left="119"/>
        <w:jc w:val="both"/>
        <w:rPr>
          <w:lang w:val="uk-UA"/>
        </w:rPr>
      </w:pPr>
      <w:r w:rsidRPr="001A139E">
        <w:rPr>
          <w:lang w:val="uk-UA"/>
        </w:rPr>
        <w:t>Головн</w:t>
      </w:r>
      <w:r w:rsidR="00CD3B35" w:rsidRPr="001A139E">
        <w:rPr>
          <w:lang w:val="uk-UA"/>
        </w:rPr>
        <w:t>ою</w:t>
      </w:r>
      <w:r w:rsidRPr="001A139E">
        <w:rPr>
          <w:lang w:val="uk-UA"/>
        </w:rPr>
        <w:t xml:space="preserve"> мет</w:t>
      </w:r>
      <w:r w:rsidR="00CD3B35" w:rsidRPr="001A139E">
        <w:rPr>
          <w:lang w:val="uk-UA"/>
        </w:rPr>
        <w:t>ою</w:t>
      </w:r>
      <w:r w:rsidRPr="001A139E">
        <w:rPr>
          <w:lang w:val="uk-UA"/>
        </w:rPr>
        <w:t xml:space="preserve"> гуманітарних акторів</w:t>
      </w:r>
      <w:r w:rsidR="008608ED" w:rsidRPr="001A139E">
        <w:rPr>
          <w:lang w:val="uk-UA"/>
        </w:rPr>
        <w:t xml:space="preserve">, які надають допомогу у </w:t>
      </w:r>
      <w:r w:rsidR="00464F24" w:rsidRPr="001A139E">
        <w:rPr>
          <w:lang w:val="uk-UA"/>
        </w:rPr>
        <w:t>сфері</w:t>
      </w:r>
      <w:r w:rsidR="008608ED" w:rsidRPr="001A139E">
        <w:rPr>
          <w:lang w:val="uk-UA"/>
        </w:rPr>
        <w:t xml:space="preserve"> житла</w:t>
      </w:r>
      <w:r w:rsidR="00D5622A" w:rsidRPr="001A139E">
        <w:rPr>
          <w:lang w:val="uk-UA"/>
        </w:rPr>
        <w:t xml:space="preserve">, є </w:t>
      </w:r>
      <w:r w:rsidR="000310F6" w:rsidRPr="001A139E">
        <w:rPr>
          <w:lang w:val="uk-UA"/>
        </w:rPr>
        <w:t>з</w:t>
      </w:r>
      <w:r w:rsidR="005A2232" w:rsidRPr="001A139E">
        <w:rPr>
          <w:lang w:val="uk-UA"/>
        </w:rPr>
        <w:t>абезпеч</w:t>
      </w:r>
      <w:r w:rsidR="000310F6" w:rsidRPr="001A139E">
        <w:rPr>
          <w:lang w:val="uk-UA"/>
        </w:rPr>
        <w:t>ення</w:t>
      </w:r>
      <w:r w:rsidR="005A2232" w:rsidRPr="001A139E">
        <w:rPr>
          <w:lang w:val="uk-UA"/>
        </w:rPr>
        <w:t xml:space="preserve"> </w:t>
      </w:r>
      <w:r w:rsidR="000310F6" w:rsidRPr="001A139E">
        <w:rPr>
          <w:lang w:val="uk-UA"/>
        </w:rPr>
        <w:t xml:space="preserve">осіб адекватним житлом, придатним для проживання </w:t>
      </w:r>
      <w:r w:rsidR="008608ED" w:rsidRPr="001A139E">
        <w:rPr>
          <w:lang w:val="uk-UA"/>
        </w:rPr>
        <w:t xml:space="preserve">та </w:t>
      </w:r>
      <w:r w:rsidR="000310F6" w:rsidRPr="001A139E">
        <w:rPr>
          <w:lang w:val="uk-UA"/>
        </w:rPr>
        <w:t xml:space="preserve">таким, що </w:t>
      </w:r>
      <w:r w:rsidR="008608ED" w:rsidRPr="001A139E">
        <w:rPr>
          <w:lang w:val="uk-UA"/>
        </w:rPr>
        <w:t>відповід</w:t>
      </w:r>
      <w:r w:rsidR="000310F6" w:rsidRPr="001A139E">
        <w:rPr>
          <w:lang w:val="uk-UA"/>
        </w:rPr>
        <w:t>ає</w:t>
      </w:r>
      <w:r w:rsidR="008608ED" w:rsidRPr="001A139E">
        <w:rPr>
          <w:lang w:val="uk-UA"/>
        </w:rPr>
        <w:t xml:space="preserve"> їхнім потребам. </w:t>
      </w:r>
      <w:r w:rsidR="00E76B49" w:rsidRPr="001A139E">
        <w:rPr>
          <w:lang w:val="uk-UA"/>
        </w:rPr>
        <w:t>Усі</w:t>
      </w:r>
      <w:r w:rsidR="009054B4" w:rsidRPr="001A139E">
        <w:rPr>
          <w:lang w:val="uk-UA"/>
        </w:rPr>
        <w:t xml:space="preserve"> гуманітарні</w:t>
      </w:r>
      <w:r w:rsidR="008608ED" w:rsidRPr="001A139E">
        <w:rPr>
          <w:lang w:val="uk-UA"/>
        </w:rPr>
        <w:t xml:space="preserve"> </w:t>
      </w:r>
      <w:r w:rsidR="00B7121E" w:rsidRPr="001A139E">
        <w:rPr>
          <w:lang w:val="uk-UA"/>
        </w:rPr>
        <w:t xml:space="preserve">актори </w:t>
      </w:r>
      <w:r w:rsidR="009054B4" w:rsidRPr="001A139E">
        <w:rPr>
          <w:lang w:val="uk-UA"/>
        </w:rPr>
        <w:t>мають бути певними</w:t>
      </w:r>
      <w:r w:rsidR="008608ED" w:rsidRPr="001A139E">
        <w:rPr>
          <w:lang w:val="uk-UA"/>
        </w:rPr>
        <w:t xml:space="preserve">, що захист </w:t>
      </w:r>
      <w:r w:rsidR="009054B4" w:rsidRPr="001A139E">
        <w:rPr>
          <w:lang w:val="uk-UA"/>
        </w:rPr>
        <w:t>є</w:t>
      </w:r>
      <w:r w:rsidR="008608ED" w:rsidRPr="001A139E">
        <w:rPr>
          <w:lang w:val="uk-UA"/>
        </w:rPr>
        <w:t xml:space="preserve"> центральним компонентом </w:t>
      </w:r>
      <w:r w:rsidR="002909D6" w:rsidRPr="001A139E">
        <w:rPr>
          <w:lang w:val="uk-UA"/>
        </w:rPr>
        <w:t>допомоги</w:t>
      </w:r>
      <w:r w:rsidR="003D6B03" w:rsidRPr="001A139E">
        <w:rPr>
          <w:lang w:val="uk-UA"/>
        </w:rPr>
        <w:t xml:space="preserve"> та застосовується</w:t>
      </w:r>
      <w:r w:rsidR="009E790F" w:rsidRPr="001A139E">
        <w:rPr>
          <w:lang w:val="uk-UA"/>
        </w:rPr>
        <w:t xml:space="preserve"> принцип «не зашкодь»</w:t>
      </w:r>
      <w:r w:rsidR="008608ED" w:rsidRPr="001A139E">
        <w:rPr>
          <w:lang w:val="uk-UA"/>
        </w:rPr>
        <w:t xml:space="preserve">. Це додаткові цілі, яких можна досягти лише шляхом активних дій, спрямованих на </w:t>
      </w:r>
      <w:r w:rsidR="00A108B5" w:rsidRPr="001A139E">
        <w:rPr>
          <w:lang w:val="uk-UA"/>
        </w:rPr>
        <w:t xml:space="preserve">покращення обізнаності </w:t>
      </w:r>
      <w:r w:rsidR="00A84924" w:rsidRPr="001A139E">
        <w:rPr>
          <w:lang w:val="uk-UA"/>
        </w:rPr>
        <w:t>осіб</w:t>
      </w:r>
      <w:r w:rsidR="008608ED" w:rsidRPr="001A139E">
        <w:rPr>
          <w:lang w:val="uk-UA"/>
        </w:rPr>
        <w:t>, необхідн</w:t>
      </w:r>
      <w:r w:rsidR="00A84924" w:rsidRPr="001A139E">
        <w:rPr>
          <w:lang w:val="uk-UA"/>
        </w:rPr>
        <w:t>ої</w:t>
      </w:r>
      <w:r w:rsidR="008608ED" w:rsidRPr="001A139E">
        <w:rPr>
          <w:lang w:val="uk-UA"/>
        </w:rPr>
        <w:t xml:space="preserve"> для прийняття обґрунтованого рішення щодо варіантів ремонту </w:t>
      </w:r>
      <w:r w:rsidR="00F336F4" w:rsidRPr="001A139E">
        <w:rPr>
          <w:lang w:val="uk-UA"/>
        </w:rPr>
        <w:t>їх</w:t>
      </w:r>
      <w:r w:rsidR="001A139E" w:rsidRPr="001A139E">
        <w:rPr>
          <w:lang w:val="uk-UA"/>
        </w:rPr>
        <w:t>нього</w:t>
      </w:r>
      <w:r w:rsidR="00F336F4" w:rsidRPr="001A139E">
        <w:rPr>
          <w:lang w:val="uk-UA"/>
        </w:rPr>
        <w:t xml:space="preserve"> житла</w:t>
      </w:r>
      <w:r w:rsidR="008608ED" w:rsidRPr="001A139E">
        <w:rPr>
          <w:lang w:val="uk-UA"/>
        </w:rPr>
        <w:t>.</w:t>
      </w:r>
    </w:p>
    <w:p w14:paraId="70855C19" w14:textId="5A520A09" w:rsidR="00C55766" w:rsidRPr="001A139E" w:rsidRDefault="00C55766" w:rsidP="00E86280">
      <w:pPr>
        <w:tabs>
          <w:tab w:val="left" w:pos="479"/>
          <w:tab w:val="left" w:pos="480"/>
        </w:tabs>
        <w:spacing w:before="174"/>
        <w:jc w:val="both"/>
        <w:rPr>
          <w:rFonts w:ascii="Times New Roman" w:hAnsi="Times New Roman" w:cs="Times New Roman"/>
          <w:lang w:val="uk-UA"/>
        </w:rPr>
      </w:pPr>
      <w:r w:rsidRPr="001A139E">
        <w:rPr>
          <w:rFonts w:ascii="Times New Roman" w:hAnsi="Times New Roman" w:cs="Times New Roman"/>
          <w:b/>
          <w:bCs/>
          <w:color w:val="7E1315"/>
          <w:spacing w:val="-2"/>
          <w:sz w:val="24"/>
          <w:szCs w:val="24"/>
          <w:lang w:val="uk-UA"/>
        </w:rPr>
        <w:t xml:space="preserve">Рекомендації та </w:t>
      </w:r>
      <w:r w:rsidR="00B56D08" w:rsidRPr="001A139E">
        <w:rPr>
          <w:rFonts w:ascii="Times New Roman" w:hAnsi="Times New Roman" w:cs="Times New Roman"/>
          <w:b/>
          <w:bCs/>
          <w:color w:val="7E1315"/>
          <w:spacing w:val="-2"/>
          <w:sz w:val="24"/>
          <w:szCs w:val="24"/>
          <w:lang w:val="uk-UA"/>
        </w:rPr>
        <w:t>інструкції</w:t>
      </w:r>
      <w:r w:rsidRPr="001A139E">
        <w:rPr>
          <w:rFonts w:ascii="Times New Roman" w:hAnsi="Times New Roman" w:cs="Times New Roman"/>
          <w:b/>
          <w:bCs/>
          <w:color w:val="7E1315"/>
          <w:spacing w:val="-2"/>
          <w:sz w:val="24"/>
          <w:szCs w:val="24"/>
          <w:lang w:val="uk-UA"/>
        </w:rPr>
        <w:t xml:space="preserve"> для </w:t>
      </w:r>
      <w:r w:rsidR="00FD575D" w:rsidRPr="001A139E">
        <w:rPr>
          <w:rFonts w:ascii="Times New Roman" w:hAnsi="Times New Roman" w:cs="Times New Roman"/>
          <w:b/>
          <w:bCs/>
          <w:color w:val="7E1315"/>
          <w:spacing w:val="-2"/>
          <w:sz w:val="24"/>
          <w:szCs w:val="24"/>
          <w:lang w:val="uk-UA"/>
        </w:rPr>
        <w:t>партнерів,</w:t>
      </w:r>
      <w:r w:rsidRPr="001A139E">
        <w:rPr>
          <w:rFonts w:ascii="Times New Roman" w:hAnsi="Times New Roman" w:cs="Times New Roman"/>
          <w:b/>
          <w:bCs/>
          <w:color w:val="7E1315"/>
          <w:spacing w:val="-2"/>
          <w:sz w:val="24"/>
          <w:szCs w:val="24"/>
          <w:lang w:val="uk-UA"/>
        </w:rPr>
        <w:t xml:space="preserve"> які працюють з </w:t>
      </w:r>
      <w:r w:rsidR="00AB5004" w:rsidRPr="001A139E">
        <w:rPr>
          <w:rFonts w:ascii="Times New Roman" w:hAnsi="Times New Roman" w:cs="Times New Roman"/>
          <w:b/>
          <w:bCs/>
          <w:color w:val="7E1315"/>
          <w:spacing w:val="-2"/>
          <w:sz w:val="24"/>
          <w:szCs w:val="24"/>
          <w:lang w:val="uk-UA"/>
        </w:rPr>
        <w:t>особами</w:t>
      </w:r>
      <w:r w:rsidRPr="001A139E">
        <w:rPr>
          <w:rFonts w:ascii="Times New Roman" w:hAnsi="Times New Roman" w:cs="Times New Roman"/>
          <w:b/>
          <w:bCs/>
          <w:color w:val="7E1315"/>
          <w:spacing w:val="-2"/>
          <w:sz w:val="24"/>
          <w:szCs w:val="24"/>
          <w:lang w:val="uk-UA"/>
        </w:rPr>
        <w:t xml:space="preserve">, </w:t>
      </w:r>
      <w:r w:rsidR="009A497E" w:rsidRPr="001A139E">
        <w:rPr>
          <w:rFonts w:ascii="Times New Roman" w:hAnsi="Times New Roman" w:cs="Times New Roman"/>
          <w:b/>
          <w:bCs/>
          <w:color w:val="7E1315"/>
          <w:spacing w:val="-2"/>
          <w:sz w:val="24"/>
          <w:szCs w:val="24"/>
          <w:lang w:val="uk-UA"/>
        </w:rPr>
        <w:t>чиє житло було пошкоджене</w:t>
      </w:r>
    </w:p>
    <w:p w14:paraId="08B4EA93" w14:textId="22E1F7EC" w:rsidR="004E09AA" w:rsidRPr="001A139E" w:rsidRDefault="004E09AA" w:rsidP="00E86280">
      <w:pPr>
        <w:pStyle w:val="ListParagraph"/>
        <w:numPr>
          <w:ilvl w:val="0"/>
          <w:numId w:val="2"/>
        </w:numPr>
        <w:tabs>
          <w:tab w:val="left" w:pos="479"/>
          <w:tab w:val="left" w:pos="480"/>
        </w:tabs>
        <w:spacing w:before="174" w:line="259" w:lineRule="auto"/>
        <w:ind w:left="479"/>
        <w:jc w:val="both"/>
        <w:rPr>
          <w:lang w:val="uk-UA"/>
        </w:rPr>
      </w:pPr>
      <w:r w:rsidRPr="57271CB2">
        <w:rPr>
          <w:lang w:val="uk-UA"/>
        </w:rPr>
        <w:t xml:space="preserve">Якщо </w:t>
      </w:r>
      <w:r w:rsidR="0024029B" w:rsidRPr="57271CB2">
        <w:rPr>
          <w:lang w:val="uk-UA"/>
        </w:rPr>
        <w:t>ваша організація має</w:t>
      </w:r>
      <w:r w:rsidRPr="57271CB2">
        <w:rPr>
          <w:lang w:val="uk-UA"/>
        </w:rPr>
        <w:t xml:space="preserve"> </w:t>
      </w:r>
      <w:r w:rsidR="00581C51" w:rsidRPr="57271CB2">
        <w:rPr>
          <w:lang w:val="uk-UA"/>
        </w:rPr>
        <w:t xml:space="preserve">можливість </w:t>
      </w:r>
      <w:r w:rsidR="00CD5CAA" w:rsidRPr="57271CB2">
        <w:rPr>
          <w:lang w:val="uk-UA"/>
        </w:rPr>
        <w:t xml:space="preserve">консультувати та </w:t>
      </w:r>
      <w:r w:rsidR="00581C51" w:rsidRPr="57271CB2">
        <w:rPr>
          <w:lang w:val="uk-UA"/>
        </w:rPr>
        <w:t>нада</w:t>
      </w:r>
      <w:r w:rsidR="00CD5CAA" w:rsidRPr="57271CB2">
        <w:rPr>
          <w:lang w:val="uk-UA"/>
        </w:rPr>
        <w:t>вати</w:t>
      </w:r>
      <w:r w:rsidR="00581C51" w:rsidRPr="57271CB2">
        <w:rPr>
          <w:lang w:val="uk-UA"/>
        </w:rPr>
        <w:t xml:space="preserve"> </w:t>
      </w:r>
      <w:r w:rsidRPr="57271CB2">
        <w:rPr>
          <w:lang w:val="uk-UA"/>
        </w:rPr>
        <w:t>юридичн</w:t>
      </w:r>
      <w:r w:rsidR="00CD5CAA" w:rsidRPr="57271CB2">
        <w:rPr>
          <w:lang w:val="uk-UA"/>
        </w:rPr>
        <w:t>у</w:t>
      </w:r>
      <w:r w:rsidRPr="57271CB2">
        <w:rPr>
          <w:lang w:val="uk-UA"/>
        </w:rPr>
        <w:t xml:space="preserve"> </w:t>
      </w:r>
      <w:r w:rsidR="00957284" w:rsidRPr="57271CB2">
        <w:rPr>
          <w:lang w:val="uk-UA"/>
        </w:rPr>
        <w:t>підтримку</w:t>
      </w:r>
      <w:r w:rsidRPr="57271CB2">
        <w:rPr>
          <w:lang w:val="uk-UA"/>
        </w:rPr>
        <w:t xml:space="preserve">, </w:t>
      </w:r>
      <w:r w:rsidR="00681973" w:rsidRPr="57271CB2">
        <w:rPr>
          <w:lang w:val="uk-UA"/>
        </w:rPr>
        <w:t>скоординуйте</w:t>
      </w:r>
      <w:r w:rsidRPr="57271CB2">
        <w:rPr>
          <w:lang w:val="uk-UA"/>
        </w:rPr>
        <w:t xml:space="preserve"> з групами </w:t>
      </w:r>
      <w:r w:rsidR="00F4706A" w:rsidRPr="57271CB2">
        <w:rPr>
          <w:lang w:val="uk-UA"/>
        </w:rPr>
        <w:t>правової</w:t>
      </w:r>
      <w:r w:rsidRPr="57271CB2">
        <w:rPr>
          <w:lang w:val="uk-UA"/>
        </w:rPr>
        <w:t xml:space="preserve"> допомоги </w:t>
      </w:r>
      <w:r w:rsidR="00CB30D4" w:rsidRPr="57271CB2">
        <w:rPr>
          <w:lang w:val="uk-UA"/>
        </w:rPr>
        <w:t>вашу комунікацію</w:t>
      </w:r>
      <w:r w:rsidRPr="57271CB2">
        <w:rPr>
          <w:lang w:val="uk-UA"/>
        </w:rPr>
        <w:t xml:space="preserve"> з </w:t>
      </w:r>
      <w:r w:rsidR="00CB30D4" w:rsidRPr="57271CB2">
        <w:rPr>
          <w:lang w:val="uk-UA"/>
        </w:rPr>
        <w:t>постраждалими особами на предмет існуючих для них варіантів подання</w:t>
      </w:r>
      <w:r w:rsidR="00E779E5" w:rsidRPr="57271CB2">
        <w:rPr>
          <w:lang w:val="uk-UA"/>
        </w:rPr>
        <w:t xml:space="preserve"> </w:t>
      </w:r>
      <w:r w:rsidRPr="57271CB2">
        <w:rPr>
          <w:lang w:val="uk-UA"/>
        </w:rPr>
        <w:t>з</w:t>
      </w:r>
      <w:r w:rsidR="00CB30D4" w:rsidRPr="57271CB2">
        <w:rPr>
          <w:lang w:val="uk-UA"/>
        </w:rPr>
        <w:t>вернень</w:t>
      </w:r>
      <w:r w:rsidRPr="57271CB2">
        <w:rPr>
          <w:lang w:val="uk-UA"/>
        </w:rPr>
        <w:t xml:space="preserve"> на </w:t>
      </w:r>
      <w:r w:rsidR="00B574BD" w:rsidRPr="57271CB2">
        <w:rPr>
          <w:lang w:val="uk-UA"/>
        </w:rPr>
        <w:t xml:space="preserve">отримання </w:t>
      </w:r>
      <w:r w:rsidR="006334A0" w:rsidRPr="57271CB2">
        <w:rPr>
          <w:lang w:val="uk-UA"/>
        </w:rPr>
        <w:t xml:space="preserve">державної </w:t>
      </w:r>
      <w:r w:rsidR="00B574BD" w:rsidRPr="57271CB2">
        <w:rPr>
          <w:lang w:val="uk-UA"/>
        </w:rPr>
        <w:t xml:space="preserve">компенсації </w:t>
      </w:r>
      <w:r w:rsidR="00AF2200" w:rsidRPr="57271CB2">
        <w:rPr>
          <w:lang w:val="uk-UA"/>
        </w:rPr>
        <w:t>або</w:t>
      </w:r>
      <w:r w:rsidRPr="57271CB2">
        <w:rPr>
          <w:lang w:val="uk-UA"/>
        </w:rPr>
        <w:t xml:space="preserve"> допомо</w:t>
      </w:r>
      <w:r w:rsidR="0011675B" w:rsidRPr="57271CB2">
        <w:rPr>
          <w:lang w:val="uk-UA"/>
        </w:rPr>
        <w:t>г</w:t>
      </w:r>
      <w:r w:rsidR="00E779E5" w:rsidRPr="57271CB2">
        <w:rPr>
          <w:lang w:val="uk-UA"/>
        </w:rPr>
        <w:t>и</w:t>
      </w:r>
      <w:r w:rsidRPr="57271CB2">
        <w:rPr>
          <w:lang w:val="uk-UA"/>
        </w:rPr>
        <w:t xml:space="preserve"> </w:t>
      </w:r>
      <w:r w:rsidR="00D22524" w:rsidRPr="57271CB2">
        <w:rPr>
          <w:lang w:val="uk-UA"/>
        </w:rPr>
        <w:t>від</w:t>
      </w:r>
      <w:r w:rsidRPr="57271CB2">
        <w:rPr>
          <w:lang w:val="uk-UA"/>
        </w:rPr>
        <w:t xml:space="preserve"> організаці</w:t>
      </w:r>
      <w:r w:rsidR="00D22524" w:rsidRPr="57271CB2">
        <w:rPr>
          <w:lang w:val="uk-UA"/>
        </w:rPr>
        <w:t>ї</w:t>
      </w:r>
      <w:r w:rsidRPr="57271CB2">
        <w:rPr>
          <w:lang w:val="uk-UA"/>
        </w:rPr>
        <w:t xml:space="preserve">, яка надає </w:t>
      </w:r>
      <w:r w:rsidR="0093237B" w:rsidRPr="57271CB2">
        <w:rPr>
          <w:lang w:val="uk-UA"/>
        </w:rPr>
        <w:t>підтримку</w:t>
      </w:r>
      <w:r w:rsidR="00623E1B" w:rsidRPr="57271CB2">
        <w:rPr>
          <w:lang w:val="uk-UA"/>
        </w:rPr>
        <w:t xml:space="preserve"> </w:t>
      </w:r>
      <w:r w:rsidR="00811038" w:rsidRPr="57271CB2">
        <w:rPr>
          <w:lang w:val="uk-UA"/>
        </w:rPr>
        <w:t>з</w:t>
      </w:r>
      <w:r w:rsidR="00623E1B" w:rsidRPr="57271CB2">
        <w:rPr>
          <w:lang w:val="uk-UA"/>
        </w:rPr>
        <w:t xml:space="preserve"> </w:t>
      </w:r>
      <w:r w:rsidRPr="57271CB2">
        <w:rPr>
          <w:lang w:val="uk-UA"/>
        </w:rPr>
        <w:t>ремонт</w:t>
      </w:r>
      <w:r w:rsidR="00811038" w:rsidRPr="57271CB2">
        <w:rPr>
          <w:lang w:val="uk-UA"/>
        </w:rPr>
        <w:t>у</w:t>
      </w:r>
      <w:r w:rsidRPr="57271CB2">
        <w:rPr>
          <w:lang w:val="uk-UA"/>
        </w:rPr>
        <w:t xml:space="preserve"> житла</w:t>
      </w:r>
      <w:r w:rsidR="003100D3" w:rsidRPr="57271CB2">
        <w:rPr>
          <w:lang w:val="uk-UA"/>
        </w:rPr>
        <w:t>;</w:t>
      </w:r>
    </w:p>
    <w:p w14:paraId="0DBFD452" w14:textId="22A82DCF" w:rsidR="001929C3" w:rsidRPr="001A139E" w:rsidRDefault="001929C3" w:rsidP="00E86280">
      <w:pPr>
        <w:pStyle w:val="ListParagraph"/>
        <w:numPr>
          <w:ilvl w:val="0"/>
          <w:numId w:val="2"/>
        </w:numPr>
        <w:tabs>
          <w:tab w:val="left" w:pos="479"/>
          <w:tab w:val="left" w:pos="480"/>
        </w:tabs>
        <w:spacing w:before="13" w:line="259" w:lineRule="auto"/>
        <w:ind w:left="479"/>
        <w:jc w:val="both"/>
        <w:rPr>
          <w:lang w:val="uk-UA"/>
        </w:rPr>
      </w:pPr>
      <w:r w:rsidRPr="57271CB2">
        <w:rPr>
          <w:lang w:val="uk-UA"/>
        </w:rPr>
        <w:t xml:space="preserve">Інформуйте </w:t>
      </w:r>
      <w:r w:rsidR="003B0DFE" w:rsidRPr="57271CB2">
        <w:rPr>
          <w:lang w:val="uk-UA"/>
        </w:rPr>
        <w:t>постраждалих</w:t>
      </w:r>
      <w:r w:rsidR="00B15601" w:rsidRPr="57271CB2">
        <w:rPr>
          <w:lang w:val="uk-UA"/>
        </w:rPr>
        <w:t xml:space="preserve"> </w:t>
      </w:r>
      <w:r w:rsidRPr="57271CB2">
        <w:rPr>
          <w:lang w:val="uk-UA"/>
        </w:rPr>
        <w:t xml:space="preserve">осіб про </w:t>
      </w:r>
      <w:r w:rsidR="003100D3" w:rsidRPr="57271CB2">
        <w:rPr>
          <w:lang w:val="uk-UA"/>
        </w:rPr>
        <w:t>д</w:t>
      </w:r>
      <w:r w:rsidRPr="57271CB2">
        <w:rPr>
          <w:lang w:val="uk-UA"/>
        </w:rPr>
        <w:t>ержав</w:t>
      </w:r>
      <w:r w:rsidR="00662493" w:rsidRPr="57271CB2">
        <w:rPr>
          <w:lang w:val="uk-UA"/>
        </w:rPr>
        <w:t>н</w:t>
      </w:r>
      <w:r w:rsidR="00B23E66" w:rsidRPr="57271CB2">
        <w:rPr>
          <w:lang w:val="uk-UA"/>
        </w:rPr>
        <w:t>ий</w:t>
      </w:r>
      <w:r w:rsidR="00662493" w:rsidRPr="57271CB2">
        <w:rPr>
          <w:lang w:val="uk-UA"/>
        </w:rPr>
        <w:t xml:space="preserve"> механізм</w:t>
      </w:r>
      <w:r w:rsidRPr="57271CB2">
        <w:rPr>
          <w:lang w:val="uk-UA"/>
        </w:rPr>
        <w:t xml:space="preserve"> компенсації (Закон № 2923-IX і Постанова № 381), </w:t>
      </w:r>
      <w:r w:rsidR="00CB04C7" w:rsidRPr="57271CB2">
        <w:rPr>
          <w:lang w:val="uk-UA"/>
        </w:rPr>
        <w:t xml:space="preserve">умови доступу </w:t>
      </w:r>
      <w:r w:rsidR="00C0790D" w:rsidRPr="57271CB2">
        <w:rPr>
          <w:lang w:val="uk-UA"/>
        </w:rPr>
        <w:t xml:space="preserve">до нього </w:t>
      </w:r>
      <w:r w:rsidR="00CB04C7" w:rsidRPr="57271CB2">
        <w:rPr>
          <w:lang w:val="uk-UA"/>
        </w:rPr>
        <w:t>та</w:t>
      </w:r>
      <w:r w:rsidR="00F82569" w:rsidRPr="57271CB2">
        <w:rPr>
          <w:lang w:val="uk-UA"/>
        </w:rPr>
        <w:t xml:space="preserve"> </w:t>
      </w:r>
      <w:r w:rsidR="00D17366" w:rsidRPr="57271CB2">
        <w:rPr>
          <w:lang w:val="uk-UA"/>
        </w:rPr>
        <w:t>існуючі критерії</w:t>
      </w:r>
      <w:r w:rsidR="003100D3" w:rsidRPr="57271CB2">
        <w:rPr>
          <w:lang w:val="uk-UA"/>
        </w:rPr>
        <w:t>;</w:t>
      </w:r>
    </w:p>
    <w:p w14:paraId="61A63E1C" w14:textId="28F2345E" w:rsidR="00AB5004" w:rsidRPr="001A139E" w:rsidRDefault="003A54B5" w:rsidP="00E86280">
      <w:pPr>
        <w:pStyle w:val="ListParagraph"/>
        <w:numPr>
          <w:ilvl w:val="0"/>
          <w:numId w:val="2"/>
        </w:numPr>
        <w:tabs>
          <w:tab w:val="left" w:pos="479"/>
          <w:tab w:val="left" w:pos="480"/>
        </w:tabs>
        <w:spacing w:line="259" w:lineRule="auto"/>
        <w:ind w:left="479"/>
        <w:jc w:val="both"/>
        <w:rPr>
          <w:lang w:val="uk-UA"/>
        </w:rPr>
      </w:pPr>
      <w:r w:rsidRPr="57271CB2">
        <w:rPr>
          <w:lang w:val="uk-UA"/>
        </w:rPr>
        <w:t xml:space="preserve">Надайте роз’яснення </w:t>
      </w:r>
      <w:r w:rsidR="00D17366" w:rsidRPr="57271CB2">
        <w:rPr>
          <w:lang w:val="uk-UA"/>
        </w:rPr>
        <w:t xml:space="preserve">постраждалим </w:t>
      </w:r>
      <w:r w:rsidR="00AB5004" w:rsidRPr="57271CB2">
        <w:rPr>
          <w:lang w:val="uk-UA"/>
        </w:rPr>
        <w:t xml:space="preserve">особам </w:t>
      </w:r>
      <w:r w:rsidRPr="57271CB2">
        <w:rPr>
          <w:lang w:val="uk-UA"/>
        </w:rPr>
        <w:t>щодо</w:t>
      </w:r>
      <w:r w:rsidR="00D17366" w:rsidRPr="57271CB2">
        <w:rPr>
          <w:lang w:val="uk-UA"/>
        </w:rPr>
        <w:t xml:space="preserve"> З</w:t>
      </w:r>
      <w:r w:rsidR="00AB5004" w:rsidRPr="57271CB2">
        <w:rPr>
          <w:lang w:val="uk-UA"/>
        </w:rPr>
        <w:t>акон</w:t>
      </w:r>
      <w:r w:rsidRPr="57271CB2">
        <w:rPr>
          <w:lang w:val="uk-UA"/>
        </w:rPr>
        <w:t>у</w:t>
      </w:r>
      <w:r w:rsidR="00AB5004" w:rsidRPr="57271CB2">
        <w:rPr>
          <w:lang w:val="uk-UA"/>
        </w:rPr>
        <w:t xml:space="preserve"> </w:t>
      </w:r>
      <w:r w:rsidR="003100D3" w:rsidRPr="57271CB2">
        <w:rPr>
          <w:lang w:val="uk-UA"/>
        </w:rPr>
        <w:t xml:space="preserve">№ 2923-IX </w:t>
      </w:r>
      <w:r w:rsidR="00AB5004" w:rsidRPr="57271CB2">
        <w:rPr>
          <w:lang w:val="uk-UA"/>
        </w:rPr>
        <w:t xml:space="preserve">про компенсацію, вимоги відповідності, </w:t>
      </w:r>
      <w:r w:rsidR="00F10E87" w:rsidRPr="57271CB2">
        <w:rPr>
          <w:lang w:val="uk-UA"/>
        </w:rPr>
        <w:t>доступну за цим механізмом граничну</w:t>
      </w:r>
      <w:r w:rsidR="00AB5004" w:rsidRPr="57271CB2">
        <w:rPr>
          <w:lang w:val="uk-UA"/>
        </w:rPr>
        <w:t xml:space="preserve"> суму, а також </w:t>
      </w:r>
      <w:r w:rsidR="00F10E87" w:rsidRPr="57271CB2">
        <w:rPr>
          <w:lang w:val="uk-UA"/>
        </w:rPr>
        <w:t>процедуру</w:t>
      </w:r>
      <w:r w:rsidR="00AB5004" w:rsidRPr="57271CB2">
        <w:rPr>
          <w:lang w:val="uk-UA"/>
        </w:rPr>
        <w:t xml:space="preserve"> подання та отримання компенсації</w:t>
      </w:r>
      <w:r w:rsidR="003100D3" w:rsidRPr="57271CB2">
        <w:rPr>
          <w:lang w:val="uk-UA"/>
        </w:rPr>
        <w:t xml:space="preserve"> </w:t>
      </w:r>
      <w:r w:rsidR="00AB5004" w:rsidRPr="57271CB2">
        <w:rPr>
          <w:lang w:val="uk-UA"/>
        </w:rPr>
        <w:t>(див. блок-схему)</w:t>
      </w:r>
      <w:r w:rsidR="003100D3" w:rsidRPr="57271CB2">
        <w:rPr>
          <w:lang w:val="uk-UA"/>
        </w:rPr>
        <w:t>;</w:t>
      </w:r>
    </w:p>
    <w:p w14:paraId="790EC59D" w14:textId="529F8FF7" w:rsidR="00F11D3C" w:rsidRPr="001A139E" w:rsidRDefault="00F11D3C" w:rsidP="00E86280">
      <w:pPr>
        <w:pStyle w:val="ListParagraph"/>
        <w:numPr>
          <w:ilvl w:val="0"/>
          <w:numId w:val="2"/>
        </w:numPr>
        <w:jc w:val="both"/>
        <w:rPr>
          <w:lang w:val="uk-UA"/>
        </w:rPr>
      </w:pPr>
      <w:r w:rsidRPr="57271CB2">
        <w:rPr>
          <w:lang w:val="uk-UA"/>
        </w:rPr>
        <w:lastRenderedPageBreak/>
        <w:t xml:space="preserve">Якщо </w:t>
      </w:r>
      <w:r w:rsidR="005677D8" w:rsidRPr="57271CB2">
        <w:rPr>
          <w:lang w:val="uk-UA"/>
        </w:rPr>
        <w:t xml:space="preserve">постраждалі </w:t>
      </w:r>
      <w:r w:rsidRPr="57271CB2">
        <w:rPr>
          <w:lang w:val="uk-UA"/>
        </w:rPr>
        <w:t xml:space="preserve">особи </w:t>
      </w:r>
      <w:r w:rsidRPr="57271CB2">
        <w:rPr>
          <w:u w:val="single"/>
          <w:lang w:val="uk-UA"/>
        </w:rPr>
        <w:t>мають право</w:t>
      </w:r>
      <w:r w:rsidRPr="57271CB2">
        <w:rPr>
          <w:lang w:val="uk-UA"/>
        </w:rPr>
        <w:t xml:space="preserve"> на допомог</w:t>
      </w:r>
      <w:r w:rsidR="00F10E87" w:rsidRPr="57271CB2">
        <w:rPr>
          <w:lang w:val="uk-UA"/>
        </w:rPr>
        <w:t>у відповідно до</w:t>
      </w:r>
      <w:r w:rsidRPr="57271CB2">
        <w:rPr>
          <w:lang w:val="uk-UA"/>
        </w:rPr>
        <w:t xml:space="preserve"> </w:t>
      </w:r>
      <w:r w:rsidR="003100D3" w:rsidRPr="57271CB2">
        <w:rPr>
          <w:lang w:val="uk-UA"/>
        </w:rPr>
        <w:t>д</w:t>
      </w:r>
      <w:r w:rsidRPr="57271CB2">
        <w:rPr>
          <w:lang w:val="uk-UA"/>
        </w:rPr>
        <w:t>ержавн</w:t>
      </w:r>
      <w:r w:rsidR="00F10E87" w:rsidRPr="57271CB2">
        <w:rPr>
          <w:lang w:val="uk-UA"/>
        </w:rPr>
        <w:t>ого</w:t>
      </w:r>
      <w:r w:rsidRPr="57271CB2">
        <w:rPr>
          <w:lang w:val="uk-UA"/>
        </w:rPr>
        <w:t xml:space="preserve"> механіз</w:t>
      </w:r>
      <w:r w:rsidR="00F10E87" w:rsidRPr="57271CB2">
        <w:rPr>
          <w:lang w:val="uk-UA"/>
        </w:rPr>
        <w:t>му</w:t>
      </w:r>
      <w:r w:rsidRPr="57271CB2">
        <w:rPr>
          <w:lang w:val="uk-UA"/>
        </w:rPr>
        <w:t xml:space="preserve"> компенсації </w:t>
      </w:r>
      <w:r w:rsidR="00F10E87" w:rsidRPr="57271CB2">
        <w:rPr>
          <w:lang w:val="uk-UA"/>
        </w:rPr>
        <w:t>(</w:t>
      </w:r>
      <w:r w:rsidR="00F22CAF" w:rsidRPr="57271CB2">
        <w:rPr>
          <w:lang w:val="uk-UA"/>
        </w:rPr>
        <w:t>Постано</w:t>
      </w:r>
      <w:r w:rsidR="008A2F01" w:rsidRPr="57271CB2">
        <w:rPr>
          <w:lang w:val="uk-UA"/>
        </w:rPr>
        <w:t>ва</w:t>
      </w:r>
      <w:r w:rsidRPr="57271CB2">
        <w:rPr>
          <w:lang w:val="uk-UA"/>
        </w:rPr>
        <w:t xml:space="preserve"> </w:t>
      </w:r>
      <w:r w:rsidR="003100D3" w:rsidRPr="57271CB2">
        <w:rPr>
          <w:lang w:val="uk-UA"/>
        </w:rPr>
        <w:t xml:space="preserve">№ </w:t>
      </w:r>
      <w:r w:rsidRPr="57271CB2">
        <w:rPr>
          <w:lang w:val="uk-UA"/>
        </w:rPr>
        <w:t>381</w:t>
      </w:r>
      <w:r w:rsidR="008A2F01" w:rsidRPr="57271CB2">
        <w:rPr>
          <w:lang w:val="uk-UA"/>
        </w:rPr>
        <w:t>)</w:t>
      </w:r>
      <w:r w:rsidRPr="57271CB2">
        <w:rPr>
          <w:lang w:val="uk-UA"/>
        </w:rPr>
        <w:t>, обговоріть з ними</w:t>
      </w:r>
      <w:r w:rsidR="001352EC" w:rsidRPr="57271CB2">
        <w:rPr>
          <w:lang w:val="uk-UA"/>
        </w:rPr>
        <w:t>:</w:t>
      </w:r>
      <w:r w:rsidR="00C71DF5" w:rsidRPr="57271CB2">
        <w:rPr>
          <w:lang w:val="uk-UA"/>
        </w:rPr>
        <w:t xml:space="preserve"> I)</w:t>
      </w:r>
      <w:r w:rsidRPr="57271CB2">
        <w:rPr>
          <w:lang w:val="uk-UA"/>
        </w:rPr>
        <w:t xml:space="preserve"> як працює процес оцінки та реалізації ремонт</w:t>
      </w:r>
      <w:r w:rsidR="00F22CAF" w:rsidRPr="57271CB2">
        <w:rPr>
          <w:lang w:val="uk-UA"/>
        </w:rPr>
        <w:t>них робіт</w:t>
      </w:r>
      <w:r w:rsidRPr="57271CB2">
        <w:rPr>
          <w:lang w:val="uk-UA"/>
        </w:rPr>
        <w:t xml:space="preserve"> </w:t>
      </w:r>
      <w:r w:rsidR="00E11E44" w:rsidRPr="57271CB2">
        <w:rPr>
          <w:lang w:val="uk-UA"/>
        </w:rPr>
        <w:t>акторами</w:t>
      </w:r>
      <w:r w:rsidR="00F22CAF" w:rsidRPr="57271CB2">
        <w:rPr>
          <w:lang w:val="uk-UA"/>
        </w:rPr>
        <w:t xml:space="preserve">, </w:t>
      </w:r>
      <w:r w:rsidR="00E11E44" w:rsidRPr="57271CB2">
        <w:rPr>
          <w:lang w:val="uk-UA"/>
        </w:rPr>
        <w:t>що</w:t>
      </w:r>
      <w:r w:rsidR="00F22CAF" w:rsidRPr="57271CB2">
        <w:rPr>
          <w:lang w:val="uk-UA"/>
        </w:rPr>
        <w:t xml:space="preserve"> нада</w:t>
      </w:r>
      <w:r w:rsidR="00E11E44" w:rsidRPr="57271CB2">
        <w:rPr>
          <w:lang w:val="uk-UA"/>
        </w:rPr>
        <w:t>ють</w:t>
      </w:r>
      <w:r w:rsidR="00F22CAF" w:rsidRPr="57271CB2">
        <w:rPr>
          <w:lang w:val="uk-UA"/>
        </w:rPr>
        <w:t xml:space="preserve"> допомогу у сфері житла</w:t>
      </w:r>
      <w:r w:rsidR="003100D3" w:rsidRPr="57271CB2">
        <w:rPr>
          <w:lang w:val="uk-UA"/>
        </w:rPr>
        <w:t>;</w:t>
      </w:r>
      <w:r w:rsidR="00F22CAF" w:rsidRPr="57271CB2">
        <w:rPr>
          <w:lang w:val="uk-UA"/>
        </w:rPr>
        <w:t xml:space="preserve"> </w:t>
      </w:r>
      <w:r w:rsidR="00E11E44" w:rsidRPr="57271CB2">
        <w:rPr>
          <w:lang w:val="uk-UA"/>
        </w:rPr>
        <w:t xml:space="preserve">II) </w:t>
      </w:r>
      <w:r w:rsidRPr="57271CB2">
        <w:rPr>
          <w:lang w:val="uk-UA"/>
        </w:rPr>
        <w:t xml:space="preserve">чим </w:t>
      </w:r>
      <w:r w:rsidR="00B04991" w:rsidRPr="57271CB2">
        <w:rPr>
          <w:lang w:val="uk-UA"/>
        </w:rPr>
        <w:t>ця допомога</w:t>
      </w:r>
      <w:r w:rsidRPr="57271CB2">
        <w:rPr>
          <w:lang w:val="uk-UA"/>
        </w:rPr>
        <w:t xml:space="preserve"> відрізняється від державно</w:t>
      </w:r>
      <w:r w:rsidR="00F22CAF" w:rsidRPr="57271CB2">
        <w:rPr>
          <w:lang w:val="uk-UA"/>
        </w:rPr>
        <w:t>го</w:t>
      </w:r>
      <w:r w:rsidRPr="57271CB2">
        <w:rPr>
          <w:lang w:val="uk-UA"/>
        </w:rPr>
        <w:t xml:space="preserve"> компенсаційно</w:t>
      </w:r>
      <w:r w:rsidR="00F22CAF" w:rsidRPr="57271CB2">
        <w:rPr>
          <w:lang w:val="uk-UA"/>
        </w:rPr>
        <w:t>го</w:t>
      </w:r>
      <w:r w:rsidRPr="57271CB2">
        <w:rPr>
          <w:lang w:val="uk-UA"/>
        </w:rPr>
        <w:t xml:space="preserve"> </w:t>
      </w:r>
      <w:r w:rsidR="00F22CAF" w:rsidRPr="57271CB2">
        <w:rPr>
          <w:lang w:val="uk-UA"/>
        </w:rPr>
        <w:t>механізму</w:t>
      </w:r>
      <w:r w:rsidR="003100D3" w:rsidRPr="57271CB2">
        <w:rPr>
          <w:lang w:val="uk-UA"/>
        </w:rPr>
        <w:t>;</w:t>
      </w:r>
      <w:r w:rsidR="0067724D" w:rsidRPr="57271CB2">
        <w:rPr>
          <w:lang w:val="uk-UA"/>
        </w:rPr>
        <w:t xml:space="preserve"> </w:t>
      </w:r>
      <w:r w:rsidR="00347E8E" w:rsidRPr="57271CB2">
        <w:rPr>
          <w:lang w:val="uk-UA"/>
        </w:rPr>
        <w:t xml:space="preserve">III) </w:t>
      </w:r>
      <w:r w:rsidR="14B8D5BF" w:rsidRPr="57271CB2">
        <w:rPr>
          <w:lang w:val="uk-UA"/>
        </w:rPr>
        <w:t xml:space="preserve">неможливість подання заяви на компенсацію за проведені </w:t>
      </w:r>
      <w:r w:rsidR="7F530F17" w:rsidRPr="57271CB2">
        <w:rPr>
          <w:lang w:val="uk-UA"/>
        </w:rPr>
        <w:t>організаціями</w:t>
      </w:r>
      <w:r w:rsidR="14B8D5BF" w:rsidRPr="57271CB2">
        <w:rPr>
          <w:lang w:val="uk-UA"/>
        </w:rPr>
        <w:t>, що надають допомогу у сфері житла, ремонтні роботи</w:t>
      </w:r>
      <w:r w:rsidR="003100D3" w:rsidRPr="57271CB2">
        <w:rPr>
          <w:lang w:val="uk-UA"/>
        </w:rPr>
        <w:t>;</w:t>
      </w:r>
    </w:p>
    <w:p w14:paraId="3270E366" w14:textId="3416DBC8" w:rsidR="00D571EA" w:rsidRPr="001A139E" w:rsidRDefault="00D571EA" w:rsidP="00E86280">
      <w:pPr>
        <w:pStyle w:val="ListParagraph"/>
        <w:numPr>
          <w:ilvl w:val="0"/>
          <w:numId w:val="2"/>
        </w:numPr>
        <w:tabs>
          <w:tab w:val="left" w:pos="479"/>
          <w:tab w:val="left" w:pos="480"/>
        </w:tabs>
        <w:spacing w:before="13" w:line="259" w:lineRule="auto"/>
        <w:jc w:val="both"/>
        <w:rPr>
          <w:lang w:val="uk-UA"/>
        </w:rPr>
      </w:pPr>
      <w:r w:rsidRPr="57271CB2">
        <w:rPr>
          <w:lang w:val="uk-UA"/>
        </w:rPr>
        <w:t xml:space="preserve">Якщо </w:t>
      </w:r>
      <w:r w:rsidR="003242C7" w:rsidRPr="57271CB2">
        <w:rPr>
          <w:lang w:val="uk-UA"/>
        </w:rPr>
        <w:t xml:space="preserve">постраждалі </w:t>
      </w:r>
      <w:r w:rsidRPr="57271CB2">
        <w:rPr>
          <w:lang w:val="uk-UA"/>
        </w:rPr>
        <w:t xml:space="preserve">особи </w:t>
      </w:r>
      <w:r w:rsidRPr="57271CB2">
        <w:rPr>
          <w:u w:val="single"/>
          <w:lang w:val="uk-UA"/>
        </w:rPr>
        <w:t>не мають права</w:t>
      </w:r>
      <w:r w:rsidRPr="57271CB2">
        <w:rPr>
          <w:lang w:val="uk-UA"/>
        </w:rPr>
        <w:t xml:space="preserve"> на отримання державної компенсації, поясніть їм </w:t>
      </w:r>
      <w:r w:rsidR="00F4556C" w:rsidRPr="57271CB2">
        <w:rPr>
          <w:lang w:val="uk-UA"/>
        </w:rPr>
        <w:t xml:space="preserve">як проводиться оцінка обсягу ремонтних робіт </w:t>
      </w:r>
      <w:r w:rsidR="00071FF6" w:rsidRPr="57271CB2">
        <w:rPr>
          <w:lang w:val="uk-UA"/>
        </w:rPr>
        <w:t>партнер</w:t>
      </w:r>
      <w:r w:rsidR="003727C0" w:rsidRPr="57271CB2">
        <w:rPr>
          <w:lang w:val="uk-UA"/>
        </w:rPr>
        <w:t>ами</w:t>
      </w:r>
      <w:r w:rsidR="009C66B2" w:rsidRPr="57271CB2">
        <w:rPr>
          <w:lang w:val="uk-UA"/>
        </w:rPr>
        <w:t>, що нада</w:t>
      </w:r>
      <w:r w:rsidR="003727C0" w:rsidRPr="57271CB2">
        <w:rPr>
          <w:lang w:val="uk-UA"/>
        </w:rPr>
        <w:t>ють</w:t>
      </w:r>
      <w:r w:rsidR="009C66B2" w:rsidRPr="57271CB2">
        <w:rPr>
          <w:lang w:val="uk-UA"/>
        </w:rPr>
        <w:t xml:space="preserve"> допомогу у сфері житла </w:t>
      </w:r>
      <w:r w:rsidRPr="57271CB2">
        <w:rPr>
          <w:lang w:val="uk-UA"/>
        </w:rPr>
        <w:t xml:space="preserve">та процес </w:t>
      </w:r>
      <w:r w:rsidR="009C66B2" w:rsidRPr="57271CB2">
        <w:rPr>
          <w:lang w:val="uk-UA"/>
        </w:rPr>
        <w:t>імплементації таких робіт</w:t>
      </w:r>
      <w:r w:rsidR="003100D3" w:rsidRPr="57271CB2">
        <w:rPr>
          <w:lang w:val="uk-UA"/>
        </w:rPr>
        <w:t>;</w:t>
      </w:r>
    </w:p>
    <w:p w14:paraId="2CD1911C" w14:textId="155A76B3" w:rsidR="009C013A" w:rsidRPr="001A139E" w:rsidRDefault="00823014" w:rsidP="00E86280">
      <w:pPr>
        <w:pStyle w:val="ListParagraph"/>
        <w:numPr>
          <w:ilvl w:val="0"/>
          <w:numId w:val="2"/>
        </w:numPr>
        <w:tabs>
          <w:tab w:val="left" w:pos="479"/>
          <w:tab w:val="left" w:pos="480"/>
        </w:tabs>
        <w:spacing w:before="34"/>
        <w:jc w:val="both"/>
        <w:rPr>
          <w:lang w:val="uk-UA"/>
        </w:rPr>
      </w:pPr>
      <w:r w:rsidRPr="57271CB2">
        <w:rPr>
          <w:lang w:val="uk-UA"/>
        </w:rPr>
        <w:t>Для того, щоб пере</w:t>
      </w:r>
      <w:r w:rsidR="00DD23C0" w:rsidRPr="57271CB2">
        <w:rPr>
          <w:lang w:val="uk-UA"/>
        </w:rPr>
        <w:t>свідчитис</w:t>
      </w:r>
      <w:r w:rsidRPr="57271CB2">
        <w:rPr>
          <w:lang w:val="uk-UA"/>
        </w:rPr>
        <w:t>ь,</w:t>
      </w:r>
      <w:r w:rsidR="009C013A" w:rsidRPr="57271CB2">
        <w:rPr>
          <w:lang w:val="uk-UA"/>
        </w:rPr>
        <w:t xml:space="preserve"> </w:t>
      </w:r>
      <w:r w:rsidRPr="57271CB2">
        <w:rPr>
          <w:lang w:val="uk-UA"/>
        </w:rPr>
        <w:t xml:space="preserve">що </w:t>
      </w:r>
      <w:r w:rsidR="006F43ED" w:rsidRPr="57271CB2">
        <w:rPr>
          <w:lang w:val="uk-UA"/>
        </w:rPr>
        <w:t>постраждал</w:t>
      </w:r>
      <w:r w:rsidR="0001592D" w:rsidRPr="57271CB2">
        <w:rPr>
          <w:lang w:val="uk-UA"/>
        </w:rPr>
        <w:t>і</w:t>
      </w:r>
      <w:r w:rsidR="006F43ED" w:rsidRPr="57271CB2">
        <w:rPr>
          <w:lang w:val="uk-UA"/>
        </w:rPr>
        <w:t xml:space="preserve"> </w:t>
      </w:r>
      <w:r w:rsidR="003E5225" w:rsidRPr="57271CB2">
        <w:rPr>
          <w:lang w:val="uk-UA"/>
        </w:rPr>
        <w:t>ос</w:t>
      </w:r>
      <w:r w:rsidR="0001592D" w:rsidRPr="57271CB2">
        <w:rPr>
          <w:lang w:val="uk-UA"/>
        </w:rPr>
        <w:t>оби</w:t>
      </w:r>
      <w:r w:rsidR="001F24E7" w:rsidRPr="57271CB2">
        <w:rPr>
          <w:lang w:val="uk-UA"/>
        </w:rPr>
        <w:t xml:space="preserve"> </w:t>
      </w:r>
      <w:r w:rsidR="00201EAE" w:rsidRPr="57271CB2">
        <w:rPr>
          <w:lang w:val="uk-UA"/>
        </w:rPr>
        <w:t xml:space="preserve">здатні прийняти </w:t>
      </w:r>
      <w:r w:rsidR="00E75ED5" w:rsidRPr="57271CB2">
        <w:rPr>
          <w:lang w:val="uk-UA"/>
        </w:rPr>
        <w:t>обґрунтоване</w:t>
      </w:r>
      <w:r w:rsidR="00201EAE" w:rsidRPr="57271CB2">
        <w:rPr>
          <w:lang w:val="uk-UA"/>
        </w:rPr>
        <w:t xml:space="preserve"> рішення щодо </w:t>
      </w:r>
      <w:r w:rsidR="00E75ED5" w:rsidRPr="57271CB2">
        <w:rPr>
          <w:lang w:val="uk-UA"/>
        </w:rPr>
        <w:t xml:space="preserve">подальших дій з ремонту їхнього житла, переконайтесь, що вони </w:t>
      </w:r>
      <w:r w:rsidR="009C013A" w:rsidRPr="57271CB2">
        <w:rPr>
          <w:lang w:val="uk-UA"/>
        </w:rPr>
        <w:t xml:space="preserve">чітко </w:t>
      </w:r>
      <w:r w:rsidR="00532E21" w:rsidRPr="57271CB2">
        <w:rPr>
          <w:lang w:val="uk-UA"/>
        </w:rPr>
        <w:t>усвідомлюють</w:t>
      </w:r>
      <w:r w:rsidR="009C013A" w:rsidRPr="57271CB2">
        <w:rPr>
          <w:lang w:val="uk-UA"/>
        </w:rPr>
        <w:t xml:space="preserve"> усі </w:t>
      </w:r>
      <w:r w:rsidR="00AF0AFC" w:rsidRPr="57271CB2">
        <w:rPr>
          <w:lang w:val="uk-UA"/>
        </w:rPr>
        <w:t xml:space="preserve">наявні </w:t>
      </w:r>
      <w:r w:rsidR="009C013A" w:rsidRPr="57271CB2">
        <w:rPr>
          <w:lang w:val="uk-UA"/>
        </w:rPr>
        <w:t xml:space="preserve">варіанти </w:t>
      </w:r>
      <w:r w:rsidR="00E75ED5" w:rsidRPr="57271CB2">
        <w:rPr>
          <w:lang w:val="uk-UA"/>
        </w:rPr>
        <w:t>такої допомоги</w:t>
      </w:r>
      <w:r w:rsidR="00A64766" w:rsidRPr="57271CB2">
        <w:rPr>
          <w:lang w:val="uk-UA"/>
        </w:rPr>
        <w:t xml:space="preserve">, </w:t>
      </w:r>
      <w:r w:rsidR="001F24E7" w:rsidRPr="57271CB2">
        <w:rPr>
          <w:lang w:val="uk-UA"/>
        </w:rPr>
        <w:t>зокрема</w:t>
      </w:r>
      <w:r w:rsidR="009C013A" w:rsidRPr="57271CB2">
        <w:rPr>
          <w:lang w:val="uk-UA"/>
        </w:rPr>
        <w:t xml:space="preserve"> </w:t>
      </w:r>
      <w:r w:rsidR="00546E0D" w:rsidRPr="57271CB2">
        <w:rPr>
          <w:lang w:val="uk-UA"/>
        </w:rPr>
        <w:t>завдяки</w:t>
      </w:r>
      <w:r w:rsidR="008F728F" w:rsidRPr="57271CB2">
        <w:rPr>
          <w:lang w:val="uk-UA"/>
        </w:rPr>
        <w:t xml:space="preserve"> </w:t>
      </w:r>
      <w:r w:rsidR="003100D3" w:rsidRPr="57271CB2">
        <w:rPr>
          <w:lang w:val="uk-UA"/>
        </w:rPr>
        <w:t>д</w:t>
      </w:r>
      <w:r w:rsidR="009C013A" w:rsidRPr="57271CB2">
        <w:rPr>
          <w:lang w:val="uk-UA"/>
        </w:rPr>
        <w:t>ержавн</w:t>
      </w:r>
      <w:r w:rsidR="00546E0D" w:rsidRPr="57271CB2">
        <w:rPr>
          <w:lang w:val="uk-UA"/>
        </w:rPr>
        <w:t>ому</w:t>
      </w:r>
      <w:r w:rsidR="00A64766" w:rsidRPr="57271CB2">
        <w:rPr>
          <w:lang w:val="uk-UA"/>
        </w:rPr>
        <w:t xml:space="preserve"> механізм</w:t>
      </w:r>
      <w:r w:rsidR="008F728F" w:rsidRPr="57271CB2">
        <w:rPr>
          <w:lang w:val="uk-UA"/>
        </w:rPr>
        <w:t>у</w:t>
      </w:r>
      <w:r w:rsidR="009C013A" w:rsidRPr="57271CB2">
        <w:rPr>
          <w:lang w:val="uk-UA"/>
        </w:rPr>
        <w:t xml:space="preserve"> компенсації </w:t>
      </w:r>
      <w:r w:rsidR="008F728F" w:rsidRPr="57271CB2">
        <w:rPr>
          <w:lang w:val="uk-UA"/>
        </w:rPr>
        <w:t>або</w:t>
      </w:r>
      <w:r w:rsidR="009C013A" w:rsidRPr="57271CB2">
        <w:rPr>
          <w:lang w:val="uk-UA"/>
        </w:rPr>
        <w:t xml:space="preserve"> </w:t>
      </w:r>
      <w:r w:rsidR="00FC050A" w:rsidRPr="57271CB2">
        <w:rPr>
          <w:lang w:val="uk-UA"/>
        </w:rPr>
        <w:t>гуманітарно</w:t>
      </w:r>
      <w:r w:rsidR="00293B80" w:rsidRPr="57271CB2">
        <w:rPr>
          <w:lang w:val="uk-UA"/>
        </w:rPr>
        <w:t>му</w:t>
      </w:r>
      <w:r w:rsidR="00FC050A" w:rsidRPr="57271CB2">
        <w:rPr>
          <w:lang w:val="uk-UA"/>
        </w:rPr>
        <w:t xml:space="preserve"> втручанн</w:t>
      </w:r>
      <w:r w:rsidR="00293B80" w:rsidRPr="57271CB2">
        <w:rPr>
          <w:lang w:val="uk-UA"/>
        </w:rPr>
        <w:t>ю</w:t>
      </w:r>
      <w:r w:rsidR="009C013A" w:rsidRPr="57271CB2">
        <w:rPr>
          <w:lang w:val="uk-UA"/>
        </w:rPr>
        <w:t xml:space="preserve"> </w:t>
      </w:r>
      <w:r w:rsidR="000F41FA" w:rsidRPr="57271CB2">
        <w:rPr>
          <w:lang w:val="uk-UA"/>
        </w:rPr>
        <w:t>партнерів,</w:t>
      </w:r>
      <w:r w:rsidR="000375DA" w:rsidRPr="57271CB2">
        <w:rPr>
          <w:lang w:val="uk-UA"/>
        </w:rPr>
        <w:t xml:space="preserve"> що </w:t>
      </w:r>
      <w:r w:rsidR="00FC050A" w:rsidRPr="57271CB2">
        <w:rPr>
          <w:lang w:val="uk-UA"/>
        </w:rPr>
        <w:t>працюють</w:t>
      </w:r>
      <w:r w:rsidR="000375DA" w:rsidRPr="57271CB2">
        <w:rPr>
          <w:lang w:val="uk-UA"/>
        </w:rPr>
        <w:t xml:space="preserve"> у сфері житла</w:t>
      </w:r>
      <w:r w:rsidR="003100D3" w:rsidRPr="57271CB2">
        <w:rPr>
          <w:lang w:val="uk-UA"/>
        </w:rPr>
        <w:t>;</w:t>
      </w:r>
    </w:p>
    <w:p w14:paraId="7EB8B9D5" w14:textId="4A885E22" w:rsidR="009C013A" w:rsidRPr="001A139E" w:rsidRDefault="009C013A" w:rsidP="00E86280">
      <w:pPr>
        <w:pStyle w:val="ListParagraph"/>
        <w:numPr>
          <w:ilvl w:val="0"/>
          <w:numId w:val="2"/>
        </w:numPr>
        <w:tabs>
          <w:tab w:val="left" w:pos="479"/>
          <w:tab w:val="left" w:pos="480"/>
        </w:tabs>
        <w:spacing w:before="34"/>
        <w:jc w:val="both"/>
        <w:rPr>
          <w:lang w:val="uk-UA"/>
        </w:rPr>
      </w:pPr>
      <w:r w:rsidRPr="57271CB2">
        <w:rPr>
          <w:lang w:val="uk-UA"/>
        </w:rPr>
        <w:t>За</w:t>
      </w:r>
      <w:r w:rsidR="00C13545" w:rsidRPr="57271CB2">
        <w:rPr>
          <w:lang w:val="uk-UA"/>
        </w:rPr>
        <w:t>докумен</w:t>
      </w:r>
      <w:r w:rsidR="00325D59" w:rsidRPr="57271CB2">
        <w:rPr>
          <w:lang w:val="uk-UA"/>
        </w:rPr>
        <w:t>т</w:t>
      </w:r>
      <w:r w:rsidRPr="57271CB2">
        <w:rPr>
          <w:lang w:val="uk-UA"/>
        </w:rPr>
        <w:t xml:space="preserve">уйте ці </w:t>
      </w:r>
      <w:r w:rsidR="000375DA" w:rsidRPr="57271CB2">
        <w:rPr>
          <w:lang w:val="uk-UA"/>
        </w:rPr>
        <w:t>обговорення</w:t>
      </w:r>
      <w:r w:rsidR="003100D3" w:rsidRPr="57271CB2">
        <w:rPr>
          <w:lang w:val="uk-UA"/>
        </w:rPr>
        <w:t>;</w:t>
      </w:r>
    </w:p>
    <w:p w14:paraId="7EA44D37" w14:textId="626B7CBA" w:rsidR="009C013A" w:rsidRPr="001A139E" w:rsidRDefault="009C013A" w:rsidP="00E86280">
      <w:pPr>
        <w:pStyle w:val="ListParagraph"/>
        <w:numPr>
          <w:ilvl w:val="0"/>
          <w:numId w:val="2"/>
        </w:numPr>
        <w:tabs>
          <w:tab w:val="left" w:pos="479"/>
          <w:tab w:val="left" w:pos="480"/>
        </w:tabs>
        <w:spacing w:before="34" w:line="259" w:lineRule="auto"/>
        <w:jc w:val="both"/>
        <w:rPr>
          <w:lang w:val="uk-UA"/>
        </w:rPr>
      </w:pPr>
      <w:r w:rsidRPr="57271CB2">
        <w:rPr>
          <w:lang w:val="uk-UA"/>
        </w:rPr>
        <w:t xml:space="preserve">Якщо </w:t>
      </w:r>
      <w:r w:rsidR="00731D20" w:rsidRPr="57271CB2">
        <w:rPr>
          <w:lang w:val="uk-UA"/>
        </w:rPr>
        <w:t xml:space="preserve">постраждала </w:t>
      </w:r>
      <w:r w:rsidRPr="57271CB2">
        <w:rPr>
          <w:lang w:val="uk-UA"/>
        </w:rPr>
        <w:t>особа вирішила продовжити</w:t>
      </w:r>
      <w:r w:rsidR="00D67AAA" w:rsidRPr="57271CB2">
        <w:rPr>
          <w:lang w:val="uk-UA"/>
        </w:rPr>
        <w:t xml:space="preserve"> процедуру </w:t>
      </w:r>
      <w:r w:rsidRPr="57271CB2">
        <w:rPr>
          <w:lang w:val="uk-UA"/>
        </w:rPr>
        <w:t>ремонт</w:t>
      </w:r>
      <w:r w:rsidR="00D67AAA" w:rsidRPr="57271CB2">
        <w:rPr>
          <w:lang w:val="uk-UA"/>
        </w:rPr>
        <w:t>у</w:t>
      </w:r>
      <w:r w:rsidRPr="57271CB2">
        <w:rPr>
          <w:lang w:val="uk-UA"/>
        </w:rPr>
        <w:t xml:space="preserve"> </w:t>
      </w:r>
      <w:r w:rsidR="00170CDD" w:rsidRPr="57271CB2">
        <w:rPr>
          <w:lang w:val="uk-UA"/>
        </w:rPr>
        <w:t>житла за допомогою</w:t>
      </w:r>
      <w:r w:rsidRPr="57271CB2">
        <w:rPr>
          <w:lang w:val="uk-UA"/>
        </w:rPr>
        <w:t xml:space="preserve"> </w:t>
      </w:r>
      <w:r w:rsidR="00D9618C" w:rsidRPr="57271CB2">
        <w:rPr>
          <w:lang w:val="uk-UA"/>
        </w:rPr>
        <w:t>гуманітарних організацій</w:t>
      </w:r>
      <w:r w:rsidRPr="57271CB2">
        <w:rPr>
          <w:lang w:val="uk-UA"/>
        </w:rPr>
        <w:t xml:space="preserve">, </w:t>
      </w:r>
      <w:r w:rsidR="001B543A" w:rsidRPr="57271CB2">
        <w:rPr>
          <w:u w:val="single"/>
          <w:lang w:val="uk-UA"/>
        </w:rPr>
        <w:t>розгляньте можливість</w:t>
      </w:r>
      <w:r w:rsidRPr="57271CB2">
        <w:rPr>
          <w:lang w:val="uk-UA"/>
        </w:rPr>
        <w:t xml:space="preserve"> </w:t>
      </w:r>
      <w:r w:rsidR="00917A25" w:rsidRPr="57271CB2">
        <w:rPr>
          <w:lang w:val="uk-UA"/>
        </w:rPr>
        <w:t>підписання особою заяви</w:t>
      </w:r>
      <w:r w:rsidRPr="57271CB2">
        <w:rPr>
          <w:lang w:val="uk-UA"/>
        </w:rPr>
        <w:t xml:space="preserve">, </w:t>
      </w:r>
      <w:r w:rsidR="00917A25" w:rsidRPr="57271CB2">
        <w:rPr>
          <w:lang w:val="uk-UA"/>
        </w:rPr>
        <w:t>на зразок</w:t>
      </w:r>
      <w:r w:rsidRPr="57271CB2">
        <w:rPr>
          <w:lang w:val="uk-UA"/>
        </w:rPr>
        <w:t xml:space="preserve"> </w:t>
      </w:r>
      <w:r w:rsidR="00284CFD" w:rsidRPr="57271CB2">
        <w:rPr>
          <w:lang w:val="uk-UA"/>
        </w:rPr>
        <w:t>наведеної нижче</w:t>
      </w:r>
      <w:r w:rsidRPr="57271CB2">
        <w:rPr>
          <w:lang w:val="uk-UA"/>
        </w:rPr>
        <w:t>:</w:t>
      </w:r>
    </w:p>
    <w:p w14:paraId="2BF950BA" w14:textId="324F1CFE" w:rsidR="002D4222" w:rsidRPr="001A139E" w:rsidRDefault="00B51F43" w:rsidP="00E86280">
      <w:pPr>
        <w:pStyle w:val="BodyText"/>
        <w:spacing w:before="160" w:line="259" w:lineRule="auto"/>
        <w:ind w:left="479"/>
        <w:jc w:val="both"/>
        <w:rPr>
          <w:color w:val="FF0000"/>
          <w:lang w:val="uk-UA"/>
        </w:rPr>
      </w:pPr>
      <w:r w:rsidRPr="57271CB2">
        <w:rPr>
          <w:color w:val="FF0000"/>
          <w:lang w:val="uk-UA"/>
        </w:rPr>
        <w:t>[</w:t>
      </w:r>
      <w:r w:rsidR="00183F09" w:rsidRPr="57271CB2">
        <w:rPr>
          <w:color w:val="FF0000"/>
          <w:lang w:val="uk-UA"/>
        </w:rPr>
        <w:t>Назва о</w:t>
      </w:r>
      <w:r w:rsidRPr="57271CB2">
        <w:rPr>
          <w:color w:val="FF0000"/>
          <w:lang w:val="uk-UA"/>
        </w:rPr>
        <w:t>рганізаці</w:t>
      </w:r>
      <w:r w:rsidR="00183F09" w:rsidRPr="57271CB2">
        <w:rPr>
          <w:color w:val="FF0000"/>
          <w:lang w:val="uk-UA"/>
        </w:rPr>
        <w:t>ї</w:t>
      </w:r>
      <w:r w:rsidRPr="57271CB2">
        <w:rPr>
          <w:color w:val="FF0000"/>
          <w:lang w:val="uk-UA"/>
        </w:rPr>
        <w:t xml:space="preserve"> з питань житла] </w:t>
      </w:r>
      <w:r w:rsidR="00183F09" w:rsidRPr="57271CB2">
        <w:rPr>
          <w:color w:val="FF0000"/>
          <w:lang w:val="uk-UA"/>
        </w:rPr>
        <w:t>ознайомила мене з положеннями</w:t>
      </w:r>
      <w:r w:rsidRPr="57271CB2">
        <w:rPr>
          <w:color w:val="FF0000"/>
          <w:lang w:val="uk-UA"/>
        </w:rPr>
        <w:t xml:space="preserve"> Закон</w:t>
      </w:r>
      <w:r w:rsidR="00183F09" w:rsidRPr="57271CB2">
        <w:rPr>
          <w:color w:val="FF0000"/>
          <w:lang w:val="uk-UA"/>
        </w:rPr>
        <w:t>у</w:t>
      </w:r>
      <w:r w:rsidRPr="57271CB2">
        <w:rPr>
          <w:color w:val="FF0000"/>
          <w:lang w:val="uk-UA"/>
        </w:rPr>
        <w:t xml:space="preserve"> України № 2923-IX </w:t>
      </w:r>
      <w:r w:rsidR="00FA2C71" w:rsidRPr="57271CB2">
        <w:rPr>
          <w:color w:val="FF0000"/>
          <w:lang w:val="uk-UA"/>
        </w:rPr>
        <w:t>і Постанов</w:t>
      </w:r>
      <w:r w:rsidR="00183F09" w:rsidRPr="57271CB2">
        <w:rPr>
          <w:color w:val="FF0000"/>
          <w:lang w:val="uk-UA"/>
        </w:rPr>
        <w:t>и</w:t>
      </w:r>
      <w:r w:rsidR="00FA2C71" w:rsidRPr="57271CB2">
        <w:rPr>
          <w:color w:val="FF0000"/>
          <w:lang w:val="uk-UA"/>
        </w:rPr>
        <w:t xml:space="preserve"> № 381 </w:t>
      </w:r>
      <w:r w:rsidRPr="57271CB2">
        <w:rPr>
          <w:color w:val="FF0000"/>
          <w:lang w:val="uk-UA"/>
        </w:rPr>
        <w:t>про компенсацію та мо</w:t>
      </w:r>
      <w:r w:rsidR="000F6CCC" w:rsidRPr="57271CB2">
        <w:rPr>
          <w:color w:val="FF0000"/>
          <w:lang w:val="uk-UA"/>
        </w:rPr>
        <w:t>їм</w:t>
      </w:r>
      <w:r w:rsidRPr="57271CB2">
        <w:rPr>
          <w:color w:val="FF0000"/>
          <w:lang w:val="uk-UA"/>
        </w:rPr>
        <w:t xml:space="preserve"> право</w:t>
      </w:r>
      <w:r w:rsidR="000F6CCC" w:rsidRPr="57271CB2">
        <w:rPr>
          <w:color w:val="FF0000"/>
          <w:lang w:val="uk-UA"/>
        </w:rPr>
        <w:t>м</w:t>
      </w:r>
      <w:r w:rsidRPr="57271CB2">
        <w:rPr>
          <w:color w:val="FF0000"/>
          <w:lang w:val="uk-UA"/>
        </w:rPr>
        <w:t xml:space="preserve"> подати заяву </w:t>
      </w:r>
      <w:r w:rsidR="00D35F9D" w:rsidRPr="57271CB2">
        <w:rPr>
          <w:color w:val="FF0000"/>
          <w:lang w:val="uk-UA"/>
        </w:rPr>
        <w:t>і</w:t>
      </w:r>
      <w:r w:rsidRPr="57271CB2">
        <w:rPr>
          <w:color w:val="FF0000"/>
          <w:lang w:val="uk-UA"/>
        </w:rPr>
        <w:t xml:space="preserve"> отримати компенсацію за пошкоджене майно через цей механізм. [</w:t>
      </w:r>
      <w:r w:rsidR="000F6CCC" w:rsidRPr="57271CB2">
        <w:rPr>
          <w:color w:val="FF0000"/>
          <w:lang w:val="uk-UA"/>
        </w:rPr>
        <w:t>Назва організації з питань житла</w:t>
      </w:r>
      <w:r w:rsidRPr="57271CB2">
        <w:rPr>
          <w:color w:val="FF0000"/>
          <w:lang w:val="uk-UA"/>
        </w:rPr>
        <w:t xml:space="preserve">] також повідомила мені про </w:t>
      </w:r>
      <w:r w:rsidR="00223AE7" w:rsidRPr="57271CB2">
        <w:rPr>
          <w:color w:val="FF0000"/>
          <w:lang w:val="uk-UA"/>
        </w:rPr>
        <w:t>можливу допомогу</w:t>
      </w:r>
      <w:r w:rsidRPr="57271CB2">
        <w:rPr>
          <w:color w:val="FF0000"/>
          <w:lang w:val="uk-UA"/>
        </w:rPr>
        <w:t>, як</w:t>
      </w:r>
      <w:r w:rsidR="00223AE7" w:rsidRPr="57271CB2">
        <w:rPr>
          <w:color w:val="FF0000"/>
          <w:lang w:val="uk-UA"/>
        </w:rPr>
        <w:t>у</w:t>
      </w:r>
      <w:r w:rsidRPr="57271CB2">
        <w:rPr>
          <w:color w:val="FF0000"/>
          <w:lang w:val="uk-UA"/>
        </w:rPr>
        <w:t xml:space="preserve"> </w:t>
      </w:r>
      <w:r w:rsidR="00223AE7" w:rsidRPr="57271CB2">
        <w:rPr>
          <w:color w:val="FF0000"/>
          <w:lang w:val="uk-UA"/>
        </w:rPr>
        <w:t xml:space="preserve">надаватиме </w:t>
      </w:r>
      <w:r w:rsidRPr="57271CB2">
        <w:rPr>
          <w:color w:val="FF0000"/>
          <w:lang w:val="uk-UA"/>
        </w:rPr>
        <w:t xml:space="preserve">організація. Завдяки </w:t>
      </w:r>
      <w:r w:rsidR="003100D3" w:rsidRPr="57271CB2">
        <w:rPr>
          <w:color w:val="FF0000"/>
          <w:lang w:val="uk-UA"/>
        </w:rPr>
        <w:t xml:space="preserve">спілкуванню </w:t>
      </w:r>
      <w:r w:rsidRPr="57271CB2">
        <w:rPr>
          <w:color w:val="FF0000"/>
          <w:lang w:val="uk-UA"/>
        </w:rPr>
        <w:t>з [</w:t>
      </w:r>
      <w:r w:rsidR="000F6CCC" w:rsidRPr="57271CB2">
        <w:rPr>
          <w:color w:val="FF0000"/>
          <w:lang w:val="uk-UA"/>
        </w:rPr>
        <w:t>Назва організації з питань житла</w:t>
      </w:r>
      <w:r w:rsidRPr="57271CB2">
        <w:rPr>
          <w:color w:val="FF0000"/>
          <w:lang w:val="uk-UA"/>
        </w:rPr>
        <w:t xml:space="preserve">] </w:t>
      </w:r>
      <w:r w:rsidR="003D505D" w:rsidRPr="57271CB2">
        <w:rPr>
          <w:color w:val="FF0000"/>
          <w:lang w:val="uk-UA"/>
        </w:rPr>
        <w:t>та</w:t>
      </w:r>
      <w:r w:rsidRPr="57271CB2">
        <w:rPr>
          <w:color w:val="FF0000"/>
          <w:lang w:val="uk-UA"/>
        </w:rPr>
        <w:t xml:space="preserve"> мо</w:t>
      </w:r>
      <w:r w:rsidR="008F668D" w:rsidRPr="57271CB2">
        <w:rPr>
          <w:color w:val="FF0000"/>
          <w:lang w:val="uk-UA"/>
        </w:rPr>
        <w:t xml:space="preserve">єму </w:t>
      </w:r>
      <w:r w:rsidRPr="57271CB2">
        <w:rPr>
          <w:color w:val="FF0000"/>
          <w:lang w:val="uk-UA"/>
        </w:rPr>
        <w:t>власн</w:t>
      </w:r>
      <w:r w:rsidR="00B52DEE" w:rsidRPr="57271CB2">
        <w:rPr>
          <w:color w:val="FF0000"/>
          <w:lang w:val="uk-UA"/>
        </w:rPr>
        <w:t>ому</w:t>
      </w:r>
      <w:r w:rsidRPr="57271CB2">
        <w:rPr>
          <w:color w:val="FF0000"/>
          <w:lang w:val="uk-UA"/>
        </w:rPr>
        <w:t xml:space="preserve"> </w:t>
      </w:r>
      <w:r w:rsidR="00B52DEE" w:rsidRPr="57271CB2">
        <w:rPr>
          <w:color w:val="FF0000"/>
          <w:lang w:val="uk-UA"/>
        </w:rPr>
        <w:t>аналізу</w:t>
      </w:r>
      <w:r w:rsidR="009C3CEA" w:rsidRPr="57271CB2">
        <w:rPr>
          <w:color w:val="FF0000"/>
          <w:lang w:val="uk-UA"/>
        </w:rPr>
        <w:t xml:space="preserve">, </w:t>
      </w:r>
      <w:r w:rsidRPr="57271CB2">
        <w:rPr>
          <w:color w:val="FF0000"/>
          <w:lang w:val="uk-UA"/>
        </w:rPr>
        <w:t xml:space="preserve">я </w:t>
      </w:r>
      <w:r w:rsidR="00B52DEE" w:rsidRPr="57271CB2">
        <w:rPr>
          <w:color w:val="FF0000"/>
          <w:lang w:val="uk-UA"/>
        </w:rPr>
        <w:t>здатен прийняти</w:t>
      </w:r>
      <w:r w:rsidRPr="57271CB2">
        <w:rPr>
          <w:color w:val="FF0000"/>
          <w:lang w:val="uk-UA"/>
        </w:rPr>
        <w:t xml:space="preserve"> обґрунтоване рішення </w:t>
      </w:r>
      <w:r w:rsidR="00CA66BA" w:rsidRPr="57271CB2">
        <w:rPr>
          <w:color w:val="FF0000"/>
          <w:lang w:val="uk-UA"/>
        </w:rPr>
        <w:t>щодо отримання</w:t>
      </w:r>
      <w:r w:rsidRPr="57271CB2">
        <w:rPr>
          <w:color w:val="FF0000"/>
          <w:lang w:val="uk-UA"/>
        </w:rPr>
        <w:t xml:space="preserve"> </w:t>
      </w:r>
      <w:r w:rsidR="00223AE7" w:rsidRPr="57271CB2">
        <w:rPr>
          <w:color w:val="FF0000"/>
          <w:lang w:val="uk-UA"/>
        </w:rPr>
        <w:t>допомог</w:t>
      </w:r>
      <w:r w:rsidR="00CA66BA" w:rsidRPr="57271CB2">
        <w:rPr>
          <w:color w:val="FF0000"/>
          <w:lang w:val="uk-UA"/>
        </w:rPr>
        <w:t>и від</w:t>
      </w:r>
      <w:r w:rsidRPr="57271CB2">
        <w:rPr>
          <w:color w:val="FF0000"/>
          <w:lang w:val="uk-UA"/>
        </w:rPr>
        <w:t xml:space="preserve"> [</w:t>
      </w:r>
      <w:r w:rsidR="000F6CCC" w:rsidRPr="57271CB2">
        <w:rPr>
          <w:color w:val="FF0000"/>
          <w:lang w:val="uk-UA"/>
        </w:rPr>
        <w:t>Назва організації з питань житла</w:t>
      </w:r>
      <w:r w:rsidRPr="57271CB2">
        <w:rPr>
          <w:color w:val="FF0000"/>
          <w:lang w:val="uk-UA"/>
        </w:rPr>
        <w:t xml:space="preserve">]. Мені відомо, що, прийнявши </w:t>
      </w:r>
      <w:r w:rsidR="00223AE7" w:rsidRPr="57271CB2">
        <w:rPr>
          <w:color w:val="FF0000"/>
          <w:lang w:val="uk-UA"/>
        </w:rPr>
        <w:t>допомогу</w:t>
      </w:r>
      <w:r w:rsidR="00CA66BA" w:rsidRPr="57271CB2">
        <w:rPr>
          <w:color w:val="FF0000"/>
          <w:lang w:val="uk-UA"/>
        </w:rPr>
        <w:t xml:space="preserve"> від</w:t>
      </w:r>
      <w:r w:rsidRPr="57271CB2">
        <w:rPr>
          <w:color w:val="FF0000"/>
          <w:lang w:val="uk-UA"/>
        </w:rPr>
        <w:t xml:space="preserve"> [</w:t>
      </w:r>
      <w:r w:rsidR="000F6CCC" w:rsidRPr="57271CB2">
        <w:rPr>
          <w:color w:val="FF0000"/>
          <w:lang w:val="uk-UA"/>
        </w:rPr>
        <w:t>Назва організації з питань житла</w:t>
      </w:r>
      <w:r w:rsidRPr="57271CB2">
        <w:rPr>
          <w:color w:val="FF0000"/>
          <w:lang w:val="uk-UA"/>
        </w:rPr>
        <w:t xml:space="preserve">], </w:t>
      </w:r>
      <w:r w:rsidR="00CA66BA" w:rsidRPr="57271CB2">
        <w:rPr>
          <w:color w:val="FF0000"/>
          <w:lang w:val="uk-UA"/>
        </w:rPr>
        <w:t xml:space="preserve">існуватиме вірогідність відмови </w:t>
      </w:r>
      <w:r w:rsidR="003100D3" w:rsidRPr="57271CB2">
        <w:rPr>
          <w:color w:val="FF0000"/>
          <w:lang w:val="uk-UA"/>
        </w:rPr>
        <w:t>в</w:t>
      </w:r>
      <w:r w:rsidR="006109F8" w:rsidRPr="57271CB2">
        <w:rPr>
          <w:color w:val="FF0000"/>
          <w:lang w:val="uk-UA"/>
        </w:rPr>
        <w:t xml:space="preserve"> </w:t>
      </w:r>
      <w:r w:rsidRPr="57271CB2">
        <w:rPr>
          <w:color w:val="FF0000"/>
          <w:lang w:val="uk-UA"/>
        </w:rPr>
        <w:t>отриманн</w:t>
      </w:r>
      <w:r w:rsidR="006109F8" w:rsidRPr="57271CB2">
        <w:rPr>
          <w:color w:val="FF0000"/>
          <w:lang w:val="uk-UA"/>
        </w:rPr>
        <w:t>і</w:t>
      </w:r>
      <w:r w:rsidRPr="57271CB2">
        <w:rPr>
          <w:color w:val="FF0000"/>
          <w:lang w:val="uk-UA"/>
        </w:rPr>
        <w:t xml:space="preserve"> </w:t>
      </w:r>
      <w:r w:rsidR="008D0E51" w:rsidRPr="57271CB2">
        <w:rPr>
          <w:color w:val="FF0000"/>
          <w:lang w:val="uk-UA"/>
        </w:rPr>
        <w:t>грошової компенсації</w:t>
      </w:r>
      <w:r w:rsidR="006109F8" w:rsidRPr="57271CB2">
        <w:rPr>
          <w:color w:val="FF0000"/>
          <w:lang w:val="uk-UA"/>
        </w:rPr>
        <w:t xml:space="preserve"> </w:t>
      </w:r>
      <w:r w:rsidR="535DBAF0" w:rsidRPr="57271CB2">
        <w:rPr>
          <w:color w:val="FF0000"/>
          <w:lang w:val="uk-UA"/>
        </w:rPr>
        <w:t>за проведені організаціями, що працюють у сфері житла, ремонтні роботи.</w:t>
      </w:r>
    </w:p>
    <w:p w14:paraId="6474C3FB" w14:textId="77777777" w:rsidR="00B62144" w:rsidRPr="001A139E" w:rsidRDefault="00B62144" w:rsidP="00E86280">
      <w:pPr>
        <w:pStyle w:val="BodyText"/>
        <w:spacing w:before="160" w:line="259" w:lineRule="auto"/>
        <w:ind w:left="479"/>
        <w:rPr>
          <w:lang w:val="uk-UA"/>
        </w:rPr>
      </w:pPr>
    </w:p>
    <w:p w14:paraId="6B2967E7" w14:textId="0E975A08" w:rsidR="002D501E" w:rsidRPr="001A139E" w:rsidRDefault="00F16C5C" w:rsidP="00E86280">
      <w:pPr>
        <w:pStyle w:val="BodyText"/>
        <w:spacing w:before="158" w:line="259" w:lineRule="auto"/>
        <w:ind w:left="120"/>
        <w:rPr>
          <w:lang w:val="uk-UA"/>
        </w:rPr>
      </w:pPr>
      <w:r w:rsidRPr="001A139E">
        <w:rPr>
          <w:b/>
          <w:bCs/>
          <w:lang w:val="uk-UA"/>
        </w:rPr>
        <w:t>ЗАКЛЮЧНІ</w:t>
      </w:r>
      <w:r w:rsidR="00275E51" w:rsidRPr="001A139E">
        <w:rPr>
          <w:b/>
          <w:bCs/>
          <w:lang w:val="uk-UA"/>
        </w:rPr>
        <w:t xml:space="preserve"> ВАЖЛИВ</w:t>
      </w:r>
      <w:r w:rsidR="00FA2C71" w:rsidRPr="001A139E">
        <w:rPr>
          <w:b/>
          <w:bCs/>
          <w:lang w:val="uk-UA"/>
        </w:rPr>
        <w:t>І</w:t>
      </w:r>
      <w:r w:rsidR="00275E51" w:rsidRPr="001A139E">
        <w:rPr>
          <w:b/>
          <w:bCs/>
          <w:lang w:val="uk-UA"/>
        </w:rPr>
        <w:t xml:space="preserve"> П</w:t>
      </w:r>
      <w:r w:rsidRPr="001A139E">
        <w:rPr>
          <w:b/>
          <w:bCs/>
          <w:lang w:val="uk-UA"/>
        </w:rPr>
        <w:t>ОЛОЖЕННЯ</w:t>
      </w:r>
      <w:r w:rsidR="00275E51" w:rsidRPr="001A139E">
        <w:rPr>
          <w:b/>
          <w:bCs/>
          <w:lang w:val="uk-UA"/>
        </w:rPr>
        <w:t>:</w:t>
      </w:r>
      <w:r w:rsidR="00275E51" w:rsidRPr="001A139E">
        <w:rPr>
          <w:lang w:val="uk-UA"/>
        </w:rPr>
        <w:t xml:space="preserve"> </w:t>
      </w:r>
    </w:p>
    <w:p w14:paraId="463753C3" w14:textId="5835459B" w:rsidR="003E03AB" w:rsidRPr="001A139E" w:rsidRDefault="00275E51" w:rsidP="00E86280">
      <w:pPr>
        <w:pStyle w:val="BodyText"/>
        <w:spacing w:before="158" w:line="259" w:lineRule="auto"/>
        <w:ind w:left="120"/>
        <w:jc w:val="both"/>
        <w:rPr>
          <w:lang w:val="uk-UA"/>
        </w:rPr>
      </w:pPr>
      <w:r w:rsidRPr="001A139E">
        <w:rPr>
          <w:lang w:val="uk-UA"/>
        </w:rPr>
        <w:t>Якщо особа подає заяву на отримання державної компенсації</w:t>
      </w:r>
      <w:r w:rsidR="009476B0" w:rsidRPr="001A139E">
        <w:rPr>
          <w:lang w:val="uk-UA"/>
        </w:rPr>
        <w:t xml:space="preserve">, </w:t>
      </w:r>
      <w:r w:rsidRPr="001A139E">
        <w:rPr>
          <w:lang w:val="uk-UA"/>
        </w:rPr>
        <w:t xml:space="preserve">отримує </w:t>
      </w:r>
      <w:r w:rsidR="003100D3">
        <w:rPr>
          <w:lang w:val="uk-UA"/>
        </w:rPr>
        <w:t>й</w:t>
      </w:r>
      <w:r w:rsidRPr="001A139E">
        <w:rPr>
          <w:lang w:val="uk-UA"/>
        </w:rPr>
        <w:t xml:space="preserve"> використовує компенсаційні </w:t>
      </w:r>
      <w:r w:rsidR="00996A36" w:rsidRPr="001A139E">
        <w:rPr>
          <w:lang w:val="uk-UA"/>
        </w:rPr>
        <w:t>кошти</w:t>
      </w:r>
      <w:r w:rsidR="0030293C" w:rsidRPr="001A139E">
        <w:rPr>
          <w:lang w:val="uk-UA"/>
        </w:rPr>
        <w:t xml:space="preserve"> на </w:t>
      </w:r>
      <w:r w:rsidRPr="001A139E">
        <w:rPr>
          <w:lang w:val="uk-UA"/>
        </w:rPr>
        <w:t xml:space="preserve">ремонт свого </w:t>
      </w:r>
      <w:r w:rsidR="0030293C" w:rsidRPr="001A139E">
        <w:rPr>
          <w:lang w:val="uk-UA"/>
        </w:rPr>
        <w:t>житла</w:t>
      </w:r>
      <w:r w:rsidRPr="001A139E">
        <w:rPr>
          <w:lang w:val="uk-UA"/>
        </w:rPr>
        <w:t xml:space="preserve">, це </w:t>
      </w:r>
      <w:r w:rsidRPr="001A139E">
        <w:rPr>
          <w:u w:val="single"/>
          <w:lang w:val="uk-UA"/>
        </w:rPr>
        <w:t>не позбавляє</w:t>
      </w:r>
      <w:r w:rsidRPr="001A139E">
        <w:rPr>
          <w:lang w:val="uk-UA"/>
        </w:rPr>
        <w:t xml:space="preserve"> її права </w:t>
      </w:r>
      <w:r w:rsidRPr="001A139E">
        <w:rPr>
          <w:u w:val="single"/>
          <w:lang w:val="uk-UA"/>
        </w:rPr>
        <w:t>пізніше</w:t>
      </w:r>
      <w:r w:rsidRPr="001A139E">
        <w:rPr>
          <w:lang w:val="uk-UA"/>
        </w:rPr>
        <w:t xml:space="preserve"> звертатися </w:t>
      </w:r>
      <w:r w:rsidR="00996A36" w:rsidRPr="001A139E">
        <w:rPr>
          <w:lang w:val="uk-UA"/>
        </w:rPr>
        <w:t>та</w:t>
      </w:r>
      <w:r w:rsidRPr="001A139E">
        <w:rPr>
          <w:lang w:val="uk-UA"/>
        </w:rPr>
        <w:t xml:space="preserve"> отримувати допомогу від </w:t>
      </w:r>
      <w:r w:rsidR="00996A36" w:rsidRPr="001A139E">
        <w:rPr>
          <w:lang w:val="uk-UA"/>
        </w:rPr>
        <w:t xml:space="preserve">гуманітарних </w:t>
      </w:r>
      <w:r w:rsidRPr="001A139E">
        <w:rPr>
          <w:lang w:val="uk-UA"/>
        </w:rPr>
        <w:t>організаці</w:t>
      </w:r>
      <w:r w:rsidR="00996A36" w:rsidRPr="001A139E">
        <w:rPr>
          <w:lang w:val="uk-UA"/>
        </w:rPr>
        <w:t>й</w:t>
      </w:r>
      <w:r w:rsidRPr="001A139E">
        <w:rPr>
          <w:lang w:val="uk-UA"/>
        </w:rPr>
        <w:t xml:space="preserve"> </w:t>
      </w:r>
      <w:r w:rsidR="0030293C" w:rsidRPr="001A139E">
        <w:rPr>
          <w:lang w:val="uk-UA"/>
        </w:rPr>
        <w:t>з питань житла</w:t>
      </w:r>
      <w:r w:rsidRPr="001A139E">
        <w:rPr>
          <w:lang w:val="uk-UA"/>
        </w:rPr>
        <w:t xml:space="preserve">. Кожна </w:t>
      </w:r>
      <w:r w:rsidR="00996A36" w:rsidRPr="001A139E">
        <w:rPr>
          <w:lang w:val="uk-UA"/>
        </w:rPr>
        <w:t xml:space="preserve">така </w:t>
      </w:r>
      <w:r w:rsidRPr="001A139E">
        <w:rPr>
          <w:lang w:val="uk-UA"/>
        </w:rPr>
        <w:t>організація має власні критерії</w:t>
      </w:r>
      <w:r w:rsidR="0030293C" w:rsidRPr="001A139E">
        <w:rPr>
          <w:lang w:val="uk-UA"/>
        </w:rPr>
        <w:t xml:space="preserve"> для</w:t>
      </w:r>
      <w:r w:rsidRPr="001A139E">
        <w:rPr>
          <w:lang w:val="uk-UA"/>
        </w:rPr>
        <w:t xml:space="preserve"> </w:t>
      </w:r>
      <w:r w:rsidR="003E6639" w:rsidRPr="001A139E">
        <w:rPr>
          <w:lang w:val="uk-UA"/>
        </w:rPr>
        <w:t>надання допомоги</w:t>
      </w:r>
      <w:r w:rsidR="0030293C" w:rsidRPr="001A139E">
        <w:rPr>
          <w:lang w:val="uk-UA"/>
        </w:rPr>
        <w:t>.</w:t>
      </w:r>
    </w:p>
    <w:p w14:paraId="67464FF4" w14:textId="62405C1B" w:rsidR="00A50605" w:rsidRPr="001A139E" w:rsidRDefault="00A50605" w:rsidP="00E86280">
      <w:pPr>
        <w:pStyle w:val="BodyText"/>
        <w:spacing w:before="158" w:line="259" w:lineRule="auto"/>
        <w:ind w:left="120"/>
        <w:jc w:val="both"/>
        <w:rPr>
          <w:lang w:val="uk-UA"/>
        </w:rPr>
      </w:pPr>
      <w:r w:rsidRPr="001A139E">
        <w:rPr>
          <w:lang w:val="uk-UA"/>
        </w:rPr>
        <w:t xml:space="preserve">Інформація в цій </w:t>
      </w:r>
      <w:r w:rsidR="00EE66B4" w:rsidRPr="001A139E">
        <w:rPr>
          <w:lang w:val="uk-UA"/>
        </w:rPr>
        <w:t>Довідці</w:t>
      </w:r>
      <w:r w:rsidRPr="001A139E">
        <w:rPr>
          <w:lang w:val="uk-UA"/>
        </w:rPr>
        <w:t xml:space="preserve"> є актуальною на момент публікації, </w:t>
      </w:r>
      <w:r w:rsidR="003100D3">
        <w:rPr>
          <w:lang w:val="uk-UA"/>
        </w:rPr>
        <w:t xml:space="preserve">але </w:t>
      </w:r>
      <w:r w:rsidRPr="001A139E">
        <w:rPr>
          <w:lang w:val="uk-UA"/>
        </w:rPr>
        <w:t xml:space="preserve">може </w:t>
      </w:r>
      <w:r w:rsidR="00460E53" w:rsidRPr="001A139E">
        <w:rPr>
          <w:lang w:val="uk-UA"/>
        </w:rPr>
        <w:t>бути переглянута</w:t>
      </w:r>
      <w:r w:rsidR="00BC1CEB" w:rsidRPr="001A139E">
        <w:rPr>
          <w:lang w:val="uk-UA"/>
        </w:rPr>
        <w:t xml:space="preserve"> </w:t>
      </w:r>
      <w:r w:rsidR="003100D3">
        <w:rPr>
          <w:lang w:val="uk-UA"/>
        </w:rPr>
        <w:t>в</w:t>
      </w:r>
      <w:r w:rsidR="00BC1CEB" w:rsidRPr="001A139E">
        <w:rPr>
          <w:lang w:val="uk-UA"/>
        </w:rPr>
        <w:t xml:space="preserve"> майбутньому, я</w:t>
      </w:r>
      <w:r w:rsidRPr="001A139E">
        <w:rPr>
          <w:lang w:val="uk-UA"/>
        </w:rPr>
        <w:t>кщо змін</w:t>
      </w:r>
      <w:r w:rsidR="00BC1CEB" w:rsidRPr="001A139E">
        <w:rPr>
          <w:lang w:val="uk-UA"/>
        </w:rPr>
        <w:t>юватимуться положення</w:t>
      </w:r>
      <w:r w:rsidRPr="001A139E">
        <w:rPr>
          <w:lang w:val="uk-UA"/>
        </w:rPr>
        <w:t xml:space="preserve"> Закону № 2923-IX або Постанови № 381</w:t>
      </w:r>
      <w:r w:rsidR="00B133FE" w:rsidRPr="001A139E">
        <w:rPr>
          <w:lang w:val="uk-UA"/>
        </w:rPr>
        <w:t>.</w:t>
      </w:r>
      <w:r w:rsidRPr="001A139E">
        <w:rPr>
          <w:lang w:val="uk-UA"/>
        </w:rPr>
        <w:t xml:space="preserve"> </w:t>
      </w:r>
      <w:r w:rsidR="00D377DE">
        <w:rPr>
          <w:lang w:val="uk-UA"/>
        </w:rPr>
        <w:t xml:space="preserve">У цьому випадку </w:t>
      </w:r>
      <w:r w:rsidR="00EE66B4" w:rsidRPr="001A139E">
        <w:rPr>
          <w:lang w:val="uk-UA"/>
        </w:rPr>
        <w:t>Довідку</w:t>
      </w:r>
      <w:r w:rsidRPr="001A139E">
        <w:rPr>
          <w:lang w:val="uk-UA"/>
        </w:rPr>
        <w:t xml:space="preserve"> буде </w:t>
      </w:r>
      <w:r w:rsidR="00B133FE" w:rsidRPr="001A139E">
        <w:rPr>
          <w:lang w:val="uk-UA"/>
        </w:rPr>
        <w:t xml:space="preserve">оновлено </w:t>
      </w:r>
      <w:r w:rsidRPr="001A139E">
        <w:rPr>
          <w:lang w:val="uk-UA"/>
        </w:rPr>
        <w:t>та опубліковано повторно.</w:t>
      </w:r>
    </w:p>
    <w:sectPr w:rsidR="00A50605" w:rsidRPr="001A139E" w:rsidSect="00E86280">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A936" w14:textId="77777777" w:rsidR="003F601A" w:rsidRDefault="003F601A" w:rsidP="0061055E">
      <w:pPr>
        <w:spacing w:after="0" w:line="240" w:lineRule="auto"/>
      </w:pPr>
      <w:r>
        <w:separator/>
      </w:r>
    </w:p>
  </w:endnote>
  <w:endnote w:type="continuationSeparator" w:id="0">
    <w:p w14:paraId="5F6EE90B" w14:textId="77777777" w:rsidR="003F601A" w:rsidRDefault="003F601A" w:rsidP="0061055E">
      <w:pPr>
        <w:spacing w:after="0" w:line="240" w:lineRule="auto"/>
      </w:pPr>
      <w:r>
        <w:continuationSeparator/>
      </w:r>
    </w:p>
  </w:endnote>
  <w:endnote w:type="continuationNotice" w:id="1">
    <w:p w14:paraId="3FCEFB9C" w14:textId="77777777" w:rsidR="003F601A" w:rsidRDefault="003F60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Calibri"/>
    <w:charset w:val="00"/>
    <w:family w:val="swiss"/>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B310FBD" w14:paraId="4E264997" w14:textId="77777777" w:rsidTr="2B310FBD">
      <w:trPr>
        <w:trHeight w:val="300"/>
      </w:trPr>
      <w:tc>
        <w:tcPr>
          <w:tcW w:w="3005" w:type="dxa"/>
        </w:tcPr>
        <w:p w14:paraId="0F5F2DAD" w14:textId="1765B6AD" w:rsidR="2B310FBD" w:rsidRDefault="2B310FBD" w:rsidP="2B310FBD">
          <w:pPr>
            <w:pStyle w:val="Header"/>
            <w:ind w:left="-115"/>
          </w:pPr>
        </w:p>
      </w:tc>
      <w:tc>
        <w:tcPr>
          <w:tcW w:w="3005" w:type="dxa"/>
        </w:tcPr>
        <w:p w14:paraId="62B3B8AB" w14:textId="50D24724" w:rsidR="2B310FBD" w:rsidRDefault="2B310FBD" w:rsidP="2B310FBD">
          <w:pPr>
            <w:pStyle w:val="Header"/>
            <w:jc w:val="center"/>
          </w:pPr>
        </w:p>
      </w:tc>
      <w:tc>
        <w:tcPr>
          <w:tcW w:w="3005" w:type="dxa"/>
        </w:tcPr>
        <w:p w14:paraId="33968675" w14:textId="4F1BB54B" w:rsidR="2B310FBD" w:rsidRDefault="2B310FBD" w:rsidP="2B310FBD">
          <w:pPr>
            <w:pStyle w:val="Header"/>
            <w:ind w:right="-115"/>
            <w:jc w:val="right"/>
          </w:pPr>
        </w:p>
      </w:tc>
    </w:tr>
  </w:tbl>
  <w:p w14:paraId="46A94C4B" w14:textId="76826339" w:rsidR="2B310FBD" w:rsidRDefault="2B310FBD" w:rsidP="2B310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18AE" w14:textId="77777777" w:rsidR="003F601A" w:rsidRDefault="003F601A" w:rsidP="0061055E">
      <w:pPr>
        <w:spacing w:after="0" w:line="240" w:lineRule="auto"/>
      </w:pPr>
      <w:r>
        <w:separator/>
      </w:r>
    </w:p>
  </w:footnote>
  <w:footnote w:type="continuationSeparator" w:id="0">
    <w:p w14:paraId="6D35CA07" w14:textId="77777777" w:rsidR="003F601A" w:rsidRDefault="003F601A" w:rsidP="0061055E">
      <w:pPr>
        <w:spacing w:after="0" w:line="240" w:lineRule="auto"/>
      </w:pPr>
      <w:r>
        <w:continuationSeparator/>
      </w:r>
    </w:p>
  </w:footnote>
  <w:footnote w:type="continuationNotice" w:id="1">
    <w:p w14:paraId="2EBFFA46" w14:textId="77777777" w:rsidR="003F601A" w:rsidRDefault="003F601A">
      <w:pPr>
        <w:spacing w:after="0" w:line="240" w:lineRule="auto"/>
      </w:pPr>
    </w:p>
  </w:footnote>
  <w:footnote w:id="2">
    <w:p w14:paraId="698A24D4" w14:textId="58833B40" w:rsidR="00747644" w:rsidRPr="009A3644" w:rsidRDefault="00747644" w:rsidP="00747644">
      <w:pPr>
        <w:pStyle w:val="FootnoteText"/>
        <w:jc w:val="both"/>
        <w:rPr>
          <w:lang w:val="uk-UA"/>
        </w:rPr>
      </w:pPr>
      <w:r w:rsidRPr="009A3644">
        <w:rPr>
          <w:rStyle w:val="FootnoteReference"/>
          <w:lang w:val="uk-UA"/>
        </w:rPr>
        <w:footnoteRef/>
      </w:r>
      <w:r w:rsidRPr="009A3644">
        <w:rPr>
          <w:lang w:val="uk-UA"/>
        </w:rPr>
        <w:t xml:space="preserve"> </w:t>
      </w:r>
      <w:hyperlink r:id="rId1" w:anchor="Text">
        <w:r w:rsidR="009F1823" w:rsidRPr="009A3644">
          <w:rPr>
            <w:color w:val="0562C1"/>
            <w:sz w:val="18"/>
            <w:szCs w:val="18"/>
            <w:u w:val="single" w:color="0562C1"/>
            <w:lang w:val="uk-UA"/>
          </w:rPr>
          <w:t xml:space="preserve">Закон України № 2923-IX </w:t>
        </w:r>
      </w:hyperlink>
      <w:r w:rsidRPr="009A3644">
        <w:rPr>
          <w:color w:val="0562C1"/>
          <w:spacing w:val="-2"/>
          <w:sz w:val="18"/>
          <w:szCs w:val="18"/>
          <w:lang w:val="uk-UA"/>
        </w:rPr>
        <w:t xml:space="preserve"> </w:t>
      </w:r>
      <w:r w:rsidR="00837981">
        <w:rPr>
          <w:color w:val="0562C1"/>
          <w:spacing w:val="-2"/>
          <w:sz w:val="18"/>
          <w:szCs w:val="18"/>
          <w:lang w:val="uk-UA"/>
        </w:rPr>
        <w:t>від 23 березня 2023 року «</w:t>
      </w:r>
      <w:r w:rsidR="00837981">
        <w:rPr>
          <w:sz w:val="18"/>
          <w:szCs w:val="18"/>
          <w:lang w:val="uk-UA"/>
        </w:rPr>
        <w:t>П</w:t>
      </w:r>
      <w:r w:rsidR="00F3690E" w:rsidRPr="009A3644">
        <w:rPr>
          <w:sz w:val="18"/>
          <w:szCs w:val="18"/>
          <w:lang w:val="uk-UA"/>
        </w:rPr>
        <w:t>ро компенсацію за пошкодження та знищення окремих категорій нерухомого майна внаслідок воєнних дій, терористичних актів, диверсій, спричинених збройною агресією Російської Федерації проти України та Державного реєстру майна, пошкодженого та знищеного внаслідок воєнних дій, терористичної діяльності. Дії, диверсії, спричинені збройною агресією Російської Федерації проти України</w:t>
      </w:r>
      <w:r w:rsidR="00837981">
        <w:rPr>
          <w:sz w:val="18"/>
          <w:szCs w:val="18"/>
          <w:lang w:val="uk-UA"/>
        </w:rPr>
        <w:t>»</w:t>
      </w:r>
      <w:r w:rsidR="00F3690E" w:rsidRPr="009A3644">
        <w:rPr>
          <w:sz w:val="18"/>
          <w:szCs w:val="18"/>
          <w:lang w:val="uk-UA"/>
        </w:rPr>
        <w:t>.</w:t>
      </w:r>
    </w:p>
  </w:footnote>
  <w:footnote w:id="3">
    <w:p w14:paraId="0BB9AD8D" w14:textId="3D84E82F" w:rsidR="007164B4" w:rsidRPr="009A3644" w:rsidRDefault="007164B4" w:rsidP="007164B4">
      <w:pPr>
        <w:pStyle w:val="FootnoteText"/>
        <w:jc w:val="both"/>
        <w:rPr>
          <w:lang w:val="uk-UA"/>
        </w:rPr>
      </w:pPr>
      <w:r w:rsidRPr="009A3644">
        <w:rPr>
          <w:rStyle w:val="FootnoteReference"/>
          <w:lang w:val="uk-UA"/>
        </w:rPr>
        <w:footnoteRef/>
      </w:r>
      <w:r w:rsidRPr="009A3644">
        <w:rPr>
          <w:lang w:val="uk-UA"/>
        </w:rPr>
        <w:t xml:space="preserve"> </w:t>
      </w:r>
      <w:r w:rsidR="00E12669" w:rsidRPr="009A3644">
        <w:rPr>
          <w:sz w:val="18"/>
          <w:szCs w:val="18"/>
          <w:lang w:val="uk-UA"/>
        </w:rPr>
        <w:t xml:space="preserve">Використання слова «компенсація» </w:t>
      </w:r>
      <w:r w:rsidR="00837981">
        <w:rPr>
          <w:sz w:val="18"/>
          <w:szCs w:val="18"/>
          <w:lang w:val="uk-UA"/>
        </w:rPr>
        <w:t>у</w:t>
      </w:r>
      <w:r w:rsidR="00E12669" w:rsidRPr="009A3644">
        <w:rPr>
          <w:sz w:val="18"/>
          <w:szCs w:val="18"/>
          <w:lang w:val="uk-UA"/>
        </w:rPr>
        <w:t xml:space="preserve"> цій інформаційній довідці слід розуміти як «допомога для покриття витрат, пов’язаних з ремонтом та реставрацією», як зазначено в самому Законі № 2923-IX</w:t>
      </w:r>
      <w:r w:rsidRPr="009A3644">
        <w:rPr>
          <w:sz w:val="18"/>
          <w:szCs w:val="18"/>
          <w:lang w:val="uk-UA"/>
        </w:rPr>
        <w:t>.</w:t>
      </w:r>
    </w:p>
  </w:footnote>
  <w:footnote w:id="4">
    <w:p w14:paraId="1A590E9B" w14:textId="2E84835C" w:rsidR="00B676D6" w:rsidRPr="009A3644" w:rsidRDefault="00B676D6" w:rsidP="00B676D6">
      <w:pPr>
        <w:pStyle w:val="FootnoteText"/>
        <w:jc w:val="both"/>
        <w:rPr>
          <w:lang w:val="uk-UA"/>
        </w:rPr>
      </w:pPr>
      <w:r w:rsidRPr="009A3644">
        <w:rPr>
          <w:rStyle w:val="FootnoteReference"/>
          <w:lang w:val="uk-UA"/>
        </w:rPr>
        <w:footnoteRef/>
      </w:r>
      <w:r w:rsidR="57271CB2" w:rsidRPr="009A3644">
        <w:rPr>
          <w:lang w:val="uk-UA"/>
        </w:rPr>
        <w:t xml:space="preserve"> </w:t>
      </w:r>
      <w:hyperlink r:id="rId2" w:anchor="Text" w:history="1">
        <w:r w:rsidR="57271CB2" w:rsidRPr="00CA4A3C">
          <w:rPr>
            <w:rStyle w:val="Hyperlink"/>
            <w:sz w:val="18"/>
            <w:szCs w:val="18"/>
            <w:lang w:val="uk-UA"/>
          </w:rPr>
          <w:t>Постанова  Кабінету Міністрів України від 21 квітня 2023 року № 381:</w:t>
        </w:r>
        <w:r w:rsidR="57271CB2" w:rsidRPr="00CA4A3C">
          <w:rPr>
            <w:rStyle w:val="Hyperlink"/>
            <w:spacing w:val="-2"/>
            <w:sz w:val="18"/>
            <w:szCs w:val="18"/>
            <w:lang w:val="uk-UA"/>
          </w:rPr>
          <w:t>«</w:t>
        </w:r>
      </w:hyperlink>
      <w:r w:rsidR="57271CB2" w:rsidRPr="57271CB2">
        <w:rPr>
          <w:color w:val="0562C1"/>
          <w:spacing w:val="-2"/>
          <w:sz w:val="18"/>
          <w:szCs w:val="18"/>
          <w:lang w:val="uk-UA"/>
        </w:rPr>
        <w:t xml:space="preserve"> </w:t>
      </w:r>
      <w:r w:rsidR="57271CB2" w:rsidRPr="57271CB2">
        <w:rPr>
          <w:sz w:val="18"/>
          <w:szCs w:val="18"/>
          <w:lang w:val="uk-UA"/>
        </w:rPr>
        <w:t xml:space="preserve">Порядок надання компенсації за відновлення окремих категорій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електронного публічного сервісу «єВідновлення»» (21 квітня 2023 р.), змінена Постановами № 487 від 12 травня 2023 р., та №565 від 30 травня 2023 р. </w:t>
      </w:r>
    </w:p>
  </w:footnote>
  <w:footnote w:id="5">
    <w:p w14:paraId="06F144FE" w14:textId="34C973DE" w:rsidR="00124DD7" w:rsidRPr="009A3644" w:rsidRDefault="00124DD7" w:rsidP="00124DD7">
      <w:pPr>
        <w:pStyle w:val="FootnoteText"/>
        <w:jc w:val="both"/>
        <w:rPr>
          <w:lang w:val="uk-UA"/>
        </w:rPr>
      </w:pPr>
      <w:r w:rsidRPr="009A3644">
        <w:rPr>
          <w:rStyle w:val="FootnoteReference"/>
          <w:lang w:val="uk-UA"/>
        </w:rPr>
        <w:footnoteRef/>
      </w:r>
      <w:r w:rsidRPr="009A3644">
        <w:rPr>
          <w:lang w:val="uk-UA"/>
        </w:rPr>
        <w:t xml:space="preserve"> </w:t>
      </w:r>
      <w:r w:rsidR="001C55B6" w:rsidRPr="009A3644">
        <w:rPr>
          <w:rFonts w:eastAsia="Calibri"/>
          <w:sz w:val="18"/>
          <w:szCs w:val="18"/>
          <w:lang w:val="uk-UA"/>
        </w:rPr>
        <w:t>Компенсація за пошкоджене майно, як зазначено в Законі № 2923-IX та Постанові № 381, є першим етапом плану реконструкції Уряду України</w:t>
      </w:r>
      <w:r w:rsidR="00837981">
        <w:rPr>
          <w:rFonts w:eastAsia="Calibri"/>
          <w:sz w:val="18"/>
          <w:szCs w:val="18"/>
          <w:lang w:val="uk-UA"/>
        </w:rPr>
        <w:t xml:space="preserve"> – </w:t>
      </w:r>
      <w:r w:rsidR="001C55B6" w:rsidRPr="009A3644">
        <w:rPr>
          <w:rFonts w:eastAsia="Calibri"/>
          <w:sz w:val="18"/>
          <w:szCs w:val="18"/>
          <w:lang w:val="uk-UA"/>
        </w:rPr>
        <w:t>програми «єВідновлення». Ця програма входить до про</w:t>
      </w:r>
      <w:r w:rsidR="00837981">
        <w:rPr>
          <w:rFonts w:eastAsia="Calibri"/>
          <w:sz w:val="18"/>
          <w:szCs w:val="18"/>
          <w:lang w:val="uk-UA"/>
        </w:rPr>
        <w:t>є</w:t>
      </w:r>
      <w:r w:rsidR="001C55B6" w:rsidRPr="009A3644">
        <w:rPr>
          <w:rFonts w:eastAsia="Calibri"/>
          <w:sz w:val="18"/>
          <w:szCs w:val="18"/>
          <w:lang w:val="uk-UA"/>
        </w:rPr>
        <w:t>кту «Hope», спільного про</w:t>
      </w:r>
      <w:r w:rsidR="002B688F" w:rsidRPr="009A3644">
        <w:rPr>
          <w:rFonts w:eastAsia="Calibri"/>
          <w:sz w:val="18"/>
          <w:szCs w:val="18"/>
          <w:lang w:val="uk-UA"/>
        </w:rPr>
        <w:t>є</w:t>
      </w:r>
      <w:r w:rsidR="001C55B6" w:rsidRPr="009A3644">
        <w:rPr>
          <w:rFonts w:eastAsia="Calibri"/>
          <w:sz w:val="18"/>
          <w:szCs w:val="18"/>
          <w:lang w:val="uk-UA"/>
        </w:rPr>
        <w:t>кту Міністерства розвитку громад, територій та інфраструктури України та Світового банку</w:t>
      </w:r>
      <w:r w:rsidRPr="009A3644">
        <w:rPr>
          <w:rFonts w:eastAsia="Calibri"/>
          <w:sz w:val="18"/>
          <w:szCs w:val="18"/>
          <w:lang w:val="uk-UA"/>
        </w:rPr>
        <w:t>.</w:t>
      </w:r>
    </w:p>
  </w:footnote>
  <w:footnote w:id="6">
    <w:p w14:paraId="2EBB794A" w14:textId="4C0DE57C" w:rsidR="00FE24CF" w:rsidRPr="009A3644" w:rsidRDefault="00FE24CF" w:rsidP="00FE24CF">
      <w:pPr>
        <w:pStyle w:val="FootnoteText"/>
        <w:jc w:val="both"/>
        <w:rPr>
          <w:sz w:val="18"/>
          <w:szCs w:val="18"/>
          <w:lang w:val="uk-UA"/>
        </w:rPr>
      </w:pPr>
      <w:r w:rsidRPr="009A3644">
        <w:rPr>
          <w:rStyle w:val="FootnoteReference"/>
          <w:sz w:val="18"/>
          <w:szCs w:val="18"/>
          <w:lang w:val="uk-UA"/>
        </w:rPr>
        <w:footnoteRef/>
      </w:r>
      <w:r w:rsidRPr="009A3644">
        <w:rPr>
          <w:sz w:val="18"/>
          <w:szCs w:val="18"/>
          <w:lang w:val="uk-UA"/>
        </w:rPr>
        <w:t xml:space="preserve"> </w:t>
      </w:r>
      <w:hyperlink r:id="rId3">
        <w:r w:rsidRPr="009A3644">
          <w:rPr>
            <w:color w:val="0562C1"/>
            <w:sz w:val="18"/>
            <w:szCs w:val="18"/>
            <w:u w:val="single" w:color="0562C1"/>
            <w:lang w:val="uk-UA"/>
          </w:rPr>
          <w:t xml:space="preserve"> </w:t>
        </w:r>
        <w:r w:rsidR="00497216" w:rsidRPr="009A3644">
          <w:rPr>
            <w:color w:val="0562C1"/>
            <w:sz w:val="18"/>
            <w:szCs w:val="18"/>
            <w:u w:val="single" w:color="0562C1"/>
            <w:lang w:val="uk-UA"/>
          </w:rPr>
          <w:t>П</w:t>
        </w:r>
        <w:r w:rsidR="00E5374E" w:rsidRPr="009A3644">
          <w:rPr>
            <w:color w:val="0562C1"/>
            <w:sz w:val="18"/>
            <w:szCs w:val="18"/>
            <w:u w:val="single" w:color="0562C1"/>
            <w:lang w:val="uk-UA"/>
          </w:rPr>
          <w:t xml:space="preserve">олітика Міжвідомчого постійного комітету щодо захисту під час </w:t>
        </w:r>
        <w:r w:rsidR="001C0C67">
          <w:rPr>
            <w:color w:val="0562C1"/>
            <w:sz w:val="18"/>
            <w:szCs w:val="18"/>
            <w:u w:val="single" w:color="0562C1"/>
            <w:lang w:val="uk-UA"/>
          </w:rPr>
          <w:t>г</w:t>
        </w:r>
        <w:r w:rsidR="00E5374E" w:rsidRPr="009A3644">
          <w:rPr>
            <w:color w:val="0562C1"/>
            <w:sz w:val="18"/>
            <w:szCs w:val="18"/>
            <w:u w:val="single" w:color="0562C1"/>
            <w:lang w:val="uk-UA"/>
          </w:rPr>
          <w:t>уманітарних дій</w:t>
        </w:r>
        <w:r w:rsidRPr="009A3644">
          <w:rPr>
            <w:sz w:val="18"/>
            <w:szCs w:val="18"/>
            <w:lang w:val="uk-UA"/>
          </w:rPr>
          <w:t>:</w:t>
        </w:r>
      </w:hyperlink>
      <w:r w:rsidRPr="009A3644">
        <w:rPr>
          <w:sz w:val="18"/>
          <w:szCs w:val="18"/>
          <w:lang w:val="uk-UA"/>
        </w:rPr>
        <w:t xml:space="preserve"> </w:t>
      </w:r>
      <w:r w:rsidR="001C0C67" w:rsidRPr="00CE0D60">
        <w:rPr>
          <w:lang w:val="uk-UA"/>
        </w:rPr>
        <w:t xml:space="preserve"> </w:t>
      </w:r>
      <w:r w:rsidR="001C0C67">
        <w:rPr>
          <w:lang w:val="uk-UA"/>
        </w:rPr>
        <w:t>«</w:t>
      </w:r>
      <w:r w:rsidR="001C0C67" w:rsidRPr="001C0C67">
        <w:rPr>
          <w:sz w:val="18"/>
          <w:szCs w:val="18"/>
          <w:lang w:val="uk-UA"/>
        </w:rPr>
        <w:t>Захист включає в себе всі заходи, спрямовані на забезпечення поваги до прав людини у відповідності до літери та духу відповідних правових норм, включаючи Міжнародне право з прав людини, Міжнародне гуманітарне право та Міжнародне право біженців.</w:t>
      </w:r>
      <w:r w:rsidR="001C0C67">
        <w:rPr>
          <w:sz w:val="18"/>
          <w:szCs w:val="18"/>
          <w:lang w:val="uk-UA"/>
        </w:rPr>
        <w:t>»</w:t>
      </w:r>
    </w:p>
  </w:footnote>
  <w:footnote w:id="7">
    <w:p w14:paraId="43B854CC" w14:textId="69B2CDBE" w:rsidR="00170C37" w:rsidRPr="009A3644" w:rsidRDefault="00170C37" w:rsidP="00170C37">
      <w:pPr>
        <w:pStyle w:val="FootnoteText"/>
        <w:jc w:val="both"/>
        <w:rPr>
          <w:sz w:val="18"/>
          <w:szCs w:val="18"/>
          <w:lang w:val="uk-UA"/>
        </w:rPr>
      </w:pPr>
      <w:r w:rsidRPr="009A3644">
        <w:rPr>
          <w:rStyle w:val="FootnoteReference"/>
          <w:sz w:val="18"/>
          <w:szCs w:val="18"/>
          <w:lang w:val="uk-UA"/>
        </w:rPr>
        <w:footnoteRef/>
      </w:r>
      <w:r w:rsidRPr="009A3644">
        <w:rPr>
          <w:sz w:val="18"/>
          <w:szCs w:val="18"/>
          <w:lang w:val="uk-UA"/>
        </w:rPr>
        <w:t xml:space="preserve"> </w:t>
      </w:r>
      <w:hyperlink r:id="rId4">
        <w:r w:rsidR="005324C2" w:rsidRPr="009A3644">
          <w:rPr>
            <w:color w:val="0562C1"/>
            <w:sz w:val="18"/>
            <w:szCs w:val="18"/>
            <w:u w:val="single" w:color="0562C1"/>
            <w:lang w:val="uk-UA"/>
          </w:rPr>
          <w:t>Всесвітній Кластер з питань захисту</w:t>
        </w:r>
        <w:r w:rsidRPr="009A3644">
          <w:rPr>
            <w:color w:val="0562C1"/>
            <w:sz w:val="18"/>
            <w:szCs w:val="18"/>
            <w:u w:val="single" w:color="0562C1"/>
            <w:lang w:val="uk-UA"/>
          </w:rPr>
          <w:t>:</w:t>
        </w:r>
        <w:r w:rsidRPr="009A3644">
          <w:rPr>
            <w:color w:val="0562C1"/>
            <w:spacing w:val="-3"/>
            <w:sz w:val="18"/>
            <w:szCs w:val="18"/>
            <w:u w:val="single" w:color="0562C1"/>
            <w:lang w:val="uk-UA"/>
          </w:rPr>
          <w:t xml:space="preserve"> </w:t>
        </w:r>
        <w:r w:rsidR="001C0C67">
          <w:rPr>
            <w:color w:val="0562C1"/>
            <w:sz w:val="18"/>
            <w:szCs w:val="18"/>
            <w:u w:val="single" w:color="0562C1"/>
            <w:lang w:val="uk-UA"/>
          </w:rPr>
          <w:t>к</w:t>
        </w:r>
        <w:r w:rsidR="00515F2C" w:rsidRPr="009A3644">
          <w:rPr>
            <w:color w:val="0562C1"/>
            <w:sz w:val="18"/>
            <w:szCs w:val="18"/>
            <w:u w:val="single" w:color="0562C1"/>
            <w:lang w:val="uk-UA"/>
          </w:rPr>
          <w:t xml:space="preserve">лючові </w:t>
        </w:r>
        <w:r w:rsidR="001C0C67">
          <w:rPr>
            <w:color w:val="0562C1"/>
            <w:sz w:val="18"/>
            <w:szCs w:val="18"/>
            <w:u w:val="single" w:color="0562C1"/>
            <w:lang w:val="uk-UA"/>
          </w:rPr>
          <w:t>е</w:t>
        </w:r>
        <w:r w:rsidR="00515F2C" w:rsidRPr="009A3644">
          <w:rPr>
            <w:color w:val="0562C1"/>
            <w:sz w:val="18"/>
            <w:szCs w:val="18"/>
            <w:u w:val="single" w:color="0562C1"/>
            <w:lang w:val="uk-UA"/>
          </w:rPr>
          <w:t xml:space="preserve">лементи </w:t>
        </w:r>
        <w:r w:rsidR="001C0C67">
          <w:rPr>
            <w:color w:val="0562C1"/>
            <w:sz w:val="18"/>
            <w:szCs w:val="18"/>
            <w:u w:val="single" w:color="0562C1"/>
            <w:lang w:val="uk-UA"/>
          </w:rPr>
          <w:t>а</w:t>
        </w:r>
        <w:r w:rsidR="00515F2C" w:rsidRPr="009A3644">
          <w:rPr>
            <w:color w:val="0562C1"/>
            <w:sz w:val="18"/>
            <w:szCs w:val="18"/>
            <w:u w:val="single" w:color="0562C1"/>
            <w:lang w:val="uk-UA"/>
          </w:rPr>
          <w:t xml:space="preserve">ктуалізації </w:t>
        </w:r>
        <w:r w:rsidR="001C0C67">
          <w:rPr>
            <w:color w:val="0562C1"/>
            <w:sz w:val="18"/>
            <w:szCs w:val="18"/>
            <w:u w:val="single" w:color="0562C1"/>
            <w:lang w:val="uk-UA"/>
          </w:rPr>
          <w:t>з</w:t>
        </w:r>
        <w:r w:rsidR="00515F2C" w:rsidRPr="009A3644">
          <w:rPr>
            <w:color w:val="0562C1"/>
            <w:sz w:val="18"/>
            <w:szCs w:val="18"/>
            <w:u w:val="single" w:color="0562C1"/>
            <w:lang w:val="uk-UA"/>
          </w:rPr>
          <w:t>ахисту</w:t>
        </w:r>
        <w:r w:rsidRPr="009A3644">
          <w:rPr>
            <w:sz w:val="18"/>
            <w:szCs w:val="18"/>
            <w:lang w:val="uk-UA"/>
          </w:rPr>
          <w:t>:</w:t>
        </w:r>
      </w:hyperlink>
      <w:r w:rsidRPr="009A3644">
        <w:rPr>
          <w:spacing w:val="-2"/>
          <w:sz w:val="18"/>
          <w:szCs w:val="18"/>
          <w:lang w:val="uk-UA"/>
        </w:rPr>
        <w:t xml:space="preserve"> </w:t>
      </w:r>
      <w:r w:rsidR="00831061" w:rsidRPr="009A3644">
        <w:rPr>
          <w:sz w:val="18"/>
          <w:szCs w:val="18"/>
          <w:lang w:val="uk-UA"/>
        </w:rPr>
        <w:t>Надайте пріоритет безпеці та гідності та уникайте заподіяння шкоди. Забезпечте доступність, Підзвітність, Участь та Розширення Можливостей.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4D71" w14:textId="05961B55" w:rsidR="0061055E" w:rsidRDefault="002D196C">
    <w:pPr>
      <w:pStyle w:val="Header"/>
    </w:pPr>
    <w:r w:rsidRPr="005D5637">
      <w:rPr>
        <w:noProof/>
      </w:rPr>
      <w:drawing>
        <wp:anchor distT="0" distB="0" distL="114300" distR="114300" simplePos="0" relativeHeight="251660289" behindDoc="1" locked="0" layoutInCell="1" allowOverlap="1" wp14:anchorId="0A7988BF" wp14:editId="6E35FCA7">
          <wp:simplePos x="0" y="0"/>
          <wp:positionH relativeFrom="margin">
            <wp:posOffset>4892675</wp:posOffset>
          </wp:positionH>
          <wp:positionV relativeFrom="paragraph">
            <wp:posOffset>-86995</wp:posOffset>
          </wp:positionV>
          <wp:extent cx="838835" cy="567055"/>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38835" cy="567055"/>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rPr>
      <w:drawing>
        <wp:anchor distT="0" distB="0" distL="0" distR="0" simplePos="0" relativeHeight="251658240" behindDoc="1" locked="0" layoutInCell="1" allowOverlap="1" wp14:anchorId="06FF5B42" wp14:editId="4ACDB73A">
          <wp:simplePos x="0" y="0"/>
          <wp:positionH relativeFrom="margin">
            <wp:posOffset>0</wp:posOffset>
          </wp:positionH>
          <wp:positionV relativeFrom="page">
            <wp:posOffset>495300</wp:posOffset>
          </wp:positionV>
          <wp:extent cx="2436495" cy="379730"/>
          <wp:effectExtent l="0" t="0" r="1905" b="1270"/>
          <wp:wrapNone/>
          <wp:docPr id="2" name="Picture 2"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2078" name="Picture 78352078" descr="A close up of a logo&#10;&#10;Description automatically generated with low confidence"/>
                  <pic:cNvPicPr/>
                </pic:nvPicPr>
                <pic:blipFill>
                  <a:blip r:embed="rId2" cstate="print"/>
                  <a:stretch>
                    <a:fillRect/>
                  </a:stretch>
                </pic:blipFill>
                <pic:spPr>
                  <a:xfrm>
                    <a:off x="0" y="0"/>
                    <a:ext cx="2436495" cy="379730"/>
                  </a:xfrm>
                  <a:prstGeom prst="rect">
                    <a:avLst/>
                  </a:prstGeom>
                </pic:spPr>
              </pic:pic>
            </a:graphicData>
          </a:graphic>
        </wp:anchor>
      </w:drawing>
    </w:r>
  </w:p>
  <w:p w14:paraId="641782A6" w14:textId="6AA3468C" w:rsidR="003E3A06" w:rsidRDefault="006828CF">
    <w:pPr>
      <w:pStyle w:val="Header"/>
    </w:pPr>
    <w:r w:rsidRPr="0061055E">
      <w:rPr>
        <w:rFonts w:ascii="Times New Roman" w:eastAsia="Times New Roman" w:hAnsi="Times New Roman" w:cs="Times New Roman"/>
        <w:noProof/>
        <w:color w:val="2B579A"/>
        <w:kern w:val="0"/>
        <w:shd w:val="clear" w:color="auto" w:fill="E6E6E6"/>
        <w:lang w:val="en-US"/>
        <w14:ligatures w14:val="none"/>
      </w:rPr>
      <mc:AlternateContent>
        <mc:Choice Requires="wps">
          <w:drawing>
            <wp:anchor distT="0" distB="0" distL="114300" distR="114300" simplePos="0" relativeHeight="251658241" behindDoc="1" locked="0" layoutInCell="1" allowOverlap="1" wp14:anchorId="6DD56DC4" wp14:editId="6AA837E1">
              <wp:simplePos x="0" y="0"/>
              <wp:positionH relativeFrom="page">
                <wp:posOffset>3981450</wp:posOffset>
              </wp:positionH>
              <wp:positionV relativeFrom="page">
                <wp:posOffset>638175</wp:posOffset>
              </wp:positionV>
              <wp:extent cx="723900" cy="1714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00F43" w14:textId="5FBD2EF9" w:rsidR="0061055E" w:rsidRDefault="0061055E" w:rsidP="0061055E">
                          <w:pPr>
                            <w:spacing w:line="224" w:lineRule="exact"/>
                            <w:ind w:left="20"/>
                            <w:rPr>
                              <w:rFonts w:ascii="Calibri-Light"/>
                              <w:sz w:val="20"/>
                            </w:rPr>
                          </w:pPr>
                          <w:r>
                            <w:rPr>
                              <w:rFonts w:ascii="Calibri-Light"/>
                              <w:color w:val="7E1315"/>
                              <w:sz w:val="20"/>
                            </w:rPr>
                            <w:t>June</w:t>
                          </w:r>
                          <w:r>
                            <w:rPr>
                              <w:rFonts w:ascii="Calibri-Light"/>
                              <w:color w:val="7E1315"/>
                              <w:spacing w:val="-2"/>
                              <w:sz w:val="20"/>
                            </w:rPr>
                            <w:t xml:space="preserve"> </w:t>
                          </w:r>
                          <w:r w:rsidR="006828CF">
                            <w:rPr>
                              <w:rFonts w:ascii="Calibri-Light"/>
                              <w:color w:val="7E1315"/>
                              <w:sz w:val="20"/>
                            </w:rPr>
                            <w:t>30</w:t>
                          </w:r>
                          <w:r w:rsidR="005F4E0B">
                            <w:rPr>
                              <w:rFonts w:ascii="Calibri-Light"/>
                              <w:color w:val="7E1315"/>
                              <w:sz w:val="20"/>
                            </w:rPr>
                            <w:t>,</w:t>
                          </w:r>
                          <w:r>
                            <w:rPr>
                              <w:rFonts w:ascii="Calibri-Light"/>
                              <w:color w:val="7E1315"/>
                              <w:spacing w:val="-1"/>
                              <w:sz w:val="20"/>
                            </w:rPr>
                            <w:t xml:space="preserve"> </w:t>
                          </w:r>
                          <w:r>
                            <w:rPr>
                              <w:rFonts w:ascii="Calibri-Light"/>
                              <w:color w:val="7E1315"/>
                              <w:spacing w:val="-4"/>
                              <w:sz w:val="20"/>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56DC4" id="_x0000_t202" coordsize="21600,21600" o:spt="202" path="m,l,21600r21600,l21600,xe">
              <v:stroke joinstyle="miter"/>
              <v:path gradientshapeok="t" o:connecttype="rect"/>
            </v:shapetype>
            <v:shape id="Text Box 3" o:spid="_x0000_s1026" type="#_x0000_t202" style="position:absolute;margin-left:313.5pt;margin-top:50.25pt;width:57pt;height:1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" filled="f" stroked="f">
              <v:textbox inset="0,0,0,0">
                <w:txbxContent>
                  <w:p w14:paraId="68B00F43" w14:textId="5FBD2EF9" w:rsidR="0061055E" w:rsidRDefault="0061055E" w:rsidP="0061055E">
                    <w:pPr>
                      <w:spacing w:line="224" w:lineRule="exact"/>
                      <w:ind w:left="20"/>
                      <w:rPr>
                        <w:rFonts w:ascii="Calibri-Light"/>
                        <w:sz w:val="20"/>
                      </w:rPr>
                    </w:pPr>
                    <w:r>
                      <w:rPr>
                        <w:rFonts w:ascii="Calibri-Light"/>
                        <w:color w:val="7E1315"/>
                        <w:sz w:val="20"/>
                      </w:rPr>
                      <w:t>June</w:t>
                    </w:r>
                    <w:r>
                      <w:rPr>
                        <w:rFonts w:ascii="Calibri-Light"/>
                        <w:color w:val="7E1315"/>
                        <w:spacing w:val="-2"/>
                        <w:sz w:val="20"/>
                      </w:rPr>
                      <w:t xml:space="preserve"> </w:t>
                    </w:r>
                    <w:r w:rsidR="006828CF">
                      <w:rPr>
                        <w:rFonts w:ascii="Calibri-Light"/>
                        <w:color w:val="7E1315"/>
                        <w:sz w:val="20"/>
                      </w:rPr>
                      <w:t>30</w:t>
                    </w:r>
                    <w:r w:rsidR="005F4E0B">
                      <w:rPr>
                        <w:rFonts w:ascii="Calibri-Light"/>
                        <w:color w:val="7E1315"/>
                        <w:sz w:val="20"/>
                      </w:rPr>
                      <w:t>,</w:t>
                    </w:r>
                    <w:r>
                      <w:rPr>
                        <w:rFonts w:ascii="Calibri-Light"/>
                        <w:color w:val="7E1315"/>
                        <w:spacing w:val="-1"/>
                        <w:sz w:val="20"/>
                      </w:rPr>
                      <w:t xml:space="preserve"> </w:t>
                    </w:r>
                    <w:r>
                      <w:rPr>
                        <w:rFonts w:ascii="Calibri-Light"/>
                        <w:color w:val="7E1315"/>
                        <w:spacing w:val="-4"/>
                        <w:sz w:val="20"/>
                      </w:rPr>
                      <w:t>2023</w:t>
                    </w:r>
                  </w:p>
                </w:txbxContent>
              </v:textbox>
              <w10:wrap anchorx="page" anchory="page"/>
            </v:shape>
          </w:pict>
        </mc:Fallback>
      </mc:AlternateContent>
    </w:r>
  </w:p>
  <w:p w14:paraId="36477B33" w14:textId="77777777" w:rsidR="002D196C" w:rsidRDefault="002D196C" w:rsidP="0050384B">
    <w:pPr>
      <w:pStyle w:val="Header"/>
      <w:jc w:val="center"/>
      <w:rPr>
        <w:rFonts w:ascii="Times New Roman" w:eastAsia="Times New Roman" w:hAnsi="Times New Roman" w:cs="Times New Roman"/>
        <w:b/>
        <w:bCs/>
        <w:color w:val="7E1315"/>
        <w:kern w:val="0"/>
        <w:sz w:val="26"/>
        <w:szCs w:val="26"/>
        <w:lang w:val="uk-UA"/>
        <w14:ligatures w14:val="none"/>
      </w:rPr>
    </w:pPr>
  </w:p>
  <w:p w14:paraId="0AFB4672" w14:textId="5A1A5E29" w:rsidR="00BF1844" w:rsidRPr="00CE0D60" w:rsidRDefault="00F32BA8" w:rsidP="0050384B">
    <w:pPr>
      <w:pStyle w:val="Header"/>
      <w:jc w:val="center"/>
      <w:rPr>
        <w:rFonts w:ascii="Times New Roman" w:eastAsia="Times New Roman" w:hAnsi="Times New Roman" w:cs="Times New Roman"/>
        <w:b/>
        <w:bCs/>
        <w:color w:val="7E1315"/>
        <w:kern w:val="0"/>
        <w:sz w:val="26"/>
        <w:szCs w:val="26"/>
        <w:lang w:val="uk-UA"/>
        <w14:ligatures w14:val="none"/>
      </w:rPr>
    </w:pPr>
    <w:r>
      <w:rPr>
        <w:rFonts w:ascii="Times New Roman" w:eastAsia="Times New Roman" w:hAnsi="Times New Roman" w:cs="Times New Roman"/>
        <w:b/>
        <w:bCs/>
        <w:color w:val="7E1315"/>
        <w:kern w:val="0"/>
        <w:sz w:val="26"/>
        <w:szCs w:val="26"/>
        <w:lang w:val="uk-UA"/>
        <w14:ligatures w14:val="none"/>
      </w:rPr>
      <w:t>І</w:t>
    </w:r>
    <w:r w:rsidR="00B44BF6">
      <w:rPr>
        <w:rFonts w:ascii="Times New Roman" w:eastAsia="Times New Roman" w:hAnsi="Times New Roman" w:cs="Times New Roman"/>
        <w:b/>
        <w:bCs/>
        <w:color w:val="7E1315"/>
        <w:kern w:val="0"/>
        <w:sz w:val="26"/>
        <w:szCs w:val="26"/>
        <w:lang w:val="uk-UA"/>
        <w14:ligatures w14:val="none"/>
      </w:rPr>
      <w:t>нформаційн</w:t>
    </w:r>
    <w:r w:rsidR="000A35B9">
      <w:rPr>
        <w:rFonts w:ascii="Times New Roman" w:eastAsia="Times New Roman" w:hAnsi="Times New Roman" w:cs="Times New Roman"/>
        <w:b/>
        <w:bCs/>
        <w:color w:val="7E1315"/>
        <w:kern w:val="0"/>
        <w:sz w:val="26"/>
        <w:szCs w:val="26"/>
        <w:lang w:val="uk-UA"/>
        <w14:ligatures w14:val="none"/>
      </w:rPr>
      <w:t>а</w:t>
    </w:r>
    <w:r w:rsidR="00B44BF6">
      <w:rPr>
        <w:rFonts w:ascii="Times New Roman" w:eastAsia="Times New Roman" w:hAnsi="Times New Roman" w:cs="Times New Roman"/>
        <w:b/>
        <w:bCs/>
        <w:color w:val="7E1315"/>
        <w:kern w:val="0"/>
        <w:sz w:val="26"/>
        <w:szCs w:val="26"/>
        <w:lang w:val="uk-UA"/>
        <w14:ligatures w14:val="none"/>
      </w:rPr>
      <w:t xml:space="preserve"> до</w:t>
    </w:r>
    <w:r w:rsidR="000A35B9">
      <w:rPr>
        <w:rFonts w:ascii="Times New Roman" w:eastAsia="Times New Roman" w:hAnsi="Times New Roman" w:cs="Times New Roman"/>
        <w:b/>
        <w:bCs/>
        <w:color w:val="7E1315"/>
        <w:kern w:val="0"/>
        <w:sz w:val="26"/>
        <w:szCs w:val="26"/>
        <w:lang w:val="uk-UA"/>
        <w14:ligatures w14:val="none"/>
      </w:rPr>
      <w:t>відка</w:t>
    </w:r>
    <w:r w:rsidR="00DB4BD1" w:rsidRPr="00CE0D60">
      <w:rPr>
        <w:rFonts w:ascii="Times New Roman" w:eastAsia="Times New Roman" w:hAnsi="Times New Roman" w:cs="Times New Roman"/>
        <w:b/>
        <w:bCs/>
        <w:color w:val="7E1315"/>
        <w:kern w:val="0"/>
        <w:sz w:val="26"/>
        <w:szCs w:val="26"/>
        <w:lang w:val="uk-UA"/>
        <w14:ligatures w14:val="none"/>
      </w:rPr>
      <w:t xml:space="preserve"> </w:t>
    </w:r>
    <w:r w:rsidR="00BF1844" w:rsidRPr="00CE0D60">
      <w:rPr>
        <w:rFonts w:ascii="Times New Roman" w:eastAsia="Times New Roman" w:hAnsi="Times New Roman" w:cs="Times New Roman"/>
        <w:b/>
        <w:bCs/>
        <w:color w:val="7E1315"/>
        <w:kern w:val="0"/>
        <w:sz w:val="26"/>
        <w:szCs w:val="26"/>
        <w:lang w:val="uk-UA"/>
        <w14:ligatures w14:val="none"/>
      </w:rPr>
      <w:t xml:space="preserve">- Взаємодія партнерів з надання допомоги у сфері житла з </w:t>
    </w:r>
    <w:r w:rsidR="00E90ADA">
      <w:rPr>
        <w:rFonts w:ascii="Times New Roman" w:eastAsia="Times New Roman" w:hAnsi="Times New Roman" w:cs="Times New Roman"/>
        <w:b/>
        <w:bCs/>
        <w:color w:val="7E1315"/>
        <w:kern w:val="0"/>
        <w:sz w:val="26"/>
        <w:szCs w:val="26"/>
        <w:lang w:val="uk-UA"/>
        <w14:ligatures w14:val="none"/>
      </w:rPr>
      <w:t>постраждалими особами</w:t>
    </w:r>
    <w:r w:rsidR="003E3A06">
      <w:rPr>
        <w:rFonts w:ascii="Times New Roman" w:eastAsia="Times New Roman" w:hAnsi="Times New Roman" w:cs="Times New Roman"/>
        <w:b/>
        <w:bCs/>
        <w:color w:val="7E1315"/>
        <w:kern w:val="0"/>
        <w:sz w:val="26"/>
        <w:szCs w:val="26"/>
        <w:lang w:val="uk-UA"/>
        <w14:ligatures w14:val="none"/>
      </w:rPr>
      <w:t xml:space="preserve"> </w:t>
    </w:r>
    <w:r w:rsidR="00837981">
      <w:rPr>
        <w:rFonts w:ascii="Times New Roman" w:eastAsia="Times New Roman" w:hAnsi="Times New Roman" w:cs="Times New Roman"/>
        <w:b/>
        <w:bCs/>
        <w:color w:val="7E1315"/>
        <w:kern w:val="0"/>
        <w:sz w:val="26"/>
        <w:szCs w:val="26"/>
        <w:lang w:val="uk-UA"/>
        <w14:ligatures w14:val="none"/>
      </w:rPr>
      <w:t>в</w:t>
    </w:r>
    <w:r w:rsidR="00D877B8">
      <w:rPr>
        <w:rFonts w:ascii="Times New Roman" w:eastAsia="Times New Roman" w:hAnsi="Times New Roman" w:cs="Times New Roman"/>
        <w:b/>
        <w:bCs/>
        <w:color w:val="7E1315"/>
        <w:kern w:val="0"/>
        <w:sz w:val="26"/>
        <w:szCs w:val="26"/>
        <w:lang w:val="uk-UA"/>
        <w14:ligatures w14:val="none"/>
      </w:rPr>
      <w:t xml:space="preserve"> контексті </w:t>
    </w:r>
    <w:r w:rsidR="00BF1844" w:rsidRPr="00CE0D60">
      <w:rPr>
        <w:rFonts w:ascii="Times New Roman" w:eastAsia="Times New Roman" w:hAnsi="Times New Roman" w:cs="Times New Roman"/>
        <w:b/>
        <w:bCs/>
        <w:color w:val="7E1315"/>
        <w:kern w:val="0"/>
        <w:sz w:val="26"/>
        <w:szCs w:val="26"/>
        <w:lang w:val="uk-UA"/>
        <w14:ligatures w14:val="none"/>
      </w:rPr>
      <w:t xml:space="preserve"> Закону України </w:t>
    </w:r>
    <w:r w:rsidR="00EF3B1B" w:rsidRPr="00CE0D60">
      <w:rPr>
        <w:rFonts w:ascii="Times New Roman" w:eastAsia="Times New Roman" w:hAnsi="Times New Roman" w:cs="Times New Roman"/>
        <w:b/>
        <w:bCs/>
        <w:color w:val="7E1315"/>
        <w:kern w:val="0"/>
        <w:sz w:val="26"/>
        <w:szCs w:val="26"/>
        <w:lang w:val="uk-UA"/>
        <w14:ligatures w14:val="none"/>
      </w:rPr>
      <w:t>“</w:t>
    </w:r>
    <w:r w:rsidR="009F4856" w:rsidRPr="00CE0D60">
      <w:rPr>
        <w:rFonts w:ascii="Times New Roman" w:eastAsia="Times New Roman" w:hAnsi="Times New Roman" w:cs="Times New Roman"/>
        <w:b/>
        <w:bCs/>
        <w:color w:val="7E1315"/>
        <w:kern w:val="0"/>
        <w:sz w:val="26"/>
        <w:szCs w:val="26"/>
        <w:lang w:val="uk-UA"/>
        <w14:ligatures w14:val="none"/>
      </w:rPr>
      <w:t>Про компенсацію за пошкодження та знищення окремих категорій об’єктів нерухомого майна</w:t>
    </w:r>
    <w:r w:rsidR="00EF3B1B" w:rsidRPr="00CE0D60">
      <w:rPr>
        <w:rFonts w:ascii="Times New Roman" w:eastAsia="Times New Roman" w:hAnsi="Times New Roman" w:cs="Times New Roman"/>
        <w:b/>
        <w:bCs/>
        <w:color w:val="7E1315"/>
        <w:kern w:val="0"/>
        <w:sz w:val="26"/>
        <w:szCs w:val="26"/>
        <w:lang w:val="uk-UA"/>
        <w14:ligatures w14:val="none"/>
      </w:rPr>
      <w:t>”</w:t>
    </w:r>
  </w:p>
  <w:p w14:paraId="69E2EC66" w14:textId="1738540E" w:rsidR="002D4222" w:rsidRPr="002D4222" w:rsidRDefault="002D4222">
    <w:pPr>
      <w:pStyle w:val="Header"/>
      <w:rPr>
        <w:rFonts w:ascii="Times New Roman" w:eastAsia="Times New Roman" w:hAnsi="Times New Roman" w:cs="Times New Roman"/>
        <w:b/>
        <w:bCs/>
        <w:color w:val="7E1315"/>
        <w:kern w:val="0"/>
        <w:sz w:val="24"/>
        <w:szCs w:val="24"/>
        <w:lang w:val="en-US"/>
        <w14:ligatures w14:val="none"/>
      </w:rPr>
    </w:pPr>
    <w:r>
      <w:rPr>
        <w:rFonts w:ascii="Times New Roman" w:eastAsia="Times New Roman" w:hAnsi="Times New Roman" w:cs="Times New Roman"/>
        <w:b/>
        <w:bCs/>
        <w:color w:val="7E1315"/>
        <w:kern w:val="0"/>
        <w:sz w:val="24"/>
        <w:szCs w:val="24"/>
        <w:lang w:val="en-US"/>
        <w14:ligatures w14:val="none"/>
      </w:rPr>
      <w:t>___________________________________________________________________________</w:t>
    </w:r>
  </w:p>
  <w:p w14:paraId="690773D3" w14:textId="7AB2EAD0" w:rsidR="0061055E" w:rsidRDefault="00610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D2896"/>
    <w:multiLevelType w:val="hybridMultilevel"/>
    <w:tmpl w:val="2B94136C"/>
    <w:lvl w:ilvl="0" w:tplc="1EDA1C62">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31168DC0"/>
    <w:multiLevelType w:val="hybridMultilevel"/>
    <w:tmpl w:val="FFFFFFFF"/>
    <w:lvl w:ilvl="0" w:tplc="EE2834B4">
      <w:numFmt w:val="bullet"/>
      <w:lvlText w:val="•"/>
      <w:lvlJc w:val="left"/>
      <w:pPr>
        <w:ind w:left="480" w:hanging="360"/>
      </w:pPr>
      <w:rPr>
        <w:rFonts w:ascii="Arial" w:eastAsia="Arial" w:hAnsi="Arial" w:cs="Arial" w:hint="default"/>
        <w:b w:val="0"/>
        <w:bCs w:val="0"/>
        <w:i w:val="0"/>
        <w:iCs w:val="0"/>
        <w:w w:val="131"/>
        <w:sz w:val="22"/>
        <w:szCs w:val="22"/>
        <w:lang w:val="en-US" w:eastAsia="en-US" w:bidi="ar-SA"/>
      </w:rPr>
    </w:lvl>
    <w:lvl w:ilvl="1" w:tplc="342E2432">
      <w:numFmt w:val="bullet"/>
      <w:lvlText w:val="•"/>
      <w:lvlJc w:val="left"/>
      <w:pPr>
        <w:ind w:left="1356" w:hanging="360"/>
      </w:pPr>
      <w:rPr>
        <w:rFonts w:hint="default"/>
        <w:lang w:val="en-US" w:eastAsia="en-US" w:bidi="ar-SA"/>
      </w:rPr>
    </w:lvl>
    <w:lvl w:ilvl="2" w:tplc="EB5A9CB8">
      <w:numFmt w:val="bullet"/>
      <w:lvlText w:val="•"/>
      <w:lvlJc w:val="left"/>
      <w:pPr>
        <w:ind w:left="2233" w:hanging="360"/>
      </w:pPr>
      <w:rPr>
        <w:rFonts w:hint="default"/>
        <w:lang w:val="en-US" w:eastAsia="en-US" w:bidi="ar-SA"/>
      </w:rPr>
    </w:lvl>
    <w:lvl w:ilvl="3" w:tplc="C4F09DDC">
      <w:numFmt w:val="bullet"/>
      <w:lvlText w:val="•"/>
      <w:lvlJc w:val="left"/>
      <w:pPr>
        <w:ind w:left="3109" w:hanging="360"/>
      </w:pPr>
      <w:rPr>
        <w:rFonts w:hint="default"/>
        <w:lang w:val="en-US" w:eastAsia="en-US" w:bidi="ar-SA"/>
      </w:rPr>
    </w:lvl>
    <w:lvl w:ilvl="4" w:tplc="ACB87A88">
      <w:numFmt w:val="bullet"/>
      <w:lvlText w:val="•"/>
      <w:lvlJc w:val="left"/>
      <w:pPr>
        <w:ind w:left="3986" w:hanging="360"/>
      </w:pPr>
      <w:rPr>
        <w:rFonts w:hint="default"/>
        <w:lang w:val="en-US" w:eastAsia="en-US" w:bidi="ar-SA"/>
      </w:rPr>
    </w:lvl>
    <w:lvl w:ilvl="5" w:tplc="25F4734A">
      <w:numFmt w:val="bullet"/>
      <w:lvlText w:val="•"/>
      <w:lvlJc w:val="left"/>
      <w:pPr>
        <w:ind w:left="4863" w:hanging="360"/>
      </w:pPr>
      <w:rPr>
        <w:rFonts w:hint="default"/>
        <w:lang w:val="en-US" w:eastAsia="en-US" w:bidi="ar-SA"/>
      </w:rPr>
    </w:lvl>
    <w:lvl w:ilvl="6" w:tplc="3A264DC0">
      <w:numFmt w:val="bullet"/>
      <w:lvlText w:val="•"/>
      <w:lvlJc w:val="left"/>
      <w:pPr>
        <w:ind w:left="5739" w:hanging="360"/>
      </w:pPr>
      <w:rPr>
        <w:rFonts w:hint="default"/>
        <w:lang w:val="en-US" w:eastAsia="en-US" w:bidi="ar-SA"/>
      </w:rPr>
    </w:lvl>
    <w:lvl w:ilvl="7" w:tplc="53F2D802">
      <w:numFmt w:val="bullet"/>
      <w:lvlText w:val="•"/>
      <w:lvlJc w:val="left"/>
      <w:pPr>
        <w:ind w:left="6616" w:hanging="360"/>
      </w:pPr>
      <w:rPr>
        <w:rFonts w:hint="default"/>
        <w:lang w:val="en-US" w:eastAsia="en-US" w:bidi="ar-SA"/>
      </w:rPr>
    </w:lvl>
    <w:lvl w:ilvl="8" w:tplc="5F628AD2">
      <w:numFmt w:val="bullet"/>
      <w:lvlText w:val="•"/>
      <w:lvlJc w:val="left"/>
      <w:pPr>
        <w:ind w:left="7493" w:hanging="360"/>
      </w:pPr>
      <w:rPr>
        <w:rFonts w:hint="default"/>
        <w:lang w:val="en-US" w:eastAsia="en-US" w:bidi="ar-SA"/>
      </w:rPr>
    </w:lvl>
  </w:abstractNum>
  <w:abstractNum w:abstractNumId="2" w15:restartNumberingAfterBreak="0">
    <w:nsid w:val="384E0E1E"/>
    <w:multiLevelType w:val="hybridMultilevel"/>
    <w:tmpl w:val="FFFFFFFF"/>
    <w:lvl w:ilvl="0" w:tplc="FE525AC8">
      <w:start w:val="1"/>
      <w:numFmt w:val="decimal"/>
      <w:lvlText w:val="%1."/>
      <w:lvlJc w:val="left"/>
      <w:pPr>
        <w:ind w:left="479" w:hanging="360"/>
      </w:pPr>
      <w:rPr>
        <w:rFonts w:ascii="Times New Roman" w:eastAsia="Times New Roman" w:hAnsi="Times New Roman" w:cs="Times New Roman" w:hint="default"/>
        <w:b w:val="0"/>
        <w:bCs w:val="0"/>
        <w:i w:val="0"/>
        <w:iCs w:val="0"/>
        <w:w w:val="99"/>
        <w:sz w:val="22"/>
        <w:szCs w:val="22"/>
        <w:lang w:val="en-US" w:eastAsia="en-US" w:bidi="ar-SA"/>
      </w:rPr>
    </w:lvl>
    <w:lvl w:ilvl="1" w:tplc="1CB24800">
      <w:numFmt w:val="bullet"/>
      <w:lvlText w:val="•"/>
      <w:lvlJc w:val="left"/>
      <w:pPr>
        <w:ind w:left="1356" w:hanging="360"/>
      </w:pPr>
      <w:rPr>
        <w:rFonts w:hint="default"/>
        <w:lang w:val="en-US" w:eastAsia="en-US" w:bidi="ar-SA"/>
      </w:rPr>
    </w:lvl>
    <w:lvl w:ilvl="2" w:tplc="83A24DA2">
      <w:numFmt w:val="bullet"/>
      <w:lvlText w:val="•"/>
      <w:lvlJc w:val="left"/>
      <w:pPr>
        <w:ind w:left="2233" w:hanging="360"/>
      </w:pPr>
      <w:rPr>
        <w:rFonts w:hint="default"/>
        <w:lang w:val="en-US" w:eastAsia="en-US" w:bidi="ar-SA"/>
      </w:rPr>
    </w:lvl>
    <w:lvl w:ilvl="3" w:tplc="9364FD52">
      <w:numFmt w:val="bullet"/>
      <w:lvlText w:val="•"/>
      <w:lvlJc w:val="left"/>
      <w:pPr>
        <w:ind w:left="3109" w:hanging="360"/>
      </w:pPr>
      <w:rPr>
        <w:rFonts w:hint="default"/>
        <w:lang w:val="en-US" w:eastAsia="en-US" w:bidi="ar-SA"/>
      </w:rPr>
    </w:lvl>
    <w:lvl w:ilvl="4" w:tplc="CDCC859E">
      <w:numFmt w:val="bullet"/>
      <w:lvlText w:val="•"/>
      <w:lvlJc w:val="left"/>
      <w:pPr>
        <w:ind w:left="3986" w:hanging="360"/>
      </w:pPr>
      <w:rPr>
        <w:rFonts w:hint="default"/>
        <w:lang w:val="en-US" w:eastAsia="en-US" w:bidi="ar-SA"/>
      </w:rPr>
    </w:lvl>
    <w:lvl w:ilvl="5" w:tplc="9D80C890">
      <w:numFmt w:val="bullet"/>
      <w:lvlText w:val="•"/>
      <w:lvlJc w:val="left"/>
      <w:pPr>
        <w:ind w:left="4863" w:hanging="360"/>
      </w:pPr>
      <w:rPr>
        <w:rFonts w:hint="default"/>
        <w:lang w:val="en-US" w:eastAsia="en-US" w:bidi="ar-SA"/>
      </w:rPr>
    </w:lvl>
    <w:lvl w:ilvl="6" w:tplc="EA6E329A">
      <w:numFmt w:val="bullet"/>
      <w:lvlText w:val="•"/>
      <w:lvlJc w:val="left"/>
      <w:pPr>
        <w:ind w:left="5739" w:hanging="360"/>
      </w:pPr>
      <w:rPr>
        <w:rFonts w:hint="default"/>
        <w:lang w:val="en-US" w:eastAsia="en-US" w:bidi="ar-SA"/>
      </w:rPr>
    </w:lvl>
    <w:lvl w:ilvl="7" w:tplc="CC5C62E4">
      <w:numFmt w:val="bullet"/>
      <w:lvlText w:val="•"/>
      <w:lvlJc w:val="left"/>
      <w:pPr>
        <w:ind w:left="6616" w:hanging="360"/>
      </w:pPr>
      <w:rPr>
        <w:rFonts w:hint="default"/>
        <w:lang w:val="en-US" w:eastAsia="en-US" w:bidi="ar-SA"/>
      </w:rPr>
    </w:lvl>
    <w:lvl w:ilvl="8" w:tplc="4FCCD078">
      <w:numFmt w:val="bullet"/>
      <w:lvlText w:val="•"/>
      <w:lvlJc w:val="left"/>
      <w:pPr>
        <w:ind w:left="7493" w:hanging="360"/>
      </w:pPr>
      <w:rPr>
        <w:rFonts w:hint="default"/>
        <w:lang w:val="en-US" w:eastAsia="en-US" w:bidi="ar-SA"/>
      </w:rPr>
    </w:lvl>
  </w:abstractNum>
  <w:abstractNum w:abstractNumId="3" w15:restartNumberingAfterBreak="0">
    <w:nsid w:val="5FF63AC6"/>
    <w:multiLevelType w:val="hybridMultilevel"/>
    <w:tmpl w:val="19D6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744195">
    <w:abstractNumId w:val="2"/>
  </w:num>
  <w:num w:numId="2" w16cid:durableId="810246477">
    <w:abstractNumId w:val="1"/>
  </w:num>
  <w:num w:numId="3" w16cid:durableId="267583949">
    <w:abstractNumId w:val="3"/>
  </w:num>
  <w:num w:numId="4" w16cid:durableId="129355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5E"/>
    <w:rsid w:val="00005169"/>
    <w:rsid w:val="00015040"/>
    <w:rsid w:val="0001592D"/>
    <w:rsid w:val="00017167"/>
    <w:rsid w:val="000310F6"/>
    <w:rsid w:val="000375DA"/>
    <w:rsid w:val="000404B4"/>
    <w:rsid w:val="00061657"/>
    <w:rsid w:val="000625B9"/>
    <w:rsid w:val="00062D40"/>
    <w:rsid w:val="000718CB"/>
    <w:rsid w:val="00071FF6"/>
    <w:rsid w:val="00072EE9"/>
    <w:rsid w:val="00081F61"/>
    <w:rsid w:val="00083B2F"/>
    <w:rsid w:val="000A35B9"/>
    <w:rsid w:val="000C7F96"/>
    <w:rsid w:val="000E091F"/>
    <w:rsid w:val="000F41FA"/>
    <w:rsid w:val="000F6CCC"/>
    <w:rsid w:val="00101C30"/>
    <w:rsid w:val="0011675B"/>
    <w:rsid w:val="00124B54"/>
    <w:rsid w:val="00124DD7"/>
    <w:rsid w:val="001352EC"/>
    <w:rsid w:val="00136EDD"/>
    <w:rsid w:val="001551AA"/>
    <w:rsid w:val="00160513"/>
    <w:rsid w:val="00170C37"/>
    <w:rsid w:val="00170CDD"/>
    <w:rsid w:val="00175829"/>
    <w:rsid w:val="00180492"/>
    <w:rsid w:val="00181272"/>
    <w:rsid w:val="00182C63"/>
    <w:rsid w:val="00183F09"/>
    <w:rsid w:val="00184BA3"/>
    <w:rsid w:val="00190A4D"/>
    <w:rsid w:val="001929C3"/>
    <w:rsid w:val="001A139E"/>
    <w:rsid w:val="001A51BF"/>
    <w:rsid w:val="001B2F1E"/>
    <w:rsid w:val="001B543A"/>
    <w:rsid w:val="001B773E"/>
    <w:rsid w:val="001C0C67"/>
    <w:rsid w:val="001C1C53"/>
    <w:rsid w:val="001C55B6"/>
    <w:rsid w:val="001D0815"/>
    <w:rsid w:val="001D557E"/>
    <w:rsid w:val="001F210E"/>
    <w:rsid w:val="001F24E7"/>
    <w:rsid w:val="001F4DA1"/>
    <w:rsid w:val="001F70E1"/>
    <w:rsid w:val="00201EAE"/>
    <w:rsid w:val="00205ADA"/>
    <w:rsid w:val="00207726"/>
    <w:rsid w:val="002124F0"/>
    <w:rsid w:val="00223AE7"/>
    <w:rsid w:val="002315CA"/>
    <w:rsid w:val="00233F45"/>
    <w:rsid w:val="00235F1C"/>
    <w:rsid w:val="0024029B"/>
    <w:rsid w:val="002463B5"/>
    <w:rsid w:val="00262586"/>
    <w:rsid w:val="00275DC3"/>
    <w:rsid w:val="00275E51"/>
    <w:rsid w:val="00280CAD"/>
    <w:rsid w:val="00281C8D"/>
    <w:rsid w:val="00283F93"/>
    <w:rsid w:val="00284CFD"/>
    <w:rsid w:val="00287A00"/>
    <w:rsid w:val="002909D6"/>
    <w:rsid w:val="00293B80"/>
    <w:rsid w:val="00296E96"/>
    <w:rsid w:val="002A3FB0"/>
    <w:rsid w:val="002A4143"/>
    <w:rsid w:val="002B19F7"/>
    <w:rsid w:val="002B688F"/>
    <w:rsid w:val="002B7EBE"/>
    <w:rsid w:val="002D11BC"/>
    <w:rsid w:val="002D196C"/>
    <w:rsid w:val="002D4222"/>
    <w:rsid w:val="002D501E"/>
    <w:rsid w:val="002E1886"/>
    <w:rsid w:val="002E2E1C"/>
    <w:rsid w:val="002E7EF0"/>
    <w:rsid w:val="002F5E3B"/>
    <w:rsid w:val="002F688D"/>
    <w:rsid w:val="0030293C"/>
    <w:rsid w:val="00304A36"/>
    <w:rsid w:val="003100D3"/>
    <w:rsid w:val="00317C15"/>
    <w:rsid w:val="00323889"/>
    <w:rsid w:val="00323ADF"/>
    <w:rsid w:val="003242C7"/>
    <w:rsid w:val="00325D59"/>
    <w:rsid w:val="0033476F"/>
    <w:rsid w:val="0033497C"/>
    <w:rsid w:val="00347E8E"/>
    <w:rsid w:val="0035600A"/>
    <w:rsid w:val="003616BC"/>
    <w:rsid w:val="00366F35"/>
    <w:rsid w:val="003727C0"/>
    <w:rsid w:val="00373C10"/>
    <w:rsid w:val="00374DA0"/>
    <w:rsid w:val="00376F5C"/>
    <w:rsid w:val="0038018B"/>
    <w:rsid w:val="00380991"/>
    <w:rsid w:val="00380D19"/>
    <w:rsid w:val="00385C43"/>
    <w:rsid w:val="003902A7"/>
    <w:rsid w:val="00393BBA"/>
    <w:rsid w:val="0039639C"/>
    <w:rsid w:val="0039708C"/>
    <w:rsid w:val="003A1571"/>
    <w:rsid w:val="003A54B5"/>
    <w:rsid w:val="003A5943"/>
    <w:rsid w:val="003B0DFE"/>
    <w:rsid w:val="003B6671"/>
    <w:rsid w:val="003C4968"/>
    <w:rsid w:val="003C64B1"/>
    <w:rsid w:val="003D1BD6"/>
    <w:rsid w:val="003D505D"/>
    <w:rsid w:val="003D6B03"/>
    <w:rsid w:val="003E03AB"/>
    <w:rsid w:val="003E3A06"/>
    <w:rsid w:val="003E5225"/>
    <w:rsid w:val="003E6639"/>
    <w:rsid w:val="003E6C91"/>
    <w:rsid w:val="003F1C0D"/>
    <w:rsid w:val="003F4527"/>
    <w:rsid w:val="003F57F9"/>
    <w:rsid w:val="003F601A"/>
    <w:rsid w:val="003F660F"/>
    <w:rsid w:val="00402AB5"/>
    <w:rsid w:val="00404FD0"/>
    <w:rsid w:val="00413DFC"/>
    <w:rsid w:val="00426B71"/>
    <w:rsid w:val="004506F6"/>
    <w:rsid w:val="0045090F"/>
    <w:rsid w:val="00456B18"/>
    <w:rsid w:val="00457DDB"/>
    <w:rsid w:val="00460E53"/>
    <w:rsid w:val="004621CA"/>
    <w:rsid w:val="00464F24"/>
    <w:rsid w:val="00467517"/>
    <w:rsid w:val="0047271C"/>
    <w:rsid w:val="0047782D"/>
    <w:rsid w:val="00486270"/>
    <w:rsid w:val="0049037F"/>
    <w:rsid w:val="00491EAD"/>
    <w:rsid w:val="00497216"/>
    <w:rsid w:val="004A2CCD"/>
    <w:rsid w:val="004A56B0"/>
    <w:rsid w:val="004A591A"/>
    <w:rsid w:val="004A5D8F"/>
    <w:rsid w:val="004B0582"/>
    <w:rsid w:val="004B5DBA"/>
    <w:rsid w:val="004C6DC5"/>
    <w:rsid w:val="004D4C60"/>
    <w:rsid w:val="004E09AA"/>
    <w:rsid w:val="004E2138"/>
    <w:rsid w:val="004E513E"/>
    <w:rsid w:val="004F1E2C"/>
    <w:rsid w:val="004F526D"/>
    <w:rsid w:val="004F5DFD"/>
    <w:rsid w:val="0050384B"/>
    <w:rsid w:val="00512258"/>
    <w:rsid w:val="00515F2C"/>
    <w:rsid w:val="00516705"/>
    <w:rsid w:val="00523D86"/>
    <w:rsid w:val="005245B0"/>
    <w:rsid w:val="00525A32"/>
    <w:rsid w:val="00527347"/>
    <w:rsid w:val="005317FE"/>
    <w:rsid w:val="005324C2"/>
    <w:rsid w:val="00532E21"/>
    <w:rsid w:val="00533BA9"/>
    <w:rsid w:val="00546E0D"/>
    <w:rsid w:val="0055590C"/>
    <w:rsid w:val="005616D9"/>
    <w:rsid w:val="00561858"/>
    <w:rsid w:val="00565BB8"/>
    <w:rsid w:val="005677D8"/>
    <w:rsid w:val="005735FD"/>
    <w:rsid w:val="0057622F"/>
    <w:rsid w:val="00577893"/>
    <w:rsid w:val="00580EC6"/>
    <w:rsid w:val="00581BA4"/>
    <w:rsid w:val="00581C51"/>
    <w:rsid w:val="005A2232"/>
    <w:rsid w:val="005A7D6A"/>
    <w:rsid w:val="005B6281"/>
    <w:rsid w:val="005D3CD0"/>
    <w:rsid w:val="005E095D"/>
    <w:rsid w:val="005E35C3"/>
    <w:rsid w:val="005E44EF"/>
    <w:rsid w:val="005F1ABB"/>
    <w:rsid w:val="005F1D08"/>
    <w:rsid w:val="005F4E0B"/>
    <w:rsid w:val="006055B9"/>
    <w:rsid w:val="00607A6D"/>
    <w:rsid w:val="0061055E"/>
    <w:rsid w:val="006109F8"/>
    <w:rsid w:val="00610C19"/>
    <w:rsid w:val="00610E0A"/>
    <w:rsid w:val="00623E1B"/>
    <w:rsid w:val="0062442F"/>
    <w:rsid w:val="00624523"/>
    <w:rsid w:val="0062642E"/>
    <w:rsid w:val="006334A0"/>
    <w:rsid w:val="00634627"/>
    <w:rsid w:val="006401CE"/>
    <w:rsid w:val="0064148C"/>
    <w:rsid w:val="00641A43"/>
    <w:rsid w:val="0064259C"/>
    <w:rsid w:val="00643C87"/>
    <w:rsid w:val="00662493"/>
    <w:rsid w:val="00667CE5"/>
    <w:rsid w:val="00674403"/>
    <w:rsid w:val="00676EF3"/>
    <w:rsid w:val="0067724D"/>
    <w:rsid w:val="0067753F"/>
    <w:rsid w:val="00681973"/>
    <w:rsid w:val="006828CF"/>
    <w:rsid w:val="00690293"/>
    <w:rsid w:val="00693324"/>
    <w:rsid w:val="006944F4"/>
    <w:rsid w:val="006A3532"/>
    <w:rsid w:val="006B0EAA"/>
    <w:rsid w:val="006C7D64"/>
    <w:rsid w:val="006D0E36"/>
    <w:rsid w:val="006D45D7"/>
    <w:rsid w:val="006D61E7"/>
    <w:rsid w:val="006E3B13"/>
    <w:rsid w:val="006F43ED"/>
    <w:rsid w:val="00704584"/>
    <w:rsid w:val="007050D2"/>
    <w:rsid w:val="00705D04"/>
    <w:rsid w:val="00716387"/>
    <w:rsid w:val="007164B4"/>
    <w:rsid w:val="007176B4"/>
    <w:rsid w:val="00717A67"/>
    <w:rsid w:val="007254BB"/>
    <w:rsid w:val="00731D20"/>
    <w:rsid w:val="00733956"/>
    <w:rsid w:val="007417F5"/>
    <w:rsid w:val="00747644"/>
    <w:rsid w:val="00756CAB"/>
    <w:rsid w:val="0078111A"/>
    <w:rsid w:val="00782706"/>
    <w:rsid w:val="00787AED"/>
    <w:rsid w:val="007976DF"/>
    <w:rsid w:val="007A0AE0"/>
    <w:rsid w:val="007A2D35"/>
    <w:rsid w:val="007A3A57"/>
    <w:rsid w:val="007B2027"/>
    <w:rsid w:val="007B2D77"/>
    <w:rsid w:val="007C39CF"/>
    <w:rsid w:val="007C7DF4"/>
    <w:rsid w:val="007D0555"/>
    <w:rsid w:val="007D7075"/>
    <w:rsid w:val="007E14CF"/>
    <w:rsid w:val="007E4F3A"/>
    <w:rsid w:val="007F0930"/>
    <w:rsid w:val="007F71B8"/>
    <w:rsid w:val="00811038"/>
    <w:rsid w:val="008121ED"/>
    <w:rsid w:val="00821B8B"/>
    <w:rsid w:val="00823014"/>
    <w:rsid w:val="0082323B"/>
    <w:rsid w:val="0082546E"/>
    <w:rsid w:val="00831061"/>
    <w:rsid w:val="00836BB3"/>
    <w:rsid w:val="00837981"/>
    <w:rsid w:val="00837E72"/>
    <w:rsid w:val="00844CE3"/>
    <w:rsid w:val="00844D7D"/>
    <w:rsid w:val="008532F2"/>
    <w:rsid w:val="008608ED"/>
    <w:rsid w:val="008609D6"/>
    <w:rsid w:val="00867DE6"/>
    <w:rsid w:val="00882025"/>
    <w:rsid w:val="00883A83"/>
    <w:rsid w:val="00883F5E"/>
    <w:rsid w:val="00892668"/>
    <w:rsid w:val="0089450B"/>
    <w:rsid w:val="008A1B47"/>
    <w:rsid w:val="008A2F01"/>
    <w:rsid w:val="008A447C"/>
    <w:rsid w:val="008B0E71"/>
    <w:rsid w:val="008B37D5"/>
    <w:rsid w:val="008B3B1F"/>
    <w:rsid w:val="008B51C9"/>
    <w:rsid w:val="008B71F8"/>
    <w:rsid w:val="008C1447"/>
    <w:rsid w:val="008C1596"/>
    <w:rsid w:val="008C1852"/>
    <w:rsid w:val="008C3B40"/>
    <w:rsid w:val="008D0E51"/>
    <w:rsid w:val="008E26EB"/>
    <w:rsid w:val="008E3EF0"/>
    <w:rsid w:val="008E63D0"/>
    <w:rsid w:val="008F00AB"/>
    <w:rsid w:val="008F668D"/>
    <w:rsid w:val="008F728F"/>
    <w:rsid w:val="009054B4"/>
    <w:rsid w:val="00913D6F"/>
    <w:rsid w:val="00917A25"/>
    <w:rsid w:val="0092242A"/>
    <w:rsid w:val="00925AC3"/>
    <w:rsid w:val="0093237B"/>
    <w:rsid w:val="00936E89"/>
    <w:rsid w:val="0094578C"/>
    <w:rsid w:val="009476B0"/>
    <w:rsid w:val="00957284"/>
    <w:rsid w:val="00960FDE"/>
    <w:rsid w:val="00962F7F"/>
    <w:rsid w:val="00963A47"/>
    <w:rsid w:val="00972963"/>
    <w:rsid w:val="00972A65"/>
    <w:rsid w:val="00974897"/>
    <w:rsid w:val="00980296"/>
    <w:rsid w:val="0098056B"/>
    <w:rsid w:val="009824A0"/>
    <w:rsid w:val="00982911"/>
    <w:rsid w:val="009913EB"/>
    <w:rsid w:val="00991D63"/>
    <w:rsid w:val="00995A57"/>
    <w:rsid w:val="00996A36"/>
    <w:rsid w:val="009A3644"/>
    <w:rsid w:val="009A497E"/>
    <w:rsid w:val="009B3487"/>
    <w:rsid w:val="009C013A"/>
    <w:rsid w:val="009C0EB6"/>
    <w:rsid w:val="009C3CEA"/>
    <w:rsid w:val="009C4129"/>
    <w:rsid w:val="009C66B2"/>
    <w:rsid w:val="009D4A38"/>
    <w:rsid w:val="009D7DC9"/>
    <w:rsid w:val="009E00CE"/>
    <w:rsid w:val="009E2605"/>
    <w:rsid w:val="009E790F"/>
    <w:rsid w:val="009F1823"/>
    <w:rsid w:val="009F1EA5"/>
    <w:rsid w:val="009F2596"/>
    <w:rsid w:val="009F4856"/>
    <w:rsid w:val="00A011FB"/>
    <w:rsid w:val="00A028D4"/>
    <w:rsid w:val="00A108B5"/>
    <w:rsid w:val="00A1553A"/>
    <w:rsid w:val="00A25854"/>
    <w:rsid w:val="00A267DB"/>
    <w:rsid w:val="00A34E93"/>
    <w:rsid w:val="00A36A84"/>
    <w:rsid w:val="00A43D08"/>
    <w:rsid w:val="00A45EC0"/>
    <w:rsid w:val="00A460D9"/>
    <w:rsid w:val="00A50605"/>
    <w:rsid w:val="00A614B5"/>
    <w:rsid w:val="00A64766"/>
    <w:rsid w:val="00A65695"/>
    <w:rsid w:val="00A66567"/>
    <w:rsid w:val="00A76E95"/>
    <w:rsid w:val="00A801E9"/>
    <w:rsid w:val="00A84924"/>
    <w:rsid w:val="00A940CC"/>
    <w:rsid w:val="00AA1FF1"/>
    <w:rsid w:val="00AB5004"/>
    <w:rsid w:val="00AB6B45"/>
    <w:rsid w:val="00AB738A"/>
    <w:rsid w:val="00AC0FA3"/>
    <w:rsid w:val="00AC6BF1"/>
    <w:rsid w:val="00AF0AFC"/>
    <w:rsid w:val="00AF2200"/>
    <w:rsid w:val="00AF69DB"/>
    <w:rsid w:val="00B016F3"/>
    <w:rsid w:val="00B03D43"/>
    <w:rsid w:val="00B04991"/>
    <w:rsid w:val="00B0518D"/>
    <w:rsid w:val="00B133FE"/>
    <w:rsid w:val="00B15601"/>
    <w:rsid w:val="00B213E8"/>
    <w:rsid w:val="00B23E66"/>
    <w:rsid w:val="00B24082"/>
    <w:rsid w:val="00B24A3C"/>
    <w:rsid w:val="00B31F4A"/>
    <w:rsid w:val="00B34177"/>
    <w:rsid w:val="00B44BF6"/>
    <w:rsid w:val="00B5182B"/>
    <w:rsid w:val="00B51F43"/>
    <w:rsid w:val="00B52DEE"/>
    <w:rsid w:val="00B54DD2"/>
    <w:rsid w:val="00B56D08"/>
    <w:rsid w:val="00B574BD"/>
    <w:rsid w:val="00B574CA"/>
    <w:rsid w:val="00B62144"/>
    <w:rsid w:val="00B676D6"/>
    <w:rsid w:val="00B7121E"/>
    <w:rsid w:val="00B77CE0"/>
    <w:rsid w:val="00B835A5"/>
    <w:rsid w:val="00BB0C34"/>
    <w:rsid w:val="00BB2045"/>
    <w:rsid w:val="00BB5708"/>
    <w:rsid w:val="00BC1CEB"/>
    <w:rsid w:val="00BD4E2F"/>
    <w:rsid w:val="00BE1EAC"/>
    <w:rsid w:val="00BE460B"/>
    <w:rsid w:val="00BE758D"/>
    <w:rsid w:val="00BF1844"/>
    <w:rsid w:val="00C01DE6"/>
    <w:rsid w:val="00C02957"/>
    <w:rsid w:val="00C06066"/>
    <w:rsid w:val="00C0790D"/>
    <w:rsid w:val="00C12C57"/>
    <w:rsid w:val="00C13545"/>
    <w:rsid w:val="00C26783"/>
    <w:rsid w:val="00C55766"/>
    <w:rsid w:val="00C60C5B"/>
    <w:rsid w:val="00C71DF5"/>
    <w:rsid w:val="00C82CFC"/>
    <w:rsid w:val="00CA4A3C"/>
    <w:rsid w:val="00CA66BA"/>
    <w:rsid w:val="00CB04C7"/>
    <w:rsid w:val="00CB30D4"/>
    <w:rsid w:val="00CB3A34"/>
    <w:rsid w:val="00CB75C7"/>
    <w:rsid w:val="00CC0064"/>
    <w:rsid w:val="00CC5535"/>
    <w:rsid w:val="00CD05AD"/>
    <w:rsid w:val="00CD0F9C"/>
    <w:rsid w:val="00CD33B7"/>
    <w:rsid w:val="00CD3B35"/>
    <w:rsid w:val="00CD5CAA"/>
    <w:rsid w:val="00CE0396"/>
    <w:rsid w:val="00CE0D60"/>
    <w:rsid w:val="00CE441F"/>
    <w:rsid w:val="00CE4F1C"/>
    <w:rsid w:val="00D00513"/>
    <w:rsid w:val="00D0598C"/>
    <w:rsid w:val="00D17366"/>
    <w:rsid w:val="00D20D8F"/>
    <w:rsid w:val="00D22524"/>
    <w:rsid w:val="00D2702D"/>
    <w:rsid w:val="00D35333"/>
    <w:rsid w:val="00D35F9D"/>
    <w:rsid w:val="00D377DE"/>
    <w:rsid w:val="00D4119C"/>
    <w:rsid w:val="00D4535C"/>
    <w:rsid w:val="00D46BAB"/>
    <w:rsid w:val="00D52D9F"/>
    <w:rsid w:val="00D5622A"/>
    <w:rsid w:val="00D571EA"/>
    <w:rsid w:val="00D62AFC"/>
    <w:rsid w:val="00D67AAA"/>
    <w:rsid w:val="00D76924"/>
    <w:rsid w:val="00D826FB"/>
    <w:rsid w:val="00D877B8"/>
    <w:rsid w:val="00D95530"/>
    <w:rsid w:val="00D9618C"/>
    <w:rsid w:val="00D97BEB"/>
    <w:rsid w:val="00DA2884"/>
    <w:rsid w:val="00DB4BD1"/>
    <w:rsid w:val="00DB53CE"/>
    <w:rsid w:val="00DC467D"/>
    <w:rsid w:val="00DD042F"/>
    <w:rsid w:val="00DD23C0"/>
    <w:rsid w:val="00DD314E"/>
    <w:rsid w:val="00DE2D7C"/>
    <w:rsid w:val="00DE37DA"/>
    <w:rsid w:val="00DE5F3E"/>
    <w:rsid w:val="00E10167"/>
    <w:rsid w:val="00E11E44"/>
    <w:rsid w:val="00E12669"/>
    <w:rsid w:val="00E1687E"/>
    <w:rsid w:val="00E2176B"/>
    <w:rsid w:val="00E32D22"/>
    <w:rsid w:val="00E41E22"/>
    <w:rsid w:val="00E466E1"/>
    <w:rsid w:val="00E50B16"/>
    <w:rsid w:val="00E510F8"/>
    <w:rsid w:val="00E5265F"/>
    <w:rsid w:val="00E5374E"/>
    <w:rsid w:val="00E546C3"/>
    <w:rsid w:val="00E6497D"/>
    <w:rsid w:val="00E6746D"/>
    <w:rsid w:val="00E70F15"/>
    <w:rsid w:val="00E71B67"/>
    <w:rsid w:val="00E732C7"/>
    <w:rsid w:val="00E75ED5"/>
    <w:rsid w:val="00E76B49"/>
    <w:rsid w:val="00E779E5"/>
    <w:rsid w:val="00E86280"/>
    <w:rsid w:val="00E90ADA"/>
    <w:rsid w:val="00E913B6"/>
    <w:rsid w:val="00E93361"/>
    <w:rsid w:val="00E96508"/>
    <w:rsid w:val="00EB3487"/>
    <w:rsid w:val="00EB3AD2"/>
    <w:rsid w:val="00EB5B56"/>
    <w:rsid w:val="00EC04E0"/>
    <w:rsid w:val="00EC2F85"/>
    <w:rsid w:val="00ED4C0A"/>
    <w:rsid w:val="00ED592D"/>
    <w:rsid w:val="00EE1694"/>
    <w:rsid w:val="00EE66B4"/>
    <w:rsid w:val="00EE6AC2"/>
    <w:rsid w:val="00EF3B1B"/>
    <w:rsid w:val="00EF5E1B"/>
    <w:rsid w:val="00EF66D1"/>
    <w:rsid w:val="00EF6CC1"/>
    <w:rsid w:val="00F02C9B"/>
    <w:rsid w:val="00F10E87"/>
    <w:rsid w:val="00F11D3C"/>
    <w:rsid w:val="00F1391D"/>
    <w:rsid w:val="00F16C5C"/>
    <w:rsid w:val="00F22CAF"/>
    <w:rsid w:val="00F23896"/>
    <w:rsid w:val="00F250D6"/>
    <w:rsid w:val="00F31EC3"/>
    <w:rsid w:val="00F32BA8"/>
    <w:rsid w:val="00F33246"/>
    <w:rsid w:val="00F336F4"/>
    <w:rsid w:val="00F361E5"/>
    <w:rsid w:val="00F3690E"/>
    <w:rsid w:val="00F4556C"/>
    <w:rsid w:val="00F4706A"/>
    <w:rsid w:val="00F5485D"/>
    <w:rsid w:val="00F558D6"/>
    <w:rsid w:val="00F652B5"/>
    <w:rsid w:val="00F7153B"/>
    <w:rsid w:val="00F82569"/>
    <w:rsid w:val="00F963A6"/>
    <w:rsid w:val="00F96EFB"/>
    <w:rsid w:val="00FA1E9C"/>
    <w:rsid w:val="00FA2C71"/>
    <w:rsid w:val="00FA6D6B"/>
    <w:rsid w:val="00FB3268"/>
    <w:rsid w:val="00FC050A"/>
    <w:rsid w:val="00FD575D"/>
    <w:rsid w:val="00FD7CDA"/>
    <w:rsid w:val="00FE1ADB"/>
    <w:rsid w:val="00FE24CF"/>
    <w:rsid w:val="00FF1977"/>
    <w:rsid w:val="02AF7BB9"/>
    <w:rsid w:val="044B4C1A"/>
    <w:rsid w:val="05E71C7B"/>
    <w:rsid w:val="0A538A35"/>
    <w:rsid w:val="0F0B32AB"/>
    <w:rsid w:val="14B8D5BF"/>
    <w:rsid w:val="1C746F4F"/>
    <w:rsid w:val="1F35987C"/>
    <w:rsid w:val="22298C5F"/>
    <w:rsid w:val="2B310FBD"/>
    <w:rsid w:val="2F537130"/>
    <w:rsid w:val="338CB5BD"/>
    <w:rsid w:val="33F1C575"/>
    <w:rsid w:val="3454EB47"/>
    <w:rsid w:val="3CACD24E"/>
    <w:rsid w:val="3E48A2AF"/>
    <w:rsid w:val="3FE47310"/>
    <w:rsid w:val="4291D902"/>
    <w:rsid w:val="535DBAF0"/>
    <w:rsid w:val="54001E19"/>
    <w:rsid w:val="55F38DCF"/>
    <w:rsid w:val="57232B3B"/>
    <w:rsid w:val="57271CB2"/>
    <w:rsid w:val="58DB8D60"/>
    <w:rsid w:val="5A092326"/>
    <w:rsid w:val="5B0BC8DB"/>
    <w:rsid w:val="5C17E417"/>
    <w:rsid w:val="5CD8D005"/>
    <w:rsid w:val="608711F2"/>
    <w:rsid w:val="6AC9F477"/>
    <w:rsid w:val="71487894"/>
    <w:rsid w:val="74641CD9"/>
    <w:rsid w:val="749FB5DB"/>
    <w:rsid w:val="78DA0859"/>
    <w:rsid w:val="7A972073"/>
    <w:rsid w:val="7C92AD54"/>
    <w:rsid w:val="7EFB6B80"/>
    <w:rsid w:val="7F530F17"/>
    <w:rsid w:val="7FCA4E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C52E6"/>
  <w15:chartTrackingRefBased/>
  <w15:docId w15:val="{3F00C4C6-A231-4956-A590-832A575A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2D4222"/>
    <w:pPr>
      <w:widowControl w:val="0"/>
      <w:autoSpaceDE w:val="0"/>
      <w:autoSpaceDN w:val="0"/>
      <w:spacing w:before="160" w:after="0" w:line="240" w:lineRule="auto"/>
      <w:ind w:left="120"/>
      <w:outlineLvl w:val="1"/>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55E"/>
  </w:style>
  <w:style w:type="paragraph" w:styleId="Footer">
    <w:name w:val="footer"/>
    <w:basedOn w:val="Normal"/>
    <w:link w:val="FooterChar"/>
    <w:uiPriority w:val="99"/>
    <w:unhideWhenUsed/>
    <w:rsid w:val="00610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55E"/>
  </w:style>
  <w:style w:type="paragraph" w:styleId="CommentText">
    <w:name w:val="annotation text"/>
    <w:basedOn w:val="Normal"/>
    <w:link w:val="CommentTextChar"/>
    <w:uiPriority w:val="99"/>
    <w:unhideWhenUsed/>
    <w:rsid w:val="0061055E"/>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61055E"/>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61055E"/>
    <w:rPr>
      <w:sz w:val="16"/>
      <w:szCs w:val="16"/>
    </w:rPr>
  </w:style>
  <w:style w:type="paragraph" w:styleId="FootnoteText">
    <w:name w:val="footnote text"/>
    <w:basedOn w:val="Normal"/>
    <w:link w:val="FootnoteTextChar"/>
    <w:uiPriority w:val="99"/>
    <w:semiHidden/>
    <w:unhideWhenUsed/>
    <w:rsid w:val="0061055E"/>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61055E"/>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61055E"/>
    <w:rPr>
      <w:vertAlign w:val="superscript"/>
    </w:rPr>
  </w:style>
  <w:style w:type="character" w:styleId="Hyperlink">
    <w:name w:val="Hyperlink"/>
    <w:basedOn w:val="DefaultParagraphFont"/>
    <w:uiPriority w:val="99"/>
    <w:unhideWhenUsed/>
    <w:rsid w:val="0061055E"/>
    <w:rPr>
      <w:color w:val="0563C1" w:themeColor="hyperlink"/>
      <w:u w:val="single"/>
    </w:rPr>
  </w:style>
  <w:style w:type="character" w:styleId="UnresolvedMention">
    <w:name w:val="Unresolved Mention"/>
    <w:basedOn w:val="DefaultParagraphFont"/>
    <w:uiPriority w:val="99"/>
    <w:semiHidden/>
    <w:unhideWhenUsed/>
    <w:rsid w:val="0061055E"/>
    <w:rPr>
      <w:color w:val="605E5C"/>
      <w:shd w:val="clear" w:color="auto" w:fill="E1DFDD"/>
    </w:rPr>
  </w:style>
  <w:style w:type="paragraph" w:styleId="BodyText">
    <w:name w:val="Body Text"/>
    <w:basedOn w:val="Normal"/>
    <w:link w:val="BodyTextChar"/>
    <w:uiPriority w:val="1"/>
    <w:qFormat/>
    <w:rsid w:val="003E03AB"/>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3E03AB"/>
    <w:rPr>
      <w:rFonts w:ascii="Times New Roman" w:eastAsia="Times New Roman" w:hAnsi="Times New Roman" w:cs="Times New Roman"/>
      <w:kern w:val="0"/>
      <w:lang w:val="en-US"/>
      <w14:ligatures w14:val="none"/>
    </w:rPr>
  </w:style>
  <w:style w:type="paragraph" w:styleId="ListParagraph">
    <w:name w:val="List Paragraph"/>
    <w:basedOn w:val="Normal"/>
    <w:uiPriority w:val="1"/>
    <w:qFormat/>
    <w:rsid w:val="002D4222"/>
    <w:pPr>
      <w:widowControl w:val="0"/>
      <w:autoSpaceDE w:val="0"/>
      <w:autoSpaceDN w:val="0"/>
      <w:spacing w:before="15" w:after="0" w:line="240" w:lineRule="auto"/>
      <w:ind w:left="479" w:hanging="360"/>
    </w:pPr>
    <w:rPr>
      <w:rFonts w:ascii="Times New Roman" w:eastAsia="Times New Roman" w:hAnsi="Times New Roman" w:cs="Times New Roman"/>
      <w:kern w:val="0"/>
      <w:lang w:val="en-US"/>
      <w14:ligatures w14:val="none"/>
    </w:rPr>
  </w:style>
  <w:style w:type="character" w:customStyle="1" w:styleId="Heading2Char">
    <w:name w:val="Heading 2 Char"/>
    <w:basedOn w:val="DefaultParagraphFont"/>
    <w:link w:val="Heading2"/>
    <w:uiPriority w:val="9"/>
    <w:rsid w:val="002D4222"/>
    <w:rPr>
      <w:rFonts w:ascii="Times New Roman" w:eastAsia="Times New Roman" w:hAnsi="Times New Roman" w:cs="Times New Roman"/>
      <w:b/>
      <w:bCs/>
      <w:kern w:val="0"/>
      <w:sz w:val="24"/>
      <w:szCs w:val="24"/>
      <w:lang w:val="en-US"/>
      <w14:ligatures w14:val="none"/>
    </w:rPr>
  </w:style>
  <w:style w:type="character" w:styleId="Mention">
    <w:name w:val="Mention"/>
    <w:basedOn w:val="DefaultParagraphFont"/>
    <w:uiPriority w:val="99"/>
    <w:unhideWhenUsed/>
    <w:rsid w:val="002D422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D0E36"/>
    <w:pPr>
      <w:widowControl/>
      <w:autoSpaceDE/>
      <w:autoSpaceDN/>
      <w:spacing w:after="160"/>
    </w:pPr>
    <w:rPr>
      <w:rFonts w:asciiTheme="minorHAnsi" w:eastAsiaTheme="minorHAnsi" w:hAnsi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6D0E36"/>
    <w:rPr>
      <w:rFonts w:ascii="Times New Roman" w:eastAsia="Times New Roman" w:hAnsi="Times New Roman" w:cs="Times New Roman"/>
      <w:b/>
      <w:bCs/>
      <w:kern w:val="0"/>
      <w:sz w:val="20"/>
      <w:szCs w:val="20"/>
      <w:lang w:val="en-US"/>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D0F9C"/>
    <w:rPr>
      <w:color w:val="954F72" w:themeColor="followedHyperlink"/>
      <w:u w:val="single"/>
    </w:rPr>
  </w:style>
  <w:style w:type="paragraph" w:styleId="BalloonText">
    <w:name w:val="Balloon Text"/>
    <w:basedOn w:val="Normal"/>
    <w:link w:val="BalloonTextChar"/>
    <w:uiPriority w:val="99"/>
    <w:semiHidden/>
    <w:unhideWhenUsed/>
    <w:rsid w:val="00837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981"/>
    <w:rPr>
      <w:rFonts w:ascii="Segoe UI" w:hAnsi="Segoe UI" w:cs="Segoe UI"/>
      <w:sz w:val="18"/>
      <w:szCs w:val="18"/>
    </w:rPr>
  </w:style>
  <w:style w:type="paragraph" w:styleId="Revision">
    <w:name w:val="Revision"/>
    <w:hidden/>
    <w:uiPriority w:val="99"/>
    <w:semiHidden/>
    <w:rsid w:val="006425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23-I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381-2023-%D0%BF/ed2023060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nteragencystandingcommittee.org/system/files/2020-11/IASC%20Policy%20on%20Protection%20in%20Humanitarian%20Action%2C%202016.pdf" TargetMode="External"/><Relationship Id="rId2" Type="http://schemas.openxmlformats.org/officeDocument/2006/relationships/hyperlink" Target="https://zakon.rada.gov.ua/laws/show/381-2023-%D0%BF/ed20230607" TargetMode="External"/><Relationship Id="rId1" Type="http://schemas.openxmlformats.org/officeDocument/2006/relationships/hyperlink" Target="https://zakon.rada.gov.ua/laws/show/2923-IX" TargetMode="External"/><Relationship Id="rId4" Type="http://schemas.openxmlformats.org/officeDocument/2006/relationships/hyperlink" Target="https://www.globalprotectioncluster.org/themes/protection_mainstream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2AC8E-AD9D-4FFE-8FF5-2786F468A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Brooks</dc:creator>
  <cp:keywords/>
  <dc:description/>
  <cp:lastModifiedBy>Stuart Brooks</cp:lastModifiedBy>
  <cp:revision>2</cp:revision>
  <cp:lastPrinted>2023-06-30T12:04:00Z</cp:lastPrinted>
  <dcterms:created xsi:type="dcterms:W3CDTF">2023-06-30T14:44:00Z</dcterms:created>
  <dcterms:modified xsi:type="dcterms:W3CDTF">2023-06-30T14:44:00Z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2d13199500a538d69884a9cddf57e5850b803bb4adf7b46825f981483c4df8d1</vt:lpwstr>
  </property>
</Properties>
</file>