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30A" w:rsidRPr="00A31195" w:rsidRDefault="0080630A" w:rsidP="0080630A">
      <w:pPr>
        <w:jc w:val="center"/>
        <w:rPr>
          <w:b/>
          <w:sz w:val="28"/>
          <w:szCs w:val="28"/>
        </w:rPr>
      </w:pPr>
      <w:r w:rsidRPr="00A31195">
        <w:rPr>
          <w:b/>
          <w:sz w:val="28"/>
          <w:szCs w:val="28"/>
        </w:rPr>
        <w:t>GSC Strategic Advisory Group - Teleconference 10</w:t>
      </w:r>
      <w:r w:rsidR="00F22922" w:rsidRPr="00A31195">
        <w:rPr>
          <w:b/>
          <w:sz w:val="28"/>
          <w:szCs w:val="28"/>
          <w:vertAlign w:val="superscript"/>
        </w:rPr>
        <w:t>th</w:t>
      </w:r>
      <w:r w:rsidR="00F22922" w:rsidRPr="00A31195">
        <w:rPr>
          <w:b/>
          <w:sz w:val="28"/>
          <w:szCs w:val="28"/>
        </w:rPr>
        <w:t xml:space="preserve"> </w:t>
      </w:r>
      <w:r w:rsidR="004C12AE" w:rsidRPr="00A31195">
        <w:rPr>
          <w:b/>
          <w:sz w:val="28"/>
          <w:szCs w:val="28"/>
        </w:rPr>
        <w:t>Octob</w:t>
      </w:r>
      <w:r w:rsidRPr="00A31195">
        <w:rPr>
          <w:b/>
          <w:sz w:val="28"/>
          <w:szCs w:val="28"/>
        </w:rPr>
        <w:t>er 2012</w:t>
      </w:r>
    </w:p>
    <w:p w:rsidR="0062066B" w:rsidRDefault="0080630A" w:rsidP="0062066B">
      <w:pPr>
        <w:jc w:val="center"/>
        <w:rPr>
          <w:b/>
          <w:sz w:val="24"/>
          <w:szCs w:val="24"/>
          <w:u w:val="single"/>
        </w:rPr>
      </w:pPr>
      <w:r>
        <w:rPr>
          <w:b/>
          <w:sz w:val="24"/>
          <w:szCs w:val="24"/>
          <w:u w:val="single"/>
        </w:rPr>
        <w:t>DRAFT SUMMARY RECORD AND ACTION POINTS</w:t>
      </w:r>
    </w:p>
    <w:p w:rsidR="002515FB" w:rsidRDefault="002515FB" w:rsidP="00F468AE">
      <w:pPr>
        <w:rPr>
          <w:b/>
          <w:sz w:val="24"/>
          <w:szCs w:val="24"/>
          <w:u w:val="single"/>
        </w:rPr>
      </w:pPr>
    </w:p>
    <w:p w:rsidR="00F22922" w:rsidRDefault="00F468AE" w:rsidP="00F468AE">
      <w:pPr>
        <w:rPr>
          <w:sz w:val="24"/>
          <w:szCs w:val="24"/>
          <w:lang w:val="en-GB"/>
        </w:rPr>
      </w:pPr>
      <w:r w:rsidRPr="00F468AE">
        <w:rPr>
          <w:b/>
          <w:sz w:val="24"/>
          <w:szCs w:val="24"/>
        </w:rPr>
        <w:t>Participants:</w:t>
      </w:r>
      <w:r w:rsidR="00861836">
        <w:rPr>
          <w:b/>
          <w:sz w:val="24"/>
          <w:szCs w:val="24"/>
        </w:rPr>
        <w:t xml:space="preserve"> </w:t>
      </w:r>
      <w:r w:rsidR="00861836" w:rsidRPr="00F22922">
        <w:rPr>
          <w:sz w:val="24"/>
          <w:szCs w:val="24"/>
          <w:lang w:val="en-GB"/>
        </w:rPr>
        <w:t>ACTED (</w:t>
      </w:r>
      <w:r w:rsidR="005E059B">
        <w:rPr>
          <w:sz w:val="24"/>
          <w:szCs w:val="24"/>
          <w:lang w:val="en-GB"/>
        </w:rPr>
        <w:t>Vincent Annoni</w:t>
      </w:r>
      <w:r w:rsidR="00861836">
        <w:rPr>
          <w:sz w:val="24"/>
          <w:szCs w:val="24"/>
          <w:lang w:val="en-GB"/>
        </w:rPr>
        <w:t xml:space="preserve">); </w:t>
      </w:r>
      <w:r w:rsidR="00F22922">
        <w:rPr>
          <w:sz w:val="24"/>
          <w:szCs w:val="24"/>
        </w:rPr>
        <w:t>Habitat for Humanity International (</w:t>
      </w:r>
      <w:r w:rsidRPr="00F468AE">
        <w:rPr>
          <w:sz w:val="24"/>
          <w:szCs w:val="24"/>
        </w:rPr>
        <w:t>K</w:t>
      </w:r>
      <w:r w:rsidR="00830F5D">
        <w:rPr>
          <w:sz w:val="24"/>
          <w:szCs w:val="24"/>
        </w:rPr>
        <w:t xml:space="preserve">ip </w:t>
      </w:r>
      <w:r w:rsidRPr="00F468AE">
        <w:rPr>
          <w:sz w:val="24"/>
          <w:szCs w:val="24"/>
        </w:rPr>
        <w:t>Scheidler</w:t>
      </w:r>
      <w:r w:rsidR="005E059B">
        <w:rPr>
          <w:sz w:val="24"/>
          <w:szCs w:val="24"/>
        </w:rPr>
        <w:t>; Mike Meaney</w:t>
      </w:r>
      <w:r w:rsidR="00F22922">
        <w:rPr>
          <w:sz w:val="24"/>
          <w:szCs w:val="24"/>
        </w:rPr>
        <w:t>)</w:t>
      </w:r>
      <w:r w:rsidR="00861836">
        <w:rPr>
          <w:sz w:val="24"/>
          <w:szCs w:val="24"/>
        </w:rPr>
        <w:t xml:space="preserve">; </w:t>
      </w:r>
      <w:r w:rsidR="00861836" w:rsidRPr="00861836">
        <w:rPr>
          <w:sz w:val="24"/>
          <w:szCs w:val="24"/>
          <w:lang w:val="en-GB"/>
        </w:rPr>
        <w:t>IFRC (Pablo Medina)</w:t>
      </w:r>
      <w:r w:rsidR="00861836">
        <w:rPr>
          <w:sz w:val="24"/>
          <w:szCs w:val="24"/>
          <w:lang w:val="en-GB"/>
        </w:rPr>
        <w:t xml:space="preserve">; </w:t>
      </w:r>
      <w:r w:rsidR="00F22922">
        <w:rPr>
          <w:sz w:val="24"/>
          <w:szCs w:val="24"/>
        </w:rPr>
        <w:t>Norwegian Refugee Council (</w:t>
      </w:r>
      <w:r w:rsidR="005E059B">
        <w:rPr>
          <w:sz w:val="24"/>
          <w:szCs w:val="24"/>
        </w:rPr>
        <w:t>Jake Zarins</w:t>
      </w:r>
      <w:r w:rsidR="00F22922">
        <w:rPr>
          <w:sz w:val="24"/>
          <w:szCs w:val="24"/>
        </w:rPr>
        <w:t>)</w:t>
      </w:r>
      <w:r w:rsidR="00861836">
        <w:rPr>
          <w:sz w:val="24"/>
          <w:szCs w:val="24"/>
        </w:rPr>
        <w:t xml:space="preserve">; </w:t>
      </w:r>
      <w:r w:rsidR="00861836">
        <w:rPr>
          <w:sz w:val="24"/>
          <w:szCs w:val="24"/>
          <w:lang w:val="en-GB"/>
        </w:rPr>
        <w:t>Oxfam GB (Rick B</w:t>
      </w:r>
      <w:r w:rsidR="00861836" w:rsidRPr="00F22922">
        <w:rPr>
          <w:sz w:val="24"/>
          <w:szCs w:val="24"/>
          <w:lang w:val="en-GB"/>
        </w:rPr>
        <w:t>auer</w:t>
      </w:r>
      <w:r w:rsidR="00861836">
        <w:rPr>
          <w:sz w:val="24"/>
          <w:szCs w:val="24"/>
          <w:lang w:val="en-GB"/>
        </w:rPr>
        <w:t xml:space="preserve">); </w:t>
      </w:r>
      <w:r w:rsidR="00F22922" w:rsidRPr="00861836">
        <w:rPr>
          <w:sz w:val="24"/>
          <w:szCs w:val="24"/>
          <w:lang w:val="en-GB"/>
        </w:rPr>
        <w:t>UNHCR (Miguel Urquia)</w:t>
      </w:r>
    </w:p>
    <w:p w:rsidR="005E059B" w:rsidRPr="00861836" w:rsidRDefault="005E059B" w:rsidP="00F468AE">
      <w:pPr>
        <w:rPr>
          <w:sz w:val="24"/>
          <w:szCs w:val="24"/>
          <w:lang w:val="en-GB"/>
        </w:rPr>
      </w:pPr>
      <w:r w:rsidRPr="005E059B">
        <w:rPr>
          <w:b/>
          <w:sz w:val="24"/>
          <w:szCs w:val="24"/>
          <w:lang w:val="en-GB"/>
        </w:rPr>
        <w:t>Regrets:</w:t>
      </w:r>
      <w:r>
        <w:rPr>
          <w:sz w:val="24"/>
          <w:szCs w:val="24"/>
          <w:lang w:val="en-GB"/>
        </w:rPr>
        <w:t xml:space="preserve"> </w:t>
      </w:r>
      <w:r w:rsidRPr="00F22922">
        <w:rPr>
          <w:sz w:val="24"/>
          <w:szCs w:val="24"/>
        </w:rPr>
        <w:t>Global Task Force for Building Codes (Garry de la Pomerai)</w:t>
      </w:r>
      <w:r>
        <w:rPr>
          <w:sz w:val="24"/>
          <w:szCs w:val="24"/>
        </w:rPr>
        <w:t>;</w:t>
      </w:r>
      <w:r w:rsidRPr="005E059B">
        <w:rPr>
          <w:sz w:val="24"/>
          <w:szCs w:val="24"/>
          <w:lang w:val="en-GB"/>
        </w:rPr>
        <w:t xml:space="preserve"> </w:t>
      </w:r>
      <w:proofErr w:type="spellStart"/>
      <w:r w:rsidRPr="00F22922">
        <w:rPr>
          <w:sz w:val="24"/>
          <w:szCs w:val="24"/>
          <w:lang w:val="en-GB"/>
        </w:rPr>
        <w:t>UNHabitat</w:t>
      </w:r>
      <w:proofErr w:type="spellEnd"/>
      <w:r w:rsidRPr="00F22922">
        <w:rPr>
          <w:sz w:val="24"/>
          <w:szCs w:val="24"/>
          <w:lang w:val="en-GB"/>
        </w:rPr>
        <w:t xml:space="preserve"> (Esteban Leon)</w:t>
      </w:r>
    </w:p>
    <w:p w:rsidR="00861836" w:rsidRDefault="00861836" w:rsidP="00F468AE">
      <w:pPr>
        <w:rPr>
          <w:b/>
          <w:sz w:val="24"/>
          <w:szCs w:val="24"/>
          <w:u w:val="single"/>
          <w:lang w:val="en-GB"/>
        </w:rPr>
      </w:pPr>
    </w:p>
    <w:p w:rsidR="00F468AE" w:rsidRPr="00861836" w:rsidRDefault="00861836" w:rsidP="00F468AE">
      <w:pPr>
        <w:rPr>
          <w:b/>
          <w:sz w:val="24"/>
          <w:szCs w:val="24"/>
          <w:u w:val="single"/>
          <w:lang w:val="en-GB"/>
        </w:rPr>
      </w:pPr>
      <w:r w:rsidRPr="00861836">
        <w:rPr>
          <w:b/>
          <w:sz w:val="24"/>
          <w:szCs w:val="24"/>
          <w:u w:val="single"/>
          <w:lang w:val="en-GB"/>
        </w:rPr>
        <w:t>1. Welcome, revision of the agenda</w:t>
      </w:r>
    </w:p>
    <w:p w:rsidR="00861836" w:rsidRDefault="00861836" w:rsidP="00F468AE">
      <w:pPr>
        <w:rPr>
          <w:sz w:val="24"/>
          <w:szCs w:val="24"/>
          <w:lang w:val="en-GB"/>
        </w:rPr>
      </w:pPr>
      <w:r>
        <w:rPr>
          <w:sz w:val="24"/>
          <w:szCs w:val="24"/>
          <w:lang w:val="en-GB"/>
        </w:rPr>
        <w:t xml:space="preserve">After welcome and </w:t>
      </w:r>
      <w:r w:rsidR="00045B1D">
        <w:rPr>
          <w:sz w:val="24"/>
          <w:szCs w:val="24"/>
          <w:lang w:val="en-GB"/>
        </w:rPr>
        <w:t>roll call</w:t>
      </w:r>
      <w:r>
        <w:rPr>
          <w:sz w:val="24"/>
          <w:szCs w:val="24"/>
          <w:lang w:val="en-GB"/>
        </w:rPr>
        <w:t xml:space="preserve">, </w:t>
      </w:r>
      <w:r w:rsidR="00763877">
        <w:rPr>
          <w:sz w:val="24"/>
          <w:szCs w:val="24"/>
          <w:lang w:val="en-GB"/>
        </w:rPr>
        <w:t xml:space="preserve">the chairs provided a summary of agreements reached in the past teleconference and a brief overview of the agenda in follow-up to previous action points. </w:t>
      </w:r>
      <w:r w:rsidR="00BC53A4">
        <w:rPr>
          <w:sz w:val="24"/>
          <w:szCs w:val="24"/>
          <w:lang w:val="en-GB"/>
        </w:rPr>
        <w:t xml:space="preserve">The agenda for the </w:t>
      </w:r>
      <w:r w:rsidR="00D32718">
        <w:rPr>
          <w:sz w:val="24"/>
          <w:szCs w:val="24"/>
          <w:lang w:val="en-GB"/>
        </w:rPr>
        <w:t>teleconference</w:t>
      </w:r>
      <w:r w:rsidR="00BC53A4">
        <w:rPr>
          <w:sz w:val="24"/>
          <w:szCs w:val="24"/>
          <w:lang w:val="en-GB"/>
        </w:rPr>
        <w:t xml:space="preserve"> was reviewed and approved with no amendments.</w:t>
      </w:r>
    </w:p>
    <w:p w:rsidR="00BC53A4" w:rsidRDefault="00BC53A4" w:rsidP="00F468AE">
      <w:pPr>
        <w:rPr>
          <w:sz w:val="24"/>
          <w:szCs w:val="24"/>
          <w:lang w:val="en-GB"/>
        </w:rPr>
      </w:pPr>
    </w:p>
    <w:p w:rsidR="00BC53A4" w:rsidRPr="00BC53A4" w:rsidRDefault="00BC53A4" w:rsidP="00F468AE">
      <w:pPr>
        <w:rPr>
          <w:b/>
          <w:sz w:val="24"/>
          <w:szCs w:val="24"/>
          <w:u w:val="single"/>
          <w:lang w:val="en-GB"/>
        </w:rPr>
      </w:pPr>
      <w:r w:rsidRPr="00BC53A4">
        <w:rPr>
          <w:b/>
          <w:sz w:val="24"/>
          <w:szCs w:val="24"/>
          <w:u w:val="single"/>
          <w:lang w:val="en-GB"/>
        </w:rPr>
        <w:t xml:space="preserve">2. Revision of the SAG </w:t>
      </w:r>
      <w:proofErr w:type="spellStart"/>
      <w:r w:rsidRPr="00BC53A4">
        <w:rPr>
          <w:b/>
          <w:sz w:val="24"/>
          <w:szCs w:val="24"/>
          <w:u w:val="single"/>
          <w:lang w:val="en-GB"/>
        </w:rPr>
        <w:t>ToR</w:t>
      </w:r>
      <w:proofErr w:type="spellEnd"/>
    </w:p>
    <w:p w:rsidR="005E059B" w:rsidRDefault="003976EF" w:rsidP="005E059B">
      <w:pPr>
        <w:rPr>
          <w:sz w:val="24"/>
          <w:szCs w:val="24"/>
        </w:rPr>
      </w:pPr>
      <w:r>
        <w:rPr>
          <w:sz w:val="24"/>
          <w:szCs w:val="24"/>
        </w:rPr>
        <w:t>F</w:t>
      </w:r>
      <w:r w:rsidRPr="003976EF">
        <w:rPr>
          <w:sz w:val="24"/>
          <w:szCs w:val="24"/>
        </w:rPr>
        <w:t xml:space="preserve">ollowing comments noted during the mid-year teleconference, others received by the co-leads via email, as well as comments from SAG members </w:t>
      </w:r>
      <w:r>
        <w:rPr>
          <w:sz w:val="24"/>
          <w:szCs w:val="24"/>
        </w:rPr>
        <w:t>during</w:t>
      </w:r>
      <w:r w:rsidRPr="003976EF">
        <w:rPr>
          <w:sz w:val="24"/>
          <w:szCs w:val="24"/>
        </w:rPr>
        <w:t xml:space="preserve"> and after the SAG teleconference on September 10, </w:t>
      </w:r>
      <w:r>
        <w:rPr>
          <w:sz w:val="24"/>
          <w:szCs w:val="24"/>
        </w:rPr>
        <w:t xml:space="preserve">2012, the SAG co-chairs </w:t>
      </w:r>
      <w:r w:rsidR="00CB3BB0">
        <w:rPr>
          <w:sz w:val="24"/>
          <w:szCs w:val="24"/>
        </w:rPr>
        <w:t>amended</w:t>
      </w:r>
      <w:r>
        <w:rPr>
          <w:sz w:val="24"/>
          <w:szCs w:val="24"/>
        </w:rPr>
        <w:t xml:space="preserve"> the existing SAG </w:t>
      </w:r>
      <w:proofErr w:type="spellStart"/>
      <w:r>
        <w:rPr>
          <w:sz w:val="24"/>
          <w:szCs w:val="24"/>
        </w:rPr>
        <w:t>ToR</w:t>
      </w:r>
      <w:proofErr w:type="spellEnd"/>
      <w:r>
        <w:rPr>
          <w:sz w:val="24"/>
          <w:szCs w:val="24"/>
        </w:rPr>
        <w:t xml:space="preserve"> and submitted a</w:t>
      </w:r>
      <w:r w:rsidR="00CB3BB0">
        <w:rPr>
          <w:sz w:val="24"/>
          <w:szCs w:val="24"/>
        </w:rPr>
        <w:t xml:space="preserve"> revised </w:t>
      </w:r>
      <w:r>
        <w:rPr>
          <w:sz w:val="24"/>
          <w:szCs w:val="24"/>
        </w:rPr>
        <w:t>version to SAG members</w:t>
      </w:r>
      <w:r w:rsidR="00CB3BB0">
        <w:rPr>
          <w:sz w:val="24"/>
          <w:szCs w:val="24"/>
        </w:rPr>
        <w:t xml:space="preserve"> on 8 October 2012, for final review.</w:t>
      </w:r>
    </w:p>
    <w:p w:rsidR="00A13C84" w:rsidRDefault="00CB3BB0" w:rsidP="00CB3BB0">
      <w:pPr>
        <w:rPr>
          <w:sz w:val="24"/>
          <w:szCs w:val="24"/>
        </w:rPr>
      </w:pPr>
      <w:r>
        <w:rPr>
          <w:sz w:val="24"/>
          <w:szCs w:val="24"/>
        </w:rPr>
        <w:t xml:space="preserve">The SAG co-chairs provided a </w:t>
      </w:r>
      <w:r w:rsidRPr="00CB3BB0">
        <w:rPr>
          <w:sz w:val="24"/>
          <w:szCs w:val="24"/>
        </w:rPr>
        <w:t xml:space="preserve">brief summary of the </w:t>
      </w:r>
      <w:r w:rsidR="00781419">
        <w:rPr>
          <w:sz w:val="24"/>
          <w:szCs w:val="24"/>
        </w:rPr>
        <w:t xml:space="preserve">amendments introduced in the </w:t>
      </w:r>
      <w:proofErr w:type="spellStart"/>
      <w:r w:rsidR="00781419">
        <w:rPr>
          <w:sz w:val="24"/>
          <w:szCs w:val="24"/>
        </w:rPr>
        <w:t>ToR</w:t>
      </w:r>
      <w:proofErr w:type="spellEnd"/>
      <w:r w:rsidRPr="00CB3BB0">
        <w:rPr>
          <w:sz w:val="24"/>
          <w:szCs w:val="24"/>
        </w:rPr>
        <w:t xml:space="preserve"> and </w:t>
      </w:r>
      <w:r w:rsidR="00781419">
        <w:rPr>
          <w:sz w:val="24"/>
          <w:szCs w:val="24"/>
        </w:rPr>
        <w:t xml:space="preserve">the </w:t>
      </w:r>
      <w:r w:rsidRPr="00CB3BB0">
        <w:rPr>
          <w:sz w:val="24"/>
          <w:szCs w:val="24"/>
        </w:rPr>
        <w:t>rationale b</w:t>
      </w:r>
      <w:r w:rsidR="00781419">
        <w:rPr>
          <w:sz w:val="24"/>
          <w:szCs w:val="24"/>
        </w:rPr>
        <w:t>ehind them</w:t>
      </w:r>
      <w:r w:rsidRPr="00CB3BB0">
        <w:rPr>
          <w:sz w:val="24"/>
          <w:szCs w:val="24"/>
        </w:rPr>
        <w:t xml:space="preserve">. </w:t>
      </w:r>
      <w:r w:rsidR="00781419">
        <w:rPr>
          <w:sz w:val="24"/>
          <w:szCs w:val="24"/>
        </w:rPr>
        <w:t>The main changes include</w:t>
      </w:r>
      <w:r w:rsidR="00A13C84">
        <w:rPr>
          <w:sz w:val="24"/>
          <w:szCs w:val="24"/>
        </w:rPr>
        <w:t>:</w:t>
      </w:r>
    </w:p>
    <w:p w:rsidR="005E059B" w:rsidRDefault="00A13C84" w:rsidP="00A13C84">
      <w:pPr>
        <w:pStyle w:val="ListParagraph"/>
        <w:numPr>
          <w:ilvl w:val="0"/>
          <w:numId w:val="10"/>
        </w:numPr>
        <w:rPr>
          <w:sz w:val="24"/>
          <w:szCs w:val="24"/>
        </w:rPr>
      </w:pPr>
      <w:r>
        <w:rPr>
          <w:sz w:val="24"/>
          <w:szCs w:val="24"/>
        </w:rPr>
        <w:t>A</w:t>
      </w:r>
      <w:r w:rsidR="00781419" w:rsidRPr="00A13C84">
        <w:rPr>
          <w:sz w:val="24"/>
          <w:szCs w:val="24"/>
        </w:rPr>
        <w:t xml:space="preserve"> reduction and restructuring of the functions for further clarity, with the removal of functions that were considered </w:t>
      </w:r>
      <w:r w:rsidRPr="00A13C84">
        <w:rPr>
          <w:sz w:val="24"/>
          <w:szCs w:val="24"/>
        </w:rPr>
        <w:t>the responsibility of the cluster management structure (cluster leads and support team).</w:t>
      </w:r>
    </w:p>
    <w:p w:rsidR="00A13C84" w:rsidRDefault="002F4FCE" w:rsidP="00A13C84">
      <w:pPr>
        <w:pStyle w:val="ListParagraph"/>
        <w:numPr>
          <w:ilvl w:val="0"/>
          <w:numId w:val="10"/>
        </w:numPr>
        <w:rPr>
          <w:sz w:val="24"/>
          <w:szCs w:val="24"/>
        </w:rPr>
      </w:pPr>
      <w:r>
        <w:rPr>
          <w:sz w:val="24"/>
          <w:szCs w:val="24"/>
        </w:rPr>
        <w:t>Inclusion of clear criteria and commitment required from SAG members, so as to allow partners interested in participating in the SAG to make an informed decision.</w:t>
      </w:r>
    </w:p>
    <w:p w:rsidR="002F4FCE" w:rsidRDefault="002F4FCE" w:rsidP="00A13C84">
      <w:pPr>
        <w:pStyle w:val="ListParagraph"/>
        <w:numPr>
          <w:ilvl w:val="0"/>
          <w:numId w:val="10"/>
        </w:numPr>
        <w:rPr>
          <w:sz w:val="24"/>
          <w:szCs w:val="24"/>
        </w:rPr>
      </w:pPr>
      <w:r>
        <w:rPr>
          <w:sz w:val="24"/>
          <w:szCs w:val="24"/>
        </w:rPr>
        <w:t xml:space="preserve">Description of ways in which other GSC partners, including donors, and </w:t>
      </w:r>
      <w:r w:rsidR="00FE031F">
        <w:rPr>
          <w:sz w:val="24"/>
          <w:szCs w:val="24"/>
        </w:rPr>
        <w:t>country-level clusters and national actors can contribute to the work of the SAG.</w:t>
      </w:r>
    </w:p>
    <w:p w:rsidR="00C94940" w:rsidRPr="00F421BE" w:rsidRDefault="00871431" w:rsidP="00FE031F">
      <w:pPr>
        <w:rPr>
          <w:sz w:val="24"/>
          <w:szCs w:val="24"/>
        </w:rPr>
      </w:pPr>
      <w:r>
        <w:rPr>
          <w:sz w:val="24"/>
          <w:szCs w:val="24"/>
        </w:rPr>
        <w:t xml:space="preserve">SAG members generally felt that the revised version of the </w:t>
      </w:r>
      <w:proofErr w:type="spellStart"/>
      <w:r>
        <w:rPr>
          <w:sz w:val="24"/>
          <w:szCs w:val="24"/>
        </w:rPr>
        <w:t>ToR</w:t>
      </w:r>
      <w:proofErr w:type="spellEnd"/>
      <w:r>
        <w:rPr>
          <w:sz w:val="24"/>
          <w:szCs w:val="24"/>
        </w:rPr>
        <w:t xml:space="preserve"> reflected well the discussions held and </w:t>
      </w:r>
      <w:r w:rsidR="00C94940">
        <w:rPr>
          <w:sz w:val="24"/>
          <w:szCs w:val="24"/>
        </w:rPr>
        <w:t>recommendations</w:t>
      </w:r>
      <w:r>
        <w:rPr>
          <w:sz w:val="24"/>
          <w:szCs w:val="24"/>
        </w:rPr>
        <w:t xml:space="preserve"> f</w:t>
      </w:r>
      <w:r w:rsidR="00C94940">
        <w:rPr>
          <w:sz w:val="24"/>
          <w:szCs w:val="24"/>
        </w:rPr>
        <w:t xml:space="preserve">rom SAG members and others. It was therefore </w:t>
      </w:r>
      <w:r w:rsidR="00C94940">
        <w:rPr>
          <w:sz w:val="24"/>
          <w:szCs w:val="24"/>
        </w:rPr>
        <w:lastRenderedPageBreak/>
        <w:t xml:space="preserve">agreed that the amendments adequately addressed issues previously raised and requiring </w:t>
      </w:r>
      <w:r w:rsidR="00C94940" w:rsidRPr="00F421BE">
        <w:rPr>
          <w:sz w:val="24"/>
          <w:szCs w:val="24"/>
        </w:rPr>
        <w:t xml:space="preserve">consideration in the </w:t>
      </w:r>
      <w:proofErr w:type="spellStart"/>
      <w:r w:rsidR="00C94940" w:rsidRPr="00F421BE">
        <w:rPr>
          <w:sz w:val="24"/>
          <w:szCs w:val="24"/>
        </w:rPr>
        <w:t>ToR</w:t>
      </w:r>
      <w:proofErr w:type="spellEnd"/>
      <w:r w:rsidR="00C94940" w:rsidRPr="00F421BE">
        <w:rPr>
          <w:sz w:val="24"/>
          <w:szCs w:val="24"/>
        </w:rPr>
        <w:t xml:space="preserve"> review exercise, with a few additional suggestions:</w:t>
      </w:r>
    </w:p>
    <w:p w:rsidR="00F421BE" w:rsidRDefault="00F421BE" w:rsidP="00C94940">
      <w:pPr>
        <w:pStyle w:val="ListParagraph"/>
        <w:numPr>
          <w:ilvl w:val="0"/>
          <w:numId w:val="10"/>
        </w:numPr>
        <w:rPr>
          <w:sz w:val="24"/>
          <w:szCs w:val="24"/>
        </w:rPr>
      </w:pPr>
      <w:r>
        <w:rPr>
          <w:sz w:val="24"/>
          <w:szCs w:val="24"/>
        </w:rPr>
        <w:t xml:space="preserve">To add that </w:t>
      </w:r>
      <w:r w:rsidRPr="00F421BE">
        <w:rPr>
          <w:sz w:val="24"/>
          <w:szCs w:val="24"/>
        </w:rPr>
        <w:t xml:space="preserve">SAG membership should represent capacities and competencies </w:t>
      </w:r>
      <w:r>
        <w:rPr>
          <w:sz w:val="24"/>
          <w:szCs w:val="24"/>
        </w:rPr>
        <w:t xml:space="preserve">reflecting </w:t>
      </w:r>
      <w:r w:rsidRPr="00F421BE">
        <w:rPr>
          <w:sz w:val="24"/>
          <w:szCs w:val="24"/>
        </w:rPr>
        <w:t>the full disaster management cycle and cross-cutting issues</w:t>
      </w:r>
      <w:r>
        <w:rPr>
          <w:sz w:val="24"/>
          <w:szCs w:val="24"/>
        </w:rPr>
        <w:t>.</w:t>
      </w:r>
    </w:p>
    <w:p w:rsidR="00F421BE" w:rsidRDefault="00F421BE" w:rsidP="00C94940">
      <w:pPr>
        <w:pStyle w:val="ListParagraph"/>
        <w:numPr>
          <w:ilvl w:val="0"/>
          <w:numId w:val="10"/>
        </w:numPr>
        <w:rPr>
          <w:sz w:val="24"/>
          <w:szCs w:val="24"/>
        </w:rPr>
      </w:pPr>
      <w:r>
        <w:rPr>
          <w:sz w:val="24"/>
          <w:szCs w:val="24"/>
        </w:rPr>
        <w:t>To include an</w:t>
      </w:r>
      <w:r w:rsidRPr="00F421BE">
        <w:rPr>
          <w:sz w:val="24"/>
          <w:szCs w:val="24"/>
        </w:rPr>
        <w:t xml:space="preserve"> additional membership criteria on demonstrated commitment to the GSC through contributing to GSC activities beyond the SAG</w:t>
      </w:r>
      <w:r>
        <w:rPr>
          <w:sz w:val="24"/>
          <w:szCs w:val="24"/>
        </w:rPr>
        <w:t>.</w:t>
      </w:r>
    </w:p>
    <w:p w:rsidR="00C94940" w:rsidRDefault="00F421BE" w:rsidP="00C94940">
      <w:pPr>
        <w:pStyle w:val="ListParagraph"/>
        <w:numPr>
          <w:ilvl w:val="0"/>
          <w:numId w:val="10"/>
        </w:numPr>
        <w:rPr>
          <w:sz w:val="24"/>
          <w:szCs w:val="24"/>
        </w:rPr>
      </w:pPr>
      <w:r>
        <w:rPr>
          <w:sz w:val="24"/>
          <w:szCs w:val="24"/>
        </w:rPr>
        <w:t xml:space="preserve">To specify the </w:t>
      </w:r>
      <w:r w:rsidRPr="00F421BE">
        <w:rPr>
          <w:sz w:val="24"/>
          <w:szCs w:val="24"/>
        </w:rPr>
        <w:t>timeframe for the SAG, mentioning actual start time.</w:t>
      </w:r>
    </w:p>
    <w:p w:rsidR="003F21EB" w:rsidRDefault="00F43CA4" w:rsidP="00F421BE">
      <w:pPr>
        <w:rPr>
          <w:sz w:val="24"/>
          <w:szCs w:val="24"/>
        </w:rPr>
      </w:pPr>
      <w:r>
        <w:rPr>
          <w:sz w:val="24"/>
          <w:szCs w:val="24"/>
        </w:rPr>
        <w:t xml:space="preserve">Regarding next steps, the interim SAG discussed the process to have the revised </w:t>
      </w:r>
      <w:proofErr w:type="spellStart"/>
      <w:r>
        <w:rPr>
          <w:sz w:val="24"/>
          <w:szCs w:val="24"/>
        </w:rPr>
        <w:t>ToR</w:t>
      </w:r>
      <w:proofErr w:type="spellEnd"/>
      <w:r>
        <w:rPr>
          <w:sz w:val="24"/>
          <w:szCs w:val="24"/>
        </w:rPr>
        <w:t xml:space="preserve"> approved by the GSC, when the mandate of the interim SAG will finish, and how membership will be selected. There was general consensus that the revised SAG </w:t>
      </w:r>
      <w:proofErr w:type="spellStart"/>
      <w:r>
        <w:rPr>
          <w:sz w:val="24"/>
          <w:szCs w:val="24"/>
        </w:rPr>
        <w:t>ToR</w:t>
      </w:r>
      <w:proofErr w:type="spellEnd"/>
      <w:r>
        <w:rPr>
          <w:sz w:val="24"/>
          <w:szCs w:val="24"/>
        </w:rPr>
        <w:t xml:space="preserve"> should be shared with and approved by the GSC ahead of the GSC Meeting on 1-2 November, that GSC </w:t>
      </w:r>
      <w:r w:rsidR="009D3636">
        <w:rPr>
          <w:sz w:val="24"/>
          <w:szCs w:val="24"/>
        </w:rPr>
        <w:t>partners</w:t>
      </w:r>
      <w:r>
        <w:rPr>
          <w:sz w:val="24"/>
          <w:szCs w:val="24"/>
        </w:rPr>
        <w:t xml:space="preserve"> should submit expressions of interest to participate in the SAG also ahead of the GSC Meeting, with membership nominations to be endorsed by the GSC at the Meeting as prescribed in the </w:t>
      </w:r>
      <w:proofErr w:type="spellStart"/>
      <w:r>
        <w:rPr>
          <w:sz w:val="24"/>
          <w:szCs w:val="24"/>
        </w:rPr>
        <w:t>ToR</w:t>
      </w:r>
      <w:proofErr w:type="spellEnd"/>
      <w:r w:rsidR="003F21EB">
        <w:rPr>
          <w:sz w:val="24"/>
          <w:szCs w:val="24"/>
        </w:rPr>
        <w:t>.</w:t>
      </w:r>
      <w:r w:rsidR="005F0701">
        <w:rPr>
          <w:sz w:val="24"/>
          <w:szCs w:val="24"/>
        </w:rPr>
        <w:t xml:space="preserve"> The mandate of the interim SAG shall therefore end at the GSC Meeting, with the new SAG established as of November 2012.</w:t>
      </w:r>
    </w:p>
    <w:p w:rsidR="00F421BE" w:rsidRDefault="003F21EB" w:rsidP="00F421BE">
      <w:pPr>
        <w:rPr>
          <w:sz w:val="24"/>
          <w:szCs w:val="24"/>
        </w:rPr>
      </w:pPr>
      <w:r>
        <w:rPr>
          <w:sz w:val="24"/>
          <w:szCs w:val="24"/>
        </w:rPr>
        <w:t>I</w:t>
      </w:r>
      <w:r w:rsidR="00F43CA4">
        <w:rPr>
          <w:sz w:val="24"/>
          <w:szCs w:val="24"/>
        </w:rPr>
        <w:t xml:space="preserve">t was also agreed </w:t>
      </w:r>
      <w:r>
        <w:rPr>
          <w:sz w:val="24"/>
          <w:szCs w:val="24"/>
        </w:rPr>
        <w:t xml:space="preserve">that in order to avoid conflict of interest, interim SAG members shall not participate in the selection of the new SAG, should expressions of interest exceed the maximum number of partners that may participate in the SAG (10 partners including the GSC co-leads), in which case the GSC co-leads will assess </w:t>
      </w:r>
      <w:r w:rsidR="00F5182B">
        <w:rPr>
          <w:sz w:val="24"/>
          <w:szCs w:val="24"/>
        </w:rPr>
        <w:t>whether all applicants meet</w:t>
      </w:r>
      <w:r>
        <w:rPr>
          <w:sz w:val="24"/>
          <w:szCs w:val="24"/>
        </w:rPr>
        <w:t xml:space="preserve"> the criteria established in the </w:t>
      </w:r>
      <w:proofErr w:type="spellStart"/>
      <w:r>
        <w:rPr>
          <w:sz w:val="24"/>
          <w:szCs w:val="24"/>
        </w:rPr>
        <w:t>ToR</w:t>
      </w:r>
      <w:proofErr w:type="spellEnd"/>
      <w:r>
        <w:rPr>
          <w:sz w:val="24"/>
          <w:szCs w:val="24"/>
        </w:rPr>
        <w:t>, negotiate with interested partners as required, and submit a proposal for endorsement by the GSC Meeting.</w:t>
      </w:r>
    </w:p>
    <w:p w:rsidR="003F21EB" w:rsidRPr="00F421BE" w:rsidRDefault="00A31195" w:rsidP="00F421BE">
      <w:pPr>
        <w:rPr>
          <w:sz w:val="24"/>
          <w:szCs w:val="24"/>
        </w:rPr>
      </w:pPr>
      <w:r>
        <w:rPr>
          <w:sz w:val="24"/>
          <w:szCs w:val="24"/>
        </w:rPr>
        <w:t xml:space="preserve">In order to ensure SAG membership predominantly reflects operational issues, it was suggested that the GSC co-leads shall encourage experienced operational agencies to participate in the SAG. </w:t>
      </w:r>
    </w:p>
    <w:p w:rsidR="00F5182B" w:rsidRDefault="00F5182B" w:rsidP="00F5182B">
      <w:pPr>
        <w:rPr>
          <w:sz w:val="24"/>
          <w:szCs w:val="24"/>
        </w:rPr>
      </w:pPr>
      <w:r w:rsidRPr="006D386B">
        <w:rPr>
          <w:b/>
          <w:sz w:val="24"/>
          <w:szCs w:val="24"/>
          <w:u w:val="single"/>
        </w:rPr>
        <w:t>Action Point 1</w:t>
      </w:r>
      <w:r w:rsidRPr="00F5182B">
        <w:rPr>
          <w:sz w:val="24"/>
          <w:szCs w:val="24"/>
        </w:rPr>
        <w:t xml:space="preserve">: </w:t>
      </w:r>
      <w:r>
        <w:rPr>
          <w:sz w:val="24"/>
          <w:szCs w:val="24"/>
        </w:rPr>
        <w:t>th</w:t>
      </w:r>
      <w:r w:rsidRPr="00F5182B">
        <w:rPr>
          <w:sz w:val="24"/>
          <w:szCs w:val="24"/>
        </w:rPr>
        <w:t xml:space="preserve">e SAG co-chairs shall </w:t>
      </w:r>
      <w:r>
        <w:rPr>
          <w:sz w:val="24"/>
          <w:szCs w:val="24"/>
        </w:rPr>
        <w:t>revise</w:t>
      </w:r>
      <w:r w:rsidRPr="00F5182B">
        <w:rPr>
          <w:sz w:val="24"/>
          <w:szCs w:val="24"/>
        </w:rPr>
        <w:t xml:space="preserve"> the </w:t>
      </w:r>
      <w:proofErr w:type="spellStart"/>
      <w:r w:rsidRPr="00F5182B">
        <w:rPr>
          <w:sz w:val="24"/>
          <w:szCs w:val="24"/>
        </w:rPr>
        <w:t>ToR</w:t>
      </w:r>
      <w:proofErr w:type="spellEnd"/>
      <w:r w:rsidRPr="00F5182B">
        <w:rPr>
          <w:sz w:val="24"/>
          <w:szCs w:val="24"/>
        </w:rPr>
        <w:t xml:space="preserve"> </w:t>
      </w:r>
      <w:r>
        <w:rPr>
          <w:sz w:val="24"/>
          <w:szCs w:val="24"/>
        </w:rPr>
        <w:t xml:space="preserve">to include the additional suggestions outlined above and share with the GSC in mid-October, providing a one-week deadline to raise objections. If no objections are raised, the revised </w:t>
      </w:r>
      <w:proofErr w:type="spellStart"/>
      <w:r>
        <w:rPr>
          <w:sz w:val="24"/>
          <w:szCs w:val="24"/>
        </w:rPr>
        <w:t>ToR</w:t>
      </w:r>
      <w:proofErr w:type="spellEnd"/>
      <w:r>
        <w:rPr>
          <w:sz w:val="24"/>
          <w:szCs w:val="24"/>
        </w:rPr>
        <w:t xml:space="preserve"> shall be considered approved by the GSC.</w:t>
      </w:r>
    </w:p>
    <w:p w:rsidR="002B1F74" w:rsidRDefault="00F5182B" w:rsidP="006D386B">
      <w:pPr>
        <w:rPr>
          <w:sz w:val="24"/>
          <w:szCs w:val="24"/>
        </w:rPr>
      </w:pPr>
      <w:r w:rsidRPr="006D386B">
        <w:rPr>
          <w:b/>
          <w:sz w:val="24"/>
          <w:szCs w:val="24"/>
          <w:u w:val="single"/>
        </w:rPr>
        <w:t>Action Point 2</w:t>
      </w:r>
      <w:r w:rsidRPr="00F5182B">
        <w:rPr>
          <w:sz w:val="24"/>
          <w:szCs w:val="24"/>
        </w:rPr>
        <w:t xml:space="preserve">: </w:t>
      </w:r>
      <w:r>
        <w:rPr>
          <w:sz w:val="24"/>
          <w:szCs w:val="24"/>
        </w:rPr>
        <w:t xml:space="preserve">when sharing the </w:t>
      </w:r>
      <w:proofErr w:type="spellStart"/>
      <w:r>
        <w:rPr>
          <w:sz w:val="24"/>
          <w:szCs w:val="24"/>
        </w:rPr>
        <w:t>ToR</w:t>
      </w:r>
      <w:proofErr w:type="spellEnd"/>
      <w:r>
        <w:rPr>
          <w:sz w:val="24"/>
          <w:szCs w:val="24"/>
        </w:rPr>
        <w:t xml:space="preserve">, the SAG co-chairs shall request </w:t>
      </w:r>
      <w:r w:rsidR="005F0701">
        <w:rPr>
          <w:sz w:val="24"/>
          <w:szCs w:val="24"/>
        </w:rPr>
        <w:t xml:space="preserve">GSC partners </w:t>
      </w:r>
      <w:r>
        <w:rPr>
          <w:sz w:val="24"/>
          <w:szCs w:val="24"/>
        </w:rPr>
        <w:t xml:space="preserve">for expressions of interest to participate in the SAG. </w:t>
      </w:r>
      <w:r w:rsidR="00146539">
        <w:rPr>
          <w:sz w:val="24"/>
          <w:szCs w:val="24"/>
        </w:rPr>
        <w:t xml:space="preserve">The GSC co-leads shall contact experienced operational agencies to encourage their participation in the SAG, </w:t>
      </w:r>
      <w:r w:rsidR="005F0701">
        <w:rPr>
          <w:sz w:val="24"/>
          <w:szCs w:val="24"/>
        </w:rPr>
        <w:t xml:space="preserve">assess all applicants against the criteria established in the </w:t>
      </w:r>
      <w:proofErr w:type="spellStart"/>
      <w:r w:rsidR="005F0701">
        <w:rPr>
          <w:sz w:val="24"/>
          <w:szCs w:val="24"/>
        </w:rPr>
        <w:t>ToR</w:t>
      </w:r>
      <w:proofErr w:type="spellEnd"/>
      <w:r w:rsidR="00146539">
        <w:rPr>
          <w:sz w:val="24"/>
          <w:szCs w:val="24"/>
        </w:rPr>
        <w:t>,</w:t>
      </w:r>
      <w:r w:rsidR="005F0701">
        <w:rPr>
          <w:sz w:val="24"/>
          <w:szCs w:val="24"/>
        </w:rPr>
        <w:t xml:space="preserve"> and submit a final list of nominees for endorsement at the GSC Meeting. </w:t>
      </w:r>
    </w:p>
    <w:p w:rsidR="006D386B" w:rsidRPr="004519C1" w:rsidRDefault="006D386B" w:rsidP="006D386B">
      <w:pPr>
        <w:rPr>
          <w:sz w:val="24"/>
          <w:szCs w:val="24"/>
          <w:lang w:val="en-GB"/>
        </w:rPr>
      </w:pPr>
    </w:p>
    <w:p w:rsidR="0017466E" w:rsidRPr="004519C1" w:rsidRDefault="0017466E" w:rsidP="00D32718">
      <w:pPr>
        <w:rPr>
          <w:b/>
          <w:sz w:val="24"/>
          <w:szCs w:val="24"/>
          <w:u w:val="single"/>
          <w:lang w:val="en-GB"/>
        </w:rPr>
      </w:pPr>
      <w:r w:rsidRPr="004519C1">
        <w:rPr>
          <w:b/>
          <w:sz w:val="24"/>
          <w:szCs w:val="24"/>
          <w:u w:val="single"/>
          <w:lang w:val="en-GB"/>
        </w:rPr>
        <w:lastRenderedPageBreak/>
        <w:t>3. 2012 GSC Meeting</w:t>
      </w:r>
    </w:p>
    <w:p w:rsidR="00061DC7" w:rsidRDefault="005D4109" w:rsidP="00061DC7">
      <w:pPr>
        <w:ind w:right="-329"/>
        <w:rPr>
          <w:sz w:val="24"/>
          <w:szCs w:val="24"/>
        </w:rPr>
      </w:pPr>
      <w:r>
        <w:rPr>
          <w:sz w:val="24"/>
          <w:szCs w:val="24"/>
        </w:rPr>
        <w:t>The GSC co-leads provided an overview of a draft agenda for the GSC Meeting that had been previously shared with SAG members, with a brief explanation of the rationale behind the proposed structure and content.</w:t>
      </w:r>
    </w:p>
    <w:p w:rsidR="000D40FF" w:rsidRDefault="00061DC7" w:rsidP="00061DC7">
      <w:pPr>
        <w:ind w:right="-329"/>
        <w:rPr>
          <w:sz w:val="24"/>
          <w:szCs w:val="24"/>
        </w:rPr>
      </w:pPr>
      <w:r>
        <w:rPr>
          <w:sz w:val="24"/>
          <w:szCs w:val="24"/>
        </w:rPr>
        <w:t xml:space="preserve">In reviewing the draft agenda, </w:t>
      </w:r>
      <w:r w:rsidRPr="00061DC7">
        <w:rPr>
          <w:sz w:val="24"/>
          <w:szCs w:val="24"/>
        </w:rPr>
        <w:t xml:space="preserve">SAG members </w:t>
      </w:r>
      <w:r>
        <w:rPr>
          <w:sz w:val="24"/>
          <w:szCs w:val="24"/>
        </w:rPr>
        <w:t xml:space="preserve">recommended that </w:t>
      </w:r>
      <w:r w:rsidRPr="00061DC7">
        <w:rPr>
          <w:sz w:val="24"/>
          <w:szCs w:val="24"/>
        </w:rPr>
        <w:t xml:space="preserve">more time </w:t>
      </w:r>
      <w:r>
        <w:rPr>
          <w:sz w:val="24"/>
          <w:szCs w:val="24"/>
        </w:rPr>
        <w:t xml:space="preserve">be devoted to developing the GSC Strategy, so as to allow deeper discussions and greater ownership by the GSC. </w:t>
      </w:r>
      <w:r w:rsidR="000D40FF">
        <w:rPr>
          <w:sz w:val="24"/>
          <w:szCs w:val="24"/>
        </w:rPr>
        <w:t xml:space="preserve">Given the importance and requirements of the strategy development exercise, it was suggested that at least two full sessions should focus on the GSC strategy. </w:t>
      </w:r>
    </w:p>
    <w:p w:rsidR="000D40FF" w:rsidRDefault="000D40FF" w:rsidP="00061DC7">
      <w:pPr>
        <w:ind w:right="-329"/>
        <w:rPr>
          <w:sz w:val="24"/>
          <w:szCs w:val="24"/>
        </w:rPr>
      </w:pPr>
      <w:r>
        <w:rPr>
          <w:sz w:val="24"/>
          <w:szCs w:val="24"/>
        </w:rPr>
        <w:t>Based on last year’s experience, it was also suggested that the meeting ends earlier on the last day, so as to allow maximum participation and engagement in the priority setting session for 2013. It is difficult to maintain the ideal level of energy and engagement from participants at the end of a long week of meetings</w:t>
      </w:r>
      <w:r w:rsidR="00253E58">
        <w:rPr>
          <w:sz w:val="24"/>
          <w:szCs w:val="24"/>
        </w:rPr>
        <w:t xml:space="preserve"> at this important session, while others may miss it </w:t>
      </w:r>
      <w:r>
        <w:rPr>
          <w:sz w:val="24"/>
          <w:szCs w:val="24"/>
        </w:rPr>
        <w:t>to catch their flights back home</w:t>
      </w:r>
      <w:r w:rsidR="00253E58">
        <w:rPr>
          <w:sz w:val="24"/>
          <w:szCs w:val="24"/>
        </w:rPr>
        <w:t xml:space="preserve"> before the weekend. An earlier end time for the GSC Meeting will facilitate a more productive and inclusive discussion</w:t>
      </w:r>
      <w:r>
        <w:rPr>
          <w:sz w:val="24"/>
          <w:szCs w:val="24"/>
        </w:rPr>
        <w:t xml:space="preserve"> </w:t>
      </w:r>
      <w:r w:rsidR="00253E58">
        <w:rPr>
          <w:sz w:val="24"/>
          <w:szCs w:val="24"/>
        </w:rPr>
        <w:t>on the GSC priorities for the next year.</w:t>
      </w:r>
    </w:p>
    <w:p w:rsidR="00061DC7" w:rsidRDefault="007D6F3E" w:rsidP="00061DC7">
      <w:pPr>
        <w:ind w:right="-329"/>
        <w:rPr>
          <w:sz w:val="24"/>
          <w:szCs w:val="24"/>
        </w:rPr>
      </w:pPr>
      <w:r>
        <w:rPr>
          <w:sz w:val="24"/>
          <w:szCs w:val="24"/>
        </w:rPr>
        <w:t xml:space="preserve">To accommodate these changes, it was suggested that the Working Group </w:t>
      </w:r>
      <w:r w:rsidR="001F6D89">
        <w:rPr>
          <w:sz w:val="24"/>
          <w:szCs w:val="24"/>
        </w:rPr>
        <w:t xml:space="preserve">(WG) </w:t>
      </w:r>
      <w:r>
        <w:rPr>
          <w:sz w:val="24"/>
          <w:szCs w:val="24"/>
        </w:rPr>
        <w:t>sessions to present progress and deliverables in 2012 be significantly reduced</w:t>
      </w:r>
      <w:r w:rsidR="001F6D89">
        <w:rPr>
          <w:sz w:val="24"/>
          <w:szCs w:val="24"/>
        </w:rPr>
        <w:t xml:space="preserve">, as the discussion on the way forward for the existing WGs could take place </w:t>
      </w:r>
      <w:r w:rsidR="00061DC7" w:rsidRPr="00061DC7">
        <w:rPr>
          <w:sz w:val="24"/>
          <w:szCs w:val="24"/>
        </w:rPr>
        <w:t>at the strategy</w:t>
      </w:r>
      <w:r w:rsidR="00D27270">
        <w:rPr>
          <w:sz w:val="24"/>
          <w:szCs w:val="24"/>
        </w:rPr>
        <w:t xml:space="preserve"> and priority setting sessions. </w:t>
      </w:r>
      <w:r w:rsidR="00061DC7" w:rsidRPr="00061DC7">
        <w:rPr>
          <w:sz w:val="24"/>
          <w:szCs w:val="24"/>
        </w:rPr>
        <w:t>The</w:t>
      </w:r>
      <w:r w:rsidR="00D27270">
        <w:rPr>
          <w:sz w:val="24"/>
          <w:szCs w:val="24"/>
        </w:rPr>
        <w:t xml:space="preserve"> proposed </w:t>
      </w:r>
      <w:r w:rsidR="00061DC7" w:rsidRPr="00061DC7">
        <w:rPr>
          <w:sz w:val="24"/>
          <w:szCs w:val="24"/>
        </w:rPr>
        <w:t>panel on the T</w:t>
      </w:r>
      <w:r w:rsidR="00D27270">
        <w:rPr>
          <w:sz w:val="24"/>
          <w:szCs w:val="24"/>
        </w:rPr>
        <w:t xml:space="preserve">ransformative </w:t>
      </w:r>
      <w:r w:rsidR="00061DC7" w:rsidRPr="00061DC7">
        <w:rPr>
          <w:sz w:val="24"/>
          <w:szCs w:val="24"/>
        </w:rPr>
        <w:t>A</w:t>
      </w:r>
      <w:r w:rsidR="00D27270">
        <w:rPr>
          <w:sz w:val="24"/>
          <w:szCs w:val="24"/>
        </w:rPr>
        <w:t>genda</w:t>
      </w:r>
      <w:r w:rsidR="00061DC7" w:rsidRPr="00061DC7">
        <w:rPr>
          <w:sz w:val="24"/>
          <w:szCs w:val="24"/>
        </w:rPr>
        <w:t xml:space="preserve"> and the session with key and short presentations on initiatives of interest to all, </w:t>
      </w:r>
      <w:r w:rsidR="00D27270">
        <w:rPr>
          <w:sz w:val="24"/>
          <w:szCs w:val="24"/>
        </w:rPr>
        <w:t>could then be moved to the first day of the GSC Meeting, with adjusted time, allowing for additional time for the GSC strategy development and an earlier end of the meeting.</w:t>
      </w:r>
    </w:p>
    <w:p w:rsidR="00B201AB" w:rsidRDefault="00B201AB" w:rsidP="00061DC7">
      <w:pPr>
        <w:ind w:right="-329"/>
        <w:rPr>
          <w:sz w:val="24"/>
          <w:szCs w:val="24"/>
        </w:rPr>
      </w:pPr>
      <w:r>
        <w:rPr>
          <w:sz w:val="24"/>
          <w:szCs w:val="24"/>
        </w:rPr>
        <w:t>Specifically on the GSC strategy development</w:t>
      </w:r>
      <w:r w:rsidR="003D766C">
        <w:rPr>
          <w:sz w:val="24"/>
          <w:szCs w:val="24"/>
        </w:rPr>
        <w:t xml:space="preserve"> session</w:t>
      </w:r>
      <w:r>
        <w:rPr>
          <w:sz w:val="24"/>
          <w:szCs w:val="24"/>
        </w:rPr>
        <w:t xml:space="preserve">, it was suggested that the time for an update on the work of the interim SAG and endorsement of SAG nominations be kept to a minimum, by having the SAG </w:t>
      </w:r>
      <w:proofErr w:type="spellStart"/>
      <w:r>
        <w:rPr>
          <w:sz w:val="24"/>
          <w:szCs w:val="24"/>
        </w:rPr>
        <w:t>ToR</w:t>
      </w:r>
      <w:proofErr w:type="spellEnd"/>
      <w:r>
        <w:rPr>
          <w:sz w:val="24"/>
          <w:szCs w:val="24"/>
        </w:rPr>
        <w:t xml:space="preserve"> approved and expressions of interest submitted before the GSC Meeting. The focus of this session should be on the development of a strategy for the GSC.</w:t>
      </w:r>
      <w:r w:rsidR="003D766C">
        <w:rPr>
          <w:sz w:val="24"/>
          <w:szCs w:val="24"/>
        </w:rPr>
        <w:t xml:space="preserve"> Depending on the final format for this session, SAG members were requested to be available to facilitate breakout groups as required. They were also requested to tentatively set aside the evening of October 31</w:t>
      </w:r>
      <w:r w:rsidR="003D766C" w:rsidRPr="003D766C">
        <w:rPr>
          <w:sz w:val="24"/>
          <w:szCs w:val="24"/>
          <w:vertAlign w:val="superscript"/>
        </w:rPr>
        <w:t>st</w:t>
      </w:r>
      <w:r w:rsidR="003D766C">
        <w:rPr>
          <w:sz w:val="24"/>
          <w:szCs w:val="24"/>
        </w:rPr>
        <w:t xml:space="preserve"> for a working dinner to finalize preparations for this session.</w:t>
      </w:r>
    </w:p>
    <w:p w:rsidR="00452AB9" w:rsidRDefault="00452AB9" w:rsidP="00D32718">
      <w:pPr>
        <w:rPr>
          <w:sz w:val="24"/>
          <w:szCs w:val="24"/>
          <w:lang w:val="en-GB"/>
        </w:rPr>
      </w:pPr>
      <w:r w:rsidRPr="00DC18EC">
        <w:rPr>
          <w:b/>
          <w:sz w:val="24"/>
          <w:szCs w:val="24"/>
          <w:u w:val="single"/>
          <w:lang w:val="en-GB"/>
        </w:rPr>
        <w:t xml:space="preserve">Action Point </w:t>
      </w:r>
      <w:r w:rsidR="006D386B">
        <w:rPr>
          <w:b/>
          <w:sz w:val="24"/>
          <w:szCs w:val="24"/>
          <w:u w:val="single"/>
          <w:lang w:val="en-GB"/>
        </w:rPr>
        <w:t>3</w:t>
      </w:r>
      <w:r>
        <w:rPr>
          <w:sz w:val="24"/>
          <w:szCs w:val="24"/>
          <w:lang w:val="en-GB"/>
        </w:rPr>
        <w:t xml:space="preserve">: </w:t>
      </w:r>
      <w:r w:rsidR="006D386B">
        <w:rPr>
          <w:sz w:val="24"/>
          <w:szCs w:val="24"/>
          <w:lang w:val="en-GB"/>
        </w:rPr>
        <w:t>the advice by the interim SAG on the GSC Meeting agenda was noted by the GSC co-leads, which will consider its recommendations in a revised agenda, to be shared with the GSC in mid-October.</w:t>
      </w:r>
    </w:p>
    <w:p w:rsidR="007F78D7" w:rsidRDefault="006D386B" w:rsidP="00D32718">
      <w:pPr>
        <w:rPr>
          <w:sz w:val="24"/>
          <w:szCs w:val="24"/>
          <w:lang w:val="en-GB"/>
        </w:rPr>
      </w:pPr>
      <w:r w:rsidRPr="006D386B">
        <w:rPr>
          <w:b/>
          <w:sz w:val="24"/>
          <w:szCs w:val="24"/>
          <w:u w:val="single"/>
          <w:lang w:val="en-GB"/>
        </w:rPr>
        <w:t>Action Point 4</w:t>
      </w:r>
      <w:r>
        <w:rPr>
          <w:sz w:val="24"/>
          <w:szCs w:val="24"/>
          <w:lang w:val="en-GB"/>
        </w:rPr>
        <w:t xml:space="preserve">: the GSC co-leads will develop the methodology for the GSC strategy session and confirm to SAG members whether their assistance is required in the facilitation of breakout groups and whether there will be a working dinner </w:t>
      </w:r>
      <w:r w:rsidR="007F78D7">
        <w:rPr>
          <w:sz w:val="24"/>
          <w:szCs w:val="24"/>
          <w:lang w:val="en-GB"/>
        </w:rPr>
        <w:t xml:space="preserve">of the SAG </w:t>
      </w:r>
      <w:r>
        <w:rPr>
          <w:sz w:val="24"/>
          <w:szCs w:val="24"/>
          <w:lang w:val="en-GB"/>
        </w:rPr>
        <w:t>on October 31</w:t>
      </w:r>
      <w:r w:rsidRPr="006D386B">
        <w:rPr>
          <w:sz w:val="24"/>
          <w:szCs w:val="24"/>
          <w:vertAlign w:val="superscript"/>
          <w:lang w:val="en-GB"/>
        </w:rPr>
        <w:t>st</w:t>
      </w:r>
      <w:r>
        <w:rPr>
          <w:sz w:val="24"/>
          <w:szCs w:val="24"/>
          <w:lang w:val="en-GB"/>
        </w:rPr>
        <w:t>.</w:t>
      </w:r>
    </w:p>
    <w:p w:rsidR="007F78D7" w:rsidRDefault="007F78D7" w:rsidP="00D32718">
      <w:pPr>
        <w:rPr>
          <w:sz w:val="24"/>
          <w:szCs w:val="24"/>
          <w:lang w:val="en-GB"/>
        </w:rPr>
      </w:pPr>
    </w:p>
    <w:p w:rsidR="00452AB9" w:rsidRPr="00452AB9" w:rsidRDefault="00452AB9" w:rsidP="00D32718">
      <w:pPr>
        <w:rPr>
          <w:b/>
          <w:sz w:val="24"/>
          <w:szCs w:val="24"/>
          <w:u w:val="single"/>
          <w:lang w:val="en-GB"/>
        </w:rPr>
      </w:pPr>
      <w:r w:rsidRPr="00452AB9">
        <w:rPr>
          <w:b/>
          <w:sz w:val="24"/>
          <w:szCs w:val="24"/>
          <w:u w:val="single"/>
          <w:lang w:val="en-GB"/>
        </w:rPr>
        <w:t>4. AOB</w:t>
      </w:r>
    </w:p>
    <w:p w:rsidR="00F1266F" w:rsidRDefault="0066295A" w:rsidP="00D32718">
      <w:pPr>
        <w:ind w:right="-329"/>
        <w:rPr>
          <w:sz w:val="24"/>
          <w:szCs w:val="24"/>
          <w:lang w:val="en-GB"/>
        </w:rPr>
      </w:pPr>
      <w:r>
        <w:rPr>
          <w:sz w:val="24"/>
          <w:szCs w:val="24"/>
          <w:lang w:val="en-GB"/>
        </w:rPr>
        <w:t>The GSC co-leads informed SAG members that o</w:t>
      </w:r>
      <w:r w:rsidR="00634C2C">
        <w:rPr>
          <w:sz w:val="24"/>
          <w:szCs w:val="24"/>
          <w:lang w:val="en-GB"/>
        </w:rPr>
        <w:t>n a requ</w:t>
      </w:r>
      <w:r>
        <w:rPr>
          <w:sz w:val="24"/>
          <w:szCs w:val="24"/>
          <w:lang w:val="en-GB"/>
        </w:rPr>
        <w:t xml:space="preserve">est from ECHO, they would </w:t>
      </w:r>
      <w:r w:rsidR="00634C2C">
        <w:rPr>
          <w:sz w:val="24"/>
          <w:szCs w:val="24"/>
          <w:lang w:val="en-GB"/>
        </w:rPr>
        <w:t xml:space="preserve">participate at the </w:t>
      </w:r>
      <w:r w:rsidR="00B30EFF">
        <w:rPr>
          <w:sz w:val="24"/>
          <w:szCs w:val="24"/>
          <w:lang w:val="en-GB"/>
        </w:rPr>
        <w:t>ECHO Aquarius</w:t>
      </w:r>
      <w:r>
        <w:rPr>
          <w:sz w:val="24"/>
          <w:szCs w:val="24"/>
          <w:lang w:val="en-GB"/>
        </w:rPr>
        <w:t xml:space="preserve"> Working Group 2012 Annual Meeting on October 12, to provide a briefing on the challenges and opportunities of the shelter sector and an update on the Global Shelter Cluster activities. It was suggested that the presentation be shared with SAG members for advice.</w:t>
      </w:r>
    </w:p>
    <w:p w:rsidR="0066295A" w:rsidRDefault="0066295A" w:rsidP="00D32718">
      <w:pPr>
        <w:ind w:right="-329"/>
        <w:rPr>
          <w:sz w:val="24"/>
          <w:szCs w:val="24"/>
          <w:lang w:val="en-GB"/>
        </w:rPr>
      </w:pPr>
      <w:r w:rsidRPr="0066295A">
        <w:rPr>
          <w:b/>
          <w:sz w:val="24"/>
          <w:szCs w:val="24"/>
          <w:u w:val="single"/>
          <w:lang w:val="en-GB"/>
        </w:rPr>
        <w:t>Action Point 5</w:t>
      </w:r>
      <w:r>
        <w:rPr>
          <w:sz w:val="24"/>
          <w:szCs w:val="24"/>
          <w:lang w:val="en-GB"/>
        </w:rPr>
        <w:t>: the GSC co-leads will share a draft presentation to be delivered at the meeting with ECHO</w:t>
      </w:r>
      <w:r w:rsidR="009D3636">
        <w:rPr>
          <w:sz w:val="24"/>
          <w:szCs w:val="24"/>
          <w:lang w:val="en-GB"/>
        </w:rPr>
        <w:t>,</w:t>
      </w:r>
      <w:r>
        <w:rPr>
          <w:sz w:val="24"/>
          <w:szCs w:val="24"/>
          <w:lang w:val="en-GB"/>
        </w:rPr>
        <w:t xml:space="preserve"> for the review and advice of SAG members.</w:t>
      </w:r>
    </w:p>
    <w:sectPr w:rsidR="0066295A" w:rsidSect="00F1266F">
      <w:headerReference w:type="default" r:id="rId8"/>
      <w:footerReference w:type="default" r:id="rId9"/>
      <w:pgSz w:w="11907" w:h="16839" w:code="9"/>
      <w:pgMar w:top="1135"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830" w:rsidRDefault="00574830" w:rsidP="0062066B">
      <w:pPr>
        <w:spacing w:after="0" w:line="240" w:lineRule="auto"/>
      </w:pPr>
      <w:r>
        <w:separator/>
      </w:r>
    </w:p>
  </w:endnote>
  <w:endnote w:type="continuationSeparator" w:id="0">
    <w:p w:rsidR="00574830" w:rsidRDefault="00574830" w:rsidP="00620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922" w:rsidRDefault="00F22922">
    <w:pPr>
      <w:pStyle w:val="Footer"/>
      <w:pBdr>
        <w:top w:val="thinThickSmallGap" w:sz="24" w:space="1" w:color="622423" w:themeColor="accent2" w:themeShade="7F"/>
      </w:pBdr>
      <w:rPr>
        <w:rFonts w:asciiTheme="majorHAnsi" w:hAnsiTheme="majorHAnsi"/>
      </w:rPr>
    </w:pPr>
    <w:r>
      <w:t>Draft Summary Record and Action Points GSC 1</w:t>
    </w:r>
    <w:r w:rsidRPr="00F22922">
      <w:rPr>
        <w:vertAlign w:val="superscript"/>
      </w:rPr>
      <w:t>st</w:t>
    </w:r>
    <w:r>
      <w:t xml:space="preserve"> SAG – 10</w:t>
    </w:r>
    <w:r w:rsidRPr="00F22922">
      <w:rPr>
        <w:vertAlign w:val="superscript"/>
      </w:rPr>
      <w:t>th</w:t>
    </w:r>
    <w:r>
      <w:t xml:space="preserve"> Sept., 2012</w:t>
    </w:r>
    <w:r>
      <w:rPr>
        <w:rFonts w:asciiTheme="majorHAnsi" w:hAnsiTheme="majorHAnsi"/>
      </w:rPr>
      <w:ptab w:relativeTo="margin" w:alignment="right" w:leader="none"/>
    </w:r>
    <w:r>
      <w:rPr>
        <w:rFonts w:asciiTheme="majorHAnsi" w:hAnsiTheme="majorHAnsi"/>
      </w:rPr>
      <w:t xml:space="preserve">Page </w:t>
    </w:r>
    <w:fldSimple w:instr=" PAGE   \* MERGEFORMAT ">
      <w:r w:rsidR="009D3636" w:rsidRPr="009D3636">
        <w:rPr>
          <w:rFonts w:asciiTheme="majorHAnsi" w:hAnsiTheme="majorHAnsi"/>
          <w:noProof/>
        </w:rPr>
        <w:t>1</w:t>
      </w:r>
    </w:fldSimple>
  </w:p>
  <w:p w:rsidR="00F22922" w:rsidRDefault="00F229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830" w:rsidRDefault="00574830" w:rsidP="0062066B">
      <w:pPr>
        <w:spacing w:after="0" w:line="240" w:lineRule="auto"/>
      </w:pPr>
      <w:r>
        <w:separator/>
      </w:r>
    </w:p>
  </w:footnote>
  <w:footnote w:type="continuationSeparator" w:id="0">
    <w:p w:rsidR="00574830" w:rsidRDefault="00574830" w:rsidP="006206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2FF" w:rsidRPr="00860223" w:rsidRDefault="00065F87" w:rsidP="0062066B">
    <w:pPr>
      <w:pStyle w:val="NoSpacing"/>
      <w:ind w:left="1418"/>
      <w:rPr>
        <w:b/>
        <w:color w:val="984806"/>
        <w:sz w:val="32"/>
        <w:szCs w:val="32"/>
      </w:rPr>
    </w:pPr>
    <w:r>
      <w:rPr>
        <w:noProof/>
        <w:lang w:val="en-GB" w:eastAsia="en-GB"/>
      </w:rPr>
      <w:drawing>
        <wp:anchor distT="0" distB="0" distL="114300" distR="114300" simplePos="0" relativeHeight="251657728" behindDoc="0" locked="0" layoutInCell="1" allowOverlap="1">
          <wp:simplePos x="0" y="0"/>
          <wp:positionH relativeFrom="column">
            <wp:posOffset>127000</wp:posOffset>
          </wp:positionH>
          <wp:positionV relativeFrom="paragraph">
            <wp:posOffset>-127000</wp:posOffset>
          </wp:positionV>
          <wp:extent cx="691515" cy="604520"/>
          <wp:effectExtent l="19050" t="0" r="0" b="0"/>
          <wp:wrapSquare wrapText="bothSides"/>
          <wp:docPr id="2" name="Picture 2"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pic:cNvPicPr>
                    <a:picLocks noChangeAspect="1" noChangeArrowheads="1"/>
                  </pic:cNvPicPr>
                </pic:nvPicPr>
                <pic:blipFill>
                  <a:blip r:embed="rId1"/>
                  <a:srcRect/>
                  <a:stretch>
                    <a:fillRect/>
                  </a:stretch>
                </pic:blipFill>
                <pic:spPr bwMode="auto">
                  <a:xfrm>
                    <a:off x="0" y="0"/>
                    <a:ext cx="691515" cy="604520"/>
                  </a:xfrm>
                  <a:prstGeom prst="rect">
                    <a:avLst/>
                  </a:prstGeom>
                  <a:noFill/>
                  <a:ln w="9525">
                    <a:noFill/>
                    <a:miter lim="800000"/>
                    <a:headEnd/>
                    <a:tailEnd/>
                  </a:ln>
                </pic:spPr>
              </pic:pic>
            </a:graphicData>
          </a:graphic>
        </wp:anchor>
      </w:drawing>
    </w:r>
    <w:r w:rsidR="00D212FF" w:rsidRPr="00860223">
      <w:rPr>
        <w:b/>
        <w:color w:val="984806"/>
        <w:sz w:val="32"/>
        <w:szCs w:val="32"/>
      </w:rPr>
      <w:t>Global Shelter Cluster</w:t>
    </w:r>
  </w:p>
  <w:p w:rsidR="00D212FF" w:rsidRPr="00860223" w:rsidRDefault="00D212FF" w:rsidP="0062066B">
    <w:pPr>
      <w:pStyle w:val="NoSpacing"/>
      <w:ind w:left="1418"/>
      <w:rPr>
        <w:color w:val="7F7F7F"/>
        <w:sz w:val="20"/>
        <w:szCs w:val="20"/>
      </w:rPr>
    </w:pPr>
    <w:r w:rsidRPr="00860223">
      <w:rPr>
        <w:color w:val="7F7F7F"/>
        <w:sz w:val="20"/>
        <w:szCs w:val="20"/>
      </w:rPr>
      <w:t>Coordinating Humanitarian Shelter</w:t>
    </w:r>
  </w:p>
  <w:p w:rsidR="00D212FF" w:rsidRDefault="00D212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002"/>
    <w:multiLevelType w:val="hybridMultilevel"/>
    <w:tmpl w:val="51A47A1E"/>
    <w:lvl w:ilvl="0" w:tplc="4F5617E0">
      <w:start w:val="1"/>
      <w:numFmt w:val="decimal"/>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
    <w:nsid w:val="05C62D31"/>
    <w:multiLevelType w:val="hybridMultilevel"/>
    <w:tmpl w:val="55A61ABC"/>
    <w:lvl w:ilvl="0" w:tplc="04090001">
      <w:start w:val="1"/>
      <w:numFmt w:val="bullet"/>
      <w:lvlText w:val=""/>
      <w:lvlJc w:val="left"/>
      <w:pPr>
        <w:ind w:left="436" w:hanging="360"/>
      </w:pPr>
      <w:rPr>
        <w:rFonts w:ascii="Symbol" w:hAnsi="Symbol" w:hint="default"/>
      </w:rPr>
    </w:lvl>
    <w:lvl w:ilvl="1" w:tplc="04090003">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
    <w:nsid w:val="180B01E8"/>
    <w:multiLevelType w:val="hybridMultilevel"/>
    <w:tmpl w:val="A1EA0442"/>
    <w:lvl w:ilvl="0" w:tplc="B27A769C">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nsid w:val="47304824"/>
    <w:multiLevelType w:val="hybridMultilevel"/>
    <w:tmpl w:val="80501D6C"/>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
    <w:nsid w:val="4891342A"/>
    <w:multiLevelType w:val="hybridMultilevel"/>
    <w:tmpl w:val="BA668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195B3F"/>
    <w:multiLevelType w:val="hybridMultilevel"/>
    <w:tmpl w:val="C784B0E8"/>
    <w:lvl w:ilvl="0" w:tplc="66623FF4">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05147AC"/>
    <w:multiLevelType w:val="hybridMultilevel"/>
    <w:tmpl w:val="28025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2C3469"/>
    <w:multiLevelType w:val="hybridMultilevel"/>
    <w:tmpl w:val="B0E24912"/>
    <w:lvl w:ilvl="0" w:tplc="6DF26B88">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8">
    <w:nsid w:val="793A0236"/>
    <w:multiLevelType w:val="hybridMultilevel"/>
    <w:tmpl w:val="CCC2DA90"/>
    <w:lvl w:ilvl="0" w:tplc="E634E236">
      <w:start w:val="15"/>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DEA3DAF"/>
    <w:multiLevelType w:val="hybridMultilevel"/>
    <w:tmpl w:val="595CAC5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7"/>
  </w:num>
  <w:num w:numId="6">
    <w:abstractNumId w:val="9"/>
  </w:num>
  <w:num w:numId="7">
    <w:abstractNumId w:val="3"/>
  </w:num>
  <w:num w:numId="8">
    <w:abstractNumId w:val="0"/>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defaultTabStop w:val="720"/>
  <w:drawingGridHorizontalSpacing w:val="110"/>
  <w:displayHorizontalDrawingGridEvery w:val="2"/>
  <w:displayVerticalDrawingGridEvery w:val="2"/>
  <w:characterSpacingControl w:val="doNotCompress"/>
  <w:hdrShapeDefaults>
    <o:shapedefaults v:ext="edit" spidmax="34818"/>
  </w:hdrShapeDefaults>
  <w:footnotePr>
    <w:footnote w:id="-1"/>
    <w:footnote w:id="0"/>
  </w:footnotePr>
  <w:endnotePr>
    <w:endnote w:id="-1"/>
    <w:endnote w:id="0"/>
  </w:endnotePr>
  <w:compat/>
  <w:rsids>
    <w:rsidRoot w:val="0062066B"/>
    <w:rsid w:val="00025330"/>
    <w:rsid w:val="00045B1D"/>
    <w:rsid w:val="00061DC7"/>
    <w:rsid w:val="00065F87"/>
    <w:rsid w:val="000B144E"/>
    <w:rsid w:val="000B49E1"/>
    <w:rsid w:val="000C02AE"/>
    <w:rsid w:val="000D3EA9"/>
    <w:rsid w:val="000D40FF"/>
    <w:rsid w:val="000E6DD9"/>
    <w:rsid w:val="0013746D"/>
    <w:rsid w:val="00145A35"/>
    <w:rsid w:val="00146539"/>
    <w:rsid w:val="001573EE"/>
    <w:rsid w:val="0017466E"/>
    <w:rsid w:val="001A0E58"/>
    <w:rsid w:val="001A5FAB"/>
    <w:rsid w:val="001D1EF4"/>
    <w:rsid w:val="001F5C02"/>
    <w:rsid w:val="001F6D89"/>
    <w:rsid w:val="00216A8E"/>
    <w:rsid w:val="0022773B"/>
    <w:rsid w:val="00235D3B"/>
    <w:rsid w:val="002515FB"/>
    <w:rsid w:val="00253AEB"/>
    <w:rsid w:val="00253E58"/>
    <w:rsid w:val="0029157A"/>
    <w:rsid w:val="00291A43"/>
    <w:rsid w:val="00293B47"/>
    <w:rsid w:val="002B1F74"/>
    <w:rsid w:val="002C7216"/>
    <w:rsid w:val="002F4FCE"/>
    <w:rsid w:val="00306F09"/>
    <w:rsid w:val="00313A61"/>
    <w:rsid w:val="00326E4B"/>
    <w:rsid w:val="00362AE1"/>
    <w:rsid w:val="00366E70"/>
    <w:rsid w:val="00390E22"/>
    <w:rsid w:val="003976EF"/>
    <w:rsid w:val="003A7E70"/>
    <w:rsid w:val="003B79F9"/>
    <w:rsid w:val="003C3312"/>
    <w:rsid w:val="003D15F2"/>
    <w:rsid w:val="003D766C"/>
    <w:rsid w:val="003D7C84"/>
    <w:rsid w:val="003F21EB"/>
    <w:rsid w:val="00432054"/>
    <w:rsid w:val="00446B8D"/>
    <w:rsid w:val="004519C1"/>
    <w:rsid w:val="00452AB9"/>
    <w:rsid w:val="004C12AE"/>
    <w:rsid w:val="004D667F"/>
    <w:rsid w:val="00502BA6"/>
    <w:rsid w:val="00574830"/>
    <w:rsid w:val="0058791E"/>
    <w:rsid w:val="005D4109"/>
    <w:rsid w:val="005E059B"/>
    <w:rsid w:val="005F0701"/>
    <w:rsid w:val="00611911"/>
    <w:rsid w:val="0062066B"/>
    <w:rsid w:val="00632324"/>
    <w:rsid w:val="00634C2C"/>
    <w:rsid w:val="006432FC"/>
    <w:rsid w:val="00650A9E"/>
    <w:rsid w:val="0066295A"/>
    <w:rsid w:val="00663CE7"/>
    <w:rsid w:val="00684147"/>
    <w:rsid w:val="006C7299"/>
    <w:rsid w:val="006D386B"/>
    <w:rsid w:val="006E20FB"/>
    <w:rsid w:val="00742415"/>
    <w:rsid w:val="00746371"/>
    <w:rsid w:val="00763877"/>
    <w:rsid w:val="00771FBC"/>
    <w:rsid w:val="00781419"/>
    <w:rsid w:val="00795C98"/>
    <w:rsid w:val="007D3523"/>
    <w:rsid w:val="007D6F3E"/>
    <w:rsid w:val="007F78D7"/>
    <w:rsid w:val="0080630A"/>
    <w:rsid w:val="008224ED"/>
    <w:rsid w:val="00827E2A"/>
    <w:rsid w:val="00830F5D"/>
    <w:rsid w:val="0083654D"/>
    <w:rsid w:val="00861836"/>
    <w:rsid w:val="0086633E"/>
    <w:rsid w:val="00871431"/>
    <w:rsid w:val="008773C8"/>
    <w:rsid w:val="00883156"/>
    <w:rsid w:val="008C2CB2"/>
    <w:rsid w:val="0092740A"/>
    <w:rsid w:val="009401BD"/>
    <w:rsid w:val="009560E3"/>
    <w:rsid w:val="00990269"/>
    <w:rsid w:val="00994C67"/>
    <w:rsid w:val="009A2AF8"/>
    <w:rsid w:val="009C6991"/>
    <w:rsid w:val="009D3636"/>
    <w:rsid w:val="009F153C"/>
    <w:rsid w:val="00A13C84"/>
    <w:rsid w:val="00A31195"/>
    <w:rsid w:val="00A42E54"/>
    <w:rsid w:val="00A83E74"/>
    <w:rsid w:val="00A86226"/>
    <w:rsid w:val="00A8723F"/>
    <w:rsid w:val="00AF6C07"/>
    <w:rsid w:val="00AF6F12"/>
    <w:rsid w:val="00B201AB"/>
    <w:rsid w:val="00B30EFF"/>
    <w:rsid w:val="00B5378B"/>
    <w:rsid w:val="00B621A9"/>
    <w:rsid w:val="00B764A1"/>
    <w:rsid w:val="00B80823"/>
    <w:rsid w:val="00BC53A4"/>
    <w:rsid w:val="00BC69F6"/>
    <w:rsid w:val="00BD6922"/>
    <w:rsid w:val="00C21EE7"/>
    <w:rsid w:val="00C43DD1"/>
    <w:rsid w:val="00C52220"/>
    <w:rsid w:val="00C6125E"/>
    <w:rsid w:val="00C75444"/>
    <w:rsid w:val="00C76BCE"/>
    <w:rsid w:val="00C94940"/>
    <w:rsid w:val="00CA3CA8"/>
    <w:rsid w:val="00CA60E1"/>
    <w:rsid w:val="00CB3BB0"/>
    <w:rsid w:val="00CE6A82"/>
    <w:rsid w:val="00D05218"/>
    <w:rsid w:val="00D212FF"/>
    <w:rsid w:val="00D24A4B"/>
    <w:rsid w:val="00D27270"/>
    <w:rsid w:val="00D315A5"/>
    <w:rsid w:val="00D32718"/>
    <w:rsid w:val="00D3500A"/>
    <w:rsid w:val="00D42A0E"/>
    <w:rsid w:val="00D51248"/>
    <w:rsid w:val="00D77186"/>
    <w:rsid w:val="00D958BA"/>
    <w:rsid w:val="00DA1900"/>
    <w:rsid w:val="00DB59D6"/>
    <w:rsid w:val="00DB6C07"/>
    <w:rsid w:val="00DC18EC"/>
    <w:rsid w:val="00DC7ABE"/>
    <w:rsid w:val="00DF02D0"/>
    <w:rsid w:val="00E06565"/>
    <w:rsid w:val="00E53107"/>
    <w:rsid w:val="00E83605"/>
    <w:rsid w:val="00F10537"/>
    <w:rsid w:val="00F1266F"/>
    <w:rsid w:val="00F1308C"/>
    <w:rsid w:val="00F227CF"/>
    <w:rsid w:val="00F22922"/>
    <w:rsid w:val="00F421BE"/>
    <w:rsid w:val="00F43CA4"/>
    <w:rsid w:val="00F468AE"/>
    <w:rsid w:val="00F5182B"/>
    <w:rsid w:val="00F54243"/>
    <w:rsid w:val="00FE031F"/>
    <w:rsid w:val="00FE061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44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66B"/>
    <w:pPr>
      <w:tabs>
        <w:tab w:val="center" w:pos="4680"/>
        <w:tab w:val="right" w:pos="9360"/>
      </w:tabs>
    </w:pPr>
  </w:style>
  <w:style w:type="character" w:customStyle="1" w:styleId="HeaderChar">
    <w:name w:val="Header Char"/>
    <w:link w:val="Header"/>
    <w:uiPriority w:val="99"/>
    <w:rsid w:val="0062066B"/>
    <w:rPr>
      <w:sz w:val="22"/>
      <w:szCs w:val="22"/>
    </w:rPr>
  </w:style>
  <w:style w:type="paragraph" w:styleId="Footer">
    <w:name w:val="footer"/>
    <w:basedOn w:val="Normal"/>
    <w:link w:val="FooterChar"/>
    <w:uiPriority w:val="99"/>
    <w:unhideWhenUsed/>
    <w:rsid w:val="0062066B"/>
    <w:pPr>
      <w:tabs>
        <w:tab w:val="center" w:pos="4680"/>
        <w:tab w:val="right" w:pos="9360"/>
      </w:tabs>
    </w:pPr>
  </w:style>
  <w:style w:type="character" w:customStyle="1" w:styleId="FooterChar">
    <w:name w:val="Footer Char"/>
    <w:link w:val="Footer"/>
    <w:uiPriority w:val="99"/>
    <w:rsid w:val="0062066B"/>
    <w:rPr>
      <w:sz w:val="22"/>
      <w:szCs w:val="22"/>
    </w:rPr>
  </w:style>
  <w:style w:type="paragraph" w:styleId="NoSpacing">
    <w:name w:val="No Spacing"/>
    <w:uiPriority w:val="1"/>
    <w:qFormat/>
    <w:rsid w:val="0062066B"/>
    <w:rPr>
      <w:sz w:val="22"/>
      <w:szCs w:val="22"/>
      <w:lang w:val="en-US" w:eastAsia="en-US"/>
    </w:rPr>
  </w:style>
  <w:style w:type="character" w:styleId="Hyperlink">
    <w:name w:val="Hyperlink"/>
    <w:uiPriority w:val="99"/>
    <w:unhideWhenUsed/>
    <w:rsid w:val="008C2CB2"/>
    <w:rPr>
      <w:color w:val="0000FF"/>
      <w:u w:val="single"/>
    </w:rPr>
  </w:style>
  <w:style w:type="paragraph" w:styleId="BalloonText">
    <w:name w:val="Balloon Text"/>
    <w:basedOn w:val="Normal"/>
    <w:link w:val="BalloonTextChar"/>
    <w:uiPriority w:val="99"/>
    <w:semiHidden/>
    <w:unhideWhenUsed/>
    <w:rsid w:val="008C2CB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2CB2"/>
    <w:rPr>
      <w:rFonts w:ascii="Tahoma" w:hAnsi="Tahoma" w:cs="Tahoma"/>
      <w:sz w:val="16"/>
      <w:szCs w:val="16"/>
    </w:rPr>
  </w:style>
  <w:style w:type="character" w:styleId="CommentReference">
    <w:name w:val="annotation reference"/>
    <w:uiPriority w:val="99"/>
    <w:semiHidden/>
    <w:unhideWhenUsed/>
    <w:rsid w:val="00746371"/>
    <w:rPr>
      <w:sz w:val="16"/>
      <w:szCs w:val="16"/>
    </w:rPr>
  </w:style>
  <w:style w:type="paragraph" w:styleId="CommentText">
    <w:name w:val="annotation text"/>
    <w:basedOn w:val="Normal"/>
    <w:link w:val="CommentTextChar"/>
    <w:uiPriority w:val="99"/>
    <w:semiHidden/>
    <w:unhideWhenUsed/>
    <w:rsid w:val="00746371"/>
    <w:rPr>
      <w:sz w:val="20"/>
      <w:szCs w:val="20"/>
    </w:rPr>
  </w:style>
  <w:style w:type="character" w:customStyle="1" w:styleId="CommentTextChar">
    <w:name w:val="Comment Text Char"/>
    <w:basedOn w:val="DefaultParagraphFont"/>
    <w:link w:val="CommentText"/>
    <w:uiPriority w:val="99"/>
    <w:semiHidden/>
    <w:rsid w:val="00746371"/>
  </w:style>
  <w:style w:type="paragraph" w:styleId="CommentSubject">
    <w:name w:val="annotation subject"/>
    <w:basedOn w:val="CommentText"/>
    <w:next w:val="CommentText"/>
    <w:link w:val="CommentSubjectChar"/>
    <w:uiPriority w:val="99"/>
    <w:semiHidden/>
    <w:unhideWhenUsed/>
    <w:rsid w:val="00746371"/>
    <w:rPr>
      <w:b/>
      <w:bCs/>
    </w:rPr>
  </w:style>
  <w:style w:type="character" w:customStyle="1" w:styleId="CommentSubjectChar">
    <w:name w:val="Comment Subject Char"/>
    <w:link w:val="CommentSubject"/>
    <w:uiPriority w:val="99"/>
    <w:semiHidden/>
    <w:rsid w:val="00746371"/>
    <w:rPr>
      <w:b/>
      <w:bCs/>
    </w:rPr>
  </w:style>
  <w:style w:type="paragraph" w:styleId="Revision">
    <w:name w:val="Revision"/>
    <w:hidden/>
    <w:uiPriority w:val="99"/>
    <w:semiHidden/>
    <w:rsid w:val="00D3500A"/>
    <w:rPr>
      <w:sz w:val="22"/>
      <w:szCs w:val="22"/>
      <w:lang w:val="en-US" w:eastAsia="en-US"/>
    </w:rPr>
  </w:style>
  <w:style w:type="character" w:styleId="FollowedHyperlink">
    <w:name w:val="FollowedHyperlink"/>
    <w:basedOn w:val="DefaultParagraphFont"/>
    <w:uiPriority w:val="99"/>
    <w:semiHidden/>
    <w:unhideWhenUsed/>
    <w:rsid w:val="003D15F2"/>
    <w:rPr>
      <w:color w:val="800080" w:themeColor="followedHyperlink"/>
      <w:u w:val="single"/>
    </w:rPr>
  </w:style>
  <w:style w:type="paragraph" w:styleId="ListParagraph">
    <w:name w:val="List Paragraph"/>
    <w:basedOn w:val="Normal"/>
    <w:uiPriority w:val="34"/>
    <w:qFormat/>
    <w:rsid w:val="008618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5"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24" Type="http://schemas.openxmlformats.org/officeDocument/2006/relationships/customXml" Target="../customXml/item3.xml"/><Relationship Id="rId5" Type="http://schemas.openxmlformats.org/officeDocument/2006/relationships/webSettings" Target="webSettings.xml"/><Relationship Id="rId23" Type="http://schemas.openxmlformats.org/officeDocument/2006/relationships/customXml" Target="../customXml/item2.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F37795F16C02B54FA333B83379F14DC9" ma:contentTypeVersion="77" ma:contentTypeDescription="" ma:contentTypeScope="" ma:versionID="b538bbdbf0b6ae43f63b4c24a2c91651">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0a4868bf48d678714e130991e8c44800"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ed6aaf0461f439496f935d3461379e0 xmlns="96664bca-06c0-4657-b6f9-0a997f5ff9b9">
      <Terms xmlns="http://schemas.microsoft.com/office/infopath/2007/PartnerControls"/>
    </ied6aaf0461f439496f935d3461379e0>
    <a83348d14d814196bcaad6bde9cb9d0c xmlns="96664bca-06c0-4657-b6f9-0a997f5ff9b9">
      <Terms xmlns="http://schemas.microsoft.com/office/infopath/2007/PartnerControls"/>
    </a83348d14d814196bcaad6bde9cb9d0c>
    <Damage_x0020_LocationTaxHTField0 xmlns="44d82dea-fc32-4e1e-a3c6-c3136ef66f65">
      <Terms xmlns="http://schemas.microsoft.com/office/infopath/2007/PartnerControls"/>
    </Damage_x0020_LocationTaxHTField0>
    <g7e01d2410934a95afa409e0dbebe315 xmlns="96664bca-06c0-4657-b6f9-0a997f5ff9b9">
      <Terms xmlns="http://schemas.microsoft.com/office/infopath/2007/PartnerControls"/>
    </g7e01d2410934a95afa409e0dbebe315>
    <Current_x0020_Lead_x0020_AgencyTaxHTField0 xmlns="410da107-b4b9-4416-82f0-a17ea7b4313c">
      <Terms xmlns="http://schemas.microsoft.com/office/infopath/2007/PartnerControls"/>
    </Current_x0020_Lead_x0020_AgencyTaxHTField0>
    <NFI_x0020_Guidance xmlns="96664bca-06c0-4657-b6f9-0a997f5ff9b9">false</NFI_x0020_Guidance>
    <Is_x0020_Cluster_x0020_Management_x003f_ xmlns="96664bca-06c0-4657-b6f9-0a997f5ff9b9">false</Is_x0020_Cluster_x0020_Management_x003f_>
    <Shelter_x0020_Planning xmlns="96664bca-06c0-4657-b6f9-0a997f5ff9b9">false</Shelter_x0020_Planning>
    <p866212cea484a06bc999f7bb36c5e20 xmlns="96664bca-06c0-4657-b6f9-0a997f5ff9b9">
      <Terms xmlns="http://schemas.microsoft.com/office/infopath/2007/PartnerControls"/>
    </p866212cea484a06bc999f7bb36c5e20>
    <Shelter_x0020_Programming xmlns="96664bca-06c0-4657-b6f9-0a997f5ff9b9">false</Shelter_x0020_Programming>
    <Degree_x0020_Of_x0020_DisplacementTaxHTField0 xmlns="c2760211-3e43-4ff7-a9ea-22e8b7d99117">
      <Terms xmlns="http://schemas.microsoft.com/office/infopath/2007/PartnerControls"/>
    </Degree_x0020_Of_x0020_DisplacementTaxHTField0>
    <Site_x0020_TypeTaxHTField0 xmlns="c2760211-3e43-4ff7-a9ea-22e8b7d99117">
      <Terms xmlns="http://schemas.microsoft.com/office/infopath/2007/PartnerControls"/>
    </Site_x0020_TypeTaxHTField0>
    <IM xmlns="96664bca-06c0-4657-b6f9-0a997f5ff9b9">false</IM>
    <Event_x0020_TypeTaxHTField0 xmlns="c2760211-3e43-4ff7-a9ea-22e8b7d99117">
      <Terms xmlns="http://schemas.microsoft.com/office/infopath/2007/PartnerControls"/>
    </Event_x0020_TypeTaxHTField0>
    <TaxCatchAll xmlns="96664bca-06c0-4657-b6f9-0a997f5ff9b9">
      <Value>335</Value>
      <Value>271</Value>
      <Value>115</Value>
    </TaxCatchAll>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Shelter_x0020_Technical xmlns="96664bca-06c0-4657-b6f9-0a997f5ff9b9">false</Shelter_x0020_Technical>
    <TaxKeywordTaxHTField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Info xmlns="http://schemas.microsoft.com/office/infopath/2007/PartnerControls">
          <TermName xmlns="http://schemas.microsoft.com/office/infopath/2007/PartnerControls">SAG</TermName>
          <TermId xmlns="http://schemas.microsoft.com/office/infopath/2007/PartnerControls">d22a800b-11e8-4369-bc50-19aadb86db2e</TermId>
        </TermInfo>
      </Terms>
    </TaxKeywordTaxHTField>
    <g2834a0a4b5b445382f80b4d1c20b873 xmlns="96664bca-06c0-4657-b6f9-0a997f5ff9b9">
      <Terms xmlns="http://schemas.microsoft.com/office/infopath/2007/PartnerControls"/>
    </g2834a0a4b5b445382f80b4d1c20b873>
    <Media_x0020_Comms xmlns="96664bca-06c0-4657-b6f9-0a997f5ff9b9">false</Media_x0020_Comms>
    <hd9d801fa33a4aa2b8220e3e5f4d4756 xmlns="96664bca-06c0-4657-b6f9-0a997f5ff9b9">
      <Terms xmlns="http://schemas.microsoft.com/office/infopath/2007/PartnerControls"/>
    </hd9d801fa33a4aa2b8220e3e5f4d4756>
    <A_x002c_M_x0020_and_x0020_E xmlns="96664bca-06c0-4657-b6f9-0a997f5ff9b9">false</A_x002c_M_x0020_and_x0020_E>
    <fbbb2add3bda4432ae4dea6625736703 xmlns="96664bca-06c0-4657-b6f9-0a997f5ff9b9">
      <Terms xmlns="http://schemas.microsoft.com/office/infopath/2007/PartnerControls"/>
    </fbbb2add3bda4432ae4dea6625736703>
    <Cross_x0020_Cutting xmlns="96664bca-06c0-4657-b6f9-0a997f5ff9b9">false</Cross_x0020_Cutting>
    <p4235251fcc1450fb6d384a4ad55daef xmlns="96664bca-06c0-4657-b6f9-0a997f5ff9b9">
      <Terms xmlns="http://schemas.microsoft.com/office/infopath/2007/PartnerControls"/>
    </p4235251fcc1450fb6d384a4ad55daef>
    <e6f2ccbddc7344129cbcce7800e6bf7e xmlns="96664bca-06c0-4657-b6f9-0a997f5ff9b9">
      <Terms xmlns="http://schemas.microsoft.com/office/infopath/2007/PartnerControls"/>
    </e6f2ccbddc7344129cbcce7800e6bf7e>
    <p9d35d47f93d40ab99282662ef2417ca xmlns="96664bca-06c0-4657-b6f9-0a997f5ff9b9">
      <Terms xmlns="http://schemas.microsoft.com/office/infopath/2007/PartnerControls"/>
    </p9d35d47f93d40ab99282662ef2417ca>
    <RoutingRuleDescription xmlns="http://schemas.microsoft.com/sharepoint/v3" xsi:nil="true"/>
    <Event_x0020_Month xmlns="96664bca-06c0-4657-b6f9-0a997f5ff9b9" xsi:nil="true"/>
    <Document_x0020_Description xmlns="96664bca-06c0-4657-b6f9-0a997f5ff9b9">Draft of summary records and action points of the SAG teleconference.</Document_x0020_Description>
    <Publishing_x0020_Agency1 xmlns="96664bca-06c0-4657-b6f9-0a997f5ff9b9" xsi:nil="true"/>
    <Status_x0020_Of_x0020_SiteTaxHTField0 xmlns="44d82dea-fc32-4e1e-a3c6-c3136ef66f65">
      <Terms xmlns="http://schemas.microsoft.com/office/infopath/2007/PartnerControls"/>
    </Status_x0020_Of_x0020_SiteTaxHTField0>
    <Report_x0020_Date xmlns="96664bca-06c0-4657-b6f9-0a997f5ff9b9">2012-10-18T00:00:00+00:00</Report_x0020_Date>
    <Is_x0020_Reference_x0020_Doc xmlns="96664bca-06c0-4657-b6f9-0a997f5ff9b9">false</Is_x0020_Reference_x0020_Doc>
    <Websio_x0020_Document_x0020_Preview xmlns="96664bca-06c0-4657-b6f9-0a997f5ff9b9">/Global/_layouts/WebsioPreviewField/preview.aspx?ID=5b1caa0e-02a5-4844-b2b1-0c1fdfdb76e7&amp;WebID=30d679d3-1a3d-45e2-8217-3a6e66821850&amp;SiteID=0e29c24b-3e6a-4c7c-8cc1-69b27805b55c</Websio_x0020_Document_x0020_Preview>
    <mff2b4bb9c8044d88061963b2a68513a xmlns="96664bca-06c0-4657-b6f9-0a997f5ff9b9">
      <Terms xmlns="http://schemas.microsoft.com/office/infopath/2007/PartnerControls"/>
    </mff2b4bb9c8044d88061963b2a68513a>
    <Inter_x0020_Cluster xmlns="96664bca-06c0-4657-b6f9-0a997f5ff9b9">false</Inter_x0020_Cluster>
    <ff39aabcbcfa4b29888983c5e6d736f9 xmlns="96664bca-06c0-4657-b6f9-0a997f5ff9b9">
      <Terms xmlns="http://schemas.microsoft.com/office/infopath/2007/PartnerControls"/>
    </ff39aabcbcfa4b29888983c5e6d736f9>
    <Is_x0020_Key_x0020_Document1 xmlns="c2760211-3e43-4ff7-a9ea-22e8b7d99117">false</Is_x0020_Key_x0020_Document1>
    <CountryTaxHTField0 xmlns="c2760211-3e43-4ff7-a9ea-22e8b7d99117">
      <Terms xmlns="http://schemas.microsoft.com/office/infopath/2007/PartnerControls"/>
    </CountryTaxHTField0>
    <Event_x0020_Day xmlns="96664bca-06c0-4657-b6f9-0a997f5ff9b9" xsi:nil="true"/>
    <Event_x0020_Year xmlns="96664bca-06c0-4657-b6f9-0a997f5ff9b9" xsi:nil="true"/>
    <RegionTaxHTField0 xmlns="c2760211-3e43-4ff7-a9ea-22e8b7d99117">
      <Terms xmlns="http://schemas.microsoft.com/office/infopath/2007/PartnerControls"/>
    </RegionTaxHTField0>
    <e7570bd437624e0480332ee2423de9d8 xmlns="96664bca-06c0-4657-b6f9-0a997f5ff9b9">
      <Terms xmlns="http://schemas.microsoft.com/office/infopath/2007/PartnerControls"/>
    </e7570bd437624e0480332ee2423de9d8>
  </documentManagement>
</p:properties>
</file>

<file path=customXml/itemProps1.xml><?xml version="1.0" encoding="utf-8"?>
<ds:datastoreItem xmlns:ds="http://schemas.openxmlformats.org/officeDocument/2006/customXml" ds:itemID="{31B884E5-5D8A-46E5-AC6C-F097CBB54A8A}"/>
</file>

<file path=customXml/itemProps2.xml><?xml version="1.0" encoding="utf-8"?>
<ds:datastoreItem xmlns:ds="http://schemas.openxmlformats.org/officeDocument/2006/customXml" ds:itemID="{F9DA3839-ADAF-46E8-A560-976249945420}"/>
</file>

<file path=customXml/itemProps3.xml><?xml version="1.0" encoding="utf-8"?>
<ds:datastoreItem xmlns:ds="http://schemas.openxmlformats.org/officeDocument/2006/customXml" ds:itemID="{EB9EF58F-2839-4E95-A0FF-C2A238E349A8}"/>
</file>

<file path=customXml/itemProps4.xml><?xml version="1.0" encoding="utf-8"?>
<ds:datastoreItem xmlns:ds="http://schemas.openxmlformats.org/officeDocument/2006/customXml" ds:itemID="{4D0B5EC1-D96D-4EF5-89F1-E7367215B262}"/>
</file>

<file path=docProps/app.xml><?xml version="1.0" encoding="utf-8"?>
<Properties xmlns="http://schemas.openxmlformats.org/officeDocument/2006/extended-properties" xmlns:vt="http://schemas.openxmlformats.org/officeDocument/2006/docPropsVTypes">
  <Template>Normal.dotm</Template>
  <TotalTime>2611</TotalTime>
  <Pages>4</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7781</CharactersWithSpaces>
  <SharedDoc>false</SharedDoc>
  <HLinks>
    <vt:vector size="42" baseType="variant">
      <vt:variant>
        <vt:i4>7471208</vt:i4>
      </vt:variant>
      <vt:variant>
        <vt:i4>18</vt:i4>
      </vt:variant>
      <vt:variant>
        <vt:i4>0</vt:i4>
      </vt:variant>
      <vt:variant>
        <vt:i4>5</vt:i4>
      </vt:variant>
      <vt:variant>
        <vt:lpwstr>https://www.sheltercluster.org/Pages/Feedback.aspx</vt:lpwstr>
      </vt:variant>
      <vt:variant>
        <vt:lpwstr/>
      </vt:variant>
      <vt:variant>
        <vt:i4>852056</vt:i4>
      </vt:variant>
      <vt:variant>
        <vt:i4>15</vt:i4>
      </vt:variant>
      <vt:variant>
        <vt:i4>0</vt:i4>
      </vt:variant>
      <vt:variant>
        <vt:i4>5</vt:i4>
      </vt:variant>
      <vt:variant>
        <vt:lpwstr>https://www.sheltercluster.org/Global/Pages/Updates.aspx</vt:lpwstr>
      </vt:variant>
      <vt:variant>
        <vt:lpwstr/>
      </vt:variant>
      <vt:variant>
        <vt:i4>4128856</vt:i4>
      </vt:variant>
      <vt:variant>
        <vt:i4>12</vt:i4>
      </vt:variant>
      <vt:variant>
        <vt:i4>0</vt:i4>
      </vt:variant>
      <vt:variant>
        <vt:i4>5</vt:i4>
      </vt:variant>
      <vt:variant>
        <vt:lpwstr>mailto:nadine.walicki@nrc.ch</vt:lpwstr>
      </vt:variant>
      <vt:variant>
        <vt:lpwstr/>
      </vt:variant>
      <vt:variant>
        <vt:i4>3473475</vt:i4>
      </vt:variant>
      <vt:variant>
        <vt:i4>9</vt:i4>
      </vt:variant>
      <vt:variant>
        <vt:i4>0</vt:i4>
      </vt:variant>
      <vt:variant>
        <vt:i4>5</vt:i4>
      </vt:variant>
      <vt:variant>
        <vt:lpwstr>mailto:pablo.medina@ifrc.org</vt:lpwstr>
      </vt:variant>
      <vt:variant>
        <vt:lpwstr/>
      </vt:variant>
      <vt:variant>
        <vt:i4>4784146</vt:i4>
      </vt:variant>
      <vt:variant>
        <vt:i4>6</vt:i4>
      </vt:variant>
      <vt:variant>
        <vt:i4>0</vt:i4>
      </vt:variant>
      <vt:variant>
        <vt:i4>5</vt:i4>
      </vt:variant>
      <vt:variant>
        <vt:lpwstr>https://www.sheltercluster.org/Global/Pages/Working-Groups-2012.aspx</vt:lpwstr>
      </vt:variant>
      <vt:variant>
        <vt:lpwstr/>
      </vt:variant>
      <vt:variant>
        <vt:i4>4784146</vt:i4>
      </vt:variant>
      <vt:variant>
        <vt:i4>3</vt:i4>
      </vt:variant>
      <vt:variant>
        <vt:i4>0</vt:i4>
      </vt:variant>
      <vt:variant>
        <vt:i4>5</vt:i4>
      </vt:variant>
      <vt:variant>
        <vt:lpwstr>https://www.sheltercluster.org/Global/Pages/Working-Groups-2012.aspx</vt:lpwstr>
      </vt:variant>
      <vt:variant>
        <vt:lpwstr/>
      </vt:variant>
      <vt:variant>
        <vt:i4>4194386</vt:i4>
      </vt:variant>
      <vt:variant>
        <vt:i4>0</vt:i4>
      </vt:variant>
      <vt:variant>
        <vt:i4>0</vt:i4>
      </vt:variant>
      <vt:variant>
        <vt:i4>5</vt:i4>
      </vt:variant>
      <vt:variant>
        <vt:lpwstr>https://www.sheltercluster.org/Africa/Somalia/Pages/default.aspx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10-10-12 - GSC SAG Draft SummaryRecord and Action Points v1</dc:title>
  <dc:subject/>
  <dc:creator>Sophie Malaguti</dc:creator>
  <cp:keywords>Meeting Minutes; SAG</cp:keywords>
  <dc:description/>
  <cp:lastModifiedBy>pablo.medina</cp:lastModifiedBy>
  <cp:revision>21</cp:revision>
  <cp:lastPrinted>2012-06-20T10:40:00Z</cp:lastPrinted>
  <dcterms:created xsi:type="dcterms:W3CDTF">2012-10-10T12:57:00Z</dcterms:created>
  <dcterms:modified xsi:type="dcterms:W3CDTF">2012-10-14T22:13:00Z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271;#Meeting Minutes|073dd3fd-2ae4-4873-a4a7-3498e6b393b4;#335;#SAG|d22a800b-11e8-4369-bc50-19aadb86db2e</vt:lpwstr>
  </property>
  <property fmtid="{D5CDD505-2E9C-101B-9397-08002B2CF9AE}" pid="3" name="Miscellaneoud Terms">
    <vt:lpwstr/>
  </property>
  <property fmtid="{D5CDD505-2E9C-101B-9397-08002B2CF9AE}" pid="4" name="Document_x0020_Category">
    <vt:lpwstr/>
  </property>
  <property fmtid="{D5CDD505-2E9C-101B-9397-08002B2CF9AE}" pid="5" name="Document Category">
    <vt:lpwstr/>
  </property>
  <property fmtid="{D5CDD505-2E9C-101B-9397-08002B2CF9AE}" pid="6" name="Document Language">
    <vt:lpwstr>115;#English|53eb1c9d-8416-419a-9260-1df8e70b86c2</vt:lpwstr>
  </property>
  <property fmtid="{D5CDD505-2E9C-101B-9397-08002B2CF9AE}" pid="7" name="Shelter Programming1">
    <vt:lpwstr/>
  </property>
  <property fmtid="{D5CDD505-2E9C-101B-9397-08002B2CF9AE}" pid="8" name="ContentTypeId">
    <vt:lpwstr>0x010100AA7AFC8FE433CD4B94E991D812AE17EB00F37795F16C02B54FA333B83379F14DC9</vt:lpwstr>
  </property>
  <property fmtid="{D5CDD505-2E9C-101B-9397-08002B2CF9AE}" pid="9" name="Document_x0020_Language">
    <vt:lpwstr>115;#English|53eb1c9d-8416-419a-9260-1df8e70b86c2</vt:lpwstr>
  </property>
  <property fmtid="{D5CDD505-2E9C-101B-9397-08002B2CF9AE}" pid="10" name="Information Management">
    <vt:lpwstr/>
  </property>
  <property fmtid="{D5CDD505-2E9C-101B-9397-08002B2CF9AE}" pid="11" name="NFI Guidance1">
    <vt:lpwstr/>
  </property>
  <property fmtid="{D5CDD505-2E9C-101B-9397-08002B2CF9AE}" pid="12" name="Shelter_x0020_Programming1">
    <vt:lpwstr/>
  </property>
  <property fmtid="{D5CDD505-2E9C-101B-9397-08002B2CF9AE}" pid="13" name="Damage Location">
    <vt:lpwstr/>
  </property>
  <property fmtid="{D5CDD505-2E9C-101B-9397-08002B2CF9AE}" pid="14" name="Shelter_x0020_Technical1">
    <vt:lpwstr/>
  </property>
  <property fmtid="{D5CDD505-2E9C-101B-9397-08002B2CF9AE}" pid="15" name="Management_x002F_Coordination">
    <vt:lpwstr/>
  </property>
  <property fmtid="{D5CDD505-2E9C-101B-9397-08002B2CF9AE}" pid="16" name="Information_x0020_Management">
    <vt:lpwstr/>
  </property>
  <property fmtid="{D5CDD505-2E9C-101B-9397-08002B2CF9AE}" pid="17" name="InterCluster">
    <vt:lpwstr/>
  </property>
  <property fmtid="{D5CDD505-2E9C-101B-9397-08002B2CF9AE}" pid="18" name="AM_x0026_E">
    <vt:lpwstr/>
  </property>
  <property fmtid="{D5CDD505-2E9C-101B-9397-08002B2CF9AE}" pid="19" name="NFI_x0020_Guidance1">
    <vt:lpwstr/>
  </property>
  <property fmtid="{D5CDD505-2E9C-101B-9397-08002B2CF9AE}" pid="20" name="Miscellaneoud_x0020_Terms">
    <vt:lpwstr/>
  </property>
  <property fmtid="{D5CDD505-2E9C-101B-9397-08002B2CF9AE}" pid="21" name="Management/Coordination">
    <vt:lpwstr/>
  </property>
  <property fmtid="{D5CDD505-2E9C-101B-9397-08002B2CF9AE}" pid="22" name="Cross_x0020_Cutting1">
    <vt:lpwstr/>
  </property>
  <property fmtid="{D5CDD505-2E9C-101B-9397-08002B2CF9AE}" pid="23" name="Cross Cutting1">
    <vt:lpwstr/>
  </property>
  <property fmtid="{D5CDD505-2E9C-101B-9397-08002B2CF9AE}" pid="24" name="AM&amp;E">
    <vt:lpwstr/>
  </property>
  <property fmtid="{D5CDD505-2E9C-101B-9397-08002B2CF9AE}" pid="25" name="Shelter Technical1">
    <vt:lpwstr/>
  </property>
  <property fmtid="{D5CDD505-2E9C-101B-9397-08002B2CF9AE}" pid="26" name="Event Type">
    <vt:lpwstr/>
  </property>
  <property fmtid="{D5CDD505-2E9C-101B-9397-08002B2CF9AE}" pid="27" name="Shelter_x0020_Planning1">
    <vt:lpwstr/>
  </property>
  <property fmtid="{D5CDD505-2E9C-101B-9397-08002B2CF9AE}" pid="28" name="Shelter Planning1">
    <vt:lpwstr/>
  </property>
</Properties>
</file>