
<file path=[Content_Types].xml><?xml version="1.0" encoding="utf-8"?>
<Types xmlns="http://schemas.openxmlformats.org/package/2006/content-types">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Look w:val="04A0" w:firstRow="1" w:lastRow="0" w:firstColumn="1" w:lastColumn="0" w:noHBand="0" w:noVBand="1"/>
      </w:tblPr>
      <w:tblGrid>
        <w:gridCol w:w="2376"/>
        <w:gridCol w:w="7938"/>
      </w:tblGrid>
      <w:tr w:rsidR="0051600A" w:rsidRPr="009F40F6" w14:paraId="4CB43F7C" w14:textId="77777777" w:rsidTr="00B06038">
        <w:tc>
          <w:tcPr>
            <w:tcW w:w="10314" w:type="dxa"/>
            <w:gridSpan w:val="2"/>
            <w:shd w:val="clear" w:color="auto" w:fill="D9D9D9" w:themeFill="background1" w:themeFillShade="D9"/>
          </w:tcPr>
          <w:p w14:paraId="071C4093" w14:textId="77777777" w:rsidR="0051600A" w:rsidRDefault="0051600A" w:rsidP="009F40F6">
            <w:pPr>
              <w:pStyle w:val="NoSpacing"/>
              <w:numPr>
                <w:ilvl w:val="0"/>
                <w:numId w:val="38"/>
              </w:numPr>
              <w:rPr>
                <w:rFonts w:asciiTheme="minorHAnsi" w:hAnsiTheme="minorHAnsi"/>
                <w:b/>
                <w:sz w:val="32"/>
              </w:rPr>
            </w:pPr>
            <w:r w:rsidRPr="009F40F6">
              <w:rPr>
                <w:rFonts w:asciiTheme="minorHAnsi" w:hAnsiTheme="minorHAnsi"/>
                <w:b/>
                <w:sz w:val="32"/>
              </w:rPr>
              <w:t>Shelter Cluster Operational Framework</w:t>
            </w:r>
          </w:p>
          <w:p w14:paraId="61E5ECA4" w14:textId="77777777" w:rsidR="009F40F6" w:rsidRPr="009F40F6" w:rsidRDefault="009F40F6" w:rsidP="009F40F6">
            <w:pPr>
              <w:pStyle w:val="NoSpacing"/>
              <w:rPr>
                <w:rFonts w:asciiTheme="minorHAnsi" w:hAnsiTheme="minorHAnsi"/>
                <w:b/>
                <w:sz w:val="32"/>
              </w:rPr>
            </w:pPr>
          </w:p>
        </w:tc>
      </w:tr>
      <w:tr w:rsidR="0051600A" w:rsidRPr="00793652" w14:paraId="1165B176" w14:textId="77777777" w:rsidTr="00B06038">
        <w:tc>
          <w:tcPr>
            <w:tcW w:w="2376" w:type="dxa"/>
            <w:shd w:val="clear" w:color="auto" w:fill="D9D9D9" w:themeFill="background1" w:themeFillShade="D9"/>
          </w:tcPr>
          <w:p w14:paraId="39F4496B" w14:textId="77777777" w:rsidR="0051600A" w:rsidRPr="00793652" w:rsidRDefault="0051600A" w:rsidP="0051600A">
            <w:pPr>
              <w:rPr>
                <w:rFonts w:asciiTheme="minorHAnsi" w:hAnsiTheme="minorHAnsi"/>
                <w:b/>
                <w:sz w:val="22"/>
              </w:rPr>
            </w:pPr>
            <w:r w:rsidRPr="00793652">
              <w:rPr>
                <w:rFonts w:asciiTheme="minorHAnsi" w:hAnsiTheme="minorHAnsi"/>
                <w:b/>
                <w:sz w:val="22"/>
              </w:rPr>
              <w:t>Country</w:t>
            </w:r>
          </w:p>
        </w:tc>
        <w:tc>
          <w:tcPr>
            <w:tcW w:w="7938" w:type="dxa"/>
          </w:tcPr>
          <w:p w14:paraId="6BB171C0" w14:textId="77777777" w:rsidR="0051600A" w:rsidRPr="00793652" w:rsidRDefault="0051600A" w:rsidP="00BD70EE">
            <w:pPr>
              <w:pStyle w:val="NoSpacing"/>
              <w:rPr>
                <w:rFonts w:asciiTheme="minorHAnsi" w:hAnsiTheme="minorHAnsi"/>
                <w:sz w:val="22"/>
              </w:rPr>
            </w:pPr>
            <w:r w:rsidRPr="00793652">
              <w:rPr>
                <w:rFonts w:asciiTheme="minorHAnsi" w:hAnsiTheme="minorHAnsi"/>
                <w:sz w:val="22"/>
              </w:rPr>
              <w:t xml:space="preserve">Philippines </w:t>
            </w:r>
          </w:p>
        </w:tc>
      </w:tr>
      <w:tr w:rsidR="0051600A" w:rsidRPr="00793652" w14:paraId="46D4EFBB" w14:textId="77777777" w:rsidTr="00B06038">
        <w:tc>
          <w:tcPr>
            <w:tcW w:w="2376" w:type="dxa"/>
            <w:shd w:val="clear" w:color="auto" w:fill="D9D9D9" w:themeFill="background1" w:themeFillShade="D9"/>
          </w:tcPr>
          <w:p w14:paraId="0555C620" w14:textId="77777777" w:rsidR="0051600A" w:rsidRPr="00793652" w:rsidRDefault="0051600A" w:rsidP="0051600A">
            <w:pPr>
              <w:rPr>
                <w:rFonts w:asciiTheme="minorHAnsi" w:hAnsiTheme="minorHAnsi"/>
                <w:b/>
                <w:sz w:val="22"/>
              </w:rPr>
            </w:pPr>
            <w:r w:rsidRPr="00793652">
              <w:rPr>
                <w:rFonts w:asciiTheme="minorHAnsi" w:hAnsiTheme="minorHAnsi"/>
                <w:b/>
                <w:sz w:val="22"/>
              </w:rPr>
              <w:t xml:space="preserve">Region </w:t>
            </w:r>
          </w:p>
        </w:tc>
        <w:tc>
          <w:tcPr>
            <w:tcW w:w="7938" w:type="dxa"/>
          </w:tcPr>
          <w:p w14:paraId="469E6D53" w14:textId="77777777" w:rsidR="0051600A" w:rsidRPr="00793652" w:rsidRDefault="00793652" w:rsidP="00C234EE">
            <w:pPr>
              <w:pStyle w:val="NoSpacing"/>
              <w:rPr>
                <w:rFonts w:asciiTheme="minorHAnsi" w:hAnsiTheme="minorHAnsi"/>
                <w:sz w:val="22"/>
              </w:rPr>
            </w:pPr>
            <w:r w:rsidRPr="00793652">
              <w:rPr>
                <w:rFonts w:asciiTheme="minorHAnsi" w:hAnsiTheme="minorHAnsi"/>
                <w:sz w:val="22"/>
              </w:rPr>
              <w:t xml:space="preserve">Region XI and </w:t>
            </w:r>
            <w:proofErr w:type="spellStart"/>
            <w:r w:rsidRPr="00793652">
              <w:rPr>
                <w:rFonts w:asciiTheme="minorHAnsi" w:hAnsiTheme="minorHAnsi"/>
                <w:sz w:val="22"/>
              </w:rPr>
              <w:t>Caraga</w:t>
            </w:r>
            <w:proofErr w:type="spellEnd"/>
            <w:r w:rsidR="00C234EE">
              <w:rPr>
                <w:rFonts w:asciiTheme="minorHAnsi" w:hAnsiTheme="minorHAnsi"/>
                <w:sz w:val="22"/>
              </w:rPr>
              <w:t xml:space="preserve"> Region</w:t>
            </w:r>
            <w:r w:rsidR="0051600A" w:rsidRPr="00793652">
              <w:rPr>
                <w:rFonts w:asciiTheme="minorHAnsi" w:hAnsiTheme="minorHAnsi"/>
                <w:sz w:val="22"/>
              </w:rPr>
              <w:t xml:space="preserve"> </w:t>
            </w:r>
          </w:p>
        </w:tc>
      </w:tr>
      <w:tr w:rsidR="0051600A" w:rsidRPr="00793652" w14:paraId="39B35D1B" w14:textId="77777777" w:rsidTr="00B06038">
        <w:tc>
          <w:tcPr>
            <w:tcW w:w="2376" w:type="dxa"/>
            <w:shd w:val="clear" w:color="auto" w:fill="D9D9D9" w:themeFill="background1" w:themeFillShade="D9"/>
          </w:tcPr>
          <w:p w14:paraId="71FDA5F5" w14:textId="77777777" w:rsidR="0051600A" w:rsidRPr="00793652" w:rsidRDefault="0051600A" w:rsidP="0051600A">
            <w:pPr>
              <w:rPr>
                <w:rFonts w:asciiTheme="minorHAnsi" w:hAnsiTheme="minorHAnsi"/>
                <w:b/>
                <w:sz w:val="22"/>
              </w:rPr>
            </w:pPr>
            <w:r w:rsidRPr="00793652">
              <w:rPr>
                <w:rFonts w:asciiTheme="minorHAnsi" w:hAnsiTheme="minorHAnsi"/>
                <w:b/>
                <w:sz w:val="22"/>
              </w:rPr>
              <w:t>Response Name</w:t>
            </w:r>
          </w:p>
        </w:tc>
        <w:tc>
          <w:tcPr>
            <w:tcW w:w="7938" w:type="dxa"/>
          </w:tcPr>
          <w:p w14:paraId="2AD49DB8" w14:textId="77777777" w:rsidR="0051600A" w:rsidRPr="00793652" w:rsidRDefault="0051600A" w:rsidP="00BD70EE">
            <w:pPr>
              <w:pStyle w:val="NoSpacing"/>
              <w:rPr>
                <w:rFonts w:asciiTheme="minorHAnsi" w:hAnsiTheme="minorHAnsi"/>
                <w:sz w:val="22"/>
              </w:rPr>
            </w:pPr>
            <w:r w:rsidRPr="00793652">
              <w:rPr>
                <w:rFonts w:asciiTheme="minorHAnsi" w:hAnsiTheme="minorHAnsi"/>
                <w:sz w:val="22"/>
              </w:rPr>
              <w:t>Typhoon Pablo</w:t>
            </w:r>
          </w:p>
        </w:tc>
      </w:tr>
      <w:tr w:rsidR="0051600A" w:rsidRPr="00793652" w14:paraId="24157D83" w14:textId="77777777" w:rsidTr="00B06038">
        <w:tc>
          <w:tcPr>
            <w:tcW w:w="2376" w:type="dxa"/>
            <w:shd w:val="clear" w:color="auto" w:fill="D9D9D9" w:themeFill="background1" w:themeFillShade="D9"/>
          </w:tcPr>
          <w:p w14:paraId="3107B6AB" w14:textId="77777777" w:rsidR="0051600A" w:rsidRPr="00793652" w:rsidRDefault="0051600A" w:rsidP="0051600A">
            <w:pPr>
              <w:rPr>
                <w:rFonts w:asciiTheme="minorHAnsi" w:hAnsiTheme="minorHAnsi"/>
                <w:b/>
                <w:sz w:val="22"/>
              </w:rPr>
            </w:pPr>
            <w:r w:rsidRPr="00793652">
              <w:rPr>
                <w:rFonts w:asciiTheme="minorHAnsi" w:hAnsiTheme="minorHAnsi"/>
                <w:b/>
                <w:sz w:val="22"/>
              </w:rPr>
              <w:t>Cluster Lead Agency</w:t>
            </w:r>
          </w:p>
        </w:tc>
        <w:tc>
          <w:tcPr>
            <w:tcW w:w="7938" w:type="dxa"/>
          </w:tcPr>
          <w:p w14:paraId="0FF77A24" w14:textId="77777777" w:rsidR="0051600A" w:rsidRPr="00793652" w:rsidRDefault="0051600A" w:rsidP="0051600A">
            <w:pPr>
              <w:pStyle w:val="NoSpacing"/>
              <w:rPr>
                <w:rFonts w:asciiTheme="minorHAnsi" w:hAnsiTheme="minorHAnsi"/>
                <w:sz w:val="22"/>
              </w:rPr>
            </w:pPr>
            <w:r w:rsidRPr="00793652">
              <w:rPr>
                <w:rFonts w:asciiTheme="minorHAnsi" w:hAnsiTheme="minorHAnsi"/>
                <w:sz w:val="22"/>
              </w:rPr>
              <w:t>Dept Social Welfare and Development (DSWD)</w:t>
            </w:r>
          </w:p>
        </w:tc>
      </w:tr>
      <w:tr w:rsidR="0051600A" w:rsidRPr="00793652" w14:paraId="034C83AD" w14:textId="77777777" w:rsidTr="00B06038">
        <w:tc>
          <w:tcPr>
            <w:tcW w:w="2376" w:type="dxa"/>
            <w:shd w:val="clear" w:color="auto" w:fill="D9D9D9" w:themeFill="background1" w:themeFillShade="D9"/>
          </w:tcPr>
          <w:p w14:paraId="677CDA89" w14:textId="77777777" w:rsidR="0051600A" w:rsidRPr="00793652" w:rsidRDefault="0051600A" w:rsidP="0051600A">
            <w:pPr>
              <w:rPr>
                <w:rFonts w:asciiTheme="minorHAnsi" w:hAnsiTheme="minorHAnsi"/>
                <w:b/>
                <w:sz w:val="22"/>
              </w:rPr>
            </w:pPr>
            <w:r w:rsidRPr="00793652">
              <w:rPr>
                <w:rFonts w:asciiTheme="minorHAnsi" w:hAnsiTheme="minorHAnsi"/>
                <w:b/>
                <w:sz w:val="22"/>
              </w:rPr>
              <w:t>Co Lead</w:t>
            </w:r>
            <w:r w:rsidR="00793652" w:rsidRPr="00793652">
              <w:rPr>
                <w:rFonts w:asciiTheme="minorHAnsi" w:hAnsiTheme="minorHAnsi"/>
                <w:b/>
                <w:sz w:val="22"/>
              </w:rPr>
              <w:t>s</w:t>
            </w:r>
          </w:p>
        </w:tc>
        <w:tc>
          <w:tcPr>
            <w:tcW w:w="7938" w:type="dxa"/>
          </w:tcPr>
          <w:p w14:paraId="3BD8B2B4" w14:textId="77777777" w:rsidR="0051600A" w:rsidRPr="00793652" w:rsidRDefault="0051600A" w:rsidP="00BD70EE">
            <w:pPr>
              <w:pStyle w:val="NoSpacing"/>
              <w:rPr>
                <w:rFonts w:asciiTheme="minorHAnsi" w:hAnsiTheme="minorHAnsi"/>
                <w:sz w:val="22"/>
              </w:rPr>
            </w:pPr>
            <w:r w:rsidRPr="00793652">
              <w:rPr>
                <w:rFonts w:asciiTheme="minorHAnsi" w:hAnsiTheme="minorHAnsi"/>
                <w:sz w:val="22"/>
              </w:rPr>
              <w:t>IFRC and IOM</w:t>
            </w:r>
          </w:p>
        </w:tc>
      </w:tr>
      <w:tr w:rsidR="0051600A" w:rsidRPr="00793652" w14:paraId="3FC5CE32" w14:textId="77777777" w:rsidTr="00B06038">
        <w:tc>
          <w:tcPr>
            <w:tcW w:w="2376" w:type="dxa"/>
            <w:shd w:val="clear" w:color="auto" w:fill="D9D9D9" w:themeFill="background1" w:themeFillShade="D9"/>
          </w:tcPr>
          <w:p w14:paraId="296446FC" w14:textId="77777777" w:rsidR="0051600A" w:rsidRPr="00793652" w:rsidRDefault="0051600A" w:rsidP="0051600A">
            <w:pPr>
              <w:rPr>
                <w:rFonts w:asciiTheme="minorHAnsi" w:hAnsiTheme="minorHAnsi"/>
                <w:b/>
                <w:sz w:val="22"/>
              </w:rPr>
            </w:pPr>
            <w:r w:rsidRPr="00793652">
              <w:rPr>
                <w:rFonts w:asciiTheme="minorHAnsi" w:hAnsiTheme="minorHAnsi"/>
                <w:b/>
                <w:sz w:val="22"/>
              </w:rPr>
              <w:t>Contact</w:t>
            </w:r>
            <w:r w:rsidR="00793652" w:rsidRPr="00793652">
              <w:rPr>
                <w:rFonts w:asciiTheme="minorHAnsi" w:hAnsiTheme="minorHAnsi"/>
                <w:b/>
                <w:sz w:val="22"/>
              </w:rPr>
              <w:t>s DSWD</w:t>
            </w:r>
          </w:p>
        </w:tc>
        <w:tc>
          <w:tcPr>
            <w:tcW w:w="7938" w:type="dxa"/>
          </w:tcPr>
          <w:p w14:paraId="070401CD" w14:textId="77777777" w:rsidR="0051600A" w:rsidRPr="00793652" w:rsidRDefault="0051600A" w:rsidP="00BD70EE">
            <w:pPr>
              <w:pStyle w:val="NoSpacing"/>
              <w:rPr>
                <w:rFonts w:asciiTheme="minorHAnsi" w:hAnsiTheme="minorHAnsi"/>
                <w:b/>
                <w:sz w:val="22"/>
              </w:rPr>
            </w:pPr>
          </w:p>
        </w:tc>
      </w:tr>
      <w:tr w:rsidR="00793652" w:rsidRPr="00793652" w14:paraId="052EEE8B" w14:textId="77777777" w:rsidTr="00B06038">
        <w:tc>
          <w:tcPr>
            <w:tcW w:w="2376" w:type="dxa"/>
            <w:shd w:val="clear" w:color="auto" w:fill="D9D9D9" w:themeFill="background1" w:themeFillShade="D9"/>
          </w:tcPr>
          <w:p w14:paraId="22841AE6" w14:textId="77777777" w:rsidR="00793652" w:rsidRPr="00793652" w:rsidRDefault="00793652">
            <w:pPr>
              <w:rPr>
                <w:rFonts w:asciiTheme="minorHAnsi" w:hAnsiTheme="minorHAnsi"/>
                <w:sz w:val="22"/>
              </w:rPr>
            </w:pPr>
            <w:r w:rsidRPr="00793652">
              <w:rPr>
                <w:rFonts w:asciiTheme="minorHAnsi" w:hAnsiTheme="minorHAnsi"/>
                <w:b/>
                <w:sz w:val="22"/>
              </w:rPr>
              <w:t>Contacts IFRC</w:t>
            </w:r>
          </w:p>
        </w:tc>
        <w:tc>
          <w:tcPr>
            <w:tcW w:w="7938" w:type="dxa"/>
          </w:tcPr>
          <w:p w14:paraId="4108AF03" w14:textId="77777777" w:rsidR="00793652" w:rsidRPr="00793652" w:rsidRDefault="00793652" w:rsidP="00BD70EE">
            <w:pPr>
              <w:pStyle w:val="NoSpacing"/>
              <w:rPr>
                <w:rFonts w:asciiTheme="minorHAnsi" w:hAnsiTheme="minorHAnsi"/>
                <w:sz w:val="22"/>
              </w:rPr>
            </w:pPr>
          </w:p>
        </w:tc>
      </w:tr>
      <w:tr w:rsidR="00793652" w:rsidRPr="00793652" w14:paraId="4B54A2CA" w14:textId="77777777" w:rsidTr="00B06038">
        <w:tc>
          <w:tcPr>
            <w:tcW w:w="2376" w:type="dxa"/>
            <w:shd w:val="clear" w:color="auto" w:fill="D9D9D9" w:themeFill="background1" w:themeFillShade="D9"/>
          </w:tcPr>
          <w:p w14:paraId="748205E9" w14:textId="77777777" w:rsidR="00793652" w:rsidRPr="00793652" w:rsidRDefault="00793652">
            <w:pPr>
              <w:rPr>
                <w:rFonts w:asciiTheme="minorHAnsi" w:hAnsiTheme="minorHAnsi"/>
                <w:sz w:val="22"/>
              </w:rPr>
            </w:pPr>
            <w:r w:rsidRPr="00793652">
              <w:rPr>
                <w:rFonts w:asciiTheme="minorHAnsi" w:hAnsiTheme="minorHAnsi"/>
                <w:b/>
                <w:sz w:val="22"/>
              </w:rPr>
              <w:t>Contacts IOM</w:t>
            </w:r>
          </w:p>
        </w:tc>
        <w:tc>
          <w:tcPr>
            <w:tcW w:w="7938" w:type="dxa"/>
          </w:tcPr>
          <w:p w14:paraId="3B29BD6C" w14:textId="77777777" w:rsidR="00793652" w:rsidRPr="00793652" w:rsidRDefault="00793652" w:rsidP="00BD70EE">
            <w:pPr>
              <w:pStyle w:val="NoSpacing"/>
              <w:rPr>
                <w:rFonts w:asciiTheme="minorHAnsi" w:hAnsiTheme="minorHAnsi"/>
                <w:sz w:val="22"/>
              </w:rPr>
            </w:pPr>
          </w:p>
        </w:tc>
      </w:tr>
      <w:tr w:rsidR="0051600A" w:rsidRPr="00793652" w14:paraId="02CCA49C" w14:textId="77777777" w:rsidTr="00B06038">
        <w:tc>
          <w:tcPr>
            <w:tcW w:w="2376" w:type="dxa"/>
            <w:shd w:val="clear" w:color="auto" w:fill="D9D9D9" w:themeFill="background1" w:themeFillShade="D9"/>
          </w:tcPr>
          <w:p w14:paraId="08F5EEF6" w14:textId="77777777" w:rsidR="0051600A" w:rsidRPr="00793652" w:rsidRDefault="0051600A" w:rsidP="0051600A">
            <w:pPr>
              <w:rPr>
                <w:rFonts w:asciiTheme="minorHAnsi" w:hAnsiTheme="minorHAnsi"/>
                <w:b/>
                <w:sz w:val="22"/>
              </w:rPr>
            </w:pPr>
            <w:r w:rsidRPr="00793652">
              <w:rPr>
                <w:rFonts w:asciiTheme="minorHAnsi" w:hAnsiTheme="minorHAnsi"/>
                <w:b/>
                <w:sz w:val="22"/>
              </w:rPr>
              <w:t>S</w:t>
            </w:r>
            <w:r w:rsidR="007C479A">
              <w:rPr>
                <w:rFonts w:asciiTheme="minorHAnsi" w:hAnsiTheme="minorHAnsi"/>
                <w:b/>
                <w:sz w:val="22"/>
              </w:rPr>
              <w:t xml:space="preserve">trategic </w:t>
            </w:r>
            <w:r w:rsidRPr="00793652">
              <w:rPr>
                <w:rFonts w:asciiTheme="minorHAnsi" w:hAnsiTheme="minorHAnsi"/>
                <w:b/>
                <w:sz w:val="22"/>
              </w:rPr>
              <w:t>A</w:t>
            </w:r>
            <w:r w:rsidR="007C479A">
              <w:rPr>
                <w:rFonts w:asciiTheme="minorHAnsi" w:hAnsiTheme="minorHAnsi"/>
                <w:b/>
                <w:sz w:val="22"/>
              </w:rPr>
              <w:t xml:space="preserve">dvisory </w:t>
            </w:r>
            <w:r w:rsidRPr="00793652">
              <w:rPr>
                <w:rFonts w:asciiTheme="minorHAnsi" w:hAnsiTheme="minorHAnsi"/>
                <w:b/>
                <w:sz w:val="22"/>
              </w:rPr>
              <w:t>G</w:t>
            </w:r>
            <w:r w:rsidR="007C479A">
              <w:rPr>
                <w:rFonts w:asciiTheme="minorHAnsi" w:hAnsiTheme="minorHAnsi"/>
                <w:b/>
                <w:sz w:val="22"/>
              </w:rPr>
              <w:t>roup (SAG)</w:t>
            </w:r>
            <w:r w:rsidRPr="00793652">
              <w:rPr>
                <w:rFonts w:asciiTheme="minorHAnsi" w:hAnsiTheme="minorHAnsi"/>
                <w:b/>
                <w:sz w:val="22"/>
              </w:rPr>
              <w:t xml:space="preserve"> </w:t>
            </w:r>
            <w:r w:rsidR="00D27B90" w:rsidRPr="00793652">
              <w:rPr>
                <w:rFonts w:asciiTheme="minorHAnsi" w:hAnsiTheme="minorHAnsi"/>
                <w:b/>
                <w:sz w:val="22"/>
              </w:rPr>
              <w:t xml:space="preserve"> - </w:t>
            </w:r>
            <w:r w:rsidRPr="00793652">
              <w:rPr>
                <w:rFonts w:asciiTheme="minorHAnsi" w:hAnsiTheme="minorHAnsi"/>
                <w:b/>
                <w:sz w:val="22"/>
              </w:rPr>
              <w:t>Agencies</w:t>
            </w:r>
          </w:p>
        </w:tc>
        <w:tc>
          <w:tcPr>
            <w:tcW w:w="7938" w:type="dxa"/>
          </w:tcPr>
          <w:p w14:paraId="5DDD0318" w14:textId="77777777" w:rsidR="0051600A" w:rsidRPr="00793652" w:rsidRDefault="00D27B90" w:rsidP="003D1F22">
            <w:pPr>
              <w:pStyle w:val="NoSpacing"/>
              <w:rPr>
                <w:rFonts w:asciiTheme="minorHAnsi" w:hAnsiTheme="minorHAnsi"/>
                <w:sz w:val="22"/>
              </w:rPr>
            </w:pPr>
            <w:r w:rsidRPr="00793652">
              <w:rPr>
                <w:rFonts w:asciiTheme="minorHAnsi" w:hAnsiTheme="minorHAnsi"/>
                <w:sz w:val="22"/>
              </w:rPr>
              <w:t>DSWD, NHA, H</w:t>
            </w:r>
            <w:r w:rsidR="003D1F22">
              <w:rPr>
                <w:rFonts w:asciiTheme="minorHAnsi" w:hAnsiTheme="minorHAnsi"/>
                <w:sz w:val="22"/>
              </w:rPr>
              <w:t xml:space="preserve">andicap </w:t>
            </w:r>
            <w:proofErr w:type="spellStart"/>
            <w:r w:rsidR="003D1F22">
              <w:rPr>
                <w:rFonts w:asciiTheme="minorHAnsi" w:hAnsiTheme="minorHAnsi"/>
                <w:sz w:val="22"/>
              </w:rPr>
              <w:t>Int</w:t>
            </w:r>
            <w:proofErr w:type="spellEnd"/>
            <w:r w:rsidRPr="00793652">
              <w:rPr>
                <w:rFonts w:asciiTheme="minorHAnsi" w:hAnsiTheme="minorHAnsi"/>
                <w:sz w:val="22"/>
              </w:rPr>
              <w:t xml:space="preserve">, IOM, UNDP, CRS, Habitat for Humanity, </w:t>
            </w:r>
            <w:proofErr w:type="spellStart"/>
            <w:r w:rsidRPr="00793652">
              <w:rPr>
                <w:rFonts w:asciiTheme="minorHAnsi" w:hAnsiTheme="minorHAnsi"/>
                <w:sz w:val="22"/>
              </w:rPr>
              <w:t>UNHab</w:t>
            </w:r>
            <w:proofErr w:type="spellEnd"/>
            <w:r w:rsidRPr="00793652">
              <w:rPr>
                <w:rFonts w:asciiTheme="minorHAnsi" w:hAnsiTheme="minorHAnsi"/>
                <w:sz w:val="22"/>
              </w:rPr>
              <w:t xml:space="preserve">, UNHCR, Save, Plan, Lutheran World Relief, </w:t>
            </w:r>
            <w:proofErr w:type="spellStart"/>
            <w:r w:rsidRPr="00793652">
              <w:rPr>
                <w:rFonts w:asciiTheme="minorHAnsi" w:hAnsiTheme="minorHAnsi"/>
                <w:sz w:val="22"/>
              </w:rPr>
              <w:t>Helpage</w:t>
            </w:r>
            <w:proofErr w:type="spellEnd"/>
            <w:r w:rsidRPr="00793652">
              <w:rPr>
                <w:rFonts w:asciiTheme="minorHAnsi" w:hAnsiTheme="minorHAnsi"/>
                <w:sz w:val="22"/>
              </w:rPr>
              <w:t xml:space="preserve"> International/</w:t>
            </w:r>
            <w:proofErr w:type="spellStart"/>
            <w:r w:rsidRPr="00793652">
              <w:rPr>
                <w:rFonts w:asciiTheme="minorHAnsi" w:hAnsiTheme="minorHAnsi"/>
                <w:sz w:val="22"/>
              </w:rPr>
              <w:t>Cose</w:t>
            </w:r>
            <w:proofErr w:type="spellEnd"/>
            <w:r w:rsidRPr="00793652">
              <w:rPr>
                <w:rFonts w:asciiTheme="minorHAnsi" w:hAnsiTheme="minorHAnsi"/>
                <w:sz w:val="22"/>
              </w:rPr>
              <w:t>, World Vision, Oxfam (PINGO)</w:t>
            </w:r>
            <w:r w:rsidR="00C234EE">
              <w:rPr>
                <w:rFonts w:asciiTheme="minorHAnsi" w:hAnsiTheme="minorHAnsi"/>
                <w:sz w:val="22"/>
              </w:rPr>
              <w:t>, HRC</w:t>
            </w:r>
            <w:r w:rsidRPr="00793652">
              <w:rPr>
                <w:rFonts w:asciiTheme="minorHAnsi" w:hAnsiTheme="minorHAnsi"/>
                <w:sz w:val="22"/>
              </w:rPr>
              <w:t>.</w:t>
            </w:r>
          </w:p>
        </w:tc>
      </w:tr>
      <w:tr w:rsidR="009F40F6" w:rsidRPr="00793652" w14:paraId="6B1DD3AB" w14:textId="77777777" w:rsidTr="00B06038">
        <w:tc>
          <w:tcPr>
            <w:tcW w:w="2376" w:type="dxa"/>
            <w:vMerge w:val="restart"/>
            <w:shd w:val="clear" w:color="auto" w:fill="D9D9D9" w:themeFill="background1" w:themeFillShade="D9"/>
          </w:tcPr>
          <w:p w14:paraId="7FD3B5EE" w14:textId="77777777" w:rsidR="009F40F6" w:rsidRPr="00793652" w:rsidRDefault="009F40F6" w:rsidP="00BD70EE">
            <w:pPr>
              <w:pStyle w:val="NoSpacing"/>
              <w:rPr>
                <w:rFonts w:asciiTheme="minorHAnsi" w:hAnsiTheme="minorHAnsi"/>
                <w:b/>
                <w:sz w:val="22"/>
              </w:rPr>
            </w:pPr>
            <w:r>
              <w:rPr>
                <w:rFonts w:asciiTheme="minorHAnsi" w:hAnsiTheme="minorHAnsi"/>
                <w:b/>
                <w:sz w:val="22"/>
              </w:rPr>
              <w:t>Technical Working Groups (</w:t>
            </w:r>
            <w:r w:rsidRPr="00793652">
              <w:rPr>
                <w:rFonts w:asciiTheme="minorHAnsi" w:hAnsiTheme="minorHAnsi"/>
                <w:b/>
                <w:sz w:val="22"/>
              </w:rPr>
              <w:t>TWIG’s</w:t>
            </w:r>
            <w:r>
              <w:rPr>
                <w:rFonts w:asciiTheme="minorHAnsi" w:hAnsiTheme="minorHAnsi"/>
                <w:b/>
                <w:sz w:val="22"/>
              </w:rPr>
              <w:t>)</w:t>
            </w:r>
            <w:r w:rsidRPr="00793652">
              <w:rPr>
                <w:rFonts w:asciiTheme="minorHAnsi" w:hAnsiTheme="minorHAnsi"/>
                <w:b/>
                <w:sz w:val="22"/>
              </w:rPr>
              <w:t xml:space="preserve">  - Agencies </w:t>
            </w:r>
          </w:p>
        </w:tc>
        <w:tc>
          <w:tcPr>
            <w:tcW w:w="7938" w:type="dxa"/>
          </w:tcPr>
          <w:p w14:paraId="77F773AE" w14:textId="77777777" w:rsidR="009F40F6" w:rsidRPr="00793652" w:rsidRDefault="009F40F6" w:rsidP="00D27B90">
            <w:pPr>
              <w:spacing w:line="276" w:lineRule="auto"/>
              <w:ind w:left="39"/>
              <w:rPr>
                <w:rFonts w:asciiTheme="minorHAnsi" w:hAnsiTheme="minorHAnsi"/>
                <w:b/>
                <w:sz w:val="22"/>
              </w:rPr>
            </w:pPr>
            <w:r w:rsidRPr="00793652">
              <w:rPr>
                <w:rFonts w:asciiTheme="minorHAnsi" w:hAnsiTheme="minorHAnsi"/>
                <w:sz w:val="22"/>
              </w:rPr>
              <w:t>Technical TWIG – lead agency IOM – Plan, Save the Children, CRS, DSWD, HI, World Vision</w:t>
            </w:r>
          </w:p>
        </w:tc>
      </w:tr>
      <w:tr w:rsidR="009F40F6" w:rsidRPr="00793652" w14:paraId="03386743" w14:textId="77777777" w:rsidTr="00B06038">
        <w:tc>
          <w:tcPr>
            <w:tcW w:w="2376" w:type="dxa"/>
            <w:vMerge/>
            <w:shd w:val="clear" w:color="auto" w:fill="D9D9D9" w:themeFill="background1" w:themeFillShade="D9"/>
          </w:tcPr>
          <w:p w14:paraId="724E31E4" w14:textId="77777777" w:rsidR="009F40F6" w:rsidRPr="00793652" w:rsidRDefault="009F40F6" w:rsidP="00BD70EE">
            <w:pPr>
              <w:pStyle w:val="NoSpacing"/>
              <w:rPr>
                <w:rFonts w:asciiTheme="minorHAnsi" w:hAnsiTheme="minorHAnsi"/>
                <w:b/>
                <w:sz w:val="22"/>
              </w:rPr>
            </w:pPr>
          </w:p>
        </w:tc>
        <w:tc>
          <w:tcPr>
            <w:tcW w:w="7938" w:type="dxa"/>
          </w:tcPr>
          <w:p w14:paraId="3CDCF1E3" w14:textId="77777777" w:rsidR="009F40F6" w:rsidRPr="00793652" w:rsidRDefault="009F40F6" w:rsidP="00D27B90">
            <w:pPr>
              <w:spacing w:line="276" w:lineRule="auto"/>
              <w:ind w:left="39"/>
              <w:rPr>
                <w:rFonts w:asciiTheme="minorHAnsi" w:hAnsiTheme="minorHAnsi"/>
                <w:sz w:val="22"/>
              </w:rPr>
            </w:pPr>
            <w:r w:rsidRPr="00793652">
              <w:rPr>
                <w:rFonts w:asciiTheme="minorHAnsi" w:hAnsiTheme="minorHAnsi"/>
                <w:sz w:val="22"/>
              </w:rPr>
              <w:t xml:space="preserve">Integration/cross cutting issues TWIG  – lead agency UNDP, </w:t>
            </w:r>
            <w:proofErr w:type="spellStart"/>
            <w:r w:rsidRPr="00793652">
              <w:rPr>
                <w:rFonts w:asciiTheme="minorHAnsi" w:hAnsiTheme="minorHAnsi"/>
                <w:sz w:val="22"/>
              </w:rPr>
              <w:t>Unicef</w:t>
            </w:r>
            <w:proofErr w:type="spellEnd"/>
            <w:r w:rsidRPr="00793652">
              <w:rPr>
                <w:rFonts w:asciiTheme="minorHAnsi" w:hAnsiTheme="minorHAnsi"/>
                <w:sz w:val="22"/>
              </w:rPr>
              <w:t>, UNCHR, UNFPA, ILO, Plan, Save the Children, CRS, DSWD, HI</w:t>
            </w:r>
            <w:r>
              <w:rPr>
                <w:rFonts w:asciiTheme="minorHAnsi" w:hAnsiTheme="minorHAnsi"/>
                <w:sz w:val="22"/>
              </w:rPr>
              <w:t>, Oxfam/HRC</w:t>
            </w:r>
          </w:p>
        </w:tc>
      </w:tr>
      <w:tr w:rsidR="009F40F6" w:rsidRPr="00793652" w14:paraId="614D702D" w14:textId="77777777" w:rsidTr="00B06038">
        <w:trPr>
          <w:trHeight w:val="64"/>
        </w:trPr>
        <w:tc>
          <w:tcPr>
            <w:tcW w:w="2376" w:type="dxa"/>
            <w:vMerge/>
            <w:shd w:val="clear" w:color="auto" w:fill="D9D9D9" w:themeFill="background1" w:themeFillShade="D9"/>
          </w:tcPr>
          <w:p w14:paraId="25DE27FE" w14:textId="77777777" w:rsidR="009F40F6" w:rsidRPr="00793652" w:rsidRDefault="009F40F6" w:rsidP="00BD70EE">
            <w:pPr>
              <w:pStyle w:val="NoSpacing"/>
              <w:rPr>
                <w:rFonts w:asciiTheme="minorHAnsi" w:hAnsiTheme="minorHAnsi"/>
                <w:b/>
                <w:sz w:val="22"/>
              </w:rPr>
            </w:pPr>
          </w:p>
        </w:tc>
        <w:tc>
          <w:tcPr>
            <w:tcW w:w="7938" w:type="dxa"/>
          </w:tcPr>
          <w:p w14:paraId="56B10D06" w14:textId="77777777" w:rsidR="009F40F6" w:rsidRPr="00793652" w:rsidRDefault="009F40F6" w:rsidP="00D27B90">
            <w:pPr>
              <w:spacing w:line="276" w:lineRule="auto"/>
              <w:ind w:left="39"/>
              <w:rPr>
                <w:rFonts w:asciiTheme="minorHAnsi" w:hAnsiTheme="minorHAnsi"/>
                <w:sz w:val="22"/>
              </w:rPr>
            </w:pPr>
            <w:r w:rsidRPr="00793652">
              <w:rPr>
                <w:rFonts w:asciiTheme="minorHAnsi" w:hAnsiTheme="minorHAnsi"/>
                <w:sz w:val="22"/>
              </w:rPr>
              <w:t>Housing land and settlements TWIG – lead agency NHA/Habitat for Humanity, Plan, Save the Children, CRS, HI, DSWD, MGB</w:t>
            </w:r>
          </w:p>
        </w:tc>
      </w:tr>
    </w:tbl>
    <w:p w14:paraId="72D555BF" w14:textId="77777777" w:rsidR="0051600A" w:rsidRDefault="0051600A" w:rsidP="00BD70EE">
      <w:pPr>
        <w:pStyle w:val="NoSpacing"/>
        <w:rPr>
          <w:b/>
        </w:rPr>
      </w:pPr>
    </w:p>
    <w:tbl>
      <w:tblPr>
        <w:tblStyle w:val="TableGrid"/>
        <w:tblW w:w="10314" w:type="dxa"/>
        <w:tblLook w:val="04A0" w:firstRow="1" w:lastRow="0" w:firstColumn="1" w:lastColumn="0" w:noHBand="0" w:noVBand="1"/>
      </w:tblPr>
      <w:tblGrid>
        <w:gridCol w:w="2324"/>
        <w:gridCol w:w="2324"/>
        <w:gridCol w:w="2690"/>
        <w:gridCol w:w="2976"/>
      </w:tblGrid>
      <w:tr w:rsidR="001F2463" w:rsidRPr="0028369B" w14:paraId="6F3590F8" w14:textId="77777777" w:rsidTr="00B06038">
        <w:trPr>
          <w:trHeight w:val="598"/>
        </w:trPr>
        <w:tc>
          <w:tcPr>
            <w:tcW w:w="2324" w:type="dxa"/>
            <w:shd w:val="clear" w:color="auto" w:fill="D9D9D9" w:themeFill="background1" w:themeFillShade="D9"/>
          </w:tcPr>
          <w:p w14:paraId="7D4773B3" w14:textId="77777777" w:rsidR="001F2463" w:rsidRPr="00793652" w:rsidRDefault="001F2463" w:rsidP="001F2463">
            <w:pPr>
              <w:pStyle w:val="NoSpacing"/>
              <w:jc w:val="center"/>
              <w:rPr>
                <w:rFonts w:asciiTheme="minorHAnsi" w:hAnsiTheme="minorHAnsi"/>
                <w:b/>
                <w:sz w:val="22"/>
                <w:szCs w:val="22"/>
              </w:rPr>
            </w:pPr>
            <w:r w:rsidRPr="009F40F6">
              <w:rPr>
                <w:rFonts w:asciiTheme="minorHAnsi" w:hAnsiTheme="minorHAnsi"/>
                <w:b/>
                <w:sz w:val="32"/>
                <w:szCs w:val="22"/>
              </w:rPr>
              <w:t xml:space="preserve">B. Strategy Status </w:t>
            </w:r>
          </w:p>
        </w:tc>
        <w:tc>
          <w:tcPr>
            <w:tcW w:w="2324" w:type="dxa"/>
            <w:shd w:val="clear" w:color="auto" w:fill="auto"/>
          </w:tcPr>
          <w:p w14:paraId="392E88D9" w14:textId="77777777" w:rsidR="001F2463" w:rsidRDefault="001F2463" w:rsidP="00DD6554">
            <w:pPr>
              <w:pStyle w:val="NoSpacing"/>
              <w:jc w:val="center"/>
              <w:rPr>
                <w:rFonts w:asciiTheme="minorHAnsi" w:hAnsiTheme="minorHAnsi"/>
                <w:b/>
                <w:sz w:val="22"/>
                <w:szCs w:val="22"/>
              </w:rPr>
            </w:pPr>
            <w:r>
              <w:rPr>
                <w:rFonts w:asciiTheme="minorHAnsi" w:hAnsiTheme="minorHAnsi"/>
                <w:b/>
                <w:sz w:val="22"/>
                <w:szCs w:val="22"/>
              </w:rPr>
              <w:t>Endorsed by Cluster (SAG)</w:t>
            </w:r>
          </w:p>
          <w:p w14:paraId="4944B92F" w14:textId="77777777" w:rsidR="001F2463" w:rsidRPr="00793652" w:rsidRDefault="001F2463" w:rsidP="00DD6554">
            <w:pPr>
              <w:pStyle w:val="NoSpacing"/>
              <w:jc w:val="center"/>
              <w:rPr>
                <w:rFonts w:asciiTheme="minorHAnsi" w:hAnsiTheme="minorHAnsi"/>
                <w:b/>
                <w:sz w:val="22"/>
                <w:szCs w:val="22"/>
              </w:rPr>
            </w:pPr>
          </w:p>
        </w:tc>
        <w:tc>
          <w:tcPr>
            <w:tcW w:w="2690" w:type="dxa"/>
            <w:shd w:val="clear" w:color="auto" w:fill="auto"/>
          </w:tcPr>
          <w:p w14:paraId="6C811D6F" w14:textId="77777777" w:rsidR="001F2463" w:rsidRDefault="001F2463" w:rsidP="001F2463">
            <w:pPr>
              <w:pStyle w:val="NoSpacing"/>
              <w:jc w:val="center"/>
              <w:rPr>
                <w:rFonts w:asciiTheme="minorHAnsi" w:hAnsiTheme="minorHAnsi"/>
                <w:b/>
                <w:sz w:val="22"/>
                <w:szCs w:val="22"/>
              </w:rPr>
            </w:pPr>
            <w:r w:rsidRPr="00793652">
              <w:rPr>
                <w:rFonts w:asciiTheme="minorHAnsi" w:hAnsiTheme="minorHAnsi"/>
                <w:b/>
                <w:sz w:val="22"/>
                <w:szCs w:val="22"/>
              </w:rPr>
              <w:t>Effective Date</w:t>
            </w:r>
          </w:p>
          <w:p w14:paraId="3053119A" w14:textId="77777777" w:rsidR="001F2463" w:rsidRPr="00793652" w:rsidRDefault="00FA6C5E" w:rsidP="001F2463">
            <w:pPr>
              <w:pStyle w:val="NoSpacing"/>
              <w:jc w:val="center"/>
              <w:rPr>
                <w:b/>
              </w:rPr>
            </w:pPr>
            <w:r>
              <w:rPr>
                <w:b/>
              </w:rPr>
              <w:t>2</w:t>
            </w:r>
            <w:r w:rsidR="00B64C71">
              <w:rPr>
                <w:b/>
              </w:rPr>
              <w:t>1</w:t>
            </w:r>
            <w:r w:rsidRPr="00FA6C5E">
              <w:rPr>
                <w:b/>
                <w:vertAlign w:val="superscript"/>
              </w:rPr>
              <w:t>th</w:t>
            </w:r>
            <w:r>
              <w:rPr>
                <w:b/>
              </w:rPr>
              <w:t xml:space="preserve"> Dec 2012</w:t>
            </w:r>
          </w:p>
        </w:tc>
        <w:tc>
          <w:tcPr>
            <w:tcW w:w="2976" w:type="dxa"/>
            <w:shd w:val="clear" w:color="auto" w:fill="auto"/>
          </w:tcPr>
          <w:p w14:paraId="7DD71888" w14:textId="77777777" w:rsidR="001F2463" w:rsidRPr="00B64C71" w:rsidRDefault="001F2463" w:rsidP="00BA1315">
            <w:pPr>
              <w:pStyle w:val="NoSpacing"/>
              <w:jc w:val="center"/>
              <w:rPr>
                <w:rFonts w:asciiTheme="minorHAnsi" w:hAnsiTheme="minorHAnsi"/>
                <w:b/>
                <w:sz w:val="22"/>
                <w:szCs w:val="22"/>
              </w:rPr>
            </w:pPr>
            <w:r w:rsidRPr="00B64C71">
              <w:rPr>
                <w:rFonts w:asciiTheme="minorHAnsi" w:hAnsiTheme="minorHAnsi"/>
                <w:b/>
                <w:sz w:val="22"/>
                <w:szCs w:val="22"/>
              </w:rPr>
              <w:t>Deadline for Revision</w:t>
            </w:r>
          </w:p>
          <w:p w14:paraId="3FD52692" w14:textId="77777777" w:rsidR="001F2463" w:rsidRPr="00B64C71" w:rsidRDefault="00B64C71" w:rsidP="00FA6C5E">
            <w:pPr>
              <w:pStyle w:val="NoSpacing"/>
              <w:jc w:val="center"/>
              <w:rPr>
                <w:b/>
              </w:rPr>
            </w:pPr>
            <w:r w:rsidRPr="00B64C71">
              <w:rPr>
                <w:b/>
              </w:rPr>
              <w:t>10</w:t>
            </w:r>
            <w:r w:rsidRPr="00B64C71">
              <w:rPr>
                <w:b/>
                <w:vertAlign w:val="superscript"/>
              </w:rPr>
              <w:t>th</w:t>
            </w:r>
            <w:r w:rsidRPr="00B64C71">
              <w:rPr>
                <w:b/>
              </w:rPr>
              <w:t xml:space="preserve"> Jan 2012</w:t>
            </w:r>
          </w:p>
        </w:tc>
      </w:tr>
    </w:tbl>
    <w:p w14:paraId="75076371" w14:textId="77777777" w:rsidR="0051600A" w:rsidRDefault="0051600A" w:rsidP="00BD70EE">
      <w:pPr>
        <w:pStyle w:val="NoSpacing"/>
        <w:rPr>
          <w:b/>
        </w:rPr>
      </w:pPr>
    </w:p>
    <w:tbl>
      <w:tblPr>
        <w:tblStyle w:val="TableGrid"/>
        <w:tblW w:w="10314" w:type="dxa"/>
        <w:tblLook w:val="04A0" w:firstRow="1" w:lastRow="0" w:firstColumn="1" w:lastColumn="0" w:noHBand="0" w:noVBand="1"/>
      </w:tblPr>
      <w:tblGrid>
        <w:gridCol w:w="1384"/>
        <w:gridCol w:w="8930"/>
      </w:tblGrid>
      <w:tr w:rsidR="00AF3411" w:rsidRPr="009F40F6" w14:paraId="16D345B6" w14:textId="77777777" w:rsidTr="00B06038">
        <w:tc>
          <w:tcPr>
            <w:tcW w:w="10314" w:type="dxa"/>
            <w:gridSpan w:val="2"/>
            <w:shd w:val="clear" w:color="auto" w:fill="D9D9D9" w:themeFill="background1" w:themeFillShade="D9"/>
          </w:tcPr>
          <w:p w14:paraId="377ECEE0" w14:textId="77777777" w:rsidR="009F40F6" w:rsidRPr="009F40F6" w:rsidRDefault="00966BC0" w:rsidP="00CA0E1E">
            <w:pPr>
              <w:pStyle w:val="NoSpacing"/>
              <w:rPr>
                <w:rFonts w:asciiTheme="minorHAnsi" w:hAnsiTheme="minorHAnsi"/>
                <w:b/>
                <w:sz w:val="32"/>
              </w:rPr>
            </w:pPr>
            <w:r w:rsidRPr="009F40F6">
              <w:rPr>
                <w:rFonts w:asciiTheme="minorHAnsi" w:hAnsiTheme="minorHAnsi"/>
                <w:b/>
                <w:sz w:val="32"/>
                <w:szCs w:val="16"/>
              </w:rPr>
              <w:t xml:space="preserve">C. </w:t>
            </w:r>
            <w:r w:rsidR="00CA0E1E">
              <w:rPr>
                <w:rFonts w:asciiTheme="minorHAnsi" w:hAnsiTheme="minorHAnsi"/>
                <w:b/>
                <w:sz w:val="32"/>
                <w:szCs w:val="16"/>
              </w:rPr>
              <w:t xml:space="preserve">Monitoring and Reporting </w:t>
            </w:r>
          </w:p>
        </w:tc>
      </w:tr>
      <w:tr w:rsidR="00AF3411" w:rsidRPr="007037E8" w14:paraId="6D7845D7" w14:textId="77777777" w:rsidTr="00B06038">
        <w:tc>
          <w:tcPr>
            <w:tcW w:w="1384" w:type="dxa"/>
            <w:shd w:val="clear" w:color="auto" w:fill="D9D9D9" w:themeFill="background1" w:themeFillShade="D9"/>
          </w:tcPr>
          <w:p w14:paraId="422624E5" w14:textId="77777777" w:rsidR="00AF3411" w:rsidRPr="007037E8" w:rsidRDefault="00AF3411" w:rsidP="00BD70EE">
            <w:pPr>
              <w:pStyle w:val="NoSpacing"/>
              <w:rPr>
                <w:rFonts w:asciiTheme="minorHAnsi" w:hAnsiTheme="minorHAnsi"/>
                <w:b/>
                <w:sz w:val="22"/>
              </w:rPr>
            </w:pPr>
            <w:r w:rsidRPr="007037E8">
              <w:rPr>
                <w:rFonts w:asciiTheme="minorHAnsi" w:hAnsiTheme="minorHAnsi"/>
                <w:sz w:val="22"/>
                <w:szCs w:val="16"/>
              </w:rPr>
              <w:t>Agency Reporting Modalities</w:t>
            </w:r>
          </w:p>
        </w:tc>
        <w:tc>
          <w:tcPr>
            <w:tcW w:w="8930" w:type="dxa"/>
          </w:tcPr>
          <w:p w14:paraId="4C622D7F" w14:textId="77777777" w:rsidR="00AF3411" w:rsidRPr="0011209D" w:rsidRDefault="0011209D" w:rsidP="007055EC">
            <w:pPr>
              <w:pStyle w:val="NoSpacing"/>
              <w:rPr>
                <w:sz w:val="22"/>
              </w:rPr>
            </w:pPr>
            <w:r>
              <w:rPr>
                <w:sz w:val="22"/>
              </w:rPr>
              <w:t>Agency reporting template.</w:t>
            </w:r>
          </w:p>
        </w:tc>
      </w:tr>
      <w:tr w:rsidR="00AF3411" w:rsidRPr="007037E8" w14:paraId="19E3FFC2" w14:textId="77777777" w:rsidTr="00B06038">
        <w:tc>
          <w:tcPr>
            <w:tcW w:w="1384" w:type="dxa"/>
            <w:shd w:val="clear" w:color="auto" w:fill="D9D9D9" w:themeFill="background1" w:themeFillShade="D9"/>
          </w:tcPr>
          <w:p w14:paraId="3A1C27BE" w14:textId="77777777" w:rsidR="00AF3411" w:rsidRPr="007037E8" w:rsidRDefault="00AF3411" w:rsidP="00BD70EE">
            <w:pPr>
              <w:pStyle w:val="NoSpacing"/>
              <w:rPr>
                <w:rFonts w:asciiTheme="minorHAnsi" w:hAnsiTheme="minorHAnsi"/>
                <w:b/>
                <w:sz w:val="22"/>
              </w:rPr>
            </w:pPr>
            <w:r w:rsidRPr="007037E8">
              <w:rPr>
                <w:rFonts w:asciiTheme="minorHAnsi" w:hAnsiTheme="minorHAnsi"/>
                <w:sz w:val="22"/>
                <w:szCs w:val="16"/>
              </w:rPr>
              <w:t>Cluster Performance Monitoring</w:t>
            </w:r>
          </w:p>
        </w:tc>
        <w:tc>
          <w:tcPr>
            <w:tcW w:w="8930" w:type="dxa"/>
          </w:tcPr>
          <w:p w14:paraId="652D6762" w14:textId="77777777" w:rsidR="00AF3411" w:rsidRPr="0011209D" w:rsidRDefault="0011209D" w:rsidP="00BD70EE">
            <w:pPr>
              <w:pStyle w:val="NoSpacing"/>
              <w:rPr>
                <w:sz w:val="22"/>
              </w:rPr>
            </w:pPr>
            <w:r w:rsidRPr="0011209D">
              <w:rPr>
                <w:sz w:val="22"/>
              </w:rPr>
              <w:t>To be confirmed</w:t>
            </w:r>
            <w:r>
              <w:rPr>
                <w:sz w:val="22"/>
              </w:rPr>
              <w:t>.</w:t>
            </w:r>
          </w:p>
        </w:tc>
      </w:tr>
      <w:tr w:rsidR="00AF3411" w:rsidRPr="007037E8" w14:paraId="25BF986D" w14:textId="77777777" w:rsidTr="00B06038">
        <w:trPr>
          <w:trHeight w:val="60"/>
        </w:trPr>
        <w:tc>
          <w:tcPr>
            <w:tcW w:w="1384" w:type="dxa"/>
            <w:shd w:val="clear" w:color="auto" w:fill="D9D9D9" w:themeFill="background1" w:themeFillShade="D9"/>
          </w:tcPr>
          <w:p w14:paraId="5AD77131" w14:textId="77777777" w:rsidR="00AF3411" w:rsidRPr="007037E8" w:rsidRDefault="00AF3411" w:rsidP="00BD70EE">
            <w:pPr>
              <w:pStyle w:val="NoSpacing"/>
              <w:rPr>
                <w:rFonts w:asciiTheme="minorHAnsi" w:hAnsiTheme="minorHAnsi"/>
                <w:b/>
                <w:sz w:val="22"/>
              </w:rPr>
            </w:pPr>
            <w:r w:rsidRPr="007037E8">
              <w:rPr>
                <w:rFonts w:asciiTheme="minorHAnsi" w:hAnsiTheme="minorHAnsi"/>
                <w:sz w:val="22"/>
                <w:szCs w:val="16"/>
              </w:rPr>
              <w:t>Operational Impact Monitoring</w:t>
            </w:r>
          </w:p>
        </w:tc>
        <w:tc>
          <w:tcPr>
            <w:tcW w:w="8930" w:type="dxa"/>
          </w:tcPr>
          <w:p w14:paraId="161E5C17" w14:textId="77777777" w:rsidR="00AF3411" w:rsidRPr="0011209D" w:rsidRDefault="0011209D" w:rsidP="00BD70EE">
            <w:pPr>
              <w:pStyle w:val="NoSpacing"/>
              <w:rPr>
                <w:sz w:val="22"/>
              </w:rPr>
            </w:pPr>
            <w:r w:rsidRPr="0011209D">
              <w:rPr>
                <w:sz w:val="22"/>
              </w:rPr>
              <w:t>To be confirmed.</w:t>
            </w:r>
          </w:p>
        </w:tc>
      </w:tr>
    </w:tbl>
    <w:p w14:paraId="42475EAC" w14:textId="77777777" w:rsidR="00AF3411" w:rsidRDefault="00AF3411" w:rsidP="00BD70EE">
      <w:pPr>
        <w:pStyle w:val="NoSpacing"/>
        <w:rPr>
          <w:b/>
        </w:rPr>
      </w:pPr>
    </w:p>
    <w:tbl>
      <w:tblPr>
        <w:tblStyle w:val="TableGrid"/>
        <w:tblW w:w="10314" w:type="dxa"/>
        <w:tblLook w:val="04A0" w:firstRow="1" w:lastRow="0" w:firstColumn="1" w:lastColumn="0" w:noHBand="0" w:noVBand="1"/>
      </w:tblPr>
      <w:tblGrid>
        <w:gridCol w:w="1384"/>
        <w:gridCol w:w="8930"/>
      </w:tblGrid>
      <w:tr w:rsidR="001F2463" w:rsidRPr="009F40F6" w14:paraId="69D11910" w14:textId="77777777" w:rsidTr="00B06038">
        <w:tc>
          <w:tcPr>
            <w:tcW w:w="10314" w:type="dxa"/>
            <w:gridSpan w:val="2"/>
            <w:shd w:val="clear" w:color="auto" w:fill="D9D9D9" w:themeFill="background1" w:themeFillShade="D9"/>
          </w:tcPr>
          <w:p w14:paraId="4707B47E" w14:textId="77777777" w:rsidR="001F2463" w:rsidRDefault="001F2463" w:rsidP="001F2463">
            <w:pPr>
              <w:pStyle w:val="NoSpacing"/>
              <w:rPr>
                <w:rFonts w:asciiTheme="minorHAnsi" w:hAnsiTheme="minorHAnsi"/>
                <w:b/>
                <w:sz w:val="32"/>
                <w:szCs w:val="16"/>
              </w:rPr>
            </w:pPr>
            <w:r w:rsidRPr="009F40F6">
              <w:rPr>
                <w:rFonts w:asciiTheme="minorHAnsi" w:hAnsiTheme="minorHAnsi"/>
                <w:b/>
                <w:sz w:val="32"/>
                <w:szCs w:val="16"/>
              </w:rPr>
              <w:t xml:space="preserve">D. </w:t>
            </w:r>
            <w:r w:rsidR="0099432A">
              <w:rPr>
                <w:rFonts w:asciiTheme="minorHAnsi" w:hAnsiTheme="minorHAnsi"/>
                <w:b/>
                <w:sz w:val="32"/>
                <w:szCs w:val="16"/>
              </w:rPr>
              <w:t xml:space="preserve">Coordinated </w:t>
            </w:r>
            <w:r w:rsidRPr="009F40F6">
              <w:rPr>
                <w:rFonts w:asciiTheme="minorHAnsi" w:hAnsiTheme="minorHAnsi"/>
                <w:b/>
                <w:sz w:val="32"/>
                <w:szCs w:val="16"/>
              </w:rPr>
              <w:t xml:space="preserve">Assessments  </w:t>
            </w:r>
          </w:p>
          <w:p w14:paraId="0DA40E9B" w14:textId="77777777" w:rsidR="009F40F6" w:rsidRPr="009F40F6" w:rsidRDefault="009F40F6" w:rsidP="001F2463">
            <w:pPr>
              <w:pStyle w:val="NoSpacing"/>
              <w:rPr>
                <w:rFonts w:asciiTheme="minorHAnsi" w:hAnsiTheme="minorHAnsi"/>
                <w:b/>
                <w:sz w:val="32"/>
              </w:rPr>
            </w:pPr>
          </w:p>
        </w:tc>
      </w:tr>
      <w:tr w:rsidR="001F2463" w:rsidRPr="007037E8" w14:paraId="3FB44B84" w14:textId="77777777" w:rsidTr="00B06038">
        <w:tc>
          <w:tcPr>
            <w:tcW w:w="1384" w:type="dxa"/>
            <w:shd w:val="clear" w:color="auto" w:fill="D9D9D9" w:themeFill="background1" w:themeFillShade="D9"/>
          </w:tcPr>
          <w:p w14:paraId="15BB62F7" w14:textId="77777777" w:rsidR="001F2463" w:rsidRPr="007037E8" w:rsidRDefault="001F2463" w:rsidP="001F2463">
            <w:pPr>
              <w:pStyle w:val="NoSpacing"/>
              <w:rPr>
                <w:szCs w:val="16"/>
              </w:rPr>
            </w:pPr>
            <w:r>
              <w:rPr>
                <w:rFonts w:asciiTheme="minorHAnsi" w:hAnsiTheme="minorHAnsi"/>
                <w:sz w:val="22"/>
                <w:szCs w:val="16"/>
              </w:rPr>
              <w:t>Policy</w:t>
            </w:r>
          </w:p>
        </w:tc>
        <w:tc>
          <w:tcPr>
            <w:tcW w:w="8930" w:type="dxa"/>
          </w:tcPr>
          <w:p w14:paraId="50D063A3" w14:textId="77777777" w:rsidR="001F2463" w:rsidRDefault="001F2463" w:rsidP="001F2463">
            <w:pPr>
              <w:pStyle w:val="Body"/>
              <w:rPr>
                <w:rFonts w:ascii="Calibri" w:hAnsi="Calibri"/>
                <w:sz w:val="22"/>
                <w:szCs w:val="22"/>
              </w:rPr>
            </w:pPr>
            <w:r>
              <w:rPr>
                <w:rFonts w:ascii="Calibri" w:hAnsi="Calibri"/>
                <w:color w:val="auto"/>
                <w:sz w:val="22"/>
                <w:szCs w:val="22"/>
              </w:rPr>
              <w:t>Accurate</w:t>
            </w:r>
            <w:r w:rsidRPr="00166C3F">
              <w:rPr>
                <w:rFonts w:ascii="Calibri" w:hAnsi="Calibri"/>
                <w:color w:val="auto"/>
                <w:sz w:val="22"/>
                <w:szCs w:val="22"/>
              </w:rPr>
              <w:t xml:space="preserve"> data and good analysis </w:t>
            </w:r>
            <w:proofErr w:type="gramStart"/>
            <w:r w:rsidRPr="00166C3F">
              <w:rPr>
                <w:rFonts w:ascii="Calibri" w:hAnsi="Calibri"/>
                <w:color w:val="auto"/>
                <w:sz w:val="22"/>
                <w:szCs w:val="22"/>
              </w:rPr>
              <w:t>are</w:t>
            </w:r>
            <w:proofErr w:type="gramEnd"/>
            <w:r w:rsidRPr="00166C3F">
              <w:rPr>
                <w:rFonts w:ascii="Calibri" w:hAnsi="Calibri"/>
                <w:color w:val="auto"/>
                <w:sz w:val="22"/>
                <w:szCs w:val="22"/>
              </w:rPr>
              <w:t xml:space="preserve"> key to identifying </w:t>
            </w:r>
            <w:r>
              <w:rPr>
                <w:rFonts w:ascii="Calibri" w:hAnsi="Calibri"/>
                <w:color w:val="auto"/>
                <w:sz w:val="22"/>
                <w:szCs w:val="22"/>
              </w:rPr>
              <w:t>needs and gaps and t</w:t>
            </w:r>
            <w:r>
              <w:rPr>
                <w:rFonts w:ascii="Calibri" w:hAnsi="Calibri" w:cs="Calibri"/>
                <w:sz w:val="22"/>
                <w:szCs w:val="22"/>
              </w:rPr>
              <w:t>o identify and locate</w:t>
            </w:r>
            <w:r w:rsidRPr="00166C3F">
              <w:rPr>
                <w:rFonts w:ascii="Calibri" w:hAnsi="Calibri" w:cs="Calibri"/>
                <w:sz w:val="22"/>
                <w:szCs w:val="22"/>
              </w:rPr>
              <w:t xml:space="preserve"> groups </w:t>
            </w:r>
            <w:r>
              <w:rPr>
                <w:rFonts w:ascii="Calibri" w:hAnsi="Calibri" w:cs="Calibri"/>
                <w:sz w:val="22"/>
                <w:szCs w:val="22"/>
              </w:rPr>
              <w:t xml:space="preserve">and individuals </w:t>
            </w:r>
            <w:r w:rsidRPr="00166C3F">
              <w:rPr>
                <w:rFonts w:ascii="Calibri" w:hAnsi="Calibri" w:cs="Calibri"/>
                <w:sz w:val="22"/>
                <w:szCs w:val="22"/>
              </w:rPr>
              <w:t xml:space="preserve">with specific needs or </w:t>
            </w:r>
            <w:r>
              <w:rPr>
                <w:rFonts w:ascii="Calibri" w:hAnsi="Calibri" w:cs="Calibri"/>
                <w:sz w:val="22"/>
                <w:szCs w:val="22"/>
              </w:rPr>
              <w:t xml:space="preserve">those </w:t>
            </w:r>
            <w:r w:rsidRPr="00166C3F">
              <w:rPr>
                <w:rFonts w:ascii="Calibri" w:hAnsi="Calibri" w:cs="Calibri"/>
                <w:sz w:val="22"/>
                <w:szCs w:val="22"/>
              </w:rPr>
              <w:t>at heightened risk for priority assistance</w:t>
            </w:r>
            <w:r>
              <w:rPr>
                <w:rFonts w:ascii="Calibri" w:hAnsi="Calibri" w:cs="Calibri"/>
                <w:sz w:val="22"/>
                <w:szCs w:val="22"/>
              </w:rPr>
              <w:t>.</w:t>
            </w:r>
            <w:r w:rsidRPr="00166C3F">
              <w:rPr>
                <w:rFonts w:ascii="Calibri" w:hAnsi="Calibri"/>
                <w:sz w:val="22"/>
                <w:szCs w:val="22"/>
              </w:rPr>
              <w:t xml:space="preserve"> Women, girls, boys and men have different needs</w:t>
            </w:r>
            <w:r>
              <w:rPr>
                <w:rFonts w:ascii="Calibri" w:hAnsi="Calibri"/>
                <w:sz w:val="22"/>
                <w:szCs w:val="22"/>
              </w:rPr>
              <w:t xml:space="preserve">, capabilities and constraints and </w:t>
            </w:r>
            <w:r w:rsidRPr="00166C3F">
              <w:rPr>
                <w:rFonts w:ascii="Calibri" w:hAnsi="Calibri"/>
                <w:sz w:val="22"/>
                <w:szCs w:val="22"/>
              </w:rPr>
              <w:t>disasters and emergencies tend to exacerbate existing vulnerabilities</w:t>
            </w:r>
            <w:r w:rsidR="0099432A">
              <w:rPr>
                <w:rFonts w:ascii="Calibri" w:hAnsi="Calibri"/>
                <w:sz w:val="22"/>
                <w:szCs w:val="22"/>
              </w:rPr>
              <w:t>.</w:t>
            </w:r>
            <w:r w:rsidRPr="00166C3F">
              <w:rPr>
                <w:rFonts w:ascii="Calibri" w:hAnsi="Calibri"/>
                <w:sz w:val="22"/>
                <w:szCs w:val="22"/>
              </w:rPr>
              <w:t xml:space="preserve"> </w:t>
            </w:r>
            <w:r w:rsidR="0099432A">
              <w:rPr>
                <w:rFonts w:ascii="Calibri" w:hAnsi="Calibri"/>
                <w:sz w:val="22"/>
                <w:szCs w:val="22"/>
              </w:rPr>
              <w:t>I</w:t>
            </w:r>
            <w:r w:rsidRPr="00166C3F">
              <w:rPr>
                <w:rFonts w:ascii="Calibri" w:hAnsi="Calibri"/>
                <w:sz w:val="22"/>
                <w:szCs w:val="22"/>
              </w:rPr>
              <w:t>t is t</w:t>
            </w:r>
            <w:r>
              <w:rPr>
                <w:rFonts w:ascii="Calibri" w:hAnsi="Calibri"/>
                <w:sz w:val="22"/>
                <w:szCs w:val="22"/>
              </w:rPr>
              <w:t>h</w:t>
            </w:r>
            <w:r w:rsidRPr="00166C3F">
              <w:rPr>
                <w:rFonts w:ascii="Calibri" w:hAnsi="Calibri"/>
                <w:sz w:val="22"/>
                <w:szCs w:val="22"/>
              </w:rPr>
              <w:t>erefore essential to consult with all affected groups to establish</w:t>
            </w:r>
            <w:r w:rsidR="0099432A">
              <w:rPr>
                <w:rFonts w:ascii="Calibri" w:hAnsi="Calibri"/>
                <w:sz w:val="22"/>
                <w:szCs w:val="22"/>
              </w:rPr>
              <w:t xml:space="preserve"> needs and define</w:t>
            </w:r>
            <w:r w:rsidRPr="00166C3F">
              <w:rPr>
                <w:rFonts w:ascii="Calibri" w:hAnsi="Calibri"/>
                <w:sz w:val="22"/>
                <w:szCs w:val="22"/>
              </w:rPr>
              <w:t xml:space="preserve"> the most effective way to </w:t>
            </w:r>
            <w:r w:rsidR="0099432A">
              <w:rPr>
                <w:rFonts w:ascii="Calibri" w:hAnsi="Calibri"/>
                <w:sz w:val="22"/>
                <w:szCs w:val="22"/>
              </w:rPr>
              <w:t xml:space="preserve">provide shelter assistance, through the </w:t>
            </w:r>
            <w:r w:rsidRPr="00166C3F">
              <w:rPr>
                <w:rFonts w:ascii="Calibri" w:hAnsi="Calibri"/>
                <w:sz w:val="22"/>
                <w:szCs w:val="22"/>
              </w:rPr>
              <w:t>distribut</w:t>
            </w:r>
            <w:r w:rsidR="0099432A">
              <w:rPr>
                <w:rFonts w:ascii="Calibri" w:hAnsi="Calibri"/>
                <w:sz w:val="22"/>
                <w:szCs w:val="22"/>
              </w:rPr>
              <w:t>ion of</w:t>
            </w:r>
            <w:r w:rsidRPr="00166C3F">
              <w:rPr>
                <w:rFonts w:ascii="Calibri" w:hAnsi="Calibri"/>
                <w:sz w:val="22"/>
                <w:szCs w:val="22"/>
              </w:rPr>
              <w:t xml:space="preserve"> </w:t>
            </w:r>
            <w:r>
              <w:rPr>
                <w:rFonts w:ascii="Calibri" w:hAnsi="Calibri"/>
                <w:sz w:val="22"/>
                <w:szCs w:val="22"/>
              </w:rPr>
              <w:t>shelter materials</w:t>
            </w:r>
            <w:r w:rsidR="0099432A">
              <w:rPr>
                <w:rFonts w:ascii="Calibri" w:hAnsi="Calibri"/>
                <w:sz w:val="22"/>
                <w:szCs w:val="22"/>
              </w:rPr>
              <w:t>,</w:t>
            </w:r>
            <w:r>
              <w:rPr>
                <w:rFonts w:ascii="Calibri" w:hAnsi="Calibri"/>
                <w:sz w:val="22"/>
                <w:szCs w:val="22"/>
              </w:rPr>
              <w:t xml:space="preserve"> allocat</w:t>
            </w:r>
            <w:r w:rsidR="0099432A">
              <w:rPr>
                <w:rFonts w:ascii="Calibri" w:hAnsi="Calibri"/>
                <w:sz w:val="22"/>
                <w:szCs w:val="22"/>
              </w:rPr>
              <w:t>ion of</w:t>
            </w:r>
            <w:r>
              <w:rPr>
                <w:rFonts w:ascii="Calibri" w:hAnsi="Calibri"/>
                <w:sz w:val="22"/>
                <w:szCs w:val="22"/>
              </w:rPr>
              <w:t xml:space="preserve"> </w:t>
            </w:r>
            <w:proofErr w:type="gramStart"/>
            <w:r>
              <w:rPr>
                <w:rFonts w:ascii="Calibri" w:hAnsi="Calibri"/>
                <w:sz w:val="22"/>
                <w:szCs w:val="22"/>
              </w:rPr>
              <w:t>NFIs</w:t>
            </w:r>
            <w:r w:rsidR="0099432A">
              <w:rPr>
                <w:rFonts w:ascii="Calibri" w:hAnsi="Calibri"/>
                <w:sz w:val="22"/>
                <w:szCs w:val="22"/>
              </w:rPr>
              <w:t>,</w:t>
            </w:r>
            <w:proofErr w:type="gramEnd"/>
            <w:r w:rsidR="0099432A">
              <w:rPr>
                <w:rFonts w:ascii="Calibri" w:hAnsi="Calibri"/>
                <w:sz w:val="22"/>
                <w:szCs w:val="22"/>
              </w:rPr>
              <w:t xml:space="preserve"> cash transfer programs, or other forms of shelter support that may be appropriate</w:t>
            </w:r>
            <w:r w:rsidRPr="00166C3F">
              <w:rPr>
                <w:rFonts w:ascii="Calibri" w:hAnsi="Calibri"/>
                <w:sz w:val="22"/>
                <w:szCs w:val="22"/>
              </w:rPr>
              <w:t>.</w:t>
            </w:r>
          </w:p>
          <w:p w14:paraId="658B501C" w14:textId="77777777" w:rsidR="001F2463" w:rsidRDefault="001F2463" w:rsidP="001F2463">
            <w:pPr>
              <w:pStyle w:val="Body"/>
              <w:rPr>
                <w:rFonts w:ascii="Calibri" w:hAnsi="Calibri"/>
                <w:sz w:val="22"/>
                <w:szCs w:val="22"/>
              </w:rPr>
            </w:pPr>
          </w:p>
          <w:p w14:paraId="2C8D3197" w14:textId="77777777" w:rsidR="001F2463" w:rsidRDefault="001F2463" w:rsidP="001F2463">
            <w:pPr>
              <w:pStyle w:val="Body"/>
              <w:rPr>
                <w:rFonts w:ascii="Calibri" w:hAnsi="Calibri"/>
                <w:color w:val="auto"/>
                <w:sz w:val="22"/>
                <w:szCs w:val="22"/>
              </w:rPr>
            </w:pPr>
            <w:r>
              <w:rPr>
                <w:rFonts w:ascii="Calibri" w:hAnsi="Calibri"/>
                <w:color w:val="auto"/>
                <w:sz w:val="22"/>
                <w:szCs w:val="22"/>
              </w:rPr>
              <w:t xml:space="preserve"> </w:t>
            </w:r>
            <w:r>
              <w:rPr>
                <w:rFonts w:ascii="Calibri" w:hAnsi="Calibri" w:cs="Calibri"/>
                <w:sz w:val="22"/>
                <w:szCs w:val="22"/>
              </w:rPr>
              <w:t>Where possible participatory assessments should be encouraged and during the assessment enumerators should m</w:t>
            </w:r>
            <w:r w:rsidRPr="00166C3F">
              <w:rPr>
                <w:rFonts w:ascii="Calibri" w:hAnsi="Calibri" w:cs="Calibri"/>
                <w:sz w:val="22"/>
                <w:szCs w:val="22"/>
              </w:rPr>
              <w:t>eet with men and women separately, in a setting that makes both men and women feel comfortable enough to express their concerns.</w:t>
            </w:r>
            <w:r>
              <w:rPr>
                <w:rFonts w:ascii="Calibri" w:hAnsi="Calibri"/>
                <w:color w:val="auto"/>
                <w:sz w:val="22"/>
                <w:szCs w:val="22"/>
              </w:rPr>
              <w:t xml:space="preserve"> </w:t>
            </w:r>
          </w:p>
        </w:tc>
      </w:tr>
      <w:tr w:rsidR="001F2463" w:rsidRPr="007037E8" w14:paraId="63301957" w14:textId="77777777" w:rsidTr="00B06038">
        <w:tc>
          <w:tcPr>
            <w:tcW w:w="1384" w:type="dxa"/>
            <w:shd w:val="clear" w:color="auto" w:fill="D9D9D9" w:themeFill="background1" w:themeFillShade="D9"/>
          </w:tcPr>
          <w:p w14:paraId="02C1E2BF" w14:textId="77777777" w:rsidR="001F2463" w:rsidRPr="001F2463" w:rsidRDefault="001F2463" w:rsidP="001F2463">
            <w:pPr>
              <w:pStyle w:val="NoSpacing"/>
              <w:rPr>
                <w:rFonts w:asciiTheme="minorHAnsi" w:hAnsiTheme="minorHAnsi"/>
                <w:sz w:val="22"/>
                <w:szCs w:val="22"/>
              </w:rPr>
            </w:pPr>
            <w:r w:rsidRPr="001F2463">
              <w:rPr>
                <w:rFonts w:asciiTheme="minorHAnsi" w:hAnsiTheme="minorHAnsi"/>
                <w:sz w:val="22"/>
                <w:szCs w:val="22"/>
              </w:rPr>
              <w:t>Current assessments</w:t>
            </w:r>
          </w:p>
        </w:tc>
        <w:tc>
          <w:tcPr>
            <w:tcW w:w="8930" w:type="dxa"/>
          </w:tcPr>
          <w:p w14:paraId="63245A0E" w14:textId="77777777" w:rsidR="001F2463" w:rsidRDefault="001F2463" w:rsidP="001F2463">
            <w:pPr>
              <w:pStyle w:val="Body"/>
              <w:rPr>
                <w:rFonts w:ascii="Calibri" w:hAnsi="Calibri"/>
                <w:color w:val="auto"/>
                <w:sz w:val="22"/>
                <w:szCs w:val="22"/>
              </w:rPr>
            </w:pPr>
            <w:r>
              <w:rPr>
                <w:rFonts w:ascii="Calibri" w:hAnsi="Calibri"/>
                <w:color w:val="auto"/>
                <w:sz w:val="22"/>
                <w:szCs w:val="22"/>
              </w:rPr>
              <w:t>Assessment activities to date are :</w:t>
            </w:r>
          </w:p>
          <w:p w14:paraId="049FAC6D" w14:textId="1CB3E585" w:rsidR="001F2463" w:rsidRDefault="001F2463" w:rsidP="001F2463">
            <w:pPr>
              <w:pStyle w:val="Body"/>
              <w:numPr>
                <w:ilvl w:val="0"/>
                <w:numId w:val="34"/>
              </w:numPr>
              <w:ind w:left="317"/>
              <w:rPr>
                <w:rFonts w:ascii="Calibri" w:hAnsi="Calibri"/>
                <w:color w:val="auto"/>
                <w:sz w:val="22"/>
                <w:szCs w:val="22"/>
              </w:rPr>
            </w:pPr>
            <w:r>
              <w:rPr>
                <w:rFonts w:ascii="Calibri" w:hAnsi="Calibri"/>
                <w:color w:val="auto"/>
                <w:sz w:val="22"/>
                <w:szCs w:val="22"/>
              </w:rPr>
              <w:lastRenderedPageBreak/>
              <w:t xml:space="preserve">The </w:t>
            </w:r>
            <w:proofErr w:type="gramStart"/>
            <w:r>
              <w:rPr>
                <w:rFonts w:ascii="Calibri" w:hAnsi="Calibri"/>
                <w:color w:val="auto"/>
                <w:sz w:val="22"/>
                <w:szCs w:val="22"/>
              </w:rPr>
              <w:t>initial multi</w:t>
            </w:r>
            <w:r w:rsidR="002747D4">
              <w:rPr>
                <w:rFonts w:ascii="Calibri" w:hAnsi="Calibri"/>
                <w:color w:val="auto"/>
                <w:sz w:val="22"/>
                <w:szCs w:val="22"/>
              </w:rPr>
              <w:t>-</w:t>
            </w:r>
            <w:r>
              <w:rPr>
                <w:rFonts w:ascii="Calibri" w:hAnsi="Calibri"/>
                <w:color w:val="auto"/>
                <w:sz w:val="22"/>
                <w:szCs w:val="22"/>
              </w:rPr>
              <w:t>sector rapid assessment was conducted by the Government</w:t>
            </w:r>
            <w:proofErr w:type="gramEnd"/>
            <w:r>
              <w:rPr>
                <w:rFonts w:ascii="Calibri" w:hAnsi="Calibri"/>
                <w:color w:val="auto"/>
                <w:sz w:val="22"/>
                <w:szCs w:val="22"/>
              </w:rPr>
              <w:t xml:space="preserve"> with support provided by the UNDAC team, OCHA and agencies. This commenced on Th</w:t>
            </w:r>
            <w:r w:rsidR="002747D4">
              <w:rPr>
                <w:rFonts w:ascii="Calibri" w:hAnsi="Calibri"/>
                <w:color w:val="auto"/>
                <w:sz w:val="22"/>
                <w:szCs w:val="22"/>
              </w:rPr>
              <w:t>u</w:t>
            </w:r>
            <w:r>
              <w:rPr>
                <w:rFonts w:ascii="Calibri" w:hAnsi="Calibri"/>
                <w:color w:val="auto"/>
                <w:sz w:val="22"/>
                <w:szCs w:val="22"/>
              </w:rPr>
              <w:t xml:space="preserve"> 6</w:t>
            </w:r>
            <w:r w:rsidRPr="00E17C69">
              <w:rPr>
                <w:rFonts w:ascii="Calibri" w:hAnsi="Calibri"/>
                <w:color w:val="auto"/>
                <w:sz w:val="22"/>
                <w:szCs w:val="22"/>
                <w:vertAlign w:val="superscript"/>
              </w:rPr>
              <w:t>th</w:t>
            </w:r>
            <w:r>
              <w:rPr>
                <w:rFonts w:ascii="Calibri" w:hAnsi="Calibri"/>
                <w:color w:val="auto"/>
                <w:sz w:val="22"/>
                <w:szCs w:val="22"/>
              </w:rPr>
              <w:t xml:space="preserve"> and reported back on Sun 9</w:t>
            </w:r>
            <w:r w:rsidRPr="00E17C69">
              <w:rPr>
                <w:rFonts w:ascii="Calibri" w:hAnsi="Calibri"/>
                <w:color w:val="auto"/>
                <w:sz w:val="22"/>
                <w:szCs w:val="22"/>
                <w:vertAlign w:val="superscript"/>
              </w:rPr>
              <w:t>th</w:t>
            </w:r>
            <w:r>
              <w:rPr>
                <w:rFonts w:ascii="Calibri" w:hAnsi="Calibri"/>
                <w:color w:val="auto"/>
                <w:sz w:val="22"/>
                <w:szCs w:val="22"/>
              </w:rPr>
              <w:t xml:space="preserve">. </w:t>
            </w:r>
          </w:p>
          <w:p w14:paraId="7CA673D6" w14:textId="003FA877" w:rsidR="001F2463" w:rsidRDefault="001F2463" w:rsidP="001F2463">
            <w:pPr>
              <w:pStyle w:val="Body"/>
              <w:numPr>
                <w:ilvl w:val="0"/>
                <w:numId w:val="34"/>
              </w:numPr>
              <w:ind w:left="317"/>
              <w:rPr>
                <w:rFonts w:ascii="Calibri" w:hAnsi="Calibri"/>
                <w:color w:val="auto"/>
                <w:sz w:val="22"/>
                <w:szCs w:val="22"/>
              </w:rPr>
            </w:pPr>
            <w:r>
              <w:rPr>
                <w:rFonts w:ascii="Calibri" w:hAnsi="Calibri"/>
                <w:color w:val="auto"/>
                <w:sz w:val="22"/>
                <w:szCs w:val="22"/>
              </w:rPr>
              <w:t>As part of the Shelter Cluster response a specialist assessment and GIS team from REACH were deployed to conduct a household level assessment that includes secondary data review and key informant interviews. Field work commenced on Wed 12</w:t>
            </w:r>
            <w:r w:rsidRPr="00DD6554">
              <w:rPr>
                <w:rFonts w:ascii="Calibri" w:hAnsi="Calibri"/>
                <w:color w:val="auto"/>
                <w:sz w:val="22"/>
                <w:szCs w:val="22"/>
                <w:vertAlign w:val="superscript"/>
              </w:rPr>
              <w:t>th</w:t>
            </w:r>
            <w:r w:rsidR="000958B6">
              <w:rPr>
                <w:rFonts w:ascii="Calibri" w:hAnsi="Calibri"/>
                <w:color w:val="auto"/>
                <w:sz w:val="22"/>
                <w:szCs w:val="22"/>
              </w:rPr>
              <w:t xml:space="preserve"> and was</w:t>
            </w:r>
            <w:r>
              <w:rPr>
                <w:rFonts w:ascii="Calibri" w:hAnsi="Calibri"/>
                <w:color w:val="auto"/>
                <w:sz w:val="22"/>
                <w:szCs w:val="22"/>
              </w:rPr>
              <w:t xml:space="preserve"> complete by Wed 19</w:t>
            </w:r>
            <w:r w:rsidRPr="00DD6554">
              <w:rPr>
                <w:rFonts w:ascii="Calibri" w:hAnsi="Calibri"/>
                <w:color w:val="auto"/>
                <w:sz w:val="22"/>
                <w:szCs w:val="22"/>
                <w:vertAlign w:val="superscript"/>
              </w:rPr>
              <w:t>th</w:t>
            </w:r>
            <w:r>
              <w:rPr>
                <w:rFonts w:ascii="Calibri" w:hAnsi="Calibri"/>
                <w:color w:val="auto"/>
                <w:sz w:val="22"/>
                <w:szCs w:val="22"/>
              </w:rPr>
              <w:t>. Reporting will be complete and shared to inter cluster by Fri 2</w:t>
            </w:r>
            <w:r w:rsidR="00B64C71">
              <w:rPr>
                <w:rFonts w:ascii="Calibri" w:hAnsi="Calibri"/>
                <w:color w:val="auto"/>
                <w:sz w:val="22"/>
                <w:szCs w:val="22"/>
              </w:rPr>
              <w:t>8</w:t>
            </w:r>
            <w:r w:rsidR="00B64C71">
              <w:rPr>
                <w:rFonts w:ascii="Calibri" w:hAnsi="Calibri"/>
                <w:color w:val="auto"/>
                <w:sz w:val="22"/>
                <w:szCs w:val="22"/>
                <w:vertAlign w:val="superscript"/>
              </w:rPr>
              <w:t>th</w:t>
            </w:r>
            <w:r w:rsidR="007D3044">
              <w:rPr>
                <w:rFonts w:ascii="Calibri" w:hAnsi="Calibri"/>
                <w:color w:val="auto"/>
                <w:sz w:val="22"/>
                <w:szCs w:val="22"/>
              </w:rPr>
              <w:t xml:space="preserve"> Dec</w:t>
            </w:r>
            <w:r w:rsidR="00B64C71">
              <w:rPr>
                <w:rFonts w:ascii="Calibri" w:hAnsi="Calibri"/>
                <w:color w:val="auto"/>
                <w:sz w:val="22"/>
                <w:szCs w:val="22"/>
              </w:rPr>
              <w:t xml:space="preserve"> 2012</w:t>
            </w:r>
          </w:p>
          <w:p w14:paraId="18B6D952" w14:textId="77777777" w:rsidR="001F2463" w:rsidRDefault="001F2463" w:rsidP="001F2463">
            <w:pPr>
              <w:pStyle w:val="Body"/>
              <w:numPr>
                <w:ilvl w:val="0"/>
                <w:numId w:val="34"/>
              </w:numPr>
              <w:ind w:left="317"/>
              <w:rPr>
                <w:rFonts w:ascii="Calibri" w:hAnsi="Calibri"/>
                <w:color w:val="auto"/>
                <w:sz w:val="22"/>
                <w:szCs w:val="22"/>
              </w:rPr>
            </w:pPr>
            <w:r w:rsidRPr="001F2463">
              <w:rPr>
                <w:rFonts w:ascii="Calibri" w:hAnsi="Calibri"/>
                <w:color w:val="auto"/>
                <w:sz w:val="22"/>
                <w:szCs w:val="22"/>
              </w:rPr>
              <w:t>Shelter cluster partners are also conducting local operational assessment</w:t>
            </w:r>
            <w:r w:rsidR="007D3044">
              <w:rPr>
                <w:rFonts w:ascii="Calibri" w:hAnsi="Calibri"/>
                <w:color w:val="auto"/>
                <w:sz w:val="22"/>
                <w:szCs w:val="22"/>
              </w:rPr>
              <w:t>s</w:t>
            </w:r>
            <w:r w:rsidRPr="001F2463">
              <w:rPr>
                <w:rFonts w:ascii="Calibri" w:hAnsi="Calibri"/>
                <w:color w:val="auto"/>
                <w:sz w:val="22"/>
                <w:szCs w:val="22"/>
              </w:rPr>
              <w:t xml:space="preserve">. </w:t>
            </w:r>
          </w:p>
          <w:p w14:paraId="39BBECF1" w14:textId="77777777" w:rsidR="001F2463" w:rsidRPr="001F2463" w:rsidRDefault="001F2463" w:rsidP="001F2463">
            <w:pPr>
              <w:pStyle w:val="Body"/>
              <w:numPr>
                <w:ilvl w:val="0"/>
                <w:numId w:val="34"/>
              </w:numPr>
              <w:ind w:left="317"/>
              <w:rPr>
                <w:rFonts w:ascii="Calibri" w:hAnsi="Calibri"/>
                <w:color w:val="auto"/>
                <w:sz w:val="22"/>
                <w:szCs w:val="22"/>
              </w:rPr>
            </w:pPr>
            <w:r w:rsidRPr="001F2463">
              <w:rPr>
                <w:rFonts w:ascii="Calibri" w:hAnsi="Calibri"/>
                <w:color w:val="auto"/>
                <w:sz w:val="22"/>
                <w:szCs w:val="22"/>
              </w:rPr>
              <w:t xml:space="preserve">As part of their CCCM cluster lead IOM have also rolled out their </w:t>
            </w:r>
            <w:r w:rsidRPr="001F2463">
              <w:rPr>
                <w:rFonts w:ascii="Calibri" w:hAnsi="Calibri"/>
                <w:color w:val="auto"/>
                <w:sz w:val="22"/>
                <w:szCs w:val="22"/>
                <w:lang w:val="en-GB"/>
              </w:rPr>
              <w:t xml:space="preserve">Displacement Tracking Matrix (DTM). The Shelter Cluster IM expects to </w:t>
            </w:r>
            <w:r w:rsidRPr="001F2463">
              <w:rPr>
                <w:rFonts w:ascii="Calibri" w:hAnsi="Calibri"/>
                <w:color w:val="auto"/>
                <w:sz w:val="22"/>
                <w:szCs w:val="22"/>
              </w:rPr>
              <w:t>build on and complement these assessments conducted by cluster partners.</w:t>
            </w:r>
          </w:p>
          <w:p w14:paraId="797D9E55" w14:textId="77777777" w:rsidR="001F2463" w:rsidRPr="007037E8" w:rsidRDefault="001F2463" w:rsidP="001F2463">
            <w:pPr>
              <w:pStyle w:val="Body"/>
              <w:rPr>
                <w:b/>
                <w:sz w:val="22"/>
              </w:rPr>
            </w:pPr>
          </w:p>
        </w:tc>
      </w:tr>
      <w:tr w:rsidR="001F2463" w:rsidRPr="007037E8" w14:paraId="1C557948" w14:textId="77777777" w:rsidTr="00B06038">
        <w:tc>
          <w:tcPr>
            <w:tcW w:w="1384" w:type="dxa"/>
            <w:shd w:val="clear" w:color="auto" w:fill="D9D9D9" w:themeFill="background1" w:themeFillShade="D9"/>
          </w:tcPr>
          <w:p w14:paraId="4748FF30" w14:textId="77777777" w:rsidR="001F2463" w:rsidRPr="001F2463" w:rsidRDefault="001F2463" w:rsidP="001F2463">
            <w:pPr>
              <w:pStyle w:val="NoSpacing"/>
              <w:rPr>
                <w:rFonts w:asciiTheme="minorHAnsi" w:hAnsiTheme="minorHAnsi"/>
                <w:sz w:val="22"/>
                <w:szCs w:val="22"/>
              </w:rPr>
            </w:pPr>
            <w:r w:rsidRPr="001F2463">
              <w:rPr>
                <w:rFonts w:asciiTheme="minorHAnsi" w:hAnsiTheme="minorHAnsi"/>
                <w:sz w:val="22"/>
                <w:szCs w:val="22"/>
              </w:rPr>
              <w:lastRenderedPageBreak/>
              <w:t xml:space="preserve">Planned assessments </w:t>
            </w:r>
          </w:p>
        </w:tc>
        <w:tc>
          <w:tcPr>
            <w:tcW w:w="8930" w:type="dxa"/>
          </w:tcPr>
          <w:p w14:paraId="22924415" w14:textId="17BEC132" w:rsidR="000958B6" w:rsidRDefault="000958B6" w:rsidP="001F2463">
            <w:pPr>
              <w:pStyle w:val="Body"/>
              <w:rPr>
                <w:rFonts w:ascii="Calibri" w:hAnsi="Calibri"/>
                <w:color w:val="auto"/>
                <w:sz w:val="22"/>
                <w:szCs w:val="22"/>
              </w:rPr>
            </w:pPr>
            <w:r>
              <w:rPr>
                <w:rFonts w:ascii="Calibri" w:hAnsi="Calibri"/>
                <w:color w:val="auto"/>
                <w:sz w:val="22"/>
                <w:szCs w:val="22"/>
              </w:rPr>
              <w:t>Cluster partner organizations are planning assessments in their areas of operation</w:t>
            </w:r>
          </w:p>
          <w:p w14:paraId="5672B372" w14:textId="77777777" w:rsidR="001F2463" w:rsidRDefault="001F2463" w:rsidP="001F2463">
            <w:pPr>
              <w:pStyle w:val="Body"/>
              <w:rPr>
                <w:rFonts w:ascii="Calibri" w:hAnsi="Calibri"/>
                <w:color w:val="auto"/>
                <w:sz w:val="22"/>
                <w:szCs w:val="22"/>
              </w:rPr>
            </w:pPr>
            <w:r>
              <w:rPr>
                <w:rFonts w:ascii="Calibri" w:hAnsi="Calibri"/>
                <w:color w:val="auto"/>
                <w:sz w:val="22"/>
                <w:szCs w:val="22"/>
              </w:rPr>
              <w:t>Recommended:</w:t>
            </w:r>
          </w:p>
          <w:p w14:paraId="05B769D6" w14:textId="0CB1F860" w:rsidR="000958B6" w:rsidRDefault="001F2463" w:rsidP="001F2463">
            <w:pPr>
              <w:pStyle w:val="Body"/>
              <w:numPr>
                <w:ilvl w:val="0"/>
                <w:numId w:val="35"/>
              </w:numPr>
              <w:rPr>
                <w:rFonts w:ascii="Calibri" w:hAnsi="Calibri"/>
                <w:color w:val="auto"/>
                <w:sz w:val="22"/>
                <w:szCs w:val="22"/>
              </w:rPr>
            </w:pPr>
            <w:r>
              <w:rPr>
                <w:rFonts w:ascii="Calibri" w:hAnsi="Calibri"/>
                <w:color w:val="auto"/>
                <w:sz w:val="22"/>
                <w:szCs w:val="22"/>
              </w:rPr>
              <w:t xml:space="preserve">Cluster partners agree to </w:t>
            </w:r>
            <w:r w:rsidR="007D3044">
              <w:rPr>
                <w:rFonts w:ascii="Calibri" w:hAnsi="Calibri"/>
                <w:color w:val="auto"/>
                <w:sz w:val="22"/>
                <w:szCs w:val="22"/>
              </w:rPr>
              <w:t>use</w:t>
            </w:r>
            <w:r>
              <w:rPr>
                <w:rFonts w:ascii="Calibri" w:hAnsi="Calibri"/>
                <w:color w:val="auto"/>
                <w:sz w:val="22"/>
                <w:szCs w:val="22"/>
              </w:rPr>
              <w:t xml:space="preserve"> the same assessment form to ensure all</w:t>
            </w:r>
            <w:r w:rsidR="000958B6">
              <w:rPr>
                <w:rFonts w:ascii="Calibri" w:hAnsi="Calibri"/>
                <w:color w:val="auto"/>
                <w:sz w:val="22"/>
                <w:szCs w:val="22"/>
              </w:rPr>
              <w:t xml:space="preserve"> data can be collated and cross-referenced</w:t>
            </w:r>
            <w:r>
              <w:rPr>
                <w:rFonts w:ascii="Calibri" w:hAnsi="Calibri"/>
                <w:color w:val="auto"/>
                <w:sz w:val="22"/>
                <w:szCs w:val="22"/>
              </w:rPr>
              <w:t xml:space="preserve">. </w:t>
            </w:r>
          </w:p>
          <w:p w14:paraId="095B028C" w14:textId="16B3C98F" w:rsidR="001F2463" w:rsidRDefault="000958B6" w:rsidP="001F2463">
            <w:pPr>
              <w:pStyle w:val="Body"/>
              <w:numPr>
                <w:ilvl w:val="0"/>
                <w:numId w:val="35"/>
              </w:numPr>
              <w:rPr>
                <w:rFonts w:ascii="Calibri" w:hAnsi="Calibri"/>
                <w:color w:val="auto"/>
                <w:sz w:val="22"/>
                <w:szCs w:val="22"/>
              </w:rPr>
            </w:pPr>
            <w:r>
              <w:rPr>
                <w:rFonts w:ascii="Calibri" w:hAnsi="Calibri"/>
                <w:color w:val="auto"/>
                <w:sz w:val="22"/>
                <w:szCs w:val="22"/>
              </w:rPr>
              <w:t>Recommended assessment form is shared on the cluster website.</w:t>
            </w:r>
          </w:p>
          <w:p w14:paraId="037D5814" w14:textId="2578647D" w:rsidR="001F2463" w:rsidRDefault="000958B6" w:rsidP="001F2463">
            <w:pPr>
              <w:pStyle w:val="Body"/>
              <w:numPr>
                <w:ilvl w:val="0"/>
                <w:numId w:val="35"/>
              </w:numPr>
              <w:rPr>
                <w:rFonts w:ascii="Calibri" w:hAnsi="Calibri"/>
                <w:color w:val="auto"/>
                <w:sz w:val="22"/>
                <w:szCs w:val="22"/>
              </w:rPr>
            </w:pPr>
            <w:r>
              <w:rPr>
                <w:rFonts w:ascii="Calibri" w:hAnsi="Calibri"/>
                <w:color w:val="auto"/>
                <w:sz w:val="22"/>
                <w:szCs w:val="22"/>
              </w:rPr>
              <w:t>Database and reports are</w:t>
            </w:r>
            <w:r w:rsidR="001F2463">
              <w:rPr>
                <w:rFonts w:ascii="Calibri" w:hAnsi="Calibri"/>
                <w:color w:val="auto"/>
                <w:sz w:val="22"/>
                <w:szCs w:val="22"/>
              </w:rPr>
              <w:t xml:space="preserve"> shared with partners</w:t>
            </w:r>
            <w:r w:rsidR="0011209D">
              <w:rPr>
                <w:rFonts w:ascii="Calibri" w:hAnsi="Calibri"/>
                <w:color w:val="auto"/>
                <w:sz w:val="22"/>
                <w:szCs w:val="22"/>
              </w:rPr>
              <w:t>.</w:t>
            </w:r>
          </w:p>
          <w:p w14:paraId="0C065BD5" w14:textId="1F9C2C66" w:rsidR="000958B6" w:rsidRDefault="000958B6" w:rsidP="001F2463">
            <w:pPr>
              <w:pStyle w:val="Body"/>
              <w:numPr>
                <w:ilvl w:val="0"/>
                <w:numId w:val="35"/>
              </w:numPr>
              <w:rPr>
                <w:rFonts w:ascii="Calibri" w:hAnsi="Calibri"/>
                <w:color w:val="auto"/>
                <w:sz w:val="22"/>
                <w:szCs w:val="22"/>
              </w:rPr>
            </w:pPr>
            <w:r>
              <w:rPr>
                <w:rFonts w:ascii="Calibri" w:hAnsi="Calibri"/>
                <w:color w:val="auto"/>
                <w:sz w:val="22"/>
                <w:szCs w:val="22"/>
              </w:rPr>
              <w:t>Assessments are coordinated with other agencies working in the area.</w:t>
            </w:r>
          </w:p>
          <w:p w14:paraId="35CD3420" w14:textId="77777777" w:rsidR="001F2463" w:rsidRDefault="001F2463" w:rsidP="000958B6">
            <w:pPr>
              <w:pStyle w:val="Body"/>
              <w:ind w:left="360"/>
              <w:rPr>
                <w:rFonts w:ascii="Calibri" w:hAnsi="Calibri"/>
                <w:color w:val="auto"/>
                <w:sz w:val="22"/>
                <w:szCs w:val="22"/>
              </w:rPr>
            </w:pPr>
          </w:p>
        </w:tc>
      </w:tr>
    </w:tbl>
    <w:p w14:paraId="161A87D7" w14:textId="77777777" w:rsidR="001F2463" w:rsidRDefault="001F2463" w:rsidP="00BD70EE">
      <w:pPr>
        <w:pStyle w:val="NoSpacing"/>
        <w:rPr>
          <w:b/>
        </w:rPr>
      </w:pPr>
    </w:p>
    <w:tbl>
      <w:tblPr>
        <w:tblStyle w:val="TableGrid"/>
        <w:tblW w:w="10348" w:type="dxa"/>
        <w:tblInd w:w="-34" w:type="dxa"/>
        <w:tblLayout w:type="fixed"/>
        <w:tblLook w:val="04A0" w:firstRow="1" w:lastRow="0" w:firstColumn="1" w:lastColumn="0" w:noHBand="0" w:noVBand="1"/>
      </w:tblPr>
      <w:tblGrid>
        <w:gridCol w:w="425"/>
        <w:gridCol w:w="6521"/>
        <w:gridCol w:w="3402"/>
      </w:tblGrid>
      <w:tr w:rsidR="0028369B" w:rsidRPr="00966BC0" w14:paraId="2722B226" w14:textId="77777777" w:rsidTr="00B06038">
        <w:trPr>
          <w:trHeight w:val="295"/>
        </w:trPr>
        <w:tc>
          <w:tcPr>
            <w:tcW w:w="10348" w:type="dxa"/>
            <w:gridSpan w:val="3"/>
            <w:shd w:val="clear" w:color="auto" w:fill="D9D9D9" w:themeFill="background1" w:themeFillShade="D9"/>
            <w:vAlign w:val="center"/>
          </w:tcPr>
          <w:p w14:paraId="12D9FDED" w14:textId="77777777" w:rsidR="00F62D2A" w:rsidRPr="009F40F6" w:rsidRDefault="001F2463" w:rsidP="0028369B">
            <w:pPr>
              <w:pStyle w:val="NoSpacing"/>
              <w:rPr>
                <w:b/>
                <w:sz w:val="32"/>
              </w:rPr>
            </w:pPr>
            <w:r w:rsidRPr="009F40F6">
              <w:rPr>
                <w:b/>
                <w:sz w:val="32"/>
              </w:rPr>
              <w:t>E</w:t>
            </w:r>
            <w:r w:rsidR="00966BC0" w:rsidRPr="009F40F6">
              <w:rPr>
                <w:b/>
                <w:sz w:val="32"/>
              </w:rPr>
              <w:t xml:space="preserve">. </w:t>
            </w:r>
            <w:r w:rsidR="0028369B" w:rsidRPr="009F40F6">
              <w:rPr>
                <w:b/>
                <w:sz w:val="32"/>
              </w:rPr>
              <w:t>Case load</w:t>
            </w:r>
            <w:r w:rsidR="00966BC0" w:rsidRPr="009F40F6">
              <w:rPr>
                <w:b/>
                <w:sz w:val="32"/>
              </w:rPr>
              <w:t>s</w:t>
            </w:r>
          </w:p>
          <w:p w14:paraId="4FEF3720" w14:textId="77777777" w:rsidR="00C45525" w:rsidRPr="009F40F6" w:rsidRDefault="00C45525" w:rsidP="00111AEB">
            <w:pPr>
              <w:pStyle w:val="Body"/>
              <w:rPr>
                <w:rFonts w:asciiTheme="minorHAnsi" w:eastAsiaTheme="minorHAnsi" w:hAnsiTheme="minorHAnsi" w:cstheme="minorBidi"/>
                <w:b/>
                <w:sz w:val="22"/>
                <w:szCs w:val="22"/>
                <w:lang w:eastAsia="en-US"/>
              </w:rPr>
            </w:pPr>
          </w:p>
        </w:tc>
      </w:tr>
      <w:tr w:rsidR="00B63EAD" w:rsidRPr="00B63EAD" w14:paraId="10D29BCF" w14:textId="77777777" w:rsidTr="00B06038">
        <w:trPr>
          <w:trHeight w:val="295"/>
        </w:trPr>
        <w:tc>
          <w:tcPr>
            <w:tcW w:w="6946" w:type="dxa"/>
            <w:gridSpan w:val="2"/>
            <w:shd w:val="clear" w:color="auto" w:fill="D9D9D9" w:themeFill="background1" w:themeFillShade="D9"/>
            <w:vAlign w:val="center"/>
          </w:tcPr>
          <w:p w14:paraId="79192861" w14:textId="77777777" w:rsidR="00B63EAD" w:rsidRPr="007037E8" w:rsidRDefault="00B63EAD" w:rsidP="00B63EAD">
            <w:pPr>
              <w:pStyle w:val="NoSpacing"/>
              <w:jc w:val="center"/>
              <w:rPr>
                <w:rFonts w:asciiTheme="minorHAnsi" w:hAnsiTheme="minorHAnsi"/>
                <w:b/>
                <w:sz w:val="22"/>
                <w:szCs w:val="22"/>
              </w:rPr>
            </w:pPr>
            <w:r w:rsidRPr="007037E8">
              <w:rPr>
                <w:rFonts w:asciiTheme="minorHAnsi" w:hAnsiTheme="minorHAnsi"/>
                <w:b/>
                <w:sz w:val="22"/>
                <w:szCs w:val="22"/>
              </w:rPr>
              <w:br w:type="page"/>
              <w:t>Target groups</w:t>
            </w:r>
          </w:p>
        </w:tc>
        <w:tc>
          <w:tcPr>
            <w:tcW w:w="3402" w:type="dxa"/>
            <w:shd w:val="clear" w:color="auto" w:fill="D9D9D9" w:themeFill="background1" w:themeFillShade="D9"/>
            <w:vAlign w:val="center"/>
          </w:tcPr>
          <w:p w14:paraId="552F0381" w14:textId="77777777" w:rsidR="00B63EAD" w:rsidRDefault="0028369B" w:rsidP="00B63EAD">
            <w:pPr>
              <w:pStyle w:val="NoSpacing"/>
              <w:jc w:val="center"/>
              <w:rPr>
                <w:rFonts w:asciiTheme="minorHAnsi" w:hAnsiTheme="minorHAnsi"/>
                <w:b/>
                <w:sz w:val="22"/>
                <w:szCs w:val="22"/>
              </w:rPr>
            </w:pPr>
            <w:r w:rsidRPr="007037E8">
              <w:rPr>
                <w:rFonts w:asciiTheme="minorHAnsi" w:hAnsiTheme="minorHAnsi"/>
                <w:b/>
                <w:sz w:val="22"/>
                <w:szCs w:val="22"/>
              </w:rPr>
              <w:t>Case load</w:t>
            </w:r>
          </w:p>
          <w:p w14:paraId="07A645DB" w14:textId="77777777" w:rsidR="0011209D" w:rsidRPr="007037E8" w:rsidRDefault="0011209D" w:rsidP="0011209D">
            <w:pPr>
              <w:pStyle w:val="NoSpacing"/>
              <w:jc w:val="center"/>
              <w:rPr>
                <w:rFonts w:asciiTheme="minorHAnsi" w:hAnsiTheme="minorHAnsi"/>
                <w:b/>
                <w:sz w:val="22"/>
                <w:szCs w:val="22"/>
              </w:rPr>
            </w:pPr>
            <w:r>
              <w:rPr>
                <w:rFonts w:asciiTheme="minorHAnsi" w:hAnsiTheme="minorHAnsi"/>
                <w:b/>
                <w:sz w:val="22"/>
                <w:szCs w:val="22"/>
              </w:rPr>
              <w:t>Details held in Annex</w:t>
            </w:r>
          </w:p>
        </w:tc>
      </w:tr>
      <w:tr w:rsidR="00B63EAD" w:rsidRPr="00B63EAD" w14:paraId="7CEC6AE9" w14:textId="77777777" w:rsidTr="00B06038">
        <w:trPr>
          <w:trHeight w:val="452"/>
        </w:trPr>
        <w:tc>
          <w:tcPr>
            <w:tcW w:w="425" w:type="dxa"/>
            <w:vMerge w:val="restart"/>
            <w:textDirection w:val="btLr"/>
            <w:vAlign w:val="center"/>
          </w:tcPr>
          <w:p w14:paraId="7AAFFEFB" w14:textId="77777777" w:rsidR="00B63EAD" w:rsidRPr="007037E8" w:rsidRDefault="00B63EAD" w:rsidP="00B63EAD">
            <w:pPr>
              <w:pStyle w:val="NoSpacing"/>
              <w:ind w:left="113" w:right="113"/>
              <w:jc w:val="center"/>
              <w:rPr>
                <w:rFonts w:asciiTheme="minorHAnsi" w:hAnsiTheme="minorHAnsi"/>
                <w:sz w:val="22"/>
                <w:szCs w:val="22"/>
              </w:rPr>
            </w:pPr>
            <w:r w:rsidRPr="007037E8">
              <w:rPr>
                <w:rFonts w:asciiTheme="minorHAnsi" w:hAnsiTheme="minorHAnsi"/>
                <w:sz w:val="22"/>
                <w:szCs w:val="22"/>
              </w:rPr>
              <w:t>Inside EC</w:t>
            </w:r>
          </w:p>
        </w:tc>
        <w:tc>
          <w:tcPr>
            <w:tcW w:w="6521" w:type="dxa"/>
          </w:tcPr>
          <w:p w14:paraId="4CD5D885" w14:textId="77777777" w:rsidR="00B63EAD" w:rsidRPr="007037E8" w:rsidRDefault="00B63EAD" w:rsidP="00B63EAD">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HHs living in EC’s.</w:t>
            </w:r>
          </w:p>
          <w:p w14:paraId="42E0518A" w14:textId="77777777" w:rsidR="00B63EAD" w:rsidRPr="007037E8" w:rsidRDefault="00B63EAD" w:rsidP="00B63EAD">
            <w:pPr>
              <w:pStyle w:val="NoSpacing"/>
              <w:rPr>
                <w:rFonts w:asciiTheme="minorHAnsi" w:hAnsiTheme="minorHAnsi"/>
                <w:sz w:val="22"/>
                <w:szCs w:val="22"/>
              </w:rPr>
            </w:pPr>
            <w:proofErr w:type="gramStart"/>
            <w:r w:rsidRPr="007037E8">
              <w:rPr>
                <w:rFonts w:asciiTheme="minorHAnsi" w:hAnsiTheme="minorHAnsi"/>
                <w:sz w:val="22"/>
                <w:szCs w:val="22"/>
              </w:rPr>
              <w:t>e</w:t>
            </w:r>
            <w:proofErr w:type="gramEnd"/>
            <w:r w:rsidRPr="007037E8">
              <w:rPr>
                <w:rFonts w:asciiTheme="minorHAnsi" w:hAnsiTheme="minorHAnsi"/>
                <w:sz w:val="22"/>
                <w:szCs w:val="22"/>
              </w:rPr>
              <w:t>.g. schools.</w:t>
            </w:r>
          </w:p>
        </w:tc>
        <w:tc>
          <w:tcPr>
            <w:tcW w:w="3402" w:type="dxa"/>
          </w:tcPr>
          <w:p w14:paraId="32A4F233" w14:textId="77777777" w:rsidR="00B63EAD" w:rsidRPr="007037E8" w:rsidRDefault="0011209D" w:rsidP="00A837C2">
            <w:pPr>
              <w:pStyle w:val="NoSpacing"/>
              <w:rPr>
                <w:rFonts w:asciiTheme="minorHAnsi" w:hAnsiTheme="minorHAnsi"/>
                <w:sz w:val="22"/>
                <w:szCs w:val="22"/>
              </w:rPr>
            </w:pPr>
            <w:r>
              <w:rPr>
                <w:rFonts w:asciiTheme="minorHAnsi" w:hAnsiTheme="minorHAnsi"/>
                <w:sz w:val="22"/>
                <w:szCs w:val="22"/>
              </w:rPr>
              <w:t>To be determined based upon</w:t>
            </w:r>
            <w:r w:rsidR="00A837C2">
              <w:rPr>
                <w:rFonts w:asciiTheme="minorHAnsi" w:hAnsiTheme="minorHAnsi"/>
                <w:sz w:val="22"/>
                <w:szCs w:val="22"/>
              </w:rPr>
              <w:t xml:space="preserve"> assessments</w:t>
            </w:r>
            <w:r>
              <w:rPr>
                <w:rFonts w:asciiTheme="minorHAnsi" w:hAnsiTheme="minorHAnsi"/>
                <w:sz w:val="22"/>
                <w:szCs w:val="22"/>
              </w:rPr>
              <w:t>.</w:t>
            </w:r>
          </w:p>
        </w:tc>
      </w:tr>
      <w:tr w:rsidR="00A837C2" w:rsidRPr="00B63EAD" w14:paraId="276FEFFD" w14:textId="77777777" w:rsidTr="00B06038">
        <w:tc>
          <w:tcPr>
            <w:tcW w:w="425" w:type="dxa"/>
            <w:vMerge/>
            <w:vAlign w:val="center"/>
          </w:tcPr>
          <w:p w14:paraId="14CE6B6D" w14:textId="77777777" w:rsidR="00A837C2" w:rsidRPr="007037E8" w:rsidRDefault="00A837C2" w:rsidP="00B63EAD">
            <w:pPr>
              <w:pStyle w:val="NoSpacing"/>
              <w:jc w:val="center"/>
              <w:rPr>
                <w:rFonts w:asciiTheme="minorHAnsi" w:hAnsiTheme="minorHAnsi"/>
                <w:sz w:val="22"/>
                <w:szCs w:val="22"/>
              </w:rPr>
            </w:pPr>
          </w:p>
        </w:tc>
        <w:tc>
          <w:tcPr>
            <w:tcW w:w="6521" w:type="dxa"/>
          </w:tcPr>
          <w:p w14:paraId="4DFBF4F6" w14:textId="77777777" w:rsidR="00A837C2" w:rsidRPr="007037E8" w:rsidRDefault="00A837C2" w:rsidP="00B63EAD">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 HHs living in makeshift and or tents which are recognised by DSWD and classified as ‘inside EC’</w:t>
            </w:r>
          </w:p>
        </w:tc>
        <w:tc>
          <w:tcPr>
            <w:tcW w:w="3402" w:type="dxa"/>
          </w:tcPr>
          <w:p w14:paraId="55F15C54" w14:textId="77777777" w:rsidR="00A837C2" w:rsidRDefault="00A837C2">
            <w:r w:rsidRPr="00BE0A72">
              <w:rPr>
                <w:rFonts w:asciiTheme="minorHAnsi" w:hAnsiTheme="minorHAnsi"/>
                <w:sz w:val="22"/>
                <w:szCs w:val="22"/>
              </w:rPr>
              <w:t>To be determined based upon assessments.</w:t>
            </w:r>
          </w:p>
        </w:tc>
      </w:tr>
      <w:tr w:rsidR="00A837C2" w:rsidRPr="00B63EAD" w14:paraId="5DCC3CD1" w14:textId="77777777" w:rsidTr="00B06038">
        <w:tc>
          <w:tcPr>
            <w:tcW w:w="425" w:type="dxa"/>
            <w:vMerge w:val="restart"/>
            <w:textDirection w:val="btLr"/>
            <w:vAlign w:val="center"/>
          </w:tcPr>
          <w:p w14:paraId="0C567EDA" w14:textId="77777777" w:rsidR="00A837C2" w:rsidRPr="007037E8" w:rsidRDefault="00A837C2" w:rsidP="00B63EAD">
            <w:pPr>
              <w:pStyle w:val="NoSpacing"/>
              <w:ind w:left="113" w:right="113"/>
              <w:jc w:val="center"/>
              <w:rPr>
                <w:rFonts w:asciiTheme="minorHAnsi" w:hAnsiTheme="minorHAnsi"/>
                <w:sz w:val="22"/>
                <w:szCs w:val="22"/>
              </w:rPr>
            </w:pPr>
            <w:r w:rsidRPr="007037E8">
              <w:rPr>
                <w:rFonts w:asciiTheme="minorHAnsi" w:hAnsiTheme="minorHAnsi"/>
                <w:sz w:val="22"/>
                <w:szCs w:val="22"/>
              </w:rPr>
              <w:t>Outside EC</w:t>
            </w:r>
          </w:p>
        </w:tc>
        <w:tc>
          <w:tcPr>
            <w:tcW w:w="6521" w:type="dxa"/>
          </w:tcPr>
          <w:p w14:paraId="6D4D1EAD" w14:textId="77777777" w:rsidR="00A837C2" w:rsidRPr="007037E8" w:rsidRDefault="00A837C2" w:rsidP="00B63EAD">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 displaced HHs living in spontaneous settlements in makeshift shelters or tents. Not recognised by DSWD as being ‘in side EC’s’.</w:t>
            </w:r>
          </w:p>
        </w:tc>
        <w:tc>
          <w:tcPr>
            <w:tcW w:w="3402" w:type="dxa"/>
          </w:tcPr>
          <w:p w14:paraId="429EB681" w14:textId="77777777" w:rsidR="00A837C2" w:rsidRDefault="00A837C2">
            <w:r w:rsidRPr="00BE0A72">
              <w:rPr>
                <w:rFonts w:asciiTheme="minorHAnsi" w:hAnsiTheme="minorHAnsi"/>
                <w:sz w:val="22"/>
                <w:szCs w:val="22"/>
              </w:rPr>
              <w:t>To be determined based upon assessments.</w:t>
            </w:r>
          </w:p>
        </w:tc>
      </w:tr>
      <w:tr w:rsidR="00A837C2" w:rsidRPr="00B63EAD" w14:paraId="0BC22960" w14:textId="77777777" w:rsidTr="00B06038">
        <w:tc>
          <w:tcPr>
            <w:tcW w:w="425" w:type="dxa"/>
            <w:vMerge/>
          </w:tcPr>
          <w:p w14:paraId="7F46027A" w14:textId="77777777" w:rsidR="00A837C2" w:rsidRPr="007037E8" w:rsidRDefault="00A837C2" w:rsidP="00B63EAD">
            <w:pPr>
              <w:pStyle w:val="NoSpacing"/>
              <w:rPr>
                <w:rFonts w:asciiTheme="minorHAnsi" w:hAnsiTheme="minorHAnsi"/>
                <w:sz w:val="22"/>
                <w:szCs w:val="22"/>
              </w:rPr>
            </w:pPr>
          </w:p>
        </w:tc>
        <w:tc>
          <w:tcPr>
            <w:tcW w:w="6521" w:type="dxa"/>
          </w:tcPr>
          <w:p w14:paraId="3BD9F962" w14:textId="77777777" w:rsidR="00A837C2" w:rsidRPr="007037E8" w:rsidRDefault="00A837C2" w:rsidP="00B63EAD">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HHs living with host families, etc.</w:t>
            </w:r>
          </w:p>
          <w:p w14:paraId="3440F035" w14:textId="77777777" w:rsidR="00A837C2" w:rsidRPr="007037E8" w:rsidRDefault="00A837C2" w:rsidP="00B63EAD">
            <w:pPr>
              <w:pStyle w:val="NoSpacing"/>
              <w:rPr>
                <w:rFonts w:asciiTheme="minorHAnsi" w:hAnsiTheme="minorHAnsi"/>
                <w:sz w:val="22"/>
                <w:szCs w:val="22"/>
              </w:rPr>
            </w:pPr>
          </w:p>
        </w:tc>
        <w:tc>
          <w:tcPr>
            <w:tcW w:w="3402" w:type="dxa"/>
          </w:tcPr>
          <w:p w14:paraId="3A4BDF4C" w14:textId="77777777" w:rsidR="00A837C2" w:rsidRDefault="00A837C2">
            <w:r w:rsidRPr="00BE0A72">
              <w:rPr>
                <w:rFonts w:asciiTheme="minorHAnsi" w:hAnsiTheme="minorHAnsi"/>
                <w:sz w:val="22"/>
                <w:szCs w:val="22"/>
              </w:rPr>
              <w:t>To be determined based upon assessments.</w:t>
            </w:r>
          </w:p>
        </w:tc>
      </w:tr>
      <w:tr w:rsidR="00A837C2" w:rsidRPr="00B63EAD" w14:paraId="4DA79449" w14:textId="77777777" w:rsidTr="00B06038">
        <w:tc>
          <w:tcPr>
            <w:tcW w:w="425" w:type="dxa"/>
            <w:vMerge/>
          </w:tcPr>
          <w:p w14:paraId="32B9F548" w14:textId="77777777" w:rsidR="00A837C2" w:rsidRPr="007037E8" w:rsidRDefault="00A837C2" w:rsidP="00B63EAD">
            <w:pPr>
              <w:pStyle w:val="NoSpacing"/>
              <w:rPr>
                <w:rFonts w:asciiTheme="minorHAnsi" w:hAnsiTheme="minorHAnsi"/>
                <w:sz w:val="22"/>
                <w:szCs w:val="22"/>
              </w:rPr>
            </w:pPr>
          </w:p>
        </w:tc>
        <w:tc>
          <w:tcPr>
            <w:tcW w:w="6521" w:type="dxa"/>
          </w:tcPr>
          <w:p w14:paraId="2303A7D8" w14:textId="77777777" w:rsidR="00A837C2" w:rsidRPr="007037E8" w:rsidRDefault="00A837C2" w:rsidP="0028369B">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partially damaged houses.</w:t>
            </w:r>
          </w:p>
          <w:p w14:paraId="5E4AD765" w14:textId="77777777" w:rsidR="00A837C2" w:rsidRPr="007037E8" w:rsidRDefault="00A837C2" w:rsidP="0028369B">
            <w:pPr>
              <w:pStyle w:val="NoSpacing"/>
              <w:rPr>
                <w:rFonts w:asciiTheme="minorHAnsi" w:hAnsiTheme="minorHAnsi"/>
                <w:sz w:val="22"/>
                <w:szCs w:val="22"/>
              </w:rPr>
            </w:pPr>
          </w:p>
        </w:tc>
        <w:tc>
          <w:tcPr>
            <w:tcW w:w="3402" w:type="dxa"/>
          </w:tcPr>
          <w:p w14:paraId="783613EE" w14:textId="77777777" w:rsidR="00A837C2" w:rsidRDefault="00A837C2">
            <w:r w:rsidRPr="00BE0A72">
              <w:rPr>
                <w:rFonts w:asciiTheme="minorHAnsi" w:hAnsiTheme="minorHAnsi"/>
                <w:sz w:val="22"/>
                <w:szCs w:val="22"/>
              </w:rPr>
              <w:t>To be determined based upon assessments.</w:t>
            </w:r>
          </w:p>
        </w:tc>
      </w:tr>
      <w:tr w:rsidR="00A837C2" w:rsidRPr="00B63EAD" w14:paraId="6F3F7BD9" w14:textId="77777777" w:rsidTr="00B06038">
        <w:trPr>
          <w:trHeight w:val="62"/>
        </w:trPr>
        <w:tc>
          <w:tcPr>
            <w:tcW w:w="425" w:type="dxa"/>
            <w:vMerge/>
          </w:tcPr>
          <w:p w14:paraId="30F0940E" w14:textId="77777777" w:rsidR="00A837C2" w:rsidRPr="007037E8" w:rsidRDefault="00A837C2" w:rsidP="00B63EAD">
            <w:pPr>
              <w:pStyle w:val="NoSpacing"/>
              <w:rPr>
                <w:rFonts w:asciiTheme="minorHAnsi" w:hAnsiTheme="minorHAnsi"/>
                <w:sz w:val="22"/>
                <w:szCs w:val="22"/>
              </w:rPr>
            </w:pPr>
          </w:p>
        </w:tc>
        <w:tc>
          <w:tcPr>
            <w:tcW w:w="6521" w:type="dxa"/>
          </w:tcPr>
          <w:p w14:paraId="186CA745" w14:textId="77777777" w:rsidR="00A837C2" w:rsidRPr="007037E8" w:rsidRDefault="00A837C2" w:rsidP="00B63EAD">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significantly damaged housing.</w:t>
            </w:r>
          </w:p>
          <w:p w14:paraId="1B59AECD" w14:textId="77777777" w:rsidR="00A837C2" w:rsidRPr="007037E8" w:rsidRDefault="00A837C2" w:rsidP="00B63EAD">
            <w:pPr>
              <w:pStyle w:val="NoSpacing"/>
              <w:rPr>
                <w:rFonts w:asciiTheme="minorHAnsi" w:hAnsiTheme="minorHAnsi"/>
                <w:sz w:val="22"/>
                <w:szCs w:val="22"/>
              </w:rPr>
            </w:pPr>
          </w:p>
        </w:tc>
        <w:tc>
          <w:tcPr>
            <w:tcW w:w="3402" w:type="dxa"/>
          </w:tcPr>
          <w:p w14:paraId="5A93B2CE" w14:textId="77777777" w:rsidR="00A837C2" w:rsidRDefault="00A837C2">
            <w:r w:rsidRPr="00BE0A72">
              <w:rPr>
                <w:rFonts w:asciiTheme="minorHAnsi" w:hAnsiTheme="minorHAnsi"/>
                <w:sz w:val="22"/>
                <w:szCs w:val="22"/>
              </w:rPr>
              <w:t>To be determined based upon assessments.</w:t>
            </w:r>
          </w:p>
        </w:tc>
      </w:tr>
      <w:tr w:rsidR="00A837C2" w:rsidRPr="00B63EAD" w14:paraId="6791D892" w14:textId="77777777" w:rsidTr="00B06038">
        <w:tc>
          <w:tcPr>
            <w:tcW w:w="425" w:type="dxa"/>
            <w:vMerge/>
          </w:tcPr>
          <w:p w14:paraId="717F2D10" w14:textId="77777777" w:rsidR="00A837C2" w:rsidRPr="007037E8" w:rsidRDefault="00A837C2" w:rsidP="00B63EAD">
            <w:pPr>
              <w:pStyle w:val="NoSpacing"/>
            </w:pPr>
          </w:p>
        </w:tc>
        <w:tc>
          <w:tcPr>
            <w:tcW w:w="6521" w:type="dxa"/>
          </w:tcPr>
          <w:p w14:paraId="36F0BB1F" w14:textId="77777777" w:rsidR="00A837C2" w:rsidRPr="007037E8" w:rsidRDefault="00A837C2" w:rsidP="00B63EAD">
            <w:pPr>
              <w:pStyle w:val="NoSpacing"/>
              <w:rPr>
                <w:b/>
                <w:i/>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makeshift shelters (or tents) on the plots of their totally destroyed house.</w:t>
            </w:r>
          </w:p>
        </w:tc>
        <w:tc>
          <w:tcPr>
            <w:tcW w:w="3402" w:type="dxa"/>
          </w:tcPr>
          <w:p w14:paraId="4C4754ED" w14:textId="77777777" w:rsidR="00A837C2" w:rsidRDefault="00A837C2">
            <w:r w:rsidRPr="00BE0A72">
              <w:rPr>
                <w:rFonts w:asciiTheme="minorHAnsi" w:hAnsiTheme="minorHAnsi"/>
                <w:sz w:val="22"/>
                <w:szCs w:val="22"/>
              </w:rPr>
              <w:t>To be determined based upon assessments.</w:t>
            </w:r>
          </w:p>
        </w:tc>
      </w:tr>
      <w:tr w:rsidR="00B63EAD" w:rsidRPr="00B63EAD" w14:paraId="59334560" w14:textId="77777777" w:rsidTr="00A837C2">
        <w:tc>
          <w:tcPr>
            <w:tcW w:w="425" w:type="dxa"/>
          </w:tcPr>
          <w:p w14:paraId="612E3606" w14:textId="77777777" w:rsidR="00B63EAD" w:rsidRPr="007037E8" w:rsidRDefault="00B63EAD" w:rsidP="00B63EAD">
            <w:pPr>
              <w:pStyle w:val="NoSpacing"/>
              <w:rPr>
                <w:rFonts w:asciiTheme="minorHAnsi" w:hAnsiTheme="minorHAnsi"/>
                <w:sz w:val="22"/>
                <w:szCs w:val="22"/>
              </w:rPr>
            </w:pPr>
          </w:p>
        </w:tc>
        <w:tc>
          <w:tcPr>
            <w:tcW w:w="6521" w:type="dxa"/>
          </w:tcPr>
          <w:p w14:paraId="44DB6DFA" w14:textId="77777777" w:rsidR="00B63EAD" w:rsidRDefault="00C234EE" w:rsidP="00C234EE">
            <w:pPr>
              <w:pStyle w:val="NoSpacing"/>
              <w:jc w:val="right"/>
              <w:rPr>
                <w:rFonts w:asciiTheme="minorHAnsi" w:hAnsiTheme="minorHAnsi"/>
                <w:sz w:val="22"/>
                <w:szCs w:val="22"/>
              </w:rPr>
            </w:pPr>
            <w:r>
              <w:rPr>
                <w:rFonts w:asciiTheme="minorHAnsi" w:hAnsiTheme="minorHAnsi"/>
                <w:sz w:val="22"/>
                <w:szCs w:val="22"/>
              </w:rPr>
              <w:t>Total</w:t>
            </w:r>
          </w:p>
          <w:p w14:paraId="3116FBF1" w14:textId="7B8455A4" w:rsidR="00A837C2" w:rsidRPr="007037E8" w:rsidRDefault="00A837C2" w:rsidP="00356CFE">
            <w:pPr>
              <w:pStyle w:val="NoSpacing"/>
              <w:jc w:val="right"/>
              <w:rPr>
                <w:rFonts w:asciiTheme="minorHAnsi" w:hAnsiTheme="minorHAnsi"/>
                <w:sz w:val="22"/>
                <w:szCs w:val="22"/>
              </w:rPr>
            </w:pPr>
            <w:r>
              <w:rPr>
                <w:rFonts w:asciiTheme="minorHAnsi" w:hAnsiTheme="minorHAnsi"/>
                <w:sz w:val="22"/>
                <w:szCs w:val="22"/>
              </w:rPr>
              <w:t>(Based on DSWD published figures fo</w:t>
            </w:r>
            <w:r w:rsidR="00356CFE">
              <w:rPr>
                <w:rFonts w:asciiTheme="minorHAnsi" w:hAnsiTheme="minorHAnsi"/>
                <w:sz w:val="22"/>
                <w:szCs w:val="22"/>
              </w:rPr>
              <w:t xml:space="preserve">r totally destroyed and damaged houses in the </w:t>
            </w:r>
            <w:r w:rsidR="00356CFE" w:rsidRPr="00793652">
              <w:rPr>
                <w:rFonts w:asciiTheme="minorHAnsi" w:hAnsiTheme="minorHAnsi"/>
                <w:sz w:val="22"/>
              </w:rPr>
              <w:t xml:space="preserve">Region XI and </w:t>
            </w:r>
            <w:proofErr w:type="spellStart"/>
            <w:r w:rsidR="00356CFE" w:rsidRPr="00793652">
              <w:rPr>
                <w:rFonts w:asciiTheme="minorHAnsi" w:hAnsiTheme="minorHAnsi"/>
                <w:sz w:val="22"/>
              </w:rPr>
              <w:t>Caraga</w:t>
            </w:r>
            <w:proofErr w:type="spellEnd"/>
            <w:r w:rsidR="00356CFE">
              <w:rPr>
                <w:rFonts w:asciiTheme="minorHAnsi" w:hAnsiTheme="minorHAnsi"/>
                <w:sz w:val="22"/>
              </w:rPr>
              <w:t xml:space="preserve"> Region</w:t>
            </w:r>
            <w:r w:rsidR="00356CFE">
              <w:rPr>
                <w:rFonts w:asciiTheme="minorHAnsi" w:hAnsiTheme="minorHAnsi"/>
                <w:sz w:val="22"/>
                <w:szCs w:val="22"/>
              </w:rPr>
              <w:t xml:space="preserve"> as of 21</w:t>
            </w:r>
            <w:r>
              <w:rPr>
                <w:rFonts w:asciiTheme="minorHAnsi" w:hAnsiTheme="minorHAnsi"/>
                <w:sz w:val="22"/>
                <w:szCs w:val="22"/>
              </w:rPr>
              <w:t xml:space="preserve"> Dec)</w:t>
            </w:r>
          </w:p>
        </w:tc>
        <w:tc>
          <w:tcPr>
            <w:tcW w:w="3402" w:type="dxa"/>
            <w:vAlign w:val="center"/>
          </w:tcPr>
          <w:p w14:paraId="0887B4E4" w14:textId="272D0430" w:rsidR="00A837C2" w:rsidRPr="00356CFE" w:rsidRDefault="00356CFE" w:rsidP="00A837C2">
            <w:pPr>
              <w:pStyle w:val="NoSpacing"/>
              <w:jc w:val="center"/>
              <w:rPr>
                <w:rFonts w:asciiTheme="minorHAnsi" w:hAnsiTheme="minorHAnsi"/>
                <w:color w:val="FF0000"/>
                <w:sz w:val="22"/>
                <w:szCs w:val="22"/>
              </w:rPr>
            </w:pPr>
            <w:r w:rsidRPr="00356CFE">
              <w:rPr>
                <w:color w:val="FF0000"/>
                <w:sz w:val="22"/>
                <w:szCs w:val="22"/>
              </w:rPr>
              <w:t>128,591</w:t>
            </w:r>
          </w:p>
        </w:tc>
      </w:tr>
      <w:tr w:rsidR="00966BC0" w:rsidRPr="00966BC0" w14:paraId="5E8027A2" w14:textId="77777777" w:rsidTr="00B06038">
        <w:tc>
          <w:tcPr>
            <w:tcW w:w="10348" w:type="dxa"/>
            <w:gridSpan w:val="3"/>
            <w:shd w:val="clear" w:color="auto" w:fill="D9D9D9" w:themeFill="background1" w:themeFillShade="D9"/>
          </w:tcPr>
          <w:p w14:paraId="1EF956B5" w14:textId="77777777" w:rsidR="00966BC0" w:rsidRPr="007037E8" w:rsidRDefault="00966BC0" w:rsidP="0028369B">
            <w:pPr>
              <w:pStyle w:val="NoSpacing"/>
              <w:rPr>
                <w:rFonts w:asciiTheme="minorHAnsi" w:hAnsiTheme="minorHAnsi"/>
                <w:sz w:val="22"/>
                <w:szCs w:val="22"/>
              </w:rPr>
            </w:pPr>
            <w:r w:rsidRPr="007037E8">
              <w:rPr>
                <w:rFonts w:asciiTheme="minorHAnsi" w:hAnsiTheme="minorHAnsi"/>
                <w:b/>
                <w:sz w:val="22"/>
                <w:szCs w:val="22"/>
              </w:rPr>
              <w:t>Case load</w:t>
            </w:r>
            <w:r w:rsidR="007055EC">
              <w:rPr>
                <w:rFonts w:asciiTheme="minorHAnsi" w:hAnsiTheme="minorHAnsi"/>
                <w:b/>
                <w:sz w:val="22"/>
                <w:szCs w:val="22"/>
              </w:rPr>
              <w:t xml:space="preserve">, notes </w:t>
            </w:r>
            <w:r w:rsidRPr="007037E8">
              <w:rPr>
                <w:rFonts w:asciiTheme="minorHAnsi" w:hAnsiTheme="minorHAnsi"/>
                <w:b/>
                <w:sz w:val="22"/>
                <w:szCs w:val="22"/>
              </w:rPr>
              <w:t xml:space="preserve"> assumptions and sources</w:t>
            </w:r>
            <w:r w:rsidR="007055EC">
              <w:rPr>
                <w:rFonts w:asciiTheme="minorHAnsi" w:hAnsiTheme="minorHAnsi"/>
                <w:b/>
                <w:sz w:val="22"/>
                <w:szCs w:val="22"/>
              </w:rPr>
              <w:t xml:space="preserve"> of information</w:t>
            </w:r>
            <w:r w:rsidRPr="007037E8">
              <w:rPr>
                <w:rFonts w:asciiTheme="minorHAnsi" w:hAnsiTheme="minorHAnsi"/>
                <w:b/>
                <w:sz w:val="22"/>
                <w:szCs w:val="22"/>
              </w:rPr>
              <w:t xml:space="preserve"> </w:t>
            </w:r>
          </w:p>
        </w:tc>
      </w:tr>
      <w:tr w:rsidR="00C043B9" w:rsidRPr="00B63EAD" w14:paraId="271D61A7" w14:textId="77777777" w:rsidTr="00C043B9">
        <w:trPr>
          <w:trHeight w:val="1841"/>
        </w:trPr>
        <w:tc>
          <w:tcPr>
            <w:tcW w:w="425" w:type="dxa"/>
          </w:tcPr>
          <w:p w14:paraId="757D4F6F" w14:textId="77777777" w:rsidR="00C043B9" w:rsidRPr="007037E8" w:rsidRDefault="00C043B9" w:rsidP="00B63EAD">
            <w:pPr>
              <w:pStyle w:val="NoSpacing"/>
            </w:pPr>
          </w:p>
        </w:tc>
        <w:tc>
          <w:tcPr>
            <w:tcW w:w="9923" w:type="dxa"/>
            <w:gridSpan w:val="2"/>
          </w:tcPr>
          <w:p w14:paraId="635D5081" w14:textId="77777777" w:rsidR="00C043B9" w:rsidRPr="00B64C71" w:rsidRDefault="00C043B9" w:rsidP="00C043B9">
            <w:pPr>
              <w:pStyle w:val="NoSpacing"/>
              <w:numPr>
                <w:ilvl w:val="0"/>
                <w:numId w:val="39"/>
              </w:numPr>
              <w:ind w:left="318"/>
              <w:rPr>
                <w:rFonts w:asciiTheme="minorHAnsi" w:hAnsiTheme="minorHAnsi"/>
                <w:sz w:val="22"/>
                <w:szCs w:val="22"/>
              </w:rPr>
            </w:pPr>
            <w:r w:rsidRPr="00B64C71">
              <w:rPr>
                <w:rFonts w:asciiTheme="minorHAnsi" w:hAnsiTheme="minorHAnsi"/>
                <w:sz w:val="22"/>
                <w:szCs w:val="22"/>
              </w:rPr>
              <w:t xml:space="preserve">DSWD are the source of all numerical information </w:t>
            </w:r>
          </w:p>
          <w:p w14:paraId="0DE65662" w14:textId="77777777" w:rsidR="00B64C71" w:rsidRDefault="00C043B9" w:rsidP="00B64C71">
            <w:pPr>
              <w:pStyle w:val="NoSpacing"/>
              <w:numPr>
                <w:ilvl w:val="0"/>
                <w:numId w:val="39"/>
              </w:numPr>
              <w:ind w:left="318"/>
              <w:rPr>
                <w:rFonts w:asciiTheme="minorHAnsi" w:hAnsiTheme="minorHAnsi"/>
                <w:sz w:val="22"/>
                <w:szCs w:val="22"/>
              </w:rPr>
            </w:pPr>
            <w:r w:rsidRPr="00B64C71">
              <w:rPr>
                <w:rFonts w:asciiTheme="minorHAnsi" w:hAnsiTheme="minorHAnsi"/>
                <w:sz w:val="22"/>
                <w:szCs w:val="22"/>
              </w:rPr>
              <w:t>Average size assumed to be 5 members  - source xxx</w:t>
            </w:r>
          </w:p>
          <w:p w14:paraId="588CA832" w14:textId="77777777" w:rsidR="00C043B9" w:rsidRPr="00B64C71" w:rsidRDefault="00C043B9" w:rsidP="00B64C71">
            <w:pPr>
              <w:pStyle w:val="NoSpacing"/>
              <w:numPr>
                <w:ilvl w:val="0"/>
                <w:numId w:val="39"/>
              </w:numPr>
              <w:ind w:left="318"/>
              <w:rPr>
                <w:rFonts w:asciiTheme="minorHAnsi" w:hAnsiTheme="minorHAnsi"/>
                <w:sz w:val="22"/>
                <w:szCs w:val="22"/>
              </w:rPr>
            </w:pPr>
            <w:r w:rsidRPr="00B64C71">
              <w:rPr>
                <w:rFonts w:asciiTheme="minorHAnsi" w:hAnsiTheme="minorHAnsi"/>
                <w:sz w:val="22"/>
                <w:szCs w:val="22"/>
              </w:rPr>
              <w:t xml:space="preserve">It is important to have as much information as possible about the beneficiary communities to appropriately plan shelter and housing responses. Taking into account the different shelter design needs or constraints of women and men, and persons with specific needs – for example single or pregnant women, unaccompanied minors, older persons, persons with disabilities, </w:t>
            </w:r>
            <w:r w:rsidRPr="00B64C71">
              <w:rPr>
                <w:rFonts w:asciiTheme="minorHAnsi" w:eastAsia="ヒラギノ角ゴ Pro W3" w:hAnsiTheme="minorHAnsi"/>
                <w:sz w:val="22"/>
                <w:szCs w:val="22"/>
              </w:rPr>
              <w:t>sexual minorities -</w:t>
            </w:r>
            <w:r w:rsidRPr="00B64C71">
              <w:rPr>
                <w:rFonts w:asciiTheme="minorHAnsi" w:hAnsiTheme="minorHAnsi"/>
                <w:sz w:val="22"/>
                <w:szCs w:val="22"/>
              </w:rPr>
              <w:t xml:space="preserve"> may limit risks faced by these stakeholders.</w:t>
            </w:r>
          </w:p>
        </w:tc>
      </w:tr>
    </w:tbl>
    <w:p w14:paraId="2D381531" w14:textId="77777777" w:rsidR="00AF3411" w:rsidRDefault="00AF3411">
      <w:pPr>
        <w:rPr>
          <w:b/>
        </w:rPr>
      </w:pPr>
      <w:r>
        <w:rPr>
          <w:b/>
        </w:rPr>
        <w:br w:type="page"/>
      </w:r>
    </w:p>
    <w:tbl>
      <w:tblPr>
        <w:tblStyle w:val="TableGrid"/>
        <w:tblW w:w="10491" w:type="dxa"/>
        <w:tblInd w:w="-459" w:type="dxa"/>
        <w:tblLayout w:type="fixed"/>
        <w:tblLook w:val="04A0" w:firstRow="1" w:lastRow="0" w:firstColumn="1" w:lastColumn="0" w:noHBand="0" w:noVBand="1"/>
      </w:tblPr>
      <w:tblGrid>
        <w:gridCol w:w="425"/>
        <w:gridCol w:w="2836"/>
        <w:gridCol w:w="2835"/>
        <w:gridCol w:w="1984"/>
        <w:gridCol w:w="2411"/>
      </w:tblGrid>
      <w:tr w:rsidR="00966BC0" w:rsidRPr="009F40F6" w14:paraId="0B6298A3" w14:textId="77777777" w:rsidTr="000F3A4C">
        <w:trPr>
          <w:trHeight w:val="478"/>
        </w:trPr>
        <w:tc>
          <w:tcPr>
            <w:tcW w:w="10491" w:type="dxa"/>
            <w:gridSpan w:val="5"/>
            <w:shd w:val="clear" w:color="auto" w:fill="D9D9D9" w:themeFill="background1" w:themeFillShade="D9"/>
            <w:vAlign w:val="center"/>
          </w:tcPr>
          <w:p w14:paraId="5B91C441" w14:textId="77777777" w:rsidR="00966BC0" w:rsidRDefault="000D3E69" w:rsidP="00966BC0">
            <w:pPr>
              <w:pStyle w:val="NoSpacing"/>
              <w:rPr>
                <w:b/>
                <w:sz w:val="32"/>
              </w:rPr>
            </w:pPr>
            <w:r>
              <w:rPr>
                <w:b/>
                <w:sz w:val="32"/>
              </w:rPr>
              <w:lastRenderedPageBreak/>
              <w:t>F</w:t>
            </w:r>
            <w:r w:rsidR="00966BC0" w:rsidRPr="009F40F6">
              <w:rPr>
                <w:b/>
                <w:sz w:val="32"/>
              </w:rPr>
              <w:t xml:space="preserve">. </w:t>
            </w:r>
            <w:r w:rsidR="0011209D">
              <w:rPr>
                <w:b/>
                <w:sz w:val="32"/>
              </w:rPr>
              <w:t>Shelter s</w:t>
            </w:r>
            <w:r w:rsidR="00966BC0" w:rsidRPr="009F40F6">
              <w:rPr>
                <w:b/>
                <w:sz w:val="32"/>
              </w:rPr>
              <w:t xml:space="preserve">trategic </w:t>
            </w:r>
            <w:r w:rsidR="0011209D">
              <w:rPr>
                <w:b/>
                <w:sz w:val="32"/>
              </w:rPr>
              <w:t xml:space="preserve">options </w:t>
            </w:r>
            <w:r w:rsidR="00966BC0" w:rsidRPr="009F40F6">
              <w:rPr>
                <w:b/>
                <w:sz w:val="32"/>
              </w:rPr>
              <w:t xml:space="preserve">matrix </w:t>
            </w:r>
          </w:p>
          <w:p w14:paraId="0222C816" w14:textId="77777777" w:rsidR="009F40F6" w:rsidRPr="009F40F6" w:rsidRDefault="009F40F6" w:rsidP="00966BC0">
            <w:pPr>
              <w:pStyle w:val="NoSpacing"/>
              <w:rPr>
                <w:b/>
                <w:sz w:val="32"/>
              </w:rPr>
            </w:pPr>
          </w:p>
        </w:tc>
      </w:tr>
      <w:tr w:rsidR="00BA1315" w:rsidRPr="007037E8" w14:paraId="27AF56A1" w14:textId="77777777" w:rsidTr="000F3A4C">
        <w:trPr>
          <w:trHeight w:val="395"/>
        </w:trPr>
        <w:tc>
          <w:tcPr>
            <w:tcW w:w="3261" w:type="dxa"/>
            <w:gridSpan w:val="2"/>
            <w:shd w:val="clear" w:color="auto" w:fill="D9D9D9" w:themeFill="background1" w:themeFillShade="D9"/>
            <w:vAlign w:val="center"/>
          </w:tcPr>
          <w:p w14:paraId="608651DF" w14:textId="77777777" w:rsidR="00BA1315" w:rsidRPr="007037E8" w:rsidRDefault="00CA26AA" w:rsidP="00BA1315">
            <w:pPr>
              <w:pStyle w:val="NoSpacing"/>
              <w:jc w:val="center"/>
              <w:rPr>
                <w:rFonts w:asciiTheme="minorHAnsi" w:hAnsiTheme="minorHAnsi"/>
                <w:b/>
                <w:sz w:val="22"/>
                <w:szCs w:val="22"/>
              </w:rPr>
            </w:pPr>
            <w:r w:rsidRPr="007037E8">
              <w:rPr>
                <w:rFonts w:asciiTheme="minorHAnsi" w:hAnsiTheme="minorHAnsi"/>
                <w:b/>
                <w:sz w:val="22"/>
                <w:szCs w:val="22"/>
              </w:rPr>
              <w:t>Target groups</w:t>
            </w:r>
          </w:p>
        </w:tc>
        <w:tc>
          <w:tcPr>
            <w:tcW w:w="2835" w:type="dxa"/>
            <w:shd w:val="clear" w:color="auto" w:fill="D9D9D9" w:themeFill="background1" w:themeFillShade="D9"/>
            <w:vAlign w:val="center"/>
          </w:tcPr>
          <w:p w14:paraId="1BFFD2BD" w14:textId="77777777" w:rsidR="00BA1315" w:rsidRPr="007037E8" w:rsidRDefault="00BA1315" w:rsidP="00B63EAD">
            <w:pPr>
              <w:pStyle w:val="NoSpacing"/>
              <w:jc w:val="center"/>
              <w:rPr>
                <w:rFonts w:asciiTheme="minorHAnsi" w:hAnsiTheme="minorHAnsi"/>
                <w:b/>
                <w:sz w:val="22"/>
                <w:szCs w:val="22"/>
              </w:rPr>
            </w:pPr>
            <w:r w:rsidRPr="007037E8">
              <w:rPr>
                <w:rFonts w:asciiTheme="minorHAnsi" w:hAnsiTheme="minorHAnsi"/>
                <w:b/>
                <w:sz w:val="22"/>
                <w:szCs w:val="22"/>
              </w:rPr>
              <w:t>Objective of intervention</w:t>
            </w:r>
          </w:p>
        </w:tc>
        <w:tc>
          <w:tcPr>
            <w:tcW w:w="1984" w:type="dxa"/>
            <w:shd w:val="clear" w:color="auto" w:fill="D9D9D9" w:themeFill="background1" w:themeFillShade="D9"/>
            <w:vAlign w:val="center"/>
          </w:tcPr>
          <w:p w14:paraId="40445515" w14:textId="77777777" w:rsidR="00CA26AA" w:rsidRPr="007037E8" w:rsidRDefault="00CA26AA" w:rsidP="00CA26AA">
            <w:pPr>
              <w:pStyle w:val="NoSpacing"/>
              <w:jc w:val="center"/>
              <w:rPr>
                <w:rFonts w:asciiTheme="minorHAnsi" w:hAnsiTheme="minorHAnsi"/>
                <w:b/>
                <w:sz w:val="22"/>
                <w:szCs w:val="22"/>
              </w:rPr>
            </w:pPr>
            <w:r w:rsidRPr="007037E8">
              <w:rPr>
                <w:rFonts w:asciiTheme="minorHAnsi" w:hAnsiTheme="minorHAnsi"/>
                <w:b/>
                <w:sz w:val="22"/>
                <w:szCs w:val="22"/>
              </w:rPr>
              <w:t>Emergency activities</w:t>
            </w:r>
          </w:p>
          <w:p w14:paraId="1880D7DB" w14:textId="77777777" w:rsidR="00BA1315" w:rsidRPr="007037E8" w:rsidRDefault="00B64C71" w:rsidP="00B06038">
            <w:pPr>
              <w:pStyle w:val="NoSpacing"/>
              <w:jc w:val="center"/>
              <w:rPr>
                <w:rFonts w:asciiTheme="minorHAnsi" w:hAnsiTheme="minorHAnsi"/>
                <w:b/>
                <w:sz w:val="22"/>
                <w:szCs w:val="22"/>
              </w:rPr>
            </w:pPr>
            <w:proofErr w:type="gramStart"/>
            <w:r>
              <w:rPr>
                <w:rFonts w:asciiTheme="minorHAnsi" w:hAnsiTheme="minorHAnsi"/>
                <w:b/>
                <w:sz w:val="22"/>
                <w:szCs w:val="22"/>
              </w:rPr>
              <w:t>up</w:t>
            </w:r>
            <w:proofErr w:type="gramEnd"/>
            <w:r>
              <w:rPr>
                <w:rFonts w:asciiTheme="minorHAnsi" w:hAnsiTheme="minorHAnsi"/>
                <w:b/>
                <w:sz w:val="22"/>
                <w:szCs w:val="22"/>
              </w:rPr>
              <w:t xml:space="preserve"> 6</w:t>
            </w:r>
            <w:r w:rsidR="00CA26AA" w:rsidRPr="007037E8">
              <w:rPr>
                <w:rFonts w:asciiTheme="minorHAnsi" w:hAnsiTheme="minorHAnsi"/>
                <w:b/>
                <w:sz w:val="22"/>
                <w:szCs w:val="22"/>
              </w:rPr>
              <w:t>wks</w:t>
            </w:r>
          </w:p>
        </w:tc>
        <w:tc>
          <w:tcPr>
            <w:tcW w:w="2411" w:type="dxa"/>
            <w:shd w:val="clear" w:color="auto" w:fill="D9D9D9" w:themeFill="background1" w:themeFillShade="D9"/>
            <w:vAlign w:val="center"/>
          </w:tcPr>
          <w:p w14:paraId="21E59C24" w14:textId="77777777" w:rsidR="00CA26AA" w:rsidRPr="007037E8" w:rsidRDefault="00CA26AA" w:rsidP="00CA26AA">
            <w:pPr>
              <w:pStyle w:val="NoSpacing"/>
              <w:jc w:val="center"/>
              <w:rPr>
                <w:rFonts w:asciiTheme="minorHAnsi" w:hAnsiTheme="minorHAnsi"/>
                <w:b/>
                <w:sz w:val="22"/>
                <w:szCs w:val="22"/>
              </w:rPr>
            </w:pPr>
            <w:r w:rsidRPr="007037E8">
              <w:rPr>
                <w:rFonts w:asciiTheme="minorHAnsi" w:hAnsiTheme="minorHAnsi"/>
                <w:b/>
                <w:sz w:val="22"/>
                <w:szCs w:val="22"/>
              </w:rPr>
              <w:t>Recovery activities</w:t>
            </w:r>
          </w:p>
          <w:p w14:paraId="00A3D1AC" w14:textId="77777777" w:rsidR="00BA1315" w:rsidRPr="007037E8" w:rsidRDefault="00B06038" w:rsidP="00B06038">
            <w:pPr>
              <w:pStyle w:val="NoSpacing"/>
              <w:jc w:val="center"/>
              <w:rPr>
                <w:rFonts w:asciiTheme="minorHAnsi" w:hAnsiTheme="minorHAnsi"/>
                <w:b/>
                <w:sz w:val="22"/>
                <w:szCs w:val="22"/>
              </w:rPr>
            </w:pPr>
            <w:r>
              <w:rPr>
                <w:rFonts w:asciiTheme="minorHAnsi" w:hAnsiTheme="minorHAnsi"/>
                <w:b/>
                <w:sz w:val="22"/>
                <w:szCs w:val="22"/>
              </w:rPr>
              <w:t>2</w:t>
            </w:r>
            <w:r w:rsidR="00CA26AA" w:rsidRPr="007037E8">
              <w:rPr>
                <w:rFonts w:asciiTheme="minorHAnsi" w:hAnsiTheme="minorHAnsi"/>
                <w:b/>
                <w:sz w:val="22"/>
                <w:szCs w:val="22"/>
              </w:rPr>
              <w:t xml:space="preserve">wk to </w:t>
            </w:r>
            <w:r w:rsidR="007055EC">
              <w:rPr>
                <w:rFonts w:asciiTheme="minorHAnsi" w:hAnsiTheme="minorHAnsi"/>
                <w:b/>
                <w:sz w:val="22"/>
                <w:szCs w:val="22"/>
              </w:rPr>
              <w:t>24</w:t>
            </w:r>
            <w:r w:rsidR="00CA26AA" w:rsidRPr="007037E8">
              <w:rPr>
                <w:rFonts w:asciiTheme="minorHAnsi" w:hAnsiTheme="minorHAnsi"/>
                <w:b/>
                <w:sz w:val="22"/>
                <w:szCs w:val="22"/>
              </w:rPr>
              <w:t>mth</w:t>
            </w:r>
          </w:p>
        </w:tc>
      </w:tr>
      <w:tr w:rsidR="00BA1315" w:rsidRPr="007037E8" w14:paraId="4948906D" w14:textId="77777777" w:rsidTr="000F3A4C">
        <w:trPr>
          <w:trHeight w:val="751"/>
        </w:trPr>
        <w:tc>
          <w:tcPr>
            <w:tcW w:w="425" w:type="dxa"/>
            <w:vMerge w:val="restart"/>
            <w:textDirection w:val="btLr"/>
            <w:vAlign w:val="center"/>
          </w:tcPr>
          <w:p w14:paraId="0C9B193D" w14:textId="77777777" w:rsidR="00BA1315" w:rsidRPr="007037E8" w:rsidRDefault="00BA1315" w:rsidP="00AF3411">
            <w:pPr>
              <w:pStyle w:val="NoSpacing"/>
              <w:ind w:left="113" w:right="113"/>
              <w:jc w:val="center"/>
              <w:rPr>
                <w:rFonts w:asciiTheme="minorHAnsi" w:hAnsiTheme="minorHAnsi"/>
                <w:sz w:val="22"/>
                <w:szCs w:val="22"/>
              </w:rPr>
            </w:pPr>
            <w:r w:rsidRPr="007037E8">
              <w:rPr>
                <w:rFonts w:asciiTheme="minorHAnsi" w:hAnsiTheme="minorHAnsi"/>
                <w:sz w:val="22"/>
                <w:szCs w:val="22"/>
              </w:rPr>
              <w:t>Inside E</w:t>
            </w:r>
            <w:r w:rsidR="00B025FC">
              <w:rPr>
                <w:rFonts w:asciiTheme="minorHAnsi" w:hAnsiTheme="minorHAnsi"/>
                <w:sz w:val="22"/>
                <w:szCs w:val="22"/>
              </w:rPr>
              <w:t>vacuation Centres (ECs)</w:t>
            </w:r>
          </w:p>
        </w:tc>
        <w:tc>
          <w:tcPr>
            <w:tcW w:w="2836" w:type="dxa"/>
          </w:tcPr>
          <w:p w14:paraId="3523E15C" w14:textId="77777777" w:rsidR="00BA1315" w:rsidRPr="007037E8" w:rsidRDefault="00BA1315" w:rsidP="00BA1315">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HHs living in EC’s.</w:t>
            </w:r>
          </w:p>
          <w:p w14:paraId="3C895E5A" w14:textId="77777777" w:rsidR="00BA1315" w:rsidRPr="007037E8" w:rsidRDefault="00BA1315" w:rsidP="00BA1315">
            <w:pPr>
              <w:pStyle w:val="NoSpacing"/>
              <w:rPr>
                <w:rFonts w:asciiTheme="minorHAnsi" w:hAnsiTheme="minorHAnsi"/>
                <w:sz w:val="22"/>
                <w:szCs w:val="22"/>
              </w:rPr>
            </w:pPr>
            <w:proofErr w:type="gramStart"/>
            <w:r w:rsidRPr="007037E8">
              <w:rPr>
                <w:rFonts w:asciiTheme="minorHAnsi" w:hAnsiTheme="minorHAnsi"/>
                <w:sz w:val="22"/>
                <w:szCs w:val="22"/>
              </w:rPr>
              <w:t>e</w:t>
            </w:r>
            <w:proofErr w:type="gramEnd"/>
            <w:r w:rsidRPr="007037E8">
              <w:rPr>
                <w:rFonts w:asciiTheme="minorHAnsi" w:hAnsiTheme="minorHAnsi"/>
                <w:sz w:val="22"/>
                <w:szCs w:val="22"/>
              </w:rPr>
              <w:t>.g. schools.</w:t>
            </w:r>
          </w:p>
        </w:tc>
        <w:tc>
          <w:tcPr>
            <w:tcW w:w="2835" w:type="dxa"/>
            <w:vMerge w:val="restart"/>
          </w:tcPr>
          <w:p w14:paraId="7CF56F4E" w14:textId="77777777" w:rsidR="00BA1315" w:rsidRPr="007037E8" w:rsidRDefault="00BA1315" w:rsidP="001F2463">
            <w:pPr>
              <w:pStyle w:val="NoSpacing"/>
              <w:numPr>
                <w:ilvl w:val="0"/>
                <w:numId w:val="9"/>
              </w:numPr>
              <w:ind w:left="175" w:hanging="175"/>
              <w:rPr>
                <w:rFonts w:asciiTheme="minorHAnsi" w:hAnsiTheme="minorHAnsi"/>
                <w:sz w:val="22"/>
                <w:szCs w:val="22"/>
              </w:rPr>
            </w:pPr>
            <w:r w:rsidRPr="007037E8">
              <w:rPr>
                <w:rFonts w:asciiTheme="minorHAnsi" w:hAnsiTheme="minorHAnsi"/>
                <w:sz w:val="22"/>
                <w:szCs w:val="22"/>
              </w:rPr>
              <w:t>Support provided to HHs to return to their original repaired or reconstructed homes.</w:t>
            </w:r>
          </w:p>
          <w:p w14:paraId="6EBC0C4D" w14:textId="77777777" w:rsidR="00BA1315" w:rsidRPr="007037E8" w:rsidRDefault="00BA1315" w:rsidP="001F2463">
            <w:pPr>
              <w:pStyle w:val="NoSpacing"/>
              <w:numPr>
                <w:ilvl w:val="0"/>
                <w:numId w:val="9"/>
              </w:numPr>
              <w:ind w:left="175" w:hanging="175"/>
              <w:rPr>
                <w:rFonts w:asciiTheme="minorHAnsi" w:hAnsiTheme="minorHAnsi"/>
                <w:sz w:val="22"/>
                <w:szCs w:val="22"/>
              </w:rPr>
            </w:pPr>
            <w:r w:rsidRPr="007037E8">
              <w:rPr>
                <w:rFonts w:asciiTheme="minorHAnsi" w:hAnsiTheme="minorHAnsi"/>
                <w:sz w:val="22"/>
                <w:szCs w:val="22"/>
              </w:rPr>
              <w:t>HHs relocated to transitional camps.</w:t>
            </w:r>
          </w:p>
          <w:p w14:paraId="3F30E7AD" w14:textId="77777777" w:rsidR="00BA1315" w:rsidRPr="007037E8" w:rsidRDefault="00BA1315" w:rsidP="001F2463">
            <w:pPr>
              <w:pStyle w:val="NoSpacing"/>
              <w:numPr>
                <w:ilvl w:val="0"/>
                <w:numId w:val="9"/>
              </w:numPr>
              <w:ind w:left="175" w:hanging="175"/>
              <w:rPr>
                <w:rFonts w:asciiTheme="minorHAnsi" w:hAnsiTheme="minorHAnsi"/>
                <w:sz w:val="22"/>
                <w:szCs w:val="22"/>
              </w:rPr>
            </w:pPr>
            <w:r w:rsidRPr="007037E8">
              <w:rPr>
                <w:rFonts w:asciiTheme="minorHAnsi" w:hAnsiTheme="minorHAnsi"/>
                <w:sz w:val="22"/>
                <w:szCs w:val="22"/>
              </w:rPr>
              <w:t xml:space="preserve">Permanent resettlement. </w:t>
            </w:r>
          </w:p>
        </w:tc>
        <w:tc>
          <w:tcPr>
            <w:tcW w:w="1984" w:type="dxa"/>
          </w:tcPr>
          <w:p w14:paraId="52349B82" w14:textId="77777777" w:rsidR="00BA1315" w:rsidRPr="007037E8" w:rsidRDefault="00BA1315"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Repair of EC’s</w:t>
            </w:r>
          </w:p>
        </w:tc>
        <w:tc>
          <w:tcPr>
            <w:tcW w:w="2411" w:type="dxa"/>
          </w:tcPr>
          <w:p w14:paraId="473EA4E4" w14:textId="77777777" w:rsidR="00BA1315" w:rsidRPr="007037E8" w:rsidRDefault="00BA1315" w:rsidP="001F2463">
            <w:pPr>
              <w:pStyle w:val="NoSpacing"/>
              <w:ind w:left="175" w:hanging="175"/>
              <w:rPr>
                <w:rFonts w:asciiTheme="minorHAnsi" w:hAnsiTheme="minorHAnsi"/>
                <w:sz w:val="22"/>
                <w:szCs w:val="22"/>
              </w:rPr>
            </w:pPr>
          </w:p>
        </w:tc>
      </w:tr>
      <w:tr w:rsidR="00BA1315" w:rsidRPr="007037E8" w14:paraId="5E71951C" w14:textId="77777777" w:rsidTr="000F3A4C">
        <w:tc>
          <w:tcPr>
            <w:tcW w:w="425" w:type="dxa"/>
            <w:vMerge/>
            <w:vAlign w:val="center"/>
          </w:tcPr>
          <w:p w14:paraId="7FD97804" w14:textId="77777777" w:rsidR="00BA1315" w:rsidRPr="007037E8" w:rsidRDefault="00BA1315" w:rsidP="00AF3411">
            <w:pPr>
              <w:pStyle w:val="NoSpacing"/>
              <w:jc w:val="center"/>
              <w:rPr>
                <w:rFonts w:asciiTheme="minorHAnsi" w:hAnsiTheme="minorHAnsi"/>
                <w:sz w:val="22"/>
                <w:szCs w:val="22"/>
              </w:rPr>
            </w:pPr>
          </w:p>
        </w:tc>
        <w:tc>
          <w:tcPr>
            <w:tcW w:w="2836" w:type="dxa"/>
          </w:tcPr>
          <w:p w14:paraId="54DE2A29" w14:textId="77777777" w:rsidR="00BA1315" w:rsidRPr="007037E8" w:rsidRDefault="00BA1315" w:rsidP="00BA1315">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 HHs living in makeshift and or tents which are recognised by DSWD and classified as ‘inside EC’</w:t>
            </w:r>
          </w:p>
        </w:tc>
        <w:tc>
          <w:tcPr>
            <w:tcW w:w="2835" w:type="dxa"/>
            <w:vMerge/>
          </w:tcPr>
          <w:p w14:paraId="6A0458B5" w14:textId="77777777" w:rsidR="00BA1315" w:rsidRPr="007037E8" w:rsidRDefault="00BA1315" w:rsidP="001F2463">
            <w:pPr>
              <w:pStyle w:val="NoSpacing"/>
              <w:ind w:left="175" w:hanging="175"/>
              <w:rPr>
                <w:rFonts w:asciiTheme="minorHAnsi" w:hAnsiTheme="minorHAnsi"/>
                <w:sz w:val="22"/>
                <w:szCs w:val="22"/>
              </w:rPr>
            </w:pPr>
          </w:p>
        </w:tc>
        <w:tc>
          <w:tcPr>
            <w:tcW w:w="1984" w:type="dxa"/>
          </w:tcPr>
          <w:p w14:paraId="43CC1496" w14:textId="77777777" w:rsidR="00BA1315" w:rsidRPr="007037E8" w:rsidRDefault="00BA1315"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Tents</w:t>
            </w:r>
          </w:p>
          <w:p w14:paraId="073E8980" w14:textId="77777777" w:rsidR="00BA1315" w:rsidRPr="007037E8" w:rsidRDefault="00BA1315"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 Shelters</w:t>
            </w:r>
          </w:p>
        </w:tc>
        <w:tc>
          <w:tcPr>
            <w:tcW w:w="2411" w:type="dxa"/>
          </w:tcPr>
          <w:p w14:paraId="052DA029" w14:textId="77777777" w:rsidR="00BA1315" w:rsidRPr="007037E8" w:rsidRDefault="00BA1315" w:rsidP="001F2463">
            <w:pPr>
              <w:pStyle w:val="NoSpacing"/>
              <w:numPr>
                <w:ilvl w:val="0"/>
                <w:numId w:val="15"/>
              </w:numPr>
              <w:ind w:left="34" w:hanging="175"/>
              <w:rPr>
                <w:rFonts w:asciiTheme="minorHAnsi" w:hAnsiTheme="minorHAnsi"/>
                <w:sz w:val="22"/>
                <w:szCs w:val="22"/>
              </w:rPr>
            </w:pPr>
            <w:r w:rsidRPr="007037E8">
              <w:rPr>
                <w:rFonts w:asciiTheme="minorHAnsi" w:hAnsiTheme="minorHAnsi"/>
                <w:sz w:val="22"/>
                <w:szCs w:val="22"/>
              </w:rPr>
              <w:t xml:space="preserve">Full </w:t>
            </w:r>
            <w:r w:rsidR="000D3E69">
              <w:rPr>
                <w:rFonts w:asciiTheme="minorHAnsi" w:hAnsiTheme="minorHAnsi"/>
                <w:sz w:val="22"/>
                <w:szCs w:val="22"/>
              </w:rPr>
              <w:t xml:space="preserve">or partial </w:t>
            </w:r>
            <w:r w:rsidRPr="007037E8">
              <w:rPr>
                <w:rFonts w:asciiTheme="minorHAnsi" w:hAnsiTheme="minorHAnsi"/>
                <w:sz w:val="22"/>
                <w:szCs w:val="22"/>
              </w:rPr>
              <w:t>shelter repair kit</w:t>
            </w:r>
            <w:r w:rsidR="00AF3411" w:rsidRPr="007037E8">
              <w:rPr>
                <w:rFonts w:asciiTheme="minorHAnsi" w:hAnsiTheme="minorHAnsi"/>
                <w:sz w:val="22"/>
                <w:szCs w:val="22"/>
              </w:rPr>
              <w:t>, o</w:t>
            </w:r>
            <w:r w:rsidRPr="007037E8">
              <w:rPr>
                <w:rFonts w:asciiTheme="minorHAnsi" w:hAnsiTheme="minorHAnsi"/>
                <w:sz w:val="22"/>
                <w:szCs w:val="22"/>
              </w:rPr>
              <w:t xml:space="preserve">r </w:t>
            </w:r>
          </w:p>
          <w:p w14:paraId="42660243" w14:textId="77777777" w:rsidR="00BA1315" w:rsidRPr="007037E8" w:rsidRDefault="000F3A4C" w:rsidP="000F3A4C">
            <w:pPr>
              <w:pStyle w:val="NoSpacing"/>
              <w:numPr>
                <w:ilvl w:val="0"/>
                <w:numId w:val="15"/>
              </w:numPr>
              <w:ind w:left="34" w:hanging="175"/>
              <w:rPr>
                <w:rFonts w:asciiTheme="minorHAnsi" w:hAnsiTheme="minorHAnsi"/>
                <w:sz w:val="22"/>
                <w:szCs w:val="22"/>
              </w:rPr>
            </w:pPr>
            <w:r>
              <w:rPr>
                <w:rFonts w:asciiTheme="minorHAnsi" w:hAnsiTheme="minorHAnsi"/>
                <w:sz w:val="22"/>
                <w:szCs w:val="22"/>
              </w:rPr>
              <w:t>P</w:t>
            </w:r>
            <w:r w:rsidR="00BA1315" w:rsidRPr="007037E8">
              <w:rPr>
                <w:rFonts w:asciiTheme="minorHAnsi" w:hAnsiTheme="minorHAnsi"/>
                <w:sz w:val="22"/>
                <w:szCs w:val="22"/>
              </w:rPr>
              <w:t>ermanent house solutions</w:t>
            </w:r>
            <w:r w:rsidR="000D3E69">
              <w:rPr>
                <w:rFonts w:asciiTheme="minorHAnsi" w:hAnsiTheme="minorHAnsi"/>
                <w:sz w:val="22"/>
                <w:szCs w:val="22"/>
              </w:rPr>
              <w:t xml:space="preserve">, depending on </w:t>
            </w:r>
            <w:r w:rsidR="00CA0E1E">
              <w:rPr>
                <w:rFonts w:asciiTheme="minorHAnsi" w:hAnsiTheme="minorHAnsi"/>
                <w:sz w:val="22"/>
                <w:szCs w:val="22"/>
              </w:rPr>
              <w:t>extent</w:t>
            </w:r>
            <w:r w:rsidR="00555827">
              <w:rPr>
                <w:rFonts w:asciiTheme="minorHAnsi" w:hAnsiTheme="minorHAnsi"/>
                <w:sz w:val="22"/>
                <w:szCs w:val="22"/>
              </w:rPr>
              <w:t xml:space="preserve"> of </w:t>
            </w:r>
            <w:r w:rsidR="000D3E69">
              <w:rPr>
                <w:rFonts w:asciiTheme="minorHAnsi" w:hAnsiTheme="minorHAnsi"/>
                <w:sz w:val="22"/>
                <w:szCs w:val="22"/>
              </w:rPr>
              <w:t>damage to original shelter</w:t>
            </w:r>
          </w:p>
        </w:tc>
      </w:tr>
      <w:tr w:rsidR="00AF3411" w:rsidRPr="007037E8" w14:paraId="4FDB2F87" w14:textId="77777777" w:rsidTr="000F3A4C">
        <w:tc>
          <w:tcPr>
            <w:tcW w:w="425" w:type="dxa"/>
            <w:vMerge w:val="restart"/>
            <w:textDirection w:val="btLr"/>
            <w:vAlign w:val="center"/>
          </w:tcPr>
          <w:p w14:paraId="46724C08" w14:textId="77777777" w:rsidR="00AF3411" w:rsidRPr="007037E8" w:rsidRDefault="00AF3411" w:rsidP="00AF3411">
            <w:pPr>
              <w:pStyle w:val="NoSpacing"/>
              <w:ind w:left="113" w:right="113"/>
              <w:jc w:val="center"/>
              <w:rPr>
                <w:rFonts w:asciiTheme="minorHAnsi" w:hAnsiTheme="minorHAnsi"/>
                <w:sz w:val="22"/>
                <w:szCs w:val="22"/>
              </w:rPr>
            </w:pPr>
            <w:r w:rsidRPr="007037E8">
              <w:rPr>
                <w:rFonts w:asciiTheme="minorHAnsi" w:hAnsiTheme="minorHAnsi"/>
                <w:sz w:val="22"/>
                <w:szCs w:val="22"/>
              </w:rPr>
              <w:t>Outside EC</w:t>
            </w:r>
          </w:p>
        </w:tc>
        <w:tc>
          <w:tcPr>
            <w:tcW w:w="2836" w:type="dxa"/>
          </w:tcPr>
          <w:p w14:paraId="29DBA839" w14:textId="77777777" w:rsidR="00AF3411" w:rsidRPr="007037E8" w:rsidRDefault="00AF3411" w:rsidP="00BA1315">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 displaced HHs living in spontaneous settlements in makeshift shelters or tents. Not recognised by DSWD as being ‘in side EC’s’.</w:t>
            </w:r>
          </w:p>
        </w:tc>
        <w:tc>
          <w:tcPr>
            <w:tcW w:w="2835" w:type="dxa"/>
          </w:tcPr>
          <w:p w14:paraId="6AD159F6" w14:textId="77777777" w:rsidR="00AF3411" w:rsidRPr="007037E8" w:rsidRDefault="00AF3411" w:rsidP="001F2463">
            <w:pPr>
              <w:pStyle w:val="NoSpacing"/>
              <w:numPr>
                <w:ilvl w:val="0"/>
                <w:numId w:val="10"/>
              </w:numPr>
              <w:ind w:left="175" w:hanging="175"/>
              <w:rPr>
                <w:rFonts w:asciiTheme="minorHAnsi" w:hAnsiTheme="minorHAnsi"/>
                <w:sz w:val="22"/>
                <w:szCs w:val="22"/>
              </w:rPr>
            </w:pPr>
            <w:r w:rsidRPr="007037E8">
              <w:rPr>
                <w:rFonts w:asciiTheme="minorHAnsi" w:hAnsiTheme="minorHAnsi"/>
                <w:sz w:val="22"/>
                <w:szCs w:val="22"/>
              </w:rPr>
              <w:t xml:space="preserve">Support provided to HHs to return to their original repaired or reconstructed homes. </w:t>
            </w:r>
          </w:p>
          <w:p w14:paraId="7C75289A" w14:textId="77777777" w:rsidR="00AF3411" w:rsidRPr="007037E8" w:rsidRDefault="00AF3411" w:rsidP="001F2463">
            <w:pPr>
              <w:pStyle w:val="NoSpacing"/>
              <w:numPr>
                <w:ilvl w:val="0"/>
                <w:numId w:val="10"/>
              </w:numPr>
              <w:ind w:left="175" w:hanging="175"/>
              <w:rPr>
                <w:rFonts w:asciiTheme="minorHAnsi" w:hAnsiTheme="minorHAnsi"/>
                <w:sz w:val="22"/>
                <w:szCs w:val="22"/>
              </w:rPr>
            </w:pPr>
            <w:r w:rsidRPr="007037E8">
              <w:rPr>
                <w:rFonts w:asciiTheme="minorHAnsi" w:hAnsiTheme="minorHAnsi"/>
                <w:sz w:val="22"/>
                <w:szCs w:val="22"/>
              </w:rPr>
              <w:t>HHs relocated to transitional camps.</w:t>
            </w:r>
          </w:p>
          <w:p w14:paraId="35A38E10" w14:textId="77777777" w:rsidR="00AF3411" w:rsidRPr="007037E8" w:rsidRDefault="00AF3411" w:rsidP="001F2463">
            <w:pPr>
              <w:pStyle w:val="NoSpacing"/>
              <w:numPr>
                <w:ilvl w:val="0"/>
                <w:numId w:val="10"/>
              </w:numPr>
              <w:ind w:left="175" w:hanging="175"/>
              <w:rPr>
                <w:rFonts w:asciiTheme="minorHAnsi" w:hAnsiTheme="minorHAnsi"/>
                <w:sz w:val="22"/>
                <w:szCs w:val="22"/>
              </w:rPr>
            </w:pPr>
            <w:r w:rsidRPr="007037E8">
              <w:rPr>
                <w:rFonts w:asciiTheme="minorHAnsi" w:hAnsiTheme="minorHAnsi"/>
                <w:sz w:val="22"/>
                <w:szCs w:val="22"/>
              </w:rPr>
              <w:t xml:space="preserve">Permanent resettlement. </w:t>
            </w:r>
          </w:p>
        </w:tc>
        <w:tc>
          <w:tcPr>
            <w:tcW w:w="1984" w:type="dxa"/>
          </w:tcPr>
          <w:p w14:paraId="5E8DC7DD" w14:textId="77777777"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Tents</w:t>
            </w:r>
          </w:p>
          <w:p w14:paraId="00395124" w14:textId="77777777"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 xml:space="preserve">T Shelters </w:t>
            </w:r>
          </w:p>
        </w:tc>
        <w:tc>
          <w:tcPr>
            <w:tcW w:w="2411" w:type="dxa"/>
          </w:tcPr>
          <w:p w14:paraId="31EA7C1D" w14:textId="77777777" w:rsidR="00AF3411" w:rsidRPr="007037E8" w:rsidRDefault="00AF3411" w:rsidP="001F2463">
            <w:pPr>
              <w:pStyle w:val="NoSpacing"/>
              <w:numPr>
                <w:ilvl w:val="0"/>
                <w:numId w:val="15"/>
              </w:numPr>
              <w:ind w:left="34" w:hanging="175"/>
              <w:rPr>
                <w:rFonts w:asciiTheme="minorHAnsi" w:hAnsiTheme="minorHAnsi"/>
                <w:sz w:val="22"/>
                <w:szCs w:val="22"/>
              </w:rPr>
            </w:pPr>
            <w:r w:rsidRPr="007037E8">
              <w:rPr>
                <w:rFonts w:asciiTheme="minorHAnsi" w:hAnsiTheme="minorHAnsi"/>
                <w:sz w:val="22"/>
                <w:szCs w:val="22"/>
              </w:rPr>
              <w:t>Full</w:t>
            </w:r>
            <w:r w:rsidR="00555827">
              <w:rPr>
                <w:rFonts w:asciiTheme="minorHAnsi" w:hAnsiTheme="minorHAnsi"/>
                <w:sz w:val="22"/>
                <w:szCs w:val="22"/>
              </w:rPr>
              <w:t xml:space="preserve"> or partial</w:t>
            </w:r>
            <w:r w:rsidRPr="007037E8">
              <w:rPr>
                <w:rFonts w:asciiTheme="minorHAnsi" w:hAnsiTheme="minorHAnsi"/>
                <w:sz w:val="22"/>
                <w:szCs w:val="22"/>
              </w:rPr>
              <w:t xml:space="preserve"> shelter repair kit, 0r </w:t>
            </w:r>
          </w:p>
          <w:p w14:paraId="0BA83A8F" w14:textId="77777777" w:rsidR="00AF3411" w:rsidRPr="007037E8" w:rsidRDefault="000F3A4C" w:rsidP="000F3A4C">
            <w:pPr>
              <w:pStyle w:val="NoSpacing"/>
              <w:numPr>
                <w:ilvl w:val="0"/>
                <w:numId w:val="15"/>
              </w:numPr>
              <w:ind w:left="34" w:hanging="175"/>
              <w:rPr>
                <w:rFonts w:asciiTheme="minorHAnsi" w:hAnsiTheme="minorHAnsi"/>
                <w:sz w:val="22"/>
                <w:szCs w:val="22"/>
              </w:rPr>
            </w:pPr>
            <w:r>
              <w:rPr>
                <w:rFonts w:asciiTheme="minorHAnsi" w:hAnsiTheme="minorHAnsi"/>
                <w:sz w:val="22"/>
                <w:szCs w:val="22"/>
              </w:rPr>
              <w:t>P</w:t>
            </w:r>
            <w:r w:rsidR="00AF3411" w:rsidRPr="007037E8">
              <w:rPr>
                <w:rFonts w:asciiTheme="minorHAnsi" w:hAnsiTheme="minorHAnsi"/>
                <w:sz w:val="22"/>
                <w:szCs w:val="22"/>
              </w:rPr>
              <w:t>ermanent house solutions</w:t>
            </w:r>
            <w:r w:rsidR="00555827">
              <w:rPr>
                <w:rFonts w:asciiTheme="minorHAnsi" w:hAnsiTheme="minorHAnsi"/>
                <w:sz w:val="22"/>
                <w:szCs w:val="22"/>
              </w:rPr>
              <w:t>, depending on extent of damage to original shelter</w:t>
            </w:r>
          </w:p>
        </w:tc>
      </w:tr>
      <w:tr w:rsidR="00AF3411" w:rsidRPr="007037E8" w14:paraId="69A0C4C2" w14:textId="77777777" w:rsidTr="000F3A4C">
        <w:tc>
          <w:tcPr>
            <w:tcW w:w="425" w:type="dxa"/>
            <w:vMerge/>
          </w:tcPr>
          <w:p w14:paraId="26BB34FF" w14:textId="77777777" w:rsidR="00AF3411" w:rsidRPr="007037E8" w:rsidRDefault="00AF3411" w:rsidP="00BA1315">
            <w:pPr>
              <w:pStyle w:val="NoSpacing"/>
              <w:rPr>
                <w:rFonts w:asciiTheme="minorHAnsi" w:hAnsiTheme="minorHAnsi"/>
                <w:sz w:val="22"/>
                <w:szCs w:val="22"/>
              </w:rPr>
            </w:pPr>
          </w:p>
        </w:tc>
        <w:tc>
          <w:tcPr>
            <w:tcW w:w="2836" w:type="dxa"/>
          </w:tcPr>
          <w:p w14:paraId="76ECE423" w14:textId="77777777" w:rsidR="00AF3411" w:rsidRPr="007037E8" w:rsidRDefault="00AF3411" w:rsidP="00BA1315">
            <w:pPr>
              <w:pStyle w:val="NoSpacing"/>
              <w:rPr>
                <w:rFonts w:asciiTheme="minorHAnsi" w:hAnsiTheme="minorHAnsi"/>
                <w:sz w:val="22"/>
                <w:szCs w:val="22"/>
              </w:rPr>
            </w:pPr>
            <w:r w:rsidRPr="007037E8">
              <w:rPr>
                <w:rFonts w:asciiTheme="minorHAnsi" w:hAnsiTheme="minorHAnsi"/>
                <w:b/>
                <w:i/>
                <w:sz w:val="22"/>
                <w:szCs w:val="22"/>
              </w:rPr>
              <w:t>Displaced</w:t>
            </w:r>
            <w:r w:rsidRPr="007037E8">
              <w:rPr>
                <w:rFonts w:asciiTheme="minorHAnsi" w:hAnsiTheme="minorHAnsi"/>
                <w:sz w:val="22"/>
                <w:szCs w:val="22"/>
              </w:rPr>
              <w:t xml:space="preserve"> HHs living with host families, etc.</w:t>
            </w:r>
          </w:p>
        </w:tc>
        <w:tc>
          <w:tcPr>
            <w:tcW w:w="2835" w:type="dxa"/>
          </w:tcPr>
          <w:p w14:paraId="78F91A2F" w14:textId="77777777" w:rsidR="00AF3411" w:rsidRPr="007037E8" w:rsidRDefault="00AF3411" w:rsidP="001F2463">
            <w:pPr>
              <w:pStyle w:val="NoSpacing"/>
              <w:numPr>
                <w:ilvl w:val="0"/>
                <w:numId w:val="11"/>
              </w:numPr>
              <w:ind w:left="175" w:hanging="175"/>
              <w:rPr>
                <w:rFonts w:asciiTheme="minorHAnsi" w:hAnsiTheme="minorHAnsi"/>
                <w:sz w:val="22"/>
                <w:szCs w:val="22"/>
              </w:rPr>
            </w:pPr>
            <w:r w:rsidRPr="007037E8">
              <w:rPr>
                <w:rFonts w:asciiTheme="minorHAnsi" w:hAnsiTheme="minorHAnsi"/>
                <w:sz w:val="22"/>
                <w:szCs w:val="22"/>
              </w:rPr>
              <w:t>Support provided to HHs to return to their original repaired or reconstructed homes.</w:t>
            </w:r>
          </w:p>
          <w:p w14:paraId="076E6681" w14:textId="77777777" w:rsidR="00AF3411" w:rsidRPr="007037E8" w:rsidRDefault="00AF3411" w:rsidP="001F2463">
            <w:pPr>
              <w:pStyle w:val="NoSpacing"/>
              <w:numPr>
                <w:ilvl w:val="0"/>
                <w:numId w:val="11"/>
              </w:numPr>
              <w:ind w:left="175" w:hanging="175"/>
              <w:rPr>
                <w:rFonts w:asciiTheme="minorHAnsi" w:hAnsiTheme="minorHAnsi"/>
                <w:sz w:val="22"/>
                <w:szCs w:val="22"/>
              </w:rPr>
            </w:pPr>
            <w:r w:rsidRPr="007037E8">
              <w:rPr>
                <w:rFonts w:asciiTheme="minorHAnsi" w:hAnsiTheme="minorHAnsi"/>
                <w:sz w:val="22"/>
                <w:szCs w:val="22"/>
              </w:rPr>
              <w:t>HHs relocated to transitional camps.</w:t>
            </w:r>
          </w:p>
          <w:p w14:paraId="315F05DB" w14:textId="77777777" w:rsidR="00AF3411" w:rsidRPr="007037E8" w:rsidRDefault="00AF3411" w:rsidP="001F2463">
            <w:pPr>
              <w:pStyle w:val="NoSpacing"/>
              <w:numPr>
                <w:ilvl w:val="0"/>
                <w:numId w:val="11"/>
              </w:numPr>
              <w:ind w:left="175" w:hanging="175"/>
              <w:rPr>
                <w:rFonts w:asciiTheme="minorHAnsi" w:hAnsiTheme="minorHAnsi"/>
                <w:sz w:val="22"/>
                <w:szCs w:val="22"/>
              </w:rPr>
            </w:pPr>
            <w:r w:rsidRPr="007037E8">
              <w:rPr>
                <w:rFonts w:asciiTheme="minorHAnsi" w:hAnsiTheme="minorHAnsi"/>
                <w:sz w:val="22"/>
                <w:szCs w:val="22"/>
              </w:rPr>
              <w:t xml:space="preserve">Permanent resettlement. </w:t>
            </w:r>
          </w:p>
        </w:tc>
        <w:tc>
          <w:tcPr>
            <w:tcW w:w="1984" w:type="dxa"/>
          </w:tcPr>
          <w:p w14:paraId="257075BB" w14:textId="77777777"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 xml:space="preserve">Host family support </w:t>
            </w:r>
          </w:p>
          <w:p w14:paraId="6661523C" w14:textId="77777777"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Tents</w:t>
            </w:r>
          </w:p>
          <w:p w14:paraId="3E9CB6B1" w14:textId="77777777"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 Shelters</w:t>
            </w:r>
          </w:p>
        </w:tc>
        <w:tc>
          <w:tcPr>
            <w:tcW w:w="2411" w:type="dxa"/>
          </w:tcPr>
          <w:p w14:paraId="1D19778C" w14:textId="77777777" w:rsidR="00AF3411" w:rsidRPr="007037E8" w:rsidRDefault="00AF3411" w:rsidP="001F2463">
            <w:pPr>
              <w:pStyle w:val="NoSpacing"/>
              <w:numPr>
                <w:ilvl w:val="0"/>
                <w:numId w:val="15"/>
              </w:numPr>
              <w:ind w:left="34" w:hanging="175"/>
              <w:rPr>
                <w:rFonts w:asciiTheme="minorHAnsi" w:hAnsiTheme="minorHAnsi"/>
                <w:sz w:val="22"/>
                <w:szCs w:val="22"/>
              </w:rPr>
            </w:pPr>
            <w:r w:rsidRPr="007037E8">
              <w:rPr>
                <w:rFonts w:asciiTheme="minorHAnsi" w:hAnsiTheme="minorHAnsi"/>
                <w:sz w:val="22"/>
                <w:szCs w:val="22"/>
              </w:rPr>
              <w:t xml:space="preserve">Full shelter repair kit, or </w:t>
            </w:r>
          </w:p>
          <w:p w14:paraId="750C0821" w14:textId="77777777" w:rsidR="00AF3411" w:rsidRPr="007037E8" w:rsidRDefault="000F3A4C" w:rsidP="000F3A4C">
            <w:pPr>
              <w:pStyle w:val="NoSpacing"/>
              <w:numPr>
                <w:ilvl w:val="0"/>
                <w:numId w:val="15"/>
              </w:numPr>
              <w:ind w:left="34" w:hanging="175"/>
              <w:rPr>
                <w:rFonts w:asciiTheme="minorHAnsi" w:hAnsiTheme="minorHAnsi"/>
                <w:sz w:val="22"/>
                <w:szCs w:val="22"/>
              </w:rPr>
            </w:pPr>
            <w:r>
              <w:rPr>
                <w:rFonts w:asciiTheme="minorHAnsi" w:hAnsiTheme="minorHAnsi"/>
                <w:sz w:val="22"/>
                <w:szCs w:val="22"/>
              </w:rPr>
              <w:t>P</w:t>
            </w:r>
            <w:r w:rsidR="00AF3411" w:rsidRPr="007037E8">
              <w:rPr>
                <w:rFonts w:asciiTheme="minorHAnsi" w:hAnsiTheme="minorHAnsi"/>
                <w:sz w:val="22"/>
                <w:szCs w:val="22"/>
              </w:rPr>
              <w:t>ermanent house solutions</w:t>
            </w:r>
          </w:p>
        </w:tc>
      </w:tr>
      <w:tr w:rsidR="00AF3411" w:rsidRPr="007037E8" w14:paraId="47211B2B" w14:textId="77777777" w:rsidTr="000F3A4C">
        <w:tc>
          <w:tcPr>
            <w:tcW w:w="425" w:type="dxa"/>
            <w:vMerge/>
          </w:tcPr>
          <w:p w14:paraId="57A94089" w14:textId="77777777" w:rsidR="00AF3411" w:rsidRPr="007037E8" w:rsidRDefault="00AF3411" w:rsidP="00BA1315">
            <w:pPr>
              <w:pStyle w:val="NoSpacing"/>
              <w:rPr>
                <w:rFonts w:asciiTheme="minorHAnsi" w:hAnsiTheme="minorHAnsi"/>
                <w:sz w:val="22"/>
                <w:szCs w:val="22"/>
              </w:rPr>
            </w:pPr>
          </w:p>
        </w:tc>
        <w:tc>
          <w:tcPr>
            <w:tcW w:w="2836" w:type="dxa"/>
          </w:tcPr>
          <w:p w14:paraId="131D9D7E" w14:textId="77777777" w:rsidR="00AF3411" w:rsidRPr="007037E8" w:rsidRDefault="00AF3411" w:rsidP="00BA1315">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partially damaged houses.</w:t>
            </w:r>
          </w:p>
          <w:p w14:paraId="722F9674" w14:textId="77777777" w:rsidR="00AF3411" w:rsidRPr="007037E8" w:rsidRDefault="00AF3411" w:rsidP="00BA1315">
            <w:pPr>
              <w:pStyle w:val="NoSpacing"/>
              <w:rPr>
                <w:rFonts w:asciiTheme="minorHAnsi" w:hAnsiTheme="minorHAnsi"/>
                <w:sz w:val="22"/>
                <w:szCs w:val="22"/>
              </w:rPr>
            </w:pPr>
          </w:p>
        </w:tc>
        <w:tc>
          <w:tcPr>
            <w:tcW w:w="2835" w:type="dxa"/>
          </w:tcPr>
          <w:p w14:paraId="26ABDC60" w14:textId="77777777" w:rsidR="00AF3411" w:rsidRPr="007037E8" w:rsidRDefault="00AF3411" w:rsidP="001F2463">
            <w:pPr>
              <w:pStyle w:val="NoSpacing"/>
              <w:numPr>
                <w:ilvl w:val="0"/>
                <w:numId w:val="12"/>
              </w:numPr>
              <w:ind w:left="175" w:hanging="175"/>
              <w:rPr>
                <w:rFonts w:asciiTheme="minorHAnsi" w:hAnsiTheme="minorHAnsi"/>
                <w:sz w:val="22"/>
                <w:szCs w:val="22"/>
              </w:rPr>
            </w:pPr>
            <w:r w:rsidRPr="007037E8">
              <w:rPr>
                <w:rFonts w:asciiTheme="minorHAnsi" w:hAnsiTheme="minorHAnsi"/>
                <w:sz w:val="22"/>
                <w:szCs w:val="22"/>
              </w:rPr>
              <w:t>Support provided to HHs to repair their partially damaged houses.</w:t>
            </w:r>
          </w:p>
          <w:p w14:paraId="2A3208A5" w14:textId="77777777" w:rsidR="00AF3411" w:rsidRPr="007037E8" w:rsidRDefault="00AF3411" w:rsidP="001F2463">
            <w:pPr>
              <w:pStyle w:val="NoSpacing"/>
              <w:numPr>
                <w:ilvl w:val="0"/>
                <w:numId w:val="12"/>
              </w:numPr>
              <w:ind w:left="175" w:hanging="175"/>
              <w:rPr>
                <w:rFonts w:asciiTheme="minorHAnsi" w:hAnsiTheme="minorHAnsi"/>
                <w:sz w:val="22"/>
                <w:szCs w:val="22"/>
              </w:rPr>
            </w:pPr>
            <w:r w:rsidRPr="007037E8">
              <w:rPr>
                <w:rFonts w:asciiTheme="minorHAnsi" w:hAnsiTheme="minorHAnsi"/>
                <w:sz w:val="22"/>
                <w:szCs w:val="22"/>
              </w:rPr>
              <w:t xml:space="preserve">Permanent resettlement. </w:t>
            </w:r>
          </w:p>
        </w:tc>
        <w:tc>
          <w:tcPr>
            <w:tcW w:w="1984" w:type="dxa"/>
          </w:tcPr>
          <w:p w14:paraId="5C827D81" w14:textId="77777777"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Emergency shelter kit</w:t>
            </w:r>
          </w:p>
          <w:p w14:paraId="1515965B" w14:textId="77777777" w:rsidR="00AF3411" w:rsidRPr="007037E8" w:rsidRDefault="00AF3411" w:rsidP="001F2463">
            <w:pPr>
              <w:pStyle w:val="NoSpacing"/>
              <w:ind w:left="33" w:hanging="175"/>
              <w:rPr>
                <w:rFonts w:asciiTheme="minorHAnsi" w:hAnsiTheme="minorHAnsi"/>
                <w:sz w:val="22"/>
                <w:szCs w:val="22"/>
              </w:rPr>
            </w:pPr>
          </w:p>
        </w:tc>
        <w:tc>
          <w:tcPr>
            <w:tcW w:w="2411" w:type="dxa"/>
          </w:tcPr>
          <w:p w14:paraId="7835E863" w14:textId="77777777" w:rsidR="00AF3411" w:rsidRPr="007037E8" w:rsidRDefault="00AF3411" w:rsidP="001F2463">
            <w:pPr>
              <w:pStyle w:val="NoSpacing"/>
              <w:numPr>
                <w:ilvl w:val="0"/>
                <w:numId w:val="15"/>
              </w:numPr>
              <w:ind w:left="34" w:hanging="175"/>
              <w:rPr>
                <w:rFonts w:asciiTheme="minorHAnsi" w:hAnsiTheme="minorHAnsi"/>
                <w:sz w:val="22"/>
                <w:szCs w:val="22"/>
              </w:rPr>
            </w:pPr>
            <w:r w:rsidRPr="007037E8">
              <w:rPr>
                <w:rFonts w:asciiTheme="minorHAnsi" w:hAnsiTheme="minorHAnsi"/>
                <w:sz w:val="22"/>
                <w:szCs w:val="22"/>
              </w:rPr>
              <w:t>Partial shelter repair kit</w:t>
            </w:r>
          </w:p>
        </w:tc>
      </w:tr>
      <w:tr w:rsidR="00AF3411" w:rsidRPr="007037E8" w14:paraId="10518A75" w14:textId="77777777" w:rsidTr="000F3A4C">
        <w:trPr>
          <w:trHeight w:val="62"/>
        </w:trPr>
        <w:tc>
          <w:tcPr>
            <w:tcW w:w="425" w:type="dxa"/>
            <w:vMerge/>
          </w:tcPr>
          <w:p w14:paraId="5C1C2E8A" w14:textId="77777777" w:rsidR="00AF3411" w:rsidRPr="007037E8" w:rsidRDefault="00AF3411" w:rsidP="00BA1315">
            <w:pPr>
              <w:pStyle w:val="NoSpacing"/>
              <w:rPr>
                <w:rFonts w:asciiTheme="minorHAnsi" w:hAnsiTheme="minorHAnsi"/>
                <w:sz w:val="22"/>
                <w:szCs w:val="22"/>
              </w:rPr>
            </w:pPr>
          </w:p>
        </w:tc>
        <w:tc>
          <w:tcPr>
            <w:tcW w:w="2836" w:type="dxa"/>
          </w:tcPr>
          <w:p w14:paraId="40324FE1" w14:textId="77777777" w:rsidR="00AF3411" w:rsidRPr="007037E8" w:rsidRDefault="00AF3411" w:rsidP="00BA1315">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significantly damaged housing.</w:t>
            </w:r>
          </w:p>
        </w:tc>
        <w:tc>
          <w:tcPr>
            <w:tcW w:w="2835" w:type="dxa"/>
          </w:tcPr>
          <w:p w14:paraId="652F4C38" w14:textId="77777777" w:rsidR="00AF3411" w:rsidRPr="007037E8" w:rsidRDefault="00AF3411" w:rsidP="001F2463">
            <w:pPr>
              <w:pStyle w:val="NoSpacing"/>
              <w:numPr>
                <w:ilvl w:val="0"/>
                <w:numId w:val="13"/>
              </w:numPr>
              <w:ind w:left="175" w:hanging="175"/>
              <w:rPr>
                <w:rFonts w:asciiTheme="minorHAnsi" w:hAnsiTheme="minorHAnsi"/>
                <w:sz w:val="22"/>
                <w:szCs w:val="22"/>
              </w:rPr>
            </w:pPr>
            <w:r w:rsidRPr="007037E8">
              <w:rPr>
                <w:rFonts w:asciiTheme="minorHAnsi" w:hAnsiTheme="minorHAnsi"/>
                <w:sz w:val="22"/>
                <w:szCs w:val="22"/>
              </w:rPr>
              <w:t>Support provided to HHs to repair or rebuild their significantly damaged houses.</w:t>
            </w:r>
          </w:p>
        </w:tc>
        <w:tc>
          <w:tcPr>
            <w:tcW w:w="1984" w:type="dxa"/>
          </w:tcPr>
          <w:p w14:paraId="628BE63F" w14:textId="77777777"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Emergency shelter kit</w:t>
            </w:r>
          </w:p>
          <w:p w14:paraId="2C0CD9ED" w14:textId="77777777"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Tents</w:t>
            </w:r>
          </w:p>
          <w:p w14:paraId="0411272D" w14:textId="77777777" w:rsidR="00AF3411" w:rsidRPr="007037E8" w:rsidRDefault="00AF3411" w:rsidP="001F2463">
            <w:pPr>
              <w:pStyle w:val="NoSpacing"/>
              <w:ind w:left="33" w:hanging="175"/>
              <w:rPr>
                <w:rFonts w:asciiTheme="minorHAnsi" w:hAnsiTheme="minorHAnsi"/>
                <w:sz w:val="22"/>
                <w:szCs w:val="22"/>
              </w:rPr>
            </w:pPr>
          </w:p>
        </w:tc>
        <w:tc>
          <w:tcPr>
            <w:tcW w:w="2411" w:type="dxa"/>
          </w:tcPr>
          <w:p w14:paraId="2118A72A" w14:textId="77777777" w:rsidR="00AF3411" w:rsidRPr="007037E8" w:rsidRDefault="00AF3411" w:rsidP="001F2463">
            <w:pPr>
              <w:pStyle w:val="NoSpacing"/>
              <w:numPr>
                <w:ilvl w:val="0"/>
                <w:numId w:val="15"/>
              </w:numPr>
              <w:ind w:left="34" w:hanging="175"/>
              <w:rPr>
                <w:rFonts w:asciiTheme="minorHAnsi" w:hAnsiTheme="minorHAnsi"/>
                <w:sz w:val="22"/>
                <w:szCs w:val="22"/>
              </w:rPr>
            </w:pPr>
            <w:r w:rsidRPr="007037E8">
              <w:rPr>
                <w:rFonts w:asciiTheme="minorHAnsi" w:hAnsiTheme="minorHAnsi"/>
                <w:sz w:val="22"/>
                <w:szCs w:val="22"/>
              </w:rPr>
              <w:t xml:space="preserve">Full shelter repair kit, or </w:t>
            </w:r>
          </w:p>
          <w:p w14:paraId="49D1CA7A" w14:textId="77777777" w:rsidR="00AF3411" w:rsidRPr="007037E8" w:rsidRDefault="000F3A4C" w:rsidP="000F3A4C">
            <w:pPr>
              <w:pStyle w:val="NoSpacing"/>
              <w:numPr>
                <w:ilvl w:val="0"/>
                <w:numId w:val="15"/>
              </w:numPr>
              <w:ind w:left="34" w:hanging="175"/>
              <w:rPr>
                <w:rFonts w:asciiTheme="minorHAnsi" w:hAnsiTheme="minorHAnsi"/>
                <w:sz w:val="22"/>
                <w:szCs w:val="22"/>
              </w:rPr>
            </w:pPr>
            <w:r>
              <w:rPr>
                <w:rFonts w:asciiTheme="minorHAnsi" w:hAnsiTheme="minorHAnsi"/>
                <w:sz w:val="22"/>
                <w:szCs w:val="22"/>
              </w:rPr>
              <w:t>P</w:t>
            </w:r>
            <w:r w:rsidR="00AF3411" w:rsidRPr="007037E8">
              <w:rPr>
                <w:rFonts w:asciiTheme="minorHAnsi" w:hAnsiTheme="minorHAnsi"/>
                <w:sz w:val="22"/>
                <w:szCs w:val="22"/>
              </w:rPr>
              <w:t>ermanent house solutions</w:t>
            </w:r>
          </w:p>
        </w:tc>
      </w:tr>
      <w:tr w:rsidR="00AF3411" w:rsidRPr="007037E8" w14:paraId="608DE13A" w14:textId="77777777" w:rsidTr="000F3A4C">
        <w:tc>
          <w:tcPr>
            <w:tcW w:w="425" w:type="dxa"/>
            <w:vMerge/>
          </w:tcPr>
          <w:p w14:paraId="23395FB5" w14:textId="77777777" w:rsidR="00AF3411" w:rsidRPr="007037E8" w:rsidRDefault="00AF3411" w:rsidP="00BA1315">
            <w:pPr>
              <w:pStyle w:val="NoSpacing"/>
              <w:rPr>
                <w:rFonts w:asciiTheme="minorHAnsi" w:hAnsiTheme="minorHAnsi"/>
                <w:sz w:val="22"/>
                <w:szCs w:val="22"/>
              </w:rPr>
            </w:pPr>
          </w:p>
        </w:tc>
        <w:tc>
          <w:tcPr>
            <w:tcW w:w="2836" w:type="dxa"/>
          </w:tcPr>
          <w:p w14:paraId="6B1954E1" w14:textId="77777777" w:rsidR="00AF3411" w:rsidRPr="007037E8" w:rsidRDefault="00AF3411" w:rsidP="00BA1315">
            <w:pPr>
              <w:pStyle w:val="NoSpacing"/>
              <w:rPr>
                <w:rFonts w:asciiTheme="minorHAnsi" w:hAnsiTheme="minorHAnsi"/>
                <w:sz w:val="22"/>
                <w:szCs w:val="22"/>
              </w:rPr>
            </w:pPr>
            <w:r w:rsidRPr="007037E8">
              <w:rPr>
                <w:rFonts w:asciiTheme="minorHAnsi" w:hAnsiTheme="minorHAnsi"/>
                <w:b/>
                <w:i/>
                <w:sz w:val="22"/>
                <w:szCs w:val="22"/>
              </w:rPr>
              <w:t>Non-displaced</w:t>
            </w:r>
            <w:r w:rsidRPr="007037E8">
              <w:rPr>
                <w:rFonts w:asciiTheme="minorHAnsi" w:hAnsiTheme="minorHAnsi"/>
                <w:sz w:val="22"/>
                <w:szCs w:val="22"/>
              </w:rPr>
              <w:t xml:space="preserve"> HHs living in makeshift shelters (or tents) on the plots of their totally destroyed house.</w:t>
            </w:r>
          </w:p>
        </w:tc>
        <w:tc>
          <w:tcPr>
            <w:tcW w:w="2835" w:type="dxa"/>
          </w:tcPr>
          <w:p w14:paraId="45DA296F" w14:textId="77777777" w:rsidR="00AF3411" w:rsidRPr="007037E8" w:rsidRDefault="00AF3411" w:rsidP="001F2463">
            <w:pPr>
              <w:pStyle w:val="NoSpacing"/>
              <w:numPr>
                <w:ilvl w:val="0"/>
                <w:numId w:val="13"/>
              </w:numPr>
              <w:ind w:left="175" w:hanging="175"/>
              <w:rPr>
                <w:rFonts w:asciiTheme="minorHAnsi" w:hAnsiTheme="minorHAnsi"/>
                <w:sz w:val="22"/>
                <w:szCs w:val="22"/>
              </w:rPr>
            </w:pPr>
            <w:r w:rsidRPr="007037E8">
              <w:rPr>
                <w:rFonts w:asciiTheme="minorHAnsi" w:hAnsiTheme="minorHAnsi"/>
                <w:sz w:val="22"/>
                <w:szCs w:val="22"/>
              </w:rPr>
              <w:t>Support provided to HHs to rebuild their destroyed houses.</w:t>
            </w:r>
          </w:p>
        </w:tc>
        <w:tc>
          <w:tcPr>
            <w:tcW w:w="1984" w:type="dxa"/>
          </w:tcPr>
          <w:p w14:paraId="5D745E2A" w14:textId="77777777"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Emergency shelter kit</w:t>
            </w:r>
          </w:p>
          <w:p w14:paraId="544D5F1A" w14:textId="77777777" w:rsidR="00AF3411" w:rsidRPr="007037E8" w:rsidRDefault="00AF3411" w:rsidP="001F2463">
            <w:pPr>
              <w:pStyle w:val="NoSpacing"/>
              <w:numPr>
                <w:ilvl w:val="0"/>
                <w:numId w:val="14"/>
              </w:numPr>
              <w:ind w:left="33" w:hanging="175"/>
              <w:rPr>
                <w:rFonts w:asciiTheme="minorHAnsi" w:hAnsiTheme="minorHAnsi"/>
                <w:sz w:val="22"/>
                <w:szCs w:val="22"/>
              </w:rPr>
            </w:pPr>
            <w:r w:rsidRPr="007037E8">
              <w:rPr>
                <w:rFonts w:asciiTheme="minorHAnsi" w:hAnsiTheme="minorHAnsi"/>
                <w:sz w:val="22"/>
                <w:szCs w:val="22"/>
              </w:rPr>
              <w:t>Tents</w:t>
            </w:r>
          </w:p>
          <w:p w14:paraId="37464D3A" w14:textId="77777777" w:rsidR="00AF3411" w:rsidRPr="007037E8" w:rsidRDefault="00AF3411" w:rsidP="001F2463">
            <w:pPr>
              <w:pStyle w:val="NoSpacing"/>
              <w:ind w:left="33" w:hanging="175"/>
              <w:rPr>
                <w:rFonts w:asciiTheme="minorHAnsi" w:hAnsiTheme="minorHAnsi"/>
                <w:sz w:val="22"/>
                <w:szCs w:val="22"/>
              </w:rPr>
            </w:pPr>
          </w:p>
        </w:tc>
        <w:tc>
          <w:tcPr>
            <w:tcW w:w="2411" w:type="dxa"/>
          </w:tcPr>
          <w:p w14:paraId="1F0D6950" w14:textId="77777777" w:rsidR="00AF3411" w:rsidRPr="007037E8" w:rsidRDefault="000F3A4C" w:rsidP="000F3A4C">
            <w:pPr>
              <w:pStyle w:val="NoSpacing"/>
              <w:numPr>
                <w:ilvl w:val="0"/>
                <w:numId w:val="15"/>
              </w:numPr>
              <w:ind w:left="34" w:hanging="142"/>
              <w:rPr>
                <w:rFonts w:asciiTheme="minorHAnsi" w:hAnsiTheme="minorHAnsi"/>
                <w:sz w:val="22"/>
                <w:szCs w:val="22"/>
              </w:rPr>
            </w:pPr>
            <w:r w:rsidRPr="000F3A4C">
              <w:rPr>
                <w:rFonts w:asciiTheme="minorHAnsi" w:hAnsiTheme="minorHAnsi"/>
                <w:sz w:val="22"/>
                <w:szCs w:val="22"/>
              </w:rPr>
              <w:t>Permanent house solutions</w:t>
            </w:r>
          </w:p>
        </w:tc>
      </w:tr>
      <w:tr w:rsidR="000F3A4C" w:rsidRPr="000F3A4C" w14:paraId="457C5AF9" w14:textId="77777777" w:rsidTr="00C136C8">
        <w:trPr>
          <w:cantSplit/>
          <w:trHeight w:val="1134"/>
        </w:trPr>
        <w:tc>
          <w:tcPr>
            <w:tcW w:w="425" w:type="dxa"/>
            <w:shd w:val="clear" w:color="auto" w:fill="auto"/>
            <w:textDirection w:val="btLr"/>
          </w:tcPr>
          <w:p w14:paraId="3E064CA1" w14:textId="77777777" w:rsidR="000F3A4C" w:rsidRPr="00C136C8" w:rsidRDefault="00B42DB2" w:rsidP="00C136C8">
            <w:pPr>
              <w:pStyle w:val="NoSpacing"/>
              <w:ind w:left="113" w:right="113"/>
              <w:jc w:val="center"/>
              <w:rPr>
                <w:rFonts w:asciiTheme="minorHAnsi" w:hAnsiTheme="minorHAnsi"/>
                <w:sz w:val="22"/>
                <w:szCs w:val="22"/>
              </w:rPr>
            </w:pPr>
            <w:r>
              <w:rPr>
                <w:rFonts w:asciiTheme="minorHAnsi" w:hAnsiTheme="minorHAnsi"/>
                <w:sz w:val="22"/>
                <w:szCs w:val="22"/>
              </w:rPr>
              <w:t>Other</w:t>
            </w:r>
          </w:p>
        </w:tc>
        <w:tc>
          <w:tcPr>
            <w:tcW w:w="2836" w:type="dxa"/>
            <w:shd w:val="clear" w:color="auto" w:fill="auto"/>
          </w:tcPr>
          <w:p w14:paraId="12B69F2C" w14:textId="77777777" w:rsidR="000F3A4C" w:rsidRPr="000F3A4C" w:rsidRDefault="000F3A4C" w:rsidP="00CA26AA">
            <w:pPr>
              <w:pStyle w:val="NoSpacing"/>
              <w:rPr>
                <w:rFonts w:asciiTheme="minorHAnsi" w:hAnsiTheme="minorHAnsi"/>
                <w:b/>
                <w:i/>
                <w:sz w:val="22"/>
                <w:szCs w:val="22"/>
              </w:rPr>
            </w:pPr>
            <w:r w:rsidRPr="000F3A4C">
              <w:rPr>
                <w:rFonts w:asciiTheme="minorHAnsi" w:hAnsiTheme="minorHAnsi"/>
                <w:b/>
                <w:i/>
                <w:sz w:val="22"/>
                <w:szCs w:val="22"/>
              </w:rPr>
              <w:t xml:space="preserve">Renters: </w:t>
            </w:r>
            <w:r w:rsidRPr="000F3A4C">
              <w:rPr>
                <w:rFonts w:asciiTheme="minorHAnsi" w:hAnsiTheme="minorHAnsi"/>
                <w:sz w:val="22"/>
                <w:szCs w:val="22"/>
              </w:rPr>
              <w:t xml:space="preserve">HHs who were renting a property which was </w:t>
            </w:r>
            <w:r>
              <w:rPr>
                <w:rFonts w:asciiTheme="minorHAnsi" w:hAnsiTheme="minorHAnsi"/>
                <w:sz w:val="22"/>
                <w:szCs w:val="22"/>
              </w:rPr>
              <w:t>da</w:t>
            </w:r>
            <w:r w:rsidRPr="000F3A4C">
              <w:rPr>
                <w:rFonts w:asciiTheme="minorHAnsi" w:hAnsiTheme="minorHAnsi"/>
                <w:sz w:val="22"/>
                <w:szCs w:val="22"/>
              </w:rPr>
              <w:t>maged or destroyed.</w:t>
            </w:r>
          </w:p>
          <w:p w14:paraId="030516EE" w14:textId="77777777" w:rsidR="000F3A4C" w:rsidRPr="000F3A4C" w:rsidRDefault="000F3A4C" w:rsidP="00CA26AA">
            <w:pPr>
              <w:pStyle w:val="NoSpacing"/>
              <w:rPr>
                <w:rFonts w:asciiTheme="minorHAnsi" w:hAnsiTheme="minorHAnsi"/>
                <w:b/>
                <w:sz w:val="22"/>
                <w:szCs w:val="22"/>
              </w:rPr>
            </w:pPr>
          </w:p>
          <w:p w14:paraId="754D67EC" w14:textId="77777777" w:rsidR="000F3A4C" w:rsidRPr="000F3A4C" w:rsidRDefault="000F3A4C" w:rsidP="00CA26AA">
            <w:pPr>
              <w:pStyle w:val="NoSpacing"/>
              <w:rPr>
                <w:rFonts w:asciiTheme="minorHAnsi" w:hAnsiTheme="minorHAnsi"/>
                <w:b/>
                <w:sz w:val="22"/>
                <w:szCs w:val="22"/>
              </w:rPr>
            </w:pPr>
          </w:p>
        </w:tc>
        <w:tc>
          <w:tcPr>
            <w:tcW w:w="2835" w:type="dxa"/>
            <w:shd w:val="clear" w:color="auto" w:fill="auto"/>
          </w:tcPr>
          <w:p w14:paraId="3598C32C" w14:textId="77777777" w:rsidR="000F3A4C" w:rsidRPr="000F3A4C" w:rsidRDefault="000F3A4C" w:rsidP="000F3A4C">
            <w:pPr>
              <w:pStyle w:val="NoSpacing"/>
              <w:numPr>
                <w:ilvl w:val="0"/>
                <w:numId w:val="13"/>
              </w:numPr>
              <w:ind w:left="175" w:hanging="175"/>
              <w:rPr>
                <w:rFonts w:asciiTheme="minorHAnsi" w:hAnsiTheme="minorHAnsi"/>
                <w:sz w:val="22"/>
                <w:szCs w:val="22"/>
              </w:rPr>
            </w:pPr>
            <w:r w:rsidRPr="000F3A4C">
              <w:rPr>
                <w:rFonts w:asciiTheme="minorHAnsi" w:hAnsiTheme="minorHAnsi"/>
                <w:sz w:val="22"/>
                <w:szCs w:val="22"/>
              </w:rPr>
              <w:t>Support provided to regain rental accommodation.</w:t>
            </w:r>
          </w:p>
        </w:tc>
        <w:tc>
          <w:tcPr>
            <w:tcW w:w="1984" w:type="dxa"/>
            <w:shd w:val="clear" w:color="auto" w:fill="auto"/>
          </w:tcPr>
          <w:p w14:paraId="408431E5" w14:textId="77777777" w:rsidR="000F3A4C" w:rsidRPr="000F3A4C" w:rsidRDefault="000F3A4C" w:rsidP="000F3A4C">
            <w:pPr>
              <w:pStyle w:val="NoSpacing"/>
              <w:numPr>
                <w:ilvl w:val="0"/>
                <w:numId w:val="14"/>
              </w:numPr>
              <w:ind w:left="33" w:hanging="175"/>
              <w:rPr>
                <w:rFonts w:asciiTheme="minorHAnsi" w:hAnsiTheme="minorHAnsi"/>
                <w:sz w:val="22"/>
                <w:szCs w:val="22"/>
              </w:rPr>
            </w:pPr>
            <w:r w:rsidRPr="000F3A4C">
              <w:rPr>
                <w:rFonts w:asciiTheme="minorHAnsi" w:hAnsiTheme="minorHAnsi"/>
                <w:sz w:val="22"/>
                <w:szCs w:val="22"/>
              </w:rPr>
              <w:t>Emergency shelter kit</w:t>
            </w:r>
          </w:p>
          <w:p w14:paraId="2A7AFFE6" w14:textId="77777777" w:rsidR="000F3A4C" w:rsidRPr="000F3A4C" w:rsidRDefault="000F3A4C" w:rsidP="000F3A4C">
            <w:pPr>
              <w:pStyle w:val="NoSpacing"/>
              <w:numPr>
                <w:ilvl w:val="0"/>
                <w:numId w:val="14"/>
              </w:numPr>
              <w:ind w:left="33" w:hanging="175"/>
              <w:rPr>
                <w:rFonts w:asciiTheme="minorHAnsi" w:hAnsiTheme="minorHAnsi"/>
                <w:sz w:val="22"/>
                <w:szCs w:val="22"/>
              </w:rPr>
            </w:pPr>
            <w:r w:rsidRPr="000F3A4C">
              <w:rPr>
                <w:rFonts w:asciiTheme="minorHAnsi" w:hAnsiTheme="minorHAnsi"/>
                <w:sz w:val="22"/>
                <w:szCs w:val="22"/>
              </w:rPr>
              <w:t xml:space="preserve">Tents </w:t>
            </w:r>
          </w:p>
          <w:p w14:paraId="4BB7EF00" w14:textId="77777777" w:rsidR="000F3A4C" w:rsidRPr="000F3A4C" w:rsidRDefault="000F3A4C" w:rsidP="000F3A4C">
            <w:pPr>
              <w:pStyle w:val="NoSpacing"/>
              <w:numPr>
                <w:ilvl w:val="0"/>
                <w:numId w:val="14"/>
              </w:numPr>
              <w:ind w:left="33" w:hanging="175"/>
              <w:rPr>
                <w:rFonts w:asciiTheme="minorHAnsi" w:hAnsiTheme="minorHAnsi"/>
                <w:sz w:val="22"/>
                <w:szCs w:val="22"/>
              </w:rPr>
            </w:pPr>
            <w:r w:rsidRPr="000F3A4C">
              <w:rPr>
                <w:rFonts w:asciiTheme="minorHAnsi" w:hAnsiTheme="minorHAnsi"/>
                <w:sz w:val="22"/>
                <w:szCs w:val="22"/>
              </w:rPr>
              <w:t>T Shelters</w:t>
            </w:r>
          </w:p>
          <w:p w14:paraId="6A58A1AC" w14:textId="77777777" w:rsidR="000F3A4C" w:rsidRPr="000F3A4C" w:rsidRDefault="000F3A4C" w:rsidP="000F3A4C">
            <w:pPr>
              <w:pStyle w:val="NoSpacing"/>
              <w:numPr>
                <w:ilvl w:val="0"/>
                <w:numId w:val="14"/>
              </w:numPr>
              <w:ind w:left="33" w:hanging="175"/>
              <w:rPr>
                <w:rFonts w:asciiTheme="minorHAnsi" w:hAnsiTheme="minorHAnsi"/>
                <w:sz w:val="22"/>
                <w:szCs w:val="22"/>
              </w:rPr>
            </w:pPr>
            <w:r w:rsidRPr="000F3A4C">
              <w:rPr>
                <w:rFonts w:asciiTheme="minorHAnsi" w:hAnsiTheme="minorHAnsi"/>
                <w:sz w:val="22"/>
                <w:szCs w:val="22"/>
              </w:rPr>
              <w:t>Rental support</w:t>
            </w:r>
          </w:p>
        </w:tc>
        <w:tc>
          <w:tcPr>
            <w:tcW w:w="2411" w:type="dxa"/>
            <w:shd w:val="clear" w:color="auto" w:fill="auto"/>
          </w:tcPr>
          <w:p w14:paraId="653F390B" w14:textId="77777777" w:rsidR="000F3A4C" w:rsidRPr="000F3A4C" w:rsidRDefault="000F3A4C" w:rsidP="000F3A4C">
            <w:pPr>
              <w:pStyle w:val="NoSpacing"/>
              <w:numPr>
                <w:ilvl w:val="0"/>
                <w:numId w:val="15"/>
              </w:numPr>
              <w:ind w:left="34" w:hanging="142"/>
              <w:rPr>
                <w:rFonts w:asciiTheme="minorHAnsi" w:hAnsiTheme="minorHAnsi"/>
                <w:sz w:val="22"/>
                <w:szCs w:val="22"/>
              </w:rPr>
            </w:pPr>
            <w:r w:rsidRPr="000F3A4C">
              <w:rPr>
                <w:rFonts w:asciiTheme="minorHAnsi" w:hAnsiTheme="minorHAnsi"/>
                <w:sz w:val="22"/>
                <w:szCs w:val="22"/>
              </w:rPr>
              <w:t xml:space="preserve">Rental support </w:t>
            </w:r>
          </w:p>
        </w:tc>
      </w:tr>
      <w:tr w:rsidR="000F3A4C" w:rsidRPr="007037E8" w14:paraId="7306913E" w14:textId="77777777" w:rsidTr="000F3A4C">
        <w:trPr>
          <w:trHeight w:val="192"/>
        </w:trPr>
        <w:tc>
          <w:tcPr>
            <w:tcW w:w="10491" w:type="dxa"/>
            <w:gridSpan w:val="5"/>
            <w:shd w:val="clear" w:color="auto" w:fill="D9D9D9" w:themeFill="background1" w:themeFillShade="D9"/>
          </w:tcPr>
          <w:p w14:paraId="4EBAE596" w14:textId="77777777" w:rsidR="000F3A4C" w:rsidRPr="007037E8" w:rsidRDefault="000F3A4C" w:rsidP="00CA26AA">
            <w:pPr>
              <w:pStyle w:val="NoSpacing"/>
              <w:rPr>
                <w:rFonts w:asciiTheme="minorHAnsi" w:hAnsiTheme="minorHAnsi"/>
                <w:b/>
                <w:sz w:val="22"/>
                <w:szCs w:val="22"/>
              </w:rPr>
            </w:pPr>
            <w:r w:rsidRPr="007037E8">
              <w:rPr>
                <w:rFonts w:asciiTheme="minorHAnsi" w:hAnsiTheme="minorHAnsi"/>
                <w:b/>
                <w:sz w:val="22"/>
                <w:szCs w:val="22"/>
              </w:rPr>
              <w:t>Notes:</w:t>
            </w:r>
          </w:p>
        </w:tc>
      </w:tr>
      <w:tr w:rsidR="000F3A4C" w:rsidRPr="007037E8" w14:paraId="7B410D85" w14:textId="77777777" w:rsidTr="000F3A4C">
        <w:tc>
          <w:tcPr>
            <w:tcW w:w="10491" w:type="dxa"/>
            <w:gridSpan w:val="5"/>
          </w:tcPr>
          <w:p w14:paraId="5DFEEAFD" w14:textId="77777777" w:rsidR="000F3A4C" w:rsidRDefault="000F3A4C" w:rsidP="001F2463">
            <w:pPr>
              <w:pStyle w:val="NoSpacing"/>
              <w:numPr>
                <w:ilvl w:val="0"/>
                <w:numId w:val="17"/>
              </w:numPr>
              <w:ind w:left="360"/>
              <w:rPr>
                <w:rFonts w:asciiTheme="minorHAnsi" w:hAnsiTheme="minorHAnsi"/>
                <w:sz w:val="22"/>
                <w:szCs w:val="22"/>
              </w:rPr>
            </w:pPr>
            <w:r w:rsidRPr="007037E8">
              <w:rPr>
                <w:rFonts w:asciiTheme="minorHAnsi" w:hAnsiTheme="minorHAnsi"/>
                <w:sz w:val="22"/>
                <w:szCs w:val="22"/>
              </w:rPr>
              <w:t>All displaced and non displaced categories are subject to permanent resettlement when the Government declares ‘no build zones’</w:t>
            </w:r>
            <w:r>
              <w:rPr>
                <w:rFonts w:asciiTheme="minorHAnsi" w:hAnsiTheme="minorHAnsi"/>
                <w:sz w:val="22"/>
                <w:szCs w:val="22"/>
              </w:rPr>
              <w:t>.</w:t>
            </w:r>
          </w:p>
          <w:p w14:paraId="1789C24E" w14:textId="77777777" w:rsidR="000F3A4C" w:rsidRDefault="000F3A4C" w:rsidP="001F2463">
            <w:pPr>
              <w:pStyle w:val="NoSpacing"/>
              <w:numPr>
                <w:ilvl w:val="0"/>
                <w:numId w:val="17"/>
              </w:numPr>
              <w:ind w:left="360"/>
              <w:rPr>
                <w:rFonts w:asciiTheme="minorHAnsi" w:hAnsiTheme="minorHAnsi"/>
                <w:sz w:val="22"/>
                <w:szCs w:val="22"/>
              </w:rPr>
            </w:pPr>
            <w:r w:rsidRPr="007037E8">
              <w:rPr>
                <w:rFonts w:asciiTheme="minorHAnsi" w:hAnsiTheme="minorHAnsi"/>
                <w:sz w:val="22"/>
                <w:szCs w:val="22"/>
              </w:rPr>
              <w:t>Where appropriate cash grants or vouchers can be considered as a method of implementation – in coordination with appropriate support and monitoring mechanisms.</w:t>
            </w:r>
          </w:p>
          <w:p w14:paraId="1AEFEE60" w14:textId="77777777" w:rsidR="000F3A4C" w:rsidRDefault="000F3A4C" w:rsidP="001F2463">
            <w:pPr>
              <w:pStyle w:val="NoSpacing"/>
              <w:numPr>
                <w:ilvl w:val="0"/>
                <w:numId w:val="17"/>
              </w:numPr>
              <w:ind w:left="360"/>
              <w:rPr>
                <w:rFonts w:asciiTheme="minorHAnsi" w:hAnsiTheme="minorHAnsi"/>
                <w:sz w:val="22"/>
                <w:szCs w:val="22"/>
              </w:rPr>
            </w:pPr>
            <w:r w:rsidRPr="007037E8">
              <w:rPr>
                <w:rFonts w:asciiTheme="minorHAnsi" w:hAnsiTheme="minorHAnsi"/>
                <w:sz w:val="22"/>
                <w:szCs w:val="22"/>
              </w:rPr>
              <w:t>All repairs and permanent structures must be provided in coordination with the appropriate level of technical training, monitoring and guidance.</w:t>
            </w:r>
          </w:p>
          <w:p w14:paraId="019889A8" w14:textId="77777777" w:rsidR="000F3A4C" w:rsidRDefault="000F3A4C" w:rsidP="001F2463">
            <w:pPr>
              <w:pStyle w:val="NoSpacing"/>
              <w:numPr>
                <w:ilvl w:val="0"/>
                <w:numId w:val="17"/>
              </w:numPr>
              <w:ind w:left="360"/>
              <w:rPr>
                <w:rFonts w:asciiTheme="minorHAnsi" w:hAnsiTheme="minorHAnsi"/>
                <w:sz w:val="22"/>
                <w:szCs w:val="22"/>
              </w:rPr>
            </w:pPr>
            <w:r w:rsidRPr="007037E8">
              <w:rPr>
                <w:rFonts w:asciiTheme="minorHAnsi" w:hAnsiTheme="minorHAnsi"/>
                <w:sz w:val="22"/>
                <w:szCs w:val="22"/>
              </w:rPr>
              <w:lastRenderedPageBreak/>
              <w:t xml:space="preserve">All repairs and permanent structures must comply to the appropriate recognised national standards and with guidance from the National Housing Authority.  </w:t>
            </w:r>
          </w:p>
          <w:p w14:paraId="53E5AF06" w14:textId="77777777" w:rsidR="000F3A4C" w:rsidRPr="007037E8" w:rsidRDefault="000F3A4C" w:rsidP="001F2463">
            <w:pPr>
              <w:pStyle w:val="NoSpacing"/>
              <w:numPr>
                <w:ilvl w:val="0"/>
                <w:numId w:val="17"/>
              </w:numPr>
              <w:ind w:left="360"/>
              <w:rPr>
                <w:rFonts w:asciiTheme="minorHAnsi" w:hAnsiTheme="minorHAnsi"/>
                <w:sz w:val="22"/>
                <w:szCs w:val="22"/>
              </w:rPr>
            </w:pPr>
            <w:r w:rsidRPr="00C043B9">
              <w:rPr>
                <w:rFonts w:asciiTheme="minorHAnsi" w:hAnsiTheme="minorHAnsi"/>
                <w:sz w:val="24"/>
                <w:szCs w:val="22"/>
              </w:rPr>
              <w:t xml:space="preserve"> </w:t>
            </w:r>
            <w:r w:rsidRPr="001F2463">
              <w:rPr>
                <w:rFonts w:asciiTheme="minorHAnsi" w:hAnsiTheme="minorHAnsi"/>
                <w:sz w:val="22"/>
              </w:rPr>
              <w:t xml:space="preserve">Maximum recommended time for tents and tarps as a place of main habitation is 3 months.    </w:t>
            </w:r>
          </w:p>
          <w:p w14:paraId="2D784D7A" w14:textId="77777777" w:rsidR="000F3A4C" w:rsidRPr="007037E8" w:rsidRDefault="000F3A4C" w:rsidP="00B63EAD">
            <w:pPr>
              <w:pStyle w:val="NoSpacing"/>
              <w:rPr>
                <w:rFonts w:asciiTheme="minorHAnsi" w:hAnsiTheme="minorHAnsi"/>
                <w:sz w:val="22"/>
                <w:szCs w:val="22"/>
              </w:rPr>
            </w:pPr>
          </w:p>
        </w:tc>
      </w:tr>
    </w:tbl>
    <w:p w14:paraId="09B09D1B" w14:textId="77777777" w:rsidR="00307522" w:rsidRDefault="00307522" w:rsidP="00450F55">
      <w:pPr>
        <w:pStyle w:val="NoSpacing"/>
      </w:pPr>
    </w:p>
    <w:p w14:paraId="5787DCF7" w14:textId="77777777" w:rsidR="00C136C8" w:rsidRDefault="00C136C8" w:rsidP="00450F55">
      <w:pPr>
        <w:pStyle w:val="NoSpacing"/>
      </w:pPr>
    </w:p>
    <w:tbl>
      <w:tblPr>
        <w:tblStyle w:val="TableGrid"/>
        <w:tblW w:w="10490" w:type="dxa"/>
        <w:tblInd w:w="-459" w:type="dxa"/>
        <w:tblLook w:val="04A0" w:firstRow="1" w:lastRow="0" w:firstColumn="1" w:lastColumn="0" w:noHBand="0" w:noVBand="1"/>
      </w:tblPr>
      <w:tblGrid>
        <w:gridCol w:w="1985"/>
        <w:gridCol w:w="8505"/>
      </w:tblGrid>
      <w:tr w:rsidR="00881753" w:rsidRPr="009F40F6" w14:paraId="2EBEA4FE" w14:textId="77777777" w:rsidTr="00881753">
        <w:tc>
          <w:tcPr>
            <w:tcW w:w="10490" w:type="dxa"/>
            <w:gridSpan w:val="2"/>
            <w:shd w:val="clear" w:color="auto" w:fill="D9D9D9" w:themeFill="background1" w:themeFillShade="D9"/>
          </w:tcPr>
          <w:p w14:paraId="1234C680" w14:textId="77777777" w:rsidR="00881753" w:rsidRPr="009F40F6" w:rsidRDefault="00881753" w:rsidP="00881753">
            <w:pPr>
              <w:autoSpaceDE w:val="0"/>
              <w:autoSpaceDN w:val="0"/>
              <w:adjustRightInd w:val="0"/>
              <w:rPr>
                <w:rFonts w:asciiTheme="minorHAnsi" w:hAnsiTheme="minorHAnsi"/>
                <w:b/>
                <w:sz w:val="32"/>
              </w:rPr>
            </w:pPr>
            <w:r>
              <w:rPr>
                <w:b/>
              </w:rPr>
              <w:br w:type="page"/>
            </w:r>
            <w:r>
              <w:rPr>
                <w:rFonts w:asciiTheme="minorHAnsi" w:hAnsiTheme="minorHAnsi"/>
                <w:b/>
                <w:sz w:val="32"/>
              </w:rPr>
              <w:t>H</w:t>
            </w:r>
            <w:r w:rsidRPr="009F40F6">
              <w:rPr>
                <w:rFonts w:asciiTheme="minorHAnsi" w:hAnsiTheme="minorHAnsi"/>
                <w:b/>
                <w:sz w:val="32"/>
              </w:rPr>
              <w:t xml:space="preserve">. </w:t>
            </w:r>
            <w:r>
              <w:rPr>
                <w:rFonts w:asciiTheme="minorHAnsi" w:hAnsiTheme="minorHAnsi"/>
                <w:b/>
                <w:sz w:val="32"/>
              </w:rPr>
              <w:t>Vulnerability Criteria</w:t>
            </w:r>
            <w:r w:rsidRPr="009F40F6">
              <w:rPr>
                <w:rFonts w:asciiTheme="minorHAnsi" w:hAnsiTheme="minorHAnsi"/>
                <w:b/>
                <w:sz w:val="32"/>
              </w:rPr>
              <w:t xml:space="preserve"> </w:t>
            </w:r>
          </w:p>
          <w:p w14:paraId="0DAFDD04" w14:textId="77777777" w:rsidR="00881753" w:rsidRPr="009F40F6" w:rsidRDefault="00881753" w:rsidP="00881753">
            <w:pPr>
              <w:autoSpaceDE w:val="0"/>
              <w:autoSpaceDN w:val="0"/>
              <w:adjustRightInd w:val="0"/>
              <w:rPr>
                <w:rFonts w:asciiTheme="minorHAnsi" w:hAnsiTheme="minorHAnsi"/>
                <w:b/>
                <w:sz w:val="32"/>
              </w:rPr>
            </w:pPr>
          </w:p>
        </w:tc>
      </w:tr>
      <w:tr w:rsidR="00881753" w:rsidRPr="00E86BAC" w14:paraId="771D1200" w14:textId="77777777" w:rsidTr="00881753">
        <w:tc>
          <w:tcPr>
            <w:tcW w:w="1985" w:type="dxa"/>
          </w:tcPr>
          <w:p w14:paraId="62CC6323" w14:textId="77777777" w:rsidR="00881753" w:rsidRPr="00D37543" w:rsidRDefault="00881753" w:rsidP="00881753">
            <w:pPr>
              <w:pStyle w:val="NoSpacing"/>
              <w:rPr>
                <w:rFonts w:asciiTheme="minorHAnsi" w:hAnsiTheme="minorHAnsi"/>
                <w:b/>
                <w:sz w:val="22"/>
                <w:szCs w:val="22"/>
              </w:rPr>
            </w:pPr>
            <w:r>
              <w:rPr>
                <w:rFonts w:asciiTheme="minorHAnsi" w:hAnsiTheme="minorHAnsi"/>
                <w:b/>
                <w:sz w:val="22"/>
                <w:szCs w:val="22"/>
              </w:rPr>
              <w:t>Family profiles</w:t>
            </w:r>
          </w:p>
        </w:tc>
        <w:tc>
          <w:tcPr>
            <w:tcW w:w="8505" w:type="dxa"/>
          </w:tcPr>
          <w:p w14:paraId="56041EC3" w14:textId="77777777" w:rsidR="00881753" w:rsidRPr="00B64C71" w:rsidRDefault="003D5DEF" w:rsidP="00881753">
            <w:pPr>
              <w:autoSpaceDE w:val="0"/>
              <w:autoSpaceDN w:val="0"/>
              <w:adjustRightInd w:val="0"/>
              <w:rPr>
                <w:rFonts w:asciiTheme="minorHAnsi" w:hAnsiTheme="minorHAnsi"/>
                <w:color w:val="FF0000"/>
                <w:sz w:val="22"/>
                <w:szCs w:val="22"/>
              </w:rPr>
            </w:pPr>
            <w:r w:rsidRPr="00B64C71">
              <w:rPr>
                <w:rFonts w:asciiTheme="minorHAnsi" w:hAnsiTheme="minorHAnsi"/>
                <w:color w:val="FF0000"/>
                <w:sz w:val="22"/>
                <w:szCs w:val="22"/>
              </w:rPr>
              <w:t>Define</w:t>
            </w:r>
          </w:p>
        </w:tc>
      </w:tr>
      <w:tr w:rsidR="00881753" w:rsidRPr="00997553" w14:paraId="4631EB89" w14:textId="77777777" w:rsidTr="00881753">
        <w:tc>
          <w:tcPr>
            <w:tcW w:w="1985" w:type="dxa"/>
          </w:tcPr>
          <w:p w14:paraId="3148912C" w14:textId="77777777" w:rsidR="00881753" w:rsidRPr="00D37543" w:rsidRDefault="00881753" w:rsidP="00881753">
            <w:pPr>
              <w:pStyle w:val="NoSpacing"/>
              <w:rPr>
                <w:rFonts w:asciiTheme="minorHAnsi" w:hAnsiTheme="minorHAnsi"/>
                <w:b/>
                <w:sz w:val="22"/>
                <w:szCs w:val="22"/>
              </w:rPr>
            </w:pPr>
            <w:r w:rsidRPr="00D37543">
              <w:rPr>
                <w:rFonts w:asciiTheme="minorHAnsi" w:hAnsiTheme="minorHAnsi"/>
                <w:b/>
                <w:sz w:val="22"/>
                <w:szCs w:val="22"/>
              </w:rPr>
              <w:t>Disability</w:t>
            </w:r>
          </w:p>
        </w:tc>
        <w:tc>
          <w:tcPr>
            <w:tcW w:w="8505" w:type="dxa"/>
          </w:tcPr>
          <w:p w14:paraId="47F61289" w14:textId="77777777" w:rsidR="00881753" w:rsidRPr="00B64C71" w:rsidRDefault="003D5DEF" w:rsidP="00881753">
            <w:pPr>
              <w:pStyle w:val="NoSpacing"/>
              <w:rPr>
                <w:rStyle w:val="HTMLTypewriter"/>
                <w:rFonts w:asciiTheme="minorHAnsi" w:hAnsiTheme="minorHAnsi"/>
                <w:color w:val="FF0000"/>
                <w:sz w:val="22"/>
                <w:szCs w:val="22"/>
              </w:rPr>
            </w:pPr>
            <w:r w:rsidRPr="00B64C71">
              <w:rPr>
                <w:rStyle w:val="HTMLTypewriter"/>
                <w:rFonts w:asciiTheme="minorHAnsi" w:hAnsiTheme="minorHAnsi"/>
                <w:color w:val="FF0000"/>
                <w:sz w:val="22"/>
                <w:szCs w:val="22"/>
              </w:rPr>
              <w:t>Define</w:t>
            </w:r>
          </w:p>
        </w:tc>
      </w:tr>
      <w:tr w:rsidR="00881753" w:rsidRPr="00997553" w14:paraId="33806572" w14:textId="77777777" w:rsidTr="00881753">
        <w:tc>
          <w:tcPr>
            <w:tcW w:w="1985" w:type="dxa"/>
          </w:tcPr>
          <w:p w14:paraId="0425B17A" w14:textId="77777777" w:rsidR="00881753" w:rsidRPr="00D37543" w:rsidRDefault="00881753" w:rsidP="00881753">
            <w:pPr>
              <w:pStyle w:val="NoSpacing"/>
              <w:rPr>
                <w:rFonts w:asciiTheme="minorHAnsi" w:hAnsiTheme="minorHAnsi"/>
                <w:b/>
                <w:sz w:val="22"/>
                <w:szCs w:val="22"/>
              </w:rPr>
            </w:pPr>
            <w:r w:rsidRPr="00D37543">
              <w:rPr>
                <w:rFonts w:asciiTheme="minorHAnsi" w:hAnsiTheme="minorHAnsi"/>
                <w:b/>
                <w:sz w:val="22"/>
                <w:szCs w:val="22"/>
              </w:rPr>
              <w:t>Age</w:t>
            </w:r>
          </w:p>
        </w:tc>
        <w:tc>
          <w:tcPr>
            <w:tcW w:w="8505" w:type="dxa"/>
          </w:tcPr>
          <w:p w14:paraId="35164C78" w14:textId="77777777" w:rsidR="00881753" w:rsidRPr="00B64C71" w:rsidRDefault="003D5DEF" w:rsidP="00881753">
            <w:pPr>
              <w:pStyle w:val="NoSpacing"/>
              <w:rPr>
                <w:rFonts w:asciiTheme="minorHAnsi" w:hAnsiTheme="minorHAnsi" w:cs="Calibri"/>
                <w:color w:val="FF0000"/>
                <w:sz w:val="22"/>
                <w:szCs w:val="22"/>
              </w:rPr>
            </w:pPr>
            <w:r w:rsidRPr="00B64C71">
              <w:rPr>
                <w:rFonts w:asciiTheme="minorHAnsi" w:hAnsiTheme="minorHAnsi" w:cs="Calibri"/>
                <w:color w:val="FF0000"/>
                <w:sz w:val="22"/>
                <w:szCs w:val="22"/>
              </w:rPr>
              <w:t>Define</w:t>
            </w:r>
          </w:p>
        </w:tc>
      </w:tr>
      <w:tr w:rsidR="00881753" w:rsidRPr="00997553" w14:paraId="53190A53" w14:textId="77777777" w:rsidTr="00881753">
        <w:tc>
          <w:tcPr>
            <w:tcW w:w="1985" w:type="dxa"/>
          </w:tcPr>
          <w:p w14:paraId="5FC095B0" w14:textId="77777777" w:rsidR="00881753" w:rsidRPr="00D37543" w:rsidRDefault="00B42DB2" w:rsidP="00881753">
            <w:pPr>
              <w:pStyle w:val="NoSpacing"/>
              <w:rPr>
                <w:rFonts w:asciiTheme="minorHAnsi" w:hAnsiTheme="minorHAnsi"/>
                <w:b/>
                <w:sz w:val="22"/>
                <w:szCs w:val="22"/>
              </w:rPr>
            </w:pPr>
            <w:r>
              <w:rPr>
                <w:rFonts w:asciiTheme="minorHAnsi" w:hAnsiTheme="minorHAnsi"/>
                <w:b/>
                <w:sz w:val="22"/>
                <w:szCs w:val="22"/>
              </w:rPr>
              <w:t>Low income</w:t>
            </w:r>
          </w:p>
        </w:tc>
        <w:tc>
          <w:tcPr>
            <w:tcW w:w="8505" w:type="dxa"/>
          </w:tcPr>
          <w:p w14:paraId="7A3B6184" w14:textId="77777777" w:rsidR="00881753" w:rsidRPr="00B64C71" w:rsidRDefault="00B42DB2" w:rsidP="00881753">
            <w:pPr>
              <w:pStyle w:val="NoSpacing"/>
              <w:rPr>
                <w:rFonts w:asciiTheme="minorHAnsi" w:hAnsiTheme="minorHAnsi" w:cs="Calibri"/>
                <w:color w:val="FF0000"/>
                <w:sz w:val="22"/>
                <w:szCs w:val="22"/>
              </w:rPr>
            </w:pPr>
            <w:r w:rsidRPr="00B64C71">
              <w:rPr>
                <w:rFonts w:asciiTheme="minorHAnsi" w:hAnsiTheme="minorHAnsi" w:cs="Calibri"/>
                <w:color w:val="FF0000"/>
                <w:sz w:val="22"/>
                <w:szCs w:val="22"/>
              </w:rPr>
              <w:t>Define</w:t>
            </w:r>
          </w:p>
        </w:tc>
      </w:tr>
      <w:tr w:rsidR="00881753" w:rsidRPr="00E86BAC" w14:paraId="053B3361" w14:textId="77777777" w:rsidTr="00881753">
        <w:tc>
          <w:tcPr>
            <w:tcW w:w="1985" w:type="dxa"/>
          </w:tcPr>
          <w:p w14:paraId="02ADF849" w14:textId="77777777" w:rsidR="00881753" w:rsidRPr="00D37543" w:rsidRDefault="00881753" w:rsidP="00881753">
            <w:pPr>
              <w:pStyle w:val="NoSpacing"/>
              <w:rPr>
                <w:rFonts w:asciiTheme="minorHAnsi" w:hAnsiTheme="minorHAnsi"/>
                <w:b/>
                <w:sz w:val="22"/>
                <w:szCs w:val="22"/>
              </w:rPr>
            </w:pPr>
            <w:r w:rsidRPr="00D37543">
              <w:rPr>
                <w:rFonts w:asciiTheme="minorHAnsi" w:hAnsiTheme="minorHAnsi"/>
                <w:b/>
                <w:sz w:val="22"/>
                <w:szCs w:val="22"/>
              </w:rPr>
              <w:t>Land tenure</w:t>
            </w:r>
          </w:p>
        </w:tc>
        <w:tc>
          <w:tcPr>
            <w:tcW w:w="8505" w:type="dxa"/>
          </w:tcPr>
          <w:p w14:paraId="671AABBC" w14:textId="77777777" w:rsidR="00881753" w:rsidRPr="00B64C71" w:rsidRDefault="003D5DEF" w:rsidP="00881753">
            <w:pPr>
              <w:pStyle w:val="Body"/>
              <w:rPr>
                <w:rStyle w:val="HTMLTypewriter"/>
                <w:rFonts w:asciiTheme="minorHAnsi" w:eastAsia="ヒラギノ角ゴ Pro W3" w:hAnsiTheme="minorHAnsi" w:cs="Calibri"/>
                <w:color w:val="FF0000"/>
                <w:sz w:val="22"/>
                <w:szCs w:val="22"/>
                <w:lang w:val="en-GB"/>
              </w:rPr>
            </w:pPr>
            <w:r w:rsidRPr="00B64C71">
              <w:rPr>
                <w:rStyle w:val="HTMLTypewriter"/>
                <w:rFonts w:asciiTheme="minorHAnsi" w:eastAsia="ヒラギノ角ゴ Pro W3" w:hAnsiTheme="minorHAnsi" w:cs="Calibri"/>
                <w:color w:val="FF0000"/>
                <w:sz w:val="22"/>
                <w:szCs w:val="22"/>
                <w:lang w:val="en-GB"/>
              </w:rPr>
              <w:t>Define</w:t>
            </w:r>
          </w:p>
        </w:tc>
      </w:tr>
      <w:tr w:rsidR="00834645" w:rsidRPr="00E86BAC" w14:paraId="1C578176" w14:textId="77777777" w:rsidTr="00881753">
        <w:tc>
          <w:tcPr>
            <w:tcW w:w="1985" w:type="dxa"/>
          </w:tcPr>
          <w:p w14:paraId="46F185CA" w14:textId="120306B9" w:rsidR="00834645" w:rsidRPr="00F906EE" w:rsidRDefault="00F906EE" w:rsidP="00881753">
            <w:pPr>
              <w:pStyle w:val="NoSpacing"/>
              <w:rPr>
                <w:b/>
                <w:sz w:val="22"/>
                <w:szCs w:val="22"/>
              </w:rPr>
            </w:pPr>
            <w:r w:rsidRPr="00F906EE">
              <w:rPr>
                <w:b/>
                <w:sz w:val="22"/>
                <w:szCs w:val="22"/>
              </w:rPr>
              <w:t>Persons requiring special attention</w:t>
            </w:r>
          </w:p>
        </w:tc>
        <w:tc>
          <w:tcPr>
            <w:tcW w:w="8505" w:type="dxa"/>
          </w:tcPr>
          <w:p w14:paraId="0DA5EE26" w14:textId="77777777" w:rsidR="00F906EE" w:rsidRPr="00F906EE" w:rsidRDefault="00F906EE" w:rsidP="00F906EE">
            <w:pPr>
              <w:pStyle w:val="Body"/>
              <w:numPr>
                <w:ilvl w:val="0"/>
                <w:numId w:val="48"/>
              </w:numPr>
              <w:rPr>
                <w:rFonts w:ascii="Times New Roman" w:hAnsi="Times New Roman" w:cs="Calibri"/>
                <w:color w:val="auto"/>
                <w:sz w:val="22"/>
                <w:szCs w:val="22"/>
              </w:rPr>
            </w:pPr>
            <w:r w:rsidRPr="00F906EE">
              <w:rPr>
                <w:rFonts w:ascii="Times New Roman" w:hAnsi="Times New Roman" w:cs="Calibri"/>
                <w:color w:val="auto"/>
                <w:sz w:val="22"/>
                <w:szCs w:val="22"/>
              </w:rPr>
              <w:t>Person’s habitual residence/displaced location is in geo-hazard area</w:t>
            </w:r>
          </w:p>
          <w:p w14:paraId="31ADF2CF" w14:textId="77777777" w:rsidR="00F906EE" w:rsidRPr="00F906EE" w:rsidRDefault="00F906EE" w:rsidP="00F906EE">
            <w:pPr>
              <w:pStyle w:val="Body"/>
              <w:numPr>
                <w:ilvl w:val="0"/>
                <w:numId w:val="48"/>
              </w:numPr>
              <w:rPr>
                <w:rFonts w:ascii="Times New Roman" w:hAnsi="Times New Roman" w:cs="Calibri"/>
                <w:color w:val="auto"/>
                <w:sz w:val="22"/>
                <w:szCs w:val="22"/>
              </w:rPr>
            </w:pPr>
            <w:r w:rsidRPr="00F906EE">
              <w:rPr>
                <w:rFonts w:ascii="Times New Roman" w:hAnsi="Times New Roman" w:cs="Calibri"/>
                <w:color w:val="auto"/>
                <w:sz w:val="22"/>
                <w:szCs w:val="22"/>
              </w:rPr>
              <w:t>Person’s habitual residence/displaced location is covered by ancestral domain</w:t>
            </w:r>
          </w:p>
          <w:p w14:paraId="7948C237" w14:textId="77777777" w:rsidR="00F906EE" w:rsidRPr="00F906EE" w:rsidRDefault="00F906EE" w:rsidP="00F906EE">
            <w:pPr>
              <w:pStyle w:val="Body"/>
              <w:numPr>
                <w:ilvl w:val="0"/>
                <w:numId w:val="48"/>
              </w:numPr>
              <w:rPr>
                <w:rFonts w:ascii="Times New Roman" w:hAnsi="Times New Roman" w:cs="Calibri"/>
                <w:color w:val="auto"/>
                <w:sz w:val="22"/>
                <w:szCs w:val="22"/>
              </w:rPr>
            </w:pPr>
            <w:r w:rsidRPr="00F906EE">
              <w:rPr>
                <w:rFonts w:ascii="Times New Roman" w:hAnsi="Times New Roman" w:cs="Calibri"/>
                <w:color w:val="auto"/>
                <w:sz w:val="22"/>
                <w:szCs w:val="22"/>
              </w:rPr>
              <w:t>Person’s habitual residence/displaced location is in remote communities with minimal public services</w:t>
            </w:r>
          </w:p>
          <w:p w14:paraId="774FC212" w14:textId="77777777" w:rsidR="00F906EE" w:rsidRPr="00F906EE" w:rsidRDefault="00F906EE" w:rsidP="00F906EE">
            <w:pPr>
              <w:pStyle w:val="Body"/>
              <w:numPr>
                <w:ilvl w:val="0"/>
                <w:numId w:val="48"/>
              </w:numPr>
              <w:rPr>
                <w:rFonts w:ascii="Times New Roman" w:hAnsi="Times New Roman" w:cs="Calibri"/>
                <w:color w:val="auto"/>
                <w:sz w:val="22"/>
                <w:szCs w:val="22"/>
              </w:rPr>
            </w:pPr>
            <w:r w:rsidRPr="00F906EE">
              <w:rPr>
                <w:rFonts w:ascii="Times New Roman" w:hAnsi="Times New Roman" w:cs="Calibri"/>
                <w:color w:val="auto"/>
                <w:sz w:val="22"/>
                <w:szCs w:val="22"/>
              </w:rPr>
              <w:t>Person’s habitual residence/displaced location is in conflict-affected area</w:t>
            </w:r>
          </w:p>
          <w:p w14:paraId="49D523C0" w14:textId="77777777" w:rsidR="00F906EE" w:rsidRPr="00F906EE" w:rsidRDefault="00F906EE" w:rsidP="00F906EE">
            <w:pPr>
              <w:pStyle w:val="Body"/>
              <w:numPr>
                <w:ilvl w:val="0"/>
                <w:numId w:val="48"/>
              </w:numPr>
              <w:rPr>
                <w:rFonts w:ascii="Times New Roman" w:hAnsi="Times New Roman" w:cs="Calibri"/>
                <w:color w:val="auto"/>
                <w:sz w:val="22"/>
                <w:szCs w:val="22"/>
              </w:rPr>
            </w:pPr>
            <w:r w:rsidRPr="00F906EE">
              <w:rPr>
                <w:rFonts w:ascii="Times New Roman" w:hAnsi="Times New Roman" w:cs="Calibri"/>
                <w:color w:val="auto"/>
                <w:sz w:val="22"/>
                <w:szCs w:val="22"/>
              </w:rPr>
              <w:t>Person who has experienced single/multiple displacement(s) due to conflicts, tribal feuds and natural disasters</w:t>
            </w:r>
          </w:p>
          <w:p w14:paraId="10C9564B" w14:textId="77777777" w:rsidR="00F906EE" w:rsidRPr="00F906EE" w:rsidRDefault="00F906EE" w:rsidP="00F906EE">
            <w:pPr>
              <w:pStyle w:val="Body"/>
              <w:numPr>
                <w:ilvl w:val="0"/>
                <w:numId w:val="48"/>
              </w:numPr>
              <w:rPr>
                <w:rFonts w:ascii="Times New Roman" w:hAnsi="Times New Roman" w:cs="Calibri"/>
                <w:color w:val="auto"/>
                <w:sz w:val="22"/>
                <w:szCs w:val="22"/>
              </w:rPr>
            </w:pPr>
            <w:r w:rsidRPr="00F906EE">
              <w:rPr>
                <w:rFonts w:ascii="Times New Roman" w:hAnsi="Times New Roman" w:cs="Calibri"/>
                <w:color w:val="auto"/>
                <w:sz w:val="22"/>
                <w:szCs w:val="22"/>
              </w:rPr>
              <w:t>Person who has no (or lost) birth certificate and who has difficulty accessing social welfare services</w:t>
            </w:r>
          </w:p>
          <w:p w14:paraId="1700310C" w14:textId="77777777" w:rsidR="00F906EE" w:rsidRPr="00F906EE" w:rsidRDefault="00F906EE" w:rsidP="00F906EE">
            <w:pPr>
              <w:pStyle w:val="Body"/>
              <w:numPr>
                <w:ilvl w:val="0"/>
                <w:numId w:val="48"/>
              </w:numPr>
              <w:rPr>
                <w:rFonts w:ascii="Times New Roman" w:hAnsi="Times New Roman" w:cs="Calibri"/>
                <w:color w:val="auto"/>
                <w:sz w:val="22"/>
                <w:szCs w:val="22"/>
              </w:rPr>
            </w:pPr>
            <w:r w:rsidRPr="00F906EE">
              <w:rPr>
                <w:rFonts w:ascii="Times New Roman" w:hAnsi="Times New Roman" w:cs="Calibri"/>
                <w:color w:val="auto"/>
                <w:sz w:val="22"/>
                <w:szCs w:val="22"/>
              </w:rPr>
              <w:t>Person who has not received family access cards</w:t>
            </w:r>
          </w:p>
          <w:p w14:paraId="7D665CDE" w14:textId="5A3B164B" w:rsidR="00F906EE" w:rsidRPr="00F906EE" w:rsidRDefault="00F906EE" w:rsidP="00F906EE">
            <w:pPr>
              <w:pStyle w:val="Body"/>
              <w:numPr>
                <w:ilvl w:val="0"/>
                <w:numId w:val="48"/>
              </w:numPr>
              <w:rPr>
                <w:rFonts w:ascii="Times New Roman" w:hAnsi="Times New Roman" w:cs="Calibri"/>
                <w:color w:val="auto"/>
                <w:sz w:val="22"/>
                <w:szCs w:val="22"/>
              </w:rPr>
            </w:pPr>
            <w:r w:rsidRPr="00F906EE">
              <w:rPr>
                <w:rFonts w:ascii="Times New Roman" w:hAnsi="Times New Roman" w:cs="Calibri"/>
                <w:color w:val="auto"/>
                <w:sz w:val="22"/>
                <w:szCs w:val="22"/>
              </w:rPr>
              <w:t xml:space="preserve">Minority indigenous groups: </w:t>
            </w:r>
            <w:proofErr w:type="spellStart"/>
            <w:r w:rsidRPr="00F906EE">
              <w:rPr>
                <w:rFonts w:ascii="Times New Roman" w:hAnsi="Times New Roman" w:cs="Calibri"/>
                <w:color w:val="auto"/>
                <w:sz w:val="22"/>
                <w:szCs w:val="22"/>
              </w:rPr>
              <w:t>Dibabawon</w:t>
            </w:r>
            <w:proofErr w:type="spellEnd"/>
            <w:r w:rsidRPr="00F906EE">
              <w:rPr>
                <w:rFonts w:ascii="Times New Roman" w:hAnsi="Times New Roman" w:cs="Calibri"/>
                <w:color w:val="auto"/>
                <w:sz w:val="22"/>
                <w:szCs w:val="22"/>
              </w:rPr>
              <w:t xml:space="preserve">, </w:t>
            </w:r>
            <w:proofErr w:type="spellStart"/>
            <w:r w:rsidRPr="00F906EE">
              <w:rPr>
                <w:rFonts w:ascii="Times New Roman" w:hAnsi="Times New Roman" w:cs="Calibri"/>
                <w:color w:val="auto"/>
                <w:sz w:val="22"/>
                <w:szCs w:val="22"/>
              </w:rPr>
              <w:t>Mandaya</w:t>
            </w:r>
            <w:proofErr w:type="gramStart"/>
            <w:r w:rsidRPr="00F906EE">
              <w:rPr>
                <w:rFonts w:ascii="Times New Roman" w:hAnsi="Times New Roman" w:cs="Calibri"/>
                <w:color w:val="auto"/>
                <w:sz w:val="22"/>
                <w:szCs w:val="22"/>
              </w:rPr>
              <w:t>,Mangguangan</w:t>
            </w:r>
            <w:proofErr w:type="spellEnd"/>
            <w:proofErr w:type="gramEnd"/>
            <w:r w:rsidRPr="00F906EE">
              <w:rPr>
                <w:rFonts w:ascii="Times New Roman" w:hAnsi="Times New Roman" w:cs="Calibri"/>
                <w:color w:val="auto"/>
                <w:sz w:val="22"/>
                <w:szCs w:val="22"/>
              </w:rPr>
              <w:t xml:space="preserve">, </w:t>
            </w:r>
            <w:proofErr w:type="spellStart"/>
            <w:r w:rsidRPr="00F906EE">
              <w:rPr>
                <w:rFonts w:ascii="Times New Roman" w:hAnsi="Times New Roman" w:cs="Calibri"/>
                <w:color w:val="auto"/>
                <w:sz w:val="22"/>
                <w:szCs w:val="22"/>
              </w:rPr>
              <w:t>Mansaka</w:t>
            </w:r>
            <w:proofErr w:type="spellEnd"/>
            <w:r w:rsidRPr="00F906EE">
              <w:rPr>
                <w:rFonts w:ascii="Times New Roman" w:hAnsi="Times New Roman" w:cs="Calibri"/>
                <w:color w:val="auto"/>
                <w:sz w:val="22"/>
                <w:szCs w:val="22"/>
              </w:rPr>
              <w:t>, Manobo, Moro</w:t>
            </w:r>
          </w:p>
          <w:p w14:paraId="3AA66402" w14:textId="77777777" w:rsidR="00834645" w:rsidRPr="00F906EE" w:rsidRDefault="00834645" w:rsidP="00881753">
            <w:pPr>
              <w:pStyle w:val="Body"/>
              <w:rPr>
                <w:rStyle w:val="HTMLTypewriter"/>
                <w:rFonts w:ascii="Times New Roman" w:eastAsia="ヒラギノ角ゴ Pro W3" w:hAnsi="Times New Roman" w:cs="Calibri"/>
                <w:color w:val="FF0000"/>
                <w:sz w:val="22"/>
                <w:szCs w:val="22"/>
                <w:lang w:val="en-GB"/>
              </w:rPr>
            </w:pPr>
          </w:p>
        </w:tc>
      </w:tr>
      <w:tr w:rsidR="00834645" w:rsidRPr="00E86BAC" w14:paraId="7CA8F4A2" w14:textId="77777777" w:rsidTr="00881753">
        <w:tc>
          <w:tcPr>
            <w:tcW w:w="1985" w:type="dxa"/>
          </w:tcPr>
          <w:p w14:paraId="5F593675" w14:textId="77777777" w:rsidR="00F906EE" w:rsidRPr="00F906EE" w:rsidRDefault="00F906EE" w:rsidP="00F906EE">
            <w:pPr>
              <w:pStyle w:val="NoSpacing"/>
              <w:rPr>
                <w:b/>
                <w:sz w:val="22"/>
                <w:szCs w:val="22"/>
              </w:rPr>
            </w:pPr>
            <w:r w:rsidRPr="00F906EE">
              <w:rPr>
                <w:b/>
                <w:sz w:val="22"/>
                <w:szCs w:val="22"/>
              </w:rPr>
              <w:t>Persons with specific needs</w:t>
            </w:r>
          </w:p>
          <w:p w14:paraId="3C93BB16" w14:textId="424EAD40" w:rsidR="00834645" w:rsidRPr="00F906EE" w:rsidRDefault="00834645" w:rsidP="00881753">
            <w:pPr>
              <w:pStyle w:val="NoSpacing"/>
              <w:rPr>
                <w:b/>
                <w:sz w:val="22"/>
                <w:szCs w:val="22"/>
              </w:rPr>
            </w:pPr>
          </w:p>
        </w:tc>
        <w:tc>
          <w:tcPr>
            <w:tcW w:w="8505" w:type="dxa"/>
          </w:tcPr>
          <w:p w14:paraId="24E46BFA"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Single elderly</w:t>
            </w:r>
          </w:p>
          <w:p w14:paraId="6A0F2877"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Elderly headed household</w:t>
            </w:r>
          </w:p>
          <w:p w14:paraId="6290447B"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Woman headed household</w:t>
            </w:r>
          </w:p>
          <w:p w14:paraId="53A00810"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Pregnant woman</w:t>
            </w:r>
          </w:p>
          <w:p w14:paraId="3D621E70"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Lactating mother</w:t>
            </w:r>
          </w:p>
          <w:p w14:paraId="7836733E"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Single women</w:t>
            </w:r>
          </w:p>
          <w:p w14:paraId="5BF01971"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Child/Adolescent headed household</w:t>
            </w:r>
          </w:p>
          <w:p w14:paraId="250CF113"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Child mother</w:t>
            </w:r>
          </w:p>
          <w:p w14:paraId="7C892464"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Unaccompanied minor</w:t>
            </w:r>
          </w:p>
          <w:p w14:paraId="3445FCE6"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Separated child</w:t>
            </w:r>
          </w:p>
          <w:p w14:paraId="7C03E508"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Single person with disability</w:t>
            </w:r>
          </w:p>
          <w:p w14:paraId="3C76702C" w14:textId="77777777" w:rsidR="00F906EE" w:rsidRPr="00F906EE" w:rsidRDefault="00F906EE" w:rsidP="00F906EE">
            <w:pPr>
              <w:pStyle w:val="Body"/>
              <w:numPr>
                <w:ilvl w:val="0"/>
                <w:numId w:val="47"/>
              </w:numPr>
              <w:rPr>
                <w:rFonts w:ascii="Times New Roman" w:hAnsi="Times New Roman" w:cs="Calibri"/>
                <w:color w:val="auto"/>
                <w:sz w:val="22"/>
                <w:szCs w:val="22"/>
              </w:rPr>
            </w:pPr>
            <w:r w:rsidRPr="00F906EE">
              <w:rPr>
                <w:rFonts w:ascii="Times New Roman" w:hAnsi="Times New Roman" w:cs="Calibri"/>
                <w:color w:val="auto"/>
                <w:sz w:val="22"/>
                <w:szCs w:val="22"/>
              </w:rPr>
              <w:t>Person/child with disability</w:t>
            </w:r>
          </w:p>
          <w:p w14:paraId="0A7D1C07" w14:textId="77777777" w:rsidR="00834645" w:rsidRPr="00F906EE" w:rsidRDefault="00834645" w:rsidP="00881753">
            <w:pPr>
              <w:pStyle w:val="Body"/>
              <w:rPr>
                <w:rStyle w:val="HTMLTypewriter"/>
                <w:rFonts w:ascii="Times New Roman" w:eastAsia="ヒラギノ角ゴ Pro W3" w:hAnsi="Times New Roman" w:cs="Calibri"/>
                <w:color w:val="FF0000"/>
                <w:sz w:val="22"/>
                <w:szCs w:val="22"/>
                <w:lang w:val="en-GB"/>
              </w:rPr>
            </w:pPr>
          </w:p>
        </w:tc>
      </w:tr>
    </w:tbl>
    <w:p w14:paraId="4B2EBFD1" w14:textId="77777777" w:rsidR="00881753" w:rsidRDefault="00881753" w:rsidP="00450F55">
      <w:pPr>
        <w:pStyle w:val="NoSpacing"/>
      </w:pPr>
    </w:p>
    <w:p w14:paraId="5B819BE0" w14:textId="77777777" w:rsidR="00881753" w:rsidRDefault="00881753" w:rsidP="00450F55">
      <w:pPr>
        <w:pStyle w:val="NoSpacing"/>
      </w:pPr>
    </w:p>
    <w:tbl>
      <w:tblPr>
        <w:tblStyle w:val="TableGrid"/>
        <w:tblW w:w="10490" w:type="dxa"/>
        <w:tblInd w:w="-459" w:type="dxa"/>
        <w:tblLayout w:type="fixed"/>
        <w:tblLook w:val="01E0" w:firstRow="1" w:lastRow="1" w:firstColumn="1" w:lastColumn="1" w:noHBand="0" w:noVBand="0"/>
      </w:tblPr>
      <w:tblGrid>
        <w:gridCol w:w="425"/>
        <w:gridCol w:w="10065"/>
      </w:tblGrid>
      <w:tr w:rsidR="00C136C8" w:rsidRPr="009F40F6" w14:paraId="73F4F8E9" w14:textId="77777777" w:rsidTr="00B42DB2">
        <w:trPr>
          <w:trHeight w:val="347"/>
        </w:trPr>
        <w:tc>
          <w:tcPr>
            <w:tcW w:w="10490" w:type="dxa"/>
            <w:gridSpan w:val="2"/>
            <w:shd w:val="clear" w:color="auto" w:fill="C0C0C0"/>
            <w:vAlign w:val="center"/>
          </w:tcPr>
          <w:p w14:paraId="1645D03F" w14:textId="77777777" w:rsidR="00C136C8" w:rsidRPr="009F40F6" w:rsidRDefault="00C136C8" w:rsidP="002D12FA">
            <w:pPr>
              <w:pStyle w:val="NoSpacing"/>
              <w:rPr>
                <w:rFonts w:asciiTheme="minorHAnsi" w:hAnsiTheme="minorHAnsi"/>
                <w:b/>
                <w:sz w:val="32"/>
              </w:rPr>
            </w:pPr>
            <w:r>
              <w:rPr>
                <w:rFonts w:eastAsiaTheme="majorEastAsia" w:cstheme="majorBidi"/>
                <w:color w:val="365F91" w:themeColor="accent1" w:themeShade="BF"/>
              </w:rPr>
              <w:br w:type="page"/>
            </w:r>
            <w:r w:rsidRPr="009F40F6">
              <w:rPr>
                <w:rFonts w:asciiTheme="minorHAnsi" w:hAnsiTheme="minorHAnsi"/>
                <w:sz w:val="32"/>
              </w:rPr>
              <w:br w:type="page"/>
            </w:r>
            <w:r w:rsidRPr="009F40F6">
              <w:rPr>
                <w:rFonts w:asciiTheme="minorHAnsi" w:hAnsiTheme="minorHAnsi"/>
                <w:sz w:val="32"/>
              </w:rPr>
              <w:br w:type="page"/>
            </w:r>
            <w:r w:rsidR="00881753">
              <w:rPr>
                <w:rFonts w:asciiTheme="minorHAnsi" w:hAnsiTheme="minorHAnsi"/>
                <w:sz w:val="32"/>
              </w:rPr>
              <w:t>I</w:t>
            </w:r>
            <w:r w:rsidRPr="009F40F6">
              <w:rPr>
                <w:rFonts w:asciiTheme="minorHAnsi" w:hAnsiTheme="minorHAnsi"/>
                <w:sz w:val="32"/>
              </w:rPr>
              <w:t xml:space="preserve">. </w:t>
            </w:r>
            <w:r w:rsidRPr="009F40F6">
              <w:rPr>
                <w:rFonts w:asciiTheme="minorHAnsi" w:hAnsiTheme="minorHAnsi"/>
                <w:b/>
                <w:sz w:val="32"/>
              </w:rPr>
              <w:t xml:space="preserve">Policy and Guiding Principles  </w:t>
            </w:r>
          </w:p>
          <w:p w14:paraId="0F52BBA2" w14:textId="77777777" w:rsidR="00C136C8" w:rsidRPr="009F40F6" w:rsidRDefault="00C136C8" w:rsidP="002D12FA">
            <w:pPr>
              <w:pStyle w:val="NoSpacing"/>
              <w:rPr>
                <w:rFonts w:asciiTheme="minorHAnsi" w:hAnsiTheme="minorHAnsi"/>
                <w:b/>
                <w:sz w:val="32"/>
              </w:rPr>
            </w:pPr>
          </w:p>
        </w:tc>
      </w:tr>
      <w:tr w:rsidR="00C136C8" w:rsidRPr="00001E22" w14:paraId="0444CD3D" w14:textId="77777777" w:rsidTr="00B42DB2">
        <w:trPr>
          <w:trHeight w:val="347"/>
        </w:trPr>
        <w:tc>
          <w:tcPr>
            <w:tcW w:w="10490" w:type="dxa"/>
            <w:gridSpan w:val="2"/>
            <w:shd w:val="clear" w:color="auto" w:fill="FFFFFF" w:themeFill="background1"/>
            <w:vAlign w:val="center"/>
          </w:tcPr>
          <w:p w14:paraId="17FDF24A" w14:textId="77777777" w:rsidR="00C136C8" w:rsidRPr="007037E8" w:rsidRDefault="00C136C8" w:rsidP="002D12FA">
            <w:pPr>
              <w:pStyle w:val="BodyText"/>
              <w:tabs>
                <w:tab w:val="left" w:pos="851"/>
              </w:tabs>
              <w:spacing w:before="0"/>
              <w:rPr>
                <w:rFonts w:asciiTheme="minorHAnsi" w:hAnsiTheme="minorHAnsi"/>
                <w:b w:val="0"/>
                <w:sz w:val="22"/>
                <w:szCs w:val="22"/>
              </w:rPr>
            </w:pPr>
            <w:r w:rsidRPr="007037E8">
              <w:rPr>
                <w:rFonts w:asciiTheme="minorHAnsi" w:hAnsiTheme="minorHAnsi"/>
                <w:b w:val="0"/>
                <w:sz w:val="22"/>
                <w:szCs w:val="22"/>
                <w:lang w:eastAsia="en-US"/>
              </w:rPr>
              <w:t xml:space="preserve">The provision of temporary housing is to be guided by relevant international standards particularly the UN Guiding Principles on Internal Displacement – see Annex X.  These principles are integrated into </w:t>
            </w:r>
            <w:r>
              <w:rPr>
                <w:rFonts w:asciiTheme="minorHAnsi" w:hAnsiTheme="minorHAnsi"/>
                <w:b w:val="0"/>
                <w:sz w:val="22"/>
                <w:szCs w:val="22"/>
                <w:lang w:eastAsia="en-US"/>
              </w:rPr>
              <w:t>this operational framework</w:t>
            </w:r>
            <w:r w:rsidRPr="007037E8">
              <w:rPr>
                <w:rFonts w:asciiTheme="minorHAnsi" w:hAnsiTheme="minorHAnsi"/>
                <w:b w:val="0"/>
                <w:sz w:val="22"/>
                <w:szCs w:val="22"/>
                <w:lang w:eastAsia="en-US"/>
              </w:rPr>
              <w:t xml:space="preserve"> and are summarised below.  It is the responsibility of the aid community to support Government in meeting its obligations to the affected population.  Further information is available from </w:t>
            </w:r>
            <w:r>
              <w:rPr>
                <w:rFonts w:asciiTheme="minorHAnsi" w:hAnsiTheme="minorHAnsi"/>
                <w:b w:val="0"/>
                <w:sz w:val="22"/>
                <w:szCs w:val="22"/>
                <w:lang w:eastAsia="en-US"/>
              </w:rPr>
              <w:t>the Shelter Cluster</w:t>
            </w:r>
            <w:r w:rsidRPr="007037E8">
              <w:rPr>
                <w:rFonts w:asciiTheme="minorHAnsi" w:hAnsiTheme="minorHAnsi"/>
                <w:b w:val="0"/>
                <w:sz w:val="22"/>
                <w:szCs w:val="22"/>
                <w:lang w:eastAsia="en-US"/>
              </w:rPr>
              <w:t>, including practical steps to assist with implementation.</w:t>
            </w:r>
          </w:p>
        </w:tc>
      </w:tr>
      <w:tr w:rsidR="00C136C8" w:rsidRPr="00001E22" w14:paraId="5738A4B7" w14:textId="77777777" w:rsidTr="00B42DB2">
        <w:trPr>
          <w:trHeight w:val="347"/>
        </w:trPr>
        <w:tc>
          <w:tcPr>
            <w:tcW w:w="425" w:type="dxa"/>
            <w:shd w:val="clear" w:color="auto" w:fill="C0C0C0"/>
            <w:vAlign w:val="center"/>
          </w:tcPr>
          <w:p w14:paraId="5E825428" w14:textId="77777777" w:rsidR="00C136C8" w:rsidRPr="007037E8" w:rsidRDefault="00C136C8" w:rsidP="002D12FA">
            <w:pPr>
              <w:pStyle w:val="NoSpacing"/>
              <w:rPr>
                <w:rFonts w:asciiTheme="minorHAnsi" w:hAnsiTheme="minorHAnsi"/>
                <w:b/>
                <w:sz w:val="22"/>
                <w:szCs w:val="22"/>
              </w:rPr>
            </w:pPr>
          </w:p>
        </w:tc>
        <w:tc>
          <w:tcPr>
            <w:tcW w:w="10065" w:type="dxa"/>
            <w:shd w:val="clear" w:color="auto" w:fill="C0C0C0"/>
            <w:vAlign w:val="center"/>
          </w:tcPr>
          <w:p w14:paraId="48E368CF" w14:textId="77777777" w:rsidR="00C136C8" w:rsidRPr="007037E8" w:rsidRDefault="00C136C8" w:rsidP="002D12FA">
            <w:pPr>
              <w:pStyle w:val="NoSpacing"/>
              <w:rPr>
                <w:rFonts w:asciiTheme="minorHAnsi" w:hAnsiTheme="minorHAnsi"/>
                <w:b/>
                <w:sz w:val="22"/>
                <w:szCs w:val="22"/>
              </w:rPr>
            </w:pPr>
            <w:r w:rsidRPr="007037E8">
              <w:rPr>
                <w:rFonts w:asciiTheme="minorHAnsi" w:hAnsiTheme="minorHAnsi"/>
                <w:b/>
                <w:sz w:val="22"/>
                <w:szCs w:val="22"/>
              </w:rPr>
              <w:t xml:space="preserve">Considerations </w:t>
            </w:r>
          </w:p>
        </w:tc>
      </w:tr>
      <w:tr w:rsidR="00C136C8" w:rsidRPr="00001E22" w14:paraId="0BC89883" w14:textId="77777777" w:rsidTr="00B42DB2">
        <w:trPr>
          <w:trHeight w:val="377"/>
        </w:trPr>
        <w:tc>
          <w:tcPr>
            <w:tcW w:w="425" w:type="dxa"/>
            <w:vMerge w:val="restart"/>
            <w:textDirection w:val="btLr"/>
            <w:vAlign w:val="center"/>
          </w:tcPr>
          <w:p w14:paraId="3313E051" w14:textId="77777777"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Guiding principals</w:t>
            </w:r>
          </w:p>
        </w:tc>
        <w:tc>
          <w:tcPr>
            <w:tcW w:w="10065" w:type="dxa"/>
            <w:vAlign w:val="center"/>
          </w:tcPr>
          <w:p w14:paraId="1C91431E" w14:textId="77777777"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 xml:space="preserve">Apply relevant international standards particularly the UN Guiding Principles on Internal Displacement. </w:t>
            </w:r>
          </w:p>
        </w:tc>
      </w:tr>
      <w:tr w:rsidR="00C136C8" w:rsidRPr="00001E22" w14:paraId="10C23370" w14:textId="77777777" w:rsidTr="00B42DB2">
        <w:trPr>
          <w:trHeight w:val="377"/>
        </w:trPr>
        <w:tc>
          <w:tcPr>
            <w:tcW w:w="425" w:type="dxa"/>
            <w:vMerge/>
            <w:vAlign w:val="center"/>
          </w:tcPr>
          <w:p w14:paraId="298F9F6D"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05E3D72B"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 xml:space="preserve">The cluster defined emergency shelter response as tents, tarps, shelter repair kits and tool kits. Transitional shelters and bunkhouses will be used were appropriate.  </w:t>
            </w:r>
          </w:p>
        </w:tc>
      </w:tr>
      <w:tr w:rsidR="00C136C8" w:rsidRPr="00001E22" w14:paraId="3F4611D2" w14:textId="77777777" w:rsidTr="00B42DB2">
        <w:tc>
          <w:tcPr>
            <w:tcW w:w="425" w:type="dxa"/>
            <w:vMerge/>
            <w:vAlign w:val="center"/>
          </w:tcPr>
          <w:p w14:paraId="053C069D"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6AD66DFA"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color w:val="000000"/>
                <w:sz w:val="22"/>
                <w:szCs w:val="22"/>
              </w:rPr>
              <w:t>Use locally available human and material resources in order to achieve maximum participation and empowerment of the local economy without compromising the principles of environmental sustainability</w:t>
            </w:r>
          </w:p>
        </w:tc>
      </w:tr>
      <w:tr w:rsidR="00C136C8" w:rsidRPr="00001E22" w14:paraId="09702AA1" w14:textId="77777777" w:rsidTr="00B42DB2">
        <w:trPr>
          <w:trHeight w:val="423"/>
        </w:trPr>
        <w:tc>
          <w:tcPr>
            <w:tcW w:w="425" w:type="dxa"/>
            <w:vMerge/>
            <w:vAlign w:val="center"/>
          </w:tcPr>
          <w:p w14:paraId="7E2684D2"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26C25CD5"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Shelter programmes seek to ensure equity across all vulnerable groups. Such assistance should be based on independent assessment of level of damage, vulnerability, community resilience, hazard risk, and number of households affected.</w:t>
            </w:r>
          </w:p>
        </w:tc>
      </w:tr>
      <w:tr w:rsidR="00C136C8" w:rsidRPr="00001E22" w14:paraId="3ABE5FDA" w14:textId="77777777" w:rsidTr="00B42DB2">
        <w:tc>
          <w:tcPr>
            <w:tcW w:w="425" w:type="dxa"/>
            <w:vMerge/>
            <w:vAlign w:val="center"/>
          </w:tcPr>
          <w:p w14:paraId="2F200E66"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7BD52376"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 xml:space="preserve">Standardize the relief items. Avoid situation where different agencies provide different packages.  </w:t>
            </w:r>
          </w:p>
        </w:tc>
      </w:tr>
      <w:tr w:rsidR="00C136C8" w:rsidRPr="00001E22" w14:paraId="22BB4920" w14:textId="77777777" w:rsidTr="00B42DB2">
        <w:tc>
          <w:tcPr>
            <w:tcW w:w="425" w:type="dxa"/>
            <w:vMerge/>
            <w:vAlign w:val="center"/>
          </w:tcPr>
          <w:p w14:paraId="346FFCF2"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4747A615"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 xml:space="preserve">The </w:t>
            </w:r>
            <w:proofErr w:type="gramStart"/>
            <w:r w:rsidRPr="002747D4">
              <w:rPr>
                <w:rFonts w:asciiTheme="minorHAnsi" w:hAnsiTheme="minorHAnsi"/>
                <w:sz w:val="22"/>
                <w:szCs w:val="22"/>
              </w:rPr>
              <w:t>typhoon affected</w:t>
            </w:r>
            <w:proofErr w:type="gramEnd"/>
            <w:r w:rsidRPr="002747D4">
              <w:rPr>
                <w:rFonts w:asciiTheme="minorHAnsi" w:hAnsiTheme="minorHAnsi"/>
                <w:sz w:val="22"/>
                <w:szCs w:val="22"/>
              </w:rPr>
              <w:t xml:space="preserve"> areas of CARAGA and Region XI are conflict-affected for the past few decades. An estimated 60 - 80% of the affected communities are indigenous to these lands, and live in particularly remote hard-to-get areas. Ensure that these communities are receiving adequate and timely support on an equitable basis, and that the specific needs of these communities are properly considered. </w:t>
            </w:r>
          </w:p>
        </w:tc>
      </w:tr>
      <w:tr w:rsidR="00C136C8" w:rsidRPr="00001E22" w14:paraId="12F95330" w14:textId="77777777" w:rsidTr="00B42DB2">
        <w:tc>
          <w:tcPr>
            <w:tcW w:w="425" w:type="dxa"/>
            <w:vMerge/>
            <w:vAlign w:val="center"/>
          </w:tcPr>
          <w:p w14:paraId="05F10DC5"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0BA9FA70"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Disaster risk reduction and mitigation measures are integrated into emergency response</w:t>
            </w:r>
          </w:p>
        </w:tc>
      </w:tr>
      <w:tr w:rsidR="00C136C8" w:rsidRPr="00001E22" w14:paraId="3BB39002" w14:textId="77777777" w:rsidTr="00B42DB2">
        <w:tc>
          <w:tcPr>
            <w:tcW w:w="425" w:type="dxa"/>
            <w:vMerge/>
            <w:vAlign w:val="center"/>
          </w:tcPr>
          <w:p w14:paraId="01F90A45"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4A0BA486"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Support community and owner driven reconstruction to build back better.</w:t>
            </w:r>
          </w:p>
        </w:tc>
      </w:tr>
      <w:tr w:rsidR="00C136C8" w:rsidRPr="00001E22" w14:paraId="1E5F1122" w14:textId="77777777" w:rsidTr="00B42DB2">
        <w:tc>
          <w:tcPr>
            <w:tcW w:w="425" w:type="dxa"/>
            <w:vMerge/>
            <w:vAlign w:val="center"/>
          </w:tcPr>
          <w:p w14:paraId="72A879B6"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445224EA"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 xml:space="preserve">The emergency shelter response should move quickly into </w:t>
            </w:r>
            <w:proofErr w:type="gramStart"/>
            <w:r w:rsidRPr="002747D4">
              <w:rPr>
                <w:rFonts w:asciiTheme="minorHAnsi" w:hAnsiTheme="minorHAnsi"/>
                <w:sz w:val="22"/>
                <w:szCs w:val="22"/>
              </w:rPr>
              <w:t>longer term</w:t>
            </w:r>
            <w:proofErr w:type="gramEnd"/>
            <w:r w:rsidRPr="002747D4">
              <w:rPr>
                <w:rFonts w:asciiTheme="minorHAnsi" w:hAnsiTheme="minorHAnsi"/>
                <w:sz w:val="22"/>
                <w:szCs w:val="22"/>
              </w:rPr>
              <w:t xml:space="preserve"> DURABLE solutions. </w:t>
            </w:r>
          </w:p>
        </w:tc>
      </w:tr>
      <w:tr w:rsidR="00C136C8" w:rsidRPr="00001E22" w14:paraId="02B92F51" w14:textId="77777777" w:rsidTr="00B42DB2">
        <w:tc>
          <w:tcPr>
            <w:tcW w:w="425" w:type="dxa"/>
            <w:vMerge/>
            <w:vAlign w:val="center"/>
          </w:tcPr>
          <w:p w14:paraId="4020FCF3"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4C94C793"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Avoid partial coverage of needs in a beneficiary community.</w:t>
            </w:r>
          </w:p>
        </w:tc>
      </w:tr>
      <w:tr w:rsidR="00C136C8" w:rsidRPr="00001E22" w14:paraId="74AE7820" w14:textId="77777777" w:rsidTr="00B42DB2">
        <w:tc>
          <w:tcPr>
            <w:tcW w:w="425" w:type="dxa"/>
            <w:vMerge/>
            <w:vAlign w:val="center"/>
          </w:tcPr>
          <w:p w14:paraId="1558F2E5"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106B0514"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 xml:space="preserve">Ensure distributions are well coordinated and dignified </w:t>
            </w:r>
            <w:r w:rsidRPr="002747D4">
              <w:rPr>
                <w:rFonts w:asciiTheme="minorHAnsi" w:hAnsiTheme="minorHAnsi"/>
                <w:color w:val="000000"/>
                <w:sz w:val="22"/>
                <w:szCs w:val="22"/>
              </w:rPr>
              <w:t>to ensure equal access of men and women to shelter materials and NFIs.</w:t>
            </w:r>
          </w:p>
        </w:tc>
      </w:tr>
      <w:tr w:rsidR="00C136C8" w:rsidRPr="00001E22" w14:paraId="72EA8EC0" w14:textId="77777777" w:rsidTr="00B42DB2">
        <w:tc>
          <w:tcPr>
            <w:tcW w:w="425" w:type="dxa"/>
            <w:vMerge/>
            <w:vAlign w:val="center"/>
          </w:tcPr>
          <w:p w14:paraId="644355BD"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063D2614"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Prioriti</w:t>
            </w:r>
            <w:r w:rsidR="00B64C71" w:rsidRPr="002747D4">
              <w:rPr>
                <w:rFonts w:asciiTheme="minorHAnsi" w:hAnsiTheme="minorHAnsi"/>
                <w:sz w:val="22"/>
                <w:szCs w:val="22"/>
              </w:rPr>
              <w:t>z</w:t>
            </w:r>
            <w:r w:rsidRPr="002747D4">
              <w:rPr>
                <w:rFonts w:asciiTheme="minorHAnsi" w:hAnsiTheme="minorHAnsi"/>
                <w:sz w:val="22"/>
                <w:szCs w:val="22"/>
              </w:rPr>
              <w:t>e good coordination of HCT members with lead cluster partner DSWD. Engage with, and build capacities of local authorities and Government coordination bodies.</w:t>
            </w:r>
          </w:p>
        </w:tc>
      </w:tr>
      <w:tr w:rsidR="00C136C8" w:rsidRPr="00001E22" w14:paraId="36B1A51A" w14:textId="77777777" w:rsidTr="00B42DB2">
        <w:tc>
          <w:tcPr>
            <w:tcW w:w="425" w:type="dxa"/>
            <w:vMerge/>
            <w:vAlign w:val="center"/>
          </w:tcPr>
          <w:p w14:paraId="2B735283"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023141B0"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Ensure proper linkages with relevant Clusters as appropriate, especially Health, CCCM, Water-Sanitation, Protection, and Early Recovery</w:t>
            </w:r>
          </w:p>
        </w:tc>
      </w:tr>
      <w:tr w:rsidR="00C136C8" w:rsidRPr="00001E22" w14:paraId="2A45A75A" w14:textId="77777777" w:rsidTr="00B42DB2">
        <w:tc>
          <w:tcPr>
            <w:tcW w:w="425" w:type="dxa"/>
            <w:vMerge/>
            <w:vAlign w:val="center"/>
          </w:tcPr>
          <w:p w14:paraId="581797B6"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1C23F39E"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Ensure mainstreaming of cross-cutting issues, See below</w:t>
            </w:r>
          </w:p>
        </w:tc>
      </w:tr>
      <w:tr w:rsidR="00C136C8" w:rsidRPr="00001E22" w14:paraId="5B3A518E" w14:textId="77777777" w:rsidTr="00B42DB2">
        <w:tc>
          <w:tcPr>
            <w:tcW w:w="425" w:type="dxa"/>
            <w:vMerge/>
            <w:vAlign w:val="center"/>
          </w:tcPr>
          <w:p w14:paraId="4D31EEF4"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0FA8D684"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color w:val="000000"/>
                <w:sz w:val="22"/>
                <w:szCs w:val="22"/>
              </w:rPr>
              <w:t xml:space="preserve">Explore and encourage the use of alternative technology for providing construction materials. Such alternative technology should be environmentally friendly and easy to use. </w:t>
            </w:r>
          </w:p>
        </w:tc>
      </w:tr>
      <w:tr w:rsidR="00C136C8" w:rsidRPr="00001E22" w14:paraId="3ED52C0A" w14:textId="77777777" w:rsidTr="00B42DB2">
        <w:tc>
          <w:tcPr>
            <w:tcW w:w="425" w:type="dxa"/>
            <w:vMerge/>
            <w:vAlign w:val="center"/>
          </w:tcPr>
          <w:p w14:paraId="675798FD" w14:textId="77777777" w:rsidR="00C136C8" w:rsidRPr="007037E8" w:rsidRDefault="00C136C8" w:rsidP="002D12FA">
            <w:pPr>
              <w:pStyle w:val="NoSpacing"/>
            </w:pPr>
          </w:p>
        </w:tc>
        <w:tc>
          <w:tcPr>
            <w:tcW w:w="10065" w:type="dxa"/>
            <w:vAlign w:val="center"/>
          </w:tcPr>
          <w:p w14:paraId="26950B09" w14:textId="77777777" w:rsidR="00C136C8" w:rsidRPr="002747D4" w:rsidRDefault="00C136C8" w:rsidP="002D12FA">
            <w:pPr>
              <w:pStyle w:val="NoSpacing"/>
              <w:rPr>
                <w:rFonts w:asciiTheme="minorHAnsi" w:hAnsiTheme="minorHAnsi"/>
                <w:color w:val="000000"/>
                <w:sz w:val="22"/>
                <w:szCs w:val="22"/>
              </w:rPr>
            </w:pPr>
            <w:r w:rsidRPr="002747D4">
              <w:rPr>
                <w:rFonts w:asciiTheme="minorHAnsi" w:hAnsiTheme="minorHAnsi"/>
                <w:color w:val="000000"/>
                <w:sz w:val="22"/>
                <w:szCs w:val="22"/>
              </w:rPr>
              <w:t>Encourage and enable the participation of affected communities in assessments, planning, implementation, monitoring and evaluation of shelter programmes.</w:t>
            </w:r>
          </w:p>
        </w:tc>
      </w:tr>
      <w:tr w:rsidR="00C136C8" w:rsidRPr="00001E22" w14:paraId="316BB5B9" w14:textId="77777777" w:rsidTr="00B42DB2">
        <w:tc>
          <w:tcPr>
            <w:tcW w:w="425" w:type="dxa"/>
            <w:vMerge/>
            <w:vAlign w:val="center"/>
          </w:tcPr>
          <w:p w14:paraId="13075852" w14:textId="77777777" w:rsidR="00C136C8" w:rsidRPr="007037E8" w:rsidRDefault="00C136C8" w:rsidP="002D12FA">
            <w:pPr>
              <w:pStyle w:val="NoSpacing"/>
            </w:pPr>
          </w:p>
        </w:tc>
        <w:tc>
          <w:tcPr>
            <w:tcW w:w="10065" w:type="dxa"/>
            <w:vAlign w:val="center"/>
          </w:tcPr>
          <w:p w14:paraId="1BD40FB8" w14:textId="77777777" w:rsidR="00C136C8" w:rsidRPr="002747D4" w:rsidRDefault="00C136C8" w:rsidP="002D12FA">
            <w:pPr>
              <w:pStyle w:val="NoSpacing"/>
              <w:rPr>
                <w:rFonts w:asciiTheme="minorHAnsi" w:hAnsiTheme="minorHAnsi"/>
                <w:color w:val="000000"/>
                <w:sz w:val="22"/>
                <w:szCs w:val="22"/>
              </w:rPr>
            </w:pPr>
            <w:r w:rsidRPr="002747D4">
              <w:rPr>
                <w:rFonts w:asciiTheme="minorHAnsi" w:hAnsiTheme="minorHAnsi"/>
                <w:sz w:val="22"/>
                <w:szCs w:val="22"/>
              </w:rPr>
              <w:t>Ensure that site planning reduces the risk of exploitation and abuse of women, girls, boys and men through choice of location, lighting and provision of public spaces</w:t>
            </w:r>
            <w:r w:rsidRPr="002747D4">
              <w:rPr>
                <w:rFonts w:asciiTheme="minorHAnsi" w:hAnsiTheme="minorHAnsi"/>
                <w:bCs/>
                <w:sz w:val="22"/>
                <w:szCs w:val="22"/>
              </w:rPr>
              <w:t xml:space="preserve"> for the social, cultural and informational needs of women, girls, boys and men.</w:t>
            </w:r>
          </w:p>
        </w:tc>
      </w:tr>
      <w:tr w:rsidR="00C136C8" w:rsidRPr="00001E22" w14:paraId="6E56E077" w14:textId="77777777" w:rsidTr="00B42DB2">
        <w:tc>
          <w:tcPr>
            <w:tcW w:w="425" w:type="dxa"/>
            <w:vMerge/>
            <w:vAlign w:val="center"/>
          </w:tcPr>
          <w:p w14:paraId="0C2756AC" w14:textId="77777777" w:rsidR="00C136C8" w:rsidRPr="007037E8" w:rsidRDefault="00C136C8" w:rsidP="002D12FA">
            <w:pPr>
              <w:pStyle w:val="NoSpacing"/>
            </w:pPr>
          </w:p>
        </w:tc>
        <w:tc>
          <w:tcPr>
            <w:tcW w:w="10065" w:type="dxa"/>
            <w:vAlign w:val="center"/>
          </w:tcPr>
          <w:p w14:paraId="5C34BD81" w14:textId="77777777" w:rsidR="00C136C8" w:rsidRPr="002747D4" w:rsidRDefault="00C136C8" w:rsidP="002D12FA">
            <w:pPr>
              <w:pStyle w:val="Body"/>
              <w:rPr>
                <w:rFonts w:asciiTheme="minorHAnsi" w:eastAsiaTheme="minorHAnsi" w:hAnsiTheme="minorHAnsi" w:cstheme="minorBidi"/>
                <w:sz w:val="22"/>
                <w:szCs w:val="22"/>
                <w:lang w:eastAsia="en-US"/>
              </w:rPr>
            </w:pPr>
            <w:r w:rsidRPr="002747D4">
              <w:rPr>
                <w:rFonts w:asciiTheme="minorHAnsi" w:hAnsiTheme="minorHAnsi"/>
                <w:color w:val="auto"/>
                <w:sz w:val="22"/>
                <w:szCs w:val="22"/>
              </w:rPr>
              <w:t xml:space="preserve">Consider the different design needs of women and men, and persons with specific needs as well as ensure that </w:t>
            </w:r>
            <w:r w:rsidRPr="002747D4">
              <w:rPr>
                <w:rFonts w:asciiTheme="minorHAnsi" w:hAnsiTheme="minorHAnsi"/>
                <w:sz w:val="22"/>
                <w:szCs w:val="22"/>
              </w:rPr>
              <w:t>shelter design is appropriate for the climate, social and cultural context</w:t>
            </w:r>
          </w:p>
        </w:tc>
      </w:tr>
      <w:tr w:rsidR="00C136C8" w:rsidRPr="00001E22" w14:paraId="11A399B7" w14:textId="77777777" w:rsidTr="00B42DB2">
        <w:tc>
          <w:tcPr>
            <w:tcW w:w="425" w:type="dxa"/>
            <w:vMerge w:val="restart"/>
            <w:shd w:val="clear" w:color="auto" w:fill="auto"/>
            <w:textDirection w:val="btLr"/>
            <w:vAlign w:val="center"/>
          </w:tcPr>
          <w:p w14:paraId="15EE36EF" w14:textId="77777777"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Policy</w:t>
            </w:r>
          </w:p>
        </w:tc>
        <w:tc>
          <w:tcPr>
            <w:tcW w:w="10065" w:type="dxa"/>
            <w:vAlign w:val="center"/>
          </w:tcPr>
          <w:p w14:paraId="6EBE327B"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 xml:space="preserve">Ensure relocations due to hazard mapping are fair and equitable. The community to be relocated and the planned host community should be consulted and fully involved in the decisions making process.   </w:t>
            </w:r>
          </w:p>
        </w:tc>
      </w:tr>
      <w:tr w:rsidR="00C136C8" w:rsidRPr="00001E22" w14:paraId="25BDD60C" w14:textId="77777777" w:rsidTr="00B42DB2">
        <w:tc>
          <w:tcPr>
            <w:tcW w:w="425" w:type="dxa"/>
            <w:vMerge/>
            <w:shd w:val="clear" w:color="auto" w:fill="auto"/>
            <w:vAlign w:val="center"/>
          </w:tcPr>
          <w:p w14:paraId="4C4CACDD"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34907AA5" w14:textId="77777777" w:rsidR="00C136C8" w:rsidRPr="002747D4" w:rsidRDefault="00C136C8" w:rsidP="002D12FA">
            <w:pPr>
              <w:pStyle w:val="NoSpacing"/>
              <w:rPr>
                <w:rFonts w:asciiTheme="minorHAnsi" w:hAnsiTheme="minorHAnsi"/>
                <w:color w:val="000000"/>
                <w:sz w:val="22"/>
                <w:szCs w:val="22"/>
              </w:rPr>
            </w:pPr>
            <w:r w:rsidRPr="002747D4">
              <w:rPr>
                <w:rFonts w:asciiTheme="minorHAnsi" w:hAnsiTheme="minorHAnsi"/>
                <w:sz w:val="22"/>
                <w:szCs w:val="22"/>
              </w:rPr>
              <w:t xml:space="preserve">In the first phase there is an emphasis on tarpaulins for roofing, but it’s also recognized that quick support is needed to assist those tying to build makeshift emergency shelter </w:t>
            </w:r>
            <w:proofErr w:type="gramStart"/>
            <w:r w:rsidRPr="002747D4">
              <w:rPr>
                <w:rFonts w:asciiTheme="minorHAnsi" w:hAnsiTheme="minorHAnsi"/>
                <w:sz w:val="22"/>
                <w:szCs w:val="22"/>
              </w:rPr>
              <w:t>or  repair</w:t>
            </w:r>
            <w:proofErr w:type="gramEnd"/>
            <w:r w:rsidRPr="002747D4">
              <w:rPr>
                <w:rFonts w:asciiTheme="minorHAnsi" w:hAnsiTheme="minorHAnsi"/>
                <w:sz w:val="22"/>
                <w:szCs w:val="22"/>
              </w:rPr>
              <w:t xml:space="preserve"> damaged houses – shelter materials, repair kits, tool kits, etc.</w:t>
            </w:r>
          </w:p>
        </w:tc>
      </w:tr>
      <w:tr w:rsidR="00C136C8" w:rsidRPr="00001E22" w14:paraId="7DA52DFF" w14:textId="77777777" w:rsidTr="00B42DB2">
        <w:tc>
          <w:tcPr>
            <w:tcW w:w="425" w:type="dxa"/>
            <w:vMerge/>
            <w:shd w:val="clear" w:color="auto" w:fill="auto"/>
            <w:vAlign w:val="center"/>
          </w:tcPr>
          <w:p w14:paraId="7EC9567C"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0D07C1DF" w14:textId="77777777" w:rsidR="00C136C8" w:rsidRPr="002747D4" w:rsidRDefault="00C136C8" w:rsidP="002D12FA">
            <w:pPr>
              <w:pStyle w:val="NoSpacing"/>
              <w:rPr>
                <w:rFonts w:asciiTheme="minorHAnsi" w:hAnsiTheme="minorHAnsi"/>
                <w:color w:val="000000"/>
                <w:sz w:val="22"/>
                <w:szCs w:val="22"/>
              </w:rPr>
            </w:pPr>
            <w:r w:rsidRPr="002747D4">
              <w:rPr>
                <w:rFonts w:asciiTheme="minorHAnsi" w:hAnsiTheme="minorHAnsi"/>
                <w:color w:val="000000"/>
                <w:sz w:val="22"/>
                <w:szCs w:val="22"/>
              </w:rPr>
              <w:t xml:space="preserve">When markets allow cash or vouchers are considered an adequate methodology. But they must be supported with appropriate levels of training, technical support/guidance and monitoring.    </w:t>
            </w:r>
          </w:p>
        </w:tc>
      </w:tr>
      <w:tr w:rsidR="00C136C8" w:rsidRPr="00001E22" w14:paraId="73456848" w14:textId="77777777" w:rsidTr="00B42DB2">
        <w:tc>
          <w:tcPr>
            <w:tcW w:w="425" w:type="dxa"/>
            <w:vMerge/>
            <w:shd w:val="clear" w:color="auto" w:fill="auto"/>
            <w:vAlign w:val="center"/>
          </w:tcPr>
          <w:p w14:paraId="44E2935C"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433C16D9" w14:textId="77777777" w:rsidR="00C136C8" w:rsidRPr="002747D4" w:rsidRDefault="00C136C8" w:rsidP="002D12FA">
            <w:pPr>
              <w:pStyle w:val="NoSpacing"/>
              <w:rPr>
                <w:rFonts w:asciiTheme="minorHAnsi" w:hAnsiTheme="minorHAnsi"/>
                <w:color w:val="000000"/>
                <w:sz w:val="22"/>
                <w:szCs w:val="22"/>
              </w:rPr>
            </w:pPr>
            <w:r w:rsidRPr="002747D4">
              <w:rPr>
                <w:rFonts w:asciiTheme="minorHAnsi" w:hAnsiTheme="minorHAnsi"/>
                <w:color w:val="000000"/>
                <w:sz w:val="22"/>
                <w:szCs w:val="22"/>
              </w:rPr>
              <w:t>Maximise use of salvaged building materials.</w:t>
            </w:r>
          </w:p>
        </w:tc>
      </w:tr>
      <w:tr w:rsidR="00C136C8" w:rsidRPr="00001E22" w14:paraId="37E9DA43" w14:textId="77777777" w:rsidTr="00B42DB2">
        <w:tc>
          <w:tcPr>
            <w:tcW w:w="425" w:type="dxa"/>
            <w:vMerge/>
            <w:shd w:val="clear" w:color="auto" w:fill="auto"/>
            <w:vAlign w:val="center"/>
          </w:tcPr>
          <w:p w14:paraId="48BE901C"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51AB690C"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 xml:space="preserve">All fallen trees belong to the DSWD. These are to be collected and processed for the shelter emergency and recovery programmes. Close coordination with UNDP on early recovery opportunities should be considered, e.g. saw mills, labour, </w:t>
            </w:r>
            <w:proofErr w:type="gramStart"/>
            <w:r w:rsidRPr="002747D4">
              <w:rPr>
                <w:rFonts w:asciiTheme="minorHAnsi" w:hAnsiTheme="minorHAnsi"/>
                <w:sz w:val="22"/>
                <w:szCs w:val="22"/>
              </w:rPr>
              <w:t xml:space="preserve">etc  </w:t>
            </w:r>
            <w:proofErr w:type="gramEnd"/>
          </w:p>
        </w:tc>
      </w:tr>
      <w:tr w:rsidR="00C136C8" w:rsidRPr="00001E22" w14:paraId="0A72045B" w14:textId="77777777" w:rsidTr="00B42DB2">
        <w:tc>
          <w:tcPr>
            <w:tcW w:w="425" w:type="dxa"/>
            <w:vMerge/>
            <w:shd w:val="clear" w:color="auto" w:fill="auto"/>
            <w:vAlign w:val="center"/>
          </w:tcPr>
          <w:p w14:paraId="2166FB35"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06BFE2F2"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 xml:space="preserve">On-site / owner-driven construction is the preferred methodology. </w:t>
            </w:r>
            <w:proofErr w:type="gramStart"/>
            <w:r w:rsidRPr="002747D4">
              <w:rPr>
                <w:rFonts w:asciiTheme="minorHAnsi" w:hAnsiTheme="minorHAnsi"/>
                <w:sz w:val="22"/>
                <w:szCs w:val="22"/>
              </w:rPr>
              <w:t>This methodology should be supported by the appropriate level of technical training, guidance/supervisions and monitoring</w:t>
            </w:r>
            <w:proofErr w:type="gramEnd"/>
            <w:r w:rsidRPr="002747D4">
              <w:rPr>
                <w:rFonts w:asciiTheme="minorHAnsi" w:hAnsiTheme="minorHAnsi"/>
                <w:sz w:val="22"/>
                <w:szCs w:val="22"/>
              </w:rPr>
              <w:t xml:space="preserve">.  </w:t>
            </w:r>
          </w:p>
        </w:tc>
      </w:tr>
      <w:tr w:rsidR="00C136C8" w:rsidRPr="00001E22" w14:paraId="6F8B2F45" w14:textId="77777777" w:rsidTr="00B42DB2">
        <w:trPr>
          <w:trHeight w:val="561"/>
        </w:trPr>
        <w:tc>
          <w:tcPr>
            <w:tcW w:w="425" w:type="dxa"/>
            <w:vMerge/>
            <w:shd w:val="clear" w:color="auto" w:fill="auto"/>
            <w:vAlign w:val="center"/>
          </w:tcPr>
          <w:p w14:paraId="531DD180"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39FB0F6A"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Opportunities should be sought to encourage integration with livelihoods, e.g. building material markets, skilled artisans and unskilled labour, transportation of materials, etc</w:t>
            </w:r>
            <w:proofErr w:type="gramStart"/>
            <w:r w:rsidRPr="002747D4">
              <w:rPr>
                <w:rFonts w:asciiTheme="minorHAnsi" w:hAnsiTheme="minorHAnsi"/>
                <w:sz w:val="22"/>
                <w:szCs w:val="22"/>
              </w:rPr>
              <w:t>, .</w:t>
            </w:r>
            <w:proofErr w:type="gramEnd"/>
            <w:r w:rsidRPr="002747D4">
              <w:rPr>
                <w:rFonts w:asciiTheme="minorHAnsi" w:hAnsiTheme="minorHAnsi"/>
                <w:sz w:val="22"/>
                <w:szCs w:val="22"/>
              </w:rPr>
              <w:t xml:space="preserve"> </w:t>
            </w:r>
          </w:p>
        </w:tc>
      </w:tr>
      <w:tr w:rsidR="00C136C8" w:rsidRPr="00001E22" w14:paraId="6FF44001" w14:textId="77777777" w:rsidTr="00B42DB2">
        <w:trPr>
          <w:trHeight w:val="561"/>
        </w:trPr>
        <w:tc>
          <w:tcPr>
            <w:tcW w:w="425" w:type="dxa"/>
            <w:vMerge/>
            <w:shd w:val="clear" w:color="auto" w:fill="auto"/>
            <w:vAlign w:val="center"/>
          </w:tcPr>
          <w:p w14:paraId="49A15B22"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4E3204F0"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Tents are the least appropriate form of emergency shelter, with planned settlements the sheltering option of last resort</w:t>
            </w:r>
          </w:p>
        </w:tc>
      </w:tr>
      <w:tr w:rsidR="00C136C8" w:rsidRPr="00001E22" w14:paraId="37AEEF06" w14:textId="77777777" w:rsidTr="00B42DB2">
        <w:tc>
          <w:tcPr>
            <w:tcW w:w="425" w:type="dxa"/>
            <w:vMerge/>
            <w:shd w:val="clear" w:color="auto" w:fill="auto"/>
            <w:vAlign w:val="center"/>
          </w:tcPr>
          <w:p w14:paraId="084857E2"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5A6033C5"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No use of illegally-sourced timber</w:t>
            </w:r>
          </w:p>
        </w:tc>
      </w:tr>
      <w:tr w:rsidR="00C136C8" w:rsidRPr="00001E22" w14:paraId="539902F3" w14:textId="77777777" w:rsidTr="00B42DB2">
        <w:tc>
          <w:tcPr>
            <w:tcW w:w="425" w:type="dxa"/>
            <w:vMerge/>
            <w:shd w:val="clear" w:color="auto" w:fill="auto"/>
            <w:vAlign w:val="center"/>
          </w:tcPr>
          <w:p w14:paraId="4D148695"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277BCDF5" w14:textId="77777777" w:rsidR="00C136C8" w:rsidRPr="002747D4" w:rsidRDefault="00C136C8" w:rsidP="002D12FA">
            <w:pPr>
              <w:pStyle w:val="Body"/>
              <w:tabs>
                <w:tab w:val="left" w:pos="288"/>
              </w:tabs>
              <w:rPr>
                <w:rFonts w:asciiTheme="minorHAnsi" w:eastAsiaTheme="minorHAnsi" w:hAnsiTheme="minorHAnsi" w:cstheme="minorBidi"/>
                <w:sz w:val="22"/>
                <w:szCs w:val="22"/>
                <w:lang w:eastAsia="en-US"/>
              </w:rPr>
            </w:pPr>
            <w:r w:rsidRPr="002747D4">
              <w:rPr>
                <w:rFonts w:asciiTheme="minorHAnsi" w:hAnsiTheme="minorHAnsi"/>
                <w:sz w:val="22"/>
                <w:szCs w:val="22"/>
              </w:rPr>
              <w:t xml:space="preserve">Cash-for-Work or Food-for-Work are adequate </w:t>
            </w:r>
            <w:proofErr w:type="gramStart"/>
            <w:r w:rsidRPr="002747D4">
              <w:rPr>
                <w:rFonts w:asciiTheme="minorHAnsi" w:hAnsiTheme="minorHAnsi"/>
                <w:sz w:val="22"/>
                <w:szCs w:val="22"/>
              </w:rPr>
              <w:t>methodologies,</w:t>
            </w:r>
            <w:proofErr w:type="gramEnd"/>
            <w:r w:rsidRPr="002747D4">
              <w:rPr>
                <w:rFonts w:asciiTheme="minorHAnsi" w:hAnsiTheme="minorHAnsi"/>
                <w:sz w:val="22"/>
                <w:szCs w:val="22"/>
              </w:rPr>
              <w:t xml:space="preserve"> these should be used in combination of a wider package of support. Use common standards as advised by the Govt.  </w:t>
            </w:r>
            <w:r w:rsidRPr="002747D4">
              <w:rPr>
                <w:rFonts w:asciiTheme="minorHAnsi" w:hAnsiTheme="minorHAnsi"/>
                <w:bCs/>
                <w:sz w:val="22"/>
                <w:szCs w:val="22"/>
              </w:rPr>
              <w:t xml:space="preserve">Men and women should receive </w:t>
            </w:r>
            <w:r w:rsidRPr="002747D4">
              <w:rPr>
                <w:rFonts w:asciiTheme="minorHAnsi" w:hAnsiTheme="minorHAnsi"/>
                <w:bCs/>
                <w:sz w:val="22"/>
                <w:szCs w:val="22"/>
              </w:rPr>
              <w:lastRenderedPageBreak/>
              <w:t>equal pay.</w:t>
            </w:r>
          </w:p>
        </w:tc>
      </w:tr>
      <w:tr w:rsidR="00C136C8" w:rsidRPr="00001E22" w14:paraId="15765A2B" w14:textId="77777777" w:rsidTr="00B42DB2">
        <w:trPr>
          <w:trHeight w:val="473"/>
        </w:trPr>
        <w:tc>
          <w:tcPr>
            <w:tcW w:w="425" w:type="dxa"/>
            <w:vMerge/>
            <w:shd w:val="clear" w:color="auto" w:fill="auto"/>
            <w:vAlign w:val="center"/>
          </w:tcPr>
          <w:p w14:paraId="3013010A"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641BB186" w14:textId="77777777"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Prioritize allocation of resources according to agreed vulnerability criteria, and according to capacities and presence of Cluster members</w:t>
            </w:r>
          </w:p>
        </w:tc>
      </w:tr>
      <w:tr w:rsidR="00C136C8" w:rsidRPr="00001E22" w14:paraId="2F877048" w14:textId="77777777" w:rsidTr="00B42DB2">
        <w:trPr>
          <w:trHeight w:val="473"/>
        </w:trPr>
        <w:tc>
          <w:tcPr>
            <w:tcW w:w="425" w:type="dxa"/>
            <w:vMerge/>
            <w:shd w:val="clear" w:color="auto" w:fill="auto"/>
            <w:vAlign w:val="center"/>
          </w:tcPr>
          <w:p w14:paraId="786DDA17"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2954A695" w14:textId="77777777" w:rsidR="00C136C8" w:rsidRPr="007037E8" w:rsidRDefault="00C136C8" w:rsidP="002D12FA">
            <w:pPr>
              <w:pStyle w:val="NoSpacing"/>
              <w:rPr>
                <w:rFonts w:asciiTheme="minorHAnsi" w:hAnsiTheme="minorHAnsi"/>
                <w:sz w:val="22"/>
                <w:szCs w:val="22"/>
              </w:rPr>
            </w:pPr>
            <w:r w:rsidRPr="007037E8">
              <w:rPr>
                <w:rFonts w:asciiTheme="minorHAnsi" w:hAnsiTheme="minorHAnsi"/>
                <w:color w:val="000000"/>
                <w:sz w:val="22"/>
                <w:szCs w:val="22"/>
              </w:rPr>
              <w:t>Prepare timely transfer of responsibilities to local institutions, including Information Management unit</w:t>
            </w:r>
          </w:p>
        </w:tc>
      </w:tr>
      <w:tr w:rsidR="00C136C8" w:rsidRPr="00001E22" w14:paraId="679387E3" w14:textId="77777777" w:rsidTr="00422564">
        <w:trPr>
          <w:trHeight w:val="473"/>
        </w:trPr>
        <w:tc>
          <w:tcPr>
            <w:tcW w:w="425" w:type="dxa"/>
            <w:vMerge/>
            <w:tcBorders>
              <w:bottom w:val="nil"/>
            </w:tcBorders>
            <w:shd w:val="clear" w:color="auto" w:fill="auto"/>
            <w:vAlign w:val="center"/>
          </w:tcPr>
          <w:p w14:paraId="79EB3EF0"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50DA73A6" w14:textId="77777777" w:rsidR="00C136C8" w:rsidRPr="0086462C" w:rsidRDefault="00C136C8" w:rsidP="002D12FA">
            <w:pPr>
              <w:pStyle w:val="NoSpacing"/>
              <w:rPr>
                <w:rFonts w:asciiTheme="minorHAnsi" w:hAnsiTheme="minorHAnsi"/>
                <w:color w:val="000000"/>
                <w:sz w:val="22"/>
                <w:szCs w:val="22"/>
              </w:rPr>
            </w:pPr>
            <w:r w:rsidRPr="00422564">
              <w:rPr>
                <w:rFonts w:asciiTheme="minorHAnsi" w:hAnsiTheme="minorHAnsi"/>
                <w:sz w:val="22"/>
                <w:szCs w:val="22"/>
              </w:rPr>
              <w:t xml:space="preserve">Emergency responses focus on the effective and timely provision of emergency </w:t>
            </w:r>
            <w:r w:rsidRPr="00422564">
              <w:rPr>
                <w:rFonts w:asciiTheme="minorHAnsi" w:hAnsiTheme="minorHAnsi"/>
                <w:i/>
                <w:sz w:val="22"/>
                <w:szCs w:val="22"/>
              </w:rPr>
              <w:t>and</w:t>
            </w:r>
            <w:r w:rsidRPr="00422564">
              <w:rPr>
                <w:rFonts w:asciiTheme="minorHAnsi" w:hAnsiTheme="minorHAnsi"/>
                <w:sz w:val="22"/>
                <w:szCs w:val="22"/>
              </w:rPr>
              <w:t xml:space="preserve"> transitional Shelter. The shelter response reflects the linkages between shelter risk reduction, preparedness, relief, recovery, and development, resulting</w:t>
            </w:r>
            <w:r w:rsidRPr="0086462C">
              <w:rPr>
                <w:rFonts w:asciiTheme="minorHAnsi" w:hAnsiTheme="minorHAnsi"/>
                <w:sz w:val="22"/>
                <w:szCs w:val="22"/>
              </w:rPr>
              <w:t xml:space="preserve"> in a seamless transition from emergency to recovery and reconstruction</w:t>
            </w:r>
            <w:r>
              <w:rPr>
                <w:rFonts w:asciiTheme="minorHAnsi" w:hAnsiTheme="minorHAnsi"/>
                <w:sz w:val="22"/>
                <w:szCs w:val="22"/>
              </w:rPr>
              <w:t>.</w:t>
            </w:r>
          </w:p>
        </w:tc>
      </w:tr>
      <w:tr w:rsidR="00C136C8" w:rsidRPr="00001E22" w14:paraId="6F46DB92" w14:textId="77777777" w:rsidTr="00422564">
        <w:trPr>
          <w:trHeight w:val="473"/>
        </w:trPr>
        <w:tc>
          <w:tcPr>
            <w:tcW w:w="425" w:type="dxa"/>
            <w:tcBorders>
              <w:top w:val="nil"/>
            </w:tcBorders>
            <w:shd w:val="clear" w:color="auto" w:fill="auto"/>
            <w:vAlign w:val="center"/>
          </w:tcPr>
          <w:p w14:paraId="21D0EE7A" w14:textId="77777777" w:rsidR="00C136C8" w:rsidRPr="007037E8" w:rsidRDefault="00C136C8" w:rsidP="002D12FA">
            <w:pPr>
              <w:pStyle w:val="NoSpacing"/>
            </w:pPr>
          </w:p>
        </w:tc>
        <w:tc>
          <w:tcPr>
            <w:tcW w:w="10065" w:type="dxa"/>
            <w:vAlign w:val="center"/>
          </w:tcPr>
          <w:p w14:paraId="67597E15" w14:textId="77777777" w:rsidR="00C136C8" w:rsidRPr="007037E8" w:rsidRDefault="00C136C8" w:rsidP="002D12FA">
            <w:pPr>
              <w:pStyle w:val="NoSpacing"/>
            </w:pPr>
            <w:r w:rsidRPr="00166C3F">
              <w:rPr>
                <w:rFonts w:ascii="Calibri" w:hAnsi="Calibri"/>
                <w:bCs/>
                <w:sz w:val="22"/>
                <w:szCs w:val="22"/>
              </w:rPr>
              <w:t>Where income-earning shelter programming is either not possible, shelter programmes could identify alternate means of participation, such as skills-training in basic construction, for groups in the community that have not traditionally been in charge of building.</w:t>
            </w:r>
            <w:r>
              <w:rPr>
                <w:rFonts w:ascii="Calibri" w:hAnsi="Calibri"/>
                <w:bCs/>
                <w:sz w:val="22"/>
                <w:szCs w:val="22"/>
              </w:rPr>
              <w:t xml:space="preserve"> </w:t>
            </w:r>
            <w:r w:rsidRPr="00166C3F">
              <w:rPr>
                <w:rFonts w:ascii="Calibri" w:hAnsi="Calibri"/>
                <w:sz w:val="22"/>
                <w:szCs w:val="22"/>
              </w:rPr>
              <w:t>Participation in shelter construction can offer women and girls greater financial independence.</w:t>
            </w:r>
          </w:p>
        </w:tc>
      </w:tr>
      <w:tr w:rsidR="00C136C8" w:rsidRPr="00001E22" w14:paraId="7BB022A1" w14:textId="77777777" w:rsidTr="00B42DB2">
        <w:tc>
          <w:tcPr>
            <w:tcW w:w="425" w:type="dxa"/>
            <w:vMerge w:val="restart"/>
            <w:shd w:val="clear" w:color="auto" w:fill="auto"/>
            <w:textDirection w:val="btLr"/>
            <w:vAlign w:val="center"/>
          </w:tcPr>
          <w:p w14:paraId="0C62581E" w14:textId="77777777"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Strategy</w:t>
            </w:r>
          </w:p>
        </w:tc>
        <w:tc>
          <w:tcPr>
            <w:tcW w:w="10065" w:type="dxa"/>
            <w:vAlign w:val="center"/>
          </w:tcPr>
          <w:p w14:paraId="33DB35EA" w14:textId="77777777" w:rsidR="00C136C8" w:rsidRPr="007037E8" w:rsidRDefault="00C136C8" w:rsidP="00422564">
            <w:pPr>
              <w:pStyle w:val="NoSpacing"/>
              <w:rPr>
                <w:rFonts w:asciiTheme="minorHAnsi" w:hAnsiTheme="minorHAnsi"/>
                <w:sz w:val="22"/>
                <w:szCs w:val="22"/>
              </w:rPr>
            </w:pPr>
            <w:r w:rsidRPr="007037E8">
              <w:rPr>
                <w:rFonts w:asciiTheme="minorHAnsi" w:hAnsiTheme="minorHAnsi"/>
                <w:sz w:val="22"/>
                <w:szCs w:val="22"/>
              </w:rPr>
              <w:t>Support market-led/owner-driven recovery initiatives through self-help support at community level</w:t>
            </w:r>
          </w:p>
        </w:tc>
      </w:tr>
      <w:tr w:rsidR="00C136C8" w:rsidRPr="00001E22" w14:paraId="5799F8BD" w14:textId="77777777" w:rsidTr="00B42DB2">
        <w:tc>
          <w:tcPr>
            <w:tcW w:w="425" w:type="dxa"/>
            <w:vMerge/>
            <w:shd w:val="clear" w:color="auto" w:fill="auto"/>
            <w:textDirection w:val="btLr"/>
            <w:vAlign w:val="center"/>
          </w:tcPr>
          <w:p w14:paraId="2F2D656A" w14:textId="77777777" w:rsidR="00C136C8" w:rsidRPr="007037E8" w:rsidRDefault="00C136C8" w:rsidP="002D12FA">
            <w:pPr>
              <w:pStyle w:val="NoSpacing"/>
              <w:ind w:left="113" w:right="113"/>
              <w:jc w:val="center"/>
              <w:rPr>
                <w:rFonts w:asciiTheme="minorHAnsi" w:hAnsiTheme="minorHAnsi"/>
                <w:sz w:val="22"/>
                <w:szCs w:val="22"/>
              </w:rPr>
            </w:pPr>
          </w:p>
        </w:tc>
        <w:tc>
          <w:tcPr>
            <w:tcW w:w="10065" w:type="dxa"/>
            <w:vAlign w:val="center"/>
          </w:tcPr>
          <w:p w14:paraId="7B984EC6" w14:textId="77777777" w:rsidR="00C136C8" w:rsidRPr="007037E8" w:rsidRDefault="00C136C8" w:rsidP="00422564">
            <w:pPr>
              <w:pStyle w:val="NoSpacing"/>
              <w:rPr>
                <w:rFonts w:asciiTheme="minorHAnsi" w:hAnsiTheme="minorHAnsi"/>
                <w:sz w:val="22"/>
                <w:szCs w:val="22"/>
              </w:rPr>
            </w:pPr>
            <w:r w:rsidRPr="007037E8">
              <w:rPr>
                <w:rFonts w:asciiTheme="minorHAnsi" w:hAnsiTheme="minorHAnsi"/>
                <w:sz w:val="22"/>
                <w:szCs w:val="22"/>
              </w:rPr>
              <w:t>Work with Gov’t and local authorities to inform households consistently and coherently through mass media on policy directives as they emerge, including, for example:</w:t>
            </w:r>
          </w:p>
          <w:p w14:paraId="1D12F5C5" w14:textId="77777777" w:rsidR="00C136C8" w:rsidRPr="007037E8" w:rsidRDefault="00C136C8" w:rsidP="002D12FA">
            <w:pPr>
              <w:pStyle w:val="NoSpacing"/>
              <w:numPr>
                <w:ilvl w:val="0"/>
                <w:numId w:val="15"/>
              </w:numPr>
              <w:ind w:left="318"/>
              <w:rPr>
                <w:rFonts w:asciiTheme="minorHAnsi" w:hAnsiTheme="minorHAnsi"/>
                <w:sz w:val="22"/>
                <w:szCs w:val="22"/>
              </w:rPr>
            </w:pPr>
            <w:r w:rsidRPr="007037E8">
              <w:rPr>
                <w:rFonts w:asciiTheme="minorHAnsi" w:hAnsiTheme="minorHAnsi"/>
                <w:sz w:val="22"/>
                <w:szCs w:val="22"/>
              </w:rPr>
              <w:t>Technical advice (</w:t>
            </w:r>
            <w:proofErr w:type="spellStart"/>
            <w:r w:rsidRPr="007037E8">
              <w:rPr>
                <w:rFonts w:asciiTheme="minorHAnsi" w:hAnsiTheme="minorHAnsi"/>
                <w:sz w:val="22"/>
                <w:szCs w:val="22"/>
              </w:rPr>
              <w:t>e.g</w:t>
            </w:r>
            <w:proofErr w:type="spellEnd"/>
            <w:r w:rsidRPr="007037E8">
              <w:rPr>
                <w:rFonts w:asciiTheme="minorHAnsi" w:hAnsiTheme="minorHAnsi"/>
                <w:sz w:val="22"/>
                <w:szCs w:val="22"/>
              </w:rPr>
              <w:t xml:space="preserve"> practical and affordable storm resistant construction techniques)</w:t>
            </w:r>
          </w:p>
          <w:p w14:paraId="7B6B5982" w14:textId="77777777" w:rsidR="00C136C8" w:rsidRPr="007037E8" w:rsidRDefault="00C136C8" w:rsidP="002D12FA">
            <w:pPr>
              <w:pStyle w:val="NoSpacing"/>
              <w:numPr>
                <w:ilvl w:val="0"/>
                <w:numId w:val="15"/>
              </w:numPr>
              <w:ind w:left="318"/>
              <w:rPr>
                <w:rFonts w:asciiTheme="minorHAnsi" w:hAnsiTheme="minorHAnsi"/>
                <w:sz w:val="22"/>
                <w:szCs w:val="22"/>
              </w:rPr>
            </w:pPr>
            <w:r w:rsidRPr="007037E8">
              <w:rPr>
                <w:rFonts w:asciiTheme="minorHAnsi" w:hAnsiTheme="minorHAnsi"/>
                <w:sz w:val="22"/>
                <w:szCs w:val="22"/>
              </w:rPr>
              <w:t>Mechanisms for (land tenure) dispute arbitration</w:t>
            </w:r>
          </w:p>
          <w:p w14:paraId="6055D359" w14:textId="77777777" w:rsidR="00C136C8" w:rsidRPr="007037E8" w:rsidRDefault="00C136C8" w:rsidP="002D12FA">
            <w:pPr>
              <w:pStyle w:val="NoSpacing"/>
              <w:numPr>
                <w:ilvl w:val="0"/>
                <w:numId w:val="15"/>
              </w:numPr>
              <w:ind w:left="318"/>
              <w:rPr>
                <w:rFonts w:asciiTheme="minorHAnsi" w:hAnsiTheme="minorHAnsi"/>
                <w:sz w:val="22"/>
                <w:szCs w:val="22"/>
              </w:rPr>
            </w:pPr>
            <w:r w:rsidRPr="007037E8">
              <w:rPr>
                <w:rFonts w:asciiTheme="minorHAnsi" w:hAnsiTheme="minorHAnsi"/>
                <w:sz w:val="22"/>
                <w:szCs w:val="22"/>
              </w:rPr>
              <w:t xml:space="preserve">Advocacy for relocations to be community driven and supported by appropriate level of development </w:t>
            </w:r>
          </w:p>
        </w:tc>
      </w:tr>
      <w:tr w:rsidR="00C136C8" w:rsidRPr="00001E22" w14:paraId="6B192A4C" w14:textId="77777777" w:rsidTr="00B42DB2">
        <w:tc>
          <w:tcPr>
            <w:tcW w:w="425" w:type="dxa"/>
            <w:vMerge/>
            <w:shd w:val="clear" w:color="auto" w:fill="auto"/>
            <w:textDirection w:val="btLr"/>
            <w:vAlign w:val="center"/>
          </w:tcPr>
          <w:p w14:paraId="48E84AB8" w14:textId="77777777" w:rsidR="00C136C8" w:rsidRPr="007037E8" w:rsidRDefault="00C136C8" w:rsidP="002D12FA">
            <w:pPr>
              <w:pStyle w:val="NoSpacing"/>
              <w:ind w:left="113" w:right="113"/>
              <w:jc w:val="center"/>
              <w:rPr>
                <w:rFonts w:asciiTheme="minorHAnsi" w:hAnsiTheme="minorHAnsi"/>
                <w:sz w:val="22"/>
                <w:szCs w:val="22"/>
              </w:rPr>
            </w:pPr>
          </w:p>
        </w:tc>
        <w:tc>
          <w:tcPr>
            <w:tcW w:w="10065" w:type="dxa"/>
            <w:vAlign w:val="center"/>
          </w:tcPr>
          <w:p w14:paraId="12874971" w14:textId="77777777"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Establish need for emergency and temporary shelter solutions based on level of damage, vulnerability, community resilience, hazard risk, and number of households affected</w:t>
            </w:r>
          </w:p>
        </w:tc>
      </w:tr>
      <w:tr w:rsidR="00C136C8" w:rsidRPr="00001E22" w14:paraId="76DBF09B" w14:textId="77777777" w:rsidTr="00B42DB2">
        <w:tc>
          <w:tcPr>
            <w:tcW w:w="425" w:type="dxa"/>
            <w:vMerge/>
            <w:shd w:val="clear" w:color="auto" w:fill="auto"/>
            <w:textDirection w:val="btLr"/>
            <w:vAlign w:val="center"/>
          </w:tcPr>
          <w:p w14:paraId="3F7892EE" w14:textId="77777777" w:rsidR="00C136C8" w:rsidRPr="007037E8" w:rsidRDefault="00C136C8" w:rsidP="002D12FA">
            <w:pPr>
              <w:pStyle w:val="NoSpacing"/>
              <w:ind w:left="113" w:right="113"/>
              <w:jc w:val="center"/>
              <w:rPr>
                <w:rFonts w:asciiTheme="minorHAnsi" w:hAnsiTheme="minorHAnsi"/>
                <w:sz w:val="22"/>
                <w:szCs w:val="22"/>
              </w:rPr>
            </w:pPr>
          </w:p>
        </w:tc>
        <w:tc>
          <w:tcPr>
            <w:tcW w:w="10065" w:type="dxa"/>
            <w:vAlign w:val="center"/>
          </w:tcPr>
          <w:p w14:paraId="0FA98EE7" w14:textId="77777777"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Assistance should be prioritized equitably according to vulnerability (</w:t>
            </w:r>
            <w:proofErr w:type="spellStart"/>
            <w:r w:rsidRPr="007037E8">
              <w:rPr>
                <w:rFonts w:asciiTheme="minorHAnsi" w:hAnsiTheme="minorHAnsi"/>
                <w:sz w:val="22"/>
                <w:szCs w:val="22"/>
              </w:rPr>
              <w:t>e.g</w:t>
            </w:r>
            <w:proofErr w:type="spellEnd"/>
            <w:r w:rsidRPr="007037E8">
              <w:rPr>
                <w:rFonts w:asciiTheme="minorHAnsi" w:hAnsiTheme="minorHAnsi"/>
                <w:sz w:val="22"/>
                <w:szCs w:val="22"/>
              </w:rPr>
              <w:t xml:space="preserve"> child and female-headed households, the elderly, and physically disadvantaged)</w:t>
            </w:r>
          </w:p>
        </w:tc>
      </w:tr>
      <w:tr w:rsidR="00C136C8" w:rsidRPr="00001E22" w14:paraId="7F2C1175" w14:textId="77777777" w:rsidTr="00B42DB2">
        <w:tc>
          <w:tcPr>
            <w:tcW w:w="425" w:type="dxa"/>
            <w:vMerge/>
            <w:shd w:val="clear" w:color="auto" w:fill="auto"/>
            <w:textDirection w:val="btLr"/>
            <w:vAlign w:val="center"/>
          </w:tcPr>
          <w:p w14:paraId="6EAA6F74" w14:textId="77777777" w:rsidR="00C136C8" w:rsidRPr="007037E8" w:rsidRDefault="00C136C8" w:rsidP="002D12FA">
            <w:pPr>
              <w:pStyle w:val="NoSpacing"/>
              <w:ind w:left="113" w:right="113"/>
              <w:jc w:val="center"/>
              <w:rPr>
                <w:rFonts w:asciiTheme="minorHAnsi" w:hAnsiTheme="minorHAnsi"/>
                <w:sz w:val="22"/>
                <w:szCs w:val="22"/>
              </w:rPr>
            </w:pPr>
          </w:p>
        </w:tc>
        <w:tc>
          <w:tcPr>
            <w:tcW w:w="10065" w:type="dxa"/>
            <w:vAlign w:val="center"/>
          </w:tcPr>
          <w:p w14:paraId="1B82ACCE" w14:textId="77777777" w:rsidR="00C136C8" w:rsidRPr="007037E8" w:rsidRDefault="00C136C8" w:rsidP="002D12FA">
            <w:pPr>
              <w:pStyle w:val="NoSpacing"/>
              <w:rPr>
                <w:rFonts w:asciiTheme="minorHAnsi" w:hAnsiTheme="minorHAnsi"/>
                <w:sz w:val="22"/>
                <w:szCs w:val="22"/>
              </w:rPr>
            </w:pPr>
            <w:r w:rsidRPr="007037E8">
              <w:rPr>
                <w:rFonts w:asciiTheme="minorHAnsi" w:hAnsiTheme="minorHAnsi"/>
                <w:sz w:val="22"/>
                <w:szCs w:val="22"/>
              </w:rPr>
              <w:t>Support those living with host families, self-settling in urban and rural areas, and, should it prove necessary, developing appropriate infrastructure for unplanned or planned camps.</w:t>
            </w:r>
          </w:p>
        </w:tc>
      </w:tr>
      <w:tr w:rsidR="00C136C8" w:rsidRPr="00001E22" w14:paraId="53AD2BAE" w14:textId="77777777" w:rsidTr="00B42DB2">
        <w:trPr>
          <w:cantSplit/>
          <w:trHeight w:val="638"/>
        </w:trPr>
        <w:tc>
          <w:tcPr>
            <w:tcW w:w="425" w:type="dxa"/>
            <w:textDirection w:val="btLr"/>
            <w:vAlign w:val="center"/>
          </w:tcPr>
          <w:p w14:paraId="58A69F4D" w14:textId="77777777"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Aim</w:t>
            </w:r>
          </w:p>
        </w:tc>
        <w:tc>
          <w:tcPr>
            <w:tcW w:w="10065" w:type="dxa"/>
            <w:vAlign w:val="center"/>
          </w:tcPr>
          <w:p w14:paraId="0B3A3919"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To complement Government and civil society efforts in providing all disaster-affected persons with safe, appropriate, and habitable shelter – at least one safe room per household – in dignity, to defined international standards.</w:t>
            </w:r>
          </w:p>
        </w:tc>
      </w:tr>
      <w:tr w:rsidR="00C136C8" w:rsidRPr="00001E22" w14:paraId="298A68BE" w14:textId="77777777" w:rsidTr="00B42DB2">
        <w:trPr>
          <w:cantSplit/>
          <w:trHeight w:val="1129"/>
        </w:trPr>
        <w:tc>
          <w:tcPr>
            <w:tcW w:w="425" w:type="dxa"/>
            <w:textDirection w:val="btLr"/>
            <w:vAlign w:val="center"/>
          </w:tcPr>
          <w:p w14:paraId="35718382" w14:textId="77777777"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Objective</w:t>
            </w:r>
          </w:p>
        </w:tc>
        <w:tc>
          <w:tcPr>
            <w:tcW w:w="10065" w:type="dxa"/>
            <w:vAlign w:val="center"/>
          </w:tcPr>
          <w:p w14:paraId="5ECEEF23" w14:textId="77777777" w:rsidR="001C1615" w:rsidRPr="002747D4" w:rsidRDefault="001C1615" w:rsidP="002D12FA">
            <w:pPr>
              <w:pStyle w:val="NoSpacing"/>
              <w:rPr>
                <w:rFonts w:asciiTheme="minorHAnsi" w:hAnsiTheme="minorHAnsi"/>
                <w:sz w:val="22"/>
                <w:szCs w:val="22"/>
              </w:rPr>
            </w:pPr>
            <w:r w:rsidRPr="002747D4">
              <w:rPr>
                <w:rFonts w:asciiTheme="minorHAnsi" w:hAnsiTheme="minorHAnsi"/>
                <w:sz w:val="22"/>
                <w:szCs w:val="22"/>
              </w:rPr>
              <w:t>See Annex X</w:t>
            </w:r>
          </w:p>
          <w:p w14:paraId="43B8F48C"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Specific, Measurable, Applicable, Relevant, Prioritized, and Time-bound using indicators of success which have been pre-agreed within and between Clusters against which to measure progress</w:t>
            </w:r>
          </w:p>
        </w:tc>
      </w:tr>
      <w:tr w:rsidR="00C136C8" w:rsidRPr="00001E22" w14:paraId="7F960A6E" w14:textId="77777777" w:rsidTr="00B42DB2">
        <w:trPr>
          <w:cantSplit/>
          <w:trHeight w:val="1134"/>
        </w:trPr>
        <w:tc>
          <w:tcPr>
            <w:tcW w:w="425" w:type="dxa"/>
            <w:textDirection w:val="btLr"/>
            <w:vAlign w:val="center"/>
          </w:tcPr>
          <w:p w14:paraId="3DE0F83F" w14:textId="77777777"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Standards</w:t>
            </w:r>
          </w:p>
        </w:tc>
        <w:tc>
          <w:tcPr>
            <w:tcW w:w="10065" w:type="dxa"/>
            <w:vAlign w:val="center"/>
          </w:tcPr>
          <w:p w14:paraId="7AA05DB4"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Provision of emergency and transitional shelter assistance will strive to comply with minimum standards as outlined in the following documents:</w:t>
            </w:r>
          </w:p>
          <w:p w14:paraId="7537B3E7" w14:textId="77777777" w:rsidR="00422564" w:rsidRPr="002747D4" w:rsidRDefault="00C136C8" w:rsidP="002D12FA">
            <w:pPr>
              <w:pStyle w:val="NoSpacing"/>
              <w:rPr>
                <w:rFonts w:asciiTheme="minorHAnsi" w:hAnsiTheme="minorHAnsi"/>
                <w:sz w:val="22"/>
                <w:szCs w:val="22"/>
              </w:rPr>
            </w:pPr>
            <w:r w:rsidRPr="002747D4">
              <w:rPr>
                <w:rFonts w:asciiTheme="minorHAnsi" w:hAnsiTheme="minorHAnsi" w:cs="Arial"/>
                <w:sz w:val="22"/>
                <w:szCs w:val="22"/>
                <w:lang w:val="en-IN"/>
              </w:rPr>
              <w:t xml:space="preserve">Technical Guidelines and Standards </w:t>
            </w:r>
            <w:r w:rsidRPr="002747D4">
              <w:rPr>
                <w:rFonts w:asciiTheme="minorHAnsi" w:hAnsiTheme="minorHAnsi"/>
                <w:sz w:val="22"/>
                <w:szCs w:val="22"/>
              </w:rPr>
              <w:t xml:space="preserve">established by the shelter cluster in Davao  </w:t>
            </w:r>
          </w:p>
          <w:p w14:paraId="74FDAC4F"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The Sphere Project; Humanitarian Charter and Minimum Standards in Disaster Response, 2011;  (www.sphereproject.org)</w:t>
            </w:r>
          </w:p>
          <w:p w14:paraId="42C85B98" w14:textId="05074738"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Transitional Settl</w:t>
            </w:r>
            <w:r w:rsidR="002747D4" w:rsidRPr="002747D4">
              <w:rPr>
                <w:rFonts w:asciiTheme="minorHAnsi" w:hAnsiTheme="minorHAnsi"/>
                <w:sz w:val="22"/>
                <w:szCs w:val="22"/>
              </w:rPr>
              <w:t>ement of Displaced Populations;</w:t>
            </w:r>
            <w:r w:rsidRPr="002747D4">
              <w:rPr>
                <w:rFonts w:asciiTheme="minorHAnsi" w:hAnsiTheme="minorHAnsi"/>
                <w:sz w:val="22"/>
                <w:szCs w:val="22"/>
              </w:rPr>
              <w:t xml:space="preserve"> (www.shelterproject.org)</w:t>
            </w:r>
          </w:p>
          <w:p w14:paraId="1B6EAAAA"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Guide to the use and logistics of family tents in humanitarian relief (ochaonline.un.org/</w:t>
            </w:r>
            <w:proofErr w:type="spellStart"/>
            <w:r w:rsidRPr="002747D4">
              <w:rPr>
                <w:rFonts w:asciiTheme="minorHAnsi" w:hAnsiTheme="minorHAnsi"/>
                <w:sz w:val="22"/>
                <w:szCs w:val="22"/>
              </w:rPr>
              <w:t>lsu</w:t>
            </w:r>
            <w:proofErr w:type="spellEnd"/>
            <w:r w:rsidRPr="002747D4">
              <w:rPr>
                <w:rFonts w:asciiTheme="minorHAnsi" w:hAnsiTheme="minorHAnsi"/>
                <w:sz w:val="22"/>
                <w:szCs w:val="22"/>
              </w:rPr>
              <w:t>)</w:t>
            </w:r>
          </w:p>
        </w:tc>
      </w:tr>
      <w:tr w:rsidR="00C136C8" w:rsidRPr="00001E22" w14:paraId="22AE6140" w14:textId="77777777" w:rsidTr="00B42DB2">
        <w:tc>
          <w:tcPr>
            <w:tcW w:w="425" w:type="dxa"/>
            <w:vMerge w:val="restart"/>
            <w:textDirection w:val="btLr"/>
            <w:vAlign w:val="center"/>
          </w:tcPr>
          <w:p w14:paraId="3A1B1386" w14:textId="77777777" w:rsidR="00C136C8" w:rsidRPr="007037E8" w:rsidRDefault="00C136C8" w:rsidP="00B42DB2">
            <w:pPr>
              <w:pStyle w:val="NoSpacing"/>
              <w:ind w:left="113" w:right="113"/>
              <w:jc w:val="center"/>
              <w:rPr>
                <w:rFonts w:asciiTheme="minorHAnsi" w:hAnsiTheme="minorHAnsi"/>
                <w:sz w:val="22"/>
                <w:szCs w:val="22"/>
              </w:rPr>
            </w:pPr>
            <w:r w:rsidRPr="007037E8">
              <w:rPr>
                <w:rFonts w:asciiTheme="minorHAnsi" w:hAnsiTheme="minorHAnsi"/>
                <w:sz w:val="22"/>
                <w:szCs w:val="22"/>
              </w:rPr>
              <w:t>IM</w:t>
            </w:r>
          </w:p>
        </w:tc>
        <w:tc>
          <w:tcPr>
            <w:tcW w:w="10065" w:type="dxa"/>
            <w:vAlign w:val="center"/>
          </w:tcPr>
          <w:p w14:paraId="3BC8D55F"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color w:val="000000"/>
                <w:sz w:val="22"/>
                <w:szCs w:val="22"/>
              </w:rPr>
              <w:t xml:space="preserve">Maintain an integrated monitoring capacity using common methodologies, definitions, and indicators </w:t>
            </w:r>
          </w:p>
        </w:tc>
      </w:tr>
      <w:tr w:rsidR="00C136C8" w:rsidRPr="00001E22" w14:paraId="1B11748B" w14:textId="77777777" w:rsidTr="00B42DB2">
        <w:tc>
          <w:tcPr>
            <w:tcW w:w="425" w:type="dxa"/>
            <w:vMerge/>
            <w:textDirection w:val="btLr"/>
            <w:vAlign w:val="center"/>
          </w:tcPr>
          <w:p w14:paraId="16D58F85" w14:textId="77777777" w:rsidR="00C136C8" w:rsidRPr="007037E8" w:rsidRDefault="00C136C8" w:rsidP="002D12FA">
            <w:pPr>
              <w:pStyle w:val="NoSpacing"/>
              <w:ind w:left="113" w:right="113"/>
              <w:jc w:val="center"/>
              <w:rPr>
                <w:rFonts w:asciiTheme="minorHAnsi" w:hAnsiTheme="minorHAnsi"/>
                <w:sz w:val="22"/>
                <w:szCs w:val="22"/>
              </w:rPr>
            </w:pPr>
          </w:p>
        </w:tc>
        <w:tc>
          <w:tcPr>
            <w:tcW w:w="10065" w:type="dxa"/>
            <w:vAlign w:val="center"/>
          </w:tcPr>
          <w:p w14:paraId="19EFAECB"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 xml:space="preserve">Carry out trend analysis of planned </w:t>
            </w:r>
            <w:proofErr w:type="spellStart"/>
            <w:r w:rsidRPr="002747D4">
              <w:rPr>
                <w:rFonts w:asciiTheme="minorHAnsi" w:hAnsiTheme="minorHAnsi"/>
                <w:sz w:val="22"/>
                <w:szCs w:val="22"/>
              </w:rPr>
              <w:t>vs</w:t>
            </w:r>
            <w:proofErr w:type="spellEnd"/>
            <w:r w:rsidRPr="002747D4">
              <w:rPr>
                <w:rFonts w:asciiTheme="minorHAnsi" w:hAnsiTheme="minorHAnsi"/>
                <w:sz w:val="22"/>
                <w:szCs w:val="22"/>
              </w:rPr>
              <w:t xml:space="preserve"> actual and report/inform where targets are not achieved.</w:t>
            </w:r>
          </w:p>
        </w:tc>
      </w:tr>
      <w:tr w:rsidR="00C136C8" w:rsidRPr="00001E22" w14:paraId="34AE6279" w14:textId="77777777" w:rsidTr="00B42DB2">
        <w:tc>
          <w:tcPr>
            <w:tcW w:w="425" w:type="dxa"/>
            <w:vMerge/>
            <w:textDirection w:val="btLr"/>
            <w:vAlign w:val="center"/>
          </w:tcPr>
          <w:p w14:paraId="07B0C753" w14:textId="77777777" w:rsidR="00C136C8" w:rsidRPr="007037E8" w:rsidRDefault="00C136C8" w:rsidP="002D12FA">
            <w:pPr>
              <w:pStyle w:val="NoSpacing"/>
              <w:ind w:left="113" w:right="113"/>
              <w:jc w:val="center"/>
              <w:rPr>
                <w:rFonts w:asciiTheme="minorHAnsi" w:hAnsiTheme="minorHAnsi"/>
                <w:sz w:val="22"/>
                <w:szCs w:val="22"/>
              </w:rPr>
            </w:pPr>
          </w:p>
        </w:tc>
        <w:tc>
          <w:tcPr>
            <w:tcW w:w="10065" w:type="dxa"/>
            <w:vAlign w:val="center"/>
          </w:tcPr>
          <w:p w14:paraId="23DB71ED"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Geo-statistical mapping of variables</w:t>
            </w:r>
          </w:p>
        </w:tc>
      </w:tr>
      <w:tr w:rsidR="00C136C8" w:rsidRPr="00001E22" w14:paraId="10416B61" w14:textId="77777777" w:rsidTr="00B42DB2">
        <w:tc>
          <w:tcPr>
            <w:tcW w:w="425" w:type="dxa"/>
            <w:vMerge/>
            <w:textDirection w:val="btLr"/>
            <w:vAlign w:val="center"/>
          </w:tcPr>
          <w:p w14:paraId="2104797A" w14:textId="77777777" w:rsidR="00C136C8" w:rsidRPr="007037E8" w:rsidRDefault="00C136C8" w:rsidP="002D12FA">
            <w:pPr>
              <w:pStyle w:val="NoSpacing"/>
              <w:ind w:left="113" w:right="113"/>
              <w:jc w:val="center"/>
              <w:rPr>
                <w:rFonts w:asciiTheme="minorHAnsi" w:hAnsiTheme="minorHAnsi"/>
                <w:sz w:val="22"/>
                <w:szCs w:val="22"/>
              </w:rPr>
            </w:pPr>
          </w:p>
        </w:tc>
        <w:tc>
          <w:tcPr>
            <w:tcW w:w="10065" w:type="dxa"/>
            <w:vAlign w:val="center"/>
          </w:tcPr>
          <w:p w14:paraId="43B4F5AB"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Reporting within the Cluster – all members must report information to the DSWD lead cluster</w:t>
            </w:r>
          </w:p>
        </w:tc>
      </w:tr>
      <w:tr w:rsidR="00C136C8" w:rsidRPr="00001E22" w14:paraId="0245A83C" w14:textId="77777777" w:rsidTr="00422564">
        <w:trPr>
          <w:trHeight w:val="613"/>
        </w:trPr>
        <w:tc>
          <w:tcPr>
            <w:tcW w:w="425" w:type="dxa"/>
            <w:vMerge w:val="restart"/>
            <w:textDirection w:val="btLr"/>
            <w:vAlign w:val="center"/>
          </w:tcPr>
          <w:p w14:paraId="38C11BF1" w14:textId="77777777" w:rsidR="00C136C8" w:rsidRPr="007037E8" w:rsidRDefault="00C136C8" w:rsidP="002D12FA">
            <w:pPr>
              <w:pStyle w:val="NoSpacing"/>
              <w:ind w:left="113" w:right="113"/>
              <w:jc w:val="center"/>
              <w:rPr>
                <w:rFonts w:asciiTheme="minorHAnsi" w:hAnsiTheme="minorHAnsi"/>
                <w:sz w:val="22"/>
                <w:szCs w:val="22"/>
              </w:rPr>
            </w:pPr>
            <w:r w:rsidRPr="007037E8">
              <w:rPr>
                <w:rFonts w:asciiTheme="minorHAnsi" w:hAnsiTheme="minorHAnsi"/>
                <w:sz w:val="22"/>
                <w:szCs w:val="22"/>
              </w:rPr>
              <w:t>Phasing</w:t>
            </w:r>
          </w:p>
        </w:tc>
        <w:tc>
          <w:tcPr>
            <w:tcW w:w="10065" w:type="dxa"/>
            <w:vAlign w:val="center"/>
          </w:tcPr>
          <w:p w14:paraId="6359ACC3" w14:textId="77777777" w:rsidR="00C136C8" w:rsidRPr="002747D4" w:rsidRDefault="00C136C8" w:rsidP="002D12FA">
            <w:pPr>
              <w:pStyle w:val="NoSpacing"/>
              <w:rPr>
                <w:rFonts w:asciiTheme="minorHAnsi" w:hAnsiTheme="minorHAnsi"/>
                <w:color w:val="000000"/>
                <w:sz w:val="22"/>
                <w:szCs w:val="22"/>
              </w:rPr>
            </w:pPr>
            <w:r w:rsidRPr="002747D4">
              <w:rPr>
                <w:rFonts w:asciiTheme="minorHAnsi" w:hAnsiTheme="minorHAnsi"/>
                <w:color w:val="000000"/>
                <w:sz w:val="22"/>
                <w:szCs w:val="22"/>
              </w:rPr>
              <w:t>Work with the Early Recovery Cluster on merger and hand-over planning</w:t>
            </w:r>
            <w:r w:rsidR="00422564" w:rsidRPr="002747D4">
              <w:rPr>
                <w:rFonts w:asciiTheme="minorHAnsi" w:hAnsiTheme="minorHAnsi"/>
                <w:color w:val="000000"/>
                <w:sz w:val="22"/>
                <w:szCs w:val="22"/>
              </w:rPr>
              <w:t xml:space="preserve"> </w:t>
            </w:r>
            <w:r w:rsidRPr="002747D4">
              <w:rPr>
                <w:rFonts w:asciiTheme="minorHAnsi" w:hAnsiTheme="minorHAnsi"/>
                <w:color w:val="000000"/>
                <w:sz w:val="22"/>
                <w:szCs w:val="22"/>
              </w:rPr>
              <w:t>for reconstruction from the outset using early recovery frameworks</w:t>
            </w:r>
          </w:p>
        </w:tc>
      </w:tr>
      <w:tr w:rsidR="00C136C8" w:rsidRPr="00001E22" w14:paraId="5F11E125" w14:textId="77777777" w:rsidTr="00B42DB2">
        <w:tc>
          <w:tcPr>
            <w:tcW w:w="425" w:type="dxa"/>
            <w:vMerge/>
            <w:vAlign w:val="center"/>
          </w:tcPr>
          <w:p w14:paraId="4553AEC8" w14:textId="77777777" w:rsidR="00C136C8" w:rsidRPr="007037E8" w:rsidRDefault="00C136C8" w:rsidP="002D12FA">
            <w:pPr>
              <w:pStyle w:val="NoSpacing"/>
              <w:rPr>
                <w:rFonts w:asciiTheme="minorHAnsi" w:hAnsiTheme="minorHAnsi"/>
                <w:sz w:val="22"/>
                <w:szCs w:val="22"/>
              </w:rPr>
            </w:pPr>
          </w:p>
        </w:tc>
        <w:tc>
          <w:tcPr>
            <w:tcW w:w="10065" w:type="dxa"/>
            <w:vAlign w:val="center"/>
          </w:tcPr>
          <w:p w14:paraId="36651636" w14:textId="77777777" w:rsidR="00C136C8" w:rsidRPr="002747D4" w:rsidRDefault="00C136C8" w:rsidP="002D12FA">
            <w:pPr>
              <w:pStyle w:val="NoSpacing"/>
              <w:rPr>
                <w:rFonts w:asciiTheme="minorHAnsi" w:hAnsiTheme="minorHAnsi"/>
                <w:color w:val="000000"/>
                <w:sz w:val="22"/>
                <w:szCs w:val="22"/>
              </w:rPr>
            </w:pPr>
            <w:r w:rsidRPr="002747D4">
              <w:rPr>
                <w:rFonts w:asciiTheme="minorHAnsi" w:hAnsiTheme="minorHAnsi"/>
                <w:color w:val="000000"/>
                <w:sz w:val="22"/>
                <w:szCs w:val="22"/>
              </w:rPr>
              <w:t>A standing preparedness capacity for renewed responses and the coordination thereof should be maintained as long as funds and capacities allow.</w:t>
            </w:r>
          </w:p>
        </w:tc>
      </w:tr>
      <w:tr w:rsidR="00C136C8" w:rsidRPr="007037E8" w14:paraId="18197A29" w14:textId="77777777" w:rsidTr="00B42DB2">
        <w:tblPrEx>
          <w:tblLook w:val="04A0" w:firstRow="1" w:lastRow="0" w:firstColumn="1" w:lastColumn="0" w:noHBand="0" w:noVBand="1"/>
        </w:tblPrEx>
        <w:tc>
          <w:tcPr>
            <w:tcW w:w="425" w:type="dxa"/>
            <w:vMerge w:val="restart"/>
            <w:textDirection w:val="btLr"/>
          </w:tcPr>
          <w:p w14:paraId="4BF725E0" w14:textId="77777777" w:rsidR="00C136C8" w:rsidRPr="007037E8" w:rsidRDefault="00C136C8" w:rsidP="002D12FA">
            <w:pPr>
              <w:pStyle w:val="NoSpacing"/>
              <w:ind w:left="113" w:right="113"/>
              <w:jc w:val="center"/>
              <w:rPr>
                <w:rFonts w:asciiTheme="minorHAnsi" w:hAnsiTheme="minorHAnsi"/>
                <w:sz w:val="22"/>
                <w:szCs w:val="22"/>
              </w:rPr>
            </w:pPr>
            <w:r>
              <w:rPr>
                <w:rFonts w:asciiTheme="minorHAnsi" w:hAnsiTheme="minorHAnsi"/>
                <w:sz w:val="22"/>
                <w:szCs w:val="22"/>
              </w:rPr>
              <w:t xml:space="preserve">  </w:t>
            </w:r>
            <w:proofErr w:type="spellStart"/>
            <w:r>
              <w:rPr>
                <w:rFonts w:asciiTheme="minorHAnsi" w:hAnsiTheme="minorHAnsi"/>
                <w:sz w:val="22"/>
                <w:szCs w:val="22"/>
              </w:rPr>
              <w:t>Comms</w:t>
            </w:r>
            <w:proofErr w:type="spellEnd"/>
            <w:r>
              <w:rPr>
                <w:rFonts w:asciiTheme="minorHAnsi" w:hAnsiTheme="minorHAnsi"/>
                <w:sz w:val="22"/>
                <w:szCs w:val="22"/>
              </w:rPr>
              <w:t xml:space="preserve">                                                                                                                                                                                                                                                                                                                                                                                                                                                                                                                                                                                                                                                                                                                                                                                                                                                                                                                                                                                                                                                                                                                                                                                                                                                                                                                                                                                                                                                                                                                                                                                                                                                                                                                                                                                                                                                                                                                                                                                                                                                                                                                                                               </w:t>
            </w:r>
          </w:p>
        </w:tc>
        <w:tc>
          <w:tcPr>
            <w:tcW w:w="10065" w:type="dxa"/>
          </w:tcPr>
          <w:p w14:paraId="6374EF9E" w14:textId="55198E4F"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 xml:space="preserve">Ensure </w:t>
            </w:r>
            <w:r w:rsidR="002747D4">
              <w:rPr>
                <w:rFonts w:asciiTheme="minorHAnsi" w:hAnsiTheme="minorHAnsi"/>
                <w:sz w:val="22"/>
                <w:szCs w:val="22"/>
              </w:rPr>
              <w:t xml:space="preserve">timely </w:t>
            </w:r>
            <w:r w:rsidRPr="002747D4">
              <w:rPr>
                <w:rFonts w:asciiTheme="minorHAnsi" w:hAnsiTheme="minorHAnsi"/>
                <w:sz w:val="22"/>
                <w:szCs w:val="22"/>
              </w:rPr>
              <w:t>publi</w:t>
            </w:r>
            <w:r w:rsidR="002747D4">
              <w:rPr>
                <w:rFonts w:asciiTheme="minorHAnsi" w:hAnsiTheme="minorHAnsi"/>
                <w:sz w:val="22"/>
                <w:szCs w:val="22"/>
              </w:rPr>
              <w:t xml:space="preserve">c information to beneficiaries </w:t>
            </w:r>
            <w:r w:rsidRPr="002747D4">
              <w:rPr>
                <w:rFonts w:asciiTheme="minorHAnsi" w:hAnsiTheme="minorHAnsi"/>
                <w:sz w:val="22"/>
                <w:szCs w:val="22"/>
              </w:rPr>
              <w:t>on policies and shelter assistance</w:t>
            </w:r>
          </w:p>
        </w:tc>
      </w:tr>
      <w:tr w:rsidR="00C136C8" w:rsidRPr="007037E8" w14:paraId="56701D2B" w14:textId="77777777" w:rsidTr="00B42DB2">
        <w:tblPrEx>
          <w:tblLook w:val="04A0" w:firstRow="1" w:lastRow="0" w:firstColumn="1" w:lastColumn="0" w:noHBand="0" w:noVBand="1"/>
        </w:tblPrEx>
        <w:tc>
          <w:tcPr>
            <w:tcW w:w="425" w:type="dxa"/>
            <w:vMerge/>
            <w:textDirection w:val="btLr"/>
          </w:tcPr>
          <w:p w14:paraId="247030BE" w14:textId="77777777" w:rsidR="00C136C8" w:rsidRPr="007037E8" w:rsidRDefault="00C136C8" w:rsidP="002D12FA">
            <w:pPr>
              <w:pStyle w:val="NoSpacing"/>
              <w:ind w:left="113" w:right="113"/>
              <w:jc w:val="center"/>
              <w:rPr>
                <w:rFonts w:asciiTheme="minorHAnsi" w:hAnsiTheme="minorHAnsi"/>
                <w:sz w:val="22"/>
                <w:szCs w:val="22"/>
              </w:rPr>
            </w:pPr>
          </w:p>
        </w:tc>
        <w:tc>
          <w:tcPr>
            <w:tcW w:w="10065" w:type="dxa"/>
          </w:tcPr>
          <w:p w14:paraId="7F0AA530" w14:textId="77777777" w:rsidR="00C136C8" w:rsidRPr="002747D4" w:rsidRDefault="00C136C8" w:rsidP="002D12FA">
            <w:pPr>
              <w:pStyle w:val="NoSpacing"/>
              <w:rPr>
                <w:rFonts w:asciiTheme="minorHAnsi" w:hAnsiTheme="minorHAnsi"/>
                <w:sz w:val="22"/>
                <w:szCs w:val="22"/>
              </w:rPr>
            </w:pPr>
            <w:r w:rsidRPr="002747D4">
              <w:rPr>
                <w:rFonts w:asciiTheme="minorHAnsi" w:hAnsiTheme="minorHAnsi"/>
                <w:sz w:val="22"/>
                <w:szCs w:val="22"/>
              </w:rPr>
              <w:t>Beneficiary communications: ensure that feedback and complaint mechanisms are established for beneficiary communities</w:t>
            </w:r>
          </w:p>
        </w:tc>
      </w:tr>
      <w:tr w:rsidR="00C136C8" w:rsidRPr="007037E8" w14:paraId="4A63FDC8" w14:textId="77777777" w:rsidTr="00B42DB2">
        <w:tblPrEx>
          <w:tblLook w:val="04A0" w:firstRow="1" w:lastRow="0" w:firstColumn="1" w:lastColumn="0" w:noHBand="0" w:noVBand="1"/>
        </w:tblPrEx>
        <w:tc>
          <w:tcPr>
            <w:tcW w:w="425" w:type="dxa"/>
            <w:vMerge/>
            <w:textDirection w:val="btLr"/>
          </w:tcPr>
          <w:p w14:paraId="261BE8D8" w14:textId="77777777" w:rsidR="00C136C8" w:rsidRPr="007037E8" w:rsidRDefault="00C136C8" w:rsidP="002D12FA">
            <w:pPr>
              <w:pStyle w:val="NoSpacing"/>
              <w:ind w:left="113" w:right="113"/>
              <w:jc w:val="center"/>
              <w:rPr>
                <w:rFonts w:asciiTheme="minorHAnsi" w:hAnsiTheme="minorHAnsi"/>
                <w:sz w:val="22"/>
                <w:szCs w:val="22"/>
              </w:rPr>
            </w:pPr>
          </w:p>
        </w:tc>
        <w:tc>
          <w:tcPr>
            <w:tcW w:w="10065" w:type="dxa"/>
          </w:tcPr>
          <w:p w14:paraId="17C0615D" w14:textId="77777777" w:rsidR="00C136C8" w:rsidRPr="007037E8" w:rsidRDefault="00C136C8" w:rsidP="002D12FA">
            <w:pPr>
              <w:pStyle w:val="NoSpacing"/>
              <w:rPr>
                <w:rFonts w:asciiTheme="minorHAnsi" w:hAnsiTheme="minorHAnsi"/>
                <w:sz w:val="22"/>
                <w:szCs w:val="22"/>
              </w:rPr>
            </w:pPr>
          </w:p>
        </w:tc>
      </w:tr>
      <w:tr w:rsidR="00C136C8" w:rsidRPr="007037E8" w14:paraId="600164DF" w14:textId="77777777" w:rsidTr="00B42DB2">
        <w:trPr>
          <w:trHeight w:val="225"/>
        </w:trPr>
        <w:tc>
          <w:tcPr>
            <w:tcW w:w="425" w:type="dxa"/>
            <w:vMerge/>
            <w:textDirection w:val="btLr"/>
          </w:tcPr>
          <w:p w14:paraId="790BC90E" w14:textId="77777777" w:rsidR="00C136C8" w:rsidRPr="007037E8" w:rsidRDefault="00C136C8" w:rsidP="002D12FA">
            <w:pPr>
              <w:pStyle w:val="NoSpacing"/>
              <w:ind w:left="113" w:right="113"/>
              <w:jc w:val="center"/>
              <w:rPr>
                <w:rFonts w:asciiTheme="minorHAnsi" w:hAnsiTheme="minorHAnsi"/>
                <w:sz w:val="22"/>
                <w:szCs w:val="22"/>
              </w:rPr>
            </w:pPr>
          </w:p>
        </w:tc>
        <w:tc>
          <w:tcPr>
            <w:tcW w:w="10065" w:type="dxa"/>
          </w:tcPr>
          <w:p w14:paraId="542D1166" w14:textId="77777777" w:rsidR="00C136C8" w:rsidRPr="007037E8" w:rsidRDefault="00C136C8" w:rsidP="002D12FA">
            <w:pPr>
              <w:pStyle w:val="NoSpacing"/>
              <w:rPr>
                <w:rFonts w:asciiTheme="minorHAnsi" w:hAnsiTheme="minorHAnsi"/>
                <w:sz w:val="22"/>
                <w:szCs w:val="22"/>
              </w:rPr>
            </w:pPr>
          </w:p>
        </w:tc>
      </w:tr>
    </w:tbl>
    <w:p w14:paraId="3087B1A7" w14:textId="77777777" w:rsidR="001C1615" w:rsidRDefault="001C1615" w:rsidP="00450F55">
      <w:pPr>
        <w:pStyle w:val="NoSpacing"/>
      </w:pPr>
    </w:p>
    <w:p w14:paraId="6DD56BD8" w14:textId="40FCECD4" w:rsidR="00014AE3" w:rsidRDefault="00014AE3" w:rsidP="002747D4"/>
    <w:tbl>
      <w:tblPr>
        <w:tblStyle w:val="TableGrid"/>
        <w:tblW w:w="10632" w:type="dxa"/>
        <w:tblInd w:w="-459" w:type="dxa"/>
        <w:tblLook w:val="04A0" w:firstRow="1" w:lastRow="0" w:firstColumn="1" w:lastColumn="0" w:noHBand="0" w:noVBand="1"/>
      </w:tblPr>
      <w:tblGrid>
        <w:gridCol w:w="1399"/>
        <w:gridCol w:w="9233"/>
      </w:tblGrid>
      <w:tr w:rsidR="00CA26AA" w:rsidRPr="009F40F6" w14:paraId="398BF0BA" w14:textId="77777777" w:rsidTr="009F40F6">
        <w:tc>
          <w:tcPr>
            <w:tcW w:w="10632" w:type="dxa"/>
            <w:gridSpan w:val="2"/>
            <w:shd w:val="clear" w:color="auto" w:fill="D9D9D9" w:themeFill="background1" w:themeFillShade="D9"/>
          </w:tcPr>
          <w:p w14:paraId="2F973AFA" w14:textId="77777777" w:rsidR="00CA26AA" w:rsidRPr="009F40F6" w:rsidRDefault="00CA26AA" w:rsidP="00CA26AA">
            <w:pPr>
              <w:autoSpaceDE w:val="0"/>
              <w:autoSpaceDN w:val="0"/>
              <w:adjustRightInd w:val="0"/>
              <w:rPr>
                <w:rFonts w:asciiTheme="minorHAnsi" w:hAnsiTheme="minorHAnsi"/>
                <w:b/>
                <w:sz w:val="32"/>
              </w:rPr>
            </w:pPr>
            <w:r>
              <w:rPr>
                <w:b/>
              </w:rPr>
              <w:br w:type="page"/>
            </w:r>
            <w:r w:rsidR="00881753">
              <w:rPr>
                <w:rFonts w:asciiTheme="minorHAnsi" w:hAnsiTheme="minorHAnsi"/>
                <w:b/>
                <w:sz w:val="32"/>
              </w:rPr>
              <w:t>J</w:t>
            </w:r>
            <w:r w:rsidRPr="009F40F6">
              <w:rPr>
                <w:rFonts w:asciiTheme="minorHAnsi" w:hAnsiTheme="minorHAnsi"/>
                <w:b/>
                <w:sz w:val="32"/>
              </w:rPr>
              <w:t xml:space="preserve">. Cross Cutting Issues </w:t>
            </w:r>
          </w:p>
          <w:p w14:paraId="57BE45E3" w14:textId="77777777" w:rsidR="00E86BAC" w:rsidRPr="009F40F6" w:rsidRDefault="00E86BAC" w:rsidP="00CA26AA">
            <w:pPr>
              <w:autoSpaceDE w:val="0"/>
              <w:autoSpaceDN w:val="0"/>
              <w:adjustRightInd w:val="0"/>
              <w:rPr>
                <w:rFonts w:asciiTheme="minorHAnsi" w:hAnsiTheme="minorHAnsi"/>
                <w:b/>
                <w:sz w:val="32"/>
              </w:rPr>
            </w:pPr>
          </w:p>
        </w:tc>
      </w:tr>
      <w:tr w:rsidR="00916390" w:rsidRPr="00997553" w14:paraId="54FA8A20" w14:textId="77777777" w:rsidTr="009F40F6">
        <w:tc>
          <w:tcPr>
            <w:tcW w:w="1399" w:type="dxa"/>
          </w:tcPr>
          <w:p w14:paraId="489EF28D" w14:textId="77777777" w:rsidR="00916390" w:rsidRPr="00D37543" w:rsidRDefault="001E406C" w:rsidP="00CA26AA">
            <w:pPr>
              <w:pStyle w:val="NoSpacing"/>
              <w:rPr>
                <w:rFonts w:asciiTheme="minorHAnsi" w:hAnsiTheme="minorHAnsi"/>
                <w:b/>
                <w:sz w:val="22"/>
                <w:szCs w:val="22"/>
              </w:rPr>
            </w:pPr>
            <w:r w:rsidRPr="00D37543">
              <w:rPr>
                <w:rFonts w:asciiTheme="minorHAnsi" w:hAnsiTheme="minorHAnsi"/>
                <w:b/>
                <w:sz w:val="22"/>
                <w:szCs w:val="22"/>
              </w:rPr>
              <w:t>Gender</w:t>
            </w:r>
          </w:p>
        </w:tc>
        <w:tc>
          <w:tcPr>
            <w:tcW w:w="9233" w:type="dxa"/>
          </w:tcPr>
          <w:p w14:paraId="14CBE30B" w14:textId="77777777" w:rsidR="00E86BAC" w:rsidRPr="00D37543" w:rsidRDefault="001E406C" w:rsidP="00E86BAC">
            <w:pPr>
              <w:pStyle w:val="NoSpacing"/>
              <w:numPr>
                <w:ilvl w:val="0"/>
                <w:numId w:val="37"/>
              </w:numPr>
              <w:ind w:left="194" w:hanging="194"/>
              <w:rPr>
                <w:rFonts w:asciiTheme="minorHAnsi" w:eastAsiaTheme="minorHAnsi" w:hAnsiTheme="minorHAnsi" w:cs="Courier New"/>
                <w:sz w:val="22"/>
                <w:szCs w:val="22"/>
              </w:rPr>
            </w:pPr>
            <w:r w:rsidRPr="00D37543">
              <w:rPr>
                <w:rFonts w:asciiTheme="minorHAnsi" w:hAnsiTheme="minorHAnsi" w:cs="Calibri"/>
                <w:sz w:val="22"/>
                <w:szCs w:val="22"/>
              </w:rPr>
              <w:t xml:space="preserve">Gender inequality remains a challenge that contributes to discrimination and exclusion from access to resources, public services, education, healthcare services and employment </w:t>
            </w:r>
            <w:r w:rsidR="00E86BAC" w:rsidRPr="00D37543">
              <w:rPr>
                <w:rFonts w:asciiTheme="minorHAnsi" w:hAnsiTheme="minorHAnsi" w:cs="Calibri"/>
                <w:sz w:val="22"/>
                <w:szCs w:val="22"/>
              </w:rPr>
              <w:t>and to</w:t>
            </w:r>
            <w:r w:rsidRPr="00D37543">
              <w:rPr>
                <w:rFonts w:asciiTheme="minorHAnsi" w:hAnsiTheme="minorHAnsi" w:cs="Calibri"/>
                <w:sz w:val="22"/>
                <w:szCs w:val="22"/>
              </w:rPr>
              <w:t xml:space="preserve"> gender-based violence.  This undermines the human rights, health, dignity and the inherent potential of every human being. </w:t>
            </w:r>
          </w:p>
          <w:p w14:paraId="6CD1CBF9" w14:textId="77777777" w:rsidR="00E86BAC" w:rsidRPr="00D37543" w:rsidRDefault="001E406C" w:rsidP="00E86BAC">
            <w:pPr>
              <w:pStyle w:val="NoSpacing"/>
              <w:numPr>
                <w:ilvl w:val="0"/>
                <w:numId w:val="37"/>
              </w:numPr>
              <w:ind w:left="194" w:hanging="194"/>
              <w:rPr>
                <w:rFonts w:asciiTheme="minorHAnsi" w:eastAsiaTheme="minorHAnsi" w:hAnsiTheme="minorHAnsi" w:cs="Courier New"/>
                <w:sz w:val="22"/>
                <w:szCs w:val="22"/>
              </w:rPr>
            </w:pPr>
            <w:r w:rsidRPr="00D37543">
              <w:rPr>
                <w:rFonts w:asciiTheme="minorHAnsi" w:hAnsiTheme="minorHAnsi" w:cs="Calibri"/>
                <w:sz w:val="22"/>
                <w:szCs w:val="22"/>
              </w:rPr>
              <w:t>Gender inequality takes many forms and is rooted in differential power relationships.  Gender interacts with other dimensions of diversity such as - but not limited to - age, class, ethnicity (including minority and migrant groups), sexual orientation, HIV or AIDS status, and disability.</w:t>
            </w:r>
          </w:p>
          <w:p w14:paraId="478B0B63" w14:textId="77777777" w:rsidR="00E86BAC" w:rsidRPr="00D37543" w:rsidRDefault="001E406C" w:rsidP="00E86BAC">
            <w:pPr>
              <w:pStyle w:val="NoSpacing"/>
              <w:numPr>
                <w:ilvl w:val="0"/>
                <w:numId w:val="37"/>
              </w:numPr>
              <w:ind w:left="194" w:hanging="194"/>
              <w:rPr>
                <w:rFonts w:asciiTheme="minorHAnsi" w:eastAsiaTheme="minorHAnsi" w:hAnsiTheme="minorHAnsi" w:cs="Courier New"/>
                <w:sz w:val="22"/>
                <w:szCs w:val="22"/>
              </w:rPr>
            </w:pPr>
            <w:r w:rsidRPr="00D37543">
              <w:rPr>
                <w:rFonts w:asciiTheme="minorHAnsi" w:hAnsiTheme="minorHAnsi"/>
                <w:sz w:val="22"/>
                <w:szCs w:val="22"/>
              </w:rPr>
              <w:t xml:space="preserve">These interrelationships can further exacerbate inequitable and discriminatory behaviour and practices. </w:t>
            </w:r>
          </w:p>
          <w:p w14:paraId="3C40BF97" w14:textId="77777777" w:rsidR="00916390" w:rsidRPr="00422564" w:rsidRDefault="001E406C" w:rsidP="00E86BAC">
            <w:pPr>
              <w:pStyle w:val="NoSpacing"/>
              <w:numPr>
                <w:ilvl w:val="0"/>
                <w:numId w:val="37"/>
              </w:numPr>
              <w:ind w:left="194" w:hanging="194"/>
              <w:rPr>
                <w:rFonts w:asciiTheme="minorHAnsi" w:eastAsiaTheme="minorHAnsi" w:hAnsiTheme="minorHAnsi" w:cs="Courier New"/>
                <w:sz w:val="22"/>
                <w:szCs w:val="22"/>
              </w:rPr>
            </w:pPr>
            <w:proofErr w:type="gramStart"/>
            <w:r w:rsidRPr="00D37543">
              <w:rPr>
                <w:rFonts w:asciiTheme="minorHAnsi" w:hAnsiTheme="minorHAnsi" w:cs="Calibri"/>
                <w:sz w:val="22"/>
                <w:szCs w:val="22"/>
              </w:rPr>
              <w:t>By advancing gender equality and embracing diversity, the impact of many other humanitarian problems can be</w:t>
            </w:r>
            <w:proofErr w:type="gramEnd"/>
            <w:r w:rsidRPr="00D37543">
              <w:rPr>
                <w:rFonts w:asciiTheme="minorHAnsi" w:hAnsiTheme="minorHAnsi" w:cs="Calibri"/>
                <w:sz w:val="22"/>
                <w:szCs w:val="22"/>
              </w:rPr>
              <w:t xml:space="preserve"> reduced including violence, inequitable access to services, and the negative consequences of disasters.</w:t>
            </w:r>
          </w:p>
          <w:p w14:paraId="1B02C98B" w14:textId="77777777" w:rsidR="00422564" w:rsidRPr="00D37543" w:rsidRDefault="00422564" w:rsidP="00E86BAC">
            <w:pPr>
              <w:pStyle w:val="NoSpacing"/>
              <w:numPr>
                <w:ilvl w:val="0"/>
                <w:numId w:val="37"/>
              </w:numPr>
              <w:ind w:left="194" w:hanging="194"/>
              <w:rPr>
                <w:rStyle w:val="HTMLTypewriter"/>
                <w:rFonts w:asciiTheme="minorHAnsi" w:hAnsiTheme="minorHAnsi"/>
                <w:sz w:val="22"/>
                <w:szCs w:val="22"/>
              </w:rPr>
            </w:pPr>
            <w:r>
              <w:rPr>
                <w:rFonts w:asciiTheme="minorHAnsi" w:eastAsiaTheme="minorHAnsi" w:hAnsiTheme="minorHAnsi" w:cs="Courier New"/>
                <w:sz w:val="22"/>
                <w:szCs w:val="22"/>
              </w:rPr>
              <w:t>IASC</w:t>
            </w:r>
            <w:r w:rsidR="00030182">
              <w:rPr>
                <w:rFonts w:asciiTheme="minorHAnsi" w:eastAsiaTheme="minorHAnsi" w:hAnsiTheme="minorHAnsi" w:cs="Courier New"/>
                <w:sz w:val="22"/>
                <w:szCs w:val="22"/>
              </w:rPr>
              <w:t>,</w:t>
            </w:r>
            <w:r>
              <w:rPr>
                <w:rFonts w:asciiTheme="minorHAnsi" w:eastAsiaTheme="minorHAnsi" w:hAnsiTheme="minorHAnsi" w:cs="Courier New"/>
                <w:sz w:val="22"/>
                <w:szCs w:val="22"/>
              </w:rPr>
              <w:t xml:space="preserve"> </w:t>
            </w:r>
            <w:r w:rsidRPr="00422564">
              <w:rPr>
                <w:rFonts w:asciiTheme="minorHAnsi" w:eastAsiaTheme="minorHAnsi" w:hAnsiTheme="minorHAnsi" w:cs="Courier New"/>
                <w:sz w:val="22"/>
                <w:szCs w:val="22"/>
              </w:rPr>
              <w:t>Emergency Shelter: Gender Mainstreaming Tip Sheet</w:t>
            </w:r>
          </w:p>
        </w:tc>
      </w:tr>
      <w:tr w:rsidR="00EF1731" w:rsidRPr="00997553" w14:paraId="1D1B9CC3" w14:textId="77777777" w:rsidTr="009F40F6">
        <w:tc>
          <w:tcPr>
            <w:tcW w:w="1399" w:type="dxa"/>
          </w:tcPr>
          <w:p w14:paraId="2A91C30B" w14:textId="77777777" w:rsidR="00EF1731" w:rsidRPr="00D37543" w:rsidRDefault="00EF1731" w:rsidP="00CA26AA">
            <w:pPr>
              <w:pStyle w:val="NoSpacing"/>
              <w:rPr>
                <w:rFonts w:asciiTheme="minorHAnsi" w:hAnsiTheme="minorHAnsi"/>
                <w:b/>
                <w:sz w:val="22"/>
                <w:szCs w:val="22"/>
              </w:rPr>
            </w:pPr>
            <w:r w:rsidRPr="00D37543">
              <w:rPr>
                <w:rFonts w:asciiTheme="minorHAnsi" w:hAnsiTheme="minorHAnsi"/>
                <w:b/>
                <w:sz w:val="22"/>
                <w:szCs w:val="22"/>
              </w:rPr>
              <w:t>Disability</w:t>
            </w:r>
          </w:p>
        </w:tc>
        <w:tc>
          <w:tcPr>
            <w:tcW w:w="9233" w:type="dxa"/>
          </w:tcPr>
          <w:p w14:paraId="34F45989" w14:textId="77777777" w:rsidR="00EF1731" w:rsidRPr="00D37543" w:rsidRDefault="00EF1731" w:rsidP="00EF1731">
            <w:pPr>
              <w:pStyle w:val="NoSpacing"/>
              <w:rPr>
                <w:rFonts w:asciiTheme="minorHAnsi" w:hAnsiTheme="minorHAnsi" w:cs="Calibri"/>
                <w:sz w:val="22"/>
                <w:szCs w:val="22"/>
              </w:rPr>
            </w:pPr>
            <w:r w:rsidRPr="00D37543">
              <w:rPr>
                <w:rFonts w:asciiTheme="minorHAnsi" w:hAnsiTheme="minorHAnsi" w:cs="Calibri"/>
                <w:sz w:val="22"/>
                <w:szCs w:val="22"/>
              </w:rPr>
              <w:t xml:space="preserve">See annex X supported by Handicap International </w:t>
            </w:r>
          </w:p>
        </w:tc>
      </w:tr>
      <w:tr w:rsidR="00787364" w:rsidRPr="00997553" w14:paraId="6F1D96B1" w14:textId="77777777" w:rsidTr="009F40F6">
        <w:tc>
          <w:tcPr>
            <w:tcW w:w="1399" w:type="dxa"/>
          </w:tcPr>
          <w:p w14:paraId="47599CF6" w14:textId="77777777" w:rsidR="00787364" w:rsidRPr="00D37543" w:rsidRDefault="00787364" w:rsidP="00CA26AA">
            <w:pPr>
              <w:pStyle w:val="NoSpacing"/>
              <w:rPr>
                <w:rFonts w:asciiTheme="minorHAnsi" w:hAnsiTheme="minorHAnsi"/>
                <w:b/>
                <w:sz w:val="22"/>
                <w:szCs w:val="22"/>
              </w:rPr>
            </w:pPr>
            <w:r w:rsidRPr="00D37543">
              <w:rPr>
                <w:rFonts w:asciiTheme="minorHAnsi" w:hAnsiTheme="minorHAnsi"/>
                <w:b/>
                <w:sz w:val="22"/>
                <w:szCs w:val="22"/>
              </w:rPr>
              <w:t>Age</w:t>
            </w:r>
          </w:p>
        </w:tc>
        <w:tc>
          <w:tcPr>
            <w:tcW w:w="9233" w:type="dxa"/>
          </w:tcPr>
          <w:p w14:paraId="53E76514" w14:textId="77777777" w:rsidR="00787364" w:rsidRPr="00D37543" w:rsidRDefault="00787364" w:rsidP="001E406C">
            <w:pPr>
              <w:pStyle w:val="NoSpacing"/>
              <w:rPr>
                <w:rFonts w:asciiTheme="minorHAnsi" w:hAnsiTheme="minorHAnsi" w:cs="Calibri"/>
                <w:sz w:val="22"/>
                <w:szCs w:val="22"/>
              </w:rPr>
            </w:pPr>
            <w:r w:rsidRPr="00D37543">
              <w:rPr>
                <w:rFonts w:asciiTheme="minorHAnsi" w:hAnsiTheme="minorHAnsi" w:cs="Calibri"/>
                <w:sz w:val="22"/>
                <w:szCs w:val="22"/>
              </w:rPr>
              <w:t>See annex X</w:t>
            </w:r>
            <w:r w:rsidR="00EF1731" w:rsidRPr="00D37543">
              <w:rPr>
                <w:rFonts w:asciiTheme="minorHAnsi" w:hAnsiTheme="minorHAnsi" w:cs="Calibri"/>
                <w:sz w:val="22"/>
                <w:szCs w:val="22"/>
              </w:rPr>
              <w:t xml:space="preserve"> supported by Help age</w:t>
            </w:r>
          </w:p>
        </w:tc>
      </w:tr>
      <w:tr w:rsidR="0011209D" w:rsidRPr="00E86BAC" w14:paraId="580167EF" w14:textId="77777777" w:rsidTr="009F40F6">
        <w:tc>
          <w:tcPr>
            <w:tcW w:w="1399" w:type="dxa"/>
          </w:tcPr>
          <w:p w14:paraId="5D2AE9C1" w14:textId="77777777" w:rsidR="0011209D" w:rsidRPr="00D37543" w:rsidRDefault="0011209D" w:rsidP="00CA26AA">
            <w:pPr>
              <w:pStyle w:val="NoSpacing"/>
              <w:rPr>
                <w:rFonts w:asciiTheme="minorHAnsi" w:hAnsiTheme="minorHAnsi"/>
                <w:b/>
                <w:sz w:val="22"/>
                <w:szCs w:val="22"/>
              </w:rPr>
            </w:pPr>
            <w:r w:rsidRPr="00D37543">
              <w:rPr>
                <w:rFonts w:asciiTheme="minorHAnsi" w:hAnsiTheme="minorHAnsi"/>
                <w:b/>
                <w:sz w:val="22"/>
                <w:szCs w:val="22"/>
              </w:rPr>
              <w:t>HIV/Aids</w:t>
            </w:r>
          </w:p>
        </w:tc>
        <w:tc>
          <w:tcPr>
            <w:tcW w:w="9233" w:type="dxa"/>
          </w:tcPr>
          <w:p w14:paraId="525668DB" w14:textId="77777777" w:rsidR="0011209D" w:rsidRPr="00D37543" w:rsidRDefault="0011209D" w:rsidP="0011209D">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To be confirmed </w:t>
            </w:r>
          </w:p>
        </w:tc>
      </w:tr>
      <w:tr w:rsidR="00EF1731" w:rsidRPr="00997553" w14:paraId="1CD23D92" w14:textId="77777777" w:rsidTr="00EF1731">
        <w:tc>
          <w:tcPr>
            <w:tcW w:w="1399" w:type="dxa"/>
            <w:vMerge w:val="restart"/>
          </w:tcPr>
          <w:p w14:paraId="48FD1583" w14:textId="77777777" w:rsidR="00EF1731" w:rsidRPr="00D37543" w:rsidRDefault="00EF1731" w:rsidP="00EF1731">
            <w:pPr>
              <w:autoSpaceDE w:val="0"/>
              <w:autoSpaceDN w:val="0"/>
              <w:adjustRightInd w:val="0"/>
              <w:spacing w:after="200" w:line="276" w:lineRule="auto"/>
              <w:rPr>
                <w:rFonts w:asciiTheme="minorHAnsi" w:hAnsiTheme="minorHAnsi"/>
                <w:b/>
                <w:sz w:val="22"/>
                <w:szCs w:val="22"/>
              </w:rPr>
            </w:pPr>
            <w:r w:rsidRPr="00D37543">
              <w:rPr>
                <w:rFonts w:asciiTheme="minorHAnsi" w:hAnsiTheme="minorHAnsi"/>
                <w:b/>
                <w:sz w:val="22"/>
                <w:szCs w:val="22"/>
              </w:rPr>
              <w:t>Environment</w:t>
            </w:r>
          </w:p>
        </w:tc>
        <w:tc>
          <w:tcPr>
            <w:tcW w:w="9233" w:type="dxa"/>
          </w:tcPr>
          <w:p w14:paraId="302F2CB1" w14:textId="77777777" w:rsidR="00EF1731" w:rsidRPr="00D37543" w:rsidRDefault="00EF1731" w:rsidP="00D37543">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Care taken with building rubble – monitor content for asbestos or </w:t>
            </w:r>
            <w:r w:rsidR="00D37543" w:rsidRPr="00D37543">
              <w:rPr>
                <w:rFonts w:asciiTheme="minorHAnsi" w:hAnsiTheme="minorHAnsi"/>
                <w:sz w:val="22"/>
                <w:szCs w:val="22"/>
              </w:rPr>
              <w:t xml:space="preserve">contaminants. </w:t>
            </w:r>
            <w:r w:rsidRPr="00D37543">
              <w:rPr>
                <w:rFonts w:asciiTheme="minorHAnsi" w:hAnsiTheme="minorHAnsi"/>
                <w:sz w:val="22"/>
                <w:szCs w:val="22"/>
              </w:rPr>
              <w:t xml:space="preserve"> </w:t>
            </w:r>
          </w:p>
        </w:tc>
      </w:tr>
      <w:tr w:rsidR="00EF1731" w:rsidRPr="00997553" w14:paraId="1E515594" w14:textId="77777777" w:rsidTr="00EF1731">
        <w:tc>
          <w:tcPr>
            <w:tcW w:w="1399" w:type="dxa"/>
            <w:vMerge/>
          </w:tcPr>
          <w:p w14:paraId="4890D784" w14:textId="77777777" w:rsidR="00EF1731" w:rsidRPr="00D37543" w:rsidRDefault="00EF1731" w:rsidP="00EF1731">
            <w:pPr>
              <w:pStyle w:val="NoSpacing"/>
              <w:rPr>
                <w:rFonts w:asciiTheme="minorHAnsi" w:hAnsiTheme="minorHAnsi"/>
                <w:sz w:val="22"/>
                <w:szCs w:val="22"/>
              </w:rPr>
            </w:pPr>
          </w:p>
        </w:tc>
        <w:tc>
          <w:tcPr>
            <w:tcW w:w="9233" w:type="dxa"/>
          </w:tcPr>
          <w:p w14:paraId="77A8B5BF" w14:textId="77777777" w:rsidR="00EF1731" w:rsidRPr="00D37543" w:rsidRDefault="00D37543" w:rsidP="00EF1731">
            <w:pPr>
              <w:pStyle w:val="NoSpacing"/>
              <w:rPr>
                <w:rFonts w:asciiTheme="minorHAnsi" w:hAnsiTheme="minorHAnsi"/>
                <w:sz w:val="22"/>
                <w:szCs w:val="22"/>
              </w:rPr>
            </w:pPr>
            <w:r w:rsidRPr="00D37543">
              <w:rPr>
                <w:rFonts w:asciiTheme="minorHAnsi" w:hAnsiTheme="minorHAnsi"/>
                <w:sz w:val="22"/>
                <w:szCs w:val="22"/>
              </w:rPr>
              <w:t xml:space="preserve">Ensure best practice during reconstruction for disposal of building waste materials.  </w:t>
            </w:r>
          </w:p>
        </w:tc>
      </w:tr>
      <w:tr w:rsidR="0011209D" w:rsidRPr="00E86BAC" w14:paraId="1C8AD98E" w14:textId="77777777" w:rsidTr="009F40F6">
        <w:tc>
          <w:tcPr>
            <w:tcW w:w="1399" w:type="dxa"/>
          </w:tcPr>
          <w:p w14:paraId="314CC58A" w14:textId="77777777" w:rsidR="0011209D" w:rsidRPr="00D37543" w:rsidRDefault="0011209D" w:rsidP="00CA26AA">
            <w:pPr>
              <w:pStyle w:val="NoSpacing"/>
              <w:rPr>
                <w:rFonts w:asciiTheme="minorHAnsi" w:hAnsiTheme="minorHAnsi"/>
                <w:b/>
                <w:sz w:val="22"/>
                <w:szCs w:val="22"/>
              </w:rPr>
            </w:pPr>
            <w:r w:rsidRPr="00D37543">
              <w:rPr>
                <w:rFonts w:asciiTheme="minorHAnsi" w:hAnsiTheme="minorHAnsi"/>
                <w:b/>
                <w:sz w:val="22"/>
                <w:szCs w:val="22"/>
              </w:rPr>
              <w:t>Land tenure</w:t>
            </w:r>
          </w:p>
        </w:tc>
        <w:tc>
          <w:tcPr>
            <w:tcW w:w="9233" w:type="dxa"/>
          </w:tcPr>
          <w:p w14:paraId="69431081" w14:textId="77777777" w:rsidR="0011209D" w:rsidRPr="00D37543" w:rsidRDefault="0011209D" w:rsidP="00E86BAC">
            <w:pPr>
              <w:pStyle w:val="Body"/>
              <w:numPr>
                <w:ilvl w:val="0"/>
                <w:numId w:val="36"/>
              </w:numPr>
              <w:ind w:left="194" w:hanging="194"/>
              <w:rPr>
                <w:rFonts w:asciiTheme="minorHAnsi" w:hAnsiTheme="minorHAnsi" w:cs="Calibri"/>
                <w:color w:val="auto"/>
                <w:sz w:val="22"/>
                <w:szCs w:val="22"/>
              </w:rPr>
            </w:pPr>
            <w:r w:rsidRPr="00D37543">
              <w:rPr>
                <w:rFonts w:asciiTheme="minorHAnsi" w:hAnsiTheme="minorHAnsi"/>
                <w:color w:val="auto"/>
                <w:sz w:val="22"/>
                <w:szCs w:val="22"/>
              </w:rPr>
              <w:t>Ensure awareness of the differences in statutory and customary laws</w:t>
            </w:r>
          </w:p>
          <w:p w14:paraId="4CDD08BE" w14:textId="77777777" w:rsidR="00452135" w:rsidRPr="00D37543" w:rsidRDefault="0011209D" w:rsidP="00CA26AA">
            <w:pPr>
              <w:pStyle w:val="Body"/>
              <w:numPr>
                <w:ilvl w:val="0"/>
                <w:numId w:val="36"/>
              </w:numPr>
              <w:ind w:left="194" w:hanging="194"/>
              <w:rPr>
                <w:rFonts w:asciiTheme="minorHAnsi" w:hAnsiTheme="minorHAnsi" w:cs="Calibri"/>
                <w:color w:val="auto"/>
                <w:sz w:val="22"/>
                <w:szCs w:val="22"/>
              </w:rPr>
            </w:pPr>
            <w:r w:rsidRPr="00D37543">
              <w:rPr>
                <w:rFonts w:asciiTheme="minorHAnsi" w:hAnsiTheme="minorHAnsi"/>
                <w:color w:val="auto"/>
                <w:sz w:val="22"/>
                <w:szCs w:val="22"/>
              </w:rPr>
              <w:t xml:space="preserve">Both formal and informal types of tenure should be considered </w:t>
            </w:r>
          </w:p>
          <w:p w14:paraId="56A53FBB" w14:textId="77777777" w:rsidR="00B7309F" w:rsidRPr="00D37543" w:rsidRDefault="00452135">
            <w:pPr>
              <w:pStyle w:val="Body"/>
              <w:numPr>
                <w:ilvl w:val="0"/>
                <w:numId w:val="36"/>
              </w:numPr>
              <w:ind w:left="194" w:hanging="194"/>
              <w:rPr>
                <w:rStyle w:val="HTMLTypewriter"/>
                <w:rFonts w:asciiTheme="minorHAnsi" w:eastAsia="ヒラギノ角ゴ Pro W3" w:hAnsiTheme="minorHAnsi" w:cs="Calibri"/>
                <w:color w:val="auto"/>
                <w:sz w:val="22"/>
                <w:szCs w:val="22"/>
                <w:lang w:val="en-GB"/>
              </w:rPr>
            </w:pPr>
            <w:r w:rsidRPr="00D37543">
              <w:rPr>
                <w:rFonts w:asciiTheme="minorHAnsi" w:hAnsiTheme="minorHAnsi"/>
                <w:color w:val="auto"/>
                <w:sz w:val="22"/>
                <w:szCs w:val="22"/>
              </w:rPr>
              <w:t xml:space="preserve">Humanitarian shelter assistance shall be provided to all disaster affected families irrespective of their legal tenure status. </w:t>
            </w:r>
          </w:p>
        </w:tc>
      </w:tr>
    </w:tbl>
    <w:p w14:paraId="15C8D04A" w14:textId="77777777" w:rsidR="00E86BAC" w:rsidRDefault="00E86BAC" w:rsidP="00181DBC">
      <w:pPr>
        <w:pStyle w:val="NoSpacing"/>
      </w:pPr>
    </w:p>
    <w:tbl>
      <w:tblPr>
        <w:tblStyle w:val="TableGrid"/>
        <w:tblW w:w="10632" w:type="dxa"/>
        <w:tblInd w:w="-459" w:type="dxa"/>
        <w:tblLook w:val="04A0" w:firstRow="1" w:lastRow="0" w:firstColumn="1" w:lastColumn="0" w:noHBand="0" w:noVBand="1"/>
      </w:tblPr>
      <w:tblGrid>
        <w:gridCol w:w="1399"/>
        <w:gridCol w:w="9233"/>
      </w:tblGrid>
      <w:tr w:rsidR="00E86BAC" w:rsidRPr="00E027B6" w14:paraId="6CBABC85" w14:textId="77777777" w:rsidTr="009F40F6">
        <w:trPr>
          <w:trHeight w:val="422"/>
        </w:trPr>
        <w:tc>
          <w:tcPr>
            <w:tcW w:w="10632" w:type="dxa"/>
            <w:gridSpan w:val="2"/>
            <w:shd w:val="clear" w:color="auto" w:fill="D9D9D9" w:themeFill="background1" w:themeFillShade="D9"/>
          </w:tcPr>
          <w:p w14:paraId="53EB6718" w14:textId="77777777" w:rsidR="00E86BAC" w:rsidRPr="00D37543" w:rsidRDefault="00881753" w:rsidP="00181DBC">
            <w:pPr>
              <w:autoSpaceDE w:val="0"/>
              <w:autoSpaceDN w:val="0"/>
              <w:adjustRightInd w:val="0"/>
              <w:rPr>
                <w:rFonts w:asciiTheme="minorHAnsi" w:hAnsiTheme="minorHAnsi"/>
                <w:b/>
                <w:sz w:val="28"/>
                <w:szCs w:val="22"/>
              </w:rPr>
            </w:pPr>
            <w:r>
              <w:rPr>
                <w:rFonts w:asciiTheme="minorHAnsi" w:hAnsiTheme="minorHAnsi"/>
                <w:b/>
                <w:sz w:val="28"/>
                <w:szCs w:val="22"/>
              </w:rPr>
              <w:t>K</w:t>
            </w:r>
            <w:r w:rsidR="00E86BAC" w:rsidRPr="00D37543">
              <w:rPr>
                <w:rFonts w:asciiTheme="minorHAnsi" w:hAnsiTheme="minorHAnsi"/>
                <w:b/>
                <w:sz w:val="28"/>
                <w:szCs w:val="22"/>
              </w:rPr>
              <w:t xml:space="preserve">. </w:t>
            </w:r>
            <w:proofErr w:type="spellStart"/>
            <w:r w:rsidR="00E86BAC" w:rsidRPr="00D37543">
              <w:rPr>
                <w:rFonts w:asciiTheme="minorHAnsi" w:hAnsiTheme="minorHAnsi"/>
                <w:b/>
                <w:sz w:val="32"/>
                <w:szCs w:val="22"/>
              </w:rPr>
              <w:t>Intercluster</w:t>
            </w:r>
            <w:proofErr w:type="spellEnd"/>
            <w:r w:rsidR="00E86BAC" w:rsidRPr="00D37543">
              <w:rPr>
                <w:rFonts w:asciiTheme="minorHAnsi" w:hAnsiTheme="minorHAnsi"/>
                <w:b/>
                <w:sz w:val="32"/>
                <w:szCs w:val="22"/>
              </w:rPr>
              <w:t xml:space="preserve"> Coordination</w:t>
            </w:r>
          </w:p>
          <w:p w14:paraId="08DEF71D" w14:textId="77777777" w:rsidR="00E86BAC" w:rsidRPr="00E027B6" w:rsidRDefault="009F40F6" w:rsidP="009F40F6">
            <w:pPr>
              <w:autoSpaceDE w:val="0"/>
              <w:autoSpaceDN w:val="0"/>
              <w:adjustRightInd w:val="0"/>
              <w:rPr>
                <w:rFonts w:asciiTheme="minorHAnsi" w:hAnsiTheme="minorHAnsi"/>
                <w:sz w:val="22"/>
                <w:szCs w:val="22"/>
              </w:rPr>
            </w:pPr>
            <w:r w:rsidRPr="00E027B6">
              <w:rPr>
                <w:rFonts w:asciiTheme="minorHAnsi" w:hAnsiTheme="minorHAnsi"/>
                <w:sz w:val="22"/>
                <w:szCs w:val="22"/>
              </w:rPr>
              <w:t xml:space="preserve">Current cluster configurations are held in Annex X </w:t>
            </w:r>
          </w:p>
        </w:tc>
      </w:tr>
      <w:tr w:rsidR="00E86BAC" w:rsidRPr="00E027B6" w14:paraId="715A0944" w14:textId="77777777" w:rsidTr="009F40F6">
        <w:tc>
          <w:tcPr>
            <w:tcW w:w="1399" w:type="dxa"/>
            <w:vMerge w:val="restart"/>
          </w:tcPr>
          <w:p w14:paraId="52DF21DE" w14:textId="77777777" w:rsidR="00E86BAC" w:rsidRPr="00D37543" w:rsidRDefault="00E86BAC" w:rsidP="00181DBC">
            <w:pPr>
              <w:pStyle w:val="NoSpacing"/>
              <w:rPr>
                <w:rFonts w:asciiTheme="minorHAnsi" w:hAnsiTheme="minorHAnsi"/>
                <w:b/>
                <w:sz w:val="22"/>
                <w:szCs w:val="22"/>
              </w:rPr>
            </w:pPr>
            <w:r w:rsidRPr="00D37543">
              <w:rPr>
                <w:rFonts w:asciiTheme="minorHAnsi" w:hAnsiTheme="minorHAnsi"/>
                <w:b/>
                <w:sz w:val="22"/>
                <w:szCs w:val="22"/>
              </w:rPr>
              <w:t>Protection</w:t>
            </w:r>
          </w:p>
          <w:p w14:paraId="55231CAF" w14:textId="77777777" w:rsidR="00E86BAC" w:rsidRPr="00D37543" w:rsidRDefault="00E86BAC" w:rsidP="00181DBC">
            <w:pPr>
              <w:pStyle w:val="NoSpacing"/>
              <w:rPr>
                <w:rFonts w:asciiTheme="minorHAnsi" w:hAnsiTheme="minorHAnsi"/>
                <w:b/>
                <w:sz w:val="22"/>
                <w:szCs w:val="22"/>
              </w:rPr>
            </w:pPr>
          </w:p>
        </w:tc>
        <w:tc>
          <w:tcPr>
            <w:tcW w:w="9233" w:type="dxa"/>
          </w:tcPr>
          <w:p w14:paraId="3F105A03" w14:textId="77777777" w:rsidR="00E86BAC" w:rsidRPr="00D37543" w:rsidRDefault="00E86BAC" w:rsidP="00181DBC">
            <w:pPr>
              <w:pStyle w:val="NoSpacing"/>
              <w:rPr>
                <w:rStyle w:val="HTMLTypewriter"/>
                <w:rFonts w:asciiTheme="minorHAnsi" w:hAnsiTheme="minorHAnsi"/>
                <w:sz w:val="22"/>
                <w:szCs w:val="22"/>
              </w:rPr>
            </w:pPr>
            <w:r w:rsidRPr="00D37543">
              <w:rPr>
                <w:rFonts w:asciiTheme="minorHAnsi" w:hAnsiTheme="minorHAnsi"/>
                <w:sz w:val="22"/>
                <w:szCs w:val="22"/>
              </w:rPr>
              <w:t>Refer to checklists in the Annex x.</w:t>
            </w:r>
          </w:p>
        </w:tc>
      </w:tr>
      <w:tr w:rsidR="00E86BAC" w:rsidRPr="00E027B6" w14:paraId="6966623A" w14:textId="77777777" w:rsidTr="009F40F6">
        <w:tc>
          <w:tcPr>
            <w:tcW w:w="1399" w:type="dxa"/>
            <w:vMerge/>
          </w:tcPr>
          <w:p w14:paraId="2622704A" w14:textId="77777777" w:rsidR="00E86BAC" w:rsidRPr="00D37543" w:rsidRDefault="00E86BAC" w:rsidP="00181DBC">
            <w:pPr>
              <w:pStyle w:val="NoSpacing"/>
              <w:rPr>
                <w:rFonts w:asciiTheme="minorHAnsi" w:hAnsiTheme="minorHAnsi"/>
                <w:sz w:val="22"/>
                <w:szCs w:val="22"/>
              </w:rPr>
            </w:pPr>
          </w:p>
        </w:tc>
        <w:tc>
          <w:tcPr>
            <w:tcW w:w="9233" w:type="dxa"/>
          </w:tcPr>
          <w:p w14:paraId="123A80A8" w14:textId="77777777" w:rsidR="00E86BAC" w:rsidRPr="00D37543" w:rsidRDefault="00E86BAC" w:rsidP="00181DBC">
            <w:pPr>
              <w:pStyle w:val="NoSpacing"/>
              <w:rPr>
                <w:rFonts w:asciiTheme="minorHAnsi" w:hAnsiTheme="minorHAnsi"/>
                <w:sz w:val="22"/>
                <w:szCs w:val="22"/>
              </w:rPr>
            </w:pPr>
            <w:r w:rsidRPr="00D37543">
              <w:rPr>
                <w:rStyle w:val="HTMLTypewriter"/>
                <w:rFonts w:asciiTheme="minorHAnsi" w:hAnsiTheme="minorHAnsi"/>
                <w:sz w:val="22"/>
                <w:szCs w:val="22"/>
              </w:rPr>
              <w:t>The typhoon affected areas of CARAGA and Region XI are also conflict-affected for the past few decades. An estimated 60 - 80% of the affected communities are indigenous to these lands, and live in particularly remote hard-to-get areas. Many, but not all are residing in protected lands for indigenous communities, much of which is poorly developed (infrastructure) and where many villages are in remote areas that are hard to reach, especially after the Typhoon. Ensure that these communities are receiving adequate and timely support on an equitable basis, and also to ensure that the specific needs of these communities are properly considered by the various clusters</w:t>
            </w:r>
          </w:p>
        </w:tc>
      </w:tr>
      <w:tr w:rsidR="00E86BAC" w:rsidRPr="00E027B6" w14:paraId="4F93E2CD" w14:textId="77777777" w:rsidTr="009F40F6">
        <w:tc>
          <w:tcPr>
            <w:tcW w:w="1399" w:type="dxa"/>
            <w:vMerge/>
          </w:tcPr>
          <w:p w14:paraId="17D349ED" w14:textId="77777777" w:rsidR="00E86BAC" w:rsidRPr="00D37543" w:rsidRDefault="00E86BAC" w:rsidP="00181DBC">
            <w:pPr>
              <w:autoSpaceDE w:val="0"/>
              <w:autoSpaceDN w:val="0"/>
              <w:adjustRightInd w:val="0"/>
              <w:rPr>
                <w:rFonts w:asciiTheme="minorHAnsi" w:hAnsiTheme="minorHAnsi"/>
                <w:sz w:val="22"/>
                <w:szCs w:val="22"/>
              </w:rPr>
            </w:pPr>
          </w:p>
        </w:tc>
        <w:tc>
          <w:tcPr>
            <w:tcW w:w="9233" w:type="dxa"/>
          </w:tcPr>
          <w:p w14:paraId="1FC7D06F" w14:textId="77777777" w:rsidR="00E86BAC" w:rsidRPr="00D37543" w:rsidRDefault="00E86BAC" w:rsidP="00E86BAC">
            <w:pPr>
              <w:pStyle w:val="Body"/>
              <w:spacing w:before="60" w:after="60"/>
              <w:rPr>
                <w:rFonts w:asciiTheme="minorHAnsi" w:hAnsiTheme="minorHAnsi"/>
                <w:sz w:val="22"/>
                <w:szCs w:val="22"/>
              </w:rPr>
            </w:pPr>
            <w:r w:rsidRPr="00D37543">
              <w:rPr>
                <w:rFonts w:asciiTheme="minorHAnsi" w:hAnsiTheme="minorHAnsi"/>
                <w:color w:val="auto"/>
                <w:sz w:val="22"/>
                <w:szCs w:val="22"/>
              </w:rPr>
              <w:t xml:space="preserve">Without construction assistance, women and girls may feel pressure to engage in transactional/survival sex for help collecting materials and building a shelter. </w:t>
            </w:r>
          </w:p>
        </w:tc>
      </w:tr>
      <w:tr w:rsidR="00E86BAC" w:rsidRPr="00E027B6" w14:paraId="6FA35891" w14:textId="77777777" w:rsidTr="009F40F6">
        <w:tc>
          <w:tcPr>
            <w:tcW w:w="1399" w:type="dxa"/>
            <w:vMerge/>
          </w:tcPr>
          <w:p w14:paraId="7770C051" w14:textId="77777777" w:rsidR="00E86BAC" w:rsidRPr="00D37543" w:rsidRDefault="00E86BAC" w:rsidP="00181DBC">
            <w:pPr>
              <w:autoSpaceDE w:val="0"/>
              <w:autoSpaceDN w:val="0"/>
              <w:adjustRightInd w:val="0"/>
              <w:rPr>
                <w:rFonts w:asciiTheme="minorHAnsi" w:hAnsiTheme="minorHAnsi"/>
                <w:sz w:val="22"/>
                <w:szCs w:val="22"/>
              </w:rPr>
            </w:pPr>
          </w:p>
        </w:tc>
        <w:tc>
          <w:tcPr>
            <w:tcW w:w="9233" w:type="dxa"/>
          </w:tcPr>
          <w:p w14:paraId="3B8EC834" w14:textId="77777777" w:rsidR="00E86BAC" w:rsidRPr="00D37543" w:rsidRDefault="00E86BAC" w:rsidP="00181DBC">
            <w:pPr>
              <w:autoSpaceDE w:val="0"/>
              <w:autoSpaceDN w:val="0"/>
              <w:adjustRightInd w:val="0"/>
              <w:rPr>
                <w:rFonts w:asciiTheme="minorHAnsi" w:hAnsiTheme="minorHAnsi"/>
                <w:sz w:val="22"/>
                <w:szCs w:val="22"/>
              </w:rPr>
            </w:pPr>
            <w:r w:rsidRPr="00D37543">
              <w:rPr>
                <w:rFonts w:asciiTheme="minorHAnsi" w:hAnsiTheme="minorHAnsi"/>
                <w:sz w:val="22"/>
                <w:szCs w:val="22"/>
              </w:rPr>
              <w:t>Note - UNFPA will be carrying out monitoring to report on compliance with Protection checklists held in this framework.</w:t>
            </w:r>
          </w:p>
        </w:tc>
      </w:tr>
      <w:tr w:rsidR="00E86BAC" w:rsidRPr="00E027B6" w14:paraId="238A534B" w14:textId="77777777" w:rsidTr="009F40F6">
        <w:tc>
          <w:tcPr>
            <w:tcW w:w="1399" w:type="dxa"/>
          </w:tcPr>
          <w:p w14:paraId="68899F2B" w14:textId="77777777" w:rsidR="00E86BAC" w:rsidRPr="00D37543" w:rsidRDefault="00E86BAC" w:rsidP="00181DBC">
            <w:pPr>
              <w:pStyle w:val="NoSpacing"/>
              <w:rPr>
                <w:rFonts w:asciiTheme="minorHAnsi" w:hAnsiTheme="minorHAnsi"/>
                <w:b/>
                <w:sz w:val="22"/>
                <w:szCs w:val="22"/>
              </w:rPr>
            </w:pPr>
          </w:p>
        </w:tc>
        <w:tc>
          <w:tcPr>
            <w:tcW w:w="9233" w:type="dxa"/>
          </w:tcPr>
          <w:p w14:paraId="02AC356D" w14:textId="77777777" w:rsidR="00E86BAC" w:rsidRPr="00D37543" w:rsidRDefault="00E86BAC" w:rsidP="00181DBC">
            <w:pPr>
              <w:pStyle w:val="NoSpacing"/>
              <w:rPr>
                <w:rFonts w:asciiTheme="minorHAnsi" w:hAnsiTheme="minorHAnsi"/>
                <w:sz w:val="22"/>
                <w:szCs w:val="22"/>
              </w:rPr>
            </w:pPr>
          </w:p>
        </w:tc>
      </w:tr>
      <w:tr w:rsidR="00E027B6" w:rsidRPr="00E027B6" w14:paraId="5FE4E9A9" w14:textId="77777777" w:rsidTr="00E027B6">
        <w:trPr>
          <w:trHeight w:val="1652"/>
        </w:trPr>
        <w:tc>
          <w:tcPr>
            <w:tcW w:w="1399" w:type="dxa"/>
            <w:vMerge w:val="restart"/>
          </w:tcPr>
          <w:p w14:paraId="0CAA1CAC" w14:textId="77777777" w:rsidR="00E027B6" w:rsidRPr="00D37543" w:rsidRDefault="00E027B6" w:rsidP="00181DBC">
            <w:pPr>
              <w:pStyle w:val="NoSpacing"/>
              <w:rPr>
                <w:rFonts w:asciiTheme="minorHAnsi" w:hAnsiTheme="minorHAnsi"/>
                <w:b/>
                <w:sz w:val="22"/>
                <w:szCs w:val="22"/>
              </w:rPr>
            </w:pPr>
            <w:r w:rsidRPr="00D37543">
              <w:rPr>
                <w:rFonts w:asciiTheme="minorHAnsi" w:hAnsiTheme="minorHAnsi"/>
                <w:b/>
                <w:sz w:val="22"/>
                <w:szCs w:val="22"/>
              </w:rPr>
              <w:t xml:space="preserve">Early Recovery </w:t>
            </w:r>
          </w:p>
        </w:tc>
        <w:tc>
          <w:tcPr>
            <w:tcW w:w="9233" w:type="dxa"/>
          </w:tcPr>
          <w:p w14:paraId="751AB458" w14:textId="77777777" w:rsidR="00E027B6" w:rsidRPr="00D37543" w:rsidRDefault="00E027B6" w:rsidP="00E027B6">
            <w:pPr>
              <w:pStyle w:val="NoSpacing"/>
              <w:rPr>
                <w:rFonts w:asciiTheme="minorHAnsi" w:hAnsiTheme="minorHAnsi"/>
                <w:sz w:val="22"/>
                <w:szCs w:val="22"/>
              </w:rPr>
            </w:pPr>
            <w:r w:rsidRPr="00D37543">
              <w:rPr>
                <w:rFonts w:asciiTheme="minorHAnsi" w:hAnsiTheme="minorHAnsi"/>
                <w:sz w:val="22"/>
                <w:szCs w:val="22"/>
              </w:rPr>
              <w:t xml:space="preserve">The early recovery cluster will coordinate: </w:t>
            </w:r>
          </w:p>
          <w:p w14:paraId="1C858736" w14:textId="77777777" w:rsidR="00E027B6" w:rsidRPr="00D37543" w:rsidRDefault="00E027B6" w:rsidP="00E027B6">
            <w:pPr>
              <w:pStyle w:val="NoSpacing"/>
              <w:numPr>
                <w:ilvl w:val="0"/>
                <w:numId w:val="43"/>
              </w:numPr>
              <w:rPr>
                <w:rFonts w:asciiTheme="minorHAnsi" w:hAnsiTheme="minorHAnsi"/>
                <w:sz w:val="22"/>
                <w:szCs w:val="22"/>
              </w:rPr>
            </w:pPr>
            <w:r w:rsidRPr="00D37543">
              <w:rPr>
                <w:rFonts w:asciiTheme="minorHAnsi" w:hAnsiTheme="minorHAnsi"/>
                <w:sz w:val="22"/>
                <w:szCs w:val="22"/>
              </w:rPr>
              <w:t xml:space="preserve">Debris removal – in public places and fallen trees and housing timber production; </w:t>
            </w:r>
          </w:p>
          <w:p w14:paraId="49A0E42E" w14:textId="77777777" w:rsidR="00E027B6" w:rsidRPr="00D37543" w:rsidRDefault="00E027B6" w:rsidP="00E027B6">
            <w:pPr>
              <w:pStyle w:val="NoSpacing"/>
              <w:numPr>
                <w:ilvl w:val="0"/>
                <w:numId w:val="43"/>
              </w:numPr>
              <w:rPr>
                <w:rFonts w:asciiTheme="minorHAnsi" w:hAnsiTheme="minorHAnsi"/>
                <w:sz w:val="22"/>
                <w:szCs w:val="22"/>
              </w:rPr>
            </w:pPr>
            <w:r w:rsidRPr="00D37543">
              <w:rPr>
                <w:rFonts w:asciiTheme="minorHAnsi" w:hAnsiTheme="minorHAnsi"/>
                <w:sz w:val="22"/>
                <w:szCs w:val="22"/>
              </w:rPr>
              <w:t xml:space="preserve">Cash for work; Repairing community infrastructure; </w:t>
            </w:r>
          </w:p>
          <w:p w14:paraId="3C5E9014" w14:textId="77777777" w:rsidR="00E027B6" w:rsidRPr="00D37543" w:rsidRDefault="00E027B6" w:rsidP="00E027B6">
            <w:pPr>
              <w:pStyle w:val="NoSpacing"/>
              <w:numPr>
                <w:ilvl w:val="0"/>
                <w:numId w:val="43"/>
              </w:numPr>
              <w:rPr>
                <w:rFonts w:asciiTheme="minorHAnsi" w:hAnsiTheme="minorHAnsi"/>
                <w:sz w:val="22"/>
                <w:szCs w:val="22"/>
              </w:rPr>
            </w:pPr>
            <w:r w:rsidRPr="00D37543">
              <w:rPr>
                <w:rFonts w:asciiTheme="minorHAnsi" w:hAnsiTheme="minorHAnsi"/>
                <w:sz w:val="22"/>
                <w:szCs w:val="22"/>
              </w:rPr>
              <w:t xml:space="preserve">Support to local govt on DRR; </w:t>
            </w:r>
          </w:p>
          <w:p w14:paraId="12CA212A" w14:textId="77777777" w:rsidR="00E027B6" w:rsidRPr="00D37543" w:rsidRDefault="00E027B6" w:rsidP="00E027B6">
            <w:pPr>
              <w:pStyle w:val="NoSpacing"/>
              <w:numPr>
                <w:ilvl w:val="0"/>
                <w:numId w:val="43"/>
              </w:numPr>
              <w:rPr>
                <w:rFonts w:asciiTheme="minorHAnsi" w:hAnsiTheme="minorHAnsi"/>
                <w:sz w:val="22"/>
                <w:szCs w:val="22"/>
              </w:rPr>
            </w:pPr>
            <w:r w:rsidRPr="00D37543">
              <w:rPr>
                <w:rFonts w:asciiTheme="minorHAnsi" w:hAnsiTheme="minorHAnsi"/>
                <w:sz w:val="22"/>
                <w:szCs w:val="22"/>
              </w:rPr>
              <w:t xml:space="preserve">Rule of law; </w:t>
            </w:r>
          </w:p>
          <w:p w14:paraId="6F671030" w14:textId="77777777" w:rsidR="00E027B6" w:rsidRPr="00D37543" w:rsidRDefault="00E027B6" w:rsidP="00E027B6">
            <w:pPr>
              <w:pStyle w:val="NoSpacing"/>
              <w:numPr>
                <w:ilvl w:val="0"/>
                <w:numId w:val="43"/>
              </w:numPr>
              <w:rPr>
                <w:rFonts w:asciiTheme="minorHAnsi" w:hAnsiTheme="minorHAnsi"/>
                <w:sz w:val="22"/>
                <w:szCs w:val="22"/>
              </w:rPr>
            </w:pPr>
            <w:r w:rsidRPr="00D37543">
              <w:rPr>
                <w:rFonts w:asciiTheme="minorHAnsi" w:hAnsiTheme="minorHAnsi"/>
                <w:sz w:val="22"/>
                <w:szCs w:val="22"/>
              </w:rPr>
              <w:t>Restoration of life lines (</w:t>
            </w:r>
            <w:proofErr w:type="spellStart"/>
            <w:r w:rsidRPr="00D37543">
              <w:rPr>
                <w:rFonts w:asciiTheme="minorHAnsi" w:hAnsiTheme="minorHAnsi"/>
                <w:sz w:val="22"/>
                <w:szCs w:val="22"/>
              </w:rPr>
              <w:t>comms</w:t>
            </w:r>
            <w:proofErr w:type="spellEnd"/>
            <w:r w:rsidRPr="00D37543">
              <w:rPr>
                <w:rFonts w:asciiTheme="minorHAnsi" w:hAnsiTheme="minorHAnsi"/>
                <w:sz w:val="22"/>
                <w:szCs w:val="22"/>
              </w:rPr>
              <w:t>, electricity, services)</w:t>
            </w:r>
          </w:p>
        </w:tc>
      </w:tr>
      <w:tr w:rsidR="00E027B6" w:rsidRPr="00E027B6" w14:paraId="77FC8CF5" w14:textId="77777777" w:rsidTr="009F40F6">
        <w:tc>
          <w:tcPr>
            <w:tcW w:w="1399" w:type="dxa"/>
            <w:vMerge/>
          </w:tcPr>
          <w:p w14:paraId="6BE4EBB5" w14:textId="77777777" w:rsidR="00E027B6" w:rsidRPr="00D37543" w:rsidRDefault="00E027B6" w:rsidP="00181DBC">
            <w:pPr>
              <w:pStyle w:val="NoSpacing"/>
              <w:rPr>
                <w:rFonts w:asciiTheme="minorHAnsi" w:hAnsiTheme="minorHAnsi"/>
                <w:b/>
                <w:sz w:val="22"/>
                <w:szCs w:val="22"/>
              </w:rPr>
            </w:pPr>
          </w:p>
        </w:tc>
        <w:tc>
          <w:tcPr>
            <w:tcW w:w="9233" w:type="dxa"/>
          </w:tcPr>
          <w:p w14:paraId="48336D7F" w14:textId="77777777" w:rsidR="00E027B6" w:rsidRPr="00D37543" w:rsidRDefault="00E027B6" w:rsidP="00E027B6">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Recognise that many may rebuild without financial support. We should advocate for technical guidelines and monitoring to help them build back better rather than rebuild the same vulnerabilities they originally had. </w:t>
            </w:r>
          </w:p>
        </w:tc>
      </w:tr>
      <w:tr w:rsidR="00E027B6" w:rsidRPr="00E027B6" w14:paraId="19CDE2E4" w14:textId="77777777" w:rsidTr="009F40F6">
        <w:tc>
          <w:tcPr>
            <w:tcW w:w="1399" w:type="dxa"/>
            <w:vMerge/>
          </w:tcPr>
          <w:p w14:paraId="2EB87B75" w14:textId="77777777" w:rsidR="00E027B6" w:rsidRPr="00D37543" w:rsidRDefault="00E027B6" w:rsidP="00181DBC">
            <w:pPr>
              <w:pStyle w:val="NoSpacing"/>
              <w:rPr>
                <w:rFonts w:asciiTheme="minorHAnsi" w:hAnsiTheme="minorHAnsi"/>
                <w:b/>
                <w:sz w:val="22"/>
                <w:szCs w:val="22"/>
              </w:rPr>
            </w:pPr>
          </w:p>
        </w:tc>
        <w:tc>
          <w:tcPr>
            <w:tcW w:w="9233" w:type="dxa"/>
          </w:tcPr>
          <w:p w14:paraId="7664F312" w14:textId="77777777" w:rsidR="00E027B6" w:rsidRPr="00D37543" w:rsidRDefault="00E027B6" w:rsidP="00E027B6">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Support to recovery starts now. We need to support those who have no shelter and people getting back into their houses and enabling them to stay in their own properties urgently, with emergency shelter and repair kits. </w:t>
            </w:r>
          </w:p>
        </w:tc>
      </w:tr>
      <w:tr w:rsidR="00E86BAC" w:rsidRPr="00E027B6" w14:paraId="708AD23F" w14:textId="77777777" w:rsidTr="009F40F6">
        <w:tc>
          <w:tcPr>
            <w:tcW w:w="1399" w:type="dxa"/>
            <w:vMerge w:val="restart"/>
          </w:tcPr>
          <w:p w14:paraId="0A86074B" w14:textId="77777777" w:rsidR="00E86BAC" w:rsidRPr="00D37543" w:rsidRDefault="00E86BAC" w:rsidP="00181DBC">
            <w:pPr>
              <w:pStyle w:val="NoSpacing"/>
              <w:rPr>
                <w:rFonts w:asciiTheme="minorHAnsi" w:hAnsiTheme="minorHAnsi"/>
                <w:sz w:val="22"/>
                <w:szCs w:val="22"/>
              </w:rPr>
            </w:pPr>
            <w:r w:rsidRPr="00D37543">
              <w:rPr>
                <w:rFonts w:asciiTheme="minorHAnsi" w:hAnsiTheme="minorHAnsi"/>
                <w:b/>
                <w:sz w:val="22"/>
                <w:szCs w:val="22"/>
              </w:rPr>
              <w:t xml:space="preserve">Education </w:t>
            </w:r>
          </w:p>
        </w:tc>
        <w:tc>
          <w:tcPr>
            <w:tcW w:w="9233" w:type="dxa"/>
          </w:tcPr>
          <w:p w14:paraId="52D28024" w14:textId="77777777" w:rsidR="00E86BAC" w:rsidRPr="00D37543" w:rsidRDefault="00E86BAC" w:rsidP="00181DBC">
            <w:pPr>
              <w:pStyle w:val="NoSpacing"/>
              <w:rPr>
                <w:rFonts w:asciiTheme="minorHAnsi" w:hAnsiTheme="minorHAnsi"/>
                <w:sz w:val="22"/>
                <w:szCs w:val="22"/>
              </w:rPr>
            </w:pPr>
            <w:r w:rsidRPr="00D37543">
              <w:rPr>
                <w:rFonts w:asciiTheme="minorHAnsi" w:hAnsiTheme="minorHAnsi"/>
                <w:sz w:val="22"/>
                <w:szCs w:val="22"/>
              </w:rPr>
              <w:t>Support to evacuation centres and shelter support that will allow returns will vacate school</w:t>
            </w:r>
          </w:p>
        </w:tc>
      </w:tr>
      <w:tr w:rsidR="00E027B6" w:rsidRPr="00E027B6" w14:paraId="20A46282" w14:textId="77777777" w:rsidTr="009F40F6">
        <w:tc>
          <w:tcPr>
            <w:tcW w:w="1399" w:type="dxa"/>
            <w:vMerge/>
          </w:tcPr>
          <w:p w14:paraId="18B0ADAE" w14:textId="77777777" w:rsidR="00E027B6" w:rsidRPr="00D37543" w:rsidRDefault="00E027B6" w:rsidP="00181DBC">
            <w:pPr>
              <w:autoSpaceDE w:val="0"/>
              <w:autoSpaceDN w:val="0"/>
              <w:adjustRightInd w:val="0"/>
              <w:rPr>
                <w:rFonts w:asciiTheme="minorHAnsi" w:hAnsiTheme="minorHAnsi"/>
                <w:sz w:val="22"/>
                <w:szCs w:val="22"/>
              </w:rPr>
            </w:pPr>
          </w:p>
        </w:tc>
        <w:tc>
          <w:tcPr>
            <w:tcW w:w="9233" w:type="dxa"/>
          </w:tcPr>
          <w:p w14:paraId="4D03AA2D" w14:textId="77777777" w:rsidR="00E027B6" w:rsidRPr="00D37543" w:rsidRDefault="00E027B6" w:rsidP="00E027B6">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We must advocate that public buildings which could act as evacuation centres in the future are built back better to ensure they don’t collapse again in future probable events.  As was the case in </w:t>
            </w:r>
            <w:proofErr w:type="spellStart"/>
            <w:r w:rsidRPr="00D37543">
              <w:rPr>
                <w:rFonts w:asciiTheme="minorHAnsi" w:hAnsiTheme="minorHAnsi"/>
                <w:sz w:val="22"/>
                <w:szCs w:val="22"/>
              </w:rPr>
              <w:t>Cateel</w:t>
            </w:r>
            <w:proofErr w:type="spellEnd"/>
            <w:r w:rsidRPr="00D37543">
              <w:rPr>
                <w:rFonts w:asciiTheme="minorHAnsi" w:hAnsiTheme="minorHAnsi"/>
                <w:sz w:val="22"/>
                <w:szCs w:val="22"/>
              </w:rPr>
              <w:t xml:space="preserve">, Boston and </w:t>
            </w:r>
            <w:proofErr w:type="spellStart"/>
            <w:r w:rsidRPr="00D37543">
              <w:rPr>
                <w:rFonts w:asciiTheme="minorHAnsi" w:hAnsiTheme="minorHAnsi"/>
                <w:sz w:val="22"/>
                <w:szCs w:val="22"/>
              </w:rPr>
              <w:t>Baganga</w:t>
            </w:r>
            <w:proofErr w:type="spellEnd"/>
            <w:r w:rsidRPr="00D37543">
              <w:rPr>
                <w:rFonts w:asciiTheme="minorHAnsi" w:hAnsiTheme="minorHAnsi"/>
                <w:sz w:val="22"/>
                <w:szCs w:val="22"/>
              </w:rPr>
              <w:t>.</w:t>
            </w:r>
          </w:p>
        </w:tc>
      </w:tr>
      <w:tr w:rsidR="00E86BAC" w:rsidRPr="00E027B6" w14:paraId="637F450B" w14:textId="77777777" w:rsidTr="009F40F6">
        <w:tc>
          <w:tcPr>
            <w:tcW w:w="1399" w:type="dxa"/>
            <w:vMerge/>
          </w:tcPr>
          <w:p w14:paraId="5D63C6C1" w14:textId="77777777" w:rsidR="00E86BAC" w:rsidRPr="00D37543" w:rsidRDefault="00E86BAC" w:rsidP="00181DBC">
            <w:pPr>
              <w:autoSpaceDE w:val="0"/>
              <w:autoSpaceDN w:val="0"/>
              <w:adjustRightInd w:val="0"/>
              <w:rPr>
                <w:rFonts w:asciiTheme="minorHAnsi" w:hAnsiTheme="minorHAnsi"/>
                <w:sz w:val="22"/>
                <w:szCs w:val="22"/>
              </w:rPr>
            </w:pPr>
          </w:p>
        </w:tc>
        <w:tc>
          <w:tcPr>
            <w:tcW w:w="9233" w:type="dxa"/>
          </w:tcPr>
          <w:p w14:paraId="57CCB66C" w14:textId="77777777" w:rsidR="00E86BAC" w:rsidRPr="00D37543" w:rsidRDefault="00E86BAC" w:rsidP="00181DBC">
            <w:pPr>
              <w:pStyle w:val="NoSpacing"/>
              <w:rPr>
                <w:rFonts w:asciiTheme="minorHAnsi" w:hAnsiTheme="minorHAnsi"/>
                <w:sz w:val="22"/>
                <w:szCs w:val="22"/>
              </w:rPr>
            </w:pPr>
            <w:r w:rsidRPr="00D37543">
              <w:rPr>
                <w:rFonts w:asciiTheme="minorHAnsi" w:hAnsiTheme="minorHAnsi"/>
                <w:sz w:val="22"/>
                <w:szCs w:val="22"/>
              </w:rPr>
              <w:t>Child and mother friendly spaces.</w:t>
            </w:r>
          </w:p>
        </w:tc>
      </w:tr>
      <w:tr w:rsidR="00E86BAC" w:rsidRPr="00E027B6" w14:paraId="5E162814" w14:textId="77777777" w:rsidTr="009F40F6">
        <w:tc>
          <w:tcPr>
            <w:tcW w:w="1399" w:type="dxa"/>
          </w:tcPr>
          <w:p w14:paraId="2488A1D9" w14:textId="77777777" w:rsidR="00E86BAC" w:rsidRPr="00D37543" w:rsidRDefault="00E86BAC" w:rsidP="00181DBC">
            <w:pPr>
              <w:rPr>
                <w:rFonts w:asciiTheme="minorHAnsi" w:hAnsiTheme="minorHAnsi"/>
                <w:b/>
                <w:sz w:val="22"/>
                <w:szCs w:val="22"/>
              </w:rPr>
            </w:pPr>
          </w:p>
        </w:tc>
        <w:tc>
          <w:tcPr>
            <w:tcW w:w="9233" w:type="dxa"/>
          </w:tcPr>
          <w:p w14:paraId="28B5B60F" w14:textId="77777777" w:rsidR="00E86BAC" w:rsidRPr="00D37543" w:rsidRDefault="00E86BAC" w:rsidP="00181DBC">
            <w:pPr>
              <w:pStyle w:val="NoSpacing"/>
              <w:rPr>
                <w:rFonts w:asciiTheme="minorHAnsi" w:hAnsiTheme="minorHAnsi"/>
                <w:sz w:val="22"/>
                <w:szCs w:val="22"/>
              </w:rPr>
            </w:pPr>
          </w:p>
        </w:tc>
      </w:tr>
      <w:tr w:rsidR="00E027B6" w:rsidRPr="00E027B6" w14:paraId="744886E2" w14:textId="77777777" w:rsidTr="009F40F6">
        <w:tc>
          <w:tcPr>
            <w:tcW w:w="1399" w:type="dxa"/>
            <w:vMerge w:val="restart"/>
          </w:tcPr>
          <w:p w14:paraId="130C5DD0" w14:textId="77777777" w:rsidR="00E027B6" w:rsidRPr="00D37543" w:rsidRDefault="00E027B6" w:rsidP="00181DBC">
            <w:pPr>
              <w:rPr>
                <w:rFonts w:asciiTheme="minorHAnsi" w:hAnsiTheme="minorHAnsi"/>
                <w:b/>
                <w:sz w:val="22"/>
                <w:szCs w:val="22"/>
              </w:rPr>
            </w:pPr>
            <w:r w:rsidRPr="00D37543">
              <w:rPr>
                <w:rFonts w:asciiTheme="minorHAnsi" w:hAnsiTheme="minorHAnsi"/>
                <w:b/>
                <w:sz w:val="22"/>
                <w:szCs w:val="22"/>
              </w:rPr>
              <w:t>CCCM</w:t>
            </w:r>
          </w:p>
        </w:tc>
        <w:tc>
          <w:tcPr>
            <w:tcW w:w="9233" w:type="dxa"/>
          </w:tcPr>
          <w:p w14:paraId="5C77A02B" w14:textId="77777777" w:rsidR="00E027B6" w:rsidRPr="00D37543" w:rsidRDefault="00E027B6" w:rsidP="00181DBC">
            <w:pPr>
              <w:pStyle w:val="NoSpacing"/>
              <w:rPr>
                <w:rFonts w:asciiTheme="minorHAnsi" w:hAnsiTheme="minorHAnsi"/>
                <w:sz w:val="22"/>
                <w:szCs w:val="22"/>
              </w:rPr>
            </w:pPr>
            <w:r w:rsidRPr="00D37543">
              <w:rPr>
                <w:rFonts w:asciiTheme="minorHAnsi" w:hAnsiTheme="minorHAnsi"/>
                <w:sz w:val="22"/>
                <w:szCs w:val="22"/>
              </w:rPr>
              <w:t>Site planning  - see guidelines for tents</w:t>
            </w:r>
          </w:p>
        </w:tc>
      </w:tr>
      <w:tr w:rsidR="00E027B6" w:rsidRPr="00E027B6" w14:paraId="00E82F1F" w14:textId="77777777" w:rsidTr="009F40F6">
        <w:tc>
          <w:tcPr>
            <w:tcW w:w="1399" w:type="dxa"/>
            <w:vMerge/>
          </w:tcPr>
          <w:p w14:paraId="1D6B7035" w14:textId="77777777" w:rsidR="00E027B6" w:rsidRPr="00D37543" w:rsidRDefault="00E027B6" w:rsidP="00181DBC">
            <w:pPr>
              <w:rPr>
                <w:rFonts w:asciiTheme="minorHAnsi" w:hAnsiTheme="minorHAnsi"/>
                <w:sz w:val="22"/>
                <w:szCs w:val="22"/>
              </w:rPr>
            </w:pPr>
          </w:p>
        </w:tc>
        <w:tc>
          <w:tcPr>
            <w:tcW w:w="9233" w:type="dxa"/>
          </w:tcPr>
          <w:p w14:paraId="3DBC6E81" w14:textId="77777777" w:rsidR="00E027B6" w:rsidRPr="00D37543" w:rsidRDefault="00E027B6" w:rsidP="00E86BAC">
            <w:pPr>
              <w:pStyle w:val="NoSpacing"/>
              <w:rPr>
                <w:rFonts w:asciiTheme="minorHAnsi" w:hAnsiTheme="minorHAnsi"/>
                <w:sz w:val="22"/>
                <w:szCs w:val="22"/>
              </w:rPr>
            </w:pPr>
            <w:r w:rsidRPr="00D37543">
              <w:rPr>
                <w:rFonts w:asciiTheme="minorHAnsi" w:hAnsiTheme="minorHAnsi"/>
                <w:sz w:val="22"/>
                <w:szCs w:val="22"/>
              </w:rPr>
              <w:t>Site planning  - see guidelines for settlement planning</w:t>
            </w:r>
          </w:p>
        </w:tc>
      </w:tr>
      <w:tr w:rsidR="00E027B6" w:rsidRPr="00E027B6" w14:paraId="322E2AC4" w14:textId="77777777" w:rsidTr="009F40F6">
        <w:tc>
          <w:tcPr>
            <w:tcW w:w="1399" w:type="dxa"/>
            <w:vMerge/>
          </w:tcPr>
          <w:p w14:paraId="66646D16" w14:textId="77777777" w:rsidR="00E027B6" w:rsidRPr="00D37543" w:rsidRDefault="00E027B6" w:rsidP="00181DBC">
            <w:pPr>
              <w:autoSpaceDE w:val="0"/>
              <w:autoSpaceDN w:val="0"/>
              <w:adjustRightInd w:val="0"/>
              <w:rPr>
                <w:rFonts w:asciiTheme="minorHAnsi" w:hAnsiTheme="minorHAnsi"/>
                <w:sz w:val="22"/>
                <w:szCs w:val="22"/>
              </w:rPr>
            </w:pPr>
          </w:p>
        </w:tc>
        <w:tc>
          <w:tcPr>
            <w:tcW w:w="9233" w:type="dxa"/>
          </w:tcPr>
          <w:p w14:paraId="35B9C102" w14:textId="77777777" w:rsidR="00E027B6" w:rsidRPr="00D37543" w:rsidRDefault="00E027B6" w:rsidP="00181DBC">
            <w:pPr>
              <w:pStyle w:val="NoSpacing"/>
              <w:rPr>
                <w:rFonts w:asciiTheme="minorHAnsi" w:hAnsiTheme="minorHAnsi"/>
                <w:sz w:val="22"/>
                <w:szCs w:val="22"/>
              </w:rPr>
            </w:pPr>
            <w:r w:rsidRPr="00D37543">
              <w:rPr>
                <w:rFonts w:asciiTheme="minorHAnsi" w:hAnsiTheme="minorHAnsi"/>
                <w:sz w:val="22"/>
                <w:szCs w:val="22"/>
              </w:rPr>
              <w:t>Guidelines for planning of bunk houses – include and prioritise WASH and Protection</w:t>
            </w:r>
          </w:p>
        </w:tc>
      </w:tr>
      <w:tr w:rsidR="00E027B6" w:rsidRPr="00E027B6" w14:paraId="2EB52251" w14:textId="77777777" w:rsidTr="009F40F6">
        <w:tc>
          <w:tcPr>
            <w:tcW w:w="1399" w:type="dxa"/>
            <w:vMerge/>
          </w:tcPr>
          <w:p w14:paraId="302B6E28" w14:textId="77777777" w:rsidR="00E027B6" w:rsidRPr="00D37543" w:rsidRDefault="00E027B6" w:rsidP="00181DBC">
            <w:pPr>
              <w:pStyle w:val="NoSpacing"/>
              <w:rPr>
                <w:rFonts w:asciiTheme="minorHAnsi" w:hAnsiTheme="minorHAnsi"/>
                <w:b/>
                <w:sz w:val="22"/>
                <w:szCs w:val="22"/>
              </w:rPr>
            </w:pPr>
          </w:p>
        </w:tc>
        <w:tc>
          <w:tcPr>
            <w:tcW w:w="9233" w:type="dxa"/>
          </w:tcPr>
          <w:p w14:paraId="0D2DBCEA" w14:textId="77777777" w:rsidR="00E027B6" w:rsidRPr="00D37543" w:rsidRDefault="00E027B6" w:rsidP="00D37543">
            <w:pPr>
              <w:autoSpaceDE w:val="0"/>
              <w:autoSpaceDN w:val="0"/>
              <w:adjustRightInd w:val="0"/>
              <w:rPr>
                <w:rFonts w:asciiTheme="minorHAnsi" w:hAnsiTheme="minorHAnsi"/>
                <w:sz w:val="22"/>
                <w:szCs w:val="22"/>
              </w:rPr>
            </w:pPr>
            <w:r w:rsidRPr="00D37543">
              <w:rPr>
                <w:rFonts w:asciiTheme="minorHAnsi" w:eastAsia="Calibri" w:hAnsiTheme="minorHAnsi" w:cs="Arial"/>
                <w:sz w:val="22"/>
                <w:szCs w:val="22"/>
              </w:rPr>
              <w:t>Camps and tents are NOT an ideal option an</w:t>
            </w:r>
            <w:r w:rsidRPr="00D37543">
              <w:rPr>
                <w:rFonts w:asciiTheme="minorHAnsi" w:hAnsiTheme="minorHAnsi" w:cs="Arial"/>
                <w:sz w:val="22"/>
                <w:szCs w:val="22"/>
              </w:rPr>
              <w:t xml:space="preserve">d should only be a last resort. Camps and bunkhouses must be adequately planned and supported with services. </w:t>
            </w:r>
          </w:p>
        </w:tc>
      </w:tr>
      <w:tr w:rsidR="00E027B6" w:rsidRPr="00E027B6" w14:paraId="2BBDFE5B" w14:textId="77777777" w:rsidTr="009F40F6">
        <w:tc>
          <w:tcPr>
            <w:tcW w:w="1399" w:type="dxa"/>
          </w:tcPr>
          <w:p w14:paraId="75F257F0" w14:textId="77777777" w:rsidR="00E027B6" w:rsidRPr="00D37543" w:rsidRDefault="00E027B6" w:rsidP="00181DBC">
            <w:pPr>
              <w:pStyle w:val="NoSpacing"/>
              <w:rPr>
                <w:rFonts w:asciiTheme="minorHAnsi" w:hAnsiTheme="minorHAnsi"/>
                <w:b/>
                <w:sz w:val="22"/>
                <w:szCs w:val="22"/>
              </w:rPr>
            </w:pPr>
          </w:p>
        </w:tc>
        <w:tc>
          <w:tcPr>
            <w:tcW w:w="9233" w:type="dxa"/>
          </w:tcPr>
          <w:p w14:paraId="6D247C35" w14:textId="77777777" w:rsidR="00E027B6" w:rsidRPr="00D37543" w:rsidRDefault="00E027B6" w:rsidP="00E027B6">
            <w:pPr>
              <w:autoSpaceDE w:val="0"/>
              <w:autoSpaceDN w:val="0"/>
              <w:adjustRightInd w:val="0"/>
              <w:rPr>
                <w:rFonts w:asciiTheme="minorHAnsi" w:hAnsiTheme="minorHAnsi"/>
                <w:sz w:val="22"/>
                <w:szCs w:val="22"/>
              </w:rPr>
            </w:pPr>
          </w:p>
        </w:tc>
      </w:tr>
      <w:tr w:rsidR="00E86BAC" w:rsidRPr="00E027B6" w14:paraId="182FC336" w14:textId="77777777" w:rsidTr="009F40F6">
        <w:tc>
          <w:tcPr>
            <w:tcW w:w="1399" w:type="dxa"/>
            <w:vMerge w:val="restart"/>
          </w:tcPr>
          <w:p w14:paraId="32D3C1B3" w14:textId="77777777" w:rsidR="00E86BAC" w:rsidRPr="00D37543" w:rsidRDefault="00E86BAC" w:rsidP="00181DBC">
            <w:pPr>
              <w:pStyle w:val="NoSpacing"/>
              <w:rPr>
                <w:rFonts w:asciiTheme="minorHAnsi" w:hAnsiTheme="minorHAnsi"/>
                <w:sz w:val="22"/>
                <w:szCs w:val="22"/>
              </w:rPr>
            </w:pPr>
            <w:r w:rsidRPr="00D37543">
              <w:rPr>
                <w:rFonts w:asciiTheme="minorHAnsi" w:hAnsiTheme="minorHAnsi"/>
                <w:b/>
                <w:sz w:val="22"/>
                <w:szCs w:val="22"/>
              </w:rPr>
              <w:t xml:space="preserve">Health </w:t>
            </w:r>
          </w:p>
        </w:tc>
        <w:tc>
          <w:tcPr>
            <w:tcW w:w="9233" w:type="dxa"/>
          </w:tcPr>
          <w:p w14:paraId="00BAC54D" w14:textId="77777777" w:rsidR="00E86BAC" w:rsidRPr="00D37543" w:rsidRDefault="00E027B6" w:rsidP="00E027B6">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Health issues which arise from living within makeshift shelters with tapeline/plastic sheeting and tests and evacuation centres.  </w:t>
            </w:r>
          </w:p>
        </w:tc>
      </w:tr>
      <w:tr w:rsidR="00E86BAC" w:rsidRPr="00E027B6" w14:paraId="483159B1" w14:textId="77777777" w:rsidTr="009F40F6">
        <w:tc>
          <w:tcPr>
            <w:tcW w:w="1399" w:type="dxa"/>
            <w:vMerge/>
          </w:tcPr>
          <w:p w14:paraId="7B60B6D9" w14:textId="77777777" w:rsidR="00E86BAC" w:rsidRPr="00D37543" w:rsidRDefault="00E86BAC" w:rsidP="00181DBC">
            <w:pPr>
              <w:autoSpaceDE w:val="0"/>
              <w:autoSpaceDN w:val="0"/>
              <w:adjustRightInd w:val="0"/>
              <w:rPr>
                <w:rFonts w:asciiTheme="minorHAnsi" w:hAnsiTheme="minorHAnsi"/>
                <w:sz w:val="22"/>
                <w:szCs w:val="22"/>
              </w:rPr>
            </w:pPr>
          </w:p>
        </w:tc>
        <w:tc>
          <w:tcPr>
            <w:tcW w:w="9233" w:type="dxa"/>
          </w:tcPr>
          <w:p w14:paraId="48538C12" w14:textId="77777777" w:rsidR="00E86BAC" w:rsidRPr="00D37543" w:rsidRDefault="00E027B6" w:rsidP="00181DBC">
            <w:pPr>
              <w:autoSpaceDE w:val="0"/>
              <w:autoSpaceDN w:val="0"/>
              <w:adjustRightInd w:val="0"/>
              <w:rPr>
                <w:rFonts w:asciiTheme="minorHAnsi" w:hAnsiTheme="minorHAnsi"/>
                <w:sz w:val="22"/>
                <w:szCs w:val="22"/>
              </w:rPr>
            </w:pPr>
            <w:r w:rsidRPr="00D37543">
              <w:rPr>
                <w:rFonts w:asciiTheme="minorHAnsi" w:hAnsiTheme="minorHAnsi"/>
                <w:sz w:val="22"/>
                <w:szCs w:val="22"/>
              </w:rPr>
              <w:t>Health issues arriving from living in camp environments for extended periods of time.</w:t>
            </w:r>
          </w:p>
        </w:tc>
      </w:tr>
      <w:tr w:rsidR="00E86BAC" w:rsidRPr="00E027B6" w14:paraId="6635A5C0" w14:textId="77777777" w:rsidTr="009F40F6">
        <w:tc>
          <w:tcPr>
            <w:tcW w:w="1399" w:type="dxa"/>
            <w:vMerge/>
          </w:tcPr>
          <w:p w14:paraId="284ABC42" w14:textId="77777777" w:rsidR="00E86BAC" w:rsidRPr="00D37543" w:rsidRDefault="00E86BAC" w:rsidP="00181DBC">
            <w:pPr>
              <w:autoSpaceDE w:val="0"/>
              <w:autoSpaceDN w:val="0"/>
              <w:adjustRightInd w:val="0"/>
              <w:rPr>
                <w:rFonts w:asciiTheme="minorHAnsi" w:hAnsiTheme="minorHAnsi"/>
                <w:sz w:val="22"/>
                <w:szCs w:val="22"/>
              </w:rPr>
            </w:pPr>
          </w:p>
        </w:tc>
        <w:tc>
          <w:tcPr>
            <w:tcW w:w="9233" w:type="dxa"/>
          </w:tcPr>
          <w:p w14:paraId="56250B77" w14:textId="77777777" w:rsidR="00E86BAC" w:rsidRPr="00D37543" w:rsidRDefault="00E86BAC" w:rsidP="00181DBC">
            <w:pPr>
              <w:autoSpaceDE w:val="0"/>
              <w:autoSpaceDN w:val="0"/>
              <w:adjustRightInd w:val="0"/>
              <w:rPr>
                <w:rFonts w:asciiTheme="minorHAnsi" w:hAnsiTheme="minorHAnsi"/>
                <w:sz w:val="22"/>
                <w:szCs w:val="22"/>
              </w:rPr>
            </w:pPr>
          </w:p>
        </w:tc>
      </w:tr>
      <w:tr w:rsidR="00E86BAC" w:rsidRPr="00E027B6" w14:paraId="27F6EB72" w14:textId="77777777" w:rsidTr="009F40F6">
        <w:tc>
          <w:tcPr>
            <w:tcW w:w="1399" w:type="dxa"/>
          </w:tcPr>
          <w:p w14:paraId="3324A891" w14:textId="77777777" w:rsidR="00E86BAC" w:rsidRPr="00D37543" w:rsidRDefault="00E86BAC" w:rsidP="00181DBC">
            <w:pPr>
              <w:autoSpaceDE w:val="0"/>
              <w:autoSpaceDN w:val="0"/>
              <w:adjustRightInd w:val="0"/>
              <w:rPr>
                <w:rFonts w:asciiTheme="minorHAnsi" w:hAnsiTheme="minorHAnsi"/>
                <w:sz w:val="22"/>
                <w:szCs w:val="22"/>
              </w:rPr>
            </w:pPr>
          </w:p>
        </w:tc>
        <w:tc>
          <w:tcPr>
            <w:tcW w:w="9233" w:type="dxa"/>
          </w:tcPr>
          <w:p w14:paraId="20639925" w14:textId="77777777" w:rsidR="00E86BAC" w:rsidRPr="00D37543" w:rsidRDefault="00E86BAC" w:rsidP="00181DBC">
            <w:pPr>
              <w:autoSpaceDE w:val="0"/>
              <w:autoSpaceDN w:val="0"/>
              <w:adjustRightInd w:val="0"/>
              <w:rPr>
                <w:rFonts w:asciiTheme="minorHAnsi" w:hAnsiTheme="minorHAnsi"/>
                <w:sz w:val="22"/>
                <w:szCs w:val="22"/>
              </w:rPr>
            </w:pPr>
          </w:p>
        </w:tc>
      </w:tr>
      <w:tr w:rsidR="00216DAB" w:rsidRPr="00E027B6" w14:paraId="2DDA56DC" w14:textId="77777777" w:rsidTr="009F40F6">
        <w:tc>
          <w:tcPr>
            <w:tcW w:w="1399" w:type="dxa"/>
            <w:vMerge w:val="restart"/>
          </w:tcPr>
          <w:p w14:paraId="46B3476F" w14:textId="77777777" w:rsidR="00216DAB" w:rsidRPr="00D37543" w:rsidRDefault="00216DAB" w:rsidP="00181DBC">
            <w:pPr>
              <w:autoSpaceDE w:val="0"/>
              <w:autoSpaceDN w:val="0"/>
              <w:adjustRightInd w:val="0"/>
              <w:rPr>
                <w:rFonts w:asciiTheme="minorHAnsi" w:hAnsiTheme="minorHAnsi"/>
                <w:b/>
                <w:sz w:val="22"/>
                <w:szCs w:val="22"/>
              </w:rPr>
            </w:pPr>
            <w:r w:rsidRPr="00D37543">
              <w:rPr>
                <w:rFonts w:asciiTheme="minorHAnsi" w:hAnsiTheme="minorHAnsi"/>
                <w:b/>
                <w:sz w:val="22"/>
                <w:szCs w:val="22"/>
              </w:rPr>
              <w:t>WASH</w:t>
            </w:r>
          </w:p>
        </w:tc>
        <w:tc>
          <w:tcPr>
            <w:tcW w:w="9233" w:type="dxa"/>
          </w:tcPr>
          <w:p w14:paraId="66C8510D" w14:textId="77777777" w:rsidR="00216DAB" w:rsidRPr="00D37543" w:rsidRDefault="00216DAB" w:rsidP="00E86BAC">
            <w:pPr>
              <w:autoSpaceDE w:val="0"/>
              <w:autoSpaceDN w:val="0"/>
              <w:adjustRightInd w:val="0"/>
              <w:rPr>
                <w:rFonts w:asciiTheme="minorHAnsi" w:hAnsiTheme="minorHAnsi"/>
                <w:sz w:val="22"/>
                <w:szCs w:val="22"/>
              </w:rPr>
            </w:pPr>
            <w:r w:rsidRPr="00D37543">
              <w:rPr>
                <w:rFonts w:asciiTheme="minorHAnsi" w:hAnsiTheme="minorHAnsi"/>
                <w:sz w:val="22"/>
                <w:szCs w:val="22"/>
              </w:rPr>
              <w:t>See Annex X for input from WASH cluster</w:t>
            </w:r>
          </w:p>
        </w:tc>
      </w:tr>
      <w:tr w:rsidR="00216DAB" w:rsidRPr="00E027B6" w14:paraId="73A75AB1" w14:textId="77777777" w:rsidTr="009F40F6">
        <w:tc>
          <w:tcPr>
            <w:tcW w:w="1399" w:type="dxa"/>
            <w:vMerge/>
          </w:tcPr>
          <w:p w14:paraId="2C43086B" w14:textId="77777777" w:rsidR="00216DAB" w:rsidRPr="00D37543" w:rsidRDefault="00216DAB" w:rsidP="00181DBC">
            <w:pPr>
              <w:autoSpaceDE w:val="0"/>
              <w:autoSpaceDN w:val="0"/>
              <w:adjustRightInd w:val="0"/>
              <w:rPr>
                <w:rFonts w:asciiTheme="minorHAnsi" w:hAnsiTheme="minorHAnsi"/>
                <w:b/>
                <w:sz w:val="22"/>
                <w:szCs w:val="22"/>
              </w:rPr>
            </w:pPr>
          </w:p>
        </w:tc>
        <w:tc>
          <w:tcPr>
            <w:tcW w:w="9233" w:type="dxa"/>
          </w:tcPr>
          <w:p w14:paraId="22A6CA30" w14:textId="77777777" w:rsidR="00216DAB" w:rsidRPr="00D37543" w:rsidRDefault="00216DAB" w:rsidP="00E86BAC">
            <w:pPr>
              <w:autoSpaceDE w:val="0"/>
              <w:autoSpaceDN w:val="0"/>
              <w:adjustRightInd w:val="0"/>
              <w:rPr>
                <w:rFonts w:asciiTheme="minorHAnsi" w:hAnsiTheme="minorHAnsi"/>
                <w:sz w:val="22"/>
                <w:szCs w:val="22"/>
              </w:rPr>
            </w:pPr>
            <w:r w:rsidRPr="00D37543">
              <w:rPr>
                <w:rFonts w:asciiTheme="minorHAnsi" w:hAnsiTheme="minorHAnsi"/>
                <w:sz w:val="22"/>
                <w:szCs w:val="22"/>
              </w:rPr>
              <w:t xml:space="preserve">Ensure WASH activities are included in the development of shelter interventions – including bunkhouses and relocation sites.  </w:t>
            </w:r>
          </w:p>
        </w:tc>
      </w:tr>
      <w:tr w:rsidR="00216DAB" w:rsidRPr="00E027B6" w14:paraId="196EE385" w14:textId="77777777" w:rsidTr="009F40F6">
        <w:tc>
          <w:tcPr>
            <w:tcW w:w="1399" w:type="dxa"/>
            <w:vMerge/>
          </w:tcPr>
          <w:p w14:paraId="764F2E89" w14:textId="77777777" w:rsidR="00216DAB" w:rsidRPr="00D37543" w:rsidRDefault="00216DAB" w:rsidP="00181DBC">
            <w:pPr>
              <w:autoSpaceDE w:val="0"/>
              <w:autoSpaceDN w:val="0"/>
              <w:adjustRightInd w:val="0"/>
              <w:rPr>
                <w:rFonts w:asciiTheme="minorHAnsi" w:hAnsiTheme="minorHAnsi"/>
                <w:sz w:val="22"/>
                <w:szCs w:val="22"/>
              </w:rPr>
            </w:pPr>
          </w:p>
        </w:tc>
        <w:tc>
          <w:tcPr>
            <w:tcW w:w="9233" w:type="dxa"/>
          </w:tcPr>
          <w:p w14:paraId="56B92FE2" w14:textId="77777777" w:rsidR="00216DAB" w:rsidRPr="00D37543" w:rsidRDefault="00216DAB" w:rsidP="00181DBC">
            <w:pPr>
              <w:autoSpaceDE w:val="0"/>
              <w:autoSpaceDN w:val="0"/>
              <w:adjustRightInd w:val="0"/>
              <w:rPr>
                <w:rFonts w:asciiTheme="minorHAnsi" w:hAnsiTheme="minorHAnsi"/>
                <w:sz w:val="22"/>
                <w:szCs w:val="22"/>
              </w:rPr>
            </w:pPr>
            <w:r w:rsidRPr="00D37543">
              <w:rPr>
                <w:rFonts w:asciiTheme="minorHAnsi" w:hAnsiTheme="minorHAnsi"/>
                <w:sz w:val="22"/>
                <w:szCs w:val="22"/>
              </w:rPr>
              <w:t>Ensure community participation in identifying water and sanitation practices and future needs.</w:t>
            </w:r>
          </w:p>
        </w:tc>
      </w:tr>
      <w:tr w:rsidR="00216DAB" w:rsidRPr="00E027B6" w14:paraId="2E4D3CD1" w14:textId="77777777" w:rsidTr="009F40F6">
        <w:tc>
          <w:tcPr>
            <w:tcW w:w="1399" w:type="dxa"/>
            <w:vMerge/>
          </w:tcPr>
          <w:p w14:paraId="4E1B26CE" w14:textId="77777777" w:rsidR="00216DAB" w:rsidRPr="00D37543" w:rsidRDefault="00216DAB" w:rsidP="00181DBC">
            <w:pPr>
              <w:pStyle w:val="NoSpacing"/>
              <w:rPr>
                <w:rFonts w:asciiTheme="minorHAnsi" w:hAnsiTheme="minorHAnsi"/>
                <w:sz w:val="22"/>
                <w:szCs w:val="22"/>
              </w:rPr>
            </w:pPr>
          </w:p>
        </w:tc>
        <w:tc>
          <w:tcPr>
            <w:tcW w:w="9233" w:type="dxa"/>
          </w:tcPr>
          <w:p w14:paraId="02AC7D3D" w14:textId="77777777" w:rsidR="00216DAB" w:rsidRPr="00D37543" w:rsidRDefault="00216DAB" w:rsidP="00181DBC">
            <w:pPr>
              <w:pStyle w:val="NoSpacing"/>
              <w:rPr>
                <w:rFonts w:asciiTheme="minorHAnsi" w:hAnsiTheme="minorHAnsi"/>
                <w:sz w:val="22"/>
                <w:szCs w:val="22"/>
              </w:rPr>
            </w:pPr>
            <w:r w:rsidRPr="00D37543">
              <w:rPr>
                <w:rFonts w:asciiTheme="minorHAnsi" w:hAnsiTheme="minorHAnsi"/>
                <w:sz w:val="22"/>
                <w:szCs w:val="22"/>
              </w:rPr>
              <w:t xml:space="preserve">Ensure appropriate levels of household sanitation are provided with all shelter solutions during the emergency and recovery phases. </w:t>
            </w:r>
          </w:p>
        </w:tc>
      </w:tr>
      <w:tr w:rsidR="00216DAB" w:rsidRPr="00E027B6" w14:paraId="5DC654BD" w14:textId="77777777" w:rsidTr="009F40F6">
        <w:tc>
          <w:tcPr>
            <w:tcW w:w="1399" w:type="dxa"/>
            <w:vMerge/>
          </w:tcPr>
          <w:p w14:paraId="6422E57C" w14:textId="77777777" w:rsidR="00216DAB" w:rsidRPr="00D37543" w:rsidRDefault="00216DAB" w:rsidP="00181DBC">
            <w:pPr>
              <w:autoSpaceDE w:val="0"/>
              <w:autoSpaceDN w:val="0"/>
              <w:adjustRightInd w:val="0"/>
              <w:rPr>
                <w:rFonts w:asciiTheme="minorHAnsi" w:hAnsiTheme="minorHAnsi"/>
                <w:sz w:val="22"/>
                <w:szCs w:val="22"/>
              </w:rPr>
            </w:pPr>
          </w:p>
        </w:tc>
        <w:tc>
          <w:tcPr>
            <w:tcW w:w="9233" w:type="dxa"/>
          </w:tcPr>
          <w:p w14:paraId="29CAA26F" w14:textId="77777777" w:rsidR="00216DAB" w:rsidRPr="00D37543" w:rsidRDefault="00216DAB" w:rsidP="00181DBC">
            <w:pPr>
              <w:pStyle w:val="NoSpacing"/>
              <w:rPr>
                <w:rFonts w:asciiTheme="minorHAnsi" w:hAnsiTheme="minorHAnsi"/>
                <w:sz w:val="22"/>
                <w:szCs w:val="22"/>
              </w:rPr>
            </w:pPr>
            <w:r w:rsidRPr="00D37543">
              <w:rPr>
                <w:rFonts w:asciiTheme="minorHAnsi" w:hAnsiTheme="minorHAnsi"/>
                <w:sz w:val="22"/>
                <w:szCs w:val="22"/>
              </w:rPr>
              <w:t>Ensure appropriate levels of household water provision are provided with all shelter solutions during the emergency and recovery phases.</w:t>
            </w:r>
          </w:p>
        </w:tc>
      </w:tr>
      <w:tr w:rsidR="00216DAB" w:rsidRPr="00E027B6" w14:paraId="5C51C691" w14:textId="77777777" w:rsidTr="009F40F6">
        <w:tc>
          <w:tcPr>
            <w:tcW w:w="1399" w:type="dxa"/>
            <w:vMerge/>
          </w:tcPr>
          <w:p w14:paraId="1CADBD64" w14:textId="77777777" w:rsidR="00216DAB" w:rsidRPr="00D37543" w:rsidRDefault="00216DAB" w:rsidP="00181DBC">
            <w:pPr>
              <w:autoSpaceDE w:val="0"/>
              <w:autoSpaceDN w:val="0"/>
              <w:adjustRightInd w:val="0"/>
              <w:rPr>
                <w:rFonts w:asciiTheme="minorHAnsi" w:hAnsiTheme="minorHAnsi"/>
                <w:sz w:val="22"/>
                <w:szCs w:val="22"/>
              </w:rPr>
            </w:pPr>
          </w:p>
        </w:tc>
        <w:tc>
          <w:tcPr>
            <w:tcW w:w="9233" w:type="dxa"/>
          </w:tcPr>
          <w:p w14:paraId="504759ED" w14:textId="77777777" w:rsidR="00216DAB" w:rsidRPr="00D37543" w:rsidRDefault="00216DAB" w:rsidP="00181DBC">
            <w:pPr>
              <w:pStyle w:val="NoSpacing"/>
              <w:rPr>
                <w:rFonts w:asciiTheme="minorHAnsi" w:hAnsiTheme="minorHAnsi"/>
                <w:sz w:val="22"/>
                <w:szCs w:val="22"/>
              </w:rPr>
            </w:pPr>
            <w:r w:rsidRPr="00D37543">
              <w:rPr>
                <w:rFonts w:asciiTheme="minorHAnsi" w:hAnsiTheme="minorHAnsi"/>
                <w:sz w:val="22"/>
                <w:szCs w:val="22"/>
              </w:rPr>
              <w:t xml:space="preserve">Ensure Hygiene Promotion forms part of any WASH related to the provision of shelter </w:t>
            </w:r>
          </w:p>
        </w:tc>
      </w:tr>
      <w:tr w:rsidR="00216DAB" w:rsidRPr="00E027B6" w14:paraId="137B4F6A" w14:textId="77777777" w:rsidTr="009F40F6">
        <w:tc>
          <w:tcPr>
            <w:tcW w:w="1399" w:type="dxa"/>
            <w:vMerge/>
          </w:tcPr>
          <w:p w14:paraId="483B90FA" w14:textId="77777777" w:rsidR="00216DAB" w:rsidRPr="00D37543" w:rsidRDefault="00216DAB" w:rsidP="00181DBC">
            <w:pPr>
              <w:autoSpaceDE w:val="0"/>
              <w:autoSpaceDN w:val="0"/>
              <w:adjustRightInd w:val="0"/>
              <w:rPr>
                <w:rFonts w:asciiTheme="minorHAnsi" w:hAnsiTheme="minorHAnsi"/>
                <w:sz w:val="22"/>
                <w:szCs w:val="22"/>
              </w:rPr>
            </w:pPr>
          </w:p>
        </w:tc>
        <w:tc>
          <w:tcPr>
            <w:tcW w:w="9233" w:type="dxa"/>
          </w:tcPr>
          <w:p w14:paraId="30359AAB" w14:textId="77777777" w:rsidR="00216DAB" w:rsidRPr="00D37543" w:rsidRDefault="00216DAB" w:rsidP="00181DBC">
            <w:pPr>
              <w:autoSpaceDE w:val="0"/>
              <w:autoSpaceDN w:val="0"/>
              <w:adjustRightInd w:val="0"/>
              <w:rPr>
                <w:rFonts w:asciiTheme="minorHAnsi" w:hAnsiTheme="minorHAnsi"/>
                <w:sz w:val="22"/>
                <w:szCs w:val="22"/>
              </w:rPr>
            </w:pPr>
            <w:r w:rsidRPr="00D37543">
              <w:rPr>
                <w:rFonts w:asciiTheme="minorHAnsi" w:hAnsiTheme="minorHAnsi"/>
                <w:sz w:val="22"/>
                <w:szCs w:val="22"/>
              </w:rPr>
              <w:t>Ensure community participation in identifying water and sanitation practices and future needs</w:t>
            </w:r>
          </w:p>
        </w:tc>
      </w:tr>
    </w:tbl>
    <w:p w14:paraId="7CA25F4F" w14:textId="77777777" w:rsidR="00E86BAC" w:rsidRDefault="00E86BAC">
      <w:pPr>
        <w:rPr>
          <w:rFonts w:eastAsia="Times New Roman" w:cs="Times New Roman"/>
          <w:b/>
          <w:sz w:val="24"/>
          <w:szCs w:val="24"/>
        </w:rPr>
      </w:pPr>
      <w:r>
        <w:rPr>
          <w:sz w:val="24"/>
          <w:szCs w:val="24"/>
        </w:rPr>
        <w:br w:type="page"/>
      </w:r>
    </w:p>
    <w:p w14:paraId="7C2F56AD" w14:textId="77777777" w:rsidR="002F2C5A" w:rsidRPr="00D27B90" w:rsidRDefault="002F2C5A" w:rsidP="00C234EE">
      <w:pPr>
        <w:pStyle w:val="NoSpacing"/>
      </w:pPr>
      <w:r w:rsidRPr="00D27B90">
        <w:lastRenderedPageBreak/>
        <w:t>Annex X</w:t>
      </w:r>
    </w:p>
    <w:p w14:paraId="3F1D2A27" w14:textId="77777777" w:rsidR="002F2C5A" w:rsidRPr="009F40F6" w:rsidRDefault="00D27B90" w:rsidP="00997553">
      <w:pPr>
        <w:pStyle w:val="BodyText"/>
        <w:tabs>
          <w:tab w:val="left" w:pos="851"/>
        </w:tabs>
        <w:spacing w:before="0"/>
        <w:rPr>
          <w:rFonts w:asciiTheme="minorHAnsi" w:hAnsiTheme="minorHAnsi"/>
          <w:sz w:val="32"/>
          <w:szCs w:val="24"/>
          <w:lang w:eastAsia="en-US"/>
        </w:rPr>
      </w:pPr>
      <w:r w:rsidRPr="009F40F6">
        <w:rPr>
          <w:rFonts w:asciiTheme="minorHAnsi" w:hAnsiTheme="minorHAnsi"/>
          <w:sz w:val="32"/>
          <w:szCs w:val="24"/>
          <w:lang w:eastAsia="en-US"/>
        </w:rPr>
        <w:t>UN Guiding Principles on Internal Displacement</w:t>
      </w:r>
    </w:p>
    <w:p w14:paraId="5CE6E505" w14:textId="77777777" w:rsidR="00997553" w:rsidRPr="000B774D" w:rsidRDefault="00997553" w:rsidP="00997553">
      <w:pPr>
        <w:pStyle w:val="BodyText"/>
        <w:tabs>
          <w:tab w:val="left" w:pos="851"/>
        </w:tabs>
        <w:spacing w:before="0"/>
        <w:rPr>
          <w:rFonts w:asciiTheme="minorHAnsi" w:hAnsiTheme="minorHAnsi"/>
          <w:b w:val="0"/>
          <w:sz w:val="22"/>
          <w:szCs w:val="22"/>
          <w:lang w:eastAsia="en-US"/>
        </w:rPr>
      </w:pPr>
      <w:r w:rsidRPr="000B774D">
        <w:rPr>
          <w:rFonts w:asciiTheme="minorHAnsi" w:hAnsiTheme="minorHAnsi"/>
          <w:b w:val="0"/>
          <w:sz w:val="22"/>
          <w:szCs w:val="22"/>
          <w:lang w:eastAsia="en-US"/>
        </w:rPr>
        <w:t>The provision of temporary housing is to be guided by relevant international standards particularly the UN Guiding Principles on Internal Displacement.  These principles are integrated into these suggestions and are summarised below.  It is the responsibility of the aid community to support Government in meeting its obligations to the affected population.  Further information is available from the UN, including practical steps to assist with implementation.</w:t>
      </w:r>
    </w:p>
    <w:p w14:paraId="20ECDC44" w14:textId="77777777" w:rsidR="00997553" w:rsidRPr="000B774D" w:rsidRDefault="00C234EE" w:rsidP="00997553">
      <w:pPr>
        <w:pStyle w:val="NoSpacing"/>
        <w:rPr>
          <w:b/>
        </w:rPr>
      </w:pPr>
      <w:r>
        <w:rPr>
          <w:b/>
        </w:rPr>
        <w:t xml:space="preserve">1. </w:t>
      </w:r>
      <w:r w:rsidR="00997553" w:rsidRPr="000B774D">
        <w:rPr>
          <w:b/>
        </w:rPr>
        <w:t>Relocation should be voluntary</w:t>
      </w:r>
      <w:r>
        <w:rPr>
          <w:b/>
        </w:rPr>
        <w:t xml:space="preserve">: </w:t>
      </w:r>
      <w:r w:rsidR="00997553" w:rsidRPr="000B774D">
        <w:t>Displaced persons should not be coerced to move and force should never be used.  Every internally displaced person has the right to liberty and freedom to choose his or her place of residence.</w:t>
      </w:r>
    </w:p>
    <w:p w14:paraId="39CAE250" w14:textId="77777777" w:rsidR="00997553" w:rsidRPr="000B774D" w:rsidRDefault="00C234EE" w:rsidP="00997553">
      <w:pPr>
        <w:pStyle w:val="NoSpacing"/>
        <w:rPr>
          <w:b/>
        </w:rPr>
      </w:pPr>
      <w:r>
        <w:rPr>
          <w:b/>
        </w:rPr>
        <w:t xml:space="preserve">2. </w:t>
      </w:r>
      <w:r w:rsidR="00997553" w:rsidRPr="000B774D">
        <w:rPr>
          <w:b/>
        </w:rPr>
        <w:t>Access to information and participation</w:t>
      </w:r>
      <w:r>
        <w:rPr>
          <w:b/>
        </w:rPr>
        <w:t xml:space="preserve">: </w:t>
      </w:r>
      <w:r w:rsidR="00997553" w:rsidRPr="000B774D">
        <w:t>Displaced persons must be provided with full, free and impartial information regarding all plans for relocation and resettlement.  Authorities should ensure the full participation of displaced persons in the planning and management of any return, resettlement or relocation process.</w:t>
      </w:r>
    </w:p>
    <w:p w14:paraId="3758E716" w14:textId="77777777" w:rsidR="00997553" w:rsidRPr="000B774D" w:rsidRDefault="00C234EE" w:rsidP="00997553">
      <w:pPr>
        <w:pStyle w:val="NoSpacing"/>
      </w:pPr>
      <w:r>
        <w:rPr>
          <w:b/>
        </w:rPr>
        <w:t xml:space="preserve">3. </w:t>
      </w:r>
      <w:r w:rsidR="00997553" w:rsidRPr="000B774D">
        <w:rPr>
          <w:b/>
        </w:rPr>
        <w:t>Access to humanitarian assistance and basic services</w:t>
      </w:r>
      <w:r>
        <w:rPr>
          <w:b/>
        </w:rPr>
        <w:t xml:space="preserve">: </w:t>
      </w:r>
      <w:r w:rsidR="00997553" w:rsidRPr="000B774D">
        <w:t>All displaced persons must have full, free and unimpeded access to humanitarian assistance.  This includes: essential food and drinking water; basic shelter and housing; appropriate clothing; and essential medical services and sanitation.  The relocation, resettlement or return of displaced persons should not interfere with their access to these basic rights.</w:t>
      </w:r>
    </w:p>
    <w:p w14:paraId="68A61088" w14:textId="77777777" w:rsidR="00997553" w:rsidRPr="000B774D" w:rsidRDefault="00C234EE" w:rsidP="00997553">
      <w:pPr>
        <w:pStyle w:val="NoSpacing"/>
      </w:pPr>
      <w:r>
        <w:rPr>
          <w:b/>
        </w:rPr>
        <w:t xml:space="preserve">4. </w:t>
      </w:r>
      <w:r w:rsidR="00997553" w:rsidRPr="000B774D">
        <w:rPr>
          <w:b/>
        </w:rPr>
        <w:t>Access to education</w:t>
      </w:r>
      <w:r>
        <w:rPr>
          <w:b/>
        </w:rPr>
        <w:t xml:space="preserve">: </w:t>
      </w:r>
      <w:r w:rsidR="00997553" w:rsidRPr="000B774D">
        <w:t>All displaced children should receive access to free education.  Education should respect their cultural identity, language and religion.  Education and training facilities should be made available to internally displaced persons, in particular adolescents and women, as soon as conditions permit.</w:t>
      </w:r>
    </w:p>
    <w:p w14:paraId="45D50D91" w14:textId="77777777" w:rsidR="00997553" w:rsidRPr="000B774D" w:rsidRDefault="00C234EE" w:rsidP="00997553">
      <w:pPr>
        <w:pStyle w:val="NoSpacing"/>
      </w:pPr>
      <w:r>
        <w:rPr>
          <w:b/>
        </w:rPr>
        <w:t xml:space="preserve">5. </w:t>
      </w:r>
      <w:r w:rsidR="00997553" w:rsidRPr="000B774D">
        <w:rPr>
          <w:b/>
        </w:rPr>
        <w:t>Access to livelihoods</w:t>
      </w:r>
      <w:r>
        <w:rPr>
          <w:b/>
        </w:rPr>
        <w:t xml:space="preserve">: </w:t>
      </w:r>
      <w:r w:rsidR="00997553" w:rsidRPr="000B774D">
        <w:t>Internally displaced persons have the right to seek freely opportunities for employment and to participate in economic activities.</w:t>
      </w:r>
    </w:p>
    <w:p w14:paraId="19765D8D" w14:textId="77777777" w:rsidR="00997553" w:rsidRPr="000B774D" w:rsidRDefault="00C234EE" w:rsidP="00997553">
      <w:pPr>
        <w:pStyle w:val="NoSpacing"/>
      </w:pPr>
      <w:r>
        <w:rPr>
          <w:b/>
        </w:rPr>
        <w:t xml:space="preserve">6. </w:t>
      </w:r>
      <w:r w:rsidR="00997553" w:rsidRPr="000B774D">
        <w:rPr>
          <w:b/>
        </w:rPr>
        <w:t>Family unity must be respected</w:t>
      </w:r>
      <w:r>
        <w:rPr>
          <w:b/>
        </w:rPr>
        <w:t xml:space="preserve">: </w:t>
      </w:r>
      <w:r w:rsidR="00997553" w:rsidRPr="000B774D">
        <w:t>The fundamental principle of family unity must be upheld at all times.  Every effort should be taken to ensure that families stay together during the relocation, resettlement or return of displaced persons. Special attention should be paid to care arrangements for unaccompanied or separated children to ensure that they are relocated with existing care givers in the community.</w:t>
      </w:r>
    </w:p>
    <w:p w14:paraId="6CEFB6F2" w14:textId="77777777" w:rsidR="00997553" w:rsidRPr="000B774D" w:rsidRDefault="00C234EE" w:rsidP="00997553">
      <w:pPr>
        <w:pStyle w:val="NoSpacing"/>
      </w:pPr>
      <w:r>
        <w:rPr>
          <w:b/>
        </w:rPr>
        <w:t xml:space="preserve">7. </w:t>
      </w:r>
      <w:r w:rsidR="00997553" w:rsidRPr="000B774D">
        <w:rPr>
          <w:b/>
        </w:rPr>
        <w:t>Protect women, children and groups with special needs</w:t>
      </w:r>
      <w:r>
        <w:rPr>
          <w:b/>
        </w:rPr>
        <w:t xml:space="preserve">: </w:t>
      </w:r>
      <w:r w:rsidR="00997553" w:rsidRPr="000B774D">
        <w:t>Special attention should be paid to the protection needs of unaccompanied and separated children, women-headed households, single parent households, the elderly and disabled during return, relocation or resettlement.</w:t>
      </w:r>
    </w:p>
    <w:p w14:paraId="434A621E" w14:textId="77777777" w:rsidR="00997553" w:rsidRPr="000B774D" w:rsidRDefault="00C234EE" w:rsidP="00997553">
      <w:pPr>
        <w:pStyle w:val="NoSpacing"/>
      </w:pPr>
      <w:r>
        <w:rPr>
          <w:b/>
        </w:rPr>
        <w:t xml:space="preserve">8. </w:t>
      </w:r>
      <w:r w:rsidR="00997553" w:rsidRPr="000B774D">
        <w:rPr>
          <w:b/>
        </w:rPr>
        <w:t>Right to documentation</w:t>
      </w:r>
      <w:r>
        <w:rPr>
          <w:b/>
        </w:rPr>
        <w:t xml:space="preserve">: </w:t>
      </w:r>
      <w:r w:rsidR="00997553" w:rsidRPr="000B774D">
        <w:t>The local authorities should ensure that displaced persons have access to all the necessary documentation for the full enjoyment of their legal rights, these include personal identification documents, birth certificates, marriage certificates, proof of land tenure and land and property ownership documentation.  The authorities should facilitate the issuance of new documents or the replacement of documents lost in the course of displacement.  Women and men should have equal rights to documentation and the right for documentation to be issued in their own names.</w:t>
      </w:r>
    </w:p>
    <w:p w14:paraId="17A2EAA6" w14:textId="77777777" w:rsidR="00997553" w:rsidRPr="000B774D" w:rsidRDefault="00C234EE" w:rsidP="00997553">
      <w:pPr>
        <w:pStyle w:val="NoSpacing"/>
      </w:pPr>
      <w:r>
        <w:rPr>
          <w:b/>
        </w:rPr>
        <w:t xml:space="preserve">9. </w:t>
      </w:r>
      <w:r w:rsidR="00997553" w:rsidRPr="000B774D">
        <w:rPr>
          <w:b/>
        </w:rPr>
        <w:t>Protect the civilian character of all camps</w:t>
      </w:r>
      <w:r>
        <w:rPr>
          <w:b/>
        </w:rPr>
        <w:t xml:space="preserve">: </w:t>
      </w:r>
      <w:r w:rsidR="00997553" w:rsidRPr="000B774D">
        <w:t>The civilian, non-political, humanitarian nature of camps should be protected at all times.  Humanitarian assistance should be provided in accordance with the principles of humanity and impartiality and without discrimination on the grounds of race, religion, ethnicity, or political affiliation.  Humanitarian assistance to internally displaced persons should not be diverted, in particular for political or military reasons.</w:t>
      </w:r>
    </w:p>
    <w:p w14:paraId="60109C4C" w14:textId="77777777" w:rsidR="00997553" w:rsidRPr="000B774D" w:rsidRDefault="00C234EE" w:rsidP="00997553">
      <w:pPr>
        <w:pStyle w:val="NoSpacing"/>
      </w:pPr>
      <w:r>
        <w:rPr>
          <w:b/>
        </w:rPr>
        <w:t xml:space="preserve">10. </w:t>
      </w:r>
      <w:r w:rsidR="00997553" w:rsidRPr="000B774D">
        <w:rPr>
          <w:b/>
        </w:rPr>
        <w:t xml:space="preserve">Avoid multiple </w:t>
      </w:r>
      <w:proofErr w:type="gramStart"/>
      <w:r w:rsidR="00997553" w:rsidRPr="000B774D">
        <w:rPr>
          <w:b/>
        </w:rPr>
        <w:t>relocations</w:t>
      </w:r>
      <w:r>
        <w:rPr>
          <w:b/>
        </w:rPr>
        <w:t xml:space="preserve"> :</w:t>
      </w:r>
      <w:proofErr w:type="gramEnd"/>
      <w:r>
        <w:rPr>
          <w:b/>
        </w:rPr>
        <w:t xml:space="preserve"> </w:t>
      </w:r>
      <w:r w:rsidR="00997553" w:rsidRPr="000B774D">
        <w:t>Wherever possible the local authorities should avoid moving people multiple times.  Ideally, families should be moved only once to the same land where permanent shelters will be eventually be constructed, or to land in the same vicinity as future permanent settlements.</w:t>
      </w:r>
    </w:p>
    <w:p w14:paraId="78490013" w14:textId="77777777" w:rsidR="00997553" w:rsidRPr="000B774D" w:rsidRDefault="00C234EE" w:rsidP="00997553">
      <w:pPr>
        <w:pStyle w:val="NoSpacing"/>
      </w:pPr>
      <w:r>
        <w:rPr>
          <w:b/>
        </w:rPr>
        <w:t xml:space="preserve">11. </w:t>
      </w:r>
      <w:r w:rsidR="00997553" w:rsidRPr="000B774D">
        <w:rPr>
          <w:b/>
        </w:rPr>
        <w:t>Respect cultural and conflict sensitivity</w:t>
      </w:r>
      <w:r>
        <w:rPr>
          <w:b/>
        </w:rPr>
        <w:t xml:space="preserve">: </w:t>
      </w:r>
      <w:r w:rsidR="00997553" w:rsidRPr="000B774D">
        <w:t>All relocation plans should be sensitive to the ethnic, religious, cultural and political composition of the displaced population.  Every effort should be taken to ensure that the needs of earthquake displaced populations and conflict displaced populations are dealt with in a fair and egalitarian way, without discrimination.</w:t>
      </w:r>
    </w:p>
    <w:p w14:paraId="2394CB65" w14:textId="77777777" w:rsidR="00997553" w:rsidRPr="000B774D" w:rsidRDefault="00C234EE" w:rsidP="00997553">
      <w:pPr>
        <w:pStyle w:val="NoSpacing"/>
      </w:pPr>
      <w:r>
        <w:rPr>
          <w:b/>
        </w:rPr>
        <w:t xml:space="preserve">12. </w:t>
      </w:r>
      <w:r w:rsidR="00997553" w:rsidRPr="000B774D">
        <w:rPr>
          <w:b/>
        </w:rPr>
        <w:t>Provide assistance to host families</w:t>
      </w:r>
      <w:r>
        <w:rPr>
          <w:b/>
        </w:rPr>
        <w:t xml:space="preserve">: </w:t>
      </w:r>
      <w:r w:rsidR="00997553" w:rsidRPr="000B774D">
        <w:t>Humanitarian relief assistance should be provided to families hosting displaced people.</w:t>
      </w:r>
    </w:p>
    <w:p w14:paraId="1E4BAA26" w14:textId="77777777" w:rsidR="00997553" w:rsidRPr="00D27B90" w:rsidRDefault="00997553" w:rsidP="00997553">
      <w:pPr>
        <w:rPr>
          <w:rFonts w:eastAsiaTheme="majorEastAsia" w:cstheme="majorBidi"/>
          <w:b/>
          <w:bCs/>
          <w:color w:val="365F91" w:themeColor="accent1" w:themeShade="BF"/>
        </w:rPr>
      </w:pPr>
      <w:r w:rsidRPr="00D27B90">
        <w:rPr>
          <w:b/>
        </w:rPr>
        <w:br w:type="page"/>
      </w:r>
      <w:r w:rsidR="001C1615">
        <w:rPr>
          <w:rFonts w:eastAsiaTheme="majorEastAsia" w:cstheme="majorBidi"/>
          <w:b/>
          <w:bCs/>
          <w:color w:val="365F91" w:themeColor="accent1" w:themeShade="BF"/>
        </w:rPr>
        <w:lastRenderedPageBreak/>
        <w:t>Annex X</w:t>
      </w:r>
    </w:p>
    <w:tbl>
      <w:tblPr>
        <w:tblW w:w="10296" w:type="dxa"/>
        <w:jc w:val="center"/>
        <w:tblInd w:w="4169" w:type="dxa"/>
        <w:tblLayout w:type="fixed"/>
        <w:tblLook w:val="01E0" w:firstRow="1" w:lastRow="1" w:firstColumn="1" w:lastColumn="1" w:noHBand="0" w:noVBand="0"/>
      </w:tblPr>
      <w:tblGrid>
        <w:gridCol w:w="4167"/>
        <w:gridCol w:w="2302"/>
        <w:gridCol w:w="1842"/>
        <w:gridCol w:w="1985"/>
      </w:tblGrid>
      <w:tr w:rsidR="001C1615" w:rsidRPr="001C1615" w14:paraId="2B663C06" w14:textId="77777777" w:rsidTr="001C1615">
        <w:trPr>
          <w:trHeight w:val="415"/>
          <w:tblHeader/>
          <w:jc w:val="center"/>
        </w:trPr>
        <w:tc>
          <w:tcPr>
            <w:tcW w:w="10296" w:type="dxa"/>
            <w:gridSpan w:val="4"/>
            <w:tcBorders>
              <w:top w:val="dotted" w:sz="4" w:space="0" w:color="auto"/>
              <w:left w:val="dotted" w:sz="4" w:space="0" w:color="auto"/>
              <w:bottom w:val="dotted" w:sz="4" w:space="0" w:color="auto"/>
              <w:right w:val="dotted" w:sz="4" w:space="0" w:color="auto"/>
            </w:tcBorders>
            <w:shd w:val="pct15" w:color="auto" w:fill="FFFFFF"/>
          </w:tcPr>
          <w:p w14:paraId="57CB4015" w14:textId="77777777" w:rsidR="001C1615" w:rsidRPr="001C1615" w:rsidRDefault="001C1615" w:rsidP="00EF1731">
            <w:pPr>
              <w:pStyle w:val="NoSpacing"/>
            </w:pPr>
            <w:r w:rsidRPr="001C1615">
              <w:t>Typhoon Pablo Shelter Cluster LOGFRAME</w:t>
            </w:r>
          </w:p>
        </w:tc>
      </w:tr>
      <w:tr w:rsidR="001C1615" w:rsidRPr="001C1615" w14:paraId="3AD0D167" w14:textId="77777777" w:rsidTr="001C1615">
        <w:trPr>
          <w:trHeight w:val="415"/>
          <w:tblHeader/>
          <w:jc w:val="center"/>
        </w:trPr>
        <w:tc>
          <w:tcPr>
            <w:tcW w:w="4167" w:type="dxa"/>
            <w:tcBorders>
              <w:top w:val="dotted" w:sz="4" w:space="0" w:color="auto"/>
              <w:left w:val="dotted" w:sz="4" w:space="0" w:color="auto"/>
              <w:bottom w:val="dotted" w:sz="4" w:space="0" w:color="auto"/>
              <w:right w:val="single" w:sz="4" w:space="0" w:color="auto"/>
            </w:tcBorders>
            <w:shd w:val="clear" w:color="auto" w:fill="BFBFBF"/>
          </w:tcPr>
          <w:p w14:paraId="0C197638" w14:textId="77777777" w:rsidR="001C1615" w:rsidRPr="001C1615" w:rsidRDefault="001C1615" w:rsidP="00EF1731">
            <w:pPr>
              <w:pStyle w:val="NoSpacing"/>
            </w:pPr>
            <w:r w:rsidRPr="001C1615">
              <w:br w:type="page"/>
            </w:r>
            <w:r w:rsidRPr="001C1615">
              <w:br w:type="page"/>
              <w:t>OBJECTIVES</w:t>
            </w:r>
          </w:p>
        </w:tc>
        <w:tc>
          <w:tcPr>
            <w:tcW w:w="2302" w:type="dxa"/>
            <w:tcBorders>
              <w:top w:val="dotted" w:sz="4" w:space="0" w:color="auto"/>
              <w:left w:val="single" w:sz="4" w:space="0" w:color="auto"/>
              <w:bottom w:val="dotted" w:sz="4" w:space="0" w:color="auto"/>
              <w:right w:val="single" w:sz="4" w:space="0" w:color="auto"/>
            </w:tcBorders>
            <w:shd w:val="clear" w:color="auto" w:fill="BFBFBF"/>
          </w:tcPr>
          <w:p w14:paraId="47D8F31F" w14:textId="77777777" w:rsidR="001C1615" w:rsidRPr="001C1615" w:rsidRDefault="001C1615" w:rsidP="00EF1731">
            <w:pPr>
              <w:pStyle w:val="NoSpacing"/>
            </w:pPr>
            <w:r w:rsidRPr="001C1615">
              <w:t>INDICATORS</w:t>
            </w:r>
          </w:p>
        </w:tc>
        <w:tc>
          <w:tcPr>
            <w:tcW w:w="1842" w:type="dxa"/>
            <w:tcBorders>
              <w:top w:val="dotted" w:sz="4" w:space="0" w:color="auto"/>
              <w:left w:val="single" w:sz="4" w:space="0" w:color="auto"/>
              <w:bottom w:val="dotted" w:sz="4" w:space="0" w:color="auto"/>
              <w:right w:val="single" w:sz="4" w:space="0" w:color="auto"/>
            </w:tcBorders>
            <w:shd w:val="clear" w:color="auto" w:fill="BFBFBF"/>
          </w:tcPr>
          <w:p w14:paraId="68F3CF9D" w14:textId="77777777" w:rsidR="001C1615" w:rsidRPr="001C1615" w:rsidRDefault="001C1615" w:rsidP="00EF1731">
            <w:pPr>
              <w:pStyle w:val="NoSpacing"/>
            </w:pPr>
            <w:r w:rsidRPr="001C1615">
              <w:t>MEANS OF VERIFICATION</w:t>
            </w:r>
          </w:p>
        </w:tc>
        <w:tc>
          <w:tcPr>
            <w:tcW w:w="1985" w:type="dxa"/>
            <w:tcBorders>
              <w:top w:val="dotted" w:sz="4" w:space="0" w:color="auto"/>
              <w:left w:val="single" w:sz="4" w:space="0" w:color="auto"/>
              <w:bottom w:val="dotted" w:sz="4" w:space="0" w:color="auto"/>
              <w:right w:val="dotted" w:sz="4" w:space="0" w:color="auto"/>
            </w:tcBorders>
            <w:shd w:val="clear" w:color="auto" w:fill="BFBFBF"/>
          </w:tcPr>
          <w:p w14:paraId="6C70B4B1" w14:textId="77777777" w:rsidR="001C1615" w:rsidRPr="001C1615" w:rsidRDefault="001C1615" w:rsidP="00EF1731">
            <w:pPr>
              <w:pStyle w:val="NoSpacing"/>
            </w:pPr>
            <w:r w:rsidRPr="001C1615">
              <w:t>ASSUMPTIONS</w:t>
            </w:r>
          </w:p>
        </w:tc>
      </w:tr>
      <w:tr w:rsidR="001C1615" w:rsidRPr="001C1615" w14:paraId="2E7F5566" w14:textId="77777777" w:rsidTr="001C1615">
        <w:trPr>
          <w:trHeight w:val="405"/>
          <w:jc w:val="center"/>
        </w:trPr>
        <w:tc>
          <w:tcPr>
            <w:tcW w:w="4167" w:type="dxa"/>
            <w:tcBorders>
              <w:top w:val="dotted" w:sz="4" w:space="0" w:color="auto"/>
              <w:left w:val="dotted" w:sz="4" w:space="0" w:color="auto"/>
              <w:bottom w:val="dotted" w:sz="4" w:space="0" w:color="auto"/>
              <w:right w:val="single" w:sz="6" w:space="0" w:color="auto"/>
            </w:tcBorders>
            <w:shd w:val="pct10" w:color="auto" w:fill="FFFFFF"/>
            <w:vAlign w:val="center"/>
          </w:tcPr>
          <w:p w14:paraId="77FE33DB" w14:textId="77777777" w:rsidR="001C1615" w:rsidRPr="001C1615" w:rsidRDefault="001C1615" w:rsidP="00EF1731">
            <w:pPr>
              <w:pStyle w:val="NoSpacing"/>
              <w:rPr>
                <w:color w:val="C00000"/>
              </w:rPr>
            </w:pPr>
            <w:r w:rsidRPr="001C1615">
              <w:t>Goal</w:t>
            </w:r>
            <w:r w:rsidRPr="001C1615">
              <w:rPr>
                <w:color w:val="C00000"/>
              </w:rPr>
              <w:t xml:space="preserve"> </w:t>
            </w:r>
            <w:r>
              <w:rPr>
                <w:color w:val="C00000"/>
              </w:rPr>
              <w:t>:</w:t>
            </w:r>
          </w:p>
          <w:p w14:paraId="6E1857C9" w14:textId="77777777" w:rsidR="001C1615" w:rsidRPr="001C1615" w:rsidRDefault="001C1615" w:rsidP="00EF1731">
            <w:pPr>
              <w:pStyle w:val="NoSpacing"/>
            </w:pPr>
            <w:r w:rsidRPr="001C1615">
              <w:rPr>
                <w:color w:val="C00000"/>
              </w:rPr>
              <w:t xml:space="preserve">To support the most vulnerable families affected by Typhoon Pablo to recover.  </w:t>
            </w:r>
          </w:p>
        </w:tc>
        <w:tc>
          <w:tcPr>
            <w:tcW w:w="2302" w:type="dxa"/>
            <w:tcBorders>
              <w:top w:val="dotted" w:sz="4" w:space="0" w:color="auto"/>
              <w:left w:val="single" w:sz="6" w:space="0" w:color="auto"/>
              <w:bottom w:val="dotted" w:sz="4" w:space="0" w:color="auto"/>
              <w:right w:val="single" w:sz="6" w:space="0" w:color="auto"/>
            </w:tcBorders>
            <w:shd w:val="pct10" w:color="auto" w:fill="FFFFFF"/>
            <w:vAlign w:val="center"/>
          </w:tcPr>
          <w:p w14:paraId="36ECA458" w14:textId="77777777" w:rsidR="001C1615" w:rsidRPr="001C1615" w:rsidRDefault="001C1615" w:rsidP="00EF1731">
            <w:pPr>
              <w:pStyle w:val="NoSpacing"/>
              <w:rPr>
                <w:color w:val="C00000"/>
                <w:szCs w:val="16"/>
              </w:rPr>
            </w:pPr>
            <w:r w:rsidRPr="001C1615">
              <w:rPr>
                <w:color w:val="C00000"/>
                <w:szCs w:val="16"/>
              </w:rPr>
              <w:t xml:space="preserve">% </w:t>
            </w:r>
            <w:proofErr w:type="gramStart"/>
            <w:r w:rsidRPr="001C1615">
              <w:rPr>
                <w:color w:val="C00000"/>
                <w:szCs w:val="16"/>
              </w:rPr>
              <w:t>of</w:t>
            </w:r>
            <w:proofErr w:type="gramEnd"/>
            <w:r w:rsidRPr="001C1615">
              <w:rPr>
                <w:color w:val="C00000"/>
                <w:szCs w:val="16"/>
              </w:rPr>
              <w:t xml:space="preserve"> the population have recovered to an agreed standard. </w:t>
            </w:r>
          </w:p>
        </w:tc>
        <w:tc>
          <w:tcPr>
            <w:tcW w:w="1842" w:type="dxa"/>
            <w:tcBorders>
              <w:top w:val="dotted" w:sz="4" w:space="0" w:color="auto"/>
              <w:left w:val="single" w:sz="6" w:space="0" w:color="auto"/>
              <w:bottom w:val="dotted" w:sz="4" w:space="0" w:color="auto"/>
              <w:right w:val="single" w:sz="6" w:space="0" w:color="auto"/>
            </w:tcBorders>
            <w:shd w:val="pct10" w:color="auto" w:fill="FFFFFF"/>
            <w:vAlign w:val="center"/>
          </w:tcPr>
          <w:p w14:paraId="2F699438" w14:textId="77777777" w:rsidR="001C1615" w:rsidRPr="001C1615" w:rsidRDefault="001C1615" w:rsidP="00EF1731">
            <w:pPr>
              <w:pStyle w:val="NoSpacing"/>
              <w:rPr>
                <w:szCs w:val="16"/>
              </w:rPr>
            </w:pPr>
          </w:p>
        </w:tc>
        <w:tc>
          <w:tcPr>
            <w:tcW w:w="1985" w:type="dxa"/>
            <w:tcBorders>
              <w:top w:val="dotted" w:sz="4" w:space="0" w:color="auto"/>
              <w:left w:val="single" w:sz="6" w:space="0" w:color="auto"/>
              <w:bottom w:val="dotted" w:sz="4" w:space="0" w:color="auto"/>
              <w:right w:val="dotted" w:sz="4" w:space="0" w:color="auto"/>
            </w:tcBorders>
            <w:shd w:val="pct10" w:color="auto" w:fill="FFFFFF"/>
            <w:vAlign w:val="center"/>
          </w:tcPr>
          <w:p w14:paraId="0067F06E" w14:textId="77777777" w:rsidR="001C1615" w:rsidRPr="001C1615" w:rsidRDefault="001C1615" w:rsidP="00EF1731">
            <w:pPr>
              <w:pStyle w:val="NoSpacing"/>
              <w:rPr>
                <w:szCs w:val="16"/>
              </w:rPr>
            </w:pPr>
          </w:p>
        </w:tc>
      </w:tr>
      <w:tr w:rsidR="001C1615" w:rsidRPr="001C1615" w14:paraId="14C62C35" w14:textId="77777777" w:rsidTr="001C1615">
        <w:trPr>
          <w:trHeight w:val="469"/>
          <w:jc w:val="center"/>
        </w:trPr>
        <w:tc>
          <w:tcPr>
            <w:tcW w:w="4167" w:type="dxa"/>
            <w:tcBorders>
              <w:top w:val="dotted" w:sz="4" w:space="0" w:color="auto"/>
              <w:left w:val="dotted" w:sz="4" w:space="0" w:color="auto"/>
              <w:bottom w:val="dotted" w:sz="4" w:space="0" w:color="auto"/>
              <w:right w:val="single" w:sz="6" w:space="0" w:color="auto"/>
            </w:tcBorders>
            <w:shd w:val="pct10" w:color="auto" w:fill="FFFFFF"/>
            <w:vAlign w:val="center"/>
          </w:tcPr>
          <w:p w14:paraId="65FBEEB0" w14:textId="77777777" w:rsidR="001C1615" w:rsidRPr="001C1615" w:rsidRDefault="001C1615" w:rsidP="00EF1731">
            <w:pPr>
              <w:pStyle w:val="NoSpacing"/>
              <w:rPr>
                <w:color w:val="C00000"/>
              </w:rPr>
            </w:pPr>
            <w:r w:rsidRPr="001C1615">
              <w:t>Outcome 1</w:t>
            </w:r>
            <w:r w:rsidRPr="001C1615">
              <w:rPr>
                <w:color w:val="C00000"/>
              </w:rPr>
              <w:t xml:space="preserve"> </w:t>
            </w:r>
            <w:r>
              <w:rPr>
                <w:color w:val="C00000"/>
              </w:rPr>
              <w:t>:</w:t>
            </w:r>
          </w:p>
          <w:p w14:paraId="0D00CCDA" w14:textId="77777777" w:rsidR="001C1615" w:rsidRPr="001C1615" w:rsidRDefault="001C1615" w:rsidP="00EF1731">
            <w:pPr>
              <w:pStyle w:val="NoSpacing"/>
            </w:pPr>
            <w:r w:rsidRPr="001C1615">
              <w:rPr>
                <w:color w:val="C00000"/>
              </w:rPr>
              <w:t>The most vulnerable families affected by Typhoon Pablo have received adequate emergency shelter support.</w:t>
            </w:r>
          </w:p>
        </w:tc>
        <w:tc>
          <w:tcPr>
            <w:tcW w:w="2302" w:type="dxa"/>
            <w:tcBorders>
              <w:top w:val="dotted" w:sz="4" w:space="0" w:color="auto"/>
              <w:left w:val="single" w:sz="6" w:space="0" w:color="auto"/>
              <w:bottom w:val="dotted" w:sz="4" w:space="0" w:color="auto"/>
              <w:right w:val="single" w:sz="6" w:space="0" w:color="auto"/>
            </w:tcBorders>
            <w:shd w:val="pct10" w:color="auto" w:fill="FFFFFF"/>
            <w:vAlign w:val="center"/>
          </w:tcPr>
          <w:p w14:paraId="72BF84C9" w14:textId="77777777" w:rsidR="001C1615" w:rsidRPr="001C1615" w:rsidRDefault="001C1615" w:rsidP="00EF1731">
            <w:pPr>
              <w:pStyle w:val="NoSpacing"/>
            </w:pPr>
            <w:r w:rsidRPr="001C1615">
              <w:rPr>
                <w:color w:val="C00000"/>
                <w:szCs w:val="16"/>
              </w:rPr>
              <w:t xml:space="preserve">% </w:t>
            </w:r>
            <w:proofErr w:type="gramStart"/>
            <w:r w:rsidRPr="001C1615">
              <w:rPr>
                <w:color w:val="C00000"/>
                <w:szCs w:val="16"/>
              </w:rPr>
              <w:t>of</w:t>
            </w:r>
            <w:proofErr w:type="gramEnd"/>
            <w:r w:rsidRPr="001C1615">
              <w:rPr>
                <w:color w:val="C00000"/>
                <w:szCs w:val="16"/>
              </w:rPr>
              <w:t xml:space="preserve"> the population have received emergency shelter to an agreed standard.</w:t>
            </w:r>
          </w:p>
        </w:tc>
        <w:tc>
          <w:tcPr>
            <w:tcW w:w="1842" w:type="dxa"/>
            <w:tcBorders>
              <w:top w:val="dotted" w:sz="4" w:space="0" w:color="auto"/>
              <w:left w:val="single" w:sz="6" w:space="0" w:color="auto"/>
              <w:bottom w:val="dotted" w:sz="4" w:space="0" w:color="auto"/>
              <w:right w:val="single" w:sz="6" w:space="0" w:color="auto"/>
            </w:tcBorders>
            <w:shd w:val="pct10" w:color="auto" w:fill="FFFFFF"/>
            <w:vAlign w:val="center"/>
          </w:tcPr>
          <w:p w14:paraId="3855F8B3" w14:textId="77777777" w:rsidR="001C1615" w:rsidRPr="001C1615" w:rsidRDefault="001C1615" w:rsidP="00EF1731">
            <w:pPr>
              <w:pStyle w:val="NoSpacing"/>
            </w:pPr>
          </w:p>
        </w:tc>
        <w:tc>
          <w:tcPr>
            <w:tcW w:w="1985" w:type="dxa"/>
            <w:tcBorders>
              <w:top w:val="dotted" w:sz="4" w:space="0" w:color="auto"/>
              <w:left w:val="single" w:sz="6" w:space="0" w:color="auto"/>
              <w:bottom w:val="dotted" w:sz="4" w:space="0" w:color="auto"/>
              <w:right w:val="dotted" w:sz="4" w:space="0" w:color="auto"/>
            </w:tcBorders>
            <w:shd w:val="pct10" w:color="auto" w:fill="FFFFFF"/>
            <w:vAlign w:val="center"/>
          </w:tcPr>
          <w:p w14:paraId="5532B13C" w14:textId="77777777" w:rsidR="001C1615" w:rsidRPr="001C1615" w:rsidRDefault="001C1615" w:rsidP="00EF1731">
            <w:pPr>
              <w:pStyle w:val="NoSpacing"/>
            </w:pPr>
          </w:p>
        </w:tc>
      </w:tr>
      <w:tr w:rsidR="001C1615" w:rsidRPr="001C1615" w14:paraId="1B1645A8" w14:textId="77777777" w:rsidTr="001C1615">
        <w:trPr>
          <w:trHeight w:val="397"/>
          <w:jc w:val="center"/>
        </w:trPr>
        <w:tc>
          <w:tcPr>
            <w:tcW w:w="4167" w:type="dxa"/>
            <w:tcBorders>
              <w:top w:val="dotted" w:sz="4" w:space="0" w:color="auto"/>
              <w:left w:val="dotted" w:sz="4" w:space="0" w:color="auto"/>
              <w:bottom w:val="dotted" w:sz="4" w:space="0" w:color="auto"/>
              <w:right w:val="single" w:sz="6" w:space="0" w:color="auto"/>
            </w:tcBorders>
            <w:vAlign w:val="center"/>
          </w:tcPr>
          <w:p w14:paraId="119AA5D4" w14:textId="77777777" w:rsidR="001C1615" w:rsidRDefault="001C1615" w:rsidP="00EF1731">
            <w:pPr>
              <w:pStyle w:val="NoSpacing"/>
            </w:pPr>
            <w:r w:rsidRPr="001C1615">
              <w:t xml:space="preserve">Output 1.1 </w:t>
            </w:r>
            <w:r>
              <w:t>:</w:t>
            </w:r>
          </w:p>
          <w:p w14:paraId="74D86ECF" w14:textId="77777777" w:rsidR="001C1615" w:rsidRPr="001C1615" w:rsidRDefault="001C1615" w:rsidP="00EF1731">
            <w:pPr>
              <w:pStyle w:val="NoSpacing"/>
            </w:pPr>
            <w:r w:rsidRPr="001C1615">
              <w:rPr>
                <w:color w:val="C00000"/>
              </w:rPr>
              <w:t>Support to evacuation centres</w:t>
            </w:r>
            <w:r w:rsidRPr="001C1615">
              <w:t xml:space="preserve"> </w:t>
            </w:r>
          </w:p>
        </w:tc>
        <w:tc>
          <w:tcPr>
            <w:tcW w:w="2302" w:type="dxa"/>
            <w:tcBorders>
              <w:top w:val="dotted" w:sz="4" w:space="0" w:color="auto"/>
              <w:left w:val="single" w:sz="6" w:space="0" w:color="auto"/>
              <w:bottom w:val="dotted" w:sz="4" w:space="0" w:color="auto"/>
              <w:right w:val="single" w:sz="6" w:space="0" w:color="auto"/>
            </w:tcBorders>
            <w:vAlign w:val="center"/>
          </w:tcPr>
          <w:p w14:paraId="2E1FEF44" w14:textId="77777777" w:rsidR="001C1615" w:rsidRPr="001C1615" w:rsidRDefault="001C1615" w:rsidP="00EF1731">
            <w:pPr>
              <w:pStyle w:val="NoSpacing"/>
              <w:rPr>
                <w:szCs w:val="16"/>
              </w:rPr>
            </w:pPr>
          </w:p>
        </w:tc>
        <w:tc>
          <w:tcPr>
            <w:tcW w:w="1842" w:type="dxa"/>
            <w:tcBorders>
              <w:top w:val="dotted" w:sz="4" w:space="0" w:color="auto"/>
              <w:left w:val="single" w:sz="6" w:space="0" w:color="auto"/>
              <w:bottom w:val="dotted" w:sz="4" w:space="0" w:color="auto"/>
              <w:right w:val="single" w:sz="6" w:space="0" w:color="auto"/>
            </w:tcBorders>
            <w:vAlign w:val="center"/>
          </w:tcPr>
          <w:p w14:paraId="1A2AC51E" w14:textId="77777777" w:rsidR="001C1615" w:rsidRPr="001C1615" w:rsidRDefault="001C1615" w:rsidP="00EF1731">
            <w:pPr>
              <w:pStyle w:val="NoSpacing"/>
              <w:rPr>
                <w:szCs w:val="16"/>
              </w:rPr>
            </w:pPr>
          </w:p>
        </w:tc>
        <w:tc>
          <w:tcPr>
            <w:tcW w:w="1985" w:type="dxa"/>
            <w:tcBorders>
              <w:top w:val="dotted" w:sz="4" w:space="0" w:color="auto"/>
              <w:left w:val="single" w:sz="6" w:space="0" w:color="auto"/>
              <w:bottom w:val="dotted" w:sz="4" w:space="0" w:color="auto"/>
              <w:right w:val="dotted" w:sz="4" w:space="0" w:color="auto"/>
            </w:tcBorders>
            <w:vAlign w:val="center"/>
          </w:tcPr>
          <w:p w14:paraId="75D8D953" w14:textId="77777777" w:rsidR="001C1615" w:rsidRPr="001C1615" w:rsidRDefault="001C1615" w:rsidP="00EF1731">
            <w:pPr>
              <w:pStyle w:val="NoSpacing"/>
              <w:rPr>
                <w:szCs w:val="16"/>
              </w:rPr>
            </w:pPr>
          </w:p>
        </w:tc>
      </w:tr>
      <w:tr w:rsidR="001C1615" w:rsidRPr="001C1615" w14:paraId="2A5A01A8" w14:textId="77777777" w:rsidTr="001C1615">
        <w:trPr>
          <w:trHeight w:val="397"/>
          <w:jc w:val="center"/>
        </w:trPr>
        <w:tc>
          <w:tcPr>
            <w:tcW w:w="4167" w:type="dxa"/>
            <w:tcBorders>
              <w:top w:val="dotted" w:sz="4" w:space="0" w:color="auto"/>
              <w:left w:val="dotted" w:sz="4" w:space="0" w:color="auto"/>
              <w:bottom w:val="dotted" w:sz="4" w:space="0" w:color="auto"/>
              <w:right w:val="single" w:sz="6" w:space="0" w:color="auto"/>
            </w:tcBorders>
            <w:vAlign w:val="center"/>
          </w:tcPr>
          <w:p w14:paraId="407B054A" w14:textId="77777777" w:rsidR="001C1615" w:rsidRPr="001C1615" w:rsidRDefault="001C1615" w:rsidP="00EF1731">
            <w:pPr>
              <w:pStyle w:val="NoSpacing"/>
            </w:pPr>
            <w:r w:rsidRPr="001C1615">
              <w:t>Output 1.2</w:t>
            </w:r>
          </w:p>
          <w:p w14:paraId="4A86B7C2" w14:textId="77777777" w:rsidR="001C1615" w:rsidRPr="001C1615" w:rsidRDefault="001C1615" w:rsidP="00EF1731">
            <w:pPr>
              <w:pStyle w:val="NoSpacing"/>
              <w:rPr>
                <w:color w:val="C00000"/>
              </w:rPr>
            </w:pPr>
            <w:r w:rsidRPr="001C1615">
              <w:rPr>
                <w:color w:val="C00000"/>
              </w:rPr>
              <w:t>Support to camps</w:t>
            </w:r>
          </w:p>
        </w:tc>
        <w:tc>
          <w:tcPr>
            <w:tcW w:w="2302" w:type="dxa"/>
            <w:tcBorders>
              <w:top w:val="dotted" w:sz="4" w:space="0" w:color="auto"/>
              <w:left w:val="single" w:sz="6" w:space="0" w:color="auto"/>
              <w:bottom w:val="dotted" w:sz="4" w:space="0" w:color="auto"/>
              <w:right w:val="single" w:sz="6" w:space="0" w:color="auto"/>
            </w:tcBorders>
            <w:vAlign w:val="center"/>
          </w:tcPr>
          <w:p w14:paraId="2D445915" w14:textId="77777777" w:rsidR="001C1615" w:rsidRPr="001C1615" w:rsidRDefault="001C1615" w:rsidP="00EF1731">
            <w:pPr>
              <w:pStyle w:val="NoSpacing"/>
              <w:rPr>
                <w:szCs w:val="16"/>
              </w:rPr>
            </w:pPr>
          </w:p>
        </w:tc>
        <w:tc>
          <w:tcPr>
            <w:tcW w:w="1842" w:type="dxa"/>
            <w:tcBorders>
              <w:top w:val="dotted" w:sz="4" w:space="0" w:color="auto"/>
              <w:left w:val="single" w:sz="6" w:space="0" w:color="auto"/>
              <w:bottom w:val="dotted" w:sz="4" w:space="0" w:color="auto"/>
              <w:right w:val="single" w:sz="6" w:space="0" w:color="auto"/>
            </w:tcBorders>
            <w:vAlign w:val="center"/>
          </w:tcPr>
          <w:p w14:paraId="321A38AC" w14:textId="77777777" w:rsidR="001C1615" w:rsidRPr="001C1615" w:rsidRDefault="001C1615" w:rsidP="00EF1731">
            <w:pPr>
              <w:pStyle w:val="NoSpacing"/>
              <w:rPr>
                <w:szCs w:val="16"/>
              </w:rPr>
            </w:pPr>
          </w:p>
        </w:tc>
        <w:tc>
          <w:tcPr>
            <w:tcW w:w="1985" w:type="dxa"/>
            <w:tcBorders>
              <w:top w:val="dotted" w:sz="4" w:space="0" w:color="auto"/>
              <w:left w:val="single" w:sz="6" w:space="0" w:color="auto"/>
              <w:bottom w:val="dotted" w:sz="4" w:space="0" w:color="auto"/>
              <w:right w:val="dotted" w:sz="4" w:space="0" w:color="auto"/>
            </w:tcBorders>
            <w:vAlign w:val="center"/>
          </w:tcPr>
          <w:p w14:paraId="32FCE13F" w14:textId="77777777" w:rsidR="001C1615" w:rsidRPr="001C1615" w:rsidRDefault="001C1615" w:rsidP="00EF1731">
            <w:pPr>
              <w:pStyle w:val="NoSpacing"/>
              <w:rPr>
                <w:szCs w:val="16"/>
              </w:rPr>
            </w:pPr>
          </w:p>
        </w:tc>
      </w:tr>
      <w:tr w:rsidR="001C1615" w:rsidRPr="001C1615" w14:paraId="3EF61CE6" w14:textId="77777777" w:rsidTr="001C1615">
        <w:trPr>
          <w:trHeight w:val="397"/>
          <w:jc w:val="center"/>
        </w:trPr>
        <w:tc>
          <w:tcPr>
            <w:tcW w:w="4167" w:type="dxa"/>
            <w:tcBorders>
              <w:top w:val="dotted" w:sz="4" w:space="0" w:color="auto"/>
              <w:left w:val="dotted" w:sz="4" w:space="0" w:color="auto"/>
              <w:bottom w:val="dotted" w:sz="4" w:space="0" w:color="auto"/>
              <w:right w:val="single" w:sz="6" w:space="0" w:color="auto"/>
            </w:tcBorders>
            <w:vAlign w:val="center"/>
          </w:tcPr>
          <w:p w14:paraId="59FE66B7" w14:textId="77777777" w:rsidR="001C1615" w:rsidRPr="001C1615" w:rsidRDefault="001C1615" w:rsidP="00EF1731">
            <w:pPr>
              <w:pStyle w:val="NoSpacing"/>
              <w:rPr>
                <w:color w:val="C00000"/>
              </w:rPr>
            </w:pPr>
            <w:r w:rsidRPr="001C1615">
              <w:t>Output 1.3</w:t>
            </w:r>
            <w:r w:rsidRPr="001C1615">
              <w:rPr>
                <w:color w:val="C00000"/>
              </w:rPr>
              <w:t xml:space="preserve"> </w:t>
            </w:r>
          </w:p>
          <w:p w14:paraId="0FB76EC6" w14:textId="77777777" w:rsidR="001C1615" w:rsidRPr="001C1615" w:rsidRDefault="001C1615" w:rsidP="00EF1731">
            <w:pPr>
              <w:pStyle w:val="NoSpacing"/>
            </w:pPr>
            <w:r w:rsidRPr="001C1615">
              <w:rPr>
                <w:color w:val="C00000"/>
              </w:rPr>
              <w:t>Emergency shelter</w:t>
            </w:r>
          </w:p>
        </w:tc>
        <w:tc>
          <w:tcPr>
            <w:tcW w:w="2302" w:type="dxa"/>
            <w:tcBorders>
              <w:top w:val="dotted" w:sz="4" w:space="0" w:color="auto"/>
              <w:left w:val="single" w:sz="6" w:space="0" w:color="auto"/>
              <w:bottom w:val="dotted" w:sz="4" w:space="0" w:color="auto"/>
              <w:right w:val="single" w:sz="6" w:space="0" w:color="auto"/>
            </w:tcBorders>
            <w:vAlign w:val="center"/>
          </w:tcPr>
          <w:p w14:paraId="0B2151D0" w14:textId="77777777" w:rsidR="001C1615" w:rsidRPr="001C1615" w:rsidRDefault="001C1615" w:rsidP="00EF1731">
            <w:pPr>
              <w:pStyle w:val="NoSpacing"/>
              <w:rPr>
                <w:szCs w:val="16"/>
              </w:rPr>
            </w:pPr>
          </w:p>
        </w:tc>
        <w:tc>
          <w:tcPr>
            <w:tcW w:w="1842" w:type="dxa"/>
            <w:tcBorders>
              <w:top w:val="dotted" w:sz="4" w:space="0" w:color="auto"/>
              <w:left w:val="single" w:sz="6" w:space="0" w:color="auto"/>
              <w:bottom w:val="dotted" w:sz="4" w:space="0" w:color="auto"/>
              <w:right w:val="single" w:sz="6" w:space="0" w:color="auto"/>
            </w:tcBorders>
            <w:vAlign w:val="center"/>
          </w:tcPr>
          <w:p w14:paraId="184C4EAA" w14:textId="77777777" w:rsidR="001C1615" w:rsidRPr="001C1615" w:rsidRDefault="001C1615" w:rsidP="00EF1731">
            <w:pPr>
              <w:pStyle w:val="NoSpacing"/>
              <w:rPr>
                <w:szCs w:val="16"/>
              </w:rPr>
            </w:pPr>
          </w:p>
        </w:tc>
        <w:tc>
          <w:tcPr>
            <w:tcW w:w="1985" w:type="dxa"/>
            <w:tcBorders>
              <w:top w:val="dotted" w:sz="4" w:space="0" w:color="auto"/>
              <w:left w:val="single" w:sz="6" w:space="0" w:color="auto"/>
              <w:bottom w:val="dotted" w:sz="4" w:space="0" w:color="auto"/>
              <w:right w:val="dotted" w:sz="4" w:space="0" w:color="auto"/>
            </w:tcBorders>
            <w:vAlign w:val="center"/>
          </w:tcPr>
          <w:p w14:paraId="427288C7" w14:textId="77777777" w:rsidR="001C1615" w:rsidRPr="001C1615" w:rsidRDefault="001C1615" w:rsidP="00EF1731">
            <w:pPr>
              <w:pStyle w:val="NoSpacing"/>
              <w:rPr>
                <w:szCs w:val="16"/>
              </w:rPr>
            </w:pPr>
          </w:p>
        </w:tc>
      </w:tr>
      <w:tr w:rsidR="001C1615" w:rsidRPr="001C1615" w14:paraId="4104B7D9" w14:textId="77777777" w:rsidTr="001C1615">
        <w:trPr>
          <w:trHeight w:val="397"/>
          <w:jc w:val="center"/>
        </w:trPr>
        <w:tc>
          <w:tcPr>
            <w:tcW w:w="4167" w:type="dxa"/>
            <w:tcBorders>
              <w:top w:val="dotted" w:sz="4" w:space="0" w:color="auto"/>
              <w:left w:val="dotted" w:sz="4" w:space="0" w:color="auto"/>
              <w:bottom w:val="dotted" w:sz="4" w:space="0" w:color="auto"/>
              <w:right w:val="single" w:sz="6" w:space="0" w:color="auto"/>
            </w:tcBorders>
            <w:vAlign w:val="center"/>
          </w:tcPr>
          <w:p w14:paraId="02BF7EE5" w14:textId="77777777" w:rsidR="001C1615" w:rsidRPr="001C1615" w:rsidRDefault="001C1615" w:rsidP="00EF1731">
            <w:pPr>
              <w:pStyle w:val="NoSpacing"/>
              <w:rPr>
                <w:color w:val="C00000"/>
              </w:rPr>
            </w:pPr>
            <w:r w:rsidRPr="001C1615">
              <w:t>Output 1.4</w:t>
            </w:r>
            <w:r w:rsidRPr="001C1615">
              <w:rPr>
                <w:color w:val="C00000"/>
              </w:rPr>
              <w:t xml:space="preserve"> </w:t>
            </w:r>
          </w:p>
          <w:p w14:paraId="0773DAC8" w14:textId="77777777" w:rsidR="001C1615" w:rsidRPr="001C1615" w:rsidRDefault="001C1615" w:rsidP="00EF1731">
            <w:pPr>
              <w:pStyle w:val="NoSpacing"/>
            </w:pPr>
            <w:r w:rsidRPr="001C1615">
              <w:rPr>
                <w:color w:val="C00000"/>
              </w:rPr>
              <w:t>Bunkhouses and transitional shelter</w:t>
            </w:r>
          </w:p>
        </w:tc>
        <w:tc>
          <w:tcPr>
            <w:tcW w:w="2302" w:type="dxa"/>
            <w:tcBorders>
              <w:top w:val="dotted" w:sz="4" w:space="0" w:color="auto"/>
              <w:left w:val="single" w:sz="6" w:space="0" w:color="auto"/>
              <w:bottom w:val="dotted" w:sz="4" w:space="0" w:color="auto"/>
              <w:right w:val="single" w:sz="6" w:space="0" w:color="auto"/>
            </w:tcBorders>
            <w:vAlign w:val="center"/>
          </w:tcPr>
          <w:p w14:paraId="029CD7FF" w14:textId="77777777" w:rsidR="001C1615" w:rsidRPr="001C1615" w:rsidRDefault="001C1615" w:rsidP="00EF1731">
            <w:pPr>
              <w:pStyle w:val="NoSpacing"/>
              <w:rPr>
                <w:szCs w:val="16"/>
              </w:rPr>
            </w:pPr>
          </w:p>
        </w:tc>
        <w:tc>
          <w:tcPr>
            <w:tcW w:w="1842" w:type="dxa"/>
            <w:tcBorders>
              <w:top w:val="dotted" w:sz="4" w:space="0" w:color="auto"/>
              <w:left w:val="single" w:sz="6" w:space="0" w:color="auto"/>
              <w:bottom w:val="dotted" w:sz="4" w:space="0" w:color="auto"/>
              <w:right w:val="single" w:sz="6" w:space="0" w:color="auto"/>
            </w:tcBorders>
            <w:vAlign w:val="center"/>
          </w:tcPr>
          <w:p w14:paraId="5616F19F" w14:textId="77777777" w:rsidR="001C1615" w:rsidRPr="001C1615" w:rsidRDefault="001C1615" w:rsidP="00EF1731">
            <w:pPr>
              <w:pStyle w:val="NoSpacing"/>
              <w:rPr>
                <w:szCs w:val="16"/>
              </w:rPr>
            </w:pPr>
          </w:p>
        </w:tc>
        <w:tc>
          <w:tcPr>
            <w:tcW w:w="1985" w:type="dxa"/>
            <w:tcBorders>
              <w:top w:val="dotted" w:sz="4" w:space="0" w:color="auto"/>
              <w:left w:val="single" w:sz="6" w:space="0" w:color="auto"/>
              <w:bottom w:val="dotted" w:sz="4" w:space="0" w:color="auto"/>
              <w:right w:val="dotted" w:sz="4" w:space="0" w:color="auto"/>
            </w:tcBorders>
            <w:vAlign w:val="center"/>
          </w:tcPr>
          <w:p w14:paraId="494040DA" w14:textId="77777777" w:rsidR="001C1615" w:rsidRPr="001C1615" w:rsidRDefault="001C1615" w:rsidP="00EF1731">
            <w:pPr>
              <w:pStyle w:val="NoSpacing"/>
              <w:rPr>
                <w:szCs w:val="16"/>
              </w:rPr>
            </w:pPr>
          </w:p>
        </w:tc>
      </w:tr>
      <w:tr w:rsidR="001C1615" w:rsidRPr="001C1615" w14:paraId="6C8F64B1" w14:textId="77777777" w:rsidTr="001C1615">
        <w:trPr>
          <w:trHeight w:val="397"/>
          <w:jc w:val="center"/>
        </w:trPr>
        <w:tc>
          <w:tcPr>
            <w:tcW w:w="4167" w:type="dxa"/>
            <w:tcBorders>
              <w:top w:val="dotted" w:sz="4" w:space="0" w:color="auto"/>
              <w:left w:val="dotted" w:sz="4" w:space="0" w:color="auto"/>
              <w:bottom w:val="dotted" w:sz="4" w:space="0" w:color="auto"/>
              <w:right w:val="single" w:sz="6" w:space="0" w:color="auto"/>
            </w:tcBorders>
            <w:vAlign w:val="center"/>
          </w:tcPr>
          <w:p w14:paraId="6D0DD2B3" w14:textId="77777777" w:rsidR="001C1615" w:rsidRPr="001C1615" w:rsidRDefault="001C1615" w:rsidP="00EF1731">
            <w:pPr>
              <w:pStyle w:val="NoSpacing"/>
            </w:pPr>
            <w:r w:rsidRPr="001C1615">
              <w:t xml:space="preserve">Activities </w:t>
            </w:r>
            <w:proofErr w:type="spellStart"/>
            <w:r w:rsidRPr="001C1615">
              <w:t>Activities</w:t>
            </w:r>
            <w:proofErr w:type="spellEnd"/>
            <w:r w:rsidRPr="001C1615">
              <w:t xml:space="preserve"> may often be included in separate document (activity schedule) for practical purposes</w:t>
            </w:r>
          </w:p>
        </w:tc>
        <w:tc>
          <w:tcPr>
            <w:tcW w:w="2302" w:type="dxa"/>
            <w:tcBorders>
              <w:top w:val="dotted" w:sz="4" w:space="0" w:color="auto"/>
              <w:left w:val="single" w:sz="6" w:space="0" w:color="auto"/>
              <w:bottom w:val="dotted" w:sz="4" w:space="0" w:color="auto"/>
              <w:right w:val="single" w:sz="6" w:space="0" w:color="auto"/>
            </w:tcBorders>
            <w:shd w:val="clear" w:color="auto" w:fill="FFFFFF"/>
          </w:tcPr>
          <w:p w14:paraId="4659192F" w14:textId="77777777" w:rsidR="001C1615" w:rsidRPr="001C1615" w:rsidRDefault="001C1615" w:rsidP="00EF1731">
            <w:pPr>
              <w:pStyle w:val="NoSpacing"/>
            </w:pPr>
            <w:r w:rsidRPr="001C1615">
              <w:t>Inputs/resources</w:t>
            </w:r>
          </w:p>
        </w:tc>
        <w:tc>
          <w:tcPr>
            <w:tcW w:w="1842" w:type="dxa"/>
            <w:tcBorders>
              <w:top w:val="dotted" w:sz="4" w:space="0" w:color="auto"/>
              <w:left w:val="single" w:sz="6" w:space="0" w:color="auto"/>
              <w:bottom w:val="dotted" w:sz="4" w:space="0" w:color="auto"/>
              <w:right w:val="single" w:sz="6" w:space="0" w:color="auto"/>
            </w:tcBorders>
            <w:shd w:val="clear" w:color="auto" w:fill="FFFFFF"/>
          </w:tcPr>
          <w:p w14:paraId="6327F92A" w14:textId="77777777" w:rsidR="001C1615" w:rsidRPr="001C1615" w:rsidRDefault="001C1615" w:rsidP="00EF1731">
            <w:pPr>
              <w:pStyle w:val="NoSpacing"/>
            </w:pPr>
            <w:r w:rsidRPr="001C1615">
              <w:t>Costs &amp; sources</w:t>
            </w:r>
          </w:p>
        </w:tc>
        <w:tc>
          <w:tcPr>
            <w:tcW w:w="1985" w:type="dxa"/>
            <w:tcBorders>
              <w:top w:val="dotted" w:sz="4" w:space="0" w:color="auto"/>
              <w:left w:val="single" w:sz="6" w:space="0" w:color="auto"/>
              <w:bottom w:val="dotted" w:sz="4" w:space="0" w:color="auto"/>
              <w:right w:val="dotted" w:sz="4" w:space="0" w:color="auto"/>
            </w:tcBorders>
            <w:shd w:val="clear" w:color="auto" w:fill="FFFFFF"/>
          </w:tcPr>
          <w:p w14:paraId="0F8E98FA" w14:textId="77777777" w:rsidR="001C1615" w:rsidRPr="001C1615" w:rsidRDefault="001C1615" w:rsidP="00EF1731">
            <w:pPr>
              <w:pStyle w:val="NoSpacing"/>
            </w:pPr>
          </w:p>
        </w:tc>
      </w:tr>
      <w:tr w:rsidR="001C1615" w:rsidRPr="001C1615" w14:paraId="5709F538" w14:textId="77777777" w:rsidTr="001C1615">
        <w:trPr>
          <w:trHeight w:val="389"/>
          <w:jc w:val="center"/>
        </w:trPr>
        <w:tc>
          <w:tcPr>
            <w:tcW w:w="4167" w:type="dxa"/>
            <w:tcBorders>
              <w:top w:val="dotted" w:sz="4" w:space="0" w:color="auto"/>
              <w:left w:val="dotted" w:sz="4" w:space="0" w:color="auto"/>
              <w:bottom w:val="dotted" w:sz="4" w:space="0" w:color="auto"/>
              <w:right w:val="single" w:sz="4" w:space="0" w:color="auto"/>
            </w:tcBorders>
            <w:shd w:val="pct10" w:color="auto" w:fill="FFFFFF"/>
            <w:vAlign w:val="center"/>
          </w:tcPr>
          <w:p w14:paraId="5416CB24" w14:textId="77777777" w:rsidR="001C1615" w:rsidRPr="001C1615" w:rsidRDefault="001C1615" w:rsidP="00EF1731">
            <w:pPr>
              <w:pStyle w:val="NoSpacing"/>
              <w:rPr>
                <w:color w:val="C00000"/>
              </w:rPr>
            </w:pPr>
            <w:r w:rsidRPr="001C1615">
              <w:t>Outcome 2</w:t>
            </w:r>
            <w:r w:rsidRPr="001C1615">
              <w:rPr>
                <w:color w:val="C00000"/>
              </w:rPr>
              <w:t xml:space="preserve"> </w:t>
            </w:r>
          </w:p>
          <w:p w14:paraId="097C1333" w14:textId="77777777" w:rsidR="001C1615" w:rsidRPr="001C1615" w:rsidRDefault="001C1615" w:rsidP="001C1615">
            <w:pPr>
              <w:pStyle w:val="NoSpacing"/>
            </w:pPr>
            <w:r w:rsidRPr="001C1615">
              <w:rPr>
                <w:color w:val="C00000"/>
              </w:rPr>
              <w:t>The most vulnerable families affected by Typhoon Pablo have recovered their homes.</w:t>
            </w:r>
          </w:p>
        </w:tc>
        <w:tc>
          <w:tcPr>
            <w:tcW w:w="2302" w:type="dxa"/>
            <w:tcBorders>
              <w:top w:val="dotted" w:sz="4" w:space="0" w:color="auto"/>
              <w:left w:val="single" w:sz="4" w:space="0" w:color="auto"/>
              <w:bottom w:val="dotted" w:sz="4" w:space="0" w:color="auto"/>
              <w:right w:val="single" w:sz="4" w:space="0" w:color="auto"/>
            </w:tcBorders>
            <w:shd w:val="pct10" w:color="auto" w:fill="FFFFFF"/>
          </w:tcPr>
          <w:p w14:paraId="77F94D50" w14:textId="77777777" w:rsidR="001C1615" w:rsidRPr="001C1615" w:rsidRDefault="001C1615" w:rsidP="001C1615">
            <w:pPr>
              <w:pStyle w:val="NoSpacing"/>
            </w:pPr>
            <w:r w:rsidRPr="001C1615">
              <w:rPr>
                <w:color w:val="C00000"/>
                <w:szCs w:val="16"/>
              </w:rPr>
              <w:t xml:space="preserve">% </w:t>
            </w:r>
            <w:proofErr w:type="gramStart"/>
            <w:r w:rsidRPr="001C1615">
              <w:rPr>
                <w:color w:val="C00000"/>
                <w:szCs w:val="16"/>
              </w:rPr>
              <w:t>of</w:t>
            </w:r>
            <w:proofErr w:type="gramEnd"/>
            <w:r w:rsidRPr="001C1615">
              <w:rPr>
                <w:color w:val="C00000"/>
                <w:szCs w:val="16"/>
              </w:rPr>
              <w:t xml:space="preserve"> the population have received </w:t>
            </w:r>
            <w:r>
              <w:rPr>
                <w:color w:val="C00000"/>
                <w:szCs w:val="16"/>
              </w:rPr>
              <w:t xml:space="preserve">repairs or permanent </w:t>
            </w:r>
            <w:r w:rsidRPr="001C1615">
              <w:rPr>
                <w:color w:val="C00000"/>
                <w:szCs w:val="16"/>
              </w:rPr>
              <w:t>shelter to an agreed standard.</w:t>
            </w:r>
          </w:p>
        </w:tc>
        <w:tc>
          <w:tcPr>
            <w:tcW w:w="1842" w:type="dxa"/>
            <w:tcBorders>
              <w:top w:val="dotted" w:sz="4" w:space="0" w:color="auto"/>
              <w:left w:val="single" w:sz="4" w:space="0" w:color="auto"/>
              <w:bottom w:val="dotted" w:sz="4" w:space="0" w:color="auto"/>
              <w:right w:val="single" w:sz="4" w:space="0" w:color="auto"/>
            </w:tcBorders>
            <w:shd w:val="pct10" w:color="auto" w:fill="FFFFFF"/>
          </w:tcPr>
          <w:p w14:paraId="3217E256" w14:textId="77777777" w:rsidR="001C1615" w:rsidRPr="001C1615" w:rsidRDefault="001C1615" w:rsidP="00EF1731">
            <w:pPr>
              <w:pStyle w:val="NoSpacing"/>
            </w:pPr>
          </w:p>
        </w:tc>
        <w:tc>
          <w:tcPr>
            <w:tcW w:w="1985" w:type="dxa"/>
            <w:tcBorders>
              <w:top w:val="dotted" w:sz="4" w:space="0" w:color="auto"/>
              <w:left w:val="single" w:sz="4" w:space="0" w:color="auto"/>
              <w:bottom w:val="dotted" w:sz="4" w:space="0" w:color="auto"/>
              <w:right w:val="dotted" w:sz="4" w:space="0" w:color="auto"/>
            </w:tcBorders>
            <w:shd w:val="pct10" w:color="auto" w:fill="FFFFFF"/>
          </w:tcPr>
          <w:p w14:paraId="5952C2D9" w14:textId="77777777" w:rsidR="001C1615" w:rsidRPr="001C1615" w:rsidRDefault="001C1615" w:rsidP="00EF1731">
            <w:pPr>
              <w:pStyle w:val="NoSpacing"/>
            </w:pPr>
          </w:p>
        </w:tc>
      </w:tr>
      <w:tr w:rsidR="001C1615" w:rsidRPr="001C1615" w14:paraId="7B12EBE3" w14:textId="77777777" w:rsidTr="001C1615">
        <w:trPr>
          <w:trHeight w:val="397"/>
          <w:jc w:val="center"/>
        </w:trPr>
        <w:tc>
          <w:tcPr>
            <w:tcW w:w="4167" w:type="dxa"/>
            <w:tcBorders>
              <w:top w:val="dotted" w:sz="4" w:space="0" w:color="auto"/>
              <w:left w:val="dotted" w:sz="4" w:space="0" w:color="auto"/>
              <w:bottom w:val="dotted" w:sz="4" w:space="0" w:color="auto"/>
              <w:right w:val="single" w:sz="4" w:space="0" w:color="auto"/>
            </w:tcBorders>
            <w:vAlign w:val="center"/>
          </w:tcPr>
          <w:p w14:paraId="34113EE2" w14:textId="77777777" w:rsidR="001C1615" w:rsidRPr="001C1615" w:rsidRDefault="001C1615" w:rsidP="00EF1731">
            <w:pPr>
              <w:pStyle w:val="NoSpacing"/>
            </w:pPr>
            <w:r w:rsidRPr="001C1615">
              <w:t>Output 2.1</w:t>
            </w:r>
          </w:p>
          <w:p w14:paraId="14A64044" w14:textId="77777777" w:rsidR="001C1615" w:rsidRPr="001C1615" w:rsidRDefault="001C1615" w:rsidP="00EF1731">
            <w:pPr>
              <w:pStyle w:val="NoSpacing"/>
              <w:rPr>
                <w:color w:val="C00000"/>
              </w:rPr>
            </w:pPr>
            <w:r w:rsidRPr="001C1615">
              <w:rPr>
                <w:color w:val="C00000"/>
              </w:rPr>
              <w:t xml:space="preserve">Partial repair kits </w:t>
            </w:r>
          </w:p>
        </w:tc>
        <w:tc>
          <w:tcPr>
            <w:tcW w:w="2302" w:type="dxa"/>
            <w:tcBorders>
              <w:top w:val="dotted" w:sz="4" w:space="0" w:color="auto"/>
              <w:left w:val="single" w:sz="4" w:space="0" w:color="auto"/>
              <w:bottom w:val="dotted" w:sz="4" w:space="0" w:color="auto"/>
              <w:right w:val="single" w:sz="4" w:space="0" w:color="auto"/>
            </w:tcBorders>
          </w:tcPr>
          <w:p w14:paraId="48FC3437" w14:textId="77777777" w:rsidR="001C1615" w:rsidRPr="001C1615" w:rsidRDefault="001C1615" w:rsidP="00EF1731">
            <w:pPr>
              <w:pStyle w:val="NoSpacing"/>
            </w:pPr>
          </w:p>
        </w:tc>
        <w:tc>
          <w:tcPr>
            <w:tcW w:w="1842" w:type="dxa"/>
            <w:tcBorders>
              <w:top w:val="dotted" w:sz="4" w:space="0" w:color="auto"/>
              <w:left w:val="single" w:sz="4" w:space="0" w:color="auto"/>
              <w:bottom w:val="dotted" w:sz="4" w:space="0" w:color="auto"/>
              <w:right w:val="single" w:sz="4" w:space="0" w:color="auto"/>
            </w:tcBorders>
          </w:tcPr>
          <w:p w14:paraId="0E6BEEB6" w14:textId="77777777" w:rsidR="001C1615" w:rsidRPr="001C1615" w:rsidRDefault="001C1615" w:rsidP="00EF1731">
            <w:pPr>
              <w:pStyle w:val="NoSpacing"/>
            </w:pPr>
          </w:p>
        </w:tc>
        <w:tc>
          <w:tcPr>
            <w:tcW w:w="1985" w:type="dxa"/>
            <w:tcBorders>
              <w:top w:val="dotted" w:sz="4" w:space="0" w:color="auto"/>
              <w:left w:val="single" w:sz="4" w:space="0" w:color="auto"/>
              <w:bottom w:val="dotted" w:sz="4" w:space="0" w:color="auto"/>
              <w:right w:val="dotted" w:sz="4" w:space="0" w:color="auto"/>
            </w:tcBorders>
          </w:tcPr>
          <w:p w14:paraId="5DB16F97" w14:textId="77777777" w:rsidR="001C1615" w:rsidRPr="001C1615" w:rsidRDefault="001C1615" w:rsidP="00EF1731">
            <w:pPr>
              <w:pStyle w:val="NoSpacing"/>
            </w:pPr>
          </w:p>
        </w:tc>
      </w:tr>
      <w:tr w:rsidR="001C1615" w:rsidRPr="001C1615" w14:paraId="758F1FB4" w14:textId="77777777" w:rsidTr="001C1615">
        <w:trPr>
          <w:trHeight w:val="397"/>
          <w:jc w:val="center"/>
        </w:trPr>
        <w:tc>
          <w:tcPr>
            <w:tcW w:w="4167" w:type="dxa"/>
            <w:tcBorders>
              <w:top w:val="dotted" w:sz="4" w:space="0" w:color="auto"/>
              <w:left w:val="dotted" w:sz="4" w:space="0" w:color="auto"/>
              <w:bottom w:val="dotted" w:sz="4" w:space="0" w:color="auto"/>
              <w:right w:val="single" w:sz="4" w:space="0" w:color="auto"/>
            </w:tcBorders>
            <w:vAlign w:val="center"/>
          </w:tcPr>
          <w:p w14:paraId="1FF06338" w14:textId="77777777" w:rsidR="001C1615" w:rsidRPr="001C1615" w:rsidRDefault="001C1615" w:rsidP="00EF1731">
            <w:pPr>
              <w:pStyle w:val="NoSpacing"/>
            </w:pPr>
            <w:r w:rsidRPr="001C1615">
              <w:t>Output 2.2</w:t>
            </w:r>
          </w:p>
          <w:p w14:paraId="641B29A4" w14:textId="77777777" w:rsidR="001C1615" w:rsidRPr="001C1615" w:rsidRDefault="001C1615" w:rsidP="00EF1731">
            <w:pPr>
              <w:pStyle w:val="NoSpacing"/>
              <w:rPr>
                <w:color w:val="C00000"/>
              </w:rPr>
            </w:pPr>
            <w:r w:rsidRPr="001C1615">
              <w:rPr>
                <w:color w:val="C00000"/>
              </w:rPr>
              <w:t>Significant repair kits</w:t>
            </w:r>
          </w:p>
        </w:tc>
        <w:tc>
          <w:tcPr>
            <w:tcW w:w="2302" w:type="dxa"/>
            <w:tcBorders>
              <w:top w:val="dotted" w:sz="4" w:space="0" w:color="auto"/>
              <w:left w:val="single" w:sz="4" w:space="0" w:color="auto"/>
              <w:bottom w:val="dotted" w:sz="4" w:space="0" w:color="auto"/>
              <w:right w:val="single" w:sz="4" w:space="0" w:color="auto"/>
            </w:tcBorders>
            <w:shd w:val="clear" w:color="auto" w:fill="FFFFFF"/>
          </w:tcPr>
          <w:p w14:paraId="011971AB" w14:textId="77777777" w:rsidR="001C1615" w:rsidRPr="001C1615" w:rsidRDefault="001C1615" w:rsidP="00EF1731">
            <w:pPr>
              <w:pStyle w:val="NoSpacing"/>
            </w:pPr>
          </w:p>
        </w:tc>
        <w:tc>
          <w:tcPr>
            <w:tcW w:w="1842" w:type="dxa"/>
            <w:tcBorders>
              <w:top w:val="dotted" w:sz="4" w:space="0" w:color="auto"/>
              <w:left w:val="single" w:sz="4" w:space="0" w:color="auto"/>
              <w:bottom w:val="dotted" w:sz="4" w:space="0" w:color="auto"/>
              <w:right w:val="single" w:sz="4" w:space="0" w:color="auto"/>
            </w:tcBorders>
            <w:shd w:val="clear" w:color="auto" w:fill="FFFFFF"/>
          </w:tcPr>
          <w:p w14:paraId="482A4E9D" w14:textId="77777777" w:rsidR="001C1615" w:rsidRPr="001C1615" w:rsidRDefault="001C1615" w:rsidP="00EF1731">
            <w:pPr>
              <w:pStyle w:val="NoSpacing"/>
            </w:pPr>
          </w:p>
        </w:tc>
        <w:tc>
          <w:tcPr>
            <w:tcW w:w="1985" w:type="dxa"/>
            <w:tcBorders>
              <w:top w:val="dotted" w:sz="4" w:space="0" w:color="auto"/>
              <w:left w:val="single" w:sz="4" w:space="0" w:color="auto"/>
              <w:bottom w:val="dotted" w:sz="4" w:space="0" w:color="auto"/>
              <w:right w:val="dotted" w:sz="4" w:space="0" w:color="auto"/>
            </w:tcBorders>
            <w:shd w:val="clear" w:color="auto" w:fill="FFFFFF"/>
          </w:tcPr>
          <w:p w14:paraId="1A16BE4C" w14:textId="77777777" w:rsidR="001C1615" w:rsidRPr="001C1615" w:rsidRDefault="001C1615" w:rsidP="00EF1731">
            <w:pPr>
              <w:pStyle w:val="NoSpacing"/>
            </w:pPr>
          </w:p>
        </w:tc>
      </w:tr>
      <w:tr w:rsidR="001C1615" w:rsidRPr="001C1615" w14:paraId="6F0BA861" w14:textId="77777777" w:rsidTr="001C1615">
        <w:trPr>
          <w:trHeight w:val="397"/>
          <w:jc w:val="center"/>
        </w:trPr>
        <w:tc>
          <w:tcPr>
            <w:tcW w:w="4167" w:type="dxa"/>
            <w:tcBorders>
              <w:top w:val="dotted" w:sz="4" w:space="0" w:color="auto"/>
              <w:left w:val="dotted" w:sz="4" w:space="0" w:color="auto"/>
              <w:bottom w:val="dotted" w:sz="4" w:space="0" w:color="auto"/>
              <w:right w:val="single" w:sz="4" w:space="0" w:color="auto"/>
            </w:tcBorders>
            <w:vAlign w:val="center"/>
          </w:tcPr>
          <w:p w14:paraId="0EC04224" w14:textId="77777777" w:rsidR="001C1615" w:rsidRPr="001C1615" w:rsidRDefault="001C1615" w:rsidP="00EF1731">
            <w:pPr>
              <w:pStyle w:val="NoSpacing"/>
            </w:pPr>
            <w:r w:rsidRPr="001C1615">
              <w:t>Output 2.3</w:t>
            </w:r>
          </w:p>
          <w:p w14:paraId="00B61B66" w14:textId="77777777" w:rsidR="001C1615" w:rsidRPr="001C1615" w:rsidRDefault="001C1615" w:rsidP="00EF1731">
            <w:pPr>
              <w:pStyle w:val="NoSpacing"/>
              <w:rPr>
                <w:color w:val="C00000"/>
              </w:rPr>
            </w:pPr>
            <w:r w:rsidRPr="001C1615">
              <w:rPr>
                <w:color w:val="C00000"/>
              </w:rPr>
              <w:t>Permanent housing on original land plot</w:t>
            </w:r>
          </w:p>
        </w:tc>
        <w:tc>
          <w:tcPr>
            <w:tcW w:w="2302" w:type="dxa"/>
            <w:tcBorders>
              <w:top w:val="dotted" w:sz="4" w:space="0" w:color="auto"/>
              <w:left w:val="single" w:sz="4" w:space="0" w:color="auto"/>
              <w:bottom w:val="dotted" w:sz="4" w:space="0" w:color="auto"/>
              <w:right w:val="single" w:sz="4" w:space="0" w:color="auto"/>
            </w:tcBorders>
            <w:shd w:val="clear" w:color="auto" w:fill="FFFFFF"/>
          </w:tcPr>
          <w:p w14:paraId="6545D3FF" w14:textId="77777777" w:rsidR="001C1615" w:rsidRPr="001C1615" w:rsidRDefault="001C1615" w:rsidP="00EF1731">
            <w:pPr>
              <w:pStyle w:val="NoSpacing"/>
            </w:pPr>
          </w:p>
        </w:tc>
        <w:tc>
          <w:tcPr>
            <w:tcW w:w="1842" w:type="dxa"/>
            <w:tcBorders>
              <w:top w:val="dotted" w:sz="4" w:space="0" w:color="auto"/>
              <w:left w:val="single" w:sz="4" w:space="0" w:color="auto"/>
              <w:bottom w:val="dotted" w:sz="4" w:space="0" w:color="auto"/>
              <w:right w:val="single" w:sz="4" w:space="0" w:color="auto"/>
            </w:tcBorders>
            <w:shd w:val="clear" w:color="auto" w:fill="FFFFFF"/>
          </w:tcPr>
          <w:p w14:paraId="42E2C377" w14:textId="77777777" w:rsidR="001C1615" w:rsidRPr="001C1615" w:rsidRDefault="001C1615" w:rsidP="00EF1731">
            <w:pPr>
              <w:pStyle w:val="NoSpacing"/>
            </w:pPr>
          </w:p>
        </w:tc>
        <w:tc>
          <w:tcPr>
            <w:tcW w:w="1985" w:type="dxa"/>
            <w:tcBorders>
              <w:top w:val="dotted" w:sz="4" w:space="0" w:color="auto"/>
              <w:left w:val="single" w:sz="4" w:space="0" w:color="auto"/>
              <w:bottom w:val="dotted" w:sz="4" w:space="0" w:color="auto"/>
              <w:right w:val="dotted" w:sz="4" w:space="0" w:color="auto"/>
            </w:tcBorders>
            <w:shd w:val="clear" w:color="auto" w:fill="FFFFFF"/>
          </w:tcPr>
          <w:p w14:paraId="10718BC4" w14:textId="77777777" w:rsidR="001C1615" w:rsidRPr="001C1615" w:rsidRDefault="001C1615" w:rsidP="00EF1731">
            <w:pPr>
              <w:pStyle w:val="NoSpacing"/>
            </w:pPr>
          </w:p>
        </w:tc>
      </w:tr>
      <w:tr w:rsidR="001C1615" w:rsidRPr="001C1615" w14:paraId="75E7E867" w14:textId="77777777" w:rsidTr="001C1615">
        <w:trPr>
          <w:trHeight w:val="397"/>
          <w:jc w:val="center"/>
        </w:trPr>
        <w:tc>
          <w:tcPr>
            <w:tcW w:w="4167" w:type="dxa"/>
            <w:tcBorders>
              <w:top w:val="dotted" w:sz="4" w:space="0" w:color="auto"/>
              <w:left w:val="dotted" w:sz="4" w:space="0" w:color="auto"/>
              <w:bottom w:val="dotted" w:sz="4" w:space="0" w:color="auto"/>
              <w:right w:val="single" w:sz="4" w:space="0" w:color="auto"/>
            </w:tcBorders>
            <w:vAlign w:val="center"/>
          </w:tcPr>
          <w:p w14:paraId="2D478AB3" w14:textId="77777777" w:rsidR="001C1615" w:rsidRPr="001C1615" w:rsidRDefault="001C1615" w:rsidP="00EF1731">
            <w:pPr>
              <w:pStyle w:val="NoSpacing"/>
            </w:pPr>
            <w:r w:rsidRPr="001C1615">
              <w:t>Output 2.4</w:t>
            </w:r>
          </w:p>
          <w:p w14:paraId="2CA0B970" w14:textId="77777777" w:rsidR="001C1615" w:rsidRPr="001C1615" w:rsidRDefault="001C1615" w:rsidP="00EF1731">
            <w:pPr>
              <w:pStyle w:val="NoSpacing"/>
              <w:rPr>
                <w:color w:val="C00000"/>
              </w:rPr>
            </w:pPr>
            <w:r w:rsidRPr="001C1615">
              <w:rPr>
                <w:color w:val="C00000"/>
              </w:rPr>
              <w:t>Permanent housing on relocation plot</w:t>
            </w:r>
          </w:p>
        </w:tc>
        <w:tc>
          <w:tcPr>
            <w:tcW w:w="2302" w:type="dxa"/>
            <w:tcBorders>
              <w:top w:val="dotted" w:sz="4" w:space="0" w:color="auto"/>
              <w:left w:val="single" w:sz="4" w:space="0" w:color="auto"/>
              <w:bottom w:val="dotted" w:sz="4" w:space="0" w:color="auto"/>
              <w:right w:val="single" w:sz="4" w:space="0" w:color="auto"/>
            </w:tcBorders>
            <w:shd w:val="clear" w:color="auto" w:fill="FFFFFF"/>
          </w:tcPr>
          <w:p w14:paraId="2CF6D14F" w14:textId="77777777" w:rsidR="001C1615" w:rsidRPr="001C1615" w:rsidRDefault="001C1615" w:rsidP="00EF1731">
            <w:pPr>
              <w:pStyle w:val="NoSpacing"/>
            </w:pPr>
          </w:p>
        </w:tc>
        <w:tc>
          <w:tcPr>
            <w:tcW w:w="1842" w:type="dxa"/>
            <w:tcBorders>
              <w:top w:val="dotted" w:sz="4" w:space="0" w:color="auto"/>
              <w:left w:val="single" w:sz="4" w:space="0" w:color="auto"/>
              <w:bottom w:val="dotted" w:sz="4" w:space="0" w:color="auto"/>
              <w:right w:val="single" w:sz="4" w:space="0" w:color="auto"/>
            </w:tcBorders>
            <w:shd w:val="clear" w:color="auto" w:fill="FFFFFF"/>
          </w:tcPr>
          <w:p w14:paraId="13C89274" w14:textId="77777777" w:rsidR="001C1615" w:rsidRPr="001C1615" w:rsidRDefault="001C1615" w:rsidP="00EF1731">
            <w:pPr>
              <w:pStyle w:val="NoSpacing"/>
            </w:pPr>
          </w:p>
        </w:tc>
        <w:tc>
          <w:tcPr>
            <w:tcW w:w="1985" w:type="dxa"/>
            <w:tcBorders>
              <w:top w:val="dotted" w:sz="4" w:space="0" w:color="auto"/>
              <w:left w:val="single" w:sz="4" w:space="0" w:color="auto"/>
              <w:bottom w:val="dotted" w:sz="4" w:space="0" w:color="auto"/>
              <w:right w:val="dotted" w:sz="4" w:space="0" w:color="auto"/>
            </w:tcBorders>
            <w:shd w:val="clear" w:color="auto" w:fill="FFFFFF"/>
          </w:tcPr>
          <w:p w14:paraId="10A71BF3" w14:textId="77777777" w:rsidR="001C1615" w:rsidRPr="001C1615" w:rsidRDefault="001C1615" w:rsidP="00EF1731">
            <w:pPr>
              <w:pStyle w:val="NoSpacing"/>
            </w:pPr>
          </w:p>
        </w:tc>
      </w:tr>
      <w:tr w:rsidR="001C1615" w:rsidRPr="001C1615" w14:paraId="5BF2B71B" w14:textId="77777777" w:rsidTr="001C1615">
        <w:trPr>
          <w:trHeight w:val="432"/>
          <w:jc w:val="center"/>
        </w:trPr>
        <w:tc>
          <w:tcPr>
            <w:tcW w:w="4167" w:type="dxa"/>
            <w:tcBorders>
              <w:top w:val="dotted" w:sz="4" w:space="0" w:color="auto"/>
              <w:left w:val="dotted" w:sz="4" w:space="0" w:color="auto"/>
              <w:bottom w:val="dotted" w:sz="4" w:space="0" w:color="auto"/>
              <w:right w:val="single" w:sz="4" w:space="0" w:color="auto"/>
            </w:tcBorders>
            <w:vAlign w:val="center"/>
          </w:tcPr>
          <w:p w14:paraId="5CCBC149" w14:textId="77777777" w:rsidR="001C1615" w:rsidRPr="001C1615" w:rsidRDefault="001C1615" w:rsidP="00EF1731">
            <w:pPr>
              <w:pStyle w:val="NoSpacing"/>
            </w:pPr>
            <w:r w:rsidRPr="001C1615">
              <w:t>Activities</w:t>
            </w:r>
          </w:p>
        </w:tc>
        <w:tc>
          <w:tcPr>
            <w:tcW w:w="2302" w:type="dxa"/>
            <w:tcBorders>
              <w:top w:val="dotted" w:sz="4" w:space="0" w:color="auto"/>
              <w:left w:val="single" w:sz="4" w:space="0" w:color="auto"/>
              <w:bottom w:val="dotted" w:sz="4" w:space="0" w:color="auto"/>
              <w:right w:val="single" w:sz="4" w:space="0" w:color="auto"/>
            </w:tcBorders>
            <w:shd w:val="clear" w:color="auto" w:fill="FFFFFF"/>
          </w:tcPr>
          <w:p w14:paraId="0FC2EFC1" w14:textId="77777777" w:rsidR="001C1615" w:rsidRPr="001C1615" w:rsidRDefault="001C1615" w:rsidP="00EF1731">
            <w:pPr>
              <w:pStyle w:val="NoSpacing"/>
            </w:pPr>
            <w:r w:rsidRPr="001C1615">
              <w:t>Inputs/resources</w:t>
            </w:r>
          </w:p>
        </w:tc>
        <w:tc>
          <w:tcPr>
            <w:tcW w:w="1842" w:type="dxa"/>
            <w:tcBorders>
              <w:top w:val="dotted" w:sz="4" w:space="0" w:color="auto"/>
              <w:left w:val="single" w:sz="4" w:space="0" w:color="auto"/>
              <w:bottom w:val="dotted" w:sz="4" w:space="0" w:color="auto"/>
              <w:right w:val="single" w:sz="4" w:space="0" w:color="auto"/>
            </w:tcBorders>
            <w:shd w:val="clear" w:color="auto" w:fill="FFFFFF"/>
          </w:tcPr>
          <w:p w14:paraId="4474779C" w14:textId="77777777" w:rsidR="001C1615" w:rsidRPr="001C1615" w:rsidRDefault="001C1615" w:rsidP="00EF1731">
            <w:pPr>
              <w:pStyle w:val="NoSpacing"/>
            </w:pPr>
            <w:r w:rsidRPr="001C1615">
              <w:t>Costs &amp; sources</w:t>
            </w:r>
          </w:p>
        </w:tc>
        <w:tc>
          <w:tcPr>
            <w:tcW w:w="1985" w:type="dxa"/>
            <w:tcBorders>
              <w:top w:val="dotted" w:sz="4" w:space="0" w:color="auto"/>
              <w:left w:val="single" w:sz="4" w:space="0" w:color="auto"/>
              <w:bottom w:val="dotted" w:sz="4" w:space="0" w:color="auto"/>
              <w:right w:val="dotted" w:sz="4" w:space="0" w:color="auto"/>
            </w:tcBorders>
            <w:shd w:val="clear" w:color="auto" w:fill="FFFFFF"/>
          </w:tcPr>
          <w:p w14:paraId="431D73DD" w14:textId="77777777" w:rsidR="001C1615" w:rsidRPr="001C1615" w:rsidRDefault="001C1615" w:rsidP="00EF1731">
            <w:pPr>
              <w:pStyle w:val="NoSpacing"/>
            </w:pPr>
          </w:p>
        </w:tc>
      </w:tr>
    </w:tbl>
    <w:p w14:paraId="09676E23" w14:textId="77777777" w:rsidR="001C1615" w:rsidRDefault="001C1615">
      <w:pPr>
        <w:rPr>
          <w:b/>
          <w:sz w:val="24"/>
        </w:rPr>
      </w:pPr>
      <w:r>
        <w:rPr>
          <w:b/>
          <w:sz w:val="24"/>
        </w:rPr>
        <w:br w:type="page"/>
      </w:r>
    </w:p>
    <w:p w14:paraId="5FF8FAB2" w14:textId="77777777" w:rsidR="00D27B90" w:rsidRDefault="002F2C5A" w:rsidP="00450F55">
      <w:pPr>
        <w:pStyle w:val="NoSpacing"/>
        <w:rPr>
          <w:b/>
          <w:sz w:val="24"/>
        </w:rPr>
      </w:pPr>
      <w:r w:rsidRPr="00D27B90">
        <w:rPr>
          <w:b/>
          <w:sz w:val="24"/>
        </w:rPr>
        <w:lastRenderedPageBreak/>
        <w:t>Annex X</w:t>
      </w:r>
    </w:p>
    <w:p w14:paraId="6DB67187" w14:textId="77777777" w:rsidR="009F40F6" w:rsidRDefault="009F40F6" w:rsidP="00450F55">
      <w:pPr>
        <w:pStyle w:val="NoSpacing"/>
        <w:rPr>
          <w:b/>
          <w:sz w:val="24"/>
        </w:rPr>
      </w:pPr>
    </w:p>
    <w:p w14:paraId="0B2E3358" w14:textId="77777777" w:rsidR="00D27B90" w:rsidRPr="009F40F6" w:rsidRDefault="009F40F6" w:rsidP="00450F55">
      <w:pPr>
        <w:pStyle w:val="NoSpacing"/>
        <w:rPr>
          <w:b/>
          <w:sz w:val="32"/>
        </w:rPr>
      </w:pPr>
      <w:r>
        <w:rPr>
          <w:b/>
          <w:sz w:val="32"/>
        </w:rPr>
        <w:t xml:space="preserve">Inter cluster </w:t>
      </w:r>
      <w:r w:rsidR="00D27B90" w:rsidRPr="009F40F6">
        <w:rPr>
          <w:b/>
          <w:sz w:val="32"/>
        </w:rPr>
        <w:t xml:space="preserve">coordination </w:t>
      </w:r>
    </w:p>
    <w:p w14:paraId="06746EA5" w14:textId="77777777" w:rsidR="00116AC8" w:rsidRPr="002F2C5A" w:rsidRDefault="002F2C5A" w:rsidP="00450F55">
      <w:pPr>
        <w:pStyle w:val="NoSpacing"/>
        <w:rPr>
          <w:sz w:val="24"/>
        </w:rPr>
      </w:pPr>
      <w:r w:rsidRPr="002F2C5A">
        <w:rPr>
          <w:sz w:val="24"/>
        </w:rPr>
        <w:t xml:space="preserve"> </w:t>
      </w:r>
    </w:p>
    <w:tbl>
      <w:tblPr>
        <w:tblStyle w:val="TableGrid"/>
        <w:tblW w:w="0" w:type="auto"/>
        <w:tblLook w:val="04A0" w:firstRow="1" w:lastRow="0" w:firstColumn="1" w:lastColumn="0" w:noHBand="0" w:noVBand="1"/>
      </w:tblPr>
      <w:tblGrid>
        <w:gridCol w:w="3080"/>
        <w:gridCol w:w="3081"/>
        <w:gridCol w:w="3081"/>
      </w:tblGrid>
      <w:tr w:rsidR="002F2C5A" w:rsidRPr="009F40F6" w14:paraId="3643EB2F" w14:textId="77777777" w:rsidTr="002F2C5A">
        <w:tc>
          <w:tcPr>
            <w:tcW w:w="9242" w:type="dxa"/>
            <w:gridSpan w:val="3"/>
            <w:shd w:val="clear" w:color="auto" w:fill="D9D9D9" w:themeFill="background1" w:themeFillShade="D9"/>
          </w:tcPr>
          <w:p w14:paraId="3BC561D8" w14:textId="77777777" w:rsidR="002F2C5A" w:rsidRDefault="002F2C5A" w:rsidP="002F2C5A">
            <w:pPr>
              <w:pStyle w:val="NoSpacing"/>
              <w:rPr>
                <w:rFonts w:asciiTheme="minorHAnsi" w:hAnsiTheme="minorHAnsi"/>
                <w:b/>
                <w:sz w:val="32"/>
              </w:rPr>
            </w:pPr>
            <w:r w:rsidRPr="009F40F6">
              <w:rPr>
                <w:rFonts w:asciiTheme="minorHAnsi" w:hAnsiTheme="minorHAnsi"/>
                <w:b/>
                <w:sz w:val="32"/>
              </w:rPr>
              <w:t xml:space="preserve">Cluster structures, lead agencies and co-leads </w:t>
            </w:r>
          </w:p>
          <w:p w14:paraId="1E477443" w14:textId="77777777" w:rsidR="009F40F6" w:rsidRPr="009F40F6" w:rsidRDefault="009F40F6" w:rsidP="002F2C5A">
            <w:pPr>
              <w:pStyle w:val="NoSpacing"/>
              <w:rPr>
                <w:b/>
                <w:sz w:val="32"/>
              </w:rPr>
            </w:pPr>
          </w:p>
        </w:tc>
      </w:tr>
      <w:tr w:rsidR="002F2C5A" w:rsidRPr="008E3485" w14:paraId="34C3EA87" w14:textId="77777777" w:rsidTr="002F2C5A">
        <w:tc>
          <w:tcPr>
            <w:tcW w:w="3080" w:type="dxa"/>
            <w:shd w:val="clear" w:color="auto" w:fill="D9D9D9" w:themeFill="background1" w:themeFillShade="D9"/>
          </w:tcPr>
          <w:p w14:paraId="66A2306E" w14:textId="77777777" w:rsidR="002F2C5A" w:rsidRPr="008E3485" w:rsidRDefault="002F2C5A" w:rsidP="002F2C5A">
            <w:pPr>
              <w:rPr>
                <w:rFonts w:asciiTheme="minorHAnsi" w:hAnsiTheme="minorHAnsi"/>
                <w:b/>
                <w:sz w:val="22"/>
                <w:szCs w:val="22"/>
              </w:rPr>
            </w:pPr>
            <w:r w:rsidRPr="008E3485">
              <w:rPr>
                <w:rFonts w:asciiTheme="minorHAnsi" w:hAnsiTheme="minorHAnsi"/>
                <w:b/>
                <w:sz w:val="22"/>
                <w:szCs w:val="22"/>
              </w:rPr>
              <w:t>Cluster</w:t>
            </w:r>
          </w:p>
        </w:tc>
        <w:tc>
          <w:tcPr>
            <w:tcW w:w="3081" w:type="dxa"/>
            <w:shd w:val="clear" w:color="auto" w:fill="D9D9D9" w:themeFill="background1" w:themeFillShade="D9"/>
          </w:tcPr>
          <w:p w14:paraId="7728DB4D" w14:textId="77777777" w:rsidR="002F2C5A" w:rsidRPr="008E3485" w:rsidRDefault="002F2C5A" w:rsidP="002F2C5A">
            <w:pPr>
              <w:rPr>
                <w:rFonts w:asciiTheme="minorHAnsi" w:hAnsiTheme="minorHAnsi"/>
                <w:b/>
                <w:sz w:val="22"/>
                <w:szCs w:val="22"/>
              </w:rPr>
            </w:pPr>
            <w:r w:rsidRPr="008E3485">
              <w:rPr>
                <w:rFonts w:asciiTheme="minorHAnsi" w:hAnsiTheme="minorHAnsi"/>
                <w:b/>
                <w:sz w:val="22"/>
                <w:szCs w:val="22"/>
              </w:rPr>
              <w:t>Lead Agency</w:t>
            </w:r>
          </w:p>
        </w:tc>
        <w:tc>
          <w:tcPr>
            <w:tcW w:w="3081" w:type="dxa"/>
            <w:shd w:val="clear" w:color="auto" w:fill="D9D9D9" w:themeFill="background1" w:themeFillShade="D9"/>
          </w:tcPr>
          <w:p w14:paraId="75721606" w14:textId="77777777" w:rsidR="002F2C5A" w:rsidRPr="008E3485" w:rsidRDefault="002F2C5A" w:rsidP="002F2C5A">
            <w:pPr>
              <w:rPr>
                <w:rFonts w:asciiTheme="minorHAnsi" w:hAnsiTheme="minorHAnsi"/>
                <w:b/>
                <w:sz w:val="22"/>
                <w:szCs w:val="22"/>
              </w:rPr>
            </w:pPr>
            <w:r w:rsidRPr="008E3485">
              <w:rPr>
                <w:rFonts w:asciiTheme="minorHAnsi" w:hAnsiTheme="minorHAnsi"/>
                <w:b/>
                <w:sz w:val="22"/>
                <w:szCs w:val="22"/>
              </w:rPr>
              <w:t xml:space="preserve">Co Lead </w:t>
            </w:r>
          </w:p>
        </w:tc>
      </w:tr>
      <w:tr w:rsidR="002F2C5A" w:rsidRPr="008E3485" w14:paraId="15367D2B" w14:textId="77777777" w:rsidTr="002F2C5A">
        <w:tc>
          <w:tcPr>
            <w:tcW w:w="3080" w:type="dxa"/>
          </w:tcPr>
          <w:p w14:paraId="5B090ABE"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Food </w:t>
            </w:r>
          </w:p>
        </w:tc>
        <w:tc>
          <w:tcPr>
            <w:tcW w:w="3081" w:type="dxa"/>
          </w:tcPr>
          <w:p w14:paraId="04EE02BA" w14:textId="77777777" w:rsidR="002F2C5A" w:rsidRPr="008E3485" w:rsidRDefault="002F2C5A" w:rsidP="002F2C5A">
            <w:pPr>
              <w:rPr>
                <w:rFonts w:asciiTheme="minorHAnsi" w:hAnsiTheme="minorHAnsi"/>
                <w:sz w:val="22"/>
                <w:szCs w:val="22"/>
              </w:rPr>
            </w:pPr>
          </w:p>
        </w:tc>
        <w:tc>
          <w:tcPr>
            <w:tcW w:w="3081" w:type="dxa"/>
          </w:tcPr>
          <w:p w14:paraId="39EB5C08"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WFP</w:t>
            </w:r>
          </w:p>
        </w:tc>
      </w:tr>
      <w:tr w:rsidR="002F2C5A" w:rsidRPr="008E3485" w14:paraId="42D35E7A" w14:textId="77777777" w:rsidTr="002F2C5A">
        <w:tc>
          <w:tcPr>
            <w:tcW w:w="3080" w:type="dxa"/>
          </w:tcPr>
          <w:p w14:paraId="666CA16D"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Sub cluster NFI</w:t>
            </w:r>
          </w:p>
        </w:tc>
        <w:tc>
          <w:tcPr>
            <w:tcW w:w="3081" w:type="dxa"/>
          </w:tcPr>
          <w:p w14:paraId="7079C563" w14:textId="77777777" w:rsidR="002F2C5A" w:rsidRPr="008E3485" w:rsidRDefault="002F2C5A" w:rsidP="002F2C5A">
            <w:pPr>
              <w:rPr>
                <w:rFonts w:asciiTheme="minorHAnsi" w:hAnsiTheme="minorHAnsi"/>
                <w:sz w:val="22"/>
                <w:szCs w:val="22"/>
              </w:rPr>
            </w:pPr>
          </w:p>
        </w:tc>
        <w:tc>
          <w:tcPr>
            <w:tcW w:w="3081" w:type="dxa"/>
          </w:tcPr>
          <w:p w14:paraId="0A964B4C"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IOM</w:t>
            </w:r>
          </w:p>
        </w:tc>
      </w:tr>
      <w:tr w:rsidR="002F2C5A" w:rsidRPr="008E3485" w14:paraId="7A9EA9FC" w14:textId="77777777" w:rsidTr="002F2C5A">
        <w:tc>
          <w:tcPr>
            <w:tcW w:w="3080" w:type="dxa"/>
          </w:tcPr>
          <w:p w14:paraId="41DC4D2E"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Nutrition </w:t>
            </w:r>
          </w:p>
        </w:tc>
        <w:tc>
          <w:tcPr>
            <w:tcW w:w="3081" w:type="dxa"/>
          </w:tcPr>
          <w:p w14:paraId="3B89B5E7"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DOH</w:t>
            </w:r>
          </w:p>
        </w:tc>
        <w:tc>
          <w:tcPr>
            <w:tcW w:w="3081" w:type="dxa"/>
          </w:tcPr>
          <w:p w14:paraId="2D1430BE" w14:textId="77777777" w:rsidR="002F2C5A" w:rsidRPr="008E3485" w:rsidRDefault="002F2C5A" w:rsidP="002F2C5A">
            <w:pPr>
              <w:rPr>
                <w:rFonts w:asciiTheme="minorHAnsi" w:hAnsiTheme="minorHAnsi"/>
                <w:sz w:val="22"/>
                <w:szCs w:val="22"/>
              </w:rPr>
            </w:pPr>
          </w:p>
        </w:tc>
      </w:tr>
      <w:tr w:rsidR="002F2C5A" w:rsidRPr="008E3485" w14:paraId="626DD566" w14:textId="77777777" w:rsidTr="002F2C5A">
        <w:tc>
          <w:tcPr>
            <w:tcW w:w="3080" w:type="dxa"/>
          </w:tcPr>
          <w:p w14:paraId="33EC14E5"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Early Recovery </w:t>
            </w:r>
          </w:p>
        </w:tc>
        <w:tc>
          <w:tcPr>
            <w:tcW w:w="3081" w:type="dxa"/>
          </w:tcPr>
          <w:p w14:paraId="02EA61D9" w14:textId="77777777" w:rsidR="002F2C5A" w:rsidRPr="008E3485" w:rsidRDefault="002F2C5A" w:rsidP="002F2C5A">
            <w:pPr>
              <w:rPr>
                <w:rFonts w:asciiTheme="minorHAnsi" w:hAnsiTheme="minorHAnsi"/>
                <w:sz w:val="22"/>
                <w:szCs w:val="22"/>
              </w:rPr>
            </w:pPr>
          </w:p>
        </w:tc>
        <w:tc>
          <w:tcPr>
            <w:tcW w:w="3081" w:type="dxa"/>
          </w:tcPr>
          <w:p w14:paraId="74B86E56"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UNDP</w:t>
            </w:r>
          </w:p>
        </w:tc>
      </w:tr>
      <w:tr w:rsidR="002F2C5A" w:rsidRPr="008E3485" w14:paraId="5456732A" w14:textId="77777777" w:rsidTr="002F2C5A">
        <w:tc>
          <w:tcPr>
            <w:tcW w:w="3080" w:type="dxa"/>
          </w:tcPr>
          <w:p w14:paraId="2AA09A13"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Camp coordination/management </w:t>
            </w:r>
          </w:p>
        </w:tc>
        <w:tc>
          <w:tcPr>
            <w:tcW w:w="3081" w:type="dxa"/>
          </w:tcPr>
          <w:p w14:paraId="6E439395"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DSWD</w:t>
            </w:r>
          </w:p>
        </w:tc>
        <w:tc>
          <w:tcPr>
            <w:tcW w:w="3081" w:type="dxa"/>
          </w:tcPr>
          <w:p w14:paraId="31819C50"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IOM</w:t>
            </w:r>
          </w:p>
        </w:tc>
      </w:tr>
      <w:tr w:rsidR="002F2C5A" w:rsidRPr="008E3485" w14:paraId="520F72CC" w14:textId="77777777" w:rsidTr="002F2C5A">
        <w:tc>
          <w:tcPr>
            <w:tcW w:w="3080" w:type="dxa"/>
          </w:tcPr>
          <w:p w14:paraId="138D04C0"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Education</w:t>
            </w:r>
          </w:p>
        </w:tc>
        <w:tc>
          <w:tcPr>
            <w:tcW w:w="3081" w:type="dxa"/>
          </w:tcPr>
          <w:p w14:paraId="23FC0235" w14:textId="77777777" w:rsidR="002F2C5A" w:rsidRPr="008E3485" w:rsidRDefault="002F2C5A" w:rsidP="002F2C5A">
            <w:pPr>
              <w:rPr>
                <w:rFonts w:asciiTheme="minorHAnsi" w:hAnsiTheme="minorHAnsi"/>
                <w:sz w:val="22"/>
                <w:szCs w:val="22"/>
              </w:rPr>
            </w:pPr>
          </w:p>
        </w:tc>
        <w:tc>
          <w:tcPr>
            <w:tcW w:w="3081" w:type="dxa"/>
          </w:tcPr>
          <w:p w14:paraId="15ED7789"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UNICEF</w:t>
            </w:r>
          </w:p>
        </w:tc>
      </w:tr>
      <w:tr w:rsidR="002F2C5A" w:rsidRPr="008E3485" w14:paraId="76007E28" w14:textId="77777777" w:rsidTr="002F2C5A">
        <w:tc>
          <w:tcPr>
            <w:tcW w:w="3080" w:type="dxa"/>
          </w:tcPr>
          <w:p w14:paraId="35B3E682"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Shelter</w:t>
            </w:r>
          </w:p>
        </w:tc>
        <w:tc>
          <w:tcPr>
            <w:tcW w:w="3081" w:type="dxa"/>
          </w:tcPr>
          <w:p w14:paraId="519EE05E"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DSWD</w:t>
            </w:r>
          </w:p>
        </w:tc>
        <w:tc>
          <w:tcPr>
            <w:tcW w:w="3081" w:type="dxa"/>
          </w:tcPr>
          <w:p w14:paraId="57125981"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IFRC/IOM – emergency </w:t>
            </w:r>
          </w:p>
        </w:tc>
      </w:tr>
      <w:tr w:rsidR="002F2C5A" w:rsidRPr="008E3485" w14:paraId="71BEFF58" w14:textId="77777777" w:rsidTr="002F2C5A">
        <w:tc>
          <w:tcPr>
            <w:tcW w:w="3080" w:type="dxa"/>
          </w:tcPr>
          <w:p w14:paraId="0BF4ABA3" w14:textId="77777777" w:rsidR="002F2C5A" w:rsidRPr="008E3485" w:rsidRDefault="002F2C5A" w:rsidP="002F2C5A">
            <w:pPr>
              <w:rPr>
                <w:rFonts w:asciiTheme="minorHAnsi" w:hAnsiTheme="minorHAnsi"/>
                <w:sz w:val="22"/>
                <w:szCs w:val="22"/>
              </w:rPr>
            </w:pPr>
          </w:p>
        </w:tc>
        <w:tc>
          <w:tcPr>
            <w:tcW w:w="3081" w:type="dxa"/>
          </w:tcPr>
          <w:p w14:paraId="44693D4B" w14:textId="77777777" w:rsidR="002F2C5A" w:rsidRPr="008E3485" w:rsidRDefault="002F2C5A" w:rsidP="002F2C5A">
            <w:pPr>
              <w:rPr>
                <w:rFonts w:asciiTheme="minorHAnsi" w:hAnsiTheme="minorHAnsi"/>
                <w:sz w:val="22"/>
                <w:szCs w:val="22"/>
              </w:rPr>
            </w:pPr>
          </w:p>
        </w:tc>
        <w:tc>
          <w:tcPr>
            <w:tcW w:w="3081" w:type="dxa"/>
          </w:tcPr>
          <w:p w14:paraId="14613F1D" w14:textId="77777777" w:rsidR="002F2C5A" w:rsidRPr="008E3485" w:rsidRDefault="002F2C5A" w:rsidP="002F2C5A">
            <w:pPr>
              <w:rPr>
                <w:rFonts w:asciiTheme="minorHAnsi" w:hAnsiTheme="minorHAnsi"/>
                <w:sz w:val="22"/>
                <w:szCs w:val="22"/>
              </w:rPr>
            </w:pPr>
            <w:proofErr w:type="spellStart"/>
            <w:r w:rsidRPr="008E3485">
              <w:rPr>
                <w:rFonts w:asciiTheme="minorHAnsi" w:hAnsiTheme="minorHAnsi"/>
                <w:sz w:val="22"/>
                <w:szCs w:val="22"/>
              </w:rPr>
              <w:t>Xxxx</w:t>
            </w:r>
            <w:proofErr w:type="spellEnd"/>
            <w:r w:rsidRPr="008E3485">
              <w:rPr>
                <w:rFonts w:asciiTheme="minorHAnsi" w:hAnsiTheme="minorHAnsi"/>
                <w:sz w:val="22"/>
                <w:szCs w:val="22"/>
              </w:rPr>
              <w:t xml:space="preserve"> - recovery</w:t>
            </w:r>
          </w:p>
        </w:tc>
      </w:tr>
      <w:tr w:rsidR="002F2C5A" w:rsidRPr="008E3485" w14:paraId="1E370B97" w14:textId="77777777" w:rsidTr="002F2C5A">
        <w:tc>
          <w:tcPr>
            <w:tcW w:w="3080" w:type="dxa"/>
          </w:tcPr>
          <w:p w14:paraId="4756BB92"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WASH</w:t>
            </w:r>
          </w:p>
        </w:tc>
        <w:tc>
          <w:tcPr>
            <w:tcW w:w="3081" w:type="dxa"/>
          </w:tcPr>
          <w:p w14:paraId="65669964"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DOH</w:t>
            </w:r>
          </w:p>
        </w:tc>
        <w:tc>
          <w:tcPr>
            <w:tcW w:w="3081" w:type="dxa"/>
          </w:tcPr>
          <w:p w14:paraId="2C178ADD"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UNICEF</w:t>
            </w:r>
          </w:p>
        </w:tc>
      </w:tr>
      <w:tr w:rsidR="002F2C5A" w:rsidRPr="008E3485" w14:paraId="44F04D3D" w14:textId="77777777" w:rsidTr="002F2C5A">
        <w:tc>
          <w:tcPr>
            <w:tcW w:w="3080" w:type="dxa"/>
          </w:tcPr>
          <w:p w14:paraId="40C46863"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Health</w:t>
            </w:r>
          </w:p>
        </w:tc>
        <w:tc>
          <w:tcPr>
            <w:tcW w:w="3081" w:type="dxa"/>
          </w:tcPr>
          <w:p w14:paraId="49E57136"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DOH</w:t>
            </w:r>
          </w:p>
        </w:tc>
        <w:tc>
          <w:tcPr>
            <w:tcW w:w="3081" w:type="dxa"/>
          </w:tcPr>
          <w:p w14:paraId="0234F6E4"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WHO</w:t>
            </w:r>
          </w:p>
        </w:tc>
      </w:tr>
      <w:tr w:rsidR="002F2C5A" w:rsidRPr="008E3485" w14:paraId="29E80A35" w14:textId="77777777" w:rsidTr="002F2C5A">
        <w:tc>
          <w:tcPr>
            <w:tcW w:w="3080" w:type="dxa"/>
          </w:tcPr>
          <w:p w14:paraId="51CFF0C8"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Logistics</w:t>
            </w:r>
          </w:p>
        </w:tc>
        <w:tc>
          <w:tcPr>
            <w:tcW w:w="3081" w:type="dxa"/>
          </w:tcPr>
          <w:p w14:paraId="31550E69"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OCD</w:t>
            </w:r>
          </w:p>
        </w:tc>
        <w:tc>
          <w:tcPr>
            <w:tcW w:w="3081" w:type="dxa"/>
          </w:tcPr>
          <w:p w14:paraId="27169F3F"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WFP</w:t>
            </w:r>
          </w:p>
        </w:tc>
      </w:tr>
      <w:tr w:rsidR="002F2C5A" w:rsidRPr="008E3485" w14:paraId="0105CF36" w14:textId="77777777" w:rsidTr="002F2C5A">
        <w:tc>
          <w:tcPr>
            <w:tcW w:w="3080" w:type="dxa"/>
          </w:tcPr>
          <w:p w14:paraId="45DC5052"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 xml:space="preserve">Protection </w:t>
            </w:r>
          </w:p>
        </w:tc>
        <w:tc>
          <w:tcPr>
            <w:tcW w:w="3081" w:type="dxa"/>
          </w:tcPr>
          <w:p w14:paraId="3002350E"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DSWD</w:t>
            </w:r>
          </w:p>
        </w:tc>
        <w:tc>
          <w:tcPr>
            <w:tcW w:w="3081" w:type="dxa"/>
          </w:tcPr>
          <w:p w14:paraId="5FBA16B4" w14:textId="77777777" w:rsidR="002F2C5A" w:rsidRPr="008E3485" w:rsidRDefault="002F2C5A" w:rsidP="002F2C5A">
            <w:pPr>
              <w:rPr>
                <w:rFonts w:asciiTheme="minorHAnsi" w:hAnsiTheme="minorHAnsi"/>
                <w:sz w:val="22"/>
                <w:szCs w:val="22"/>
              </w:rPr>
            </w:pPr>
            <w:r w:rsidRPr="008E3485">
              <w:rPr>
                <w:rFonts w:asciiTheme="minorHAnsi" w:hAnsiTheme="minorHAnsi"/>
                <w:sz w:val="22"/>
                <w:szCs w:val="22"/>
              </w:rPr>
              <w:t>UNHCR/UNFPA</w:t>
            </w:r>
          </w:p>
        </w:tc>
      </w:tr>
      <w:tr w:rsidR="002F2C5A" w:rsidRPr="008E3485" w14:paraId="68E3F21D" w14:textId="77777777" w:rsidTr="002F2C5A">
        <w:tc>
          <w:tcPr>
            <w:tcW w:w="3080" w:type="dxa"/>
          </w:tcPr>
          <w:p w14:paraId="56EAF999" w14:textId="77777777" w:rsidR="002F2C5A" w:rsidRPr="008E3485" w:rsidRDefault="002F2C5A" w:rsidP="002F2C5A">
            <w:pPr>
              <w:rPr>
                <w:rFonts w:asciiTheme="minorHAnsi" w:hAnsiTheme="minorHAnsi"/>
                <w:sz w:val="22"/>
                <w:szCs w:val="22"/>
              </w:rPr>
            </w:pPr>
          </w:p>
        </w:tc>
        <w:tc>
          <w:tcPr>
            <w:tcW w:w="3081" w:type="dxa"/>
          </w:tcPr>
          <w:p w14:paraId="0F763828" w14:textId="77777777" w:rsidR="002F2C5A" w:rsidRPr="008E3485" w:rsidRDefault="002F2C5A" w:rsidP="002F2C5A">
            <w:pPr>
              <w:rPr>
                <w:rFonts w:asciiTheme="minorHAnsi" w:hAnsiTheme="minorHAnsi"/>
                <w:sz w:val="22"/>
                <w:szCs w:val="22"/>
              </w:rPr>
            </w:pPr>
          </w:p>
        </w:tc>
        <w:tc>
          <w:tcPr>
            <w:tcW w:w="3081" w:type="dxa"/>
          </w:tcPr>
          <w:p w14:paraId="4554FFBE" w14:textId="77777777" w:rsidR="002F2C5A" w:rsidRPr="008E3485" w:rsidRDefault="002F2C5A" w:rsidP="002F2C5A">
            <w:pPr>
              <w:rPr>
                <w:rFonts w:asciiTheme="minorHAnsi" w:hAnsiTheme="minorHAnsi"/>
                <w:sz w:val="22"/>
                <w:szCs w:val="22"/>
              </w:rPr>
            </w:pPr>
          </w:p>
        </w:tc>
      </w:tr>
    </w:tbl>
    <w:p w14:paraId="0BCC376D" w14:textId="77777777" w:rsidR="002F2C5A" w:rsidRPr="008E3485" w:rsidRDefault="002F2C5A" w:rsidP="002F2C5A">
      <w:pPr>
        <w:pStyle w:val="NoSpacing"/>
        <w:rPr>
          <w:b/>
        </w:rPr>
      </w:pPr>
      <w:r w:rsidRPr="008E3485">
        <w:rPr>
          <w:b/>
        </w:rPr>
        <w:t xml:space="preserve"> </w:t>
      </w:r>
    </w:p>
    <w:p w14:paraId="347711DC" w14:textId="77777777" w:rsidR="002F2C5A" w:rsidRPr="00450F55" w:rsidRDefault="002F2C5A" w:rsidP="002F2C5A">
      <w:pPr>
        <w:pStyle w:val="NoSpacing"/>
      </w:pPr>
      <w:r>
        <w:rPr>
          <w:b/>
        </w:rPr>
        <w:tab/>
      </w:r>
    </w:p>
    <w:tbl>
      <w:tblPr>
        <w:tblStyle w:val="TableGrid"/>
        <w:tblW w:w="0" w:type="auto"/>
        <w:tblLook w:val="04A0" w:firstRow="1" w:lastRow="0" w:firstColumn="1" w:lastColumn="0" w:noHBand="0" w:noVBand="1"/>
      </w:tblPr>
      <w:tblGrid>
        <w:gridCol w:w="1750"/>
        <w:gridCol w:w="1944"/>
        <w:gridCol w:w="1929"/>
        <w:gridCol w:w="1870"/>
        <w:gridCol w:w="1749"/>
      </w:tblGrid>
      <w:tr w:rsidR="00450F55" w:rsidRPr="009F40F6" w14:paraId="7631CD47" w14:textId="77777777" w:rsidTr="00450F55">
        <w:tc>
          <w:tcPr>
            <w:tcW w:w="9242" w:type="dxa"/>
            <w:gridSpan w:val="5"/>
            <w:shd w:val="clear" w:color="auto" w:fill="D9D9D9" w:themeFill="background1" w:themeFillShade="D9"/>
          </w:tcPr>
          <w:p w14:paraId="56F506C7" w14:textId="77777777" w:rsidR="00450F55" w:rsidRPr="009F40F6" w:rsidRDefault="00450F55" w:rsidP="00450F55">
            <w:pPr>
              <w:pStyle w:val="NoSpacing"/>
              <w:rPr>
                <w:rFonts w:asciiTheme="minorHAnsi" w:hAnsiTheme="minorHAnsi"/>
                <w:b/>
                <w:sz w:val="32"/>
              </w:rPr>
            </w:pPr>
            <w:r w:rsidRPr="009F40F6">
              <w:rPr>
                <w:rFonts w:asciiTheme="minorHAnsi" w:hAnsiTheme="minorHAnsi"/>
                <w:b/>
                <w:sz w:val="32"/>
              </w:rPr>
              <w:t xml:space="preserve">Shelter cluster configuration </w:t>
            </w:r>
          </w:p>
          <w:p w14:paraId="1111E2AD" w14:textId="77777777" w:rsidR="009F40F6" w:rsidRPr="009F40F6" w:rsidRDefault="009F40F6" w:rsidP="00450F55">
            <w:pPr>
              <w:pStyle w:val="NoSpacing"/>
              <w:rPr>
                <w:rFonts w:asciiTheme="minorHAnsi" w:hAnsiTheme="minorHAnsi"/>
                <w:b/>
                <w:sz w:val="32"/>
              </w:rPr>
            </w:pPr>
          </w:p>
        </w:tc>
      </w:tr>
      <w:tr w:rsidR="00116AC8" w:rsidRPr="008E3485" w14:paraId="77F2C574" w14:textId="77777777" w:rsidTr="00116AC8">
        <w:tc>
          <w:tcPr>
            <w:tcW w:w="9242" w:type="dxa"/>
            <w:gridSpan w:val="5"/>
            <w:shd w:val="clear" w:color="auto" w:fill="D9D9D9" w:themeFill="background1" w:themeFillShade="D9"/>
          </w:tcPr>
          <w:p w14:paraId="6F9D131A" w14:textId="77777777" w:rsidR="00116AC8" w:rsidRPr="008E3485" w:rsidRDefault="00116AC8" w:rsidP="00116AC8">
            <w:pPr>
              <w:pStyle w:val="NoSpacing"/>
              <w:jc w:val="center"/>
              <w:rPr>
                <w:rFonts w:asciiTheme="minorHAnsi" w:hAnsiTheme="minorHAnsi"/>
                <w:b/>
                <w:sz w:val="22"/>
                <w:szCs w:val="22"/>
              </w:rPr>
            </w:pPr>
            <w:r w:rsidRPr="008E3485">
              <w:rPr>
                <w:rFonts w:asciiTheme="minorHAnsi" w:hAnsiTheme="minorHAnsi"/>
                <w:b/>
                <w:sz w:val="22"/>
                <w:szCs w:val="22"/>
              </w:rPr>
              <w:t>Activities</w:t>
            </w:r>
          </w:p>
        </w:tc>
      </w:tr>
      <w:tr w:rsidR="00450F55" w:rsidRPr="008E3485" w14:paraId="6A4CEFE7" w14:textId="77777777" w:rsidTr="00450F55">
        <w:trPr>
          <w:trHeight w:val="295"/>
        </w:trPr>
        <w:tc>
          <w:tcPr>
            <w:tcW w:w="1750" w:type="dxa"/>
            <w:shd w:val="clear" w:color="auto" w:fill="D9D9D9" w:themeFill="background1" w:themeFillShade="D9"/>
            <w:vAlign w:val="center"/>
          </w:tcPr>
          <w:p w14:paraId="378DDA78" w14:textId="77777777" w:rsidR="00450F55" w:rsidRPr="008E3485" w:rsidRDefault="00450F55" w:rsidP="00450F55">
            <w:pPr>
              <w:pStyle w:val="NoSpacing"/>
              <w:jc w:val="center"/>
              <w:rPr>
                <w:rFonts w:asciiTheme="minorHAnsi" w:hAnsiTheme="minorHAnsi"/>
                <w:b/>
                <w:sz w:val="22"/>
                <w:szCs w:val="22"/>
              </w:rPr>
            </w:pPr>
            <w:r w:rsidRPr="008E3485">
              <w:rPr>
                <w:rFonts w:asciiTheme="minorHAnsi" w:hAnsiTheme="minorHAnsi"/>
                <w:b/>
                <w:sz w:val="22"/>
                <w:szCs w:val="22"/>
              </w:rPr>
              <w:t>Responsible</w:t>
            </w:r>
          </w:p>
        </w:tc>
        <w:tc>
          <w:tcPr>
            <w:tcW w:w="1944" w:type="dxa"/>
            <w:shd w:val="clear" w:color="auto" w:fill="D9D9D9" w:themeFill="background1" w:themeFillShade="D9"/>
            <w:vAlign w:val="center"/>
          </w:tcPr>
          <w:p w14:paraId="5802F3A7" w14:textId="77777777" w:rsidR="00450F55" w:rsidRPr="008E3485" w:rsidRDefault="00450F55" w:rsidP="00450F55">
            <w:pPr>
              <w:pStyle w:val="NoSpacing"/>
              <w:jc w:val="center"/>
              <w:rPr>
                <w:rFonts w:asciiTheme="minorHAnsi" w:hAnsiTheme="minorHAnsi"/>
                <w:b/>
                <w:sz w:val="22"/>
                <w:szCs w:val="22"/>
              </w:rPr>
            </w:pPr>
            <w:r w:rsidRPr="008E3485">
              <w:rPr>
                <w:rFonts w:asciiTheme="minorHAnsi" w:hAnsiTheme="minorHAnsi"/>
                <w:b/>
                <w:sz w:val="22"/>
                <w:szCs w:val="22"/>
              </w:rPr>
              <w:t>IFRC</w:t>
            </w:r>
          </w:p>
        </w:tc>
        <w:tc>
          <w:tcPr>
            <w:tcW w:w="1929" w:type="dxa"/>
            <w:shd w:val="clear" w:color="auto" w:fill="D9D9D9" w:themeFill="background1" w:themeFillShade="D9"/>
            <w:vAlign w:val="center"/>
          </w:tcPr>
          <w:p w14:paraId="044A2124" w14:textId="77777777" w:rsidR="00450F55" w:rsidRPr="008E3485" w:rsidRDefault="00450F55" w:rsidP="00450F55">
            <w:pPr>
              <w:pStyle w:val="NoSpacing"/>
              <w:jc w:val="center"/>
              <w:rPr>
                <w:rFonts w:asciiTheme="minorHAnsi" w:hAnsiTheme="minorHAnsi"/>
                <w:b/>
                <w:sz w:val="22"/>
                <w:szCs w:val="22"/>
              </w:rPr>
            </w:pPr>
            <w:r w:rsidRPr="008E3485">
              <w:rPr>
                <w:rFonts w:asciiTheme="minorHAnsi" w:hAnsiTheme="minorHAnsi"/>
                <w:b/>
                <w:sz w:val="22"/>
                <w:szCs w:val="22"/>
              </w:rPr>
              <w:t>IFRC</w:t>
            </w:r>
          </w:p>
        </w:tc>
        <w:tc>
          <w:tcPr>
            <w:tcW w:w="1870" w:type="dxa"/>
            <w:shd w:val="clear" w:color="auto" w:fill="D9D9D9" w:themeFill="background1" w:themeFillShade="D9"/>
            <w:vAlign w:val="center"/>
          </w:tcPr>
          <w:p w14:paraId="2AE622E5" w14:textId="77777777" w:rsidR="00450F55" w:rsidRPr="008E3485" w:rsidRDefault="00450F55" w:rsidP="00450F55">
            <w:pPr>
              <w:pStyle w:val="NoSpacing"/>
              <w:jc w:val="center"/>
              <w:rPr>
                <w:rFonts w:asciiTheme="minorHAnsi" w:hAnsiTheme="minorHAnsi"/>
                <w:b/>
                <w:sz w:val="22"/>
                <w:szCs w:val="22"/>
              </w:rPr>
            </w:pPr>
            <w:r w:rsidRPr="008E3485">
              <w:rPr>
                <w:rFonts w:asciiTheme="minorHAnsi" w:hAnsiTheme="minorHAnsi"/>
                <w:b/>
                <w:sz w:val="22"/>
                <w:szCs w:val="22"/>
              </w:rPr>
              <w:t>IOM</w:t>
            </w:r>
          </w:p>
        </w:tc>
        <w:tc>
          <w:tcPr>
            <w:tcW w:w="1749" w:type="dxa"/>
            <w:shd w:val="clear" w:color="auto" w:fill="D9D9D9" w:themeFill="background1" w:themeFillShade="D9"/>
            <w:vAlign w:val="center"/>
          </w:tcPr>
          <w:p w14:paraId="59D5633D" w14:textId="77777777" w:rsidR="00450F55" w:rsidRPr="008E3485" w:rsidRDefault="00450F55" w:rsidP="00450F55">
            <w:pPr>
              <w:pStyle w:val="NoSpacing"/>
              <w:jc w:val="center"/>
              <w:rPr>
                <w:rFonts w:asciiTheme="minorHAnsi" w:hAnsiTheme="minorHAnsi"/>
                <w:b/>
                <w:sz w:val="22"/>
                <w:szCs w:val="22"/>
              </w:rPr>
            </w:pPr>
          </w:p>
        </w:tc>
      </w:tr>
      <w:tr w:rsidR="00450F55" w:rsidRPr="008E3485" w14:paraId="6B7BCF2B" w14:textId="77777777" w:rsidTr="00450F55">
        <w:tc>
          <w:tcPr>
            <w:tcW w:w="1750" w:type="dxa"/>
            <w:shd w:val="clear" w:color="auto" w:fill="D9D9D9" w:themeFill="background1" w:themeFillShade="D9"/>
          </w:tcPr>
          <w:p w14:paraId="249C5B78" w14:textId="77777777" w:rsidR="00450F55" w:rsidRPr="008E3485" w:rsidRDefault="00450F55" w:rsidP="00450F55">
            <w:pPr>
              <w:pStyle w:val="NoSpacing"/>
              <w:rPr>
                <w:rFonts w:asciiTheme="minorHAnsi" w:hAnsiTheme="minorHAnsi"/>
                <w:b/>
                <w:sz w:val="22"/>
                <w:szCs w:val="22"/>
              </w:rPr>
            </w:pPr>
            <w:r w:rsidRPr="008E3485">
              <w:rPr>
                <w:rFonts w:asciiTheme="minorHAnsi" w:hAnsiTheme="minorHAnsi"/>
                <w:b/>
                <w:sz w:val="22"/>
                <w:szCs w:val="22"/>
              </w:rPr>
              <w:t>Location</w:t>
            </w:r>
          </w:p>
        </w:tc>
        <w:tc>
          <w:tcPr>
            <w:tcW w:w="1944" w:type="dxa"/>
          </w:tcPr>
          <w:p w14:paraId="1D6DC950" w14:textId="77777777" w:rsidR="00450F55" w:rsidRPr="008E3485" w:rsidRDefault="00450F55" w:rsidP="00450F55">
            <w:pPr>
              <w:pStyle w:val="NoSpacing"/>
              <w:rPr>
                <w:rFonts w:asciiTheme="minorHAnsi" w:hAnsiTheme="minorHAnsi"/>
                <w:b/>
                <w:sz w:val="22"/>
                <w:szCs w:val="22"/>
              </w:rPr>
            </w:pPr>
            <w:r w:rsidRPr="008E3485">
              <w:rPr>
                <w:rFonts w:asciiTheme="minorHAnsi" w:hAnsiTheme="minorHAnsi"/>
                <w:b/>
                <w:sz w:val="22"/>
                <w:szCs w:val="22"/>
              </w:rPr>
              <w:t xml:space="preserve">National – Manila based </w:t>
            </w:r>
          </w:p>
        </w:tc>
        <w:tc>
          <w:tcPr>
            <w:tcW w:w="1929" w:type="dxa"/>
          </w:tcPr>
          <w:p w14:paraId="17D0B6D1" w14:textId="77777777" w:rsidR="00624EF0" w:rsidRDefault="00450F55" w:rsidP="00450F55">
            <w:pPr>
              <w:pStyle w:val="NoSpacing"/>
              <w:rPr>
                <w:rFonts w:asciiTheme="minorHAnsi" w:hAnsiTheme="minorHAnsi"/>
                <w:b/>
                <w:sz w:val="22"/>
                <w:szCs w:val="22"/>
              </w:rPr>
            </w:pPr>
            <w:r w:rsidRPr="008E3485">
              <w:rPr>
                <w:rFonts w:asciiTheme="minorHAnsi" w:hAnsiTheme="minorHAnsi"/>
                <w:b/>
                <w:sz w:val="22"/>
                <w:szCs w:val="22"/>
              </w:rPr>
              <w:t xml:space="preserve">Regions </w:t>
            </w:r>
            <w:r w:rsidR="00624EF0">
              <w:rPr>
                <w:rFonts w:asciiTheme="minorHAnsi" w:hAnsiTheme="minorHAnsi"/>
                <w:b/>
                <w:sz w:val="22"/>
                <w:szCs w:val="22"/>
              </w:rPr>
              <w:t xml:space="preserve">XI and </w:t>
            </w:r>
            <w:proofErr w:type="spellStart"/>
            <w:r w:rsidR="00624EF0">
              <w:rPr>
                <w:rFonts w:asciiTheme="minorHAnsi" w:hAnsiTheme="minorHAnsi"/>
                <w:b/>
                <w:sz w:val="22"/>
                <w:szCs w:val="22"/>
              </w:rPr>
              <w:t>Caraga</w:t>
            </w:r>
            <w:proofErr w:type="spellEnd"/>
            <w:r w:rsidR="00624EF0">
              <w:rPr>
                <w:rFonts w:asciiTheme="minorHAnsi" w:hAnsiTheme="minorHAnsi"/>
                <w:b/>
                <w:sz w:val="22"/>
                <w:szCs w:val="22"/>
              </w:rPr>
              <w:t xml:space="preserve"> </w:t>
            </w:r>
            <w:r w:rsidRPr="008E3485">
              <w:rPr>
                <w:rFonts w:asciiTheme="minorHAnsi" w:hAnsiTheme="minorHAnsi"/>
                <w:b/>
                <w:sz w:val="22"/>
                <w:szCs w:val="22"/>
              </w:rPr>
              <w:t>–</w:t>
            </w:r>
          </w:p>
          <w:p w14:paraId="3D021E9B" w14:textId="77777777" w:rsidR="00450F55" w:rsidRPr="008E3485" w:rsidRDefault="00450F55" w:rsidP="00450F55">
            <w:pPr>
              <w:pStyle w:val="NoSpacing"/>
              <w:rPr>
                <w:rFonts w:asciiTheme="minorHAnsi" w:hAnsiTheme="minorHAnsi"/>
                <w:b/>
                <w:sz w:val="22"/>
                <w:szCs w:val="22"/>
              </w:rPr>
            </w:pPr>
            <w:r w:rsidRPr="008E3485">
              <w:rPr>
                <w:rFonts w:asciiTheme="minorHAnsi" w:hAnsiTheme="minorHAnsi"/>
                <w:b/>
                <w:sz w:val="22"/>
                <w:szCs w:val="22"/>
              </w:rPr>
              <w:t xml:space="preserve">Davao based </w:t>
            </w:r>
          </w:p>
        </w:tc>
        <w:tc>
          <w:tcPr>
            <w:tcW w:w="1870" w:type="dxa"/>
          </w:tcPr>
          <w:p w14:paraId="155D005F" w14:textId="77777777" w:rsidR="00624EF0" w:rsidRDefault="00450F55" w:rsidP="00624EF0">
            <w:pPr>
              <w:pStyle w:val="NoSpacing"/>
              <w:rPr>
                <w:rFonts w:asciiTheme="minorHAnsi" w:hAnsiTheme="minorHAnsi"/>
                <w:b/>
                <w:sz w:val="22"/>
                <w:szCs w:val="22"/>
              </w:rPr>
            </w:pPr>
            <w:r w:rsidRPr="008E3485">
              <w:rPr>
                <w:rFonts w:asciiTheme="minorHAnsi" w:hAnsiTheme="minorHAnsi"/>
                <w:b/>
                <w:sz w:val="22"/>
                <w:szCs w:val="22"/>
              </w:rPr>
              <w:t>Hubs</w:t>
            </w:r>
            <w:r w:rsidR="0011209D">
              <w:rPr>
                <w:rFonts w:asciiTheme="minorHAnsi" w:hAnsiTheme="minorHAnsi"/>
                <w:b/>
                <w:sz w:val="22"/>
                <w:szCs w:val="22"/>
              </w:rPr>
              <w:t xml:space="preserve"> </w:t>
            </w:r>
          </w:p>
          <w:p w14:paraId="2BE3EABE" w14:textId="77777777" w:rsidR="00450F55" w:rsidRPr="008E3485" w:rsidRDefault="00624EF0" w:rsidP="00624EF0">
            <w:pPr>
              <w:pStyle w:val="NoSpacing"/>
              <w:rPr>
                <w:rFonts w:asciiTheme="minorHAnsi" w:hAnsiTheme="minorHAnsi"/>
                <w:b/>
                <w:sz w:val="22"/>
                <w:szCs w:val="22"/>
              </w:rPr>
            </w:pPr>
            <w:r>
              <w:rPr>
                <w:rFonts w:asciiTheme="minorHAnsi" w:hAnsiTheme="minorHAnsi"/>
                <w:b/>
                <w:sz w:val="22"/>
                <w:szCs w:val="22"/>
              </w:rPr>
              <w:t xml:space="preserve">Trento </w:t>
            </w:r>
            <w:proofErr w:type="spellStart"/>
            <w:r>
              <w:rPr>
                <w:rFonts w:asciiTheme="minorHAnsi" w:hAnsiTheme="minorHAnsi"/>
                <w:b/>
                <w:sz w:val="22"/>
                <w:szCs w:val="22"/>
              </w:rPr>
              <w:t>Naburanturan</w:t>
            </w:r>
            <w:proofErr w:type="spellEnd"/>
            <w:r>
              <w:rPr>
                <w:rFonts w:asciiTheme="minorHAnsi" w:hAnsiTheme="minorHAnsi"/>
                <w:b/>
                <w:sz w:val="22"/>
                <w:szCs w:val="22"/>
              </w:rPr>
              <w:t xml:space="preserve">, </w:t>
            </w:r>
            <w:proofErr w:type="spellStart"/>
            <w:r>
              <w:rPr>
                <w:rFonts w:asciiTheme="minorHAnsi" w:hAnsiTheme="minorHAnsi"/>
                <w:b/>
                <w:sz w:val="22"/>
                <w:szCs w:val="22"/>
              </w:rPr>
              <w:t>Cateel</w:t>
            </w:r>
            <w:proofErr w:type="spellEnd"/>
          </w:p>
        </w:tc>
        <w:tc>
          <w:tcPr>
            <w:tcW w:w="1749" w:type="dxa"/>
          </w:tcPr>
          <w:p w14:paraId="61B157A2" w14:textId="77777777" w:rsidR="00450F55" w:rsidRPr="008E3485" w:rsidRDefault="00450F55" w:rsidP="00450F55">
            <w:pPr>
              <w:pStyle w:val="NoSpacing"/>
              <w:rPr>
                <w:rFonts w:asciiTheme="minorHAnsi" w:hAnsiTheme="minorHAnsi"/>
                <w:b/>
                <w:sz w:val="22"/>
                <w:szCs w:val="22"/>
              </w:rPr>
            </w:pPr>
          </w:p>
        </w:tc>
      </w:tr>
      <w:tr w:rsidR="00450F55" w:rsidRPr="008E3485" w14:paraId="50B4E34C" w14:textId="77777777" w:rsidTr="00450F55">
        <w:tc>
          <w:tcPr>
            <w:tcW w:w="1750" w:type="dxa"/>
            <w:shd w:val="clear" w:color="auto" w:fill="D9D9D9" w:themeFill="background1" w:themeFillShade="D9"/>
          </w:tcPr>
          <w:p w14:paraId="07C7A55A" w14:textId="77777777" w:rsidR="00450F55" w:rsidRPr="008E3485" w:rsidRDefault="00450F55" w:rsidP="00450F55">
            <w:pPr>
              <w:pStyle w:val="NoSpacing"/>
              <w:rPr>
                <w:rFonts w:asciiTheme="minorHAnsi" w:hAnsiTheme="minorHAnsi"/>
                <w:b/>
                <w:sz w:val="22"/>
                <w:szCs w:val="22"/>
              </w:rPr>
            </w:pPr>
            <w:r w:rsidRPr="008E3485">
              <w:rPr>
                <w:rFonts w:asciiTheme="minorHAnsi" w:hAnsiTheme="minorHAnsi"/>
                <w:b/>
                <w:sz w:val="22"/>
                <w:szCs w:val="22"/>
              </w:rPr>
              <w:t>Cluster coordination</w:t>
            </w:r>
          </w:p>
        </w:tc>
        <w:tc>
          <w:tcPr>
            <w:tcW w:w="1944" w:type="dxa"/>
          </w:tcPr>
          <w:p w14:paraId="111F2392" w14:textId="77777777"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 xml:space="preserve">All regions </w:t>
            </w:r>
          </w:p>
        </w:tc>
        <w:tc>
          <w:tcPr>
            <w:tcW w:w="1929" w:type="dxa"/>
          </w:tcPr>
          <w:p w14:paraId="72A46284" w14:textId="77777777"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 xml:space="preserve">XI and </w:t>
            </w:r>
            <w:proofErr w:type="spellStart"/>
            <w:r w:rsidRPr="008E3485">
              <w:rPr>
                <w:rFonts w:asciiTheme="minorHAnsi" w:hAnsiTheme="minorHAnsi"/>
                <w:sz w:val="22"/>
                <w:szCs w:val="22"/>
              </w:rPr>
              <w:t>Caraga</w:t>
            </w:r>
            <w:proofErr w:type="spellEnd"/>
            <w:r w:rsidRPr="008E3485">
              <w:rPr>
                <w:rFonts w:asciiTheme="minorHAnsi" w:hAnsiTheme="minorHAnsi"/>
                <w:sz w:val="22"/>
                <w:szCs w:val="22"/>
              </w:rPr>
              <w:t xml:space="preserve"> Regions</w:t>
            </w:r>
            <w:r w:rsidRPr="008E3485">
              <w:rPr>
                <w:rFonts w:asciiTheme="minorHAnsi" w:hAnsiTheme="minorHAnsi"/>
                <w:sz w:val="22"/>
                <w:szCs w:val="22"/>
              </w:rPr>
              <w:tab/>
            </w:r>
          </w:p>
        </w:tc>
        <w:tc>
          <w:tcPr>
            <w:tcW w:w="1870" w:type="dxa"/>
          </w:tcPr>
          <w:p w14:paraId="276450EC" w14:textId="77777777"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 xml:space="preserve">Hubs - </w:t>
            </w:r>
          </w:p>
        </w:tc>
        <w:tc>
          <w:tcPr>
            <w:tcW w:w="1749" w:type="dxa"/>
          </w:tcPr>
          <w:p w14:paraId="4E814806" w14:textId="77777777" w:rsidR="00450F55" w:rsidRPr="008E3485" w:rsidRDefault="00450F55" w:rsidP="00450F55">
            <w:pPr>
              <w:pStyle w:val="NoSpacing"/>
              <w:rPr>
                <w:rFonts w:asciiTheme="minorHAnsi" w:hAnsiTheme="minorHAnsi"/>
                <w:sz w:val="22"/>
                <w:szCs w:val="22"/>
              </w:rPr>
            </w:pPr>
          </w:p>
        </w:tc>
      </w:tr>
      <w:tr w:rsidR="00450F55" w:rsidRPr="008E3485" w14:paraId="467F7701" w14:textId="77777777" w:rsidTr="00450F55">
        <w:tc>
          <w:tcPr>
            <w:tcW w:w="1750" w:type="dxa"/>
            <w:shd w:val="clear" w:color="auto" w:fill="D9D9D9" w:themeFill="background1" w:themeFillShade="D9"/>
          </w:tcPr>
          <w:p w14:paraId="4680C1A3" w14:textId="77777777" w:rsidR="00450F55" w:rsidRPr="008E3485" w:rsidRDefault="00450F55" w:rsidP="00450F55">
            <w:pPr>
              <w:pStyle w:val="NoSpacing"/>
              <w:rPr>
                <w:rFonts w:asciiTheme="minorHAnsi" w:hAnsiTheme="minorHAnsi"/>
                <w:sz w:val="22"/>
                <w:szCs w:val="22"/>
              </w:rPr>
            </w:pPr>
          </w:p>
        </w:tc>
        <w:tc>
          <w:tcPr>
            <w:tcW w:w="1944" w:type="dxa"/>
          </w:tcPr>
          <w:p w14:paraId="54915AB0" w14:textId="77777777"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Manila based meetings</w:t>
            </w:r>
          </w:p>
        </w:tc>
        <w:tc>
          <w:tcPr>
            <w:tcW w:w="1929" w:type="dxa"/>
          </w:tcPr>
          <w:p w14:paraId="6750EEEC" w14:textId="77777777"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Davao based meetings</w:t>
            </w:r>
          </w:p>
        </w:tc>
        <w:tc>
          <w:tcPr>
            <w:tcW w:w="1870" w:type="dxa"/>
          </w:tcPr>
          <w:p w14:paraId="26EABD89" w14:textId="77777777"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Hub based meetings</w:t>
            </w:r>
          </w:p>
        </w:tc>
        <w:tc>
          <w:tcPr>
            <w:tcW w:w="1749" w:type="dxa"/>
          </w:tcPr>
          <w:p w14:paraId="1675F688" w14:textId="77777777" w:rsidR="00450F55" w:rsidRPr="008E3485" w:rsidRDefault="00450F55" w:rsidP="00450F55">
            <w:pPr>
              <w:pStyle w:val="NoSpacing"/>
              <w:rPr>
                <w:rFonts w:asciiTheme="minorHAnsi" w:hAnsiTheme="minorHAnsi"/>
                <w:sz w:val="22"/>
                <w:szCs w:val="22"/>
              </w:rPr>
            </w:pPr>
          </w:p>
        </w:tc>
      </w:tr>
      <w:tr w:rsidR="00450F55" w:rsidRPr="008E3485" w14:paraId="547C28CF" w14:textId="77777777" w:rsidTr="00450F55">
        <w:tc>
          <w:tcPr>
            <w:tcW w:w="1750" w:type="dxa"/>
            <w:shd w:val="clear" w:color="auto" w:fill="D9D9D9" w:themeFill="background1" w:themeFillShade="D9"/>
          </w:tcPr>
          <w:p w14:paraId="230532AA" w14:textId="77777777" w:rsidR="00450F55" w:rsidRPr="008E3485" w:rsidRDefault="00450F55" w:rsidP="00450F55">
            <w:pPr>
              <w:pStyle w:val="NoSpacing"/>
              <w:rPr>
                <w:rFonts w:asciiTheme="minorHAnsi" w:hAnsiTheme="minorHAnsi"/>
                <w:sz w:val="22"/>
                <w:szCs w:val="22"/>
              </w:rPr>
            </w:pPr>
          </w:p>
        </w:tc>
        <w:tc>
          <w:tcPr>
            <w:tcW w:w="1944" w:type="dxa"/>
          </w:tcPr>
          <w:p w14:paraId="19755A4F" w14:textId="77777777"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Manila based advocacy</w:t>
            </w:r>
          </w:p>
        </w:tc>
        <w:tc>
          <w:tcPr>
            <w:tcW w:w="1929" w:type="dxa"/>
          </w:tcPr>
          <w:p w14:paraId="4616452B" w14:textId="77777777"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Davao based advocacy</w:t>
            </w:r>
          </w:p>
        </w:tc>
        <w:tc>
          <w:tcPr>
            <w:tcW w:w="1870" w:type="dxa"/>
          </w:tcPr>
          <w:p w14:paraId="5F684C80" w14:textId="77777777" w:rsidR="00450F55" w:rsidRPr="008E3485" w:rsidRDefault="00450F55" w:rsidP="00450F55">
            <w:pPr>
              <w:pStyle w:val="NoSpacing"/>
              <w:rPr>
                <w:rFonts w:asciiTheme="minorHAnsi" w:hAnsiTheme="minorHAnsi"/>
                <w:sz w:val="22"/>
                <w:szCs w:val="22"/>
              </w:rPr>
            </w:pPr>
            <w:r w:rsidRPr="008E3485">
              <w:rPr>
                <w:rFonts w:asciiTheme="minorHAnsi" w:hAnsiTheme="minorHAnsi"/>
                <w:sz w:val="22"/>
                <w:szCs w:val="22"/>
              </w:rPr>
              <w:t>From Davao</w:t>
            </w:r>
          </w:p>
        </w:tc>
        <w:tc>
          <w:tcPr>
            <w:tcW w:w="1749" w:type="dxa"/>
          </w:tcPr>
          <w:p w14:paraId="3F4BA816" w14:textId="77777777" w:rsidR="00450F55" w:rsidRPr="008E3485" w:rsidRDefault="00450F55" w:rsidP="00450F55">
            <w:pPr>
              <w:pStyle w:val="NoSpacing"/>
              <w:rPr>
                <w:rFonts w:asciiTheme="minorHAnsi" w:hAnsiTheme="minorHAnsi"/>
                <w:sz w:val="22"/>
                <w:szCs w:val="22"/>
              </w:rPr>
            </w:pPr>
          </w:p>
        </w:tc>
      </w:tr>
      <w:tr w:rsidR="00450F55" w:rsidRPr="008E3485" w14:paraId="7CAD48E6" w14:textId="77777777" w:rsidTr="00450F55">
        <w:tc>
          <w:tcPr>
            <w:tcW w:w="1750" w:type="dxa"/>
            <w:shd w:val="clear" w:color="auto" w:fill="D9D9D9" w:themeFill="background1" w:themeFillShade="D9"/>
          </w:tcPr>
          <w:p w14:paraId="3A367EB7" w14:textId="77777777" w:rsidR="00450F55" w:rsidRPr="008E3485" w:rsidRDefault="00450F55" w:rsidP="00450F55">
            <w:pPr>
              <w:pStyle w:val="NoSpacing"/>
              <w:rPr>
                <w:rFonts w:asciiTheme="minorHAnsi" w:hAnsiTheme="minorHAnsi"/>
                <w:b/>
                <w:sz w:val="22"/>
                <w:szCs w:val="22"/>
              </w:rPr>
            </w:pPr>
          </w:p>
          <w:p w14:paraId="57A81370" w14:textId="77777777" w:rsidR="00450F55" w:rsidRPr="008E3485" w:rsidRDefault="00450F55" w:rsidP="00450F55">
            <w:pPr>
              <w:pStyle w:val="NoSpacing"/>
              <w:rPr>
                <w:rFonts w:asciiTheme="minorHAnsi" w:hAnsiTheme="minorHAnsi"/>
                <w:b/>
                <w:sz w:val="22"/>
                <w:szCs w:val="22"/>
              </w:rPr>
            </w:pPr>
          </w:p>
        </w:tc>
        <w:tc>
          <w:tcPr>
            <w:tcW w:w="1944" w:type="dxa"/>
          </w:tcPr>
          <w:p w14:paraId="65FE8B2C" w14:textId="77777777" w:rsidR="00450F55" w:rsidRPr="008E3485" w:rsidRDefault="00450F55" w:rsidP="00450F55">
            <w:pPr>
              <w:pStyle w:val="NoSpacing"/>
              <w:rPr>
                <w:rFonts w:asciiTheme="minorHAnsi" w:hAnsiTheme="minorHAnsi"/>
                <w:b/>
                <w:sz w:val="22"/>
                <w:szCs w:val="22"/>
              </w:rPr>
            </w:pPr>
          </w:p>
        </w:tc>
        <w:tc>
          <w:tcPr>
            <w:tcW w:w="1929" w:type="dxa"/>
          </w:tcPr>
          <w:p w14:paraId="712E0EDE" w14:textId="77777777" w:rsidR="00450F55" w:rsidRPr="008E3485" w:rsidRDefault="00450F55" w:rsidP="00450F55">
            <w:pPr>
              <w:rPr>
                <w:rFonts w:asciiTheme="minorHAnsi" w:hAnsiTheme="minorHAnsi"/>
                <w:sz w:val="22"/>
                <w:szCs w:val="22"/>
              </w:rPr>
            </w:pPr>
            <w:r w:rsidRPr="008E3485">
              <w:rPr>
                <w:rFonts w:asciiTheme="minorHAnsi" w:hAnsiTheme="minorHAnsi"/>
                <w:sz w:val="22"/>
                <w:szCs w:val="22"/>
              </w:rPr>
              <w:t>Davao based IM</w:t>
            </w:r>
          </w:p>
        </w:tc>
        <w:tc>
          <w:tcPr>
            <w:tcW w:w="1870" w:type="dxa"/>
          </w:tcPr>
          <w:p w14:paraId="0EFD4C78" w14:textId="77777777" w:rsidR="00450F55" w:rsidRPr="008E3485" w:rsidRDefault="00450F55" w:rsidP="00450F55">
            <w:pPr>
              <w:rPr>
                <w:rFonts w:asciiTheme="minorHAnsi" w:hAnsiTheme="minorHAnsi"/>
                <w:sz w:val="22"/>
                <w:szCs w:val="22"/>
              </w:rPr>
            </w:pPr>
            <w:r w:rsidRPr="008E3485">
              <w:rPr>
                <w:rFonts w:asciiTheme="minorHAnsi" w:hAnsiTheme="minorHAnsi"/>
                <w:sz w:val="22"/>
                <w:szCs w:val="22"/>
              </w:rPr>
              <w:t>Hub based IM</w:t>
            </w:r>
          </w:p>
        </w:tc>
        <w:tc>
          <w:tcPr>
            <w:tcW w:w="1749" w:type="dxa"/>
          </w:tcPr>
          <w:p w14:paraId="266B47C6" w14:textId="77777777" w:rsidR="00450F55" w:rsidRPr="008E3485" w:rsidRDefault="00450F55" w:rsidP="00450F55">
            <w:pPr>
              <w:pStyle w:val="NoSpacing"/>
              <w:rPr>
                <w:rFonts w:asciiTheme="minorHAnsi" w:hAnsiTheme="minorHAnsi"/>
                <w:b/>
                <w:sz w:val="22"/>
                <w:szCs w:val="22"/>
              </w:rPr>
            </w:pPr>
          </w:p>
        </w:tc>
      </w:tr>
      <w:tr w:rsidR="00450F55" w:rsidRPr="008E3485" w14:paraId="27D702A3" w14:textId="77777777" w:rsidTr="00450F55">
        <w:tc>
          <w:tcPr>
            <w:tcW w:w="1750" w:type="dxa"/>
            <w:shd w:val="clear" w:color="auto" w:fill="D9D9D9" w:themeFill="background1" w:themeFillShade="D9"/>
          </w:tcPr>
          <w:p w14:paraId="1ED294D2" w14:textId="77777777" w:rsidR="00450F55" w:rsidRPr="008E3485" w:rsidRDefault="00450F55" w:rsidP="00450F55">
            <w:pPr>
              <w:pStyle w:val="NoSpacing"/>
              <w:rPr>
                <w:rFonts w:asciiTheme="minorHAnsi" w:hAnsiTheme="minorHAnsi"/>
                <w:b/>
                <w:sz w:val="22"/>
                <w:szCs w:val="22"/>
              </w:rPr>
            </w:pPr>
          </w:p>
        </w:tc>
        <w:tc>
          <w:tcPr>
            <w:tcW w:w="1944" w:type="dxa"/>
          </w:tcPr>
          <w:p w14:paraId="0FA3FA1C" w14:textId="77777777" w:rsidR="00450F55" w:rsidRPr="008E3485" w:rsidRDefault="00450F55" w:rsidP="00450F55">
            <w:pPr>
              <w:pStyle w:val="NoSpacing"/>
              <w:rPr>
                <w:rFonts w:asciiTheme="minorHAnsi" w:hAnsiTheme="minorHAnsi"/>
                <w:b/>
                <w:sz w:val="22"/>
                <w:szCs w:val="22"/>
              </w:rPr>
            </w:pPr>
          </w:p>
        </w:tc>
        <w:tc>
          <w:tcPr>
            <w:tcW w:w="1929" w:type="dxa"/>
          </w:tcPr>
          <w:p w14:paraId="20BEB208" w14:textId="77777777" w:rsidR="00450F55" w:rsidRPr="008E3485" w:rsidRDefault="00450F55" w:rsidP="00450F55">
            <w:pPr>
              <w:rPr>
                <w:rFonts w:asciiTheme="minorHAnsi" w:hAnsiTheme="minorHAnsi"/>
                <w:sz w:val="22"/>
                <w:szCs w:val="22"/>
              </w:rPr>
            </w:pPr>
            <w:r w:rsidRPr="008E3485">
              <w:rPr>
                <w:rFonts w:asciiTheme="minorHAnsi" w:hAnsiTheme="minorHAnsi"/>
                <w:sz w:val="22"/>
                <w:szCs w:val="22"/>
              </w:rPr>
              <w:t xml:space="preserve">Davao based Tech </w:t>
            </w:r>
            <w:proofErr w:type="spellStart"/>
            <w:r w:rsidRPr="008E3485">
              <w:rPr>
                <w:rFonts w:asciiTheme="minorHAnsi" w:hAnsiTheme="minorHAnsi"/>
                <w:sz w:val="22"/>
                <w:szCs w:val="22"/>
              </w:rPr>
              <w:t>Coord</w:t>
            </w:r>
            <w:proofErr w:type="spellEnd"/>
          </w:p>
        </w:tc>
        <w:tc>
          <w:tcPr>
            <w:tcW w:w="1870" w:type="dxa"/>
          </w:tcPr>
          <w:p w14:paraId="4EC096AD" w14:textId="77777777" w:rsidR="00450F55" w:rsidRPr="008E3485" w:rsidRDefault="00450F55" w:rsidP="00450F55">
            <w:pPr>
              <w:rPr>
                <w:rFonts w:asciiTheme="minorHAnsi" w:hAnsiTheme="minorHAnsi"/>
                <w:sz w:val="22"/>
                <w:szCs w:val="22"/>
              </w:rPr>
            </w:pPr>
            <w:r w:rsidRPr="008E3485">
              <w:rPr>
                <w:rFonts w:asciiTheme="minorHAnsi" w:hAnsiTheme="minorHAnsi"/>
                <w:sz w:val="22"/>
                <w:szCs w:val="22"/>
              </w:rPr>
              <w:t>From Davao</w:t>
            </w:r>
          </w:p>
        </w:tc>
        <w:tc>
          <w:tcPr>
            <w:tcW w:w="1749" w:type="dxa"/>
          </w:tcPr>
          <w:p w14:paraId="4D614669" w14:textId="77777777" w:rsidR="00450F55" w:rsidRPr="008E3485" w:rsidRDefault="00450F55" w:rsidP="00450F55">
            <w:pPr>
              <w:pStyle w:val="NoSpacing"/>
              <w:rPr>
                <w:rFonts w:asciiTheme="minorHAnsi" w:hAnsiTheme="minorHAnsi"/>
                <w:b/>
                <w:sz w:val="22"/>
                <w:szCs w:val="22"/>
              </w:rPr>
            </w:pPr>
          </w:p>
        </w:tc>
      </w:tr>
    </w:tbl>
    <w:p w14:paraId="7E8CEE8B" w14:textId="77777777" w:rsidR="00116AC8" w:rsidRPr="008E3485" w:rsidRDefault="00116AC8" w:rsidP="00116AC8">
      <w:pPr>
        <w:pStyle w:val="NoSpacing"/>
        <w:ind w:left="720"/>
      </w:pPr>
    </w:p>
    <w:p w14:paraId="7FA847B3" w14:textId="77777777" w:rsidR="009F40F6" w:rsidRDefault="009F40F6" w:rsidP="00EE7972">
      <w:pPr>
        <w:pStyle w:val="NoSpacing"/>
      </w:pPr>
    </w:p>
    <w:p w14:paraId="75D38BF2" w14:textId="77777777" w:rsidR="009F40F6" w:rsidRDefault="009F40F6" w:rsidP="00EE7972">
      <w:pPr>
        <w:pStyle w:val="NoSpacing"/>
      </w:pPr>
    </w:p>
    <w:p w14:paraId="4FACAEBC" w14:textId="77777777" w:rsidR="009F40F6" w:rsidRDefault="009F40F6" w:rsidP="00EE7972">
      <w:pPr>
        <w:pStyle w:val="NoSpacing"/>
      </w:pPr>
    </w:p>
    <w:p w14:paraId="2EB84AD3" w14:textId="77777777" w:rsidR="009F40F6" w:rsidRDefault="009F40F6" w:rsidP="00EE7972">
      <w:pPr>
        <w:pStyle w:val="NoSpacing"/>
      </w:pPr>
    </w:p>
    <w:p w14:paraId="6F1B4309" w14:textId="77777777" w:rsidR="009F40F6" w:rsidRDefault="009F40F6" w:rsidP="00EE7972">
      <w:pPr>
        <w:pStyle w:val="NoSpacing"/>
      </w:pPr>
    </w:p>
    <w:p w14:paraId="03E7ADEE" w14:textId="77777777" w:rsidR="009F40F6" w:rsidRDefault="009F40F6" w:rsidP="00EE7972">
      <w:pPr>
        <w:pStyle w:val="NoSpacing"/>
      </w:pPr>
    </w:p>
    <w:p w14:paraId="6A082819" w14:textId="77777777" w:rsidR="009F40F6" w:rsidRDefault="009F40F6" w:rsidP="00EE7972">
      <w:pPr>
        <w:pStyle w:val="NoSpacing"/>
      </w:pPr>
    </w:p>
    <w:p w14:paraId="55F74077" w14:textId="77777777" w:rsidR="009F40F6" w:rsidRDefault="009F40F6" w:rsidP="00EE7972">
      <w:pPr>
        <w:pStyle w:val="NoSpacing"/>
      </w:pPr>
    </w:p>
    <w:p w14:paraId="0970F8F7" w14:textId="77777777" w:rsidR="00116AC8" w:rsidRPr="008E3485" w:rsidRDefault="00116AC8" w:rsidP="00EE7972">
      <w:pPr>
        <w:pStyle w:val="NoSpacing"/>
      </w:pPr>
      <w:r w:rsidRPr="008E3485">
        <w:lastRenderedPageBreak/>
        <w:t xml:space="preserve">The following </w:t>
      </w:r>
      <w:r w:rsidR="00035D18" w:rsidRPr="008E3485">
        <w:t>operational A</w:t>
      </w:r>
      <w:r w:rsidRPr="008E3485">
        <w:t xml:space="preserve">gencies will take a lead in coordination at Municipality and </w:t>
      </w:r>
      <w:proofErr w:type="spellStart"/>
      <w:r w:rsidRPr="008E3485">
        <w:t>Baganga</w:t>
      </w:r>
      <w:proofErr w:type="spellEnd"/>
      <w:r w:rsidRPr="008E3485">
        <w:t xml:space="preserve"> level</w:t>
      </w:r>
      <w:r w:rsidR="00EE7972" w:rsidRPr="008E3485">
        <w:t>.</w:t>
      </w:r>
      <w:r w:rsidRPr="008E3485">
        <w:t xml:space="preserve"> </w:t>
      </w:r>
      <w:r w:rsidR="00EE7972" w:rsidRPr="008E3485">
        <w:t xml:space="preserve">Each Agency will take a lead for covering a series of </w:t>
      </w:r>
      <w:proofErr w:type="spellStart"/>
      <w:r w:rsidR="00EE7972" w:rsidRPr="008E3485">
        <w:t>Baganga’s</w:t>
      </w:r>
      <w:proofErr w:type="spellEnd"/>
      <w:r w:rsidR="00EE7972" w:rsidRPr="008E3485">
        <w:t xml:space="preserve"> in each Municipality. Each Agency will report </w:t>
      </w:r>
      <w:r w:rsidRPr="008E3485">
        <w:t xml:space="preserve">to </w:t>
      </w:r>
      <w:r w:rsidR="00EE7972" w:rsidRPr="008E3485">
        <w:t xml:space="preserve">the </w:t>
      </w:r>
      <w:r w:rsidRPr="008E3485">
        <w:t xml:space="preserve">Hub level </w:t>
      </w:r>
      <w:r w:rsidR="00EE7972" w:rsidRPr="008E3485">
        <w:t xml:space="preserve">cluster </w:t>
      </w:r>
      <w:r w:rsidRPr="008E3485">
        <w:t>on assessments, gaps, ongoing/planned activities and constraints</w:t>
      </w:r>
      <w:r w:rsidR="00EE7972" w:rsidRPr="008E3485">
        <w:t xml:space="preserve">. </w:t>
      </w:r>
    </w:p>
    <w:tbl>
      <w:tblPr>
        <w:tblStyle w:val="TableGrid"/>
        <w:tblW w:w="0" w:type="auto"/>
        <w:tblInd w:w="-34" w:type="dxa"/>
        <w:tblLook w:val="04A0" w:firstRow="1" w:lastRow="0" w:firstColumn="1" w:lastColumn="0" w:noHBand="0" w:noVBand="1"/>
      </w:tblPr>
      <w:tblGrid>
        <w:gridCol w:w="2315"/>
        <w:gridCol w:w="1974"/>
        <w:gridCol w:w="4925"/>
      </w:tblGrid>
      <w:tr w:rsidR="00116AC8" w:rsidRPr="009F40F6" w14:paraId="575751B7" w14:textId="77777777" w:rsidTr="00116AC8">
        <w:tc>
          <w:tcPr>
            <w:tcW w:w="9214" w:type="dxa"/>
            <w:gridSpan w:val="3"/>
            <w:shd w:val="clear" w:color="auto" w:fill="D9D9D9" w:themeFill="background1" w:themeFillShade="D9"/>
          </w:tcPr>
          <w:p w14:paraId="4E0BC624" w14:textId="77777777" w:rsidR="00116AC8" w:rsidRDefault="00116AC8" w:rsidP="00116AC8">
            <w:pPr>
              <w:pStyle w:val="NoSpacing"/>
              <w:rPr>
                <w:rFonts w:asciiTheme="minorHAnsi" w:hAnsiTheme="minorHAnsi"/>
                <w:b/>
                <w:sz w:val="32"/>
              </w:rPr>
            </w:pPr>
            <w:r w:rsidRPr="009F40F6">
              <w:rPr>
                <w:rFonts w:asciiTheme="minorHAnsi" w:hAnsiTheme="minorHAnsi"/>
                <w:b/>
                <w:sz w:val="32"/>
              </w:rPr>
              <w:t>Municipality Coordination</w:t>
            </w:r>
          </w:p>
          <w:p w14:paraId="34BD2593" w14:textId="77777777" w:rsidR="009F40F6" w:rsidRPr="009F40F6" w:rsidRDefault="009F40F6" w:rsidP="00116AC8">
            <w:pPr>
              <w:pStyle w:val="NoSpacing"/>
              <w:rPr>
                <w:rFonts w:asciiTheme="minorHAnsi" w:hAnsiTheme="minorHAnsi"/>
                <w:b/>
                <w:sz w:val="32"/>
              </w:rPr>
            </w:pPr>
          </w:p>
        </w:tc>
      </w:tr>
      <w:tr w:rsidR="00116AC8" w:rsidRPr="008E3485" w14:paraId="190F81CF" w14:textId="77777777" w:rsidTr="00116AC8">
        <w:tc>
          <w:tcPr>
            <w:tcW w:w="2315" w:type="dxa"/>
            <w:shd w:val="clear" w:color="auto" w:fill="D9D9D9" w:themeFill="background1" w:themeFillShade="D9"/>
          </w:tcPr>
          <w:p w14:paraId="4BE6C71A" w14:textId="77777777" w:rsidR="00116AC8" w:rsidRPr="008E3485" w:rsidRDefault="00116AC8" w:rsidP="00116AC8">
            <w:pPr>
              <w:pStyle w:val="NoSpacing"/>
              <w:rPr>
                <w:rFonts w:asciiTheme="minorHAnsi" w:hAnsiTheme="minorHAnsi"/>
                <w:b/>
                <w:sz w:val="22"/>
              </w:rPr>
            </w:pPr>
            <w:r w:rsidRPr="008E3485">
              <w:rPr>
                <w:rFonts w:asciiTheme="minorHAnsi" w:hAnsiTheme="minorHAnsi"/>
                <w:b/>
                <w:sz w:val="22"/>
              </w:rPr>
              <w:t>Region</w:t>
            </w:r>
          </w:p>
        </w:tc>
        <w:tc>
          <w:tcPr>
            <w:tcW w:w="1974" w:type="dxa"/>
            <w:shd w:val="clear" w:color="auto" w:fill="D9D9D9" w:themeFill="background1" w:themeFillShade="D9"/>
          </w:tcPr>
          <w:p w14:paraId="6F710051" w14:textId="77777777" w:rsidR="00116AC8" w:rsidRPr="008E3485" w:rsidRDefault="00116AC8" w:rsidP="00116AC8">
            <w:pPr>
              <w:pStyle w:val="NoSpacing"/>
              <w:rPr>
                <w:rFonts w:asciiTheme="minorHAnsi" w:hAnsiTheme="minorHAnsi"/>
                <w:b/>
                <w:sz w:val="22"/>
              </w:rPr>
            </w:pPr>
            <w:r w:rsidRPr="008E3485">
              <w:rPr>
                <w:rFonts w:asciiTheme="minorHAnsi" w:hAnsiTheme="minorHAnsi"/>
                <w:b/>
                <w:sz w:val="22"/>
              </w:rPr>
              <w:t>Municipality</w:t>
            </w:r>
          </w:p>
        </w:tc>
        <w:tc>
          <w:tcPr>
            <w:tcW w:w="4925" w:type="dxa"/>
            <w:shd w:val="clear" w:color="auto" w:fill="D9D9D9" w:themeFill="background1" w:themeFillShade="D9"/>
          </w:tcPr>
          <w:p w14:paraId="5D261564" w14:textId="77777777" w:rsidR="00116AC8" w:rsidRPr="008E3485" w:rsidRDefault="00116AC8" w:rsidP="00116AC8">
            <w:pPr>
              <w:pStyle w:val="NoSpacing"/>
              <w:rPr>
                <w:rFonts w:asciiTheme="minorHAnsi" w:hAnsiTheme="minorHAnsi"/>
                <w:b/>
                <w:sz w:val="22"/>
              </w:rPr>
            </w:pPr>
            <w:r w:rsidRPr="008E3485">
              <w:rPr>
                <w:rFonts w:asciiTheme="minorHAnsi" w:hAnsiTheme="minorHAnsi"/>
                <w:b/>
                <w:sz w:val="22"/>
              </w:rPr>
              <w:t xml:space="preserve">Lead Agencies </w:t>
            </w:r>
          </w:p>
        </w:tc>
      </w:tr>
      <w:tr w:rsidR="00116AC8" w:rsidRPr="008E3485" w14:paraId="3DB43223" w14:textId="77777777" w:rsidTr="00116AC8">
        <w:tc>
          <w:tcPr>
            <w:tcW w:w="2315" w:type="dxa"/>
          </w:tcPr>
          <w:p w14:paraId="02F3ABEF" w14:textId="77777777" w:rsidR="00116AC8" w:rsidRPr="008E3485" w:rsidRDefault="00116AC8" w:rsidP="00116AC8">
            <w:pPr>
              <w:pStyle w:val="NoSpacing"/>
              <w:rPr>
                <w:rFonts w:asciiTheme="minorHAnsi" w:hAnsiTheme="minorHAnsi"/>
                <w:sz w:val="22"/>
              </w:rPr>
            </w:pPr>
            <w:proofErr w:type="spellStart"/>
            <w:r w:rsidRPr="008E3485">
              <w:rPr>
                <w:rFonts w:asciiTheme="minorHAnsi" w:hAnsiTheme="minorHAnsi"/>
                <w:sz w:val="22"/>
              </w:rPr>
              <w:t>Caraga</w:t>
            </w:r>
            <w:proofErr w:type="spellEnd"/>
            <w:r w:rsidRPr="008E3485">
              <w:rPr>
                <w:rFonts w:asciiTheme="minorHAnsi" w:hAnsiTheme="minorHAnsi"/>
                <w:sz w:val="22"/>
              </w:rPr>
              <w:t xml:space="preserve"> Region </w:t>
            </w:r>
          </w:p>
        </w:tc>
        <w:tc>
          <w:tcPr>
            <w:tcW w:w="1974" w:type="dxa"/>
          </w:tcPr>
          <w:p w14:paraId="5917991C" w14:textId="77777777" w:rsidR="00116AC8" w:rsidRPr="008E3485" w:rsidRDefault="00116AC8" w:rsidP="00116AC8">
            <w:pPr>
              <w:pStyle w:val="NoSpacing"/>
              <w:rPr>
                <w:rFonts w:asciiTheme="minorHAnsi" w:hAnsiTheme="minorHAnsi"/>
                <w:sz w:val="22"/>
              </w:rPr>
            </w:pPr>
            <w:proofErr w:type="spellStart"/>
            <w:r w:rsidRPr="008E3485">
              <w:rPr>
                <w:rFonts w:asciiTheme="minorHAnsi" w:hAnsiTheme="minorHAnsi"/>
                <w:sz w:val="22"/>
              </w:rPr>
              <w:t>Agusan</w:t>
            </w:r>
            <w:proofErr w:type="spellEnd"/>
            <w:r w:rsidRPr="008E3485">
              <w:rPr>
                <w:rFonts w:asciiTheme="minorHAnsi" w:hAnsiTheme="minorHAnsi"/>
                <w:sz w:val="22"/>
              </w:rPr>
              <w:t xml:space="preserve"> del Sur </w:t>
            </w:r>
          </w:p>
          <w:p w14:paraId="7959A43B" w14:textId="77777777" w:rsidR="00116AC8" w:rsidRPr="008E3485" w:rsidRDefault="00116AC8" w:rsidP="00116AC8">
            <w:pPr>
              <w:pStyle w:val="NoSpacing"/>
              <w:rPr>
                <w:rFonts w:asciiTheme="minorHAnsi" w:hAnsiTheme="minorHAnsi"/>
                <w:sz w:val="22"/>
              </w:rPr>
            </w:pPr>
          </w:p>
        </w:tc>
        <w:tc>
          <w:tcPr>
            <w:tcW w:w="4925" w:type="dxa"/>
          </w:tcPr>
          <w:p w14:paraId="7EFE7333" w14:textId="77777777" w:rsidR="00116AC8" w:rsidRPr="008E3485" w:rsidRDefault="00116AC8" w:rsidP="00116AC8">
            <w:pPr>
              <w:pStyle w:val="NoSpacing"/>
              <w:numPr>
                <w:ilvl w:val="0"/>
                <w:numId w:val="23"/>
              </w:numPr>
              <w:ind w:left="281"/>
              <w:rPr>
                <w:rFonts w:asciiTheme="minorHAnsi" w:hAnsiTheme="minorHAnsi"/>
                <w:sz w:val="22"/>
              </w:rPr>
            </w:pPr>
            <w:r w:rsidRPr="008E3485">
              <w:rPr>
                <w:rFonts w:asciiTheme="minorHAnsi" w:hAnsiTheme="minorHAnsi"/>
                <w:sz w:val="22"/>
              </w:rPr>
              <w:t>IOM</w:t>
            </w:r>
            <w:r w:rsidR="00035D18" w:rsidRPr="008E3485">
              <w:rPr>
                <w:rFonts w:asciiTheme="minorHAnsi" w:hAnsiTheme="minorHAnsi"/>
                <w:sz w:val="22"/>
              </w:rPr>
              <w:t xml:space="preserve"> (Hub level cluster coordinator)</w:t>
            </w:r>
            <w:r w:rsidRPr="008E3485">
              <w:rPr>
                <w:rFonts w:asciiTheme="minorHAnsi" w:hAnsiTheme="minorHAnsi"/>
                <w:sz w:val="22"/>
              </w:rPr>
              <w:t xml:space="preserve"> </w:t>
            </w:r>
          </w:p>
          <w:p w14:paraId="029670D4" w14:textId="77777777" w:rsidR="00116AC8" w:rsidRPr="008E3485" w:rsidRDefault="00116AC8" w:rsidP="00116AC8">
            <w:pPr>
              <w:pStyle w:val="NoSpacing"/>
              <w:numPr>
                <w:ilvl w:val="0"/>
                <w:numId w:val="23"/>
              </w:numPr>
              <w:ind w:left="281"/>
              <w:rPr>
                <w:rFonts w:asciiTheme="minorHAnsi" w:hAnsiTheme="minorHAnsi"/>
                <w:sz w:val="22"/>
              </w:rPr>
            </w:pPr>
            <w:r w:rsidRPr="008E3485">
              <w:rPr>
                <w:rFonts w:asciiTheme="minorHAnsi" w:hAnsiTheme="minorHAnsi"/>
                <w:sz w:val="22"/>
              </w:rPr>
              <w:t xml:space="preserve">Save the Children, </w:t>
            </w:r>
          </w:p>
          <w:p w14:paraId="60732DE2" w14:textId="77777777" w:rsidR="00116AC8" w:rsidRPr="008E3485" w:rsidRDefault="00116AC8" w:rsidP="00116AC8">
            <w:pPr>
              <w:pStyle w:val="NoSpacing"/>
              <w:numPr>
                <w:ilvl w:val="0"/>
                <w:numId w:val="23"/>
              </w:numPr>
              <w:ind w:left="281"/>
              <w:rPr>
                <w:rFonts w:asciiTheme="minorHAnsi" w:hAnsiTheme="minorHAnsi"/>
                <w:sz w:val="22"/>
              </w:rPr>
            </w:pPr>
            <w:r w:rsidRPr="008E3485">
              <w:rPr>
                <w:rFonts w:asciiTheme="minorHAnsi" w:hAnsiTheme="minorHAnsi"/>
                <w:sz w:val="22"/>
              </w:rPr>
              <w:t>World Vision,</w:t>
            </w:r>
          </w:p>
        </w:tc>
      </w:tr>
      <w:tr w:rsidR="00116AC8" w:rsidRPr="008E3485" w14:paraId="28EF205B" w14:textId="77777777" w:rsidTr="00116AC8">
        <w:tc>
          <w:tcPr>
            <w:tcW w:w="2315" w:type="dxa"/>
          </w:tcPr>
          <w:p w14:paraId="44F43CEF" w14:textId="77777777" w:rsidR="00116AC8" w:rsidRPr="008E3485" w:rsidRDefault="00116AC8" w:rsidP="00116AC8">
            <w:pPr>
              <w:pStyle w:val="NoSpacing"/>
              <w:rPr>
                <w:rFonts w:asciiTheme="minorHAnsi" w:hAnsiTheme="minorHAnsi"/>
                <w:sz w:val="22"/>
              </w:rPr>
            </w:pPr>
            <w:r w:rsidRPr="008E3485">
              <w:rPr>
                <w:rFonts w:asciiTheme="minorHAnsi" w:hAnsiTheme="minorHAnsi"/>
                <w:sz w:val="22"/>
              </w:rPr>
              <w:t>Region XI</w:t>
            </w:r>
          </w:p>
          <w:p w14:paraId="68D27CF4" w14:textId="77777777" w:rsidR="00116AC8" w:rsidRPr="008E3485" w:rsidRDefault="00116AC8" w:rsidP="00116AC8">
            <w:pPr>
              <w:pStyle w:val="NoSpacing"/>
              <w:rPr>
                <w:rFonts w:asciiTheme="minorHAnsi" w:hAnsiTheme="minorHAnsi"/>
                <w:sz w:val="22"/>
              </w:rPr>
            </w:pPr>
          </w:p>
        </w:tc>
        <w:tc>
          <w:tcPr>
            <w:tcW w:w="1974" w:type="dxa"/>
          </w:tcPr>
          <w:p w14:paraId="6E109E90" w14:textId="77777777" w:rsidR="00116AC8" w:rsidRPr="008E3485" w:rsidRDefault="00116AC8" w:rsidP="00116AC8">
            <w:pPr>
              <w:pStyle w:val="NoSpacing"/>
              <w:rPr>
                <w:rFonts w:asciiTheme="minorHAnsi" w:hAnsiTheme="minorHAnsi"/>
                <w:sz w:val="22"/>
              </w:rPr>
            </w:pPr>
            <w:proofErr w:type="spellStart"/>
            <w:r w:rsidRPr="008E3485">
              <w:rPr>
                <w:rFonts w:asciiTheme="minorHAnsi" w:hAnsiTheme="minorHAnsi"/>
                <w:sz w:val="22"/>
              </w:rPr>
              <w:t>Surigao</w:t>
            </w:r>
            <w:proofErr w:type="spellEnd"/>
            <w:r w:rsidRPr="008E3485">
              <w:rPr>
                <w:rFonts w:asciiTheme="minorHAnsi" w:hAnsiTheme="minorHAnsi"/>
                <w:sz w:val="22"/>
              </w:rPr>
              <w:t xml:space="preserve"> del Sur </w:t>
            </w:r>
          </w:p>
          <w:p w14:paraId="0E9FF92B" w14:textId="77777777" w:rsidR="00116AC8" w:rsidRPr="008E3485" w:rsidRDefault="00116AC8" w:rsidP="00116AC8">
            <w:pPr>
              <w:pStyle w:val="NoSpacing"/>
              <w:rPr>
                <w:rFonts w:asciiTheme="minorHAnsi" w:hAnsiTheme="minorHAnsi"/>
                <w:sz w:val="22"/>
              </w:rPr>
            </w:pPr>
          </w:p>
        </w:tc>
        <w:tc>
          <w:tcPr>
            <w:tcW w:w="4925" w:type="dxa"/>
          </w:tcPr>
          <w:p w14:paraId="2A26AE08" w14:textId="77777777" w:rsidR="00116AC8" w:rsidRPr="008E3485" w:rsidRDefault="00116AC8" w:rsidP="00116AC8">
            <w:pPr>
              <w:pStyle w:val="NoSpacing"/>
              <w:numPr>
                <w:ilvl w:val="0"/>
                <w:numId w:val="23"/>
              </w:numPr>
              <w:ind w:left="281"/>
              <w:rPr>
                <w:rFonts w:asciiTheme="minorHAnsi" w:hAnsiTheme="minorHAnsi"/>
                <w:sz w:val="22"/>
              </w:rPr>
            </w:pPr>
            <w:r w:rsidRPr="008E3485">
              <w:rPr>
                <w:rFonts w:asciiTheme="minorHAnsi" w:hAnsiTheme="minorHAnsi"/>
                <w:sz w:val="22"/>
              </w:rPr>
              <w:t>IOM</w:t>
            </w:r>
            <w:r w:rsidR="00035D18" w:rsidRPr="008E3485">
              <w:rPr>
                <w:rFonts w:asciiTheme="minorHAnsi" w:hAnsiTheme="minorHAnsi"/>
                <w:sz w:val="22"/>
              </w:rPr>
              <w:t xml:space="preserve"> (Hub level cluster coordinator)  </w:t>
            </w:r>
          </w:p>
        </w:tc>
      </w:tr>
      <w:tr w:rsidR="00116AC8" w:rsidRPr="008E3485" w14:paraId="52E76C6B" w14:textId="77777777" w:rsidTr="00116AC8">
        <w:tc>
          <w:tcPr>
            <w:tcW w:w="2315" w:type="dxa"/>
          </w:tcPr>
          <w:p w14:paraId="78B9066A" w14:textId="77777777" w:rsidR="00116AC8" w:rsidRPr="008E3485" w:rsidRDefault="00116AC8" w:rsidP="00116AC8">
            <w:pPr>
              <w:pStyle w:val="NoSpacing"/>
              <w:rPr>
                <w:rFonts w:asciiTheme="minorHAnsi" w:hAnsiTheme="minorHAnsi"/>
                <w:sz w:val="22"/>
              </w:rPr>
            </w:pPr>
          </w:p>
        </w:tc>
        <w:tc>
          <w:tcPr>
            <w:tcW w:w="1974" w:type="dxa"/>
          </w:tcPr>
          <w:p w14:paraId="6D381C06" w14:textId="77777777" w:rsidR="00116AC8" w:rsidRPr="008E3485" w:rsidRDefault="00116AC8" w:rsidP="00116AC8">
            <w:pPr>
              <w:pStyle w:val="NoSpacing"/>
              <w:rPr>
                <w:rFonts w:asciiTheme="minorHAnsi" w:hAnsiTheme="minorHAnsi"/>
                <w:sz w:val="22"/>
              </w:rPr>
            </w:pPr>
            <w:proofErr w:type="spellStart"/>
            <w:r w:rsidRPr="008E3485">
              <w:rPr>
                <w:rFonts w:asciiTheme="minorHAnsi" w:hAnsiTheme="minorHAnsi"/>
                <w:sz w:val="22"/>
              </w:rPr>
              <w:t>Compesella</w:t>
            </w:r>
            <w:proofErr w:type="spellEnd"/>
            <w:r w:rsidRPr="008E3485">
              <w:rPr>
                <w:rFonts w:asciiTheme="minorHAnsi" w:hAnsiTheme="minorHAnsi"/>
                <w:sz w:val="22"/>
              </w:rPr>
              <w:t xml:space="preserve"> Valley </w:t>
            </w:r>
          </w:p>
          <w:p w14:paraId="1C97F46A" w14:textId="77777777" w:rsidR="00116AC8" w:rsidRPr="008E3485" w:rsidRDefault="00116AC8" w:rsidP="00116AC8">
            <w:pPr>
              <w:pStyle w:val="NoSpacing"/>
              <w:rPr>
                <w:rFonts w:asciiTheme="minorHAnsi" w:hAnsiTheme="minorHAnsi"/>
                <w:sz w:val="22"/>
              </w:rPr>
            </w:pPr>
          </w:p>
        </w:tc>
        <w:tc>
          <w:tcPr>
            <w:tcW w:w="4925" w:type="dxa"/>
          </w:tcPr>
          <w:p w14:paraId="0C883F15" w14:textId="77777777" w:rsidR="00EE7972" w:rsidRPr="008E3485" w:rsidRDefault="00EE7972" w:rsidP="00EE7972">
            <w:pPr>
              <w:pStyle w:val="NoSpacing"/>
              <w:numPr>
                <w:ilvl w:val="0"/>
                <w:numId w:val="23"/>
              </w:numPr>
              <w:ind w:left="281"/>
              <w:rPr>
                <w:rFonts w:asciiTheme="minorHAnsi" w:hAnsiTheme="minorHAnsi"/>
                <w:sz w:val="22"/>
              </w:rPr>
            </w:pPr>
            <w:r w:rsidRPr="008E3485">
              <w:rPr>
                <w:rFonts w:asciiTheme="minorHAnsi" w:hAnsiTheme="minorHAnsi"/>
                <w:sz w:val="22"/>
              </w:rPr>
              <w:t>IOM</w:t>
            </w:r>
            <w:r w:rsidR="00035D18" w:rsidRPr="008E3485">
              <w:rPr>
                <w:rFonts w:asciiTheme="minorHAnsi" w:hAnsiTheme="minorHAnsi"/>
                <w:sz w:val="22"/>
              </w:rPr>
              <w:t xml:space="preserve"> (Hub level cluster coordinator)</w:t>
            </w:r>
          </w:p>
          <w:p w14:paraId="61E8C16C" w14:textId="77777777" w:rsidR="00EE7972" w:rsidRPr="008E3485" w:rsidRDefault="00EE7972" w:rsidP="00EE7972">
            <w:pPr>
              <w:pStyle w:val="NoSpacing"/>
              <w:numPr>
                <w:ilvl w:val="0"/>
                <w:numId w:val="23"/>
              </w:numPr>
              <w:ind w:left="281"/>
              <w:rPr>
                <w:rFonts w:asciiTheme="minorHAnsi" w:hAnsiTheme="minorHAnsi"/>
                <w:sz w:val="22"/>
              </w:rPr>
            </w:pPr>
            <w:r w:rsidRPr="008E3485">
              <w:rPr>
                <w:rFonts w:asciiTheme="minorHAnsi" w:hAnsiTheme="minorHAnsi"/>
                <w:sz w:val="22"/>
              </w:rPr>
              <w:t xml:space="preserve">UNDP, </w:t>
            </w:r>
          </w:p>
          <w:p w14:paraId="3951404D" w14:textId="77777777" w:rsidR="00EE7972" w:rsidRPr="008E3485" w:rsidRDefault="00EE7972" w:rsidP="00EE7972">
            <w:pPr>
              <w:pStyle w:val="NoSpacing"/>
              <w:numPr>
                <w:ilvl w:val="0"/>
                <w:numId w:val="23"/>
              </w:numPr>
              <w:ind w:left="281"/>
              <w:rPr>
                <w:rFonts w:asciiTheme="minorHAnsi" w:hAnsiTheme="minorHAnsi"/>
                <w:sz w:val="22"/>
              </w:rPr>
            </w:pPr>
            <w:r w:rsidRPr="008E3485">
              <w:rPr>
                <w:rFonts w:asciiTheme="minorHAnsi" w:hAnsiTheme="minorHAnsi"/>
                <w:sz w:val="22"/>
              </w:rPr>
              <w:t xml:space="preserve">Plan International, </w:t>
            </w:r>
          </w:p>
          <w:p w14:paraId="7D1C8B4F" w14:textId="77777777" w:rsidR="00EE7972" w:rsidRPr="008E3485" w:rsidRDefault="00EE7972" w:rsidP="00EE7972">
            <w:pPr>
              <w:pStyle w:val="NoSpacing"/>
              <w:numPr>
                <w:ilvl w:val="0"/>
                <w:numId w:val="23"/>
              </w:numPr>
              <w:ind w:left="281"/>
              <w:rPr>
                <w:rFonts w:asciiTheme="minorHAnsi" w:hAnsiTheme="minorHAnsi"/>
                <w:sz w:val="22"/>
              </w:rPr>
            </w:pPr>
            <w:r w:rsidRPr="008E3485">
              <w:rPr>
                <w:rFonts w:asciiTheme="minorHAnsi" w:hAnsiTheme="minorHAnsi"/>
                <w:sz w:val="22"/>
              </w:rPr>
              <w:t xml:space="preserve">Catholic Relief Services, </w:t>
            </w:r>
          </w:p>
          <w:p w14:paraId="4B193E86" w14:textId="77777777" w:rsidR="00EE7972" w:rsidRPr="008E3485" w:rsidRDefault="00EE7972" w:rsidP="00EE7972">
            <w:pPr>
              <w:pStyle w:val="NoSpacing"/>
              <w:numPr>
                <w:ilvl w:val="0"/>
                <w:numId w:val="23"/>
              </w:numPr>
              <w:ind w:left="281"/>
              <w:rPr>
                <w:rFonts w:asciiTheme="minorHAnsi" w:hAnsiTheme="minorHAnsi"/>
                <w:sz w:val="22"/>
              </w:rPr>
            </w:pPr>
            <w:r w:rsidRPr="008E3485">
              <w:rPr>
                <w:rFonts w:asciiTheme="minorHAnsi" w:hAnsiTheme="minorHAnsi"/>
                <w:sz w:val="22"/>
              </w:rPr>
              <w:t xml:space="preserve">Lutheran World Relief Services, </w:t>
            </w:r>
          </w:p>
          <w:p w14:paraId="22807904" w14:textId="77777777" w:rsidR="00116AC8" w:rsidRPr="008E3485" w:rsidRDefault="00116AC8" w:rsidP="00116AC8">
            <w:pPr>
              <w:pStyle w:val="NoSpacing"/>
              <w:numPr>
                <w:ilvl w:val="0"/>
                <w:numId w:val="23"/>
              </w:numPr>
              <w:ind w:left="281"/>
              <w:rPr>
                <w:rFonts w:asciiTheme="minorHAnsi" w:hAnsiTheme="minorHAnsi"/>
                <w:sz w:val="22"/>
              </w:rPr>
            </w:pPr>
            <w:r w:rsidRPr="008E3485">
              <w:rPr>
                <w:rFonts w:asciiTheme="minorHAnsi" w:hAnsiTheme="minorHAnsi"/>
                <w:sz w:val="22"/>
              </w:rPr>
              <w:t xml:space="preserve">AADC w/ Care </w:t>
            </w:r>
            <w:proofErr w:type="spellStart"/>
            <w:r w:rsidRPr="008E3485">
              <w:rPr>
                <w:rFonts w:asciiTheme="minorHAnsi" w:hAnsiTheme="minorHAnsi"/>
                <w:sz w:val="22"/>
              </w:rPr>
              <w:t>Int’ls</w:t>
            </w:r>
            <w:proofErr w:type="spellEnd"/>
            <w:r w:rsidRPr="008E3485">
              <w:rPr>
                <w:rFonts w:asciiTheme="minorHAnsi" w:hAnsiTheme="minorHAnsi"/>
                <w:sz w:val="22"/>
              </w:rPr>
              <w:t xml:space="preserve">, </w:t>
            </w:r>
          </w:p>
          <w:p w14:paraId="35AF5C3B" w14:textId="77777777" w:rsidR="00116AC8" w:rsidRPr="008E3485" w:rsidRDefault="00116AC8" w:rsidP="00116AC8">
            <w:pPr>
              <w:pStyle w:val="NoSpacing"/>
              <w:numPr>
                <w:ilvl w:val="0"/>
                <w:numId w:val="23"/>
              </w:numPr>
              <w:ind w:left="281"/>
              <w:rPr>
                <w:rFonts w:asciiTheme="minorHAnsi" w:hAnsiTheme="minorHAnsi"/>
                <w:sz w:val="22"/>
              </w:rPr>
            </w:pPr>
            <w:r w:rsidRPr="008E3485">
              <w:rPr>
                <w:rFonts w:asciiTheme="minorHAnsi" w:hAnsiTheme="minorHAnsi"/>
                <w:sz w:val="22"/>
              </w:rPr>
              <w:t xml:space="preserve">Oxfam, </w:t>
            </w:r>
          </w:p>
          <w:p w14:paraId="23720BBE" w14:textId="77777777" w:rsidR="00116AC8" w:rsidRPr="008E3485" w:rsidRDefault="00116AC8" w:rsidP="00116AC8">
            <w:pPr>
              <w:pStyle w:val="NoSpacing"/>
              <w:numPr>
                <w:ilvl w:val="0"/>
                <w:numId w:val="23"/>
              </w:numPr>
              <w:ind w:left="281"/>
              <w:rPr>
                <w:rFonts w:asciiTheme="minorHAnsi" w:hAnsiTheme="minorHAnsi"/>
                <w:sz w:val="22"/>
              </w:rPr>
            </w:pPr>
            <w:r w:rsidRPr="008E3485">
              <w:rPr>
                <w:rFonts w:asciiTheme="minorHAnsi" w:hAnsiTheme="minorHAnsi"/>
                <w:sz w:val="22"/>
              </w:rPr>
              <w:t xml:space="preserve">CCODP, </w:t>
            </w:r>
          </w:p>
          <w:p w14:paraId="6939365D" w14:textId="77777777" w:rsidR="00116AC8" w:rsidRPr="008E3485" w:rsidRDefault="00116AC8" w:rsidP="00EE7972">
            <w:pPr>
              <w:pStyle w:val="NoSpacing"/>
              <w:numPr>
                <w:ilvl w:val="0"/>
                <w:numId w:val="23"/>
              </w:numPr>
              <w:ind w:left="281"/>
              <w:rPr>
                <w:rFonts w:asciiTheme="minorHAnsi" w:hAnsiTheme="minorHAnsi"/>
                <w:sz w:val="22"/>
              </w:rPr>
            </w:pPr>
            <w:r w:rsidRPr="008E3485">
              <w:rPr>
                <w:rFonts w:asciiTheme="minorHAnsi" w:hAnsiTheme="minorHAnsi"/>
                <w:sz w:val="22"/>
              </w:rPr>
              <w:t xml:space="preserve">Save the Children </w:t>
            </w:r>
          </w:p>
        </w:tc>
      </w:tr>
      <w:tr w:rsidR="00116AC8" w:rsidRPr="008E3485" w14:paraId="01262EC4" w14:textId="77777777" w:rsidTr="00116AC8">
        <w:tc>
          <w:tcPr>
            <w:tcW w:w="2315" w:type="dxa"/>
          </w:tcPr>
          <w:p w14:paraId="13372E86" w14:textId="77777777" w:rsidR="00116AC8" w:rsidRPr="008E3485" w:rsidRDefault="00116AC8" w:rsidP="00116AC8">
            <w:pPr>
              <w:pStyle w:val="NoSpacing"/>
              <w:rPr>
                <w:rFonts w:asciiTheme="minorHAnsi" w:hAnsiTheme="minorHAnsi"/>
                <w:sz w:val="22"/>
              </w:rPr>
            </w:pPr>
          </w:p>
        </w:tc>
        <w:tc>
          <w:tcPr>
            <w:tcW w:w="1974" w:type="dxa"/>
          </w:tcPr>
          <w:p w14:paraId="47008280" w14:textId="77777777" w:rsidR="00116AC8" w:rsidRPr="008E3485" w:rsidRDefault="00116AC8" w:rsidP="00116AC8">
            <w:pPr>
              <w:pStyle w:val="NoSpacing"/>
              <w:rPr>
                <w:rFonts w:asciiTheme="minorHAnsi" w:hAnsiTheme="minorHAnsi"/>
                <w:sz w:val="22"/>
              </w:rPr>
            </w:pPr>
            <w:r w:rsidRPr="008E3485">
              <w:rPr>
                <w:rFonts w:asciiTheme="minorHAnsi" w:hAnsiTheme="minorHAnsi"/>
                <w:sz w:val="22"/>
              </w:rPr>
              <w:t xml:space="preserve">Davao Oriental </w:t>
            </w:r>
          </w:p>
          <w:p w14:paraId="799B4EB3" w14:textId="77777777" w:rsidR="00116AC8" w:rsidRPr="008E3485" w:rsidRDefault="00116AC8" w:rsidP="00116AC8">
            <w:pPr>
              <w:pStyle w:val="NoSpacing"/>
              <w:rPr>
                <w:rFonts w:asciiTheme="minorHAnsi" w:hAnsiTheme="minorHAnsi"/>
                <w:sz w:val="22"/>
              </w:rPr>
            </w:pPr>
          </w:p>
        </w:tc>
        <w:tc>
          <w:tcPr>
            <w:tcW w:w="4925" w:type="dxa"/>
          </w:tcPr>
          <w:p w14:paraId="56271FF0" w14:textId="77777777" w:rsidR="00EE7972" w:rsidRPr="008E3485" w:rsidRDefault="00EE7972" w:rsidP="00EE7972">
            <w:pPr>
              <w:pStyle w:val="NoSpacing"/>
              <w:numPr>
                <w:ilvl w:val="0"/>
                <w:numId w:val="23"/>
              </w:numPr>
              <w:ind w:left="281"/>
              <w:rPr>
                <w:rFonts w:asciiTheme="minorHAnsi" w:hAnsiTheme="minorHAnsi"/>
                <w:sz w:val="22"/>
              </w:rPr>
            </w:pPr>
            <w:r w:rsidRPr="008E3485">
              <w:rPr>
                <w:rFonts w:asciiTheme="minorHAnsi" w:hAnsiTheme="minorHAnsi"/>
                <w:sz w:val="22"/>
              </w:rPr>
              <w:t xml:space="preserve">IOM </w:t>
            </w:r>
            <w:r w:rsidR="00035D18" w:rsidRPr="008E3485">
              <w:rPr>
                <w:rFonts w:asciiTheme="minorHAnsi" w:hAnsiTheme="minorHAnsi"/>
                <w:sz w:val="22"/>
              </w:rPr>
              <w:t>(Hub level cluster coordinator)</w:t>
            </w:r>
          </w:p>
          <w:p w14:paraId="36011E38" w14:textId="77777777" w:rsidR="00116AC8" w:rsidRPr="008E3485" w:rsidRDefault="00116AC8" w:rsidP="00116AC8">
            <w:pPr>
              <w:pStyle w:val="NoSpacing"/>
              <w:numPr>
                <w:ilvl w:val="0"/>
                <w:numId w:val="23"/>
              </w:numPr>
              <w:ind w:left="281"/>
              <w:rPr>
                <w:rFonts w:asciiTheme="minorHAnsi" w:hAnsiTheme="minorHAnsi"/>
                <w:sz w:val="22"/>
              </w:rPr>
            </w:pPr>
            <w:r w:rsidRPr="008E3485">
              <w:rPr>
                <w:rFonts w:asciiTheme="minorHAnsi" w:hAnsiTheme="minorHAnsi"/>
                <w:sz w:val="22"/>
              </w:rPr>
              <w:t xml:space="preserve">UNDP, </w:t>
            </w:r>
          </w:p>
          <w:p w14:paraId="63F110A0" w14:textId="77777777" w:rsidR="00EE7972" w:rsidRPr="008E3485" w:rsidRDefault="00EE7972" w:rsidP="00EE7972">
            <w:pPr>
              <w:pStyle w:val="NoSpacing"/>
              <w:numPr>
                <w:ilvl w:val="0"/>
                <w:numId w:val="23"/>
              </w:numPr>
              <w:ind w:left="281"/>
              <w:rPr>
                <w:rFonts w:asciiTheme="minorHAnsi" w:hAnsiTheme="minorHAnsi"/>
                <w:sz w:val="22"/>
              </w:rPr>
            </w:pPr>
            <w:r w:rsidRPr="008E3485">
              <w:rPr>
                <w:rFonts w:asciiTheme="minorHAnsi" w:hAnsiTheme="minorHAnsi"/>
                <w:sz w:val="22"/>
              </w:rPr>
              <w:t xml:space="preserve">Plan International, </w:t>
            </w:r>
          </w:p>
          <w:p w14:paraId="3217B280" w14:textId="77777777" w:rsidR="00EE7972" w:rsidRPr="008E3485" w:rsidRDefault="00EE7972" w:rsidP="00EE7972">
            <w:pPr>
              <w:pStyle w:val="NoSpacing"/>
              <w:numPr>
                <w:ilvl w:val="0"/>
                <w:numId w:val="23"/>
              </w:numPr>
              <w:ind w:left="281"/>
              <w:rPr>
                <w:rFonts w:asciiTheme="minorHAnsi" w:hAnsiTheme="minorHAnsi"/>
                <w:sz w:val="22"/>
              </w:rPr>
            </w:pPr>
            <w:r w:rsidRPr="008E3485">
              <w:rPr>
                <w:rFonts w:asciiTheme="minorHAnsi" w:hAnsiTheme="minorHAnsi"/>
                <w:sz w:val="22"/>
              </w:rPr>
              <w:t xml:space="preserve">Catholic Relief Services </w:t>
            </w:r>
          </w:p>
          <w:p w14:paraId="5227B350" w14:textId="77777777" w:rsidR="00116AC8" w:rsidRPr="008E3485" w:rsidRDefault="00116AC8" w:rsidP="00EE7972">
            <w:pPr>
              <w:pStyle w:val="NoSpacing"/>
              <w:numPr>
                <w:ilvl w:val="0"/>
                <w:numId w:val="23"/>
              </w:numPr>
              <w:ind w:left="281"/>
              <w:rPr>
                <w:rFonts w:asciiTheme="minorHAnsi" w:hAnsiTheme="minorHAnsi"/>
                <w:sz w:val="22"/>
              </w:rPr>
            </w:pPr>
            <w:r w:rsidRPr="008E3485">
              <w:rPr>
                <w:rFonts w:asciiTheme="minorHAnsi" w:hAnsiTheme="minorHAnsi"/>
                <w:sz w:val="22"/>
              </w:rPr>
              <w:t xml:space="preserve">Lutheran World Relief Services, </w:t>
            </w:r>
          </w:p>
          <w:p w14:paraId="5816E398" w14:textId="77777777" w:rsidR="00035D18" w:rsidRPr="008E3485" w:rsidRDefault="00035D18" w:rsidP="00EE7972">
            <w:pPr>
              <w:pStyle w:val="NoSpacing"/>
              <w:numPr>
                <w:ilvl w:val="0"/>
                <w:numId w:val="23"/>
              </w:numPr>
              <w:ind w:left="281"/>
              <w:rPr>
                <w:rFonts w:asciiTheme="minorHAnsi" w:hAnsiTheme="minorHAnsi"/>
                <w:sz w:val="22"/>
              </w:rPr>
            </w:pPr>
            <w:proofErr w:type="spellStart"/>
            <w:r w:rsidRPr="008E3485">
              <w:rPr>
                <w:rFonts w:asciiTheme="minorHAnsi" w:hAnsiTheme="minorHAnsi"/>
                <w:sz w:val="22"/>
              </w:rPr>
              <w:t>ShelterBox</w:t>
            </w:r>
            <w:proofErr w:type="spellEnd"/>
          </w:p>
        </w:tc>
      </w:tr>
      <w:tr w:rsidR="00116AC8" w:rsidRPr="00116AC8" w14:paraId="60BEEDC2" w14:textId="77777777" w:rsidTr="00116AC8">
        <w:tc>
          <w:tcPr>
            <w:tcW w:w="2315" w:type="dxa"/>
          </w:tcPr>
          <w:p w14:paraId="30DCC1F0" w14:textId="77777777" w:rsidR="00116AC8" w:rsidRPr="00156C54" w:rsidRDefault="00777ADE" w:rsidP="00116AC8">
            <w:pPr>
              <w:pStyle w:val="NoSpacing"/>
              <w:rPr>
                <w:rFonts w:asciiTheme="minorHAnsi" w:hAnsiTheme="minorHAnsi"/>
                <w:sz w:val="22"/>
                <w:szCs w:val="22"/>
              </w:rPr>
            </w:pPr>
            <w:r w:rsidRPr="00156C54">
              <w:rPr>
                <w:rFonts w:asciiTheme="minorHAnsi" w:hAnsiTheme="minorHAnsi"/>
                <w:sz w:val="22"/>
                <w:szCs w:val="22"/>
              </w:rPr>
              <w:t xml:space="preserve">Others to be confirmed </w:t>
            </w:r>
          </w:p>
        </w:tc>
        <w:tc>
          <w:tcPr>
            <w:tcW w:w="1974" w:type="dxa"/>
          </w:tcPr>
          <w:p w14:paraId="2008D887" w14:textId="77777777" w:rsidR="00116AC8" w:rsidRPr="00156C54" w:rsidRDefault="00116AC8" w:rsidP="00116AC8">
            <w:pPr>
              <w:pStyle w:val="NoSpacing"/>
              <w:rPr>
                <w:rFonts w:asciiTheme="minorHAnsi" w:hAnsiTheme="minorHAnsi"/>
                <w:sz w:val="22"/>
                <w:szCs w:val="22"/>
              </w:rPr>
            </w:pPr>
          </w:p>
        </w:tc>
        <w:tc>
          <w:tcPr>
            <w:tcW w:w="4925" w:type="dxa"/>
          </w:tcPr>
          <w:p w14:paraId="0E6764D6" w14:textId="77777777" w:rsidR="00116AC8" w:rsidRPr="00156C54" w:rsidRDefault="00777ADE" w:rsidP="00116AC8">
            <w:pPr>
              <w:pStyle w:val="NoSpacing"/>
              <w:rPr>
                <w:rFonts w:asciiTheme="minorHAnsi" w:hAnsiTheme="minorHAnsi"/>
                <w:sz w:val="22"/>
                <w:szCs w:val="22"/>
              </w:rPr>
            </w:pPr>
            <w:r w:rsidRPr="00156C54">
              <w:rPr>
                <w:rFonts w:asciiTheme="minorHAnsi" w:hAnsiTheme="minorHAnsi"/>
                <w:sz w:val="22"/>
                <w:szCs w:val="22"/>
              </w:rPr>
              <w:t>HRC/Oxfam</w:t>
            </w:r>
          </w:p>
          <w:p w14:paraId="2F9420E6" w14:textId="77777777" w:rsidR="00777ADE" w:rsidRPr="00156C54" w:rsidRDefault="00777ADE" w:rsidP="00116AC8">
            <w:pPr>
              <w:pStyle w:val="NoSpacing"/>
              <w:rPr>
                <w:rFonts w:asciiTheme="minorHAnsi" w:hAnsiTheme="minorHAnsi"/>
                <w:sz w:val="22"/>
                <w:szCs w:val="22"/>
              </w:rPr>
            </w:pPr>
            <w:r w:rsidRPr="00156C54">
              <w:rPr>
                <w:rFonts w:asciiTheme="minorHAnsi" w:hAnsiTheme="minorHAnsi"/>
                <w:sz w:val="22"/>
                <w:szCs w:val="22"/>
              </w:rPr>
              <w:t>Habitat for Humanity</w:t>
            </w:r>
          </w:p>
        </w:tc>
      </w:tr>
    </w:tbl>
    <w:p w14:paraId="17B417A3" w14:textId="77777777" w:rsidR="00116AC8" w:rsidRDefault="00116AC8" w:rsidP="00116AC8">
      <w:pPr>
        <w:pStyle w:val="NoSpacing"/>
        <w:ind w:left="720"/>
      </w:pPr>
    </w:p>
    <w:p w14:paraId="72FB9670" w14:textId="77777777" w:rsidR="00116AC8" w:rsidRDefault="00116AC8" w:rsidP="00116AC8">
      <w:pPr>
        <w:pStyle w:val="NoSpacing"/>
        <w:ind w:left="720"/>
      </w:pPr>
    </w:p>
    <w:p w14:paraId="38C738CE" w14:textId="77777777" w:rsidR="00116AC8" w:rsidRDefault="00116AC8" w:rsidP="00116AC8">
      <w:pPr>
        <w:pStyle w:val="NoSpacing"/>
        <w:ind w:left="720"/>
      </w:pPr>
    </w:p>
    <w:p w14:paraId="4DDB02E3" w14:textId="77777777" w:rsidR="002F2C5A" w:rsidRDefault="002F2C5A">
      <w:r>
        <w:br w:type="page"/>
      </w:r>
    </w:p>
    <w:p w14:paraId="660AA650" w14:textId="77777777" w:rsidR="00236B95" w:rsidRDefault="00236B95" w:rsidP="00236B95">
      <w:pPr>
        <w:pStyle w:val="NoSpacing"/>
        <w:rPr>
          <w:rStyle w:val="BookTitle"/>
          <w:rFonts w:cs="Calibri"/>
          <w:sz w:val="24"/>
          <w:szCs w:val="24"/>
        </w:rPr>
      </w:pPr>
      <w:r>
        <w:rPr>
          <w:rStyle w:val="BookTitle"/>
          <w:rFonts w:cs="Calibri"/>
          <w:sz w:val="24"/>
          <w:szCs w:val="24"/>
        </w:rPr>
        <w:lastRenderedPageBreak/>
        <w:t>Annex X</w:t>
      </w:r>
    </w:p>
    <w:p w14:paraId="419B41D3" w14:textId="77777777" w:rsidR="00236B95" w:rsidRDefault="00236B95" w:rsidP="00236B95">
      <w:pPr>
        <w:pStyle w:val="NoSpacing"/>
        <w:rPr>
          <w:b/>
          <w:bCs/>
          <w:sz w:val="32"/>
        </w:rPr>
      </w:pPr>
      <w:r w:rsidRPr="009F40F6">
        <w:rPr>
          <w:b/>
          <w:bCs/>
          <w:sz w:val="32"/>
        </w:rPr>
        <w:t xml:space="preserve">The commitments to </w:t>
      </w:r>
      <w:r>
        <w:rPr>
          <w:b/>
          <w:bCs/>
          <w:sz w:val="32"/>
        </w:rPr>
        <w:t xml:space="preserve">WASH </w:t>
      </w:r>
      <w:r w:rsidRPr="009F40F6">
        <w:rPr>
          <w:b/>
          <w:bCs/>
          <w:sz w:val="32"/>
        </w:rPr>
        <w:t xml:space="preserve">– source </w:t>
      </w:r>
      <w:r>
        <w:rPr>
          <w:b/>
          <w:bCs/>
          <w:sz w:val="32"/>
        </w:rPr>
        <w:t>WASH Cluster</w:t>
      </w:r>
    </w:p>
    <w:p w14:paraId="7C3911AB" w14:textId="77777777" w:rsidR="00236B95" w:rsidRDefault="00236B95" w:rsidP="00236B95">
      <w:pPr>
        <w:pStyle w:val="NoSpacing"/>
        <w:rPr>
          <w:rStyle w:val="BookTitle"/>
          <w:rFonts w:cs="Calibri"/>
          <w:sz w:val="24"/>
          <w:szCs w:val="24"/>
        </w:rPr>
      </w:pPr>
    </w:p>
    <w:p w14:paraId="3467BB0B" w14:textId="77777777" w:rsidR="00236B95" w:rsidRDefault="00236B95" w:rsidP="00236B95">
      <w:pPr>
        <w:pStyle w:val="NoSpacing"/>
        <w:jc w:val="center"/>
        <w:rPr>
          <w:rStyle w:val="BookTitle"/>
          <w:rFonts w:cs="Calibri"/>
          <w:sz w:val="24"/>
          <w:szCs w:val="24"/>
        </w:rPr>
      </w:pPr>
      <w:r>
        <w:rPr>
          <w:rStyle w:val="BookTitle"/>
          <w:rFonts w:cs="Calibri"/>
          <w:sz w:val="24"/>
          <w:szCs w:val="24"/>
        </w:rPr>
        <w:t xml:space="preserve">WATER, SANITATION AND HYGIENE (WASH) CLUSTER </w:t>
      </w:r>
    </w:p>
    <w:p w14:paraId="0A7F5A75" w14:textId="77777777" w:rsidR="00236B95" w:rsidRPr="00474693" w:rsidRDefault="00236B95" w:rsidP="00236B95">
      <w:pPr>
        <w:pStyle w:val="NoSpacing"/>
        <w:jc w:val="center"/>
        <w:rPr>
          <w:rStyle w:val="BookTitle"/>
          <w:rFonts w:cs="Calibri"/>
          <w:sz w:val="24"/>
          <w:szCs w:val="24"/>
        </w:rPr>
      </w:pPr>
      <w:r>
        <w:rPr>
          <w:rStyle w:val="BookTitle"/>
          <w:rFonts w:cs="Calibri"/>
          <w:sz w:val="24"/>
          <w:szCs w:val="24"/>
        </w:rPr>
        <w:t xml:space="preserve">Guidelines for selecting Evacuation </w:t>
      </w:r>
      <w:proofErr w:type="spellStart"/>
      <w:r>
        <w:rPr>
          <w:rStyle w:val="BookTitle"/>
          <w:rFonts w:cs="Calibri"/>
          <w:sz w:val="24"/>
          <w:szCs w:val="24"/>
        </w:rPr>
        <w:t>Centers</w:t>
      </w:r>
      <w:proofErr w:type="spellEnd"/>
    </w:p>
    <w:p w14:paraId="52BDFC97" w14:textId="77777777" w:rsidR="00236B95" w:rsidRPr="00474693" w:rsidRDefault="00236B95" w:rsidP="00236B95">
      <w:pPr>
        <w:pStyle w:val="NoSpacing"/>
        <w:jc w:val="center"/>
        <w:rPr>
          <w:rStyle w:val="BookTitle"/>
          <w:rFonts w:cs="Calibri"/>
          <w:sz w:val="24"/>
          <w:szCs w:val="24"/>
        </w:rPr>
      </w:pPr>
      <w:r>
        <w:rPr>
          <w:rStyle w:val="BookTitle"/>
          <w:rFonts w:cs="Calibri"/>
          <w:sz w:val="24"/>
          <w:szCs w:val="24"/>
        </w:rPr>
        <w:t>16 Aug</w:t>
      </w:r>
      <w:r w:rsidRPr="00474693">
        <w:rPr>
          <w:rStyle w:val="BookTitle"/>
          <w:rFonts w:cs="Calibri"/>
          <w:sz w:val="24"/>
          <w:szCs w:val="24"/>
        </w:rPr>
        <w:t xml:space="preserve"> 2012</w:t>
      </w:r>
    </w:p>
    <w:p w14:paraId="5D900EA3" w14:textId="77777777" w:rsidR="00236B95" w:rsidRPr="00474693" w:rsidRDefault="00236B95" w:rsidP="00236B95">
      <w:pPr>
        <w:autoSpaceDE w:val="0"/>
        <w:autoSpaceDN w:val="0"/>
        <w:adjustRightInd w:val="0"/>
        <w:snapToGrid w:val="0"/>
        <w:spacing w:after="0" w:line="240" w:lineRule="auto"/>
        <w:jc w:val="both"/>
        <w:rPr>
          <w:rFonts w:eastAsia="Times New Roman" w:cs="Calibri"/>
          <w:color w:val="000000"/>
          <w:sz w:val="24"/>
          <w:szCs w:val="24"/>
        </w:rPr>
      </w:pPr>
    </w:p>
    <w:p w14:paraId="7A8E5EA0" w14:textId="77777777" w:rsidR="00236B95" w:rsidRPr="00474693"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sidRPr="00474693">
        <w:rPr>
          <w:rFonts w:eastAsia="Times New Roman" w:cs="Calibri"/>
          <w:b/>
          <w:color w:val="000000"/>
          <w:sz w:val="24"/>
          <w:szCs w:val="24"/>
          <w:lang w:val="en-AU"/>
        </w:rPr>
        <w:t>BACKGROUND</w:t>
      </w:r>
    </w:p>
    <w:p w14:paraId="42D1110B" w14:textId="77777777" w:rsidR="00236B95" w:rsidRPr="00EE1E9E" w:rsidRDefault="00236B95" w:rsidP="00236B95">
      <w:pPr>
        <w:jc w:val="both"/>
        <w:rPr>
          <w:rFonts w:eastAsia="Times New Roman" w:cs="Calibri"/>
          <w:b/>
          <w:color w:val="000000"/>
          <w:sz w:val="24"/>
          <w:szCs w:val="24"/>
          <w:lang w:val="en-AU"/>
        </w:rPr>
      </w:pPr>
      <w:r>
        <w:rPr>
          <w:rFonts w:cs="Calibri"/>
          <w:sz w:val="24"/>
          <w:szCs w:val="24"/>
        </w:rPr>
        <w:t xml:space="preserve">Water, sanitation and hygiene standards are key considerations for survival, health, dignity and well-being of Internally Displaced Persons (IDPs) in Evacuation </w:t>
      </w:r>
      <w:proofErr w:type="spellStart"/>
      <w:r>
        <w:rPr>
          <w:rFonts w:cs="Calibri"/>
          <w:sz w:val="24"/>
          <w:szCs w:val="24"/>
        </w:rPr>
        <w:t>Centers</w:t>
      </w:r>
      <w:proofErr w:type="spellEnd"/>
      <w:r>
        <w:rPr>
          <w:rFonts w:cs="Calibri"/>
          <w:sz w:val="24"/>
          <w:szCs w:val="24"/>
        </w:rPr>
        <w:t xml:space="preserve"> (ECs).</w:t>
      </w:r>
    </w:p>
    <w:p w14:paraId="6987A2A5" w14:textId="77777777" w:rsidR="00236B95" w:rsidRPr="00474693"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sidRPr="00474693">
        <w:rPr>
          <w:rFonts w:eastAsia="Times New Roman" w:cs="Calibri"/>
          <w:b/>
          <w:color w:val="000000"/>
          <w:sz w:val="24"/>
          <w:szCs w:val="24"/>
          <w:lang w:val="en-AU"/>
        </w:rPr>
        <w:t>OBJECTIVE</w:t>
      </w:r>
    </w:p>
    <w:p w14:paraId="13777101" w14:textId="77777777" w:rsidR="00236B95" w:rsidRPr="00474693" w:rsidRDefault="00236B95" w:rsidP="00236B95">
      <w:pPr>
        <w:autoSpaceDE w:val="0"/>
        <w:autoSpaceDN w:val="0"/>
        <w:adjustRightInd w:val="0"/>
        <w:snapToGrid w:val="0"/>
        <w:spacing w:after="0" w:line="240" w:lineRule="auto"/>
        <w:jc w:val="both"/>
        <w:rPr>
          <w:rFonts w:eastAsia="Times New Roman" w:cs="Calibri"/>
          <w:color w:val="000000"/>
          <w:sz w:val="24"/>
          <w:szCs w:val="24"/>
        </w:rPr>
      </w:pPr>
      <w:r>
        <w:rPr>
          <w:rFonts w:eastAsia="Times New Roman" w:cs="Calibri"/>
          <w:color w:val="000000"/>
          <w:sz w:val="24"/>
          <w:szCs w:val="24"/>
          <w:lang w:val="en-AU"/>
        </w:rPr>
        <w:t xml:space="preserve">The objective of this guideline is to ensure that evacuation sites are selected for </w:t>
      </w:r>
      <w:r>
        <w:rPr>
          <w:rFonts w:eastAsia="Times New Roman" w:cs="Calibri"/>
          <w:color w:val="000000"/>
          <w:sz w:val="24"/>
          <w:szCs w:val="24"/>
        </w:rPr>
        <w:t>IDPS (especially</w:t>
      </w:r>
      <w:r w:rsidRPr="00474693">
        <w:rPr>
          <w:rFonts w:eastAsia="Times New Roman" w:cs="Calibri"/>
          <w:color w:val="000000"/>
          <w:sz w:val="24"/>
          <w:szCs w:val="24"/>
        </w:rPr>
        <w:t xml:space="preserve"> </w:t>
      </w:r>
      <w:r>
        <w:rPr>
          <w:rFonts w:eastAsia="Times New Roman" w:cs="Calibri"/>
          <w:color w:val="000000"/>
          <w:sz w:val="24"/>
          <w:szCs w:val="24"/>
        </w:rPr>
        <w:t>the needs of women, children and  disabilities)</w:t>
      </w:r>
      <w:r w:rsidRPr="00474693">
        <w:rPr>
          <w:rFonts w:eastAsia="Times New Roman" w:cs="Calibri"/>
          <w:color w:val="000000"/>
          <w:sz w:val="24"/>
          <w:szCs w:val="24"/>
        </w:rPr>
        <w:t xml:space="preserve"> </w:t>
      </w:r>
      <w:r>
        <w:rPr>
          <w:rFonts w:eastAsia="Times New Roman" w:cs="Calibri"/>
          <w:color w:val="000000"/>
          <w:sz w:val="24"/>
          <w:szCs w:val="24"/>
        </w:rPr>
        <w:t xml:space="preserve">with due consideration for </w:t>
      </w:r>
      <w:r w:rsidRPr="00474693">
        <w:rPr>
          <w:rFonts w:eastAsia="Times New Roman" w:cs="Calibri"/>
          <w:color w:val="000000"/>
          <w:sz w:val="24"/>
          <w:szCs w:val="24"/>
        </w:rPr>
        <w:t xml:space="preserve">access to </w:t>
      </w:r>
      <w:r>
        <w:rPr>
          <w:rFonts w:eastAsia="Times New Roman" w:cs="Calibri"/>
          <w:color w:val="000000"/>
          <w:sz w:val="24"/>
          <w:szCs w:val="24"/>
        </w:rPr>
        <w:t xml:space="preserve">clean water, basic sanitation facilities, living in a hygienic environment and the ability to practice safe hygiene </w:t>
      </w:r>
      <w:r w:rsidR="00216DAB">
        <w:rPr>
          <w:rFonts w:eastAsia="Times New Roman" w:cs="Calibri"/>
          <w:color w:val="000000"/>
          <w:sz w:val="24"/>
          <w:szCs w:val="24"/>
        </w:rPr>
        <w:t>behavior</w:t>
      </w:r>
      <w:r>
        <w:rPr>
          <w:rFonts w:eastAsia="Times New Roman" w:cs="Calibri"/>
          <w:color w:val="000000"/>
          <w:sz w:val="24"/>
          <w:szCs w:val="24"/>
        </w:rPr>
        <w:t>.</w:t>
      </w:r>
    </w:p>
    <w:p w14:paraId="6836FDC4" w14:textId="77777777" w:rsidR="00236B95" w:rsidRPr="00474693" w:rsidRDefault="00236B95" w:rsidP="00236B95">
      <w:pPr>
        <w:autoSpaceDE w:val="0"/>
        <w:autoSpaceDN w:val="0"/>
        <w:adjustRightInd w:val="0"/>
        <w:snapToGrid w:val="0"/>
        <w:spacing w:after="0" w:line="240" w:lineRule="auto"/>
        <w:jc w:val="both"/>
        <w:rPr>
          <w:rFonts w:eastAsia="Times New Roman" w:cs="Calibri"/>
          <w:color w:val="000000"/>
          <w:sz w:val="24"/>
          <w:szCs w:val="24"/>
        </w:rPr>
      </w:pPr>
    </w:p>
    <w:p w14:paraId="20B23035" w14:textId="77777777" w:rsidR="00236B95" w:rsidRPr="00474693"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b/>
          <w:color w:val="000000"/>
          <w:sz w:val="24"/>
          <w:szCs w:val="24"/>
          <w:lang w:val="en-AU"/>
        </w:rPr>
        <w:t>WATER AND SANITATION PLANNING PERSONNEL</w:t>
      </w:r>
    </w:p>
    <w:p w14:paraId="6EF01939" w14:textId="77777777"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color w:val="000000"/>
          <w:sz w:val="24"/>
          <w:szCs w:val="24"/>
          <w:lang w:val="en-AU"/>
        </w:rPr>
        <w:t xml:space="preserve">It is highly recommended that DOH sanitary inspectors and MMWS are involved in the process of selection of Evacuation </w:t>
      </w:r>
      <w:proofErr w:type="spellStart"/>
      <w:r>
        <w:rPr>
          <w:rFonts w:eastAsia="Times New Roman" w:cs="Calibri"/>
          <w:color w:val="000000"/>
          <w:sz w:val="24"/>
          <w:szCs w:val="24"/>
          <w:lang w:val="en-AU"/>
        </w:rPr>
        <w:t>Centers</w:t>
      </w:r>
      <w:proofErr w:type="spellEnd"/>
      <w:r>
        <w:rPr>
          <w:rFonts w:eastAsia="Times New Roman" w:cs="Calibri"/>
          <w:color w:val="000000"/>
          <w:sz w:val="24"/>
          <w:szCs w:val="24"/>
          <w:lang w:val="en-AU"/>
        </w:rPr>
        <w:t xml:space="preserve"> to ensure that water and sanitation inputs are included in the selection process, as per the guidelines below. </w:t>
      </w:r>
    </w:p>
    <w:p w14:paraId="0C0493D9" w14:textId="77777777"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p>
    <w:p w14:paraId="26A8B44A" w14:textId="77777777"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b/>
          <w:color w:val="000000"/>
          <w:sz w:val="24"/>
          <w:szCs w:val="24"/>
          <w:lang w:val="en-AU"/>
        </w:rPr>
        <w:t>BASIC WASH GUIDELINES</w:t>
      </w:r>
    </w:p>
    <w:p w14:paraId="31194729" w14:textId="77777777"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color w:val="000000"/>
          <w:sz w:val="24"/>
          <w:szCs w:val="24"/>
          <w:lang w:val="en-AU"/>
        </w:rPr>
        <w:t xml:space="preserve">The following basic guidelines are a checklist of for water, sanitation and hygiene requirements in site selection for evacuation </w:t>
      </w:r>
      <w:proofErr w:type="spellStart"/>
      <w:r>
        <w:rPr>
          <w:rFonts w:eastAsia="Times New Roman" w:cs="Calibri"/>
          <w:color w:val="000000"/>
          <w:sz w:val="24"/>
          <w:szCs w:val="24"/>
          <w:lang w:val="en-AU"/>
        </w:rPr>
        <w:t>centers</w:t>
      </w:r>
      <w:proofErr w:type="spellEnd"/>
      <w:r>
        <w:rPr>
          <w:rFonts w:eastAsia="Times New Roman" w:cs="Calibri"/>
          <w:color w:val="000000"/>
          <w:sz w:val="24"/>
          <w:szCs w:val="24"/>
          <w:lang w:val="en-AU"/>
        </w:rPr>
        <w:t>:</w:t>
      </w:r>
    </w:p>
    <w:p w14:paraId="31CBC64A" w14:textId="77777777"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p>
    <w:p w14:paraId="7182C8EA" w14:textId="77777777"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b/>
          <w:color w:val="000000"/>
          <w:sz w:val="24"/>
          <w:szCs w:val="24"/>
          <w:lang w:val="en-AU"/>
        </w:rPr>
        <w:t>Water</w:t>
      </w:r>
    </w:p>
    <w:p w14:paraId="4162B683" w14:textId="77777777" w:rsidR="00236B95" w:rsidRDefault="00236B95" w:rsidP="00236B95">
      <w:pPr>
        <w:autoSpaceDE w:val="0"/>
        <w:autoSpaceDN w:val="0"/>
        <w:adjustRightInd w:val="0"/>
        <w:snapToGrid w:val="0"/>
        <w:spacing w:after="0" w:line="240" w:lineRule="auto"/>
        <w:jc w:val="both"/>
        <w:rPr>
          <w:rFonts w:eastAsia="Times New Roman" w:cs="Calibri"/>
          <w:color w:val="000000"/>
          <w:sz w:val="24"/>
          <w:szCs w:val="24"/>
        </w:rPr>
      </w:pPr>
      <w:r>
        <w:rPr>
          <w:rFonts w:eastAsia="Times New Roman" w:cs="Calibri"/>
          <w:color w:val="000000"/>
          <w:sz w:val="24"/>
          <w:szCs w:val="24"/>
        </w:rPr>
        <w:t>It is recommended that evacuation centers are selected that have:</w:t>
      </w:r>
    </w:p>
    <w:p w14:paraId="0300A306" w14:textId="77777777" w:rsidR="00236B95"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rPr>
      </w:pPr>
      <w:r>
        <w:rPr>
          <w:rFonts w:eastAsia="Times New Roman" w:cs="Calibri"/>
          <w:color w:val="000000"/>
          <w:sz w:val="24"/>
          <w:szCs w:val="24"/>
        </w:rPr>
        <w:t xml:space="preserve">A safe, reliable and sufficient water supply for all water needs such as drinking, bathing, washing etc.  Ideally piped water supply or other protected source such as groundwater extraction using </w:t>
      </w:r>
      <w:proofErr w:type="spellStart"/>
      <w:r>
        <w:rPr>
          <w:rFonts w:eastAsia="Times New Roman" w:cs="Calibri"/>
          <w:color w:val="000000"/>
          <w:sz w:val="24"/>
          <w:szCs w:val="24"/>
        </w:rPr>
        <w:t>handpumps</w:t>
      </w:r>
      <w:proofErr w:type="spellEnd"/>
      <w:r>
        <w:rPr>
          <w:rFonts w:eastAsia="Times New Roman" w:cs="Calibri"/>
          <w:color w:val="000000"/>
          <w:sz w:val="24"/>
          <w:szCs w:val="24"/>
        </w:rPr>
        <w:t xml:space="preserve"> or protected wells (Min standard is 15 liters/per/day for all water needs, 5 liters/person/day for drinking).</w:t>
      </w:r>
    </w:p>
    <w:p w14:paraId="4A7AD214" w14:textId="77777777" w:rsidR="00236B95" w:rsidRPr="00A95323"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rPr>
      </w:pPr>
      <w:r w:rsidRPr="00767AFF">
        <w:rPr>
          <w:rFonts w:eastAsia="Times New Roman" w:cs="Calibri"/>
          <w:color w:val="000000"/>
          <w:sz w:val="24"/>
          <w:szCs w:val="24"/>
        </w:rPr>
        <w:t>Been water quality tested with assistance of DOH/LGU sanitary inspectors or other qualified personnel</w:t>
      </w:r>
      <w:r>
        <w:t xml:space="preserve"> </w:t>
      </w:r>
      <w:r w:rsidRPr="00767AFF">
        <w:rPr>
          <w:rFonts w:eastAsia="Times New Roman" w:cs="Calibri"/>
          <w:color w:val="000000"/>
          <w:sz w:val="24"/>
          <w:szCs w:val="24"/>
        </w:rPr>
        <w:t>and water treatment options and recommendations are considered based on the water quality analysis</w:t>
      </w:r>
      <w:r w:rsidRPr="00767AFF">
        <w:rPr>
          <w:rFonts w:eastAsia="Times New Roman" w:cs="Calibri"/>
          <w:i/>
          <w:color w:val="000000"/>
          <w:sz w:val="24"/>
          <w:szCs w:val="24"/>
        </w:rPr>
        <w:t xml:space="preserve"> ( </w:t>
      </w:r>
      <w:proofErr w:type="spellStart"/>
      <w:r w:rsidRPr="00767AFF">
        <w:rPr>
          <w:rFonts w:eastAsia="Times New Roman" w:cs="Calibri"/>
          <w:i/>
          <w:color w:val="000000"/>
          <w:sz w:val="24"/>
          <w:szCs w:val="24"/>
        </w:rPr>
        <w:t>ie</w:t>
      </w:r>
      <w:proofErr w:type="spellEnd"/>
      <w:r w:rsidRPr="00767AFF">
        <w:rPr>
          <w:rFonts w:eastAsia="Times New Roman" w:cs="Calibri"/>
          <w:i/>
          <w:color w:val="000000"/>
          <w:sz w:val="24"/>
          <w:szCs w:val="24"/>
        </w:rPr>
        <w:t>. Use of</w:t>
      </w:r>
      <w:r w:rsidRPr="00767AFF">
        <w:rPr>
          <w:i/>
        </w:rPr>
        <w:t xml:space="preserve"> Jerry cans and the use of </w:t>
      </w:r>
      <w:proofErr w:type="spellStart"/>
      <w:r w:rsidRPr="00767AFF">
        <w:rPr>
          <w:i/>
        </w:rPr>
        <w:t>hyposol</w:t>
      </w:r>
      <w:proofErr w:type="spellEnd"/>
      <w:r w:rsidRPr="00767AFF">
        <w:rPr>
          <w:i/>
        </w:rPr>
        <w:t xml:space="preserve">).  </w:t>
      </w:r>
    </w:p>
    <w:p w14:paraId="64DA2C3F" w14:textId="77777777" w:rsidR="00236B95" w:rsidRPr="00767AFF"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rPr>
      </w:pPr>
      <w:r w:rsidRPr="00767AFF">
        <w:rPr>
          <w:rFonts w:eastAsia="Times New Roman" w:cs="Calibri"/>
          <w:color w:val="000000"/>
          <w:sz w:val="24"/>
          <w:szCs w:val="24"/>
        </w:rPr>
        <w:t>Local of water facilities should be easy to access by the IDPs staying in the ECs</w:t>
      </w:r>
    </w:p>
    <w:p w14:paraId="20E05BB5" w14:textId="77777777" w:rsidR="00236B95" w:rsidRPr="00767AFF"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rPr>
      </w:pPr>
      <w:r w:rsidRPr="00767AFF">
        <w:rPr>
          <w:rFonts w:eastAsia="Times New Roman" w:cs="Calibri"/>
          <w:color w:val="000000"/>
          <w:sz w:val="24"/>
          <w:szCs w:val="24"/>
        </w:rPr>
        <w:t>Water source and facilities to be used at the ECs are safe/protected from possible contaminants and/or recommendation should be provided for protection of water sources/facilities</w:t>
      </w:r>
    </w:p>
    <w:p w14:paraId="5A2AFB08" w14:textId="77777777" w:rsidR="00236B95" w:rsidRPr="00767AFF"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rPr>
      </w:pPr>
      <w:r w:rsidRPr="00767AFF">
        <w:rPr>
          <w:rFonts w:eastAsia="Times New Roman" w:cs="Calibri"/>
          <w:color w:val="000000"/>
          <w:sz w:val="24"/>
          <w:szCs w:val="24"/>
        </w:rPr>
        <w:t>A</w:t>
      </w:r>
      <w:r>
        <w:rPr>
          <w:rFonts w:eastAsia="Times New Roman" w:cs="Calibri"/>
          <w:color w:val="000000"/>
          <w:sz w:val="24"/>
          <w:szCs w:val="24"/>
        </w:rPr>
        <w:t>cc</w:t>
      </w:r>
      <w:r w:rsidRPr="00767AFF">
        <w:rPr>
          <w:rFonts w:eastAsia="Times New Roman" w:cs="Calibri"/>
          <w:color w:val="000000"/>
          <w:sz w:val="24"/>
          <w:szCs w:val="24"/>
        </w:rPr>
        <w:t xml:space="preserve">ess to facilities by </w:t>
      </w:r>
      <w:r>
        <w:rPr>
          <w:rFonts w:eastAsia="Times New Roman" w:cs="Calibri"/>
          <w:color w:val="000000"/>
          <w:sz w:val="24"/>
          <w:szCs w:val="24"/>
        </w:rPr>
        <w:t>Person with Disabilities (</w:t>
      </w:r>
      <w:r w:rsidRPr="00767AFF">
        <w:rPr>
          <w:rFonts w:eastAsia="Times New Roman" w:cs="Calibri"/>
          <w:color w:val="000000"/>
          <w:sz w:val="24"/>
          <w:szCs w:val="24"/>
        </w:rPr>
        <w:t>PWD</w:t>
      </w:r>
      <w:r>
        <w:rPr>
          <w:rFonts w:eastAsia="Times New Roman" w:cs="Calibri"/>
          <w:color w:val="000000"/>
          <w:sz w:val="24"/>
          <w:szCs w:val="24"/>
        </w:rPr>
        <w:t>)</w:t>
      </w:r>
      <w:r w:rsidRPr="00767AFF">
        <w:rPr>
          <w:rFonts w:eastAsia="Times New Roman" w:cs="Calibri"/>
          <w:color w:val="000000"/>
          <w:sz w:val="24"/>
          <w:szCs w:val="24"/>
        </w:rPr>
        <w:t xml:space="preserve"> and children should be considered</w:t>
      </w:r>
    </w:p>
    <w:p w14:paraId="3DED384D" w14:textId="77777777" w:rsidR="00236B95" w:rsidRDefault="00236B95" w:rsidP="00236B95">
      <w:pPr>
        <w:numPr>
          <w:ilvl w:val="0"/>
          <w:numId w:val="40"/>
        </w:numPr>
        <w:autoSpaceDE w:val="0"/>
        <w:autoSpaceDN w:val="0"/>
        <w:adjustRightInd w:val="0"/>
        <w:snapToGrid w:val="0"/>
        <w:spacing w:after="0" w:line="240" w:lineRule="auto"/>
        <w:jc w:val="both"/>
        <w:rPr>
          <w:rFonts w:eastAsia="Times New Roman" w:cs="Calibri"/>
          <w:color w:val="000000"/>
          <w:sz w:val="24"/>
          <w:szCs w:val="24"/>
        </w:rPr>
      </w:pPr>
      <w:r>
        <w:rPr>
          <w:rFonts w:eastAsia="Times New Roman" w:cs="Calibri"/>
          <w:color w:val="000000"/>
          <w:sz w:val="24"/>
          <w:szCs w:val="24"/>
        </w:rPr>
        <w:t xml:space="preserve">If water supply </w:t>
      </w:r>
      <w:r>
        <w:t xml:space="preserve">quality cannot be guaranteed then other treatment options should be institutionalized in the camp. </w:t>
      </w:r>
    </w:p>
    <w:p w14:paraId="5095A602" w14:textId="77777777" w:rsidR="00236B95" w:rsidRDefault="00236B95" w:rsidP="00236B95">
      <w:pPr>
        <w:autoSpaceDE w:val="0"/>
        <w:autoSpaceDN w:val="0"/>
        <w:adjustRightInd w:val="0"/>
        <w:snapToGrid w:val="0"/>
        <w:spacing w:after="0" w:line="240" w:lineRule="auto"/>
        <w:jc w:val="both"/>
        <w:rPr>
          <w:rFonts w:eastAsia="Times New Roman" w:cs="Calibri"/>
          <w:color w:val="000000"/>
          <w:sz w:val="24"/>
          <w:szCs w:val="24"/>
        </w:rPr>
      </w:pPr>
    </w:p>
    <w:p w14:paraId="180E71DF" w14:textId="77777777"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b/>
          <w:color w:val="000000"/>
          <w:sz w:val="24"/>
          <w:szCs w:val="24"/>
          <w:lang w:val="en-AU"/>
        </w:rPr>
        <w:t>Sanitation</w:t>
      </w:r>
    </w:p>
    <w:p w14:paraId="7D333500" w14:textId="77777777" w:rsidR="00236B95" w:rsidRDefault="00236B95" w:rsidP="00236B95">
      <w:pPr>
        <w:autoSpaceDE w:val="0"/>
        <w:autoSpaceDN w:val="0"/>
        <w:adjustRightInd w:val="0"/>
        <w:snapToGrid w:val="0"/>
        <w:spacing w:after="0" w:line="240" w:lineRule="auto"/>
        <w:jc w:val="both"/>
        <w:rPr>
          <w:rFonts w:eastAsia="Times New Roman" w:cs="Calibri"/>
          <w:color w:val="000000"/>
          <w:sz w:val="24"/>
          <w:szCs w:val="24"/>
        </w:rPr>
      </w:pPr>
      <w:r>
        <w:rPr>
          <w:rFonts w:eastAsia="Times New Roman" w:cs="Calibri"/>
          <w:color w:val="000000"/>
          <w:sz w:val="24"/>
          <w:szCs w:val="24"/>
        </w:rPr>
        <w:t>It is recommended that evacuation centers are selected that have:</w:t>
      </w:r>
    </w:p>
    <w:p w14:paraId="30853BA9" w14:textId="77777777" w:rsidR="00236B95" w:rsidRDefault="00236B95" w:rsidP="00236B95">
      <w:pPr>
        <w:numPr>
          <w:ilvl w:val="0"/>
          <w:numId w:val="41"/>
        </w:numPr>
        <w:autoSpaceDE w:val="0"/>
        <w:autoSpaceDN w:val="0"/>
        <w:adjustRightInd w:val="0"/>
        <w:snapToGrid w:val="0"/>
        <w:spacing w:after="0" w:line="240" w:lineRule="auto"/>
        <w:jc w:val="both"/>
        <w:rPr>
          <w:rFonts w:eastAsia="Times New Roman" w:cs="Calibri"/>
          <w:color w:val="000000"/>
          <w:sz w:val="24"/>
          <w:szCs w:val="24"/>
        </w:rPr>
      </w:pPr>
      <w:r>
        <w:rPr>
          <w:rFonts w:eastAsia="Times New Roman" w:cs="Calibri"/>
          <w:color w:val="000000"/>
          <w:sz w:val="24"/>
          <w:szCs w:val="24"/>
        </w:rPr>
        <w:t xml:space="preserve">Existing sanitation facilities, gender segregated, and hand washing facilities (Min standard is 50 IDPs per toilet).  Sufficient space needs to be dedicated for installation of toilets and hand-washing facilities to meet this ratio.  Sanitation sites should be </w:t>
      </w:r>
      <w:r>
        <w:rPr>
          <w:rFonts w:eastAsia="Times New Roman" w:cs="Calibri"/>
          <w:color w:val="000000"/>
          <w:sz w:val="24"/>
          <w:szCs w:val="24"/>
        </w:rPr>
        <w:lastRenderedPageBreak/>
        <w:t>selected by Government Sanitary Inspectors or dedicated NGO WASH engineers considering protection issues and ease of access.</w:t>
      </w:r>
    </w:p>
    <w:p w14:paraId="024E8336" w14:textId="77777777" w:rsidR="00236B95" w:rsidRDefault="00236B95" w:rsidP="00236B95">
      <w:pPr>
        <w:numPr>
          <w:ilvl w:val="0"/>
          <w:numId w:val="41"/>
        </w:numPr>
        <w:autoSpaceDE w:val="0"/>
        <w:autoSpaceDN w:val="0"/>
        <w:adjustRightInd w:val="0"/>
        <w:snapToGrid w:val="0"/>
        <w:spacing w:after="0" w:line="240" w:lineRule="auto"/>
        <w:jc w:val="both"/>
        <w:rPr>
          <w:rFonts w:eastAsia="Times New Roman" w:cs="Calibri"/>
          <w:color w:val="000000"/>
          <w:sz w:val="24"/>
          <w:szCs w:val="24"/>
        </w:rPr>
      </w:pPr>
      <w:r>
        <w:rPr>
          <w:rFonts w:eastAsia="Times New Roman" w:cs="Calibri"/>
          <w:color w:val="000000"/>
          <w:sz w:val="24"/>
          <w:szCs w:val="24"/>
        </w:rPr>
        <w:t>Sufficient space allotted for sanitation facilities in any planned temporary learning spaces and health facilities that may be planned for the site.</w:t>
      </w:r>
    </w:p>
    <w:p w14:paraId="190C66AB" w14:textId="77777777" w:rsidR="00236B95" w:rsidRPr="00041A85" w:rsidRDefault="00236B95" w:rsidP="00236B95">
      <w:pPr>
        <w:pStyle w:val="ListParagraph"/>
        <w:numPr>
          <w:ilvl w:val="0"/>
          <w:numId w:val="41"/>
        </w:numPr>
        <w:spacing w:line="276" w:lineRule="auto"/>
        <w:jc w:val="both"/>
        <w:rPr>
          <w:rFonts w:cs="Calibri"/>
        </w:rPr>
      </w:pPr>
      <w:r>
        <w:rPr>
          <w:rFonts w:cs="Calibri"/>
        </w:rPr>
        <w:t xml:space="preserve">Existing bathing facilities, preferably gender segregated.  </w:t>
      </w:r>
      <w:r>
        <w:rPr>
          <w:rFonts w:eastAsia="Times New Roman" w:cs="Calibri"/>
          <w:color w:val="000000"/>
        </w:rPr>
        <w:t>Sufficient space needs to be dedicated for installation of gender segregated bathing facilities</w:t>
      </w:r>
    </w:p>
    <w:p w14:paraId="0BCB5C82" w14:textId="77777777" w:rsidR="00236B95" w:rsidRPr="00041A85" w:rsidRDefault="00236B95" w:rsidP="00236B95">
      <w:pPr>
        <w:pStyle w:val="ListParagraph"/>
        <w:numPr>
          <w:ilvl w:val="0"/>
          <w:numId w:val="41"/>
        </w:numPr>
        <w:spacing w:line="276" w:lineRule="auto"/>
        <w:jc w:val="both"/>
        <w:rPr>
          <w:rFonts w:cs="Calibri"/>
        </w:rPr>
      </w:pPr>
      <w:r>
        <w:rPr>
          <w:rFonts w:cs="Calibri"/>
        </w:rPr>
        <w:t xml:space="preserve">Existing solid waste bins and a temporary waste disposal collection area.  </w:t>
      </w:r>
      <w:r>
        <w:rPr>
          <w:rFonts w:eastAsia="Times New Roman" w:cs="Calibri"/>
          <w:color w:val="000000"/>
        </w:rPr>
        <w:t>Sufficient space needs to be dedicated for installation of a temporary waste disposal collection area</w:t>
      </w:r>
    </w:p>
    <w:p w14:paraId="13A89C0E" w14:textId="77777777" w:rsidR="00236B95" w:rsidRDefault="00236B95" w:rsidP="00236B95">
      <w:pPr>
        <w:pStyle w:val="ListParagraph"/>
        <w:numPr>
          <w:ilvl w:val="0"/>
          <w:numId w:val="41"/>
        </w:numPr>
        <w:spacing w:line="276" w:lineRule="auto"/>
        <w:jc w:val="both"/>
        <w:rPr>
          <w:rFonts w:cs="Calibri"/>
        </w:rPr>
      </w:pPr>
      <w:r>
        <w:rPr>
          <w:rFonts w:cs="Calibri"/>
        </w:rPr>
        <w:t>Access for liquid and solid waste collection, usually by heavy vehicles</w:t>
      </w:r>
    </w:p>
    <w:p w14:paraId="46777ABC" w14:textId="77777777" w:rsidR="00236B95" w:rsidRPr="00A95323" w:rsidRDefault="00236B95" w:rsidP="00236B95">
      <w:pPr>
        <w:pStyle w:val="ListParagraph"/>
        <w:numPr>
          <w:ilvl w:val="0"/>
          <w:numId w:val="41"/>
        </w:numPr>
        <w:spacing w:line="276" w:lineRule="auto"/>
        <w:jc w:val="both"/>
        <w:rPr>
          <w:rFonts w:cs="Calibri"/>
        </w:rPr>
      </w:pPr>
      <w:r w:rsidRPr="00A95323">
        <w:rPr>
          <w:rFonts w:cs="Calibri"/>
        </w:rPr>
        <w:t>Assess to facilities by People With Disabilities (PWD) and children should be considered.</w:t>
      </w:r>
    </w:p>
    <w:p w14:paraId="70AC5A3B" w14:textId="77777777" w:rsidR="00236B95" w:rsidRDefault="00236B95" w:rsidP="00236B95">
      <w:pPr>
        <w:autoSpaceDE w:val="0"/>
        <w:autoSpaceDN w:val="0"/>
        <w:adjustRightInd w:val="0"/>
        <w:snapToGrid w:val="0"/>
        <w:spacing w:after="0" w:line="240" w:lineRule="auto"/>
        <w:jc w:val="both"/>
        <w:rPr>
          <w:rFonts w:eastAsia="Times New Roman" w:cs="Calibri"/>
          <w:b/>
          <w:color w:val="000000"/>
          <w:sz w:val="24"/>
          <w:szCs w:val="24"/>
          <w:lang w:val="en-AU"/>
        </w:rPr>
      </w:pPr>
      <w:r>
        <w:rPr>
          <w:rFonts w:eastAsia="Times New Roman" w:cs="Calibri"/>
          <w:b/>
          <w:color w:val="000000"/>
          <w:sz w:val="24"/>
          <w:szCs w:val="24"/>
          <w:lang w:val="en-AU"/>
        </w:rPr>
        <w:t>Drainage</w:t>
      </w:r>
    </w:p>
    <w:p w14:paraId="1F0E84C5" w14:textId="77777777" w:rsidR="00236B95" w:rsidRDefault="00236B95" w:rsidP="00236B95">
      <w:pPr>
        <w:autoSpaceDE w:val="0"/>
        <w:autoSpaceDN w:val="0"/>
        <w:adjustRightInd w:val="0"/>
        <w:snapToGrid w:val="0"/>
        <w:spacing w:after="0" w:line="240" w:lineRule="auto"/>
        <w:jc w:val="both"/>
        <w:rPr>
          <w:rFonts w:eastAsia="Times New Roman" w:cs="Calibri"/>
          <w:color w:val="000000"/>
          <w:sz w:val="24"/>
          <w:szCs w:val="24"/>
        </w:rPr>
      </w:pPr>
      <w:r>
        <w:rPr>
          <w:rFonts w:eastAsia="Times New Roman" w:cs="Calibri"/>
          <w:color w:val="000000"/>
          <w:sz w:val="24"/>
          <w:szCs w:val="24"/>
        </w:rPr>
        <w:t>It is recommended that evacuation centers are selected that:</w:t>
      </w:r>
    </w:p>
    <w:p w14:paraId="0B082C72" w14:textId="77777777" w:rsidR="00236B95" w:rsidRDefault="00236B95" w:rsidP="00236B95">
      <w:pPr>
        <w:numPr>
          <w:ilvl w:val="0"/>
          <w:numId w:val="42"/>
        </w:numPr>
        <w:autoSpaceDE w:val="0"/>
        <w:autoSpaceDN w:val="0"/>
        <w:adjustRightInd w:val="0"/>
        <w:snapToGrid w:val="0"/>
        <w:spacing w:after="0" w:line="240" w:lineRule="auto"/>
        <w:ind w:hanging="720"/>
        <w:jc w:val="both"/>
        <w:rPr>
          <w:rFonts w:eastAsia="Times New Roman" w:cs="Calibri"/>
          <w:color w:val="000000"/>
          <w:sz w:val="24"/>
          <w:szCs w:val="24"/>
        </w:rPr>
      </w:pPr>
      <w:r>
        <w:rPr>
          <w:rFonts w:eastAsia="Times New Roman" w:cs="Calibri"/>
          <w:color w:val="000000"/>
          <w:sz w:val="24"/>
          <w:szCs w:val="24"/>
        </w:rPr>
        <w:t>Drain well (</w:t>
      </w:r>
      <w:proofErr w:type="spellStart"/>
      <w:r>
        <w:rPr>
          <w:rFonts w:eastAsia="Times New Roman" w:cs="Calibri"/>
          <w:color w:val="000000"/>
          <w:sz w:val="24"/>
          <w:szCs w:val="24"/>
        </w:rPr>
        <w:t>eg</w:t>
      </w:r>
      <w:proofErr w:type="spellEnd"/>
      <w:r>
        <w:rPr>
          <w:rFonts w:eastAsia="Times New Roman" w:cs="Calibri"/>
          <w:color w:val="000000"/>
          <w:sz w:val="24"/>
          <w:szCs w:val="24"/>
        </w:rPr>
        <w:t xml:space="preserve"> not built in a depression) and do not have pooling water that will attract vectors such as </w:t>
      </w:r>
      <w:r w:rsidR="00216DAB">
        <w:rPr>
          <w:rFonts w:eastAsia="Times New Roman" w:cs="Calibri"/>
          <w:color w:val="000000"/>
          <w:sz w:val="24"/>
          <w:szCs w:val="24"/>
        </w:rPr>
        <w:t>mosquitoes</w:t>
      </w:r>
      <w:r>
        <w:rPr>
          <w:rFonts w:eastAsia="Times New Roman" w:cs="Calibri"/>
          <w:color w:val="000000"/>
          <w:sz w:val="24"/>
          <w:szCs w:val="24"/>
        </w:rPr>
        <w:t>.</w:t>
      </w:r>
    </w:p>
    <w:p w14:paraId="539DD1B4" w14:textId="77777777" w:rsidR="00236B95" w:rsidRDefault="00236B95" w:rsidP="00236B95">
      <w:pPr>
        <w:numPr>
          <w:ilvl w:val="0"/>
          <w:numId w:val="42"/>
        </w:numPr>
        <w:autoSpaceDE w:val="0"/>
        <w:autoSpaceDN w:val="0"/>
        <w:adjustRightInd w:val="0"/>
        <w:snapToGrid w:val="0"/>
        <w:spacing w:after="0" w:line="240" w:lineRule="auto"/>
        <w:ind w:hanging="720"/>
        <w:jc w:val="both"/>
        <w:rPr>
          <w:rFonts w:eastAsia="Times New Roman" w:cs="Calibri"/>
          <w:color w:val="000000"/>
          <w:sz w:val="24"/>
          <w:szCs w:val="24"/>
        </w:rPr>
      </w:pPr>
      <w:r>
        <w:rPr>
          <w:rFonts w:eastAsia="Times New Roman" w:cs="Calibri"/>
          <w:color w:val="000000"/>
          <w:sz w:val="24"/>
          <w:szCs w:val="24"/>
        </w:rPr>
        <w:t>Are not prone to flooding and are not positioned on major drainage paths</w:t>
      </w:r>
    </w:p>
    <w:p w14:paraId="6882BA62" w14:textId="77777777" w:rsidR="00236B95" w:rsidRDefault="00236B95" w:rsidP="00236B95">
      <w:pPr>
        <w:autoSpaceDE w:val="0"/>
        <w:autoSpaceDN w:val="0"/>
        <w:adjustRightInd w:val="0"/>
        <w:snapToGrid w:val="0"/>
        <w:spacing w:after="0" w:line="240" w:lineRule="auto"/>
        <w:ind w:left="360" w:hanging="720"/>
        <w:jc w:val="both"/>
        <w:rPr>
          <w:rFonts w:eastAsia="Times New Roman" w:cs="Calibri"/>
          <w:color w:val="000000"/>
          <w:sz w:val="24"/>
          <w:szCs w:val="24"/>
        </w:rPr>
      </w:pPr>
    </w:p>
    <w:p w14:paraId="7A353331" w14:textId="77777777" w:rsidR="00236B95" w:rsidRDefault="00236B95">
      <w:pPr>
        <w:rPr>
          <w:b/>
          <w:sz w:val="24"/>
        </w:rPr>
      </w:pPr>
      <w:r>
        <w:rPr>
          <w:b/>
          <w:sz w:val="24"/>
        </w:rPr>
        <w:br w:type="page"/>
      </w:r>
    </w:p>
    <w:p w14:paraId="65F9C6B9" w14:textId="77777777" w:rsidR="00E41DAE" w:rsidRPr="00DB4785" w:rsidRDefault="00E41DAE" w:rsidP="00DB4785">
      <w:pPr>
        <w:pStyle w:val="NoSpacing"/>
        <w:rPr>
          <w:b/>
          <w:sz w:val="24"/>
        </w:rPr>
      </w:pPr>
      <w:r w:rsidRPr="00DB4785">
        <w:rPr>
          <w:b/>
          <w:sz w:val="24"/>
        </w:rPr>
        <w:lastRenderedPageBreak/>
        <w:t>Annex X</w:t>
      </w:r>
    </w:p>
    <w:p w14:paraId="3A49A503" w14:textId="77777777" w:rsidR="00E41DAE" w:rsidRPr="009F40F6" w:rsidRDefault="00E41DAE" w:rsidP="00E41DAE">
      <w:pPr>
        <w:pStyle w:val="NoSpacing"/>
        <w:rPr>
          <w:b/>
          <w:bCs/>
          <w:sz w:val="32"/>
        </w:rPr>
      </w:pPr>
      <w:r w:rsidRPr="009F40F6">
        <w:rPr>
          <w:b/>
          <w:bCs/>
          <w:sz w:val="32"/>
        </w:rPr>
        <w:t xml:space="preserve">The commitments to older </w:t>
      </w:r>
      <w:r w:rsidR="009F40F6" w:rsidRPr="009F40F6">
        <w:rPr>
          <w:b/>
          <w:bCs/>
          <w:sz w:val="32"/>
        </w:rPr>
        <w:t>persons –</w:t>
      </w:r>
      <w:r w:rsidRPr="009F40F6">
        <w:rPr>
          <w:b/>
          <w:bCs/>
          <w:sz w:val="32"/>
        </w:rPr>
        <w:t xml:space="preserve"> source </w:t>
      </w:r>
      <w:proofErr w:type="spellStart"/>
      <w:r w:rsidRPr="009F40F6">
        <w:rPr>
          <w:b/>
          <w:bCs/>
          <w:sz w:val="32"/>
        </w:rPr>
        <w:t>HelpAge</w:t>
      </w:r>
      <w:proofErr w:type="spellEnd"/>
    </w:p>
    <w:p w14:paraId="364C3CF5" w14:textId="77777777" w:rsidR="00DB4785" w:rsidRDefault="00DB4785" w:rsidP="00E41DAE">
      <w:pPr>
        <w:pStyle w:val="NoSpacing"/>
      </w:pPr>
    </w:p>
    <w:p w14:paraId="25CB46D1" w14:textId="77777777" w:rsidR="00E41DAE" w:rsidRDefault="00E41DAE" w:rsidP="00E41DAE">
      <w:pPr>
        <w:pStyle w:val="NoSpacing"/>
      </w:pPr>
      <w:r w:rsidRPr="00B73D0D">
        <w:t>The UN Principles for Older Persons (UN General Assembly resolution 46/91)</w:t>
      </w:r>
      <w:r>
        <w:t xml:space="preserve"> </w:t>
      </w:r>
      <w:r w:rsidRPr="00B73D0D">
        <w:t>calls for ensuring the independence, participation, care, self-fulfilment and dignity</w:t>
      </w:r>
      <w:r>
        <w:t xml:space="preserve"> </w:t>
      </w:r>
      <w:r w:rsidRPr="00B73D0D">
        <w:t>of older people. It specifically states that older people should have access to basic</w:t>
      </w:r>
      <w:r>
        <w:t xml:space="preserve"> </w:t>
      </w:r>
      <w:r w:rsidRPr="00B73D0D">
        <w:t>services including shelter.</w:t>
      </w:r>
    </w:p>
    <w:p w14:paraId="0268822B" w14:textId="77777777" w:rsidR="00E41DAE" w:rsidRPr="00B73D0D" w:rsidRDefault="00E41DAE" w:rsidP="00E41DAE">
      <w:pPr>
        <w:pStyle w:val="NoSpacing"/>
      </w:pPr>
    </w:p>
    <w:p w14:paraId="7E564E9C" w14:textId="77777777" w:rsidR="00E41DAE" w:rsidRPr="00DB4785" w:rsidRDefault="00E41DAE" w:rsidP="00E41DAE">
      <w:pPr>
        <w:pStyle w:val="NoSpacing"/>
        <w:rPr>
          <w:b/>
          <w:i/>
        </w:rPr>
      </w:pPr>
      <w:r w:rsidRPr="00DB4785">
        <w:rPr>
          <w:b/>
          <w:i/>
        </w:rPr>
        <w:t>The background</w:t>
      </w:r>
    </w:p>
    <w:p w14:paraId="5012B035" w14:textId="77777777" w:rsidR="00E41DAE" w:rsidRPr="00B73D0D" w:rsidRDefault="00E41DAE" w:rsidP="00E41DAE">
      <w:pPr>
        <w:pStyle w:val="NoSpacing"/>
      </w:pPr>
      <w:r w:rsidRPr="00B73D0D">
        <w:t>Shelter is a basic human right for people of all ages, but for older</w:t>
      </w:r>
      <w:r>
        <w:t xml:space="preserve"> </w:t>
      </w:r>
      <w:r w:rsidRPr="00B73D0D">
        <w:t>people, the sense of security and comfort that a home provides</w:t>
      </w:r>
      <w:r>
        <w:t xml:space="preserve"> </w:t>
      </w:r>
      <w:r w:rsidRPr="00B73D0D">
        <w:t>is particularly important. Losing their home in a disaster or</w:t>
      </w:r>
      <w:r>
        <w:t xml:space="preserve"> </w:t>
      </w:r>
      <w:r w:rsidRPr="00B73D0D">
        <w:t>conflict therefore has a profound psychological impact, particularly</w:t>
      </w:r>
      <w:r>
        <w:t xml:space="preserve"> </w:t>
      </w:r>
      <w:r w:rsidRPr="00B73D0D">
        <w:t>on the “oldest old” (people above 80 years).</w:t>
      </w:r>
      <w:r>
        <w:t xml:space="preserve"> </w:t>
      </w:r>
      <w:r w:rsidRPr="00B73D0D">
        <w:t>Suitable housing for older people is crucial to ensure a dignified</w:t>
      </w:r>
      <w:r>
        <w:t xml:space="preserve"> </w:t>
      </w:r>
      <w:r w:rsidRPr="00B73D0D">
        <w:t>life. When managing a shelter programme, it is essential to</w:t>
      </w:r>
      <w:r>
        <w:t xml:space="preserve"> </w:t>
      </w:r>
      <w:r w:rsidRPr="00B73D0D">
        <w:t>identify and address the needs of vulnerable older people and</w:t>
      </w:r>
    </w:p>
    <w:p w14:paraId="77FEC3A2" w14:textId="77777777" w:rsidR="00E41DAE" w:rsidRPr="00B73D0D" w:rsidRDefault="00E41DAE" w:rsidP="00E41DAE">
      <w:pPr>
        <w:pStyle w:val="NoSpacing"/>
      </w:pPr>
      <w:proofErr w:type="gramStart"/>
      <w:r w:rsidRPr="00B73D0D">
        <w:t>engage</w:t>
      </w:r>
      <w:proofErr w:type="gramEnd"/>
      <w:r w:rsidRPr="00B73D0D">
        <w:t xml:space="preserve"> them in decision-making, in order for age-appropriate</w:t>
      </w:r>
      <w:r>
        <w:t xml:space="preserve"> </w:t>
      </w:r>
      <w:r w:rsidRPr="00B73D0D">
        <w:t xml:space="preserve">decisions to be taken. </w:t>
      </w:r>
    </w:p>
    <w:p w14:paraId="03A40AA7" w14:textId="77777777" w:rsidR="00E41DAE" w:rsidRPr="00B73D0D" w:rsidRDefault="00E41DAE" w:rsidP="00E41DAE">
      <w:pPr>
        <w:pStyle w:val="NoSpacing"/>
      </w:pPr>
    </w:p>
    <w:p w14:paraId="47395241" w14:textId="77777777" w:rsidR="00E41DAE" w:rsidRPr="00DB4785" w:rsidRDefault="00E41DAE" w:rsidP="00E41DAE">
      <w:pPr>
        <w:pStyle w:val="NoSpacing"/>
        <w:rPr>
          <w:b/>
          <w:i/>
        </w:rPr>
      </w:pPr>
      <w:r w:rsidRPr="00DB4785">
        <w:rPr>
          <w:b/>
          <w:i/>
        </w:rPr>
        <w:t>Key action points to address</w:t>
      </w:r>
    </w:p>
    <w:p w14:paraId="7D155A2E" w14:textId="77777777" w:rsidR="00E41DAE" w:rsidRPr="00B73D0D" w:rsidRDefault="00E41DAE" w:rsidP="00E41DAE">
      <w:pPr>
        <w:pStyle w:val="NoSpacing"/>
      </w:pPr>
      <w:r w:rsidRPr="00B73D0D">
        <w:t>• Sensitise and provide training to your team on the importance</w:t>
      </w:r>
      <w:r>
        <w:t xml:space="preserve"> </w:t>
      </w:r>
      <w:r w:rsidRPr="00B73D0D">
        <w:t>of collecting data on older people, disaggregated by sex and age.</w:t>
      </w:r>
    </w:p>
    <w:p w14:paraId="37319D5C" w14:textId="77777777" w:rsidR="00E41DAE" w:rsidRPr="00B73D0D" w:rsidRDefault="00E41DAE" w:rsidP="00E41DAE">
      <w:pPr>
        <w:pStyle w:val="NoSpacing"/>
      </w:pPr>
      <w:r w:rsidRPr="00B73D0D">
        <w:t>• Make your assessment tools age-friendly by including</w:t>
      </w:r>
      <w:r>
        <w:t xml:space="preserve"> </w:t>
      </w:r>
      <w:r w:rsidRPr="00B73D0D">
        <w:t>questions on the needs and capacities of older people.</w:t>
      </w:r>
    </w:p>
    <w:p w14:paraId="056E95A3" w14:textId="77777777" w:rsidR="00E41DAE" w:rsidRPr="00B73D0D" w:rsidRDefault="00E41DAE" w:rsidP="00E41DAE">
      <w:pPr>
        <w:pStyle w:val="NoSpacing"/>
      </w:pPr>
      <w:r w:rsidRPr="00B73D0D">
        <w:t>• Conduct focus group discussions and individual interviews</w:t>
      </w:r>
      <w:r>
        <w:t xml:space="preserve"> </w:t>
      </w:r>
      <w:r w:rsidRPr="00B73D0D">
        <w:t>with both older men and women in various age groups.</w:t>
      </w:r>
    </w:p>
    <w:p w14:paraId="7E6F3F11" w14:textId="77777777" w:rsidR="00E41DAE" w:rsidRPr="00B73D0D" w:rsidRDefault="00E41DAE" w:rsidP="00E41DAE">
      <w:pPr>
        <w:pStyle w:val="NoSpacing"/>
      </w:pPr>
      <w:r w:rsidRPr="00B73D0D">
        <w:t>• Ensure that your assessments include the most vulnerable</w:t>
      </w:r>
      <w:r>
        <w:t xml:space="preserve"> </w:t>
      </w:r>
      <w:r w:rsidRPr="00B73D0D">
        <w:t>older people – isolated older people, those with health problems,</w:t>
      </w:r>
      <w:r>
        <w:t xml:space="preserve"> </w:t>
      </w:r>
      <w:r w:rsidRPr="00B73D0D">
        <w:t>those aged 80 and above and skipped generation households</w:t>
      </w:r>
    </w:p>
    <w:p w14:paraId="0CD35981" w14:textId="77777777" w:rsidR="00E41DAE" w:rsidRPr="00B73D0D" w:rsidRDefault="00E41DAE" w:rsidP="00E41DAE">
      <w:pPr>
        <w:pStyle w:val="NoSpacing"/>
      </w:pPr>
      <w:r w:rsidRPr="00B73D0D">
        <w:t>(</w:t>
      </w:r>
      <w:proofErr w:type="gramStart"/>
      <w:r w:rsidRPr="00B73D0D">
        <w:t>where</w:t>
      </w:r>
      <w:proofErr w:type="gramEnd"/>
      <w:r w:rsidRPr="00B73D0D">
        <w:t xml:space="preserve"> the middle generation is absent). See Action point 3.</w:t>
      </w:r>
    </w:p>
    <w:p w14:paraId="231D53C0" w14:textId="77777777" w:rsidR="00E41DAE" w:rsidRPr="00B73D0D" w:rsidRDefault="00E41DAE" w:rsidP="00E41DAE">
      <w:pPr>
        <w:pStyle w:val="NoSpacing"/>
      </w:pPr>
      <w:r w:rsidRPr="00B73D0D">
        <w:t>• Identify what already works around accessibility, inclusion</w:t>
      </w:r>
      <w:r>
        <w:t xml:space="preserve"> </w:t>
      </w:r>
      <w:r w:rsidRPr="00B73D0D">
        <w:t>and participation of older people and what needs improving.</w:t>
      </w:r>
    </w:p>
    <w:p w14:paraId="3722B4D5" w14:textId="77777777" w:rsidR="00E41DAE" w:rsidRPr="00B73D0D" w:rsidRDefault="00E41DAE" w:rsidP="00E41DAE">
      <w:pPr>
        <w:pStyle w:val="NoSpacing"/>
      </w:pPr>
      <w:r w:rsidRPr="00B73D0D">
        <w:t>• Adapt your communication style to suit older people.</w:t>
      </w:r>
    </w:p>
    <w:p w14:paraId="49801F2D" w14:textId="77777777" w:rsidR="00E41DAE" w:rsidRPr="00B73D0D" w:rsidRDefault="00E41DAE" w:rsidP="00E41DAE">
      <w:pPr>
        <w:pStyle w:val="NoSpacing"/>
      </w:pPr>
      <w:r w:rsidRPr="00B73D0D">
        <w:t>• Provide opportunities for older people to hold positions of</w:t>
      </w:r>
      <w:r>
        <w:t xml:space="preserve"> </w:t>
      </w:r>
      <w:r w:rsidRPr="00B73D0D">
        <w:t>responsibility and be represented on community-based committees.</w:t>
      </w:r>
    </w:p>
    <w:p w14:paraId="5338EC58" w14:textId="77777777" w:rsidR="00E41DAE" w:rsidRPr="00B73D0D" w:rsidRDefault="00E41DAE" w:rsidP="00E41DAE">
      <w:pPr>
        <w:pStyle w:val="NoSpacing"/>
      </w:pPr>
      <w:r w:rsidRPr="00B73D0D">
        <w:t>• Increase opportunities for individual choice and problem solving</w:t>
      </w:r>
      <w:r>
        <w:t xml:space="preserve"> </w:t>
      </w:r>
      <w:r w:rsidRPr="00B73D0D">
        <w:t>by involving older people and their families and</w:t>
      </w:r>
      <w:r>
        <w:t xml:space="preserve"> </w:t>
      </w:r>
      <w:r w:rsidRPr="00B73D0D">
        <w:t>communities in issues such as land rights and construction.</w:t>
      </w:r>
    </w:p>
    <w:p w14:paraId="49CFD47E" w14:textId="77777777" w:rsidR="00E41DAE" w:rsidRPr="00B73D0D" w:rsidRDefault="00E41DAE" w:rsidP="00E41DAE">
      <w:pPr>
        <w:pStyle w:val="NoSpacing"/>
      </w:pPr>
      <w:r w:rsidRPr="00B73D0D">
        <w:t>• Ensure that older people are engaged in complaints</w:t>
      </w:r>
      <w:r>
        <w:t xml:space="preserve"> </w:t>
      </w:r>
      <w:r w:rsidRPr="00B73D0D">
        <w:t>mechanisms and project monitoring procedures.</w:t>
      </w:r>
    </w:p>
    <w:p w14:paraId="4517CE86" w14:textId="77777777" w:rsidR="00E41DAE" w:rsidRPr="00B73D0D" w:rsidRDefault="00E41DAE" w:rsidP="00E41DAE">
      <w:pPr>
        <w:pStyle w:val="NoSpacing"/>
      </w:pPr>
      <w:r w:rsidRPr="00B73D0D">
        <w:t>• Target older people, especially the most vulnerable, in the</w:t>
      </w:r>
      <w:r>
        <w:t xml:space="preserve"> </w:t>
      </w:r>
      <w:r w:rsidRPr="00B73D0D">
        <w:t>process of selecting those to receive shelter assistance and in</w:t>
      </w:r>
      <w:r>
        <w:t xml:space="preserve"> </w:t>
      </w:r>
      <w:r w:rsidRPr="00B73D0D">
        <w:t>all stages of a humanitarian response.</w:t>
      </w:r>
    </w:p>
    <w:p w14:paraId="3D5AC1F9" w14:textId="77777777" w:rsidR="00E41DAE" w:rsidRPr="00B73D0D" w:rsidRDefault="00E41DAE" w:rsidP="00E41DAE">
      <w:pPr>
        <w:pStyle w:val="NoSpacing"/>
      </w:pPr>
      <w:r w:rsidRPr="00B73D0D">
        <w:t>• Ensure that isolated or housebound older people are aware of</w:t>
      </w:r>
      <w:r>
        <w:t xml:space="preserve"> </w:t>
      </w:r>
      <w:r w:rsidRPr="00B73D0D">
        <w:t>the selection process and are able to participate in it.</w:t>
      </w:r>
    </w:p>
    <w:p w14:paraId="5DD03862" w14:textId="77777777" w:rsidR="00E41DAE" w:rsidRPr="00B73D0D" w:rsidRDefault="00E41DAE" w:rsidP="00E41DAE">
      <w:pPr>
        <w:pStyle w:val="NoSpacing"/>
      </w:pPr>
      <w:r w:rsidRPr="00B73D0D">
        <w:t>• Assess, through discussion with older people and their</w:t>
      </w:r>
      <w:r>
        <w:t xml:space="preserve"> </w:t>
      </w:r>
      <w:r w:rsidRPr="00B73D0D">
        <w:t>families and community, the support systems that are available</w:t>
      </w:r>
      <w:r>
        <w:t xml:space="preserve"> </w:t>
      </w:r>
      <w:r w:rsidRPr="00B73D0D">
        <w:t>to them and how these have been affected by the emergency.</w:t>
      </w:r>
    </w:p>
    <w:p w14:paraId="180FFA05" w14:textId="77777777" w:rsidR="00E41DAE" w:rsidRPr="00B73D0D" w:rsidRDefault="00E41DAE" w:rsidP="00E41DAE">
      <w:pPr>
        <w:pStyle w:val="NoSpacing"/>
      </w:pPr>
      <w:r w:rsidRPr="00B73D0D">
        <w:t>• Take steps to ensure that the community acknowledges</w:t>
      </w:r>
      <w:r>
        <w:t xml:space="preserve"> </w:t>
      </w:r>
      <w:r w:rsidRPr="00B73D0D">
        <w:t>the risks and vulnerabilities of older members and that the</w:t>
      </w:r>
      <w:r>
        <w:t xml:space="preserve"> </w:t>
      </w:r>
      <w:r w:rsidRPr="00B73D0D">
        <w:t>community is supported to address these.</w:t>
      </w:r>
    </w:p>
    <w:p w14:paraId="37F7534E" w14:textId="77777777" w:rsidR="00E41DAE" w:rsidRPr="00B73D0D" w:rsidRDefault="00E41DAE" w:rsidP="00E41DAE">
      <w:pPr>
        <w:pStyle w:val="NoSpacing"/>
      </w:pPr>
      <w:r w:rsidRPr="00B73D0D">
        <w:t>• Adhere to national and international standards for durable</w:t>
      </w:r>
      <w:r>
        <w:t xml:space="preserve"> </w:t>
      </w:r>
      <w:r w:rsidRPr="00B73D0D">
        <w:t>and accessible shelter construction.</w:t>
      </w:r>
    </w:p>
    <w:p w14:paraId="2643A7BC" w14:textId="77777777" w:rsidR="00E41DAE" w:rsidRPr="00B73D0D" w:rsidRDefault="00E41DAE" w:rsidP="00E41DAE">
      <w:pPr>
        <w:pStyle w:val="NoSpacing"/>
      </w:pPr>
      <w:r w:rsidRPr="00B73D0D">
        <w:t>• Ensure a culturally acceptable and age-friendly layout</w:t>
      </w:r>
      <w:r>
        <w:t xml:space="preserve"> </w:t>
      </w:r>
      <w:r w:rsidRPr="00B73D0D">
        <w:t>and design.</w:t>
      </w:r>
    </w:p>
    <w:p w14:paraId="0C86AD51" w14:textId="77777777" w:rsidR="00E41DAE" w:rsidRPr="00B73D0D" w:rsidRDefault="00E41DAE" w:rsidP="00E41DAE">
      <w:pPr>
        <w:pStyle w:val="NoSpacing"/>
      </w:pPr>
      <w:r w:rsidRPr="00B73D0D">
        <w:t>• Incorporate features that allow older people to enter and</w:t>
      </w:r>
      <w:r>
        <w:t xml:space="preserve"> </w:t>
      </w:r>
      <w:r w:rsidRPr="00B73D0D">
        <w:t>exit their shelters easily.</w:t>
      </w:r>
    </w:p>
    <w:p w14:paraId="25B3C3FC" w14:textId="77777777" w:rsidR="00E41DAE" w:rsidRPr="00B73D0D" w:rsidRDefault="00E41DAE" w:rsidP="00E41DAE">
      <w:pPr>
        <w:pStyle w:val="NoSpacing"/>
      </w:pPr>
      <w:r w:rsidRPr="00B73D0D">
        <w:t>• Ensure that the shelter is not too far from water sources,</w:t>
      </w:r>
      <w:r>
        <w:t xml:space="preserve"> </w:t>
      </w:r>
      <w:r w:rsidRPr="00B73D0D">
        <w:t>healthcare centres, cyclone shelters or community centres</w:t>
      </w:r>
      <w:r>
        <w:t xml:space="preserve"> </w:t>
      </w:r>
      <w:r w:rsidRPr="00B73D0D">
        <w:t>and other facilities; that older people do not feel isolated</w:t>
      </w:r>
      <w:r>
        <w:t xml:space="preserve"> </w:t>
      </w:r>
      <w:r w:rsidRPr="00B73D0D">
        <w:t>or unsafe; and that they can evacuate their shelter easily.</w:t>
      </w:r>
    </w:p>
    <w:p w14:paraId="7C725FED" w14:textId="77777777" w:rsidR="00E41DAE" w:rsidRPr="00B73D0D" w:rsidRDefault="00E41DAE" w:rsidP="00E41DAE">
      <w:pPr>
        <w:pStyle w:val="NoSpacing"/>
      </w:pPr>
      <w:r w:rsidRPr="00B73D0D">
        <w:t>• Ensure that non-slip floors and handrails are installed as</w:t>
      </w:r>
      <w:r>
        <w:t xml:space="preserve"> </w:t>
      </w:r>
      <w:r w:rsidRPr="00B73D0D">
        <w:t>appropriate; and that shelters are weather-proofed and</w:t>
      </w:r>
      <w:r>
        <w:t xml:space="preserve"> </w:t>
      </w:r>
      <w:r w:rsidRPr="00B73D0D">
        <w:t>winterisation kits distributed in good time.</w:t>
      </w:r>
    </w:p>
    <w:p w14:paraId="4AD70EF1" w14:textId="77777777" w:rsidR="00E41DAE" w:rsidRPr="00B73D0D" w:rsidRDefault="00E41DAE" w:rsidP="00E41DAE">
      <w:pPr>
        <w:pStyle w:val="NoSpacing"/>
      </w:pPr>
      <w:r w:rsidRPr="00B73D0D">
        <w:t>• Recognise that people become less mobile with age: provide</w:t>
      </w:r>
      <w:r>
        <w:t xml:space="preserve"> </w:t>
      </w:r>
      <w:r w:rsidRPr="00B73D0D">
        <w:t>access to water sources and raised beds, adequate lighting</w:t>
      </w:r>
      <w:r>
        <w:t xml:space="preserve"> </w:t>
      </w:r>
      <w:r w:rsidRPr="00B73D0D">
        <w:t>and ventilation; and opportunities to adapt the shelter to</w:t>
      </w:r>
      <w:r>
        <w:t xml:space="preserve"> </w:t>
      </w:r>
      <w:r w:rsidRPr="00B73D0D">
        <w:t>meet future needs, including home-based livelihood activities.</w:t>
      </w:r>
    </w:p>
    <w:p w14:paraId="37651987" w14:textId="77777777" w:rsidR="00E41DAE" w:rsidRPr="00B73D0D" w:rsidRDefault="00E41DAE" w:rsidP="00E41DAE">
      <w:pPr>
        <w:pStyle w:val="NoSpacing"/>
      </w:pPr>
      <w:r w:rsidRPr="00B73D0D">
        <w:t>• Ensure that older people’s issues and data are included</w:t>
      </w:r>
      <w:r>
        <w:t xml:space="preserve"> </w:t>
      </w:r>
      <w:r w:rsidRPr="00B73D0D">
        <w:t>on the agenda of shelter cluster meetings.</w:t>
      </w:r>
    </w:p>
    <w:p w14:paraId="3C91320D" w14:textId="77777777" w:rsidR="00E41DAE" w:rsidRPr="00B73D0D" w:rsidRDefault="00E41DAE" w:rsidP="00E41DAE">
      <w:pPr>
        <w:pStyle w:val="NoSpacing"/>
      </w:pPr>
      <w:r w:rsidRPr="00B73D0D">
        <w:lastRenderedPageBreak/>
        <w:t>• Put in place a system of monitoring and evaluation among</w:t>
      </w:r>
      <w:r>
        <w:t xml:space="preserve"> </w:t>
      </w:r>
      <w:r w:rsidRPr="00B73D0D">
        <w:t>partners and local government, so that there is a continuous</w:t>
      </w:r>
      <w:r>
        <w:t xml:space="preserve"> </w:t>
      </w:r>
      <w:r w:rsidRPr="00B73D0D">
        <w:t>flow of feedback and direction on ageing issues, and</w:t>
      </w:r>
      <w:r>
        <w:t xml:space="preserve"> </w:t>
      </w:r>
      <w:r w:rsidRPr="00B73D0D">
        <w:t>disseminate good practice and lessons learned through</w:t>
      </w:r>
      <w:r>
        <w:t xml:space="preserve"> </w:t>
      </w:r>
      <w:r w:rsidRPr="00B73D0D">
        <w:t>relevant channels, including the shelter cluster.</w:t>
      </w:r>
    </w:p>
    <w:p w14:paraId="2939E6AE" w14:textId="77777777" w:rsidR="00E41DAE" w:rsidRPr="00B73D0D" w:rsidRDefault="00E41DAE" w:rsidP="00E41DAE">
      <w:pPr>
        <w:pStyle w:val="NoSpacing"/>
      </w:pPr>
      <w:r w:rsidRPr="00B73D0D">
        <w:t>• Coordinate and promote partnership with other clusters</w:t>
      </w:r>
      <w:r>
        <w:t xml:space="preserve"> </w:t>
      </w:r>
      <w:r w:rsidRPr="00B73D0D">
        <w:t>(</w:t>
      </w:r>
      <w:proofErr w:type="spellStart"/>
      <w:r w:rsidRPr="00B73D0D">
        <w:t>Watsan</w:t>
      </w:r>
      <w:proofErr w:type="spellEnd"/>
      <w:r w:rsidRPr="00B73D0D">
        <w:t>, Health, Livelihood, Protection, Camp Coordination</w:t>
      </w:r>
      <w:r>
        <w:t xml:space="preserve"> </w:t>
      </w:r>
      <w:r w:rsidRPr="00B73D0D">
        <w:t>and Camp Management) to link older people to different</w:t>
      </w:r>
      <w:r>
        <w:t xml:space="preserve"> </w:t>
      </w:r>
      <w:r w:rsidRPr="00B73D0D">
        <w:t>services.</w:t>
      </w:r>
    </w:p>
    <w:p w14:paraId="2D535F67" w14:textId="77777777" w:rsidR="00E41DAE" w:rsidRPr="00B73D0D" w:rsidRDefault="00E41DAE" w:rsidP="00E41DAE">
      <w:pPr>
        <w:pStyle w:val="NoSpacing"/>
      </w:pPr>
      <w:r w:rsidRPr="00B73D0D">
        <w:t>• Link your programmes to those addressing other vulnerable</w:t>
      </w:r>
      <w:r>
        <w:t xml:space="preserve"> </w:t>
      </w:r>
      <w:r w:rsidRPr="00B73D0D">
        <w:t>groups such as children, women and people with disabilities.</w:t>
      </w:r>
      <w:r>
        <w:t xml:space="preserve"> </w:t>
      </w:r>
      <w:r w:rsidRPr="00B73D0D">
        <w:t>There are overlaps between these groups – for example,</w:t>
      </w:r>
      <w:r>
        <w:t xml:space="preserve"> </w:t>
      </w:r>
      <w:r w:rsidRPr="00B73D0D">
        <w:t>many older people care for children or have disabilities.</w:t>
      </w:r>
    </w:p>
    <w:p w14:paraId="727FC31D" w14:textId="77777777" w:rsidR="00E41DAE" w:rsidRDefault="00E41DAE" w:rsidP="00E41DAE">
      <w:pPr>
        <w:pStyle w:val="NoSpacing"/>
      </w:pPr>
    </w:p>
    <w:p w14:paraId="2A6D216E" w14:textId="77777777" w:rsidR="00E41DAE" w:rsidRPr="00B73D0D" w:rsidRDefault="00E41DAE" w:rsidP="00E41DAE">
      <w:pPr>
        <w:pStyle w:val="NoSpacing"/>
      </w:pPr>
      <w:r w:rsidRPr="00B73D0D">
        <w:t>Action point 1:</w:t>
      </w:r>
      <w:r>
        <w:t xml:space="preserve"> </w:t>
      </w:r>
      <w:r w:rsidRPr="00B73D0D">
        <w:t>Understand the</w:t>
      </w:r>
      <w:r>
        <w:t xml:space="preserve"> </w:t>
      </w:r>
      <w:r w:rsidRPr="00B73D0D">
        <w:t>needs and</w:t>
      </w:r>
      <w:r>
        <w:t xml:space="preserve"> </w:t>
      </w:r>
      <w:r w:rsidRPr="00B73D0D">
        <w:t>capacities of</w:t>
      </w:r>
      <w:r>
        <w:t xml:space="preserve"> </w:t>
      </w:r>
      <w:r w:rsidRPr="00B73D0D">
        <w:t>older people</w:t>
      </w:r>
    </w:p>
    <w:p w14:paraId="37A83009" w14:textId="77777777" w:rsidR="00E41DAE" w:rsidRPr="00B73D0D" w:rsidRDefault="00E41DAE" w:rsidP="00E41DAE">
      <w:pPr>
        <w:pStyle w:val="NoSpacing"/>
      </w:pPr>
      <w:r w:rsidRPr="00B73D0D">
        <w:t>Action point 2:</w:t>
      </w:r>
      <w:r>
        <w:t xml:space="preserve"> </w:t>
      </w:r>
      <w:r w:rsidRPr="00B73D0D">
        <w:t>Ensure that</w:t>
      </w:r>
      <w:r>
        <w:t xml:space="preserve"> </w:t>
      </w:r>
      <w:r w:rsidRPr="00B73D0D">
        <w:t>older people</w:t>
      </w:r>
      <w:r>
        <w:t xml:space="preserve"> </w:t>
      </w:r>
      <w:r w:rsidRPr="00B73D0D">
        <w:t>participate and</w:t>
      </w:r>
      <w:r>
        <w:t xml:space="preserve"> </w:t>
      </w:r>
      <w:r w:rsidRPr="00B73D0D">
        <w:t>are represented</w:t>
      </w:r>
    </w:p>
    <w:p w14:paraId="4A479027" w14:textId="77777777" w:rsidR="00E41DAE" w:rsidRPr="00B73D0D" w:rsidRDefault="00E41DAE" w:rsidP="00E41DAE">
      <w:pPr>
        <w:pStyle w:val="NoSpacing"/>
      </w:pPr>
      <w:r w:rsidRPr="00B73D0D">
        <w:t>Action point 3:</w:t>
      </w:r>
      <w:r>
        <w:t xml:space="preserve"> </w:t>
      </w:r>
      <w:r w:rsidRPr="00B73D0D">
        <w:t>Target</w:t>
      </w:r>
      <w:r>
        <w:t xml:space="preserve"> </w:t>
      </w:r>
      <w:r w:rsidRPr="00B73D0D">
        <w:t>vulnerable</w:t>
      </w:r>
      <w:r>
        <w:t xml:space="preserve"> </w:t>
      </w:r>
      <w:r w:rsidRPr="00B73D0D">
        <w:t>older people</w:t>
      </w:r>
    </w:p>
    <w:p w14:paraId="3671FB90" w14:textId="77777777" w:rsidR="00E41DAE" w:rsidRPr="00B73D0D" w:rsidRDefault="00E41DAE" w:rsidP="00E41DAE">
      <w:pPr>
        <w:pStyle w:val="NoSpacing"/>
      </w:pPr>
      <w:r w:rsidRPr="00B73D0D">
        <w:t>Action point 4:</w:t>
      </w:r>
      <w:r>
        <w:t xml:space="preserve"> </w:t>
      </w:r>
      <w:r w:rsidRPr="00B73D0D">
        <w:t>Incorporate</w:t>
      </w:r>
      <w:r>
        <w:t xml:space="preserve"> </w:t>
      </w:r>
      <w:r w:rsidRPr="00B73D0D">
        <w:t>age-friendly</w:t>
      </w:r>
      <w:r>
        <w:t xml:space="preserve"> </w:t>
      </w:r>
      <w:r w:rsidRPr="00B73D0D">
        <w:t>features in</w:t>
      </w:r>
      <w:r>
        <w:t xml:space="preserve"> </w:t>
      </w:r>
      <w:r w:rsidRPr="00B73D0D">
        <w:t>both household</w:t>
      </w:r>
      <w:r>
        <w:t xml:space="preserve"> </w:t>
      </w:r>
      <w:r w:rsidRPr="00B73D0D">
        <w:t>and community</w:t>
      </w:r>
      <w:r>
        <w:t xml:space="preserve"> </w:t>
      </w:r>
      <w:r w:rsidRPr="00B73D0D">
        <w:t>shelters</w:t>
      </w:r>
    </w:p>
    <w:p w14:paraId="4DCCA385" w14:textId="77777777" w:rsidR="00E41DAE" w:rsidRPr="00B73D0D" w:rsidRDefault="00E41DAE" w:rsidP="00E41DAE">
      <w:pPr>
        <w:pStyle w:val="NoSpacing"/>
      </w:pPr>
      <w:r w:rsidRPr="00B73D0D">
        <w:t>Action point 5:</w:t>
      </w:r>
      <w:r>
        <w:t xml:space="preserve"> </w:t>
      </w:r>
      <w:r w:rsidRPr="00B73D0D">
        <w:t>Promote</w:t>
      </w:r>
      <w:r>
        <w:t xml:space="preserve"> </w:t>
      </w:r>
      <w:r w:rsidRPr="00B73D0D">
        <w:t>coordination,</w:t>
      </w:r>
      <w:r>
        <w:t xml:space="preserve"> </w:t>
      </w:r>
      <w:r w:rsidRPr="00B73D0D">
        <w:t>cooperation</w:t>
      </w:r>
      <w:r>
        <w:t xml:space="preserve"> </w:t>
      </w:r>
      <w:r w:rsidRPr="00B73D0D">
        <w:t>and sharing</w:t>
      </w:r>
    </w:p>
    <w:p w14:paraId="3EAA07D9" w14:textId="77777777" w:rsidR="00DB4785" w:rsidRDefault="00DB4785">
      <w:r>
        <w:br w:type="page"/>
      </w:r>
    </w:p>
    <w:p w14:paraId="1BFBE434" w14:textId="77777777" w:rsidR="00DB4785" w:rsidRPr="00DB4785" w:rsidRDefault="00DB4785" w:rsidP="00DB4785">
      <w:pPr>
        <w:pStyle w:val="NoSpacing"/>
        <w:rPr>
          <w:b/>
          <w:bCs/>
          <w:sz w:val="24"/>
        </w:rPr>
      </w:pPr>
      <w:r w:rsidRPr="00DB4785">
        <w:rPr>
          <w:b/>
          <w:bCs/>
          <w:sz w:val="24"/>
        </w:rPr>
        <w:lastRenderedPageBreak/>
        <w:t>Annex X</w:t>
      </w:r>
    </w:p>
    <w:p w14:paraId="0B62CEE8" w14:textId="1FEAF275" w:rsidR="00C043B9" w:rsidRDefault="00DB4785" w:rsidP="00156C54">
      <w:pPr>
        <w:pStyle w:val="NoSpacing"/>
        <w:rPr>
          <w:b/>
          <w:bCs/>
          <w:sz w:val="32"/>
        </w:rPr>
      </w:pPr>
      <w:r w:rsidRPr="009F40F6">
        <w:rPr>
          <w:b/>
          <w:bCs/>
          <w:sz w:val="32"/>
        </w:rPr>
        <w:t>The commitments to Protection – source UNFPA</w:t>
      </w:r>
      <w:bookmarkStart w:id="0" w:name="_GoBack"/>
      <w:bookmarkEnd w:id="0"/>
      <w:r w:rsidR="00C043B9">
        <w:rPr>
          <w:b/>
          <w:bCs/>
          <w:sz w:val="32"/>
        </w:rPr>
        <w:br w:type="page"/>
      </w:r>
      <w:r w:rsidR="00C043B9">
        <w:rPr>
          <w:b/>
          <w:bCs/>
          <w:noProof/>
          <w:sz w:val="32"/>
        </w:rPr>
        <w:lastRenderedPageBreak/>
        <w:drawing>
          <wp:inline distT="0" distB="0" distL="0" distR="0" wp14:anchorId="02BEEDE8" wp14:editId="71B97F4C">
            <wp:extent cx="5731510" cy="9990904"/>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1510" cy="9990904"/>
                    </a:xfrm>
                    <a:prstGeom prst="rect">
                      <a:avLst/>
                    </a:prstGeom>
                    <a:noFill/>
                    <a:ln w="9525">
                      <a:noFill/>
                      <a:miter lim="800000"/>
                      <a:headEnd/>
                      <a:tailEnd/>
                    </a:ln>
                  </pic:spPr>
                </pic:pic>
              </a:graphicData>
            </a:graphic>
          </wp:inline>
        </w:drawing>
      </w:r>
    </w:p>
    <w:p w14:paraId="68A84D28" w14:textId="77777777" w:rsidR="00DB4785" w:rsidRPr="009F40F6" w:rsidRDefault="00DB4785" w:rsidP="00DB4785">
      <w:pPr>
        <w:pStyle w:val="NoSpacing"/>
        <w:rPr>
          <w:b/>
          <w:bCs/>
          <w:sz w:val="32"/>
        </w:rPr>
      </w:pPr>
    </w:p>
    <w:p w14:paraId="1BA4DE30" w14:textId="77777777" w:rsidR="000012D1" w:rsidRDefault="000012D1" w:rsidP="000012D1">
      <w:pPr>
        <w:rPr>
          <w:b/>
          <w:bCs/>
        </w:rPr>
      </w:pPr>
    </w:p>
    <w:p w14:paraId="1EEC8512" w14:textId="77777777" w:rsidR="00C043B9" w:rsidRDefault="00C043B9">
      <w:r>
        <w:rPr>
          <w:noProof/>
        </w:rPr>
        <w:drawing>
          <wp:inline distT="0" distB="0" distL="0" distR="0" wp14:anchorId="74557248" wp14:editId="0D0E25AD">
            <wp:extent cx="5731510" cy="3960158"/>
            <wp:effectExtent l="19050" t="0" r="254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31510" cy="3960158"/>
                    </a:xfrm>
                    <a:prstGeom prst="rect">
                      <a:avLst/>
                    </a:prstGeom>
                    <a:noFill/>
                    <a:ln w="9525">
                      <a:noFill/>
                      <a:miter lim="800000"/>
                      <a:headEnd/>
                      <a:tailEnd/>
                    </a:ln>
                  </pic:spPr>
                </pic:pic>
              </a:graphicData>
            </a:graphic>
          </wp:inline>
        </w:drawing>
      </w:r>
      <w:r>
        <w:br w:type="page"/>
      </w:r>
    </w:p>
    <w:p w14:paraId="72B9CEC4" w14:textId="77777777" w:rsidR="00C65C89" w:rsidRDefault="00624EF0">
      <w:r>
        <w:rPr>
          <w:b/>
          <w:noProof/>
          <w:sz w:val="24"/>
        </w:rPr>
        <w:lastRenderedPageBreak/>
        <w:drawing>
          <wp:inline distT="0" distB="0" distL="0" distR="0" wp14:anchorId="72C81884" wp14:editId="0161626A">
            <wp:extent cx="6103454" cy="698124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101775" cy="6979324"/>
                    </a:xfrm>
                    <a:prstGeom prst="rect">
                      <a:avLst/>
                    </a:prstGeom>
                    <a:noFill/>
                    <a:ln w="9525">
                      <a:noFill/>
                      <a:miter lim="800000"/>
                      <a:headEnd/>
                      <a:tailEnd/>
                    </a:ln>
                  </pic:spPr>
                </pic:pic>
              </a:graphicData>
            </a:graphic>
          </wp:inline>
        </w:drawing>
      </w:r>
    </w:p>
    <w:p w14:paraId="5D3E1D21" w14:textId="77777777" w:rsidR="00305EBC" w:rsidRDefault="00305EBC">
      <w:pPr>
        <w:rPr>
          <w:b/>
          <w:sz w:val="24"/>
        </w:rPr>
      </w:pPr>
      <w:r>
        <w:rPr>
          <w:b/>
          <w:sz w:val="24"/>
        </w:rPr>
        <w:br w:type="page"/>
      </w:r>
    </w:p>
    <w:p w14:paraId="32F0526E" w14:textId="77777777" w:rsidR="00305EBC" w:rsidRDefault="00305EBC">
      <w:pPr>
        <w:rPr>
          <w:b/>
          <w:sz w:val="24"/>
        </w:rPr>
      </w:pPr>
      <w:r>
        <w:rPr>
          <w:b/>
          <w:noProof/>
          <w:sz w:val="24"/>
        </w:rPr>
        <w:lastRenderedPageBreak/>
        <w:drawing>
          <wp:inline distT="0" distB="0" distL="0" distR="0" wp14:anchorId="100923B3" wp14:editId="49AB3D6E">
            <wp:extent cx="5731510" cy="3560808"/>
            <wp:effectExtent l="19050" t="0" r="254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31510" cy="3560808"/>
                    </a:xfrm>
                    <a:prstGeom prst="rect">
                      <a:avLst/>
                    </a:prstGeom>
                    <a:noFill/>
                    <a:ln w="9525">
                      <a:noFill/>
                      <a:miter lim="800000"/>
                      <a:headEnd/>
                      <a:tailEnd/>
                    </a:ln>
                  </pic:spPr>
                </pic:pic>
              </a:graphicData>
            </a:graphic>
          </wp:inline>
        </w:drawing>
      </w:r>
      <w:r>
        <w:rPr>
          <w:b/>
          <w:sz w:val="24"/>
        </w:rPr>
        <w:br w:type="page"/>
      </w:r>
    </w:p>
    <w:p w14:paraId="48971ED3" w14:textId="77777777" w:rsidR="00E41DAE" w:rsidRPr="00C65C89" w:rsidRDefault="00C65C89" w:rsidP="00E41DAE">
      <w:pPr>
        <w:rPr>
          <w:b/>
          <w:sz w:val="24"/>
        </w:rPr>
      </w:pPr>
      <w:r w:rsidRPr="00C65C89">
        <w:rPr>
          <w:b/>
          <w:sz w:val="24"/>
        </w:rPr>
        <w:lastRenderedPageBreak/>
        <w:t>Annex X</w:t>
      </w:r>
    </w:p>
    <w:p w14:paraId="68866ED3" w14:textId="77777777" w:rsidR="00C65C89" w:rsidRDefault="00C65C89" w:rsidP="00C65C89">
      <w:pPr>
        <w:pStyle w:val="NoSpacing"/>
        <w:rPr>
          <w:b/>
          <w:sz w:val="32"/>
        </w:rPr>
      </w:pPr>
      <w:r w:rsidRPr="009F40F6">
        <w:rPr>
          <w:b/>
          <w:bCs/>
          <w:sz w:val="32"/>
        </w:rPr>
        <w:t xml:space="preserve">The commitments to </w:t>
      </w:r>
      <w:r w:rsidR="006E3F79">
        <w:rPr>
          <w:b/>
          <w:bCs/>
          <w:sz w:val="32"/>
        </w:rPr>
        <w:t>Disability</w:t>
      </w:r>
      <w:r w:rsidR="009F40F6" w:rsidRPr="009F40F6">
        <w:rPr>
          <w:b/>
          <w:bCs/>
          <w:sz w:val="32"/>
        </w:rPr>
        <w:t xml:space="preserve"> –</w:t>
      </w:r>
      <w:r w:rsidRPr="009F40F6">
        <w:rPr>
          <w:b/>
          <w:bCs/>
          <w:sz w:val="32"/>
        </w:rPr>
        <w:t xml:space="preserve"> source H</w:t>
      </w:r>
      <w:r w:rsidRPr="009F40F6">
        <w:rPr>
          <w:b/>
          <w:sz w:val="32"/>
        </w:rPr>
        <w:t xml:space="preserve">andicap International </w:t>
      </w:r>
    </w:p>
    <w:p w14:paraId="08567D42" w14:textId="77777777" w:rsidR="00881753" w:rsidRPr="00881753" w:rsidRDefault="006E3F79" w:rsidP="00881753">
      <w:pPr>
        <w:pStyle w:val="NoSpacing"/>
      </w:pPr>
      <w:r>
        <w:t xml:space="preserve">Relevant </w:t>
      </w:r>
      <w:r w:rsidRPr="00881753">
        <w:t>documents listed below</w:t>
      </w:r>
      <w:r>
        <w:t xml:space="preserve"> can be found on </w:t>
      </w:r>
      <w:r w:rsidR="00881753" w:rsidRPr="00881753">
        <w:t xml:space="preserve">our website </w:t>
      </w:r>
      <w:hyperlink r:id="rId12" w:history="1">
        <w:r w:rsidR="00881753" w:rsidRPr="00881753">
          <w:rPr>
            <w:rStyle w:val="Hyperlink"/>
          </w:rPr>
          <w:t>www.handicapinternational.ph</w:t>
        </w:r>
      </w:hyperlink>
      <w:r>
        <w:t xml:space="preserve"> </w:t>
      </w:r>
    </w:p>
    <w:p w14:paraId="790FEFF7" w14:textId="77777777" w:rsidR="00881753" w:rsidRPr="006E3F79" w:rsidRDefault="00881753" w:rsidP="00881753">
      <w:pPr>
        <w:pStyle w:val="NoSpacing"/>
        <w:rPr>
          <w:b/>
        </w:rPr>
      </w:pPr>
      <w:r w:rsidRPr="006E3F79">
        <w:rPr>
          <w:b/>
        </w:rPr>
        <w:t>Disability</w:t>
      </w:r>
    </w:p>
    <w:p w14:paraId="7375D043" w14:textId="77777777" w:rsidR="00881753" w:rsidRPr="00881753" w:rsidRDefault="00881753" w:rsidP="006E3F79">
      <w:pPr>
        <w:pStyle w:val="NoSpacing"/>
        <w:numPr>
          <w:ilvl w:val="0"/>
          <w:numId w:val="46"/>
        </w:numPr>
      </w:pPr>
      <w:r w:rsidRPr="00881753">
        <w:t>Definitions of Persons with Specific Needs</w:t>
      </w:r>
    </w:p>
    <w:p w14:paraId="09C38C29" w14:textId="77777777" w:rsidR="00881753" w:rsidRPr="00881753" w:rsidRDefault="00881753" w:rsidP="006E3F79">
      <w:pPr>
        <w:pStyle w:val="NoSpacing"/>
        <w:numPr>
          <w:ilvl w:val="0"/>
          <w:numId w:val="46"/>
        </w:numPr>
      </w:pPr>
      <w:r w:rsidRPr="00881753">
        <w:t>Disability Screening Tool</w:t>
      </w:r>
    </w:p>
    <w:p w14:paraId="2DE4B113" w14:textId="77777777" w:rsidR="00881753" w:rsidRPr="00881753" w:rsidRDefault="00881753" w:rsidP="006E3F79">
      <w:pPr>
        <w:pStyle w:val="NoSpacing"/>
        <w:numPr>
          <w:ilvl w:val="0"/>
          <w:numId w:val="46"/>
        </w:numPr>
      </w:pPr>
      <w:r w:rsidRPr="00881753">
        <w:t xml:space="preserve">Tips for Building Relationship with PWD             </w:t>
      </w:r>
    </w:p>
    <w:p w14:paraId="3969F7E0" w14:textId="77777777" w:rsidR="00881753" w:rsidRPr="00881753" w:rsidRDefault="00881753" w:rsidP="006E3F79">
      <w:pPr>
        <w:pStyle w:val="NoSpacing"/>
        <w:numPr>
          <w:ilvl w:val="0"/>
          <w:numId w:val="46"/>
        </w:numPr>
      </w:pPr>
      <w:r w:rsidRPr="00881753">
        <w:t>Protection - Issues for People with Disabilities and Injuries</w:t>
      </w:r>
    </w:p>
    <w:p w14:paraId="31571B47" w14:textId="77777777" w:rsidR="00881753" w:rsidRPr="00881753" w:rsidRDefault="00881753" w:rsidP="00881753">
      <w:pPr>
        <w:pStyle w:val="NoSpacing"/>
      </w:pPr>
    </w:p>
    <w:p w14:paraId="75BE3088" w14:textId="77777777" w:rsidR="00881753" w:rsidRPr="006E3F79" w:rsidRDefault="00881753" w:rsidP="00881753">
      <w:pPr>
        <w:pStyle w:val="NoSpacing"/>
        <w:rPr>
          <w:b/>
        </w:rPr>
      </w:pPr>
      <w:r w:rsidRPr="006E3F79">
        <w:rPr>
          <w:b/>
        </w:rPr>
        <w:t>Disability and Emergency</w:t>
      </w:r>
    </w:p>
    <w:p w14:paraId="1C58C506" w14:textId="77777777" w:rsidR="00881753" w:rsidRPr="00881753" w:rsidRDefault="00881753" w:rsidP="006E3F79">
      <w:pPr>
        <w:pStyle w:val="NoSpacing"/>
        <w:numPr>
          <w:ilvl w:val="0"/>
          <w:numId w:val="45"/>
        </w:numPr>
      </w:pPr>
      <w:r w:rsidRPr="00881753">
        <w:t>Tool for rapid handicap assessment</w:t>
      </w:r>
    </w:p>
    <w:p w14:paraId="148B3526" w14:textId="77777777" w:rsidR="00881753" w:rsidRPr="00881753" w:rsidRDefault="00881753" w:rsidP="006E3F79">
      <w:pPr>
        <w:pStyle w:val="NoSpacing"/>
        <w:numPr>
          <w:ilvl w:val="0"/>
          <w:numId w:val="45"/>
        </w:numPr>
      </w:pPr>
      <w:r w:rsidRPr="00881753">
        <w:t>Including Disability Issues in Disaster Management</w:t>
      </w:r>
    </w:p>
    <w:p w14:paraId="3B82AE99" w14:textId="77777777" w:rsidR="00881753" w:rsidRPr="00881753" w:rsidRDefault="00881753" w:rsidP="006E3F79">
      <w:pPr>
        <w:pStyle w:val="NoSpacing"/>
        <w:numPr>
          <w:ilvl w:val="0"/>
          <w:numId w:val="45"/>
        </w:numPr>
      </w:pPr>
      <w:r w:rsidRPr="00881753">
        <w:t>Disability Checklist for Emergency Response</w:t>
      </w:r>
    </w:p>
    <w:p w14:paraId="1F70FB7A" w14:textId="77777777" w:rsidR="00881753" w:rsidRPr="00881753" w:rsidRDefault="00881753" w:rsidP="006E3F79">
      <w:pPr>
        <w:pStyle w:val="NoSpacing"/>
        <w:numPr>
          <w:ilvl w:val="0"/>
          <w:numId w:val="45"/>
        </w:numPr>
      </w:pPr>
      <w:r w:rsidRPr="00881753">
        <w:t>Post Disaster Disability Screening Form</w:t>
      </w:r>
    </w:p>
    <w:p w14:paraId="4C6C2D45" w14:textId="77777777" w:rsidR="00881753" w:rsidRPr="00881753" w:rsidRDefault="00881753" w:rsidP="006E3F79">
      <w:pPr>
        <w:pStyle w:val="NoSpacing"/>
        <w:numPr>
          <w:ilvl w:val="0"/>
          <w:numId w:val="45"/>
        </w:numPr>
      </w:pPr>
      <w:r w:rsidRPr="00881753">
        <w:t>Guidelines for the Distribution of Specific Needs Items</w:t>
      </w:r>
    </w:p>
    <w:p w14:paraId="6D118183" w14:textId="77777777" w:rsidR="00881753" w:rsidRPr="00881753" w:rsidRDefault="00881753" w:rsidP="006E3F79">
      <w:pPr>
        <w:pStyle w:val="NoSpacing"/>
        <w:numPr>
          <w:ilvl w:val="0"/>
          <w:numId w:val="45"/>
        </w:numPr>
      </w:pPr>
      <w:r w:rsidRPr="00881753">
        <w:t>Guidelines for Accessibility in Emergencies</w:t>
      </w:r>
    </w:p>
    <w:p w14:paraId="53A26970" w14:textId="77777777" w:rsidR="00881753" w:rsidRPr="00881753" w:rsidRDefault="00881753" w:rsidP="006E3F79">
      <w:pPr>
        <w:pStyle w:val="NoSpacing"/>
        <w:numPr>
          <w:ilvl w:val="0"/>
          <w:numId w:val="45"/>
        </w:numPr>
      </w:pPr>
      <w:r w:rsidRPr="00881753">
        <w:t>Designing WASH to improve accessibility</w:t>
      </w:r>
    </w:p>
    <w:p w14:paraId="18B3C86E" w14:textId="77777777" w:rsidR="00881753" w:rsidRPr="00881753" w:rsidRDefault="00881753" w:rsidP="006E3F79">
      <w:pPr>
        <w:pStyle w:val="NoSpacing"/>
        <w:numPr>
          <w:ilvl w:val="0"/>
          <w:numId w:val="45"/>
        </w:numPr>
      </w:pPr>
      <w:r w:rsidRPr="00881753">
        <w:t>Water and Sanitation for Disabled People and other Vulnerable Groups</w:t>
      </w:r>
    </w:p>
    <w:p w14:paraId="441CD62A" w14:textId="77777777" w:rsidR="00881753" w:rsidRPr="00881753" w:rsidRDefault="00881753" w:rsidP="006E3F79">
      <w:pPr>
        <w:pStyle w:val="NoSpacing"/>
        <w:numPr>
          <w:ilvl w:val="0"/>
          <w:numId w:val="45"/>
        </w:numPr>
      </w:pPr>
      <w:r w:rsidRPr="00881753">
        <w:t>Adapting Shelter Design for Improved Accessibility</w:t>
      </w:r>
    </w:p>
    <w:p w14:paraId="2150D78F" w14:textId="77777777" w:rsidR="00881753" w:rsidRPr="00881753" w:rsidRDefault="00881753" w:rsidP="006E3F79">
      <w:pPr>
        <w:pStyle w:val="NoSpacing"/>
        <w:numPr>
          <w:ilvl w:val="0"/>
          <w:numId w:val="45"/>
        </w:numPr>
      </w:pPr>
      <w:r w:rsidRPr="00881753">
        <w:t>Guidelines for Creating Barrier-Free Emergency Shelters</w:t>
      </w:r>
    </w:p>
    <w:p w14:paraId="356A5BAC" w14:textId="77777777" w:rsidR="00881753" w:rsidRPr="00881753" w:rsidRDefault="00881753" w:rsidP="006E3F79">
      <w:pPr>
        <w:pStyle w:val="NoSpacing"/>
        <w:numPr>
          <w:ilvl w:val="0"/>
          <w:numId w:val="45"/>
        </w:numPr>
      </w:pPr>
      <w:r w:rsidRPr="00881753">
        <w:t>Including Children with Disabilities in Child-Friendly Spaces (Eng)</w:t>
      </w:r>
    </w:p>
    <w:p w14:paraId="4C4B9D57" w14:textId="77777777" w:rsidR="00881753" w:rsidRPr="00881753" w:rsidRDefault="00881753" w:rsidP="006E3F79">
      <w:pPr>
        <w:pStyle w:val="NoSpacing"/>
        <w:numPr>
          <w:ilvl w:val="0"/>
          <w:numId w:val="45"/>
        </w:numPr>
      </w:pPr>
      <w:r w:rsidRPr="00881753">
        <w:t>Including Children with Disabilities in Child-Friendly Spaces (Tagalog)</w:t>
      </w:r>
    </w:p>
    <w:p w14:paraId="0BDFF3DE" w14:textId="77777777" w:rsidR="00881753" w:rsidRPr="00881753" w:rsidRDefault="00881753" w:rsidP="006E3F79">
      <w:pPr>
        <w:pStyle w:val="NoSpacing"/>
        <w:numPr>
          <w:ilvl w:val="0"/>
          <w:numId w:val="45"/>
        </w:numPr>
      </w:pPr>
      <w:r w:rsidRPr="00881753">
        <w:t>Livelihoods - Facilitating Early Recovery for Injured and Disabled People</w:t>
      </w:r>
    </w:p>
    <w:p w14:paraId="299B3649" w14:textId="77777777" w:rsidR="00881753" w:rsidRPr="00881753" w:rsidRDefault="00881753" w:rsidP="006E3F79">
      <w:pPr>
        <w:pStyle w:val="NoSpacing"/>
        <w:numPr>
          <w:ilvl w:val="0"/>
          <w:numId w:val="45"/>
        </w:numPr>
      </w:pPr>
      <w:r w:rsidRPr="00881753">
        <w:t>Disasters, disability and rehabilitation (WHO)</w:t>
      </w:r>
    </w:p>
    <w:p w14:paraId="427E4F8F" w14:textId="77777777" w:rsidR="00881753" w:rsidRPr="009F40F6" w:rsidRDefault="00881753" w:rsidP="00C65C89">
      <w:pPr>
        <w:pStyle w:val="NoSpacing"/>
        <w:rPr>
          <w:b/>
          <w:sz w:val="32"/>
        </w:rPr>
      </w:pPr>
    </w:p>
    <w:sectPr w:rsidR="00881753" w:rsidRPr="009F40F6" w:rsidSect="00C234EE">
      <w:headerReference w:type="default" r:id="rId13"/>
      <w:footerReference w:type="default" r:id="rId14"/>
      <w:pgSz w:w="11906" w:h="16838"/>
      <w:pgMar w:top="132" w:right="1133" w:bottom="709" w:left="1440" w:header="142" w:footer="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DA9C4" w14:textId="77777777" w:rsidR="002747D4" w:rsidRDefault="002747D4" w:rsidP="00BD70EE">
      <w:pPr>
        <w:spacing w:after="0" w:line="240" w:lineRule="auto"/>
      </w:pPr>
      <w:r>
        <w:separator/>
      </w:r>
    </w:p>
  </w:endnote>
  <w:endnote w:type="continuationSeparator" w:id="0">
    <w:p w14:paraId="4C8BB43A" w14:textId="77777777" w:rsidR="002747D4" w:rsidRDefault="002747D4" w:rsidP="00BD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14077356"/>
      <w:docPartObj>
        <w:docPartGallery w:val="Page Numbers (Bottom of Page)"/>
        <w:docPartUnique/>
      </w:docPartObj>
    </w:sdtPr>
    <w:sdtContent>
      <w:sdt>
        <w:sdtPr>
          <w:id w:val="114077357"/>
          <w:docPartObj>
            <w:docPartGallery w:val="Page Numbers (Top of Page)"/>
            <w:docPartUnique/>
          </w:docPartObj>
        </w:sdtPr>
        <w:sdtContent>
          <w:p w14:paraId="0B88E716" w14:textId="557E48D0" w:rsidR="002747D4" w:rsidRDefault="002747D4" w:rsidP="0028369B">
            <w:pPr>
              <w:pStyle w:val="Footer"/>
              <w:jc w:val="center"/>
            </w:pPr>
            <w:r>
              <w:rPr>
                <w:noProof/>
              </w:rPr>
              <mc:AlternateContent>
                <mc:Choice Requires="wps">
                  <w:drawing>
                    <wp:anchor distT="0" distB="0" distL="114300" distR="114300" simplePos="0" relativeHeight="251659264" behindDoc="0" locked="0" layoutInCell="1" allowOverlap="1" wp14:anchorId="477C1CCE" wp14:editId="2FA7DAB6">
                      <wp:simplePos x="0" y="0"/>
                      <wp:positionH relativeFrom="column">
                        <wp:posOffset>-787400</wp:posOffset>
                      </wp:positionH>
                      <wp:positionV relativeFrom="paragraph">
                        <wp:posOffset>-29845</wp:posOffset>
                      </wp:positionV>
                      <wp:extent cx="7210425" cy="7620"/>
                      <wp:effectExtent l="12700" t="8255" r="28575" b="222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61.95pt;margin-top:-2.3pt;width:567.75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"/>
                  </w:pict>
                </mc:Fallback>
              </mc:AlternateContent>
            </w:r>
            <w:r>
              <w:t xml:space="preserve">Page </w:t>
            </w:r>
            <w:r>
              <w:rPr>
                <w:b/>
                <w:sz w:val="24"/>
                <w:szCs w:val="24"/>
              </w:rPr>
              <w:fldChar w:fldCharType="begin"/>
            </w:r>
            <w:r>
              <w:rPr>
                <w:b/>
              </w:rPr>
              <w:instrText xml:space="preserve"> PAGE </w:instrText>
            </w:r>
            <w:r>
              <w:rPr>
                <w:b/>
                <w:sz w:val="24"/>
                <w:szCs w:val="24"/>
              </w:rPr>
              <w:fldChar w:fldCharType="separate"/>
            </w:r>
            <w:r w:rsidR="00156C5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56C54">
              <w:rPr>
                <w:b/>
                <w:noProof/>
              </w:rPr>
              <w:t>22</w:t>
            </w:r>
            <w:r>
              <w:rPr>
                <w:b/>
                <w:sz w:val="24"/>
                <w:szCs w:val="24"/>
              </w:rPr>
              <w:fldChar w:fldCharType="end"/>
            </w:r>
          </w:p>
        </w:sdtContent>
      </w:sdt>
    </w:sdtContent>
  </w:sdt>
  <w:p w14:paraId="1E15DFC1" w14:textId="77777777" w:rsidR="002747D4" w:rsidRDefault="002747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07B2A" w14:textId="77777777" w:rsidR="002747D4" w:rsidRDefault="002747D4" w:rsidP="00BD70EE">
      <w:pPr>
        <w:spacing w:after="0" w:line="240" w:lineRule="auto"/>
      </w:pPr>
      <w:r>
        <w:separator/>
      </w:r>
    </w:p>
  </w:footnote>
  <w:footnote w:type="continuationSeparator" w:id="0">
    <w:p w14:paraId="67D2D511" w14:textId="77777777" w:rsidR="002747D4" w:rsidRDefault="002747D4" w:rsidP="00BD70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EEAC89E" w14:textId="733E0C93" w:rsidR="002747D4" w:rsidRPr="00BD70EE" w:rsidRDefault="002747D4" w:rsidP="000514EF">
    <w:pPr>
      <w:pStyle w:val="NoSpacing"/>
      <w:ind w:left="-709"/>
      <w:rPr>
        <w:b/>
      </w:rPr>
    </w:pPr>
    <w:r>
      <w:rPr>
        <w:b/>
        <w:noProof/>
      </w:rPr>
      <mc:AlternateContent>
        <mc:Choice Requires="wps">
          <w:drawing>
            <wp:anchor distT="0" distB="0" distL="114300" distR="114300" simplePos="0" relativeHeight="251660288" behindDoc="0" locked="0" layoutInCell="1" allowOverlap="1" wp14:anchorId="150FC2F4" wp14:editId="60FD5F4E">
              <wp:simplePos x="0" y="0"/>
              <wp:positionH relativeFrom="column">
                <wp:posOffset>3238500</wp:posOffset>
              </wp:positionH>
              <wp:positionV relativeFrom="paragraph">
                <wp:posOffset>-58420</wp:posOffset>
              </wp:positionV>
              <wp:extent cx="3082925" cy="652145"/>
              <wp:effectExtent l="0" t="6350" r="15875" b="1460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652145"/>
                      </a:xfrm>
                      <a:prstGeom prst="rect">
                        <a:avLst/>
                      </a:prstGeom>
                      <a:solidFill>
                        <a:srgbClr val="FFFFFF"/>
                      </a:solidFill>
                      <a:ln w="9525">
                        <a:solidFill>
                          <a:schemeClr val="bg1">
                            <a:lumMod val="100000"/>
                            <a:lumOff val="0"/>
                          </a:schemeClr>
                        </a:solidFill>
                        <a:miter lim="800000"/>
                        <a:headEnd/>
                        <a:tailEnd/>
                      </a:ln>
                    </wps:spPr>
                    <wps:txbx>
                      <w:txbxContent>
                        <w:p w14:paraId="7F69D948" w14:textId="77777777" w:rsidR="002747D4" w:rsidRPr="000514EF" w:rsidRDefault="002747D4" w:rsidP="000514EF">
                          <w:pPr>
                            <w:pStyle w:val="NoSpacing"/>
                            <w:rPr>
                              <w:sz w:val="32"/>
                            </w:rPr>
                          </w:pPr>
                          <w:r>
                            <w:rPr>
                              <w:sz w:val="32"/>
                            </w:rPr>
                            <w:t xml:space="preserve">Shelter </w:t>
                          </w:r>
                          <w:r w:rsidRPr="000514EF">
                            <w:rPr>
                              <w:sz w:val="32"/>
                            </w:rPr>
                            <w:t>Operational Framework</w:t>
                          </w:r>
                        </w:p>
                        <w:p w14:paraId="1AC1A62E" w14:textId="77777777" w:rsidR="002747D4" w:rsidRDefault="002747D4" w:rsidP="000514EF">
                          <w:pPr>
                            <w:pStyle w:val="NoSpacing"/>
                            <w:rPr>
                              <w:sz w:val="28"/>
                            </w:rPr>
                          </w:pPr>
                          <w:r>
                            <w:rPr>
                              <w:sz w:val="28"/>
                            </w:rPr>
                            <w:t xml:space="preserve">First draft </w:t>
                          </w:r>
                          <w:r w:rsidRPr="000514EF">
                            <w:rPr>
                              <w:sz w:val="28"/>
                            </w:rPr>
                            <w:t xml:space="preserve">dated </w:t>
                          </w:r>
                          <w:r>
                            <w:rPr>
                              <w:sz w:val="28"/>
                            </w:rPr>
                            <w:t>21</w:t>
                          </w:r>
                          <w:r>
                            <w:rPr>
                              <w:sz w:val="28"/>
                              <w:vertAlign w:val="superscript"/>
                            </w:rPr>
                            <w:t>st</w:t>
                          </w:r>
                          <w:r>
                            <w:rPr>
                              <w:sz w:val="28"/>
                            </w:rPr>
                            <w:t xml:space="preserve"> </w:t>
                          </w:r>
                          <w:r w:rsidRPr="000514EF">
                            <w:rPr>
                              <w:sz w:val="28"/>
                            </w:rPr>
                            <w:t>Dec</w:t>
                          </w:r>
                          <w:r>
                            <w:rPr>
                              <w:sz w:val="28"/>
                            </w:rPr>
                            <w:t xml:space="preserv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55pt;margin-top:-4.55pt;width:242.75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" strokecolor="white [3212]">
              <v:textbox>
                <w:txbxContent>
                  <w:p w14:paraId="7F69D948" w14:textId="77777777" w:rsidR="002747D4" w:rsidRPr="000514EF" w:rsidRDefault="002747D4" w:rsidP="000514EF">
                    <w:pPr>
                      <w:pStyle w:val="NoSpacing"/>
                      <w:rPr>
                        <w:sz w:val="32"/>
                      </w:rPr>
                    </w:pPr>
                    <w:r>
                      <w:rPr>
                        <w:sz w:val="32"/>
                      </w:rPr>
                      <w:t xml:space="preserve">Shelter </w:t>
                    </w:r>
                    <w:r w:rsidRPr="000514EF">
                      <w:rPr>
                        <w:sz w:val="32"/>
                      </w:rPr>
                      <w:t>Operational Framework</w:t>
                    </w:r>
                  </w:p>
                  <w:p w14:paraId="1AC1A62E" w14:textId="77777777" w:rsidR="002747D4" w:rsidRDefault="002747D4" w:rsidP="000514EF">
                    <w:pPr>
                      <w:pStyle w:val="NoSpacing"/>
                      <w:rPr>
                        <w:sz w:val="28"/>
                      </w:rPr>
                    </w:pPr>
                    <w:r>
                      <w:rPr>
                        <w:sz w:val="28"/>
                      </w:rPr>
                      <w:t xml:space="preserve">First draft </w:t>
                    </w:r>
                    <w:r w:rsidRPr="000514EF">
                      <w:rPr>
                        <w:sz w:val="28"/>
                      </w:rPr>
                      <w:t xml:space="preserve">dated </w:t>
                    </w:r>
                    <w:r>
                      <w:rPr>
                        <w:sz w:val="28"/>
                      </w:rPr>
                      <w:t>21</w:t>
                    </w:r>
                    <w:r>
                      <w:rPr>
                        <w:sz w:val="28"/>
                        <w:vertAlign w:val="superscript"/>
                      </w:rPr>
                      <w:t>st</w:t>
                    </w:r>
                    <w:r>
                      <w:rPr>
                        <w:sz w:val="28"/>
                      </w:rPr>
                      <w:t xml:space="preserve"> </w:t>
                    </w:r>
                    <w:r w:rsidRPr="000514EF">
                      <w:rPr>
                        <w:sz w:val="28"/>
                      </w:rPr>
                      <w:t>Dec</w:t>
                    </w:r>
                    <w:r>
                      <w:rPr>
                        <w:sz w:val="28"/>
                      </w:rPr>
                      <w:t xml:space="preserve"> 2012</w:t>
                    </w:r>
                  </w:p>
                </w:txbxContent>
              </v:textbox>
            </v:shape>
          </w:pict>
        </mc:Fallback>
      </mc:AlternateContent>
    </w:r>
    <w:sdt>
      <w:sdtPr>
        <w:rPr>
          <w:b/>
        </w:rPr>
        <w:id w:val="114077355"/>
        <w:docPartObj>
          <w:docPartGallery w:val="Watermarks"/>
          <w:docPartUnique/>
        </w:docPartObj>
      </w:sdtPr>
      <w:sdtContent>
        <w:r>
          <w:rPr>
            <w:b/>
            <w:noProof/>
            <w:lang w:eastAsia="zh-TW"/>
          </w:rPr>
          <w:pict w14:anchorId="18B6B4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0514EF">
      <w:rPr>
        <w:b/>
        <w:noProof/>
      </w:rPr>
      <w:drawing>
        <wp:inline distT="0" distB="0" distL="0" distR="0" wp14:anchorId="3446C67A" wp14:editId="1A3917E1">
          <wp:extent cx="3987800" cy="579949"/>
          <wp:effectExtent l="19050" t="0" r="0" b="0"/>
          <wp:docPr id="2" name="Picture 1" descr="Logo - Typhoon Pablo 2012.pdf"/>
          <wp:cNvGraphicFramePr/>
          <a:graphic xmlns:a="http://schemas.openxmlformats.org/drawingml/2006/main">
            <a:graphicData uri="http://schemas.openxmlformats.org/drawingml/2006/picture">
              <pic:pic xmlns:pic="http://schemas.openxmlformats.org/drawingml/2006/picture">
                <pic:nvPicPr>
                  <pic:cNvPr id="2" name="Picture 1" descr="Logo - Typhoon Pablo 2012.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87800" cy="579949"/>
                  </a:xfrm>
                  <a:prstGeom prst="rect">
                    <a:avLst/>
                  </a:prstGeom>
                </pic:spPr>
              </pic:pic>
            </a:graphicData>
          </a:graphic>
        </wp:inline>
      </w:drawing>
    </w:r>
    <w:r w:rsidRPr="00BD70EE">
      <w:rPr>
        <w:b/>
      </w:rPr>
      <w:tab/>
    </w:r>
    <w:r w:rsidRPr="00BD70EE">
      <w:rPr>
        <w:b/>
      </w:rPr>
      <w:tab/>
    </w:r>
    <w:r w:rsidRPr="00BD70EE">
      <w:rPr>
        <w:b/>
      </w:rPr>
      <w:tab/>
    </w:r>
  </w:p>
  <w:p w14:paraId="001F2C9F" w14:textId="77777777" w:rsidR="002747D4" w:rsidRPr="00BD70EE" w:rsidRDefault="002747D4" w:rsidP="000514EF">
    <w:pPr>
      <w:pStyle w:val="NoSpacing"/>
      <w:ind w:left="-709"/>
      <w:rPr>
        <w:b/>
      </w:rPr>
    </w:pPr>
    <w:r w:rsidRPr="00BD70EE">
      <w:rPr>
        <w:b/>
      </w:rPr>
      <w:tab/>
    </w:r>
    <w:r>
      <w:rPr>
        <w:b/>
      </w:rPr>
      <w:t xml:space="preserve"> </w:t>
    </w:r>
  </w:p>
  <w:p w14:paraId="46FF6D5C" w14:textId="3047DE3D" w:rsidR="002747D4" w:rsidRDefault="002747D4">
    <w:pPr>
      <w:pStyle w:val="Header"/>
    </w:pPr>
    <w:r>
      <w:rPr>
        <w:b/>
        <w:noProof/>
      </w:rPr>
      <mc:AlternateContent>
        <mc:Choice Requires="wps">
          <w:drawing>
            <wp:anchor distT="0" distB="0" distL="114300" distR="114300" simplePos="0" relativeHeight="251658240" behindDoc="0" locked="0" layoutInCell="1" allowOverlap="1" wp14:anchorId="1B55D940" wp14:editId="47E827B3">
              <wp:simplePos x="0" y="0"/>
              <wp:positionH relativeFrom="column">
                <wp:posOffset>-787400</wp:posOffset>
              </wp:positionH>
              <wp:positionV relativeFrom="paragraph">
                <wp:posOffset>-45720</wp:posOffset>
              </wp:positionV>
              <wp:extent cx="7108825" cy="0"/>
              <wp:effectExtent l="12700" t="7620" r="28575" b="3048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61.95pt;margin-top:-3.55pt;width:5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"/>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259"/>
    <w:multiLevelType w:val="hybridMultilevel"/>
    <w:tmpl w:val="08C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905067"/>
    <w:multiLevelType w:val="hybridMultilevel"/>
    <w:tmpl w:val="7D742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AD4F01"/>
    <w:multiLevelType w:val="hybridMultilevel"/>
    <w:tmpl w:val="35520812"/>
    <w:lvl w:ilvl="0" w:tplc="9AF8CA82">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B53388"/>
    <w:multiLevelType w:val="hybridMultilevel"/>
    <w:tmpl w:val="31388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E1615B"/>
    <w:multiLevelType w:val="hybridMultilevel"/>
    <w:tmpl w:val="19E0E6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C60102"/>
    <w:multiLevelType w:val="hybridMultilevel"/>
    <w:tmpl w:val="793ECFBC"/>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F350D9"/>
    <w:multiLevelType w:val="hybridMultilevel"/>
    <w:tmpl w:val="A7A0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E63BFD"/>
    <w:multiLevelType w:val="hybridMultilevel"/>
    <w:tmpl w:val="4D84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8A2201"/>
    <w:multiLevelType w:val="hybridMultilevel"/>
    <w:tmpl w:val="7FD6A650"/>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37700C"/>
    <w:multiLevelType w:val="hybridMultilevel"/>
    <w:tmpl w:val="B26C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3835BB"/>
    <w:multiLevelType w:val="hybridMultilevel"/>
    <w:tmpl w:val="F12A7D2C"/>
    <w:lvl w:ilvl="0" w:tplc="BAB8BB2A">
      <w:start w:val="1"/>
      <w:numFmt w:val="bullet"/>
      <w:lvlText w:val=""/>
      <w:lvlJc w:val="left"/>
      <w:pPr>
        <w:tabs>
          <w:tab w:val="num" w:pos="0"/>
        </w:tabs>
        <w:ind w:left="360" w:hanging="360"/>
      </w:pPr>
      <w:rPr>
        <w:rFonts w:ascii="Symbol" w:hAnsi="Symbol" w:hint="default"/>
        <w:color w:val="FF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F425D0C"/>
    <w:multiLevelType w:val="hybridMultilevel"/>
    <w:tmpl w:val="D9900412"/>
    <w:lvl w:ilvl="0" w:tplc="63DC4F76">
      <w:start w:val="1"/>
      <w:numFmt w:val="bullet"/>
      <w:lvlText w:val=""/>
      <w:lvlJc w:val="left"/>
      <w:pPr>
        <w:tabs>
          <w:tab w:val="num" w:pos="936"/>
        </w:tabs>
        <w:ind w:left="936" w:hanging="216"/>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FA293C"/>
    <w:multiLevelType w:val="hybridMultilevel"/>
    <w:tmpl w:val="4E3817E2"/>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8B5BC5"/>
    <w:multiLevelType w:val="hybridMultilevel"/>
    <w:tmpl w:val="913E9F70"/>
    <w:lvl w:ilvl="0" w:tplc="F18AC19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630A7"/>
    <w:multiLevelType w:val="hybridMultilevel"/>
    <w:tmpl w:val="5848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011726"/>
    <w:multiLevelType w:val="hybridMultilevel"/>
    <w:tmpl w:val="7C1E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2901F9"/>
    <w:multiLevelType w:val="hybridMultilevel"/>
    <w:tmpl w:val="BAE6C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461ABB"/>
    <w:multiLevelType w:val="hybridMultilevel"/>
    <w:tmpl w:val="4866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BA1037F"/>
    <w:multiLevelType w:val="hybridMultilevel"/>
    <w:tmpl w:val="D93A0244"/>
    <w:lvl w:ilvl="0" w:tplc="6F1614C8">
      <w:start w:val="1"/>
      <w:numFmt w:val="bullet"/>
      <w:lvlText w:val=""/>
      <w:lvlJc w:val="left"/>
      <w:pPr>
        <w:ind w:left="360" w:hanging="360"/>
      </w:pPr>
      <w:rPr>
        <w:rFonts w:ascii="Symbol" w:hAnsi="Symbol" w:hint="default"/>
        <w:color w:val="FF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BBB69EF"/>
    <w:multiLevelType w:val="hybridMultilevel"/>
    <w:tmpl w:val="67B0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E07A0A"/>
    <w:multiLevelType w:val="hybridMultilevel"/>
    <w:tmpl w:val="4D02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BF65DF"/>
    <w:multiLevelType w:val="hybridMultilevel"/>
    <w:tmpl w:val="C85C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D4450D8"/>
    <w:multiLevelType w:val="hybridMultilevel"/>
    <w:tmpl w:val="75DA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B929D8"/>
    <w:multiLevelType w:val="hybridMultilevel"/>
    <w:tmpl w:val="F3D8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CC4D4B"/>
    <w:multiLevelType w:val="hybridMultilevel"/>
    <w:tmpl w:val="F53467AE"/>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52045CD"/>
    <w:multiLevelType w:val="hybridMultilevel"/>
    <w:tmpl w:val="EABA6F7E"/>
    <w:lvl w:ilvl="0" w:tplc="F18AC19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297701"/>
    <w:multiLevelType w:val="hybridMultilevel"/>
    <w:tmpl w:val="42D4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2C1C49"/>
    <w:multiLevelType w:val="hybridMultilevel"/>
    <w:tmpl w:val="BB0C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D25970"/>
    <w:multiLevelType w:val="hybridMultilevel"/>
    <w:tmpl w:val="DC6CB29A"/>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0386033"/>
    <w:multiLevelType w:val="hybridMultilevel"/>
    <w:tmpl w:val="9E86EED2"/>
    <w:lvl w:ilvl="0" w:tplc="B3A43176">
      <w:start w:val="1"/>
      <w:numFmt w:val="decimal"/>
      <w:lvlText w:val="%1."/>
      <w:lvlJc w:val="left"/>
      <w:pPr>
        <w:tabs>
          <w:tab w:val="num" w:pos="720"/>
        </w:tabs>
        <w:ind w:left="720" w:hanging="360"/>
      </w:pPr>
    </w:lvl>
    <w:lvl w:ilvl="1" w:tplc="C22A512A" w:tentative="1">
      <w:start w:val="1"/>
      <w:numFmt w:val="decimal"/>
      <w:lvlText w:val="%2."/>
      <w:lvlJc w:val="left"/>
      <w:pPr>
        <w:tabs>
          <w:tab w:val="num" w:pos="1440"/>
        </w:tabs>
        <w:ind w:left="1440" w:hanging="360"/>
      </w:pPr>
    </w:lvl>
    <w:lvl w:ilvl="2" w:tplc="2D36E756" w:tentative="1">
      <w:start w:val="1"/>
      <w:numFmt w:val="decimal"/>
      <w:lvlText w:val="%3."/>
      <w:lvlJc w:val="left"/>
      <w:pPr>
        <w:tabs>
          <w:tab w:val="num" w:pos="2160"/>
        </w:tabs>
        <w:ind w:left="2160" w:hanging="360"/>
      </w:pPr>
    </w:lvl>
    <w:lvl w:ilvl="3" w:tplc="6FE4D93A" w:tentative="1">
      <w:start w:val="1"/>
      <w:numFmt w:val="decimal"/>
      <w:lvlText w:val="%4."/>
      <w:lvlJc w:val="left"/>
      <w:pPr>
        <w:tabs>
          <w:tab w:val="num" w:pos="2880"/>
        </w:tabs>
        <w:ind w:left="2880" w:hanging="360"/>
      </w:pPr>
    </w:lvl>
    <w:lvl w:ilvl="4" w:tplc="2392120C" w:tentative="1">
      <w:start w:val="1"/>
      <w:numFmt w:val="decimal"/>
      <w:lvlText w:val="%5."/>
      <w:lvlJc w:val="left"/>
      <w:pPr>
        <w:tabs>
          <w:tab w:val="num" w:pos="3600"/>
        </w:tabs>
        <w:ind w:left="3600" w:hanging="360"/>
      </w:pPr>
    </w:lvl>
    <w:lvl w:ilvl="5" w:tplc="BF4E9F2E" w:tentative="1">
      <w:start w:val="1"/>
      <w:numFmt w:val="decimal"/>
      <w:lvlText w:val="%6."/>
      <w:lvlJc w:val="left"/>
      <w:pPr>
        <w:tabs>
          <w:tab w:val="num" w:pos="4320"/>
        </w:tabs>
        <w:ind w:left="4320" w:hanging="360"/>
      </w:pPr>
    </w:lvl>
    <w:lvl w:ilvl="6" w:tplc="534C0764" w:tentative="1">
      <w:start w:val="1"/>
      <w:numFmt w:val="decimal"/>
      <w:lvlText w:val="%7."/>
      <w:lvlJc w:val="left"/>
      <w:pPr>
        <w:tabs>
          <w:tab w:val="num" w:pos="5040"/>
        </w:tabs>
        <w:ind w:left="5040" w:hanging="360"/>
      </w:pPr>
    </w:lvl>
    <w:lvl w:ilvl="7" w:tplc="00F63AE8" w:tentative="1">
      <w:start w:val="1"/>
      <w:numFmt w:val="decimal"/>
      <w:lvlText w:val="%8."/>
      <w:lvlJc w:val="left"/>
      <w:pPr>
        <w:tabs>
          <w:tab w:val="num" w:pos="5760"/>
        </w:tabs>
        <w:ind w:left="5760" w:hanging="360"/>
      </w:pPr>
    </w:lvl>
    <w:lvl w:ilvl="8" w:tplc="27041C42" w:tentative="1">
      <w:start w:val="1"/>
      <w:numFmt w:val="decimal"/>
      <w:lvlText w:val="%9."/>
      <w:lvlJc w:val="left"/>
      <w:pPr>
        <w:tabs>
          <w:tab w:val="num" w:pos="6480"/>
        </w:tabs>
        <w:ind w:left="6480" w:hanging="360"/>
      </w:pPr>
    </w:lvl>
  </w:abstractNum>
  <w:abstractNum w:abstractNumId="30">
    <w:nsid w:val="42AE420E"/>
    <w:multiLevelType w:val="hybridMultilevel"/>
    <w:tmpl w:val="8FA8C61E"/>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DD4433"/>
    <w:multiLevelType w:val="hybridMultilevel"/>
    <w:tmpl w:val="278EB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8010DB7"/>
    <w:multiLevelType w:val="hybridMultilevel"/>
    <w:tmpl w:val="B0A2B924"/>
    <w:lvl w:ilvl="0" w:tplc="481E20C6">
      <w:start w:val="1"/>
      <w:numFmt w:val="decimal"/>
      <w:lvlText w:val="%1."/>
      <w:lvlJc w:val="left"/>
      <w:pPr>
        <w:tabs>
          <w:tab w:val="num" w:pos="720"/>
        </w:tabs>
        <w:ind w:left="720" w:hanging="360"/>
      </w:pPr>
    </w:lvl>
    <w:lvl w:ilvl="1" w:tplc="B0AE93C2">
      <w:start w:val="1320"/>
      <w:numFmt w:val="bullet"/>
      <w:lvlText w:val="–"/>
      <w:lvlJc w:val="left"/>
      <w:pPr>
        <w:tabs>
          <w:tab w:val="num" w:pos="1440"/>
        </w:tabs>
        <w:ind w:left="1440" w:hanging="360"/>
      </w:pPr>
      <w:rPr>
        <w:rFonts w:ascii="Arial" w:hAnsi="Arial" w:hint="default"/>
      </w:rPr>
    </w:lvl>
    <w:lvl w:ilvl="2" w:tplc="1BC24DC6">
      <w:start w:val="1320"/>
      <w:numFmt w:val="bullet"/>
      <w:lvlText w:val="•"/>
      <w:lvlJc w:val="left"/>
      <w:pPr>
        <w:tabs>
          <w:tab w:val="num" w:pos="2160"/>
        </w:tabs>
        <w:ind w:left="2160" w:hanging="360"/>
      </w:pPr>
      <w:rPr>
        <w:rFonts w:ascii="Arial" w:hAnsi="Arial" w:hint="default"/>
      </w:rPr>
    </w:lvl>
    <w:lvl w:ilvl="3" w:tplc="2A8CAA28" w:tentative="1">
      <w:start w:val="1"/>
      <w:numFmt w:val="decimal"/>
      <w:lvlText w:val="%4."/>
      <w:lvlJc w:val="left"/>
      <w:pPr>
        <w:tabs>
          <w:tab w:val="num" w:pos="2880"/>
        </w:tabs>
        <w:ind w:left="2880" w:hanging="360"/>
      </w:pPr>
    </w:lvl>
    <w:lvl w:ilvl="4" w:tplc="652A7324" w:tentative="1">
      <w:start w:val="1"/>
      <w:numFmt w:val="decimal"/>
      <w:lvlText w:val="%5."/>
      <w:lvlJc w:val="left"/>
      <w:pPr>
        <w:tabs>
          <w:tab w:val="num" w:pos="3600"/>
        </w:tabs>
        <w:ind w:left="3600" w:hanging="360"/>
      </w:pPr>
    </w:lvl>
    <w:lvl w:ilvl="5" w:tplc="9D8A3610" w:tentative="1">
      <w:start w:val="1"/>
      <w:numFmt w:val="decimal"/>
      <w:lvlText w:val="%6."/>
      <w:lvlJc w:val="left"/>
      <w:pPr>
        <w:tabs>
          <w:tab w:val="num" w:pos="4320"/>
        </w:tabs>
        <w:ind w:left="4320" w:hanging="360"/>
      </w:pPr>
    </w:lvl>
    <w:lvl w:ilvl="6" w:tplc="68DE9F0E" w:tentative="1">
      <w:start w:val="1"/>
      <w:numFmt w:val="decimal"/>
      <w:lvlText w:val="%7."/>
      <w:lvlJc w:val="left"/>
      <w:pPr>
        <w:tabs>
          <w:tab w:val="num" w:pos="5040"/>
        </w:tabs>
        <w:ind w:left="5040" w:hanging="360"/>
      </w:pPr>
    </w:lvl>
    <w:lvl w:ilvl="7" w:tplc="4FE8E436" w:tentative="1">
      <w:start w:val="1"/>
      <w:numFmt w:val="decimal"/>
      <w:lvlText w:val="%8."/>
      <w:lvlJc w:val="left"/>
      <w:pPr>
        <w:tabs>
          <w:tab w:val="num" w:pos="5760"/>
        </w:tabs>
        <w:ind w:left="5760" w:hanging="360"/>
      </w:pPr>
    </w:lvl>
    <w:lvl w:ilvl="8" w:tplc="82DE15F8" w:tentative="1">
      <w:start w:val="1"/>
      <w:numFmt w:val="decimal"/>
      <w:lvlText w:val="%9."/>
      <w:lvlJc w:val="left"/>
      <w:pPr>
        <w:tabs>
          <w:tab w:val="num" w:pos="6480"/>
        </w:tabs>
        <w:ind w:left="6480" w:hanging="360"/>
      </w:pPr>
    </w:lvl>
  </w:abstractNum>
  <w:abstractNum w:abstractNumId="33">
    <w:nsid w:val="4A9863B2"/>
    <w:multiLevelType w:val="hybridMultilevel"/>
    <w:tmpl w:val="D4D8E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4EEF5AA6"/>
    <w:multiLevelType w:val="hybridMultilevel"/>
    <w:tmpl w:val="B05C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F7044FB"/>
    <w:multiLevelType w:val="hybridMultilevel"/>
    <w:tmpl w:val="558C372C"/>
    <w:lvl w:ilvl="0" w:tplc="6F1614C8">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1EE4F7D"/>
    <w:multiLevelType w:val="hybridMultilevel"/>
    <w:tmpl w:val="7B08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7727309"/>
    <w:multiLevelType w:val="hybridMultilevel"/>
    <w:tmpl w:val="F5C8B978"/>
    <w:lvl w:ilvl="0" w:tplc="C040FED0">
      <w:start w:val="1"/>
      <w:numFmt w:val="decimal"/>
      <w:lvlText w:val="%1."/>
      <w:lvlJc w:val="left"/>
      <w:pPr>
        <w:tabs>
          <w:tab w:val="num" w:pos="720"/>
        </w:tabs>
        <w:ind w:left="720" w:hanging="360"/>
      </w:pPr>
    </w:lvl>
    <w:lvl w:ilvl="1" w:tplc="18E8DD5E">
      <w:start w:val="1"/>
      <w:numFmt w:val="decimal"/>
      <w:lvlText w:val="%2."/>
      <w:lvlJc w:val="left"/>
      <w:pPr>
        <w:tabs>
          <w:tab w:val="num" w:pos="1440"/>
        </w:tabs>
        <w:ind w:left="1440" w:hanging="360"/>
      </w:pPr>
    </w:lvl>
    <w:lvl w:ilvl="2" w:tplc="0F8A657A">
      <w:start w:val="1"/>
      <w:numFmt w:val="decimal"/>
      <w:lvlText w:val="%3."/>
      <w:lvlJc w:val="left"/>
      <w:pPr>
        <w:tabs>
          <w:tab w:val="num" w:pos="2160"/>
        </w:tabs>
        <w:ind w:left="2160" w:hanging="360"/>
      </w:pPr>
    </w:lvl>
    <w:lvl w:ilvl="3" w:tplc="62442598" w:tentative="1">
      <w:start w:val="1"/>
      <w:numFmt w:val="decimal"/>
      <w:lvlText w:val="%4."/>
      <w:lvlJc w:val="left"/>
      <w:pPr>
        <w:tabs>
          <w:tab w:val="num" w:pos="2880"/>
        </w:tabs>
        <w:ind w:left="2880" w:hanging="360"/>
      </w:pPr>
    </w:lvl>
    <w:lvl w:ilvl="4" w:tplc="C5363A7C" w:tentative="1">
      <w:start w:val="1"/>
      <w:numFmt w:val="decimal"/>
      <w:lvlText w:val="%5."/>
      <w:lvlJc w:val="left"/>
      <w:pPr>
        <w:tabs>
          <w:tab w:val="num" w:pos="3600"/>
        </w:tabs>
        <w:ind w:left="3600" w:hanging="360"/>
      </w:pPr>
    </w:lvl>
    <w:lvl w:ilvl="5" w:tplc="2278B300" w:tentative="1">
      <w:start w:val="1"/>
      <w:numFmt w:val="decimal"/>
      <w:lvlText w:val="%6."/>
      <w:lvlJc w:val="left"/>
      <w:pPr>
        <w:tabs>
          <w:tab w:val="num" w:pos="4320"/>
        </w:tabs>
        <w:ind w:left="4320" w:hanging="360"/>
      </w:pPr>
    </w:lvl>
    <w:lvl w:ilvl="6" w:tplc="B7A00178" w:tentative="1">
      <w:start w:val="1"/>
      <w:numFmt w:val="decimal"/>
      <w:lvlText w:val="%7."/>
      <w:lvlJc w:val="left"/>
      <w:pPr>
        <w:tabs>
          <w:tab w:val="num" w:pos="5040"/>
        </w:tabs>
        <w:ind w:left="5040" w:hanging="360"/>
      </w:pPr>
    </w:lvl>
    <w:lvl w:ilvl="7" w:tplc="A2E25954" w:tentative="1">
      <w:start w:val="1"/>
      <w:numFmt w:val="decimal"/>
      <w:lvlText w:val="%8."/>
      <w:lvlJc w:val="left"/>
      <w:pPr>
        <w:tabs>
          <w:tab w:val="num" w:pos="5760"/>
        </w:tabs>
        <w:ind w:left="5760" w:hanging="360"/>
      </w:pPr>
    </w:lvl>
    <w:lvl w:ilvl="8" w:tplc="3CF01B72" w:tentative="1">
      <w:start w:val="1"/>
      <w:numFmt w:val="decimal"/>
      <w:lvlText w:val="%9."/>
      <w:lvlJc w:val="left"/>
      <w:pPr>
        <w:tabs>
          <w:tab w:val="num" w:pos="6480"/>
        </w:tabs>
        <w:ind w:left="6480" w:hanging="360"/>
      </w:pPr>
    </w:lvl>
  </w:abstractNum>
  <w:abstractNum w:abstractNumId="38">
    <w:nsid w:val="5C2364E1"/>
    <w:multiLevelType w:val="hybridMultilevel"/>
    <w:tmpl w:val="B996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EFB0CD6"/>
    <w:multiLevelType w:val="hybridMultilevel"/>
    <w:tmpl w:val="648CC7E2"/>
    <w:lvl w:ilvl="0" w:tplc="DCDEAC90">
      <w:start w:val="1"/>
      <w:numFmt w:val="decimal"/>
      <w:lvlText w:val="%1."/>
      <w:lvlJc w:val="left"/>
      <w:pPr>
        <w:tabs>
          <w:tab w:val="num" w:pos="720"/>
        </w:tabs>
        <w:ind w:left="720" w:hanging="360"/>
      </w:pPr>
    </w:lvl>
    <w:lvl w:ilvl="1" w:tplc="95A2F154" w:tentative="1">
      <w:start w:val="1"/>
      <w:numFmt w:val="decimal"/>
      <w:lvlText w:val="%2."/>
      <w:lvlJc w:val="left"/>
      <w:pPr>
        <w:tabs>
          <w:tab w:val="num" w:pos="1440"/>
        </w:tabs>
        <w:ind w:left="1440" w:hanging="360"/>
      </w:pPr>
    </w:lvl>
    <w:lvl w:ilvl="2" w:tplc="C49C2B5A" w:tentative="1">
      <w:start w:val="1"/>
      <w:numFmt w:val="decimal"/>
      <w:lvlText w:val="%3."/>
      <w:lvlJc w:val="left"/>
      <w:pPr>
        <w:tabs>
          <w:tab w:val="num" w:pos="2160"/>
        </w:tabs>
        <w:ind w:left="2160" w:hanging="360"/>
      </w:pPr>
    </w:lvl>
    <w:lvl w:ilvl="3" w:tplc="998032D0" w:tentative="1">
      <w:start w:val="1"/>
      <w:numFmt w:val="decimal"/>
      <w:lvlText w:val="%4."/>
      <w:lvlJc w:val="left"/>
      <w:pPr>
        <w:tabs>
          <w:tab w:val="num" w:pos="2880"/>
        </w:tabs>
        <w:ind w:left="2880" w:hanging="360"/>
      </w:pPr>
    </w:lvl>
    <w:lvl w:ilvl="4" w:tplc="A00EB754" w:tentative="1">
      <w:start w:val="1"/>
      <w:numFmt w:val="decimal"/>
      <w:lvlText w:val="%5."/>
      <w:lvlJc w:val="left"/>
      <w:pPr>
        <w:tabs>
          <w:tab w:val="num" w:pos="3600"/>
        </w:tabs>
        <w:ind w:left="3600" w:hanging="360"/>
      </w:pPr>
    </w:lvl>
    <w:lvl w:ilvl="5" w:tplc="95A68566" w:tentative="1">
      <w:start w:val="1"/>
      <w:numFmt w:val="decimal"/>
      <w:lvlText w:val="%6."/>
      <w:lvlJc w:val="left"/>
      <w:pPr>
        <w:tabs>
          <w:tab w:val="num" w:pos="4320"/>
        </w:tabs>
        <w:ind w:left="4320" w:hanging="360"/>
      </w:pPr>
    </w:lvl>
    <w:lvl w:ilvl="6" w:tplc="2F728D28" w:tentative="1">
      <w:start w:val="1"/>
      <w:numFmt w:val="decimal"/>
      <w:lvlText w:val="%7."/>
      <w:lvlJc w:val="left"/>
      <w:pPr>
        <w:tabs>
          <w:tab w:val="num" w:pos="5040"/>
        </w:tabs>
        <w:ind w:left="5040" w:hanging="360"/>
      </w:pPr>
    </w:lvl>
    <w:lvl w:ilvl="7" w:tplc="B85403C8" w:tentative="1">
      <w:start w:val="1"/>
      <w:numFmt w:val="decimal"/>
      <w:lvlText w:val="%8."/>
      <w:lvlJc w:val="left"/>
      <w:pPr>
        <w:tabs>
          <w:tab w:val="num" w:pos="5760"/>
        </w:tabs>
        <w:ind w:left="5760" w:hanging="360"/>
      </w:pPr>
    </w:lvl>
    <w:lvl w:ilvl="8" w:tplc="610ED136" w:tentative="1">
      <w:start w:val="1"/>
      <w:numFmt w:val="decimal"/>
      <w:lvlText w:val="%9."/>
      <w:lvlJc w:val="left"/>
      <w:pPr>
        <w:tabs>
          <w:tab w:val="num" w:pos="6480"/>
        </w:tabs>
        <w:ind w:left="6480" w:hanging="360"/>
      </w:pPr>
    </w:lvl>
  </w:abstractNum>
  <w:abstractNum w:abstractNumId="40">
    <w:nsid w:val="6123502D"/>
    <w:multiLevelType w:val="hybridMultilevel"/>
    <w:tmpl w:val="3934EE10"/>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164797C"/>
    <w:multiLevelType w:val="hybridMultilevel"/>
    <w:tmpl w:val="BD642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34405F2"/>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F0157B8"/>
    <w:multiLevelType w:val="hybridMultilevel"/>
    <w:tmpl w:val="6E260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A4836"/>
    <w:multiLevelType w:val="hybridMultilevel"/>
    <w:tmpl w:val="66CC1660"/>
    <w:lvl w:ilvl="0" w:tplc="9AF8CA82">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B94F54"/>
    <w:multiLevelType w:val="hybridMultilevel"/>
    <w:tmpl w:val="12688536"/>
    <w:lvl w:ilvl="0" w:tplc="F18AC19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6">
    <w:nsid w:val="76270404"/>
    <w:multiLevelType w:val="hybridMultilevel"/>
    <w:tmpl w:val="7FA8F6F2"/>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D881C76"/>
    <w:multiLevelType w:val="hybridMultilevel"/>
    <w:tmpl w:val="3B161E60"/>
    <w:lvl w:ilvl="0" w:tplc="D32E32F2">
      <w:start w:val="1"/>
      <w:numFmt w:val="bullet"/>
      <w:lvlText w:val="•"/>
      <w:lvlJc w:val="left"/>
      <w:pPr>
        <w:tabs>
          <w:tab w:val="num" w:pos="720"/>
        </w:tabs>
        <w:ind w:left="720" w:hanging="360"/>
      </w:pPr>
      <w:rPr>
        <w:rFonts w:ascii="Arial" w:hAnsi="Arial" w:hint="default"/>
      </w:rPr>
    </w:lvl>
    <w:lvl w:ilvl="1" w:tplc="F3D24646" w:tentative="1">
      <w:start w:val="1"/>
      <w:numFmt w:val="bullet"/>
      <w:lvlText w:val="•"/>
      <w:lvlJc w:val="left"/>
      <w:pPr>
        <w:tabs>
          <w:tab w:val="num" w:pos="1440"/>
        </w:tabs>
        <w:ind w:left="1440" w:hanging="360"/>
      </w:pPr>
      <w:rPr>
        <w:rFonts w:ascii="Arial" w:hAnsi="Arial" w:hint="default"/>
      </w:rPr>
    </w:lvl>
    <w:lvl w:ilvl="2" w:tplc="8182F5E0" w:tentative="1">
      <w:start w:val="1"/>
      <w:numFmt w:val="bullet"/>
      <w:lvlText w:val="•"/>
      <w:lvlJc w:val="left"/>
      <w:pPr>
        <w:tabs>
          <w:tab w:val="num" w:pos="2160"/>
        </w:tabs>
        <w:ind w:left="2160" w:hanging="360"/>
      </w:pPr>
      <w:rPr>
        <w:rFonts w:ascii="Arial" w:hAnsi="Arial" w:hint="default"/>
      </w:rPr>
    </w:lvl>
    <w:lvl w:ilvl="3" w:tplc="3642D8C8" w:tentative="1">
      <w:start w:val="1"/>
      <w:numFmt w:val="bullet"/>
      <w:lvlText w:val="•"/>
      <w:lvlJc w:val="left"/>
      <w:pPr>
        <w:tabs>
          <w:tab w:val="num" w:pos="2880"/>
        </w:tabs>
        <w:ind w:left="2880" w:hanging="360"/>
      </w:pPr>
      <w:rPr>
        <w:rFonts w:ascii="Arial" w:hAnsi="Arial" w:hint="default"/>
      </w:rPr>
    </w:lvl>
    <w:lvl w:ilvl="4" w:tplc="EEF6E738" w:tentative="1">
      <w:start w:val="1"/>
      <w:numFmt w:val="bullet"/>
      <w:lvlText w:val="•"/>
      <w:lvlJc w:val="left"/>
      <w:pPr>
        <w:tabs>
          <w:tab w:val="num" w:pos="3600"/>
        </w:tabs>
        <w:ind w:left="3600" w:hanging="360"/>
      </w:pPr>
      <w:rPr>
        <w:rFonts w:ascii="Arial" w:hAnsi="Arial" w:hint="default"/>
      </w:rPr>
    </w:lvl>
    <w:lvl w:ilvl="5" w:tplc="0A2CA486" w:tentative="1">
      <w:start w:val="1"/>
      <w:numFmt w:val="bullet"/>
      <w:lvlText w:val="•"/>
      <w:lvlJc w:val="left"/>
      <w:pPr>
        <w:tabs>
          <w:tab w:val="num" w:pos="4320"/>
        </w:tabs>
        <w:ind w:left="4320" w:hanging="360"/>
      </w:pPr>
      <w:rPr>
        <w:rFonts w:ascii="Arial" w:hAnsi="Arial" w:hint="default"/>
      </w:rPr>
    </w:lvl>
    <w:lvl w:ilvl="6" w:tplc="2B6C51AE" w:tentative="1">
      <w:start w:val="1"/>
      <w:numFmt w:val="bullet"/>
      <w:lvlText w:val="•"/>
      <w:lvlJc w:val="left"/>
      <w:pPr>
        <w:tabs>
          <w:tab w:val="num" w:pos="5040"/>
        </w:tabs>
        <w:ind w:left="5040" w:hanging="360"/>
      </w:pPr>
      <w:rPr>
        <w:rFonts w:ascii="Arial" w:hAnsi="Arial" w:hint="default"/>
      </w:rPr>
    </w:lvl>
    <w:lvl w:ilvl="7" w:tplc="DB6E9B24" w:tentative="1">
      <w:start w:val="1"/>
      <w:numFmt w:val="bullet"/>
      <w:lvlText w:val="•"/>
      <w:lvlJc w:val="left"/>
      <w:pPr>
        <w:tabs>
          <w:tab w:val="num" w:pos="5760"/>
        </w:tabs>
        <w:ind w:left="5760" w:hanging="360"/>
      </w:pPr>
      <w:rPr>
        <w:rFonts w:ascii="Arial" w:hAnsi="Arial" w:hint="default"/>
      </w:rPr>
    </w:lvl>
    <w:lvl w:ilvl="8" w:tplc="244E4D42"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33"/>
  </w:num>
  <w:num w:numId="3">
    <w:abstractNumId w:val="38"/>
  </w:num>
  <w:num w:numId="4">
    <w:abstractNumId w:val="23"/>
  </w:num>
  <w:num w:numId="5">
    <w:abstractNumId w:val="20"/>
  </w:num>
  <w:num w:numId="6">
    <w:abstractNumId w:val="14"/>
  </w:num>
  <w:num w:numId="7">
    <w:abstractNumId w:val="43"/>
  </w:num>
  <w:num w:numId="8">
    <w:abstractNumId w:val="22"/>
  </w:num>
  <w:num w:numId="9">
    <w:abstractNumId w:val="46"/>
  </w:num>
  <w:num w:numId="10">
    <w:abstractNumId w:val="12"/>
  </w:num>
  <w:num w:numId="11">
    <w:abstractNumId w:val="28"/>
  </w:num>
  <w:num w:numId="12">
    <w:abstractNumId w:val="8"/>
  </w:num>
  <w:num w:numId="13">
    <w:abstractNumId w:val="40"/>
  </w:num>
  <w:num w:numId="14">
    <w:abstractNumId w:val="30"/>
  </w:num>
  <w:num w:numId="15">
    <w:abstractNumId w:val="5"/>
  </w:num>
  <w:num w:numId="16">
    <w:abstractNumId w:val="31"/>
  </w:num>
  <w:num w:numId="17">
    <w:abstractNumId w:val="1"/>
  </w:num>
  <w:num w:numId="18">
    <w:abstractNumId w:val="29"/>
  </w:num>
  <w:num w:numId="19">
    <w:abstractNumId w:val="47"/>
  </w:num>
  <w:num w:numId="20">
    <w:abstractNumId w:val="37"/>
  </w:num>
  <w:num w:numId="21">
    <w:abstractNumId w:val="39"/>
  </w:num>
  <w:num w:numId="22">
    <w:abstractNumId w:val="32"/>
  </w:num>
  <w:num w:numId="23">
    <w:abstractNumId w:val="24"/>
  </w:num>
  <w:num w:numId="24">
    <w:abstractNumId w:val="17"/>
  </w:num>
  <w:num w:numId="25">
    <w:abstractNumId w:val="42"/>
  </w:num>
  <w:num w:numId="26">
    <w:abstractNumId w:val="3"/>
  </w:num>
  <w:num w:numId="27">
    <w:abstractNumId w:val="11"/>
  </w:num>
  <w:num w:numId="28">
    <w:abstractNumId w:val="2"/>
  </w:num>
  <w:num w:numId="29">
    <w:abstractNumId w:val="18"/>
  </w:num>
  <w:num w:numId="30">
    <w:abstractNumId w:val="10"/>
  </w:num>
  <w:num w:numId="31">
    <w:abstractNumId w:val="35"/>
  </w:num>
  <w:num w:numId="32">
    <w:abstractNumId w:val="7"/>
  </w:num>
  <w:num w:numId="33">
    <w:abstractNumId w:val="44"/>
  </w:num>
  <w:num w:numId="34">
    <w:abstractNumId w:val="6"/>
  </w:num>
  <w:num w:numId="35">
    <w:abstractNumId w:val="27"/>
  </w:num>
  <w:num w:numId="36">
    <w:abstractNumId w:val="19"/>
  </w:num>
  <w:num w:numId="37">
    <w:abstractNumId w:val="21"/>
  </w:num>
  <w:num w:numId="38">
    <w:abstractNumId w:val="4"/>
  </w:num>
  <w:num w:numId="39">
    <w:abstractNumId w:val="41"/>
  </w:num>
  <w:num w:numId="40">
    <w:abstractNumId w:val="25"/>
  </w:num>
  <w:num w:numId="41">
    <w:abstractNumId w:val="13"/>
  </w:num>
  <w:num w:numId="42">
    <w:abstractNumId w:val="45"/>
  </w:num>
  <w:num w:numId="43">
    <w:abstractNumId w:val="9"/>
  </w:num>
  <w:num w:numId="44">
    <w:abstractNumId w:val="36"/>
  </w:num>
  <w:num w:numId="45">
    <w:abstractNumId w:val="34"/>
  </w:num>
  <w:num w:numId="46">
    <w:abstractNumId w:val="0"/>
  </w:num>
  <w:num w:numId="47">
    <w:abstractNumId w:val="26"/>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7"/>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5C"/>
    <w:rsid w:val="00000BCE"/>
    <w:rsid w:val="000012D1"/>
    <w:rsid w:val="00001E22"/>
    <w:rsid w:val="00014AE3"/>
    <w:rsid w:val="00030182"/>
    <w:rsid w:val="000357B8"/>
    <w:rsid w:val="00035D18"/>
    <w:rsid w:val="000514EF"/>
    <w:rsid w:val="000641C5"/>
    <w:rsid w:val="00077C1D"/>
    <w:rsid w:val="00085406"/>
    <w:rsid w:val="00093A5B"/>
    <w:rsid w:val="000958B6"/>
    <w:rsid w:val="000A0C85"/>
    <w:rsid w:val="000B774D"/>
    <w:rsid w:val="000D3E69"/>
    <w:rsid w:val="000D777C"/>
    <w:rsid w:val="000F3A4C"/>
    <w:rsid w:val="00111AEB"/>
    <w:rsid w:val="0011209D"/>
    <w:rsid w:val="00116AC8"/>
    <w:rsid w:val="001357C0"/>
    <w:rsid w:val="00140EF6"/>
    <w:rsid w:val="00156C54"/>
    <w:rsid w:val="00162D38"/>
    <w:rsid w:val="001805DD"/>
    <w:rsid w:val="00181DBC"/>
    <w:rsid w:val="001C1615"/>
    <w:rsid w:val="001E406C"/>
    <w:rsid w:val="001F2463"/>
    <w:rsid w:val="00216DAB"/>
    <w:rsid w:val="00227E86"/>
    <w:rsid w:val="00236B95"/>
    <w:rsid w:val="002747D4"/>
    <w:rsid w:val="0028369B"/>
    <w:rsid w:val="002A56A2"/>
    <w:rsid w:val="002D12FA"/>
    <w:rsid w:val="002E78C8"/>
    <w:rsid w:val="002F2C5A"/>
    <w:rsid w:val="00303AB9"/>
    <w:rsid w:val="00305EBC"/>
    <w:rsid w:val="00307522"/>
    <w:rsid w:val="003200D8"/>
    <w:rsid w:val="00346227"/>
    <w:rsid w:val="00356CFE"/>
    <w:rsid w:val="003C1513"/>
    <w:rsid w:val="003D1F22"/>
    <w:rsid w:val="003D5DEF"/>
    <w:rsid w:val="003E4EF2"/>
    <w:rsid w:val="003F7591"/>
    <w:rsid w:val="00422564"/>
    <w:rsid w:val="00435B9D"/>
    <w:rsid w:val="00450F55"/>
    <w:rsid w:val="00452135"/>
    <w:rsid w:val="004A565C"/>
    <w:rsid w:val="004E26A2"/>
    <w:rsid w:val="0051600A"/>
    <w:rsid w:val="005267EB"/>
    <w:rsid w:val="005548D9"/>
    <w:rsid w:val="00555827"/>
    <w:rsid w:val="00566915"/>
    <w:rsid w:val="00567C25"/>
    <w:rsid w:val="005714E1"/>
    <w:rsid w:val="00575AED"/>
    <w:rsid w:val="00580343"/>
    <w:rsid w:val="005B36D3"/>
    <w:rsid w:val="005C1CA6"/>
    <w:rsid w:val="005D52F8"/>
    <w:rsid w:val="00624EF0"/>
    <w:rsid w:val="006404E3"/>
    <w:rsid w:val="006C2286"/>
    <w:rsid w:val="006D3D2E"/>
    <w:rsid w:val="006E3F79"/>
    <w:rsid w:val="007037E8"/>
    <w:rsid w:val="007055EC"/>
    <w:rsid w:val="00723E81"/>
    <w:rsid w:val="007406C7"/>
    <w:rsid w:val="007633F7"/>
    <w:rsid w:val="00777ADE"/>
    <w:rsid w:val="00784D0F"/>
    <w:rsid w:val="00787364"/>
    <w:rsid w:val="00793652"/>
    <w:rsid w:val="007A11B5"/>
    <w:rsid w:val="007B2BBC"/>
    <w:rsid w:val="007C3019"/>
    <w:rsid w:val="007C479A"/>
    <w:rsid w:val="007D3044"/>
    <w:rsid w:val="007D659A"/>
    <w:rsid w:val="00801806"/>
    <w:rsid w:val="0080617B"/>
    <w:rsid w:val="00807AE9"/>
    <w:rsid w:val="008179CD"/>
    <w:rsid w:val="0082754D"/>
    <w:rsid w:val="008326FC"/>
    <w:rsid w:val="00834645"/>
    <w:rsid w:val="0086462C"/>
    <w:rsid w:val="00871163"/>
    <w:rsid w:val="00881753"/>
    <w:rsid w:val="008B4C3D"/>
    <w:rsid w:val="008D6C65"/>
    <w:rsid w:val="008E0208"/>
    <w:rsid w:val="008E3485"/>
    <w:rsid w:val="008F7225"/>
    <w:rsid w:val="00916390"/>
    <w:rsid w:val="00954FEF"/>
    <w:rsid w:val="00966BC0"/>
    <w:rsid w:val="0099432A"/>
    <w:rsid w:val="00997553"/>
    <w:rsid w:val="009A6123"/>
    <w:rsid w:val="009C1D33"/>
    <w:rsid w:val="009D24A4"/>
    <w:rsid w:val="009D7050"/>
    <w:rsid w:val="009F40F6"/>
    <w:rsid w:val="00A04AAE"/>
    <w:rsid w:val="00A66F67"/>
    <w:rsid w:val="00A837C2"/>
    <w:rsid w:val="00AA65DD"/>
    <w:rsid w:val="00AB1D87"/>
    <w:rsid w:val="00AB4475"/>
    <w:rsid w:val="00AF3411"/>
    <w:rsid w:val="00B025FC"/>
    <w:rsid w:val="00B06038"/>
    <w:rsid w:val="00B209EB"/>
    <w:rsid w:val="00B364AC"/>
    <w:rsid w:val="00B3761D"/>
    <w:rsid w:val="00B42DB2"/>
    <w:rsid w:val="00B63EAD"/>
    <w:rsid w:val="00B64C71"/>
    <w:rsid w:val="00B7309F"/>
    <w:rsid w:val="00B82FD6"/>
    <w:rsid w:val="00B90140"/>
    <w:rsid w:val="00BA1315"/>
    <w:rsid w:val="00BA3DC2"/>
    <w:rsid w:val="00BC4238"/>
    <w:rsid w:val="00BD70EE"/>
    <w:rsid w:val="00BE2FAE"/>
    <w:rsid w:val="00C043B9"/>
    <w:rsid w:val="00C136C8"/>
    <w:rsid w:val="00C17447"/>
    <w:rsid w:val="00C234EE"/>
    <w:rsid w:val="00C2498D"/>
    <w:rsid w:val="00C30100"/>
    <w:rsid w:val="00C32E70"/>
    <w:rsid w:val="00C40A47"/>
    <w:rsid w:val="00C45525"/>
    <w:rsid w:val="00C51894"/>
    <w:rsid w:val="00C52A08"/>
    <w:rsid w:val="00C65C89"/>
    <w:rsid w:val="00C820B7"/>
    <w:rsid w:val="00CA0E1E"/>
    <w:rsid w:val="00CA26AA"/>
    <w:rsid w:val="00CF7E96"/>
    <w:rsid w:val="00D23891"/>
    <w:rsid w:val="00D268E4"/>
    <w:rsid w:val="00D27B90"/>
    <w:rsid w:val="00D3392B"/>
    <w:rsid w:val="00D37543"/>
    <w:rsid w:val="00D53EDE"/>
    <w:rsid w:val="00D66212"/>
    <w:rsid w:val="00D804DA"/>
    <w:rsid w:val="00DA7096"/>
    <w:rsid w:val="00DB04F0"/>
    <w:rsid w:val="00DB4785"/>
    <w:rsid w:val="00DC289D"/>
    <w:rsid w:val="00DD1D25"/>
    <w:rsid w:val="00DD6554"/>
    <w:rsid w:val="00DE03ED"/>
    <w:rsid w:val="00E027B6"/>
    <w:rsid w:val="00E03B40"/>
    <w:rsid w:val="00E131C8"/>
    <w:rsid w:val="00E17C69"/>
    <w:rsid w:val="00E3187D"/>
    <w:rsid w:val="00E41DAE"/>
    <w:rsid w:val="00E474EF"/>
    <w:rsid w:val="00E530D1"/>
    <w:rsid w:val="00E547E3"/>
    <w:rsid w:val="00E74F42"/>
    <w:rsid w:val="00E86BAC"/>
    <w:rsid w:val="00EB61EA"/>
    <w:rsid w:val="00EE3C00"/>
    <w:rsid w:val="00EE7972"/>
    <w:rsid w:val="00EF1731"/>
    <w:rsid w:val="00F11F77"/>
    <w:rsid w:val="00F14532"/>
    <w:rsid w:val="00F14A9F"/>
    <w:rsid w:val="00F45435"/>
    <w:rsid w:val="00F537CF"/>
    <w:rsid w:val="00F62D2A"/>
    <w:rsid w:val="00F8002B"/>
    <w:rsid w:val="00F906EE"/>
    <w:rsid w:val="00FA5788"/>
    <w:rsid w:val="00FA6C5E"/>
    <w:rsid w:val="00FB34B4"/>
    <w:rsid w:val="00FB35D3"/>
    <w:rsid w:val="00FC24E2"/>
    <w:rsid w:val="00FD292F"/>
    <w:rsid w:val="00FD7A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7ACA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7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65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A565C"/>
    <w:pPr>
      <w:overflowPunct w:val="0"/>
      <w:autoSpaceDE w:val="0"/>
      <w:autoSpaceDN w:val="0"/>
      <w:adjustRightInd w:val="0"/>
      <w:spacing w:before="80" w:after="0" w:line="240" w:lineRule="auto"/>
      <w:jc w:val="both"/>
    </w:pPr>
    <w:rPr>
      <w:rFonts w:ascii="Arial" w:eastAsia="Times New Roman" w:hAnsi="Arial" w:cs="Times New Roman"/>
      <w:b/>
      <w:sz w:val="20"/>
      <w:szCs w:val="20"/>
      <w:lang w:eastAsia="en-GB"/>
    </w:rPr>
  </w:style>
  <w:style w:type="character" w:customStyle="1" w:styleId="BodyTextChar">
    <w:name w:val="Body Text Char"/>
    <w:basedOn w:val="DefaultParagraphFont"/>
    <w:link w:val="BodyText"/>
    <w:rsid w:val="004A565C"/>
    <w:rPr>
      <w:rFonts w:ascii="Arial" w:eastAsia="Times New Roman" w:hAnsi="Arial" w:cs="Times New Roman"/>
      <w:b/>
      <w:sz w:val="20"/>
      <w:szCs w:val="20"/>
      <w:lang w:eastAsia="en-GB"/>
    </w:rPr>
  </w:style>
  <w:style w:type="paragraph" w:styleId="NoSpacing">
    <w:name w:val="No Spacing"/>
    <w:uiPriority w:val="1"/>
    <w:qFormat/>
    <w:rsid w:val="00BD70EE"/>
    <w:pPr>
      <w:spacing w:after="0" w:line="240" w:lineRule="auto"/>
    </w:pPr>
  </w:style>
  <w:style w:type="paragraph" w:styleId="Header">
    <w:name w:val="header"/>
    <w:basedOn w:val="Normal"/>
    <w:link w:val="HeaderChar"/>
    <w:uiPriority w:val="99"/>
    <w:unhideWhenUsed/>
    <w:rsid w:val="00BD7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0EE"/>
  </w:style>
  <w:style w:type="paragraph" w:styleId="Footer">
    <w:name w:val="footer"/>
    <w:basedOn w:val="Normal"/>
    <w:link w:val="FooterChar"/>
    <w:uiPriority w:val="99"/>
    <w:unhideWhenUsed/>
    <w:rsid w:val="00BD7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0EE"/>
  </w:style>
  <w:style w:type="character" w:customStyle="1" w:styleId="Heading1Char">
    <w:name w:val="Heading 1 Char"/>
    <w:basedOn w:val="DefaultParagraphFont"/>
    <w:link w:val="Heading1"/>
    <w:uiPriority w:val="9"/>
    <w:rsid w:val="000B774D"/>
    <w:rPr>
      <w:rFonts w:asciiTheme="majorHAnsi" w:eastAsiaTheme="majorEastAsia" w:hAnsiTheme="majorHAnsi" w:cstheme="majorBidi"/>
      <w:b/>
      <w:bCs/>
      <w:color w:val="365F91" w:themeColor="accent1" w:themeShade="BF"/>
      <w:sz w:val="28"/>
      <w:szCs w:val="28"/>
    </w:rPr>
  </w:style>
  <w:style w:type="paragraph" w:customStyle="1" w:styleId="Pa17">
    <w:name w:val="Pa17"/>
    <w:basedOn w:val="Normal"/>
    <w:next w:val="Normal"/>
    <w:uiPriority w:val="99"/>
    <w:rsid w:val="00D3392B"/>
    <w:pPr>
      <w:autoSpaceDE w:val="0"/>
      <w:autoSpaceDN w:val="0"/>
      <w:adjustRightInd w:val="0"/>
      <w:spacing w:after="0" w:line="161" w:lineRule="atLeast"/>
    </w:pPr>
    <w:rPr>
      <w:rFonts w:ascii="HelveticaNeueLT Std" w:hAnsi="HelveticaNeueLT Std"/>
      <w:sz w:val="24"/>
      <w:szCs w:val="24"/>
    </w:rPr>
  </w:style>
  <w:style w:type="paragraph" w:customStyle="1" w:styleId="Pa23">
    <w:name w:val="Pa23"/>
    <w:basedOn w:val="Normal"/>
    <w:next w:val="Normal"/>
    <w:uiPriority w:val="99"/>
    <w:rsid w:val="00D3392B"/>
    <w:pPr>
      <w:autoSpaceDE w:val="0"/>
      <w:autoSpaceDN w:val="0"/>
      <w:adjustRightInd w:val="0"/>
      <w:spacing w:after="0" w:line="161" w:lineRule="atLeast"/>
    </w:pPr>
    <w:rPr>
      <w:rFonts w:ascii="HelveticaNeueLT Std" w:hAnsi="HelveticaNeueLT Std"/>
      <w:sz w:val="24"/>
      <w:szCs w:val="24"/>
    </w:rPr>
  </w:style>
  <w:style w:type="character" w:styleId="HTMLTypewriter">
    <w:name w:val="HTML Typewriter"/>
    <w:basedOn w:val="DefaultParagraphFont"/>
    <w:uiPriority w:val="99"/>
    <w:semiHidden/>
    <w:unhideWhenUsed/>
    <w:rsid w:val="0051600A"/>
    <w:rPr>
      <w:rFonts w:ascii="Courier New" w:eastAsiaTheme="minorHAnsi" w:hAnsi="Courier New" w:cs="Courier New" w:hint="default"/>
      <w:sz w:val="20"/>
      <w:szCs w:val="20"/>
    </w:rPr>
  </w:style>
  <w:style w:type="paragraph" w:styleId="ListParagraph">
    <w:name w:val="List Paragraph"/>
    <w:basedOn w:val="Normal"/>
    <w:uiPriority w:val="34"/>
    <w:qFormat/>
    <w:rsid w:val="0051600A"/>
    <w:pPr>
      <w:spacing w:line="240" w:lineRule="auto"/>
      <w:ind w:left="720"/>
      <w:contextualSpacing/>
    </w:pPr>
    <w:rPr>
      <w:sz w:val="24"/>
      <w:szCs w:val="24"/>
      <w:lang w:eastAsia="ja-JP"/>
    </w:rPr>
  </w:style>
  <w:style w:type="paragraph" w:styleId="BalloonText">
    <w:name w:val="Balloon Text"/>
    <w:basedOn w:val="Normal"/>
    <w:link w:val="BalloonTextChar"/>
    <w:uiPriority w:val="99"/>
    <w:semiHidden/>
    <w:unhideWhenUsed/>
    <w:rsid w:val="001E4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06C"/>
    <w:rPr>
      <w:rFonts w:ascii="Tahoma" w:hAnsi="Tahoma" w:cs="Tahoma"/>
      <w:sz w:val="16"/>
      <w:szCs w:val="16"/>
    </w:rPr>
  </w:style>
  <w:style w:type="character" w:styleId="CommentReference">
    <w:name w:val="annotation reference"/>
    <w:semiHidden/>
    <w:rsid w:val="002E78C8"/>
    <w:rPr>
      <w:sz w:val="16"/>
      <w:szCs w:val="16"/>
    </w:rPr>
  </w:style>
  <w:style w:type="paragraph" w:styleId="CommentText">
    <w:name w:val="annotation text"/>
    <w:basedOn w:val="Normal"/>
    <w:link w:val="CommentTextChar"/>
    <w:semiHidden/>
    <w:rsid w:val="002E78C8"/>
    <w:pPr>
      <w:spacing w:after="0" w:line="240" w:lineRule="auto"/>
    </w:pPr>
    <w:rPr>
      <w:rFonts w:ascii="Times New Roman" w:eastAsia="ヒラギノ角ゴ Pro W3" w:hAnsi="Times New Roman" w:cs="Times New Roman"/>
      <w:color w:val="000000"/>
      <w:sz w:val="20"/>
      <w:szCs w:val="20"/>
    </w:rPr>
  </w:style>
  <w:style w:type="character" w:customStyle="1" w:styleId="CommentTextChar">
    <w:name w:val="Comment Text Char"/>
    <w:basedOn w:val="DefaultParagraphFont"/>
    <w:link w:val="CommentText"/>
    <w:semiHidden/>
    <w:rsid w:val="002E78C8"/>
    <w:rPr>
      <w:rFonts w:ascii="Times New Roman" w:eastAsia="ヒラギノ角ゴ Pro W3" w:hAnsi="Times New Roman" w:cs="Times New Roman"/>
      <w:color w:val="000000"/>
      <w:sz w:val="20"/>
      <w:szCs w:val="20"/>
      <w:lang w:val="en-US"/>
    </w:rPr>
  </w:style>
  <w:style w:type="paragraph" w:customStyle="1" w:styleId="Body">
    <w:name w:val="Body"/>
    <w:rsid w:val="007C3019"/>
    <w:pPr>
      <w:spacing w:after="0" w:line="240" w:lineRule="auto"/>
    </w:pPr>
    <w:rPr>
      <w:rFonts w:ascii="Helvetica" w:eastAsia="ヒラギノ角ゴ Pro W3" w:hAnsi="Helvetica" w:cs="Times New Roman"/>
      <w:color w:val="000000"/>
      <w:sz w:val="24"/>
      <w:szCs w:val="20"/>
      <w:lang w:eastAsia="en-GB"/>
    </w:rPr>
  </w:style>
  <w:style w:type="character" w:customStyle="1" w:styleId="apple-style-span">
    <w:name w:val="apple-style-span"/>
    <w:autoRedefine/>
    <w:rsid w:val="008E0208"/>
    <w:rPr>
      <w:color w:val="000000"/>
      <w:sz w:val="20"/>
    </w:rPr>
  </w:style>
  <w:style w:type="paragraph" w:styleId="CommentSubject">
    <w:name w:val="annotation subject"/>
    <w:basedOn w:val="CommentText"/>
    <w:next w:val="CommentText"/>
    <w:link w:val="CommentSubjectChar"/>
    <w:uiPriority w:val="99"/>
    <w:semiHidden/>
    <w:unhideWhenUsed/>
    <w:rsid w:val="00000BCE"/>
    <w:pPr>
      <w:spacing w:after="200"/>
    </w:pPr>
    <w:rPr>
      <w:rFonts w:asciiTheme="minorHAnsi" w:eastAsiaTheme="minorHAnsi" w:hAnsiTheme="minorHAnsi" w:cstheme="minorBidi"/>
      <w:b/>
      <w:bCs/>
      <w:color w:val="auto"/>
      <w:lang w:val="en-GB"/>
    </w:rPr>
  </w:style>
  <w:style w:type="character" w:customStyle="1" w:styleId="CommentSubjectChar">
    <w:name w:val="Comment Subject Char"/>
    <w:basedOn w:val="CommentTextChar"/>
    <w:link w:val="CommentSubject"/>
    <w:uiPriority w:val="99"/>
    <w:semiHidden/>
    <w:rsid w:val="00000BCE"/>
    <w:rPr>
      <w:rFonts w:ascii="Times New Roman" w:eastAsia="ヒラギノ角ゴ Pro W3" w:hAnsi="Times New Roman" w:cs="Times New Roman"/>
      <w:b/>
      <w:bCs/>
      <w:color w:val="000000"/>
      <w:sz w:val="20"/>
      <w:szCs w:val="20"/>
      <w:lang w:val="en-US"/>
    </w:rPr>
  </w:style>
  <w:style w:type="character" w:styleId="BookTitle">
    <w:name w:val="Book Title"/>
    <w:uiPriority w:val="33"/>
    <w:qFormat/>
    <w:rsid w:val="00236B95"/>
    <w:rPr>
      <w:b/>
      <w:bCs/>
      <w:smallCaps/>
      <w:spacing w:val="5"/>
    </w:rPr>
  </w:style>
  <w:style w:type="paragraph" w:customStyle="1" w:styleId="ColorfulList-Accent11">
    <w:name w:val="Colorful List - Accent 11"/>
    <w:basedOn w:val="Normal"/>
    <w:uiPriority w:val="34"/>
    <w:qFormat/>
    <w:rsid w:val="00014AE3"/>
    <w:pPr>
      <w:spacing w:after="0" w:line="240" w:lineRule="auto"/>
      <w:ind w:left="720"/>
      <w:jc w:val="both"/>
    </w:pPr>
    <w:rPr>
      <w:rFonts w:ascii="Arial" w:eastAsia="Times New Roman" w:hAnsi="Arial" w:cs="Times New Roman"/>
      <w:sz w:val="21"/>
      <w:szCs w:val="24"/>
    </w:rPr>
  </w:style>
  <w:style w:type="character" w:styleId="Hyperlink">
    <w:name w:val="Hyperlink"/>
    <w:basedOn w:val="DefaultParagraphFont"/>
    <w:uiPriority w:val="99"/>
    <w:unhideWhenUsed/>
    <w:rsid w:val="0088175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7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65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A565C"/>
    <w:pPr>
      <w:overflowPunct w:val="0"/>
      <w:autoSpaceDE w:val="0"/>
      <w:autoSpaceDN w:val="0"/>
      <w:adjustRightInd w:val="0"/>
      <w:spacing w:before="80" w:after="0" w:line="240" w:lineRule="auto"/>
      <w:jc w:val="both"/>
    </w:pPr>
    <w:rPr>
      <w:rFonts w:ascii="Arial" w:eastAsia="Times New Roman" w:hAnsi="Arial" w:cs="Times New Roman"/>
      <w:b/>
      <w:sz w:val="20"/>
      <w:szCs w:val="20"/>
      <w:lang w:eastAsia="en-GB"/>
    </w:rPr>
  </w:style>
  <w:style w:type="character" w:customStyle="1" w:styleId="BodyTextChar">
    <w:name w:val="Body Text Char"/>
    <w:basedOn w:val="DefaultParagraphFont"/>
    <w:link w:val="BodyText"/>
    <w:rsid w:val="004A565C"/>
    <w:rPr>
      <w:rFonts w:ascii="Arial" w:eastAsia="Times New Roman" w:hAnsi="Arial" w:cs="Times New Roman"/>
      <w:b/>
      <w:sz w:val="20"/>
      <w:szCs w:val="20"/>
      <w:lang w:eastAsia="en-GB"/>
    </w:rPr>
  </w:style>
  <w:style w:type="paragraph" w:styleId="NoSpacing">
    <w:name w:val="No Spacing"/>
    <w:uiPriority w:val="1"/>
    <w:qFormat/>
    <w:rsid w:val="00BD70EE"/>
    <w:pPr>
      <w:spacing w:after="0" w:line="240" w:lineRule="auto"/>
    </w:pPr>
  </w:style>
  <w:style w:type="paragraph" w:styleId="Header">
    <w:name w:val="header"/>
    <w:basedOn w:val="Normal"/>
    <w:link w:val="HeaderChar"/>
    <w:uiPriority w:val="99"/>
    <w:unhideWhenUsed/>
    <w:rsid w:val="00BD7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0EE"/>
  </w:style>
  <w:style w:type="paragraph" w:styleId="Footer">
    <w:name w:val="footer"/>
    <w:basedOn w:val="Normal"/>
    <w:link w:val="FooterChar"/>
    <w:uiPriority w:val="99"/>
    <w:unhideWhenUsed/>
    <w:rsid w:val="00BD7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0EE"/>
  </w:style>
  <w:style w:type="character" w:customStyle="1" w:styleId="Heading1Char">
    <w:name w:val="Heading 1 Char"/>
    <w:basedOn w:val="DefaultParagraphFont"/>
    <w:link w:val="Heading1"/>
    <w:uiPriority w:val="9"/>
    <w:rsid w:val="000B774D"/>
    <w:rPr>
      <w:rFonts w:asciiTheme="majorHAnsi" w:eastAsiaTheme="majorEastAsia" w:hAnsiTheme="majorHAnsi" w:cstheme="majorBidi"/>
      <w:b/>
      <w:bCs/>
      <w:color w:val="365F91" w:themeColor="accent1" w:themeShade="BF"/>
      <w:sz w:val="28"/>
      <w:szCs w:val="28"/>
    </w:rPr>
  </w:style>
  <w:style w:type="paragraph" w:customStyle="1" w:styleId="Pa17">
    <w:name w:val="Pa17"/>
    <w:basedOn w:val="Normal"/>
    <w:next w:val="Normal"/>
    <w:uiPriority w:val="99"/>
    <w:rsid w:val="00D3392B"/>
    <w:pPr>
      <w:autoSpaceDE w:val="0"/>
      <w:autoSpaceDN w:val="0"/>
      <w:adjustRightInd w:val="0"/>
      <w:spacing w:after="0" w:line="161" w:lineRule="atLeast"/>
    </w:pPr>
    <w:rPr>
      <w:rFonts w:ascii="HelveticaNeueLT Std" w:hAnsi="HelveticaNeueLT Std"/>
      <w:sz w:val="24"/>
      <w:szCs w:val="24"/>
    </w:rPr>
  </w:style>
  <w:style w:type="paragraph" w:customStyle="1" w:styleId="Pa23">
    <w:name w:val="Pa23"/>
    <w:basedOn w:val="Normal"/>
    <w:next w:val="Normal"/>
    <w:uiPriority w:val="99"/>
    <w:rsid w:val="00D3392B"/>
    <w:pPr>
      <w:autoSpaceDE w:val="0"/>
      <w:autoSpaceDN w:val="0"/>
      <w:adjustRightInd w:val="0"/>
      <w:spacing w:after="0" w:line="161" w:lineRule="atLeast"/>
    </w:pPr>
    <w:rPr>
      <w:rFonts w:ascii="HelveticaNeueLT Std" w:hAnsi="HelveticaNeueLT Std"/>
      <w:sz w:val="24"/>
      <w:szCs w:val="24"/>
    </w:rPr>
  </w:style>
  <w:style w:type="character" w:styleId="HTMLTypewriter">
    <w:name w:val="HTML Typewriter"/>
    <w:basedOn w:val="DefaultParagraphFont"/>
    <w:uiPriority w:val="99"/>
    <w:semiHidden/>
    <w:unhideWhenUsed/>
    <w:rsid w:val="0051600A"/>
    <w:rPr>
      <w:rFonts w:ascii="Courier New" w:eastAsiaTheme="minorHAnsi" w:hAnsi="Courier New" w:cs="Courier New" w:hint="default"/>
      <w:sz w:val="20"/>
      <w:szCs w:val="20"/>
    </w:rPr>
  </w:style>
  <w:style w:type="paragraph" w:styleId="ListParagraph">
    <w:name w:val="List Paragraph"/>
    <w:basedOn w:val="Normal"/>
    <w:uiPriority w:val="34"/>
    <w:qFormat/>
    <w:rsid w:val="0051600A"/>
    <w:pPr>
      <w:spacing w:line="240" w:lineRule="auto"/>
      <w:ind w:left="720"/>
      <w:contextualSpacing/>
    </w:pPr>
    <w:rPr>
      <w:sz w:val="24"/>
      <w:szCs w:val="24"/>
      <w:lang w:eastAsia="ja-JP"/>
    </w:rPr>
  </w:style>
  <w:style w:type="paragraph" w:styleId="BalloonText">
    <w:name w:val="Balloon Text"/>
    <w:basedOn w:val="Normal"/>
    <w:link w:val="BalloonTextChar"/>
    <w:uiPriority w:val="99"/>
    <w:semiHidden/>
    <w:unhideWhenUsed/>
    <w:rsid w:val="001E4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06C"/>
    <w:rPr>
      <w:rFonts w:ascii="Tahoma" w:hAnsi="Tahoma" w:cs="Tahoma"/>
      <w:sz w:val="16"/>
      <w:szCs w:val="16"/>
    </w:rPr>
  </w:style>
  <w:style w:type="character" w:styleId="CommentReference">
    <w:name w:val="annotation reference"/>
    <w:semiHidden/>
    <w:rsid w:val="002E78C8"/>
    <w:rPr>
      <w:sz w:val="16"/>
      <w:szCs w:val="16"/>
    </w:rPr>
  </w:style>
  <w:style w:type="paragraph" w:styleId="CommentText">
    <w:name w:val="annotation text"/>
    <w:basedOn w:val="Normal"/>
    <w:link w:val="CommentTextChar"/>
    <w:semiHidden/>
    <w:rsid w:val="002E78C8"/>
    <w:pPr>
      <w:spacing w:after="0" w:line="240" w:lineRule="auto"/>
    </w:pPr>
    <w:rPr>
      <w:rFonts w:ascii="Times New Roman" w:eastAsia="ヒラギノ角ゴ Pro W3" w:hAnsi="Times New Roman" w:cs="Times New Roman"/>
      <w:color w:val="000000"/>
      <w:sz w:val="20"/>
      <w:szCs w:val="20"/>
    </w:rPr>
  </w:style>
  <w:style w:type="character" w:customStyle="1" w:styleId="CommentTextChar">
    <w:name w:val="Comment Text Char"/>
    <w:basedOn w:val="DefaultParagraphFont"/>
    <w:link w:val="CommentText"/>
    <w:semiHidden/>
    <w:rsid w:val="002E78C8"/>
    <w:rPr>
      <w:rFonts w:ascii="Times New Roman" w:eastAsia="ヒラギノ角ゴ Pro W3" w:hAnsi="Times New Roman" w:cs="Times New Roman"/>
      <w:color w:val="000000"/>
      <w:sz w:val="20"/>
      <w:szCs w:val="20"/>
      <w:lang w:val="en-US"/>
    </w:rPr>
  </w:style>
  <w:style w:type="paragraph" w:customStyle="1" w:styleId="Body">
    <w:name w:val="Body"/>
    <w:rsid w:val="007C3019"/>
    <w:pPr>
      <w:spacing w:after="0" w:line="240" w:lineRule="auto"/>
    </w:pPr>
    <w:rPr>
      <w:rFonts w:ascii="Helvetica" w:eastAsia="ヒラギノ角ゴ Pro W3" w:hAnsi="Helvetica" w:cs="Times New Roman"/>
      <w:color w:val="000000"/>
      <w:sz w:val="24"/>
      <w:szCs w:val="20"/>
      <w:lang w:eastAsia="en-GB"/>
    </w:rPr>
  </w:style>
  <w:style w:type="character" w:customStyle="1" w:styleId="apple-style-span">
    <w:name w:val="apple-style-span"/>
    <w:autoRedefine/>
    <w:rsid w:val="008E0208"/>
    <w:rPr>
      <w:color w:val="000000"/>
      <w:sz w:val="20"/>
    </w:rPr>
  </w:style>
  <w:style w:type="paragraph" w:styleId="CommentSubject">
    <w:name w:val="annotation subject"/>
    <w:basedOn w:val="CommentText"/>
    <w:next w:val="CommentText"/>
    <w:link w:val="CommentSubjectChar"/>
    <w:uiPriority w:val="99"/>
    <w:semiHidden/>
    <w:unhideWhenUsed/>
    <w:rsid w:val="00000BCE"/>
    <w:pPr>
      <w:spacing w:after="200"/>
    </w:pPr>
    <w:rPr>
      <w:rFonts w:asciiTheme="minorHAnsi" w:eastAsiaTheme="minorHAnsi" w:hAnsiTheme="minorHAnsi" w:cstheme="minorBidi"/>
      <w:b/>
      <w:bCs/>
      <w:color w:val="auto"/>
      <w:lang w:val="en-GB"/>
    </w:rPr>
  </w:style>
  <w:style w:type="character" w:customStyle="1" w:styleId="CommentSubjectChar">
    <w:name w:val="Comment Subject Char"/>
    <w:basedOn w:val="CommentTextChar"/>
    <w:link w:val="CommentSubject"/>
    <w:uiPriority w:val="99"/>
    <w:semiHidden/>
    <w:rsid w:val="00000BCE"/>
    <w:rPr>
      <w:rFonts w:ascii="Times New Roman" w:eastAsia="ヒラギノ角ゴ Pro W3" w:hAnsi="Times New Roman" w:cs="Times New Roman"/>
      <w:b/>
      <w:bCs/>
      <w:color w:val="000000"/>
      <w:sz w:val="20"/>
      <w:szCs w:val="20"/>
      <w:lang w:val="en-US"/>
    </w:rPr>
  </w:style>
  <w:style w:type="character" w:styleId="BookTitle">
    <w:name w:val="Book Title"/>
    <w:uiPriority w:val="33"/>
    <w:qFormat/>
    <w:rsid w:val="00236B95"/>
    <w:rPr>
      <w:b/>
      <w:bCs/>
      <w:smallCaps/>
      <w:spacing w:val="5"/>
    </w:rPr>
  </w:style>
  <w:style w:type="paragraph" w:customStyle="1" w:styleId="ColorfulList-Accent11">
    <w:name w:val="Colorful List - Accent 11"/>
    <w:basedOn w:val="Normal"/>
    <w:uiPriority w:val="34"/>
    <w:qFormat/>
    <w:rsid w:val="00014AE3"/>
    <w:pPr>
      <w:spacing w:after="0" w:line="240" w:lineRule="auto"/>
      <w:ind w:left="720"/>
      <w:jc w:val="both"/>
    </w:pPr>
    <w:rPr>
      <w:rFonts w:ascii="Arial" w:eastAsia="Times New Roman" w:hAnsi="Arial" w:cs="Times New Roman"/>
      <w:sz w:val="21"/>
      <w:szCs w:val="24"/>
    </w:rPr>
  </w:style>
  <w:style w:type="character" w:styleId="Hyperlink">
    <w:name w:val="Hyperlink"/>
    <w:basedOn w:val="DefaultParagraphFont"/>
    <w:uiPriority w:val="99"/>
    <w:unhideWhenUsed/>
    <w:rsid w:val="008817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21">
      <w:bodyDiv w:val="1"/>
      <w:marLeft w:val="0"/>
      <w:marRight w:val="0"/>
      <w:marTop w:val="0"/>
      <w:marBottom w:val="0"/>
      <w:divBdr>
        <w:top w:val="none" w:sz="0" w:space="0" w:color="auto"/>
        <w:left w:val="none" w:sz="0" w:space="0" w:color="auto"/>
        <w:bottom w:val="none" w:sz="0" w:space="0" w:color="auto"/>
        <w:right w:val="none" w:sz="0" w:space="0" w:color="auto"/>
      </w:divBdr>
      <w:divsChild>
        <w:div w:id="1139037837">
          <w:marLeft w:val="806"/>
          <w:marRight w:val="0"/>
          <w:marTop w:val="115"/>
          <w:marBottom w:val="0"/>
          <w:divBdr>
            <w:top w:val="none" w:sz="0" w:space="0" w:color="auto"/>
            <w:left w:val="none" w:sz="0" w:space="0" w:color="auto"/>
            <w:bottom w:val="none" w:sz="0" w:space="0" w:color="auto"/>
            <w:right w:val="none" w:sz="0" w:space="0" w:color="auto"/>
          </w:divBdr>
        </w:div>
        <w:div w:id="381827481">
          <w:marLeft w:val="806"/>
          <w:marRight w:val="0"/>
          <w:marTop w:val="115"/>
          <w:marBottom w:val="0"/>
          <w:divBdr>
            <w:top w:val="none" w:sz="0" w:space="0" w:color="auto"/>
            <w:left w:val="none" w:sz="0" w:space="0" w:color="auto"/>
            <w:bottom w:val="none" w:sz="0" w:space="0" w:color="auto"/>
            <w:right w:val="none" w:sz="0" w:space="0" w:color="auto"/>
          </w:divBdr>
        </w:div>
        <w:div w:id="1009333000">
          <w:marLeft w:val="806"/>
          <w:marRight w:val="0"/>
          <w:marTop w:val="115"/>
          <w:marBottom w:val="0"/>
          <w:divBdr>
            <w:top w:val="none" w:sz="0" w:space="0" w:color="auto"/>
            <w:left w:val="none" w:sz="0" w:space="0" w:color="auto"/>
            <w:bottom w:val="none" w:sz="0" w:space="0" w:color="auto"/>
            <w:right w:val="none" w:sz="0" w:space="0" w:color="auto"/>
          </w:divBdr>
        </w:div>
        <w:div w:id="1460417947">
          <w:marLeft w:val="806"/>
          <w:marRight w:val="0"/>
          <w:marTop w:val="115"/>
          <w:marBottom w:val="0"/>
          <w:divBdr>
            <w:top w:val="none" w:sz="0" w:space="0" w:color="auto"/>
            <w:left w:val="none" w:sz="0" w:space="0" w:color="auto"/>
            <w:bottom w:val="none" w:sz="0" w:space="0" w:color="auto"/>
            <w:right w:val="none" w:sz="0" w:space="0" w:color="auto"/>
          </w:divBdr>
        </w:div>
        <w:div w:id="472984459">
          <w:marLeft w:val="806"/>
          <w:marRight w:val="0"/>
          <w:marTop w:val="115"/>
          <w:marBottom w:val="0"/>
          <w:divBdr>
            <w:top w:val="none" w:sz="0" w:space="0" w:color="auto"/>
            <w:left w:val="none" w:sz="0" w:space="0" w:color="auto"/>
            <w:bottom w:val="none" w:sz="0" w:space="0" w:color="auto"/>
            <w:right w:val="none" w:sz="0" w:space="0" w:color="auto"/>
          </w:divBdr>
        </w:div>
        <w:div w:id="328287857">
          <w:marLeft w:val="806"/>
          <w:marRight w:val="0"/>
          <w:marTop w:val="115"/>
          <w:marBottom w:val="0"/>
          <w:divBdr>
            <w:top w:val="none" w:sz="0" w:space="0" w:color="auto"/>
            <w:left w:val="none" w:sz="0" w:space="0" w:color="auto"/>
            <w:bottom w:val="none" w:sz="0" w:space="0" w:color="auto"/>
            <w:right w:val="none" w:sz="0" w:space="0" w:color="auto"/>
          </w:divBdr>
        </w:div>
        <w:div w:id="2028943764">
          <w:marLeft w:val="806"/>
          <w:marRight w:val="0"/>
          <w:marTop w:val="115"/>
          <w:marBottom w:val="0"/>
          <w:divBdr>
            <w:top w:val="none" w:sz="0" w:space="0" w:color="auto"/>
            <w:left w:val="none" w:sz="0" w:space="0" w:color="auto"/>
            <w:bottom w:val="none" w:sz="0" w:space="0" w:color="auto"/>
            <w:right w:val="none" w:sz="0" w:space="0" w:color="auto"/>
          </w:divBdr>
        </w:div>
      </w:divsChild>
    </w:div>
    <w:div w:id="910457738">
      <w:bodyDiv w:val="1"/>
      <w:marLeft w:val="0"/>
      <w:marRight w:val="0"/>
      <w:marTop w:val="0"/>
      <w:marBottom w:val="0"/>
      <w:divBdr>
        <w:top w:val="none" w:sz="0" w:space="0" w:color="auto"/>
        <w:left w:val="none" w:sz="0" w:space="0" w:color="auto"/>
        <w:bottom w:val="none" w:sz="0" w:space="0" w:color="auto"/>
        <w:right w:val="none" w:sz="0" w:space="0" w:color="auto"/>
      </w:divBdr>
      <w:divsChild>
        <w:div w:id="444038074">
          <w:marLeft w:val="806"/>
          <w:marRight w:val="0"/>
          <w:marTop w:val="96"/>
          <w:marBottom w:val="0"/>
          <w:divBdr>
            <w:top w:val="none" w:sz="0" w:space="0" w:color="auto"/>
            <w:left w:val="none" w:sz="0" w:space="0" w:color="auto"/>
            <w:bottom w:val="none" w:sz="0" w:space="0" w:color="auto"/>
            <w:right w:val="none" w:sz="0" w:space="0" w:color="auto"/>
          </w:divBdr>
        </w:div>
        <w:div w:id="731807739">
          <w:marLeft w:val="1440"/>
          <w:marRight w:val="0"/>
          <w:marTop w:val="86"/>
          <w:marBottom w:val="0"/>
          <w:divBdr>
            <w:top w:val="none" w:sz="0" w:space="0" w:color="auto"/>
            <w:left w:val="none" w:sz="0" w:space="0" w:color="auto"/>
            <w:bottom w:val="none" w:sz="0" w:space="0" w:color="auto"/>
            <w:right w:val="none" w:sz="0" w:space="0" w:color="auto"/>
          </w:divBdr>
        </w:div>
        <w:div w:id="1788355680">
          <w:marLeft w:val="2074"/>
          <w:marRight w:val="0"/>
          <w:marTop w:val="72"/>
          <w:marBottom w:val="0"/>
          <w:divBdr>
            <w:top w:val="none" w:sz="0" w:space="0" w:color="auto"/>
            <w:left w:val="none" w:sz="0" w:space="0" w:color="auto"/>
            <w:bottom w:val="none" w:sz="0" w:space="0" w:color="auto"/>
            <w:right w:val="none" w:sz="0" w:space="0" w:color="auto"/>
          </w:divBdr>
        </w:div>
        <w:div w:id="133909727">
          <w:marLeft w:val="2074"/>
          <w:marRight w:val="0"/>
          <w:marTop w:val="72"/>
          <w:marBottom w:val="0"/>
          <w:divBdr>
            <w:top w:val="none" w:sz="0" w:space="0" w:color="auto"/>
            <w:left w:val="none" w:sz="0" w:space="0" w:color="auto"/>
            <w:bottom w:val="none" w:sz="0" w:space="0" w:color="auto"/>
            <w:right w:val="none" w:sz="0" w:space="0" w:color="auto"/>
          </w:divBdr>
        </w:div>
        <w:div w:id="370956652">
          <w:marLeft w:val="1440"/>
          <w:marRight w:val="0"/>
          <w:marTop w:val="86"/>
          <w:marBottom w:val="0"/>
          <w:divBdr>
            <w:top w:val="none" w:sz="0" w:space="0" w:color="auto"/>
            <w:left w:val="none" w:sz="0" w:space="0" w:color="auto"/>
            <w:bottom w:val="none" w:sz="0" w:space="0" w:color="auto"/>
            <w:right w:val="none" w:sz="0" w:space="0" w:color="auto"/>
          </w:divBdr>
        </w:div>
        <w:div w:id="778839117">
          <w:marLeft w:val="2074"/>
          <w:marRight w:val="0"/>
          <w:marTop w:val="72"/>
          <w:marBottom w:val="0"/>
          <w:divBdr>
            <w:top w:val="none" w:sz="0" w:space="0" w:color="auto"/>
            <w:left w:val="none" w:sz="0" w:space="0" w:color="auto"/>
            <w:bottom w:val="none" w:sz="0" w:space="0" w:color="auto"/>
            <w:right w:val="none" w:sz="0" w:space="0" w:color="auto"/>
          </w:divBdr>
        </w:div>
        <w:div w:id="561331503">
          <w:marLeft w:val="2074"/>
          <w:marRight w:val="0"/>
          <w:marTop w:val="72"/>
          <w:marBottom w:val="0"/>
          <w:divBdr>
            <w:top w:val="none" w:sz="0" w:space="0" w:color="auto"/>
            <w:left w:val="none" w:sz="0" w:space="0" w:color="auto"/>
            <w:bottom w:val="none" w:sz="0" w:space="0" w:color="auto"/>
            <w:right w:val="none" w:sz="0" w:space="0" w:color="auto"/>
          </w:divBdr>
        </w:div>
        <w:div w:id="1089081301">
          <w:marLeft w:val="806"/>
          <w:marRight w:val="0"/>
          <w:marTop w:val="96"/>
          <w:marBottom w:val="0"/>
          <w:divBdr>
            <w:top w:val="none" w:sz="0" w:space="0" w:color="auto"/>
            <w:left w:val="none" w:sz="0" w:space="0" w:color="auto"/>
            <w:bottom w:val="none" w:sz="0" w:space="0" w:color="auto"/>
            <w:right w:val="none" w:sz="0" w:space="0" w:color="auto"/>
          </w:divBdr>
        </w:div>
        <w:div w:id="1586305087">
          <w:marLeft w:val="806"/>
          <w:marRight w:val="0"/>
          <w:marTop w:val="96"/>
          <w:marBottom w:val="0"/>
          <w:divBdr>
            <w:top w:val="none" w:sz="0" w:space="0" w:color="auto"/>
            <w:left w:val="none" w:sz="0" w:space="0" w:color="auto"/>
            <w:bottom w:val="none" w:sz="0" w:space="0" w:color="auto"/>
            <w:right w:val="none" w:sz="0" w:space="0" w:color="auto"/>
          </w:divBdr>
        </w:div>
        <w:div w:id="903836641">
          <w:marLeft w:val="806"/>
          <w:marRight w:val="0"/>
          <w:marTop w:val="96"/>
          <w:marBottom w:val="0"/>
          <w:divBdr>
            <w:top w:val="none" w:sz="0" w:space="0" w:color="auto"/>
            <w:left w:val="none" w:sz="0" w:space="0" w:color="auto"/>
            <w:bottom w:val="none" w:sz="0" w:space="0" w:color="auto"/>
            <w:right w:val="none" w:sz="0" w:space="0" w:color="auto"/>
          </w:divBdr>
        </w:div>
        <w:div w:id="774135919">
          <w:marLeft w:val="806"/>
          <w:marRight w:val="0"/>
          <w:marTop w:val="96"/>
          <w:marBottom w:val="0"/>
          <w:divBdr>
            <w:top w:val="none" w:sz="0" w:space="0" w:color="auto"/>
            <w:left w:val="none" w:sz="0" w:space="0" w:color="auto"/>
            <w:bottom w:val="none" w:sz="0" w:space="0" w:color="auto"/>
            <w:right w:val="none" w:sz="0" w:space="0" w:color="auto"/>
          </w:divBdr>
        </w:div>
      </w:divsChild>
    </w:div>
    <w:div w:id="1062405781">
      <w:bodyDiv w:val="1"/>
      <w:marLeft w:val="0"/>
      <w:marRight w:val="0"/>
      <w:marTop w:val="0"/>
      <w:marBottom w:val="0"/>
      <w:divBdr>
        <w:top w:val="none" w:sz="0" w:space="0" w:color="auto"/>
        <w:left w:val="none" w:sz="0" w:space="0" w:color="auto"/>
        <w:bottom w:val="none" w:sz="0" w:space="0" w:color="auto"/>
        <w:right w:val="none" w:sz="0" w:space="0" w:color="auto"/>
      </w:divBdr>
    </w:div>
    <w:div w:id="1919752307">
      <w:bodyDiv w:val="1"/>
      <w:marLeft w:val="0"/>
      <w:marRight w:val="0"/>
      <w:marTop w:val="0"/>
      <w:marBottom w:val="0"/>
      <w:divBdr>
        <w:top w:val="none" w:sz="0" w:space="0" w:color="auto"/>
        <w:left w:val="none" w:sz="0" w:space="0" w:color="auto"/>
        <w:bottom w:val="none" w:sz="0" w:space="0" w:color="auto"/>
        <w:right w:val="none" w:sz="0" w:space="0" w:color="auto"/>
      </w:divBdr>
      <w:divsChild>
        <w:div w:id="730077200">
          <w:marLeft w:val="806"/>
          <w:marRight w:val="0"/>
          <w:marTop w:val="106"/>
          <w:marBottom w:val="0"/>
          <w:divBdr>
            <w:top w:val="none" w:sz="0" w:space="0" w:color="auto"/>
            <w:left w:val="none" w:sz="0" w:space="0" w:color="auto"/>
            <w:bottom w:val="none" w:sz="0" w:space="0" w:color="auto"/>
            <w:right w:val="none" w:sz="0" w:space="0" w:color="auto"/>
          </w:divBdr>
        </w:div>
        <w:div w:id="671298777">
          <w:marLeft w:val="806"/>
          <w:marRight w:val="0"/>
          <w:marTop w:val="106"/>
          <w:marBottom w:val="0"/>
          <w:divBdr>
            <w:top w:val="none" w:sz="0" w:space="0" w:color="auto"/>
            <w:left w:val="none" w:sz="0" w:space="0" w:color="auto"/>
            <w:bottom w:val="none" w:sz="0" w:space="0" w:color="auto"/>
            <w:right w:val="none" w:sz="0" w:space="0" w:color="auto"/>
          </w:divBdr>
        </w:div>
        <w:div w:id="1842622452">
          <w:marLeft w:val="806"/>
          <w:marRight w:val="0"/>
          <w:marTop w:val="106"/>
          <w:marBottom w:val="0"/>
          <w:divBdr>
            <w:top w:val="none" w:sz="0" w:space="0" w:color="auto"/>
            <w:left w:val="none" w:sz="0" w:space="0" w:color="auto"/>
            <w:bottom w:val="none" w:sz="0" w:space="0" w:color="auto"/>
            <w:right w:val="none" w:sz="0" w:space="0" w:color="auto"/>
          </w:divBdr>
        </w:div>
        <w:div w:id="1124467146">
          <w:marLeft w:val="806"/>
          <w:marRight w:val="0"/>
          <w:marTop w:val="106"/>
          <w:marBottom w:val="0"/>
          <w:divBdr>
            <w:top w:val="none" w:sz="0" w:space="0" w:color="auto"/>
            <w:left w:val="none" w:sz="0" w:space="0" w:color="auto"/>
            <w:bottom w:val="none" w:sz="0" w:space="0" w:color="auto"/>
            <w:right w:val="none" w:sz="0" w:space="0" w:color="auto"/>
          </w:divBdr>
        </w:div>
        <w:div w:id="460728408">
          <w:marLeft w:val="806"/>
          <w:marRight w:val="0"/>
          <w:marTop w:val="106"/>
          <w:marBottom w:val="0"/>
          <w:divBdr>
            <w:top w:val="none" w:sz="0" w:space="0" w:color="auto"/>
            <w:left w:val="none" w:sz="0" w:space="0" w:color="auto"/>
            <w:bottom w:val="none" w:sz="0" w:space="0" w:color="auto"/>
            <w:right w:val="none" w:sz="0" w:space="0" w:color="auto"/>
          </w:divBdr>
        </w:div>
        <w:div w:id="1489400646">
          <w:marLeft w:val="806"/>
          <w:marRight w:val="0"/>
          <w:marTop w:val="106"/>
          <w:marBottom w:val="0"/>
          <w:divBdr>
            <w:top w:val="none" w:sz="0" w:space="0" w:color="auto"/>
            <w:left w:val="none" w:sz="0" w:space="0" w:color="auto"/>
            <w:bottom w:val="none" w:sz="0" w:space="0" w:color="auto"/>
            <w:right w:val="none" w:sz="0" w:space="0" w:color="auto"/>
          </w:divBdr>
        </w:div>
      </w:divsChild>
    </w:div>
    <w:div w:id="2052027885">
      <w:bodyDiv w:val="1"/>
      <w:marLeft w:val="0"/>
      <w:marRight w:val="0"/>
      <w:marTop w:val="0"/>
      <w:marBottom w:val="0"/>
      <w:divBdr>
        <w:top w:val="none" w:sz="0" w:space="0" w:color="auto"/>
        <w:left w:val="none" w:sz="0" w:space="0" w:color="auto"/>
        <w:bottom w:val="none" w:sz="0" w:space="0" w:color="auto"/>
        <w:right w:val="none" w:sz="0" w:space="0" w:color="auto"/>
      </w:divBdr>
    </w:div>
    <w:div w:id="2141141290">
      <w:bodyDiv w:val="1"/>
      <w:marLeft w:val="0"/>
      <w:marRight w:val="0"/>
      <w:marTop w:val="0"/>
      <w:marBottom w:val="0"/>
      <w:divBdr>
        <w:top w:val="none" w:sz="0" w:space="0" w:color="auto"/>
        <w:left w:val="none" w:sz="0" w:space="0" w:color="auto"/>
        <w:bottom w:val="none" w:sz="0" w:space="0" w:color="auto"/>
        <w:right w:val="none" w:sz="0" w:space="0" w:color="auto"/>
      </w:divBdr>
      <w:divsChild>
        <w:div w:id="1333951051">
          <w:marLeft w:val="806"/>
          <w:marRight w:val="0"/>
          <w:marTop w:val="115"/>
          <w:marBottom w:val="0"/>
          <w:divBdr>
            <w:top w:val="none" w:sz="0" w:space="0" w:color="auto"/>
            <w:left w:val="none" w:sz="0" w:space="0" w:color="auto"/>
            <w:bottom w:val="none" w:sz="0" w:space="0" w:color="auto"/>
            <w:right w:val="none" w:sz="0" w:space="0" w:color="auto"/>
          </w:divBdr>
        </w:div>
        <w:div w:id="921764336">
          <w:marLeft w:val="806"/>
          <w:marRight w:val="0"/>
          <w:marTop w:val="115"/>
          <w:marBottom w:val="0"/>
          <w:divBdr>
            <w:top w:val="none" w:sz="0" w:space="0" w:color="auto"/>
            <w:left w:val="none" w:sz="0" w:space="0" w:color="auto"/>
            <w:bottom w:val="none" w:sz="0" w:space="0" w:color="auto"/>
            <w:right w:val="none" w:sz="0" w:space="0" w:color="auto"/>
          </w:divBdr>
        </w:div>
        <w:div w:id="1619489485">
          <w:marLeft w:val="806"/>
          <w:marRight w:val="0"/>
          <w:marTop w:val="115"/>
          <w:marBottom w:val="0"/>
          <w:divBdr>
            <w:top w:val="none" w:sz="0" w:space="0" w:color="auto"/>
            <w:left w:val="none" w:sz="0" w:space="0" w:color="auto"/>
            <w:bottom w:val="none" w:sz="0" w:space="0" w:color="auto"/>
            <w:right w:val="none" w:sz="0" w:space="0" w:color="auto"/>
          </w:divBdr>
        </w:div>
        <w:div w:id="1099717703">
          <w:marLeft w:val="806"/>
          <w:marRight w:val="0"/>
          <w:marTop w:val="115"/>
          <w:marBottom w:val="0"/>
          <w:divBdr>
            <w:top w:val="none" w:sz="0" w:space="0" w:color="auto"/>
            <w:left w:val="none" w:sz="0" w:space="0" w:color="auto"/>
            <w:bottom w:val="none" w:sz="0" w:space="0" w:color="auto"/>
            <w:right w:val="none" w:sz="0" w:space="0" w:color="auto"/>
          </w:divBdr>
        </w:div>
        <w:div w:id="1025666961">
          <w:marLeft w:val="806"/>
          <w:marRight w:val="0"/>
          <w:marTop w:val="115"/>
          <w:marBottom w:val="0"/>
          <w:divBdr>
            <w:top w:val="none" w:sz="0" w:space="0" w:color="auto"/>
            <w:left w:val="none" w:sz="0" w:space="0" w:color="auto"/>
            <w:bottom w:val="none" w:sz="0" w:space="0" w:color="auto"/>
            <w:right w:val="none" w:sz="0" w:space="0" w:color="auto"/>
          </w:divBdr>
        </w:div>
        <w:div w:id="854154403">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image" Target="media/image1.emf"/><Relationship Id="rId18" Type="http://schemas.openxmlformats.org/officeDocument/2006/relationships/customXml" Target="../customXml/item2.xml"/><Relationship Id="rId3" Type="http://schemas.microsoft.com/office/2007/relationships/stylesWithEffects" Target="stylesWithEffects.xml"/><Relationship Id="rId12" Type="http://schemas.openxmlformats.org/officeDocument/2006/relationships/hyperlink" Target="http://www.handicapinternational.ph/" TargetMode="External"/><Relationship Id="rId7" Type="http://schemas.openxmlformats.org/officeDocument/2006/relationships/endnotes" Target="endnotes.xml"/><Relationship Id="rId17" Type="http://schemas.openxmlformats.org/officeDocument/2006/relationships/customXml" Target="../customXml/item1.xml"/><Relationship Id="rId16" Type="http://schemas.openxmlformats.org/officeDocument/2006/relationships/theme" Target="theme/theme1.xml"/><Relationship Id="rId2" Type="http://schemas.openxmlformats.org/officeDocument/2006/relationships/styles" Target="styles.xml"/><Relationship Id="rId11"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customXml" Target="../customXml/item3.xml"/><Relationship Id="rId1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class="ExternalClass522062323E1F40FB9E2C1C3FBEF7E633"&gt;&lt;p&gt;​The Shelter Cluster strategic framework for 22 Dec 2012&lt;/p&gt;&lt;/div&gt;</Document_x0020_Description>
    <Websio_x0020_Document_x0020_Preview xmlns="96664bca-06c0-4657-b6f9-0a997f5ff9b9">/Asia/Philippines/TyphoonPablo2012/_layouts/WebsioPreviewField/preview.aspx?ID=f5c8c130-5c02-411b-b82b-018df0688219&amp;WebID=0b8725fa-6afa-497a-b20f-fb87a61c86f3&amp;SiteID=0e29c24b-3e6a-4c7c-8cc1-69b27805b55c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115</Value>
      <Value>245</Value>
      <Value>134</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bb49dd97-7db3-4922-b333-78f63663360c</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2012-12-22T00:00:00+00:00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F8EB9507223A0240B41493700A1BEC3A" ma:contentTypeVersion="77" ma:contentTypeDescription="" ma:contentTypeScope="" ma:versionID="c961e443454079e77594bc30dff35b3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FE743-3439-4627-85E5-1B27B4AB833F}"/>
</file>

<file path=customXml/itemProps2.xml><?xml version="1.0" encoding="utf-8"?>
<ds:datastoreItem xmlns:ds="http://schemas.openxmlformats.org/officeDocument/2006/customXml" ds:itemID="{EFDEA2D8-2243-4FE2-88AA-E956C18BBFCF}"/>
</file>

<file path=customXml/itemProps3.xml><?xml version="1.0" encoding="utf-8"?>
<ds:datastoreItem xmlns:ds="http://schemas.openxmlformats.org/officeDocument/2006/customXml" ds:itemID="{A32563B4-30BC-4910-A6A5-81C2917A4F92}"/>
</file>

<file path=docProps/app.xml><?xml version="1.0" encoding="utf-8"?>
<Properties xmlns="http://schemas.openxmlformats.org/officeDocument/2006/extended-properties" xmlns:vt="http://schemas.openxmlformats.org/officeDocument/2006/docPropsVTypes">
  <Template>Normal.dotm</Template>
  <TotalTime>16</TotalTime>
  <Pages>22</Pages>
  <Words>6303</Words>
  <Characters>35929</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42148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patrick.elliott</dc:creator>
  <cp:keywords/>
  <dc:description/>
  <cp:lastModifiedBy>Michael Gloeckle</cp:lastModifiedBy>
  <cp:revision>4</cp:revision>
  <cp:lastPrinted>2012-12-17T07:52:00Z</cp:lastPrinted>
  <dcterms:created xsi:type="dcterms:W3CDTF">2012-12-22T01:21:00Z</dcterms:created>
  <dcterms:modified xsi:type="dcterms:W3CDTF">2012-12-22T03:18:00Z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0x010100AA7AFC8FE433CD4B94E991D812AE17EB00F8EB9507223A0240B41493700A1BEC3A</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134;#Strategy|bb49dd97-7db3-4922-b333-78f63663360c</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