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65" w:rsidRDefault="00685C65" w:rsidP="008A6B7F">
      <w:pPr>
        <w:spacing w:after="0"/>
      </w:pPr>
    </w:p>
    <w:p w:rsidR="00F4486D" w:rsidRDefault="00F4486D" w:rsidP="00F4486D">
      <w:pPr>
        <w:spacing w:after="0"/>
        <w:jc w:val="center"/>
        <w:rPr>
          <w:b/>
          <w:sz w:val="28"/>
          <w:szCs w:val="28"/>
        </w:rPr>
      </w:pPr>
    </w:p>
    <w:p w:rsidR="00F4486D" w:rsidRPr="00975964" w:rsidRDefault="00F4486D" w:rsidP="00F448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SHELTER </w:t>
      </w:r>
      <w:r w:rsidRPr="00975964">
        <w:rPr>
          <w:b/>
          <w:sz w:val="28"/>
          <w:szCs w:val="28"/>
        </w:rPr>
        <w:t>CLUSTER MEETING</w:t>
      </w:r>
    </w:p>
    <w:p w:rsidR="00F4486D" w:rsidRPr="0034375B" w:rsidRDefault="00F4486D" w:rsidP="00F4486D">
      <w:pPr>
        <w:spacing w:after="0"/>
        <w:jc w:val="center"/>
        <w:rPr>
          <w:b/>
        </w:rPr>
      </w:pPr>
      <w:r w:rsidRPr="0034375B">
        <w:rPr>
          <w:b/>
        </w:rPr>
        <w:t xml:space="preserve">MONDAY </w:t>
      </w:r>
      <w:r>
        <w:rPr>
          <w:b/>
        </w:rPr>
        <w:t>20</w:t>
      </w:r>
      <w:r w:rsidRPr="0034375B">
        <w:rPr>
          <w:b/>
        </w:rPr>
        <w:t xml:space="preserve"> DECEMBER, 9:00 AM, 2012</w:t>
      </w:r>
    </w:p>
    <w:p w:rsidR="00F4486D" w:rsidRDefault="00F4486D" w:rsidP="00F4486D">
      <w:pPr>
        <w:spacing w:after="0"/>
        <w:jc w:val="center"/>
        <w:rPr>
          <w:b/>
        </w:rPr>
      </w:pPr>
      <w:r>
        <w:rPr>
          <w:b/>
        </w:rPr>
        <w:t xml:space="preserve">DSWD FO XI SEMINAR HALL, </w:t>
      </w:r>
      <w:r w:rsidRPr="0034375B">
        <w:rPr>
          <w:b/>
        </w:rPr>
        <w:t>DAVAO CITY</w:t>
      </w:r>
      <w:r>
        <w:rPr>
          <w:b/>
        </w:rPr>
        <w:t>, PHILIPPINES</w:t>
      </w:r>
    </w:p>
    <w:p w:rsidR="00F4486D" w:rsidRDefault="00F4486D" w:rsidP="00F4486D">
      <w:pPr>
        <w:rPr>
          <w:b/>
        </w:rPr>
      </w:pPr>
    </w:p>
    <w:p w:rsidR="00F4486D" w:rsidRPr="008A6B7F" w:rsidRDefault="00F4486D" w:rsidP="00F4486D">
      <w:pPr>
        <w:spacing w:after="0"/>
        <w:jc w:val="center"/>
        <w:rPr>
          <w:b/>
        </w:rPr>
      </w:pPr>
      <w:r w:rsidRPr="008A6B7F">
        <w:rPr>
          <w:b/>
        </w:rPr>
        <w:t xml:space="preserve">MINUTES OF THE </w:t>
      </w:r>
      <w:r>
        <w:rPr>
          <w:b/>
        </w:rPr>
        <w:t>4</w:t>
      </w:r>
      <w:r w:rsidRPr="00C41530">
        <w:rPr>
          <w:b/>
          <w:vertAlign w:val="superscript"/>
        </w:rPr>
        <w:t>TH</w:t>
      </w:r>
      <w:r w:rsidRPr="008A6B7F">
        <w:rPr>
          <w:b/>
        </w:rPr>
        <w:t xml:space="preserve"> MEETING</w:t>
      </w:r>
    </w:p>
    <w:p w:rsidR="00F4486D" w:rsidRDefault="00F4486D" w:rsidP="00F4486D">
      <w:pPr>
        <w:spacing w:after="0"/>
        <w:rPr>
          <w:b/>
        </w:rPr>
      </w:pPr>
    </w:p>
    <w:p w:rsidR="00F4486D" w:rsidRDefault="00F4486D" w:rsidP="00F4486D">
      <w:pPr>
        <w:spacing w:after="0"/>
        <w:rPr>
          <w:b/>
        </w:rPr>
      </w:pPr>
      <w:r>
        <w:rPr>
          <w:b/>
        </w:rPr>
        <w:t>Meeting Started:  9:05 AM</w:t>
      </w:r>
    </w:p>
    <w:p w:rsidR="00F4486D" w:rsidRDefault="00F4486D" w:rsidP="00F4486D">
      <w:pPr>
        <w:spacing w:after="0"/>
        <w:rPr>
          <w:b/>
        </w:rPr>
      </w:pPr>
      <w:r>
        <w:rPr>
          <w:b/>
        </w:rPr>
        <w:t>Meeting Ended:    11:25 AM</w:t>
      </w:r>
    </w:p>
    <w:p w:rsidR="00F4486D" w:rsidRDefault="00F4486D" w:rsidP="00F4486D">
      <w:pPr>
        <w:pStyle w:val="ListParagraph"/>
        <w:numPr>
          <w:ilvl w:val="0"/>
          <w:numId w:val="8"/>
        </w:numPr>
      </w:pPr>
      <w:r>
        <w:t>Introductions</w:t>
      </w:r>
    </w:p>
    <w:p w:rsidR="00F4486D" w:rsidRDefault="00F4486D" w:rsidP="00F4486D">
      <w:pPr>
        <w:pStyle w:val="ListParagraph"/>
        <w:numPr>
          <w:ilvl w:val="1"/>
          <w:numId w:val="10"/>
        </w:numPr>
      </w:pPr>
      <w:r>
        <w:t>Chaired by DSWD:</w:t>
      </w:r>
      <w:r>
        <w:br/>
        <w:t>Maria  Elena S. Labrador (</w:t>
      </w:r>
      <w:r w:rsidRPr="00D62A9C">
        <w:t>maelenaslabrador@yahoo.com, 0927540983)</w:t>
      </w:r>
    </w:p>
    <w:p w:rsidR="00F4486D" w:rsidRDefault="00F4486D" w:rsidP="00F4486D">
      <w:pPr>
        <w:spacing w:after="0"/>
        <w:ind w:left="1080"/>
        <w:rPr>
          <w:b/>
        </w:rPr>
      </w:pPr>
      <w:r>
        <w:t>Co facilitated by IFRC and IOM</w:t>
      </w:r>
      <w:proofErr w:type="gramStart"/>
      <w:r>
        <w:t>:</w:t>
      </w:r>
      <w:proofErr w:type="gramEnd"/>
      <w:r>
        <w:br/>
        <w:t>Patrick Elliott (p</w:t>
      </w:r>
      <w:r w:rsidRPr="00D62A9C">
        <w:t>atrick.elliott@ifrc.org</w:t>
      </w:r>
      <w:r>
        <w:t xml:space="preserve"> 09186879073)</w:t>
      </w:r>
      <w:r>
        <w:br/>
      </w:r>
    </w:p>
    <w:p w:rsidR="00F4486D" w:rsidRPr="008A6B7F" w:rsidRDefault="00F4486D" w:rsidP="00F4486D">
      <w:pPr>
        <w:spacing w:after="0"/>
        <w:rPr>
          <w:b/>
        </w:rPr>
      </w:pPr>
      <w:r w:rsidRPr="008A6B7F">
        <w:rPr>
          <w:b/>
        </w:rPr>
        <w:t>List of Attendees:</w:t>
      </w:r>
    </w:p>
    <w:tbl>
      <w:tblPr>
        <w:tblStyle w:val="TableGrid"/>
        <w:tblW w:w="9000" w:type="dxa"/>
        <w:tblInd w:w="558" w:type="dxa"/>
        <w:tblLook w:val="04A0" w:firstRow="1" w:lastRow="0" w:firstColumn="1" w:lastColumn="0" w:noHBand="0" w:noVBand="1"/>
      </w:tblPr>
      <w:tblGrid>
        <w:gridCol w:w="3060"/>
        <w:gridCol w:w="2430"/>
        <w:gridCol w:w="3510"/>
      </w:tblGrid>
      <w:tr w:rsidR="00F4486D" w:rsidTr="008F3B81">
        <w:tc>
          <w:tcPr>
            <w:tcW w:w="3060" w:type="dxa"/>
            <w:shd w:val="clear" w:color="auto" w:fill="D9D9D9" w:themeFill="background1" w:themeFillShade="D9"/>
          </w:tcPr>
          <w:p w:rsidR="00F4486D" w:rsidRDefault="00F4486D" w:rsidP="008F3B81">
            <w:r>
              <w:t>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4486D" w:rsidRDefault="00F4486D" w:rsidP="008F3B81">
            <w:r>
              <w:t>Organization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F4486D" w:rsidRDefault="00F4486D" w:rsidP="008F3B81">
            <w:r>
              <w:t>Position/Function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 Patrick Elliott</w:t>
            </w:r>
          </w:p>
        </w:tc>
        <w:tc>
          <w:tcPr>
            <w:tcW w:w="2430" w:type="dxa"/>
          </w:tcPr>
          <w:p w:rsidR="00F4486D" w:rsidRDefault="00F4486D" w:rsidP="008F3B81">
            <w:r>
              <w:t>IFRC</w:t>
            </w:r>
          </w:p>
        </w:tc>
        <w:tc>
          <w:tcPr>
            <w:tcW w:w="3510" w:type="dxa"/>
          </w:tcPr>
          <w:p w:rsidR="00F4486D" w:rsidRDefault="00F4486D" w:rsidP="008F3B81">
            <w:r>
              <w:t>ESC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 Ma. Elena S. Labrador </w:t>
            </w:r>
          </w:p>
        </w:tc>
        <w:tc>
          <w:tcPr>
            <w:tcW w:w="2430" w:type="dxa"/>
          </w:tcPr>
          <w:p w:rsidR="00F4486D" w:rsidRDefault="00F4486D" w:rsidP="008F3B81">
            <w:r>
              <w:t>DSWD FO XI</w:t>
            </w:r>
          </w:p>
        </w:tc>
        <w:tc>
          <w:tcPr>
            <w:tcW w:w="3510" w:type="dxa"/>
          </w:tcPr>
          <w:p w:rsidR="00F4486D" w:rsidRDefault="00F4486D" w:rsidP="008F3B81">
            <w:r>
              <w:t>Shelter Cluster Chair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 Neil Bauman</w:t>
            </w:r>
          </w:p>
        </w:tc>
        <w:tc>
          <w:tcPr>
            <w:tcW w:w="2430" w:type="dxa"/>
          </w:tcPr>
          <w:p w:rsidR="00F4486D" w:rsidRDefault="00F4486D" w:rsidP="008F3B81">
            <w:r>
              <w:t>IFRC</w:t>
            </w:r>
          </w:p>
        </w:tc>
        <w:tc>
          <w:tcPr>
            <w:tcW w:w="3510" w:type="dxa"/>
          </w:tcPr>
          <w:p w:rsidR="00F4486D" w:rsidRDefault="00F4486D" w:rsidP="008F3B81">
            <w:r>
              <w:t>IM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Eva Maria C. </w:t>
            </w:r>
            <w:proofErr w:type="spellStart"/>
            <w:r>
              <w:t>Lausin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COSE</w:t>
            </w:r>
          </w:p>
        </w:tc>
        <w:tc>
          <w:tcPr>
            <w:tcW w:w="3510" w:type="dxa"/>
          </w:tcPr>
          <w:p w:rsidR="00F4486D" w:rsidRDefault="00F4486D" w:rsidP="008F3B81">
            <w:proofErr w:type="spellStart"/>
            <w:r>
              <w:t>Proj</w:t>
            </w:r>
            <w:proofErr w:type="spellEnd"/>
            <w:r>
              <w:t xml:space="preserve"> </w:t>
            </w:r>
            <w:proofErr w:type="spellStart"/>
            <w:r>
              <w:t>Coord</w:t>
            </w:r>
            <w:proofErr w:type="spellEnd"/>
            <w:r>
              <w:t>.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Teerapong</w:t>
            </w:r>
            <w:proofErr w:type="spellEnd"/>
            <w:r>
              <w:t xml:space="preserve"> </w:t>
            </w:r>
            <w:proofErr w:type="spellStart"/>
            <w:r>
              <w:t>Laptwan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HELPAGE</w:t>
            </w:r>
          </w:p>
        </w:tc>
        <w:tc>
          <w:tcPr>
            <w:tcW w:w="3510" w:type="dxa"/>
          </w:tcPr>
          <w:p w:rsidR="00F4486D" w:rsidRDefault="00F4486D" w:rsidP="008F3B81">
            <w:r>
              <w:t>RDO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Marcus </w:t>
            </w:r>
            <w:proofErr w:type="spellStart"/>
            <w:r>
              <w:t>Soawyer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Access Aid Intl</w:t>
            </w:r>
          </w:p>
        </w:tc>
        <w:tc>
          <w:tcPr>
            <w:tcW w:w="3510" w:type="dxa"/>
          </w:tcPr>
          <w:p w:rsidR="00F4486D" w:rsidRDefault="00F4486D" w:rsidP="008F3B81">
            <w:r>
              <w:t>Coordinator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>Rey Leones</w:t>
            </w:r>
          </w:p>
        </w:tc>
        <w:tc>
          <w:tcPr>
            <w:tcW w:w="2430" w:type="dxa"/>
          </w:tcPr>
          <w:p w:rsidR="00F4486D" w:rsidRDefault="00F4486D" w:rsidP="008F3B81">
            <w:r>
              <w:t>Shelter Box</w:t>
            </w:r>
          </w:p>
        </w:tc>
        <w:tc>
          <w:tcPr>
            <w:tcW w:w="3510" w:type="dxa"/>
          </w:tcPr>
          <w:p w:rsidR="00F4486D" w:rsidRDefault="00F4486D" w:rsidP="008F3B81">
            <w:r>
              <w:t>Coordinator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Nick </w:t>
            </w:r>
            <w:proofErr w:type="spellStart"/>
            <w:r>
              <w:t>Ledonx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Samaritan’s Purse</w:t>
            </w:r>
          </w:p>
        </w:tc>
        <w:tc>
          <w:tcPr>
            <w:tcW w:w="3510" w:type="dxa"/>
          </w:tcPr>
          <w:p w:rsidR="00F4486D" w:rsidRDefault="00F4486D" w:rsidP="008F3B81">
            <w:r>
              <w:t>Team Lead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Kenneth </w:t>
            </w:r>
            <w:proofErr w:type="spellStart"/>
            <w:r>
              <w:t>james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Samaritan’s Purse</w:t>
            </w:r>
          </w:p>
        </w:tc>
        <w:tc>
          <w:tcPr>
            <w:tcW w:w="3510" w:type="dxa"/>
          </w:tcPr>
          <w:p w:rsidR="00F4486D" w:rsidRDefault="00F4486D" w:rsidP="008F3B81">
            <w:r>
              <w:t>Programs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Michael </w:t>
            </w:r>
            <w:proofErr w:type="spellStart"/>
            <w:r>
              <w:t>Gloekle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IFRC</w:t>
            </w:r>
          </w:p>
        </w:tc>
        <w:tc>
          <w:tcPr>
            <w:tcW w:w="3510" w:type="dxa"/>
          </w:tcPr>
          <w:p w:rsidR="00F4486D" w:rsidRDefault="00F4486D" w:rsidP="008F3B81">
            <w:proofErr w:type="spellStart"/>
            <w:r>
              <w:t>Coord</w:t>
            </w:r>
            <w:proofErr w:type="spellEnd"/>
            <w:r>
              <w:t>.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John Vinson </w:t>
            </w:r>
            <w:proofErr w:type="spellStart"/>
            <w:r>
              <w:t>Gokeelao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IFRC</w:t>
            </w:r>
          </w:p>
        </w:tc>
        <w:tc>
          <w:tcPr>
            <w:tcW w:w="3510" w:type="dxa"/>
          </w:tcPr>
          <w:p w:rsidR="00F4486D" w:rsidRDefault="00F4486D" w:rsidP="008F3B81">
            <w:r>
              <w:t>IM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 Seki Hirano</w:t>
            </w:r>
          </w:p>
        </w:tc>
        <w:tc>
          <w:tcPr>
            <w:tcW w:w="2430" w:type="dxa"/>
          </w:tcPr>
          <w:p w:rsidR="00F4486D" w:rsidRDefault="00F4486D" w:rsidP="008F3B81">
            <w:r>
              <w:t>CRS</w:t>
            </w:r>
          </w:p>
        </w:tc>
        <w:tc>
          <w:tcPr>
            <w:tcW w:w="3510" w:type="dxa"/>
          </w:tcPr>
          <w:p w:rsidR="00F4486D" w:rsidRDefault="00F4486D" w:rsidP="008F3B81">
            <w:r>
              <w:t>TA Shelter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Wan </w:t>
            </w:r>
            <w:proofErr w:type="spellStart"/>
            <w:r>
              <w:t>Sophonpanich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Save the Children</w:t>
            </w:r>
          </w:p>
        </w:tc>
        <w:tc>
          <w:tcPr>
            <w:tcW w:w="3510" w:type="dxa"/>
          </w:tcPr>
          <w:p w:rsidR="00F4486D" w:rsidRDefault="00F4486D" w:rsidP="008F3B81">
            <w:r>
              <w:t>Shelter Adviser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Leny</w:t>
            </w:r>
            <w:proofErr w:type="spellEnd"/>
            <w:r>
              <w:t xml:space="preserve"> </w:t>
            </w:r>
            <w:proofErr w:type="spellStart"/>
            <w:r>
              <w:t>lakaria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ASEAN</w:t>
            </w:r>
          </w:p>
        </w:tc>
        <w:tc>
          <w:tcPr>
            <w:tcW w:w="3510" w:type="dxa"/>
          </w:tcPr>
          <w:p w:rsidR="00F4486D" w:rsidRDefault="00F4486D" w:rsidP="008F3B81"/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>Brian Kelly</w:t>
            </w:r>
          </w:p>
        </w:tc>
        <w:tc>
          <w:tcPr>
            <w:tcW w:w="2430" w:type="dxa"/>
          </w:tcPr>
          <w:p w:rsidR="00F4486D" w:rsidRDefault="00F4486D" w:rsidP="008F3B81">
            <w:r>
              <w:t>IOM</w:t>
            </w:r>
          </w:p>
        </w:tc>
        <w:tc>
          <w:tcPr>
            <w:tcW w:w="3510" w:type="dxa"/>
          </w:tcPr>
          <w:p w:rsidR="00F4486D" w:rsidRDefault="00F4486D" w:rsidP="008F3B81">
            <w:proofErr w:type="spellStart"/>
            <w:r>
              <w:t>Regl</w:t>
            </w:r>
            <w:proofErr w:type="spellEnd"/>
            <w:r>
              <w:t xml:space="preserve"> Adviser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Kasper </w:t>
            </w:r>
            <w:proofErr w:type="spellStart"/>
            <w:r>
              <w:t>Engborg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UNOCHA</w:t>
            </w:r>
          </w:p>
        </w:tc>
        <w:tc>
          <w:tcPr>
            <w:tcW w:w="3510" w:type="dxa"/>
          </w:tcPr>
          <w:p w:rsidR="00F4486D" w:rsidRDefault="00F4486D" w:rsidP="008F3B81">
            <w:r>
              <w:t>H.O.S.O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 Joe </w:t>
            </w:r>
            <w:proofErr w:type="spellStart"/>
            <w:r>
              <w:t>Tabago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UNOCHA</w:t>
            </w:r>
          </w:p>
        </w:tc>
        <w:tc>
          <w:tcPr>
            <w:tcW w:w="3510" w:type="dxa"/>
          </w:tcPr>
          <w:p w:rsidR="00F4486D" w:rsidRDefault="00F4486D" w:rsidP="008F3B81">
            <w:r>
              <w:t>Humanitarian Affairs Analysts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Ma. </w:t>
            </w:r>
            <w:proofErr w:type="spellStart"/>
            <w:r>
              <w:t>Ena</w:t>
            </w:r>
            <w:proofErr w:type="spellEnd"/>
            <w:r>
              <w:t xml:space="preserve"> </w:t>
            </w:r>
            <w:proofErr w:type="spellStart"/>
            <w:r>
              <w:t>Olmedo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:rsidR="00F4486D" w:rsidRDefault="00F4486D" w:rsidP="008F3B81">
            <w:r>
              <w:t xml:space="preserve">IOM </w:t>
            </w:r>
          </w:p>
        </w:tc>
        <w:tc>
          <w:tcPr>
            <w:tcW w:w="3510" w:type="dxa"/>
          </w:tcPr>
          <w:p w:rsidR="00F4486D" w:rsidRDefault="00F4486D" w:rsidP="008F3B81">
            <w:r>
              <w:t>HSO-</w:t>
            </w:r>
            <w:proofErr w:type="spellStart"/>
            <w:r>
              <w:t>Cotabato</w:t>
            </w:r>
            <w:proofErr w:type="spellEnd"/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Phyo</w:t>
            </w:r>
            <w:proofErr w:type="spellEnd"/>
            <w:r>
              <w:t xml:space="preserve"> </w:t>
            </w:r>
            <w:proofErr w:type="spellStart"/>
            <w:r>
              <w:t>Wai</w:t>
            </w:r>
            <w:proofErr w:type="spellEnd"/>
            <w:r>
              <w:t xml:space="preserve"> </w:t>
            </w:r>
            <w:proofErr w:type="spellStart"/>
            <w:r>
              <w:t>Kyaw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IFRC</w:t>
            </w:r>
          </w:p>
        </w:tc>
        <w:tc>
          <w:tcPr>
            <w:tcW w:w="3510" w:type="dxa"/>
          </w:tcPr>
          <w:p w:rsidR="00F4486D" w:rsidRDefault="00F4486D" w:rsidP="008F3B81">
            <w:r>
              <w:t>Info Manager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Eric </w:t>
            </w:r>
            <w:proofErr w:type="spellStart"/>
            <w:r>
              <w:t>Lazarte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Plan Intl</w:t>
            </w:r>
          </w:p>
        </w:tc>
        <w:tc>
          <w:tcPr>
            <w:tcW w:w="3510" w:type="dxa"/>
          </w:tcPr>
          <w:p w:rsidR="00F4486D" w:rsidRDefault="00F4486D" w:rsidP="008F3B81">
            <w:r>
              <w:t>Program Advisor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Sujata</w:t>
            </w:r>
            <w:proofErr w:type="spellEnd"/>
            <w:r>
              <w:t xml:space="preserve"> </w:t>
            </w:r>
            <w:proofErr w:type="spellStart"/>
            <w:r>
              <w:t>Tuladnar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UNFPA</w:t>
            </w:r>
          </w:p>
        </w:tc>
        <w:tc>
          <w:tcPr>
            <w:tcW w:w="3510" w:type="dxa"/>
          </w:tcPr>
          <w:p w:rsidR="00F4486D" w:rsidRDefault="00F4486D" w:rsidP="008F3B81">
            <w:r>
              <w:t>Human Coordinator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Jen </w:t>
            </w:r>
            <w:proofErr w:type="spellStart"/>
            <w:r>
              <w:t>Hiloma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ILO</w:t>
            </w:r>
          </w:p>
        </w:tc>
        <w:tc>
          <w:tcPr>
            <w:tcW w:w="3510" w:type="dxa"/>
          </w:tcPr>
          <w:p w:rsidR="00F4486D" w:rsidRDefault="00F4486D" w:rsidP="008F3B81">
            <w:r>
              <w:t>NPO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Catherine </w:t>
            </w:r>
            <w:proofErr w:type="spellStart"/>
            <w:r>
              <w:t>Goroo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Lutheran World Relief</w:t>
            </w:r>
          </w:p>
        </w:tc>
        <w:tc>
          <w:tcPr>
            <w:tcW w:w="3510" w:type="dxa"/>
          </w:tcPr>
          <w:p w:rsidR="00F4486D" w:rsidRDefault="00F4486D" w:rsidP="008F3B81"/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Moises</w:t>
            </w:r>
            <w:proofErr w:type="spellEnd"/>
            <w:r>
              <w:t xml:space="preserve"> F. </w:t>
            </w:r>
            <w:proofErr w:type="spellStart"/>
            <w:r>
              <w:t>Musia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ADRA-</w:t>
            </w:r>
            <w:proofErr w:type="spellStart"/>
            <w:r>
              <w:t>Phils</w:t>
            </w:r>
            <w:proofErr w:type="spellEnd"/>
          </w:p>
        </w:tc>
        <w:tc>
          <w:tcPr>
            <w:tcW w:w="3510" w:type="dxa"/>
          </w:tcPr>
          <w:p w:rsidR="00F4486D" w:rsidRDefault="00F4486D" w:rsidP="008F3B81">
            <w:r>
              <w:t xml:space="preserve">E.R </w:t>
            </w:r>
            <w:proofErr w:type="spellStart"/>
            <w:r>
              <w:t>Coord</w:t>
            </w:r>
            <w:proofErr w:type="spellEnd"/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 xml:space="preserve">Gemma </w:t>
            </w:r>
            <w:proofErr w:type="spellStart"/>
            <w:r>
              <w:t>Asis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UNOCHA</w:t>
            </w:r>
          </w:p>
        </w:tc>
        <w:tc>
          <w:tcPr>
            <w:tcW w:w="3510" w:type="dxa"/>
          </w:tcPr>
          <w:p w:rsidR="00F4486D" w:rsidRDefault="00F4486D" w:rsidP="008F3B81">
            <w:r>
              <w:t>IMA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Lorelie</w:t>
            </w:r>
            <w:proofErr w:type="spellEnd"/>
            <w:r>
              <w:t xml:space="preserve"> T. </w:t>
            </w:r>
            <w:proofErr w:type="spellStart"/>
            <w:r>
              <w:t>Jayma</w:t>
            </w:r>
            <w:proofErr w:type="spellEnd"/>
          </w:p>
        </w:tc>
        <w:tc>
          <w:tcPr>
            <w:tcW w:w="2430" w:type="dxa"/>
          </w:tcPr>
          <w:p w:rsidR="00F4486D" w:rsidRDefault="00F4486D" w:rsidP="008F3B81">
            <w:r>
              <w:t>DSWD XI</w:t>
            </w:r>
          </w:p>
        </w:tc>
        <w:tc>
          <w:tcPr>
            <w:tcW w:w="3510" w:type="dxa"/>
          </w:tcPr>
          <w:p w:rsidR="00F4486D" w:rsidRPr="00501BC9" w:rsidRDefault="00F4486D" w:rsidP="00501BC9">
            <w:pPr>
              <w:rPr>
                <w:sz w:val="20"/>
              </w:rPr>
            </w:pPr>
            <w:r w:rsidRPr="00501BC9">
              <w:rPr>
                <w:sz w:val="20"/>
              </w:rPr>
              <w:t>DSWD</w:t>
            </w:r>
            <w:r w:rsidR="00501BC9" w:rsidRPr="00501BC9">
              <w:rPr>
                <w:sz w:val="20"/>
              </w:rPr>
              <w:t>-KC</w:t>
            </w:r>
            <w:r w:rsidRPr="00501BC9">
              <w:rPr>
                <w:sz w:val="20"/>
              </w:rPr>
              <w:t xml:space="preserve"> </w:t>
            </w:r>
            <w:r w:rsidR="00501BC9" w:rsidRPr="00501BC9">
              <w:rPr>
                <w:sz w:val="20"/>
              </w:rPr>
              <w:t>- Secretariat Shelter Cluster</w:t>
            </w:r>
          </w:p>
        </w:tc>
      </w:tr>
      <w:tr w:rsidR="00F4486D" w:rsidTr="008F3B81">
        <w:tc>
          <w:tcPr>
            <w:tcW w:w="3060" w:type="dxa"/>
          </w:tcPr>
          <w:p w:rsidR="00F4486D" w:rsidRDefault="00F4486D" w:rsidP="008F3B81">
            <w:pPr>
              <w:pStyle w:val="ListParagraph"/>
              <w:numPr>
                <w:ilvl w:val="0"/>
                <w:numId w:val="7"/>
              </w:numPr>
            </w:pPr>
            <w:r>
              <w:t>June Sanchez</w:t>
            </w:r>
          </w:p>
        </w:tc>
        <w:tc>
          <w:tcPr>
            <w:tcW w:w="2430" w:type="dxa"/>
          </w:tcPr>
          <w:p w:rsidR="00F4486D" w:rsidRDefault="00F4486D" w:rsidP="008F3B81">
            <w:r>
              <w:t>DSWD XI</w:t>
            </w:r>
          </w:p>
        </w:tc>
        <w:tc>
          <w:tcPr>
            <w:tcW w:w="3510" w:type="dxa"/>
          </w:tcPr>
          <w:p w:rsidR="00F4486D" w:rsidRDefault="00F4486D" w:rsidP="008F3B81">
            <w:r>
              <w:t>DSWD Secretariat – shelter cluster</w:t>
            </w:r>
          </w:p>
        </w:tc>
      </w:tr>
    </w:tbl>
    <w:p w:rsidR="00F4486D" w:rsidRDefault="00F4486D" w:rsidP="00F4486D">
      <w:pPr>
        <w:spacing w:after="0"/>
      </w:pPr>
    </w:p>
    <w:p w:rsidR="00F4486D" w:rsidRDefault="00F4486D" w:rsidP="00F4486D">
      <w:pPr>
        <w:rPr>
          <w:b/>
        </w:rPr>
      </w:pPr>
    </w:p>
    <w:p w:rsidR="00F4486D" w:rsidRDefault="00F4486D" w:rsidP="00F4486D">
      <w:pPr>
        <w:spacing w:after="0"/>
      </w:pPr>
    </w:p>
    <w:p w:rsidR="00F4486D" w:rsidRPr="0098212B" w:rsidRDefault="00F4486D" w:rsidP="00F4486D">
      <w:pPr>
        <w:jc w:val="center"/>
        <w:rPr>
          <w:b/>
          <w:sz w:val="24"/>
        </w:rPr>
      </w:pPr>
      <w:r>
        <w:rPr>
          <w:b/>
          <w:sz w:val="24"/>
        </w:rPr>
        <w:t>AGENDA</w:t>
      </w: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Acceptance of last meeting minutes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 xml:space="preserve">Message from Humanitarian Coordinator 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Review of latest data from DSWD and WWW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Updates from agencies including plans, assessment, information</w:t>
      </w:r>
    </w:p>
    <w:p w:rsidR="00F4486D" w:rsidRDefault="00F4486D" w:rsidP="00F4486D">
      <w:pPr>
        <w:pStyle w:val="ListParagraph"/>
        <w:ind w:left="1440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Update on resource mobilization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Coordination/hub structures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>Cluster decentralization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 xml:space="preserve">Agency coordination at municipality and </w:t>
      </w:r>
      <w:proofErr w:type="spellStart"/>
      <w:r>
        <w:t>baganga</w:t>
      </w:r>
      <w:proofErr w:type="spellEnd"/>
      <w:r>
        <w:t xml:space="preserve"> level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 xml:space="preserve">Strategic documents 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 xml:space="preserve">Shelter cluster operational framework 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>Shelter cluster guidelines and standards</w:t>
      </w:r>
    </w:p>
    <w:p w:rsidR="00F4486D" w:rsidRDefault="00F4486D" w:rsidP="00F4486D">
      <w:pPr>
        <w:pStyle w:val="ListParagraph"/>
      </w:pPr>
    </w:p>
    <w:p w:rsidR="00F4486D" w:rsidRDefault="00F4486D" w:rsidP="00F4486D">
      <w:pPr>
        <w:pStyle w:val="ListParagraph"/>
        <w:numPr>
          <w:ilvl w:val="0"/>
          <w:numId w:val="27"/>
        </w:numPr>
      </w:pPr>
      <w:r>
        <w:t>Report back on: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>TWIGs</w:t>
      </w:r>
    </w:p>
    <w:p w:rsidR="00F4486D" w:rsidRDefault="00F4486D" w:rsidP="00F4486D">
      <w:pPr>
        <w:pStyle w:val="ListParagraph"/>
        <w:numPr>
          <w:ilvl w:val="1"/>
          <w:numId w:val="27"/>
        </w:numPr>
      </w:pPr>
      <w:r>
        <w:t>SAG</w:t>
      </w:r>
    </w:p>
    <w:p w:rsidR="00F4486D" w:rsidRDefault="00F4486D" w:rsidP="00F4486D">
      <w:pPr>
        <w:pStyle w:val="ListParagraph"/>
      </w:pPr>
    </w:p>
    <w:p w:rsidR="00F4486D" w:rsidRPr="00F25423" w:rsidRDefault="00F4486D" w:rsidP="00F4486D">
      <w:pPr>
        <w:pStyle w:val="ListParagraph"/>
        <w:numPr>
          <w:ilvl w:val="0"/>
          <w:numId w:val="27"/>
        </w:numPr>
      </w:pPr>
      <w:r>
        <w:t>Any other business</w:t>
      </w:r>
    </w:p>
    <w:p w:rsidR="00F4486D" w:rsidRDefault="00F4486D" w:rsidP="00F4486D">
      <w:pPr>
        <w:spacing w:after="0"/>
      </w:pPr>
      <w:r>
        <w:t>INTRODUCTION OF NEW MEMBERS OF THE SHELTER CLUSTER</w:t>
      </w: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  <w:r>
        <w:t>ACCEPTANCE OF THE PREVIOUS MINUTES</w:t>
      </w: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  <w:r>
        <w:t>ADD IN THE AGENDA:</w:t>
      </w: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  <w:r>
        <w:t>THIS SHELTER CLUSTER FOCUSES ON REGION XI ONLY PER ADVICE FROM ASEC CABRERA.</w:t>
      </w: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30"/>
        <w:gridCol w:w="6480"/>
        <w:gridCol w:w="2610"/>
      </w:tblGrid>
      <w:tr w:rsidR="00F4486D" w:rsidRPr="0000766C" w:rsidTr="008F3B81">
        <w:tc>
          <w:tcPr>
            <w:tcW w:w="1530" w:type="dxa"/>
          </w:tcPr>
          <w:p w:rsidR="00F4486D" w:rsidRPr="0000766C" w:rsidRDefault="00F4486D" w:rsidP="008F3B81">
            <w:pPr>
              <w:jc w:val="center"/>
              <w:rPr>
                <w:b/>
              </w:rPr>
            </w:pPr>
            <w:r w:rsidRPr="0000766C">
              <w:rPr>
                <w:b/>
              </w:rPr>
              <w:t>AGENDA</w:t>
            </w:r>
          </w:p>
        </w:tc>
        <w:tc>
          <w:tcPr>
            <w:tcW w:w="6480" w:type="dxa"/>
          </w:tcPr>
          <w:p w:rsidR="00F4486D" w:rsidRPr="0000766C" w:rsidRDefault="00F4486D" w:rsidP="008F3B81">
            <w:pPr>
              <w:jc w:val="center"/>
              <w:rPr>
                <w:b/>
              </w:rPr>
            </w:pPr>
            <w:r w:rsidRPr="0000766C">
              <w:rPr>
                <w:b/>
              </w:rPr>
              <w:t>DISCUSSIONS</w:t>
            </w:r>
          </w:p>
        </w:tc>
        <w:tc>
          <w:tcPr>
            <w:tcW w:w="2610" w:type="dxa"/>
          </w:tcPr>
          <w:p w:rsidR="00F4486D" w:rsidRPr="0000766C" w:rsidRDefault="00F4486D" w:rsidP="008F3B81">
            <w:pPr>
              <w:jc w:val="center"/>
              <w:rPr>
                <w:b/>
              </w:rPr>
            </w:pPr>
            <w:r w:rsidRPr="0000766C">
              <w:rPr>
                <w:b/>
              </w:rPr>
              <w:t>CONCERNS RAISED</w:t>
            </w:r>
          </w:p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t>Review of latest data from DSWD and WWW</w:t>
            </w:r>
          </w:p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28"/>
              </w:numPr>
              <w:ind w:left="176" w:hanging="176"/>
            </w:pPr>
            <w:r>
              <w:t>Using mainly DSWD data. It was observed that in Com Val there is minimal intervention since there are more houses damaged than in Davao Oriental.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28"/>
              </w:numPr>
              <w:ind w:left="176" w:hanging="176"/>
            </w:pPr>
            <w:r>
              <w:t>UNOCHA said the agencies concern to scrutinize these data because the Numbers in the data sets are too simplistic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>Neil Bauman presented a template for data reporting. Every member is encouraged to comply and submit to OCHA for unification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>The template is just guideline. Whatever data sets each agency has, kindly submit the same to OCHA. It will be processed accordingly.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 xml:space="preserve">If we could fill up our data sheets to keep us abreast of our </w:t>
            </w:r>
            <w:r>
              <w:lastRenderedPageBreak/>
              <w:t>respective updates.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28"/>
              </w:numPr>
              <w:ind w:left="176" w:hanging="176"/>
            </w:pPr>
            <w:r>
              <w:t>as to TARPS dispatched</w:t>
            </w:r>
          </w:p>
          <w:p w:rsidR="00F4486D" w:rsidRDefault="00F4486D" w:rsidP="008F3B81">
            <w:r>
              <w:t>20,000-DSWD</w:t>
            </w:r>
          </w:p>
          <w:p w:rsidR="00F4486D" w:rsidRDefault="00F4486D" w:rsidP="008F3B81">
            <w:r>
              <w:t>17,800-USAID</w:t>
            </w:r>
          </w:p>
          <w:p w:rsidR="00F4486D" w:rsidRDefault="00F4486D" w:rsidP="008F3B81">
            <w:r>
              <w:t>400+-IFRC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2"/>
              </w:numPr>
              <w:ind w:left="239" w:hanging="238"/>
            </w:pPr>
            <w:r>
              <w:t xml:space="preserve">DSWD have records of receipts and dispatched items starting Dec. 4 only. </w:t>
            </w:r>
          </w:p>
          <w:p w:rsidR="00F4486D" w:rsidRDefault="00F4486D" w:rsidP="008F3B81"/>
          <w:p w:rsidR="00F4486D" w:rsidRDefault="00F4486D" w:rsidP="008F3B81">
            <w:pPr>
              <w:pStyle w:val="ListParagraph"/>
              <w:ind w:left="215"/>
            </w:pPr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numPr>
                <w:ilvl w:val="0"/>
                <w:numId w:val="32"/>
              </w:numPr>
              <w:ind w:left="239" w:hanging="238"/>
            </w:pPr>
            <w:r>
              <w:lastRenderedPageBreak/>
              <w:t xml:space="preserve">Regarding the data distributed, need to know where these 55,503 houses damage in </w:t>
            </w:r>
            <w:proofErr w:type="spellStart"/>
            <w:r>
              <w:t>ComVal</w:t>
            </w:r>
            <w:proofErr w:type="spellEnd"/>
            <w:r>
              <w:t xml:space="preserve"> is concentrated to be able to address the need for temporary shelter.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2"/>
              </w:numPr>
              <w:ind w:left="239" w:hanging="238"/>
            </w:pPr>
            <w:r>
              <w:t>Stocks from USAID, to know where they were distributed.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2"/>
              </w:numPr>
              <w:ind w:left="239" w:hanging="238"/>
            </w:pPr>
            <w:r>
              <w:t xml:space="preserve">There might be a need </w:t>
            </w:r>
            <w:r>
              <w:lastRenderedPageBreak/>
              <w:t>for Shelter cluster operation is closer to the sites.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>Deadline is on Friday 21 Dec, 2012 for the database.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>It is also good to have coordination with the Wash cluster to match what we are having with the shelter cluster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1"/>
              </w:numPr>
              <w:ind w:left="215" w:hanging="215"/>
            </w:pPr>
            <w:r>
              <w:t>OCHA for inter-cluster coordination as there are OCHA reps in all cluster, to situate the cluster as to what others have been doing.</w:t>
            </w:r>
          </w:p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lastRenderedPageBreak/>
              <w:t>Updates from agencies including plans, assessment, information</w:t>
            </w:r>
          </w:p>
          <w:p w:rsidR="00F4486D" w:rsidRDefault="00F4486D" w:rsidP="008F3B81">
            <w:pPr>
              <w:pStyle w:val="ListParagraph"/>
              <w:ind w:left="1440"/>
            </w:pPr>
          </w:p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r w:rsidRPr="007C53DA">
              <w:rPr>
                <w:u w:val="single"/>
              </w:rPr>
              <w:t>DSWD</w:t>
            </w:r>
            <w:r>
              <w:t>: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As to international donations, per advice of Sec. </w:t>
            </w:r>
            <w:proofErr w:type="spellStart"/>
            <w:r>
              <w:t>Soliman</w:t>
            </w:r>
            <w:proofErr w:type="spellEnd"/>
            <w:r>
              <w:t xml:space="preserve">, these are exempted from tax. But need to consign goods to DSWD to name the same to Director Priscilla </w:t>
            </w:r>
            <w:proofErr w:type="spellStart"/>
            <w:r>
              <w:t>Razon</w:t>
            </w:r>
            <w:proofErr w:type="spellEnd"/>
            <w:r>
              <w:t xml:space="preserve"> then slash the donor’s name. Ex. Director Priscilla </w:t>
            </w:r>
            <w:proofErr w:type="spellStart"/>
            <w:r>
              <w:t>Razon</w:t>
            </w:r>
            <w:proofErr w:type="spellEnd"/>
            <w:r>
              <w:t>/</w:t>
            </w:r>
            <w:r w:rsidRPr="007C53DA">
              <w:rPr>
                <w:u w:val="single"/>
              </w:rPr>
              <w:t>donor’s name or NGO’s name</w:t>
            </w:r>
          </w:p>
          <w:p w:rsidR="00F4486D" w:rsidRDefault="00F4486D" w:rsidP="008F3B81"/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DSWD allows the said NGOs to pack their items themselves but they should coordinate with the LGUs.</w:t>
            </w:r>
          </w:p>
          <w:p w:rsidR="00F4486D" w:rsidRDefault="00F4486D" w:rsidP="008F3B81">
            <w:pPr>
              <w:pStyle w:val="ListParagraph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Is currently distributing 178,000 </w:t>
            </w:r>
            <w:proofErr w:type="spellStart"/>
            <w:r>
              <w:t>Noche</w:t>
            </w:r>
            <w:proofErr w:type="spellEnd"/>
            <w:r>
              <w:t xml:space="preserve"> Buena packs until Dec 24.</w:t>
            </w:r>
          </w:p>
          <w:p w:rsidR="00F4486D" w:rsidRDefault="00F4486D" w:rsidP="008F3B81">
            <w:pPr>
              <w:pStyle w:val="ListParagraph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 xml:space="preserve">Currently setting up 83 bunkhouses. 23 in </w:t>
            </w:r>
            <w:proofErr w:type="spellStart"/>
            <w:r>
              <w:t>ComVal</w:t>
            </w:r>
            <w:proofErr w:type="spellEnd"/>
            <w:r>
              <w:t xml:space="preserve">. 2 constructed by KC-DSWD in </w:t>
            </w:r>
            <w:proofErr w:type="spellStart"/>
            <w:r>
              <w:t>Compostela</w:t>
            </w:r>
            <w:proofErr w:type="spellEnd"/>
            <w:r>
              <w:t xml:space="preserve">. 21 will be constructed by the Province, with whom the money was disbursed because they requested for it; to set up 20 bunkhouses each on </w:t>
            </w:r>
            <w:proofErr w:type="spellStart"/>
            <w:r>
              <w:t>Cateel</w:t>
            </w:r>
            <w:proofErr w:type="spellEnd"/>
            <w:r>
              <w:t xml:space="preserve">, Boston &amp; </w:t>
            </w:r>
            <w:proofErr w:type="spellStart"/>
            <w:r>
              <w:t>Baganga</w:t>
            </w:r>
            <w:proofErr w:type="spellEnd"/>
            <w:r>
              <w:t xml:space="preserve">, totaling to 60 for Davao Oriental. First wave: 5 in </w:t>
            </w:r>
            <w:proofErr w:type="spellStart"/>
            <w:r>
              <w:t>Baganga</w:t>
            </w:r>
            <w:proofErr w:type="spellEnd"/>
            <w:r>
              <w:t xml:space="preserve">; 8 in </w:t>
            </w:r>
            <w:proofErr w:type="spellStart"/>
            <w:r>
              <w:t>Cateel</w:t>
            </w:r>
            <w:proofErr w:type="spellEnd"/>
            <w:r>
              <w:t xml:space="preserve">; 8 in Boston. </w:t>
            </w:r>
          </w:p>
          <w:p w:rsidR="00F4486D" w:rsidRDefault="00F4486D" w:rsidP="008F3B81">
            <w:pPr>
              <w:pStyle w:val="ListParagraph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Construction under DSWD-</w:t>
            </w:r>
            <w:proofErr w:type="spellStart"/>
            <w:r>
              <w:t>Kalahi</w:t>
            </w:r>
            <w:proofErr w:type="spellEnd"/>
            <w:r>
              <w:t xml:space="preserve"> is under contract, but utilizing </w:t>
            </w:r>
            <w:proofErr w:type="spellStart"/>
            <w:r>
              <w:t>labour</w:t>
            </w:r>
            <w:proofErr w:type="spellEnd"/>
            <w:r>
              <w:t xml:space="preserve"> from the community.</w:t>
            </w:r>
          </w:p>
          <w:p w:rsidR="00F4486D" w:rsidRDefault="00F4486D" w:rsidP="008F3B81">
            <w:pPr>
              <w:pStyle w:val="ListParagraph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8"/>
              </w:numPr>
              <w:ind w:left="255" w:hanging="255"/>
            </w:pPr>
            <w:r>
              <w:t>DSWD contracted the bunkhouses due to the urgency.</w:t>
            </w:r>
          </w:p>
          <w:p w:rsidR="00F4486D" w:rsidRDefault="00F4486D" w:rsidP="008F3B81"/>
          <w:p w:rsidR="00F4486D" w:rsidRDefault="00F4486D" w:rsidP="008F3B81">
            <w:r w:rsidRPr="007C53DA">
              <w:rPr>
                <w:u w:val="single"/>
              </w:rPr>
              <w:t>CRS</w:t>
            </w:r>
            <w:r>
              <w:t>: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215" w:hanging="215"/>
            </w:pPr>
            <w:r>
              <w:t xml:space="preserve">Sense of recovery is very strong. If there is continued support, they can recover fast. 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215" w:hanging="215"/>
            </w:pPr>
            <w:r>
              <w:t>Presented a shelter &amp; settlement response strategy.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215" w:hanging="215"/>
            </w:pPr>
            <w:r>
              <w:t>Sent out tents 1882 units. It was handed to NDRRC.</w:t>
            </w:r>
          </w:p>
          <w:p w:rsidR="00F4486D" w:rsidRDefault="00F4486D" w:rsidP="008F3B81">
            <w:pPr>
              <w:pStyle w:val="ListParagraph"/>
              <w:ind w:left="215"/>
            </w:pPr>
          </w:p>
          <w:p w:rsidR="00F4486D" w:rsidRPr="007C53DA" w:rsidRDefault="00F4486D" w:rsidP="008F3B81">
            <w:pPr>
              <w:rPr>
                <w:u w:val="single"/>
              </w:rPr>
            </w:pPr>
            <w:r w:rsidRPr="007C53DA">
              <w:rPr>
                <w:u w:val="single"/>
              </w:rPr>
              <w:t>SHELTER BOX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215" w:hanging="215"/>
            </w:pPr>
            <w:r>
              <w:t>Has distributed shelter kits. And was coursed thru the LGUs.</w:t>
            </w:r>
          </w:p>
          <w:p w:rsidR="00F4486D" w:rsidRDefault="00F4486D" w:rsidP="008F3B81">
            <w:pPr>
              <w:pStyle w:val="ListParagraph"/>
              <w:ind w:left="215"/>
            </w:pPr>
          </w:p>
          <w:p w:rsidR="00F4486D" w:rsidRPr="007C53DA" w:rsidRDefault="00F4486D" w:rsidP="008F3B81">
            <w:pPr>
              <w:rPr>
                <w:u w:val="single"/>
              </w:rPr>
            </w:pPr>
            <w:r w:rsidRPr="007C53DA">
              <w:rPr>
                <w:u w:val="single"/>
              </w:rPr>
              <w:t>I.L.O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215" w:hanging="215"/>
            </w:pPr>
            <w:r>
              <w:t>They do cash for work... doing some shelter support also</w:t>
            </w:r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157" w:hanging="157"/>
            </w:pPr>
            <w:r>
              <w:t xml:space="preserve">Need to maximize </w:t>
            </w:r>
            <w:proofErr w:type="spellStart"/>
            <w:r>
              <w:t>labour</w:t>
            </w:r>
            <w:proofErr w:type="spellEnd"/>
            <w:r>
              <w:t xml:space="preserve"> in the community</w:t>
            </w: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ind w:left="157"/>
            </w:pP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157" w:hanging="157"/>
            </w:pPr>
            <w:r>
              <w:t>To plot for each municipality a template as presented by CRS and get a focal person to get this done in the local level.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157" w:hanging="157"/>
            </w:pPr>
            <w:r>
              <w:t>To maximize labor in the community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157" w:hanging="157"/>
            </w:pPr>
            <w:r>
              <w:t>The operational framework of Shelter Cluster can be discussed again together with the template designed by CRS.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5"/>
              </w:numPr>
              <w:ind w:left="157" w:hanging="157"/>
            </w:pPr>
            <w:r>
              <w:t xml:space="preserve">CRS needs warehouse in </w:t>
            </w:r>
            <w:proofErr w:type="spellStart"/>
            <w:r>
              <w:lastRenderedPageBreak/>
              <w:t>Cateel</w:t>
            </w:r>
            <w:proofErr w:type="spellEnd"/>
            <w:r>
              <w:t>. But prefers not to work with the military.</w:t>
            </w:r>
          </w:p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lastRenderedPageBreak/>
              <w:t>Coordination/hub structures</w:t>
            </w:r>
          </w:p>
          <w:p w:rsidR="00F4486D" w:rsidRDefault="00F4486D" w:rsidP="008F3B81">
            <w:pPr>
              <w:pStyle w:val="ListParagraph"/>
              <w:numPr>
                <w:ilvl w:val="1"/>
                <w:numId w:val="30"/>
              </w:numPr>
              <w:ind w:left="180" w:hanging="180"/>
            </w:pPr>
            <w:r>
              <w:t>Cluster decentralization</w:t>
            </w:r>
          </w:p>
          <w:p w:rsidR="00F4486D" w:rsidRDefault="00F4486D" w:rsidP="008F3B81">
            <w:pPr>
              <w:pStyle w:val="ListParagraph"/>
              <w:numPr>
                <w:ilvl w:val="1"/>
                <w:numId w:val="30"/>
              </w:numPr>
              <w:ind w:left="180" w:hanging="180"/>
            </w:pPr>
            <w:r>
              <w:t xml:space="preserve">Agency coordination at municipality and </w:t>
            </w:r>
            <w:proofErr w:type="spellStart"/>
            <w:r>
              <w:t>Baganga</w:t>
            </w:r>
            <w:proofErr w:type="spellEnd"/>
            <w:r>
              <w:t xml:space="preserve"> level</w:t>
            </w:r>
          </w:p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6"/>
              </w:numPr>
              <w:ind w:left="233" w:hanging="233"/>
            </w:pPr>
            <w:r>
              <w:t xml:space="preserve">2 Logistics camps in Trento &amp; </w:t>
            </w:r>
            <w:proofErr w:type="spellStart"/>
            <w:r>
              <w:t>Nabunturan</w:t>
            </w:r>
            <w:proofErr w:type="spellEnd"/>
            <w:r>
              <w:t xml:space="preserve"> are fully functional now.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6"/>
              </w:numPr>
              <w:ind w:left="233" w:hanging="233"/>
            </w:pPr>
            <w:r>
              <w:t xml:space="preserve">For  Coordination Hub in </w:t>
            </w:r>
            <w:proofErr w:type="spellStart"/>
            <w:r>
              <w:t>Nabunturan</w:t>
            </w:r>
            <w:proofErr w:type="spellEnd"/>
            <w:r>
              <w:t xml:space="preserve"> &amp; </w:t>
            </w:r>
            <w:proofErr w:type="spellStart"/>
            <w:r>
              <w:t>Cateel</w:t>
            </w:r>
            <w:proofErr w:type="spellEnd"/>
            <w:r>
              <w:t xml:space="preserve"> are being put on hold at the moment due to another typhoon warning on the same path of that of Pablo</w:t>
            </w:r>
          </w:p>
          <w:p w:rsidR="00F4486D" w:rsidRDefault="00F4486D" w:rsidP="008F3B81"/>
        </w:tc>
        <w:tc>
          <w:tcPr>
            <w:tcW w:w="2610" w:type="dxa"/>
          </w:tcPr>
          <w:p w:rsidR="00F4486D" w:rsidRDefault="00F4486D" w:rsidP="008F3B81"/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t>Update on resource mobilization</w:t>
            </w:r>
          </w:p>
          <w:p w:rsidR="00F4486D" w:rsidRDefault="00F4486D" w:rsidP="008F3B81">
            <w:pPr>
              <w:pStyle w:val="ListParagraph"/>
            </w:pPr>
          </w:p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215" w:hanging="180"/>
            </w:pPr>
            <w:r>
              <w:t>Need to hear from Logistics Cluster which will meet this afternoon.</w:t>
            </w:r>
          </w:p>
        </w:tc>
        <w:tc>
          <w:tcPr>
            <w:tcW w:w="2610" w:type="dxa"/>
          </w:tcPr>
          <w:p w:rsidR="00F4486D" w:rsidRDefault="00F4486D" w:rsidP="008F3B81"/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t xml:space="preserve">Strategic documents </w:t>
            </w:r>
          </w:p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180" w:hanging="180"/>
            </w:pPr>
            <w:r>
              <w:t xml:space="preserve">Shelter cluster operational framework </w:t>
            </w:r>
          </w:p>
          <w:p w:rsidR="00F4486D" w:rsidRDefault="00F4486D" w:rsidP="008F3B81">
            <w:pPr>
              <w:pStyle w:val="ListParagraph"/>
              <w:numPr>
                <w:ilvl w:val="1"/>
                <w:numId w:val="37"/>
              </w:numPr>
              <w:ind w:left="180" w:hanging="180"/>
            </w:pPr>
            <w:r>
              <w:t>Shelter cluster guidelines and standards</w:t>
            </w:r>
          </w:p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Patrick Elliott posted draft documents</w:t>
            </w:r>
            <w:r w:rsidR="002C2BEE">
              <w:t xml:space="preserve"> </w:t>
            </w:r>
            <w:r>
              <w:t xml:space="preserve">at the </w:t>
            </w:r>
            <w:hyperlink r:id="rId9" w:history="1">
              <w:r w:rsidRPr="00A62D3C">
                <w:rPr>
                  <w:rStyle w:val="Hyperlink"/>
                </w:rPr>
                <w:t>www.sheltercluster.org</w:t>
              </w:r>
            </w:hyperlink>
            <w:r>
              <w:t>. Everyone accepted without further discussion.</w:t>
            </w:r>
            <w:bookmarkStart w:id="0" w:name="_GoBack"/>
            <w:bookmarkEnd w:id="0"/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162" w:hanging="180"/>
            </w:pPr>
            <w:r>
              <w:t xml:space="preserve">Need to incorporate guidelines set by UNFPA used during </w:t>
            </w:r>
            <w:proofErr w:type="spellStart"/>
            <w:r>
              <w:t>Sendong</w:t>
            </w:r>
            <w:proofErr w:type="spellEnd"/>
            <w:r>
              <w:t>.</w:t>
            </w:r>
          </w:p>
        </w:tc>
      </w:tr>
      <w:tr w:rsidR="00F4486D" w:rsidTr="008F3B81">
        <w:tc>
          <w:tcPr>
            <w:tcW w:w="1530" w:type="dxa"/>
          </w:tcPr>
          <w:p w:rsidR="00F4486D" w:rsidRDefault="00F4486D" w:rsidP="008F3B81">
            <w:r>
              <w:t>Other Matters</w:t>
            </w:r>
          </w:p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On Site identification</w:t>
            </w:r>
          </w:p>
          <w:p w:rsidR="00F4486D" w:rsidRDefault="00F4486D" w:rsidP="008F3B81">
            <w:pPr>
              <w:pStyle w:val="ListParagraph"/>
              <w:ind w:left="233"/>
            </w:pPr>
            <w:r>
              <w:t>DSWD will be the lead agency and to call Mines &amp; Geo-science Bureau for the Hazard Map.</w:t>
            </w:r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162" w:hanging="180"/>
            </w:pPr>
          </w:p>
        </w:tc>
      </w:tr>
      <w:tr w:rsidR="00F4486D" w:rsidTr="008F3B81">
        <w:tc>
          <w:tcPr>
            <w:tcW w:w="1530" w:type="dxa"/>
          </w:tcPr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On schedules during Christmas Season</w:t>
            </w:r>
          </w:p>
          <w:p w:rsidR="00F4486D" w:rsidRDefault="00F4486D" w:rsidP="008F3B81">
            <w:pPr>
              <w:pStyle w:val="ListParagraph"/>
              <w:ind w:left="233"/>
            </w:pPr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162" w:hanging="180"/>
            </w:pPr>
            <w:r>
              <w:t xml:space="preserve">UNOCHA suggested next </w:t>
            </w:r>
            <w:proofErr w:type="spellStart"/>
            <w:r>
              <w:t>next</w:t>
            </w:r>
            <w:proofErr w:type="spellEnd"/>
            <w:r>
              <w:t xml:space="preserve"> 2 weeks meeting will be Mon &amp; Thurs. Will resume to original </w:t>
            </w:r>
            <w:proofErr w:type="spellStart"/>
            <w:r>
              <w:t>scheds</w:t>
            </w:r>
            <w:proofErr w:type="spellEnd"/>
            <w:r>
              <w:t xml:space="preserve"> by January 2013.</w:t>
            </w:r>
          </w:p>
        </w:tc>
      </w:tr>
      <w:tr w:rsidR="00F4486D" w:rsidTr="008F3B81">
        <w:tc>
          <w:tcPr>
            <w:tcW w:w="1530" w:type="dxa"/>
          </w:tcPr>
          <w:p w:rsidR="00F4486D" w:rsidRDefault="00F4486D" w:rsidP="008F3B81"/>
        </w:tc>
        <w:tc>
          <w:tcPr>
            <w:tcW w:w="648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233" w:hanging="180"/>
            </w:pPr>
            <w:r>
              <w:t>On Patrick &amp; Neil leaving the Shelter Cluster</w:t>
            </w:r>
          </w:p>
        </w:tc>
        <w:tc>
          <w:tcPr>
            <w:tcW w:w="2610" w:type="dxa"/>
          </w:tcPr>
          <w:p w:rsidR="00F4486D" w:rsidRDefault="00F4486D" w:rsidP="008F3B81">
            <w:pPr>
              <w:pStyle w:val="ListParagraph"/>
              <w:numPr>
                <w:ilvl w:val="0"/>
                <w:numId w:val="34"/>
              </w:numPr>
              <w:ind w:left="162" w:hanging="180"/>
            </w:pPr>
            <w:r>
              <w:t xml:space="preserve">They will be replaced </w:t>
            </w:r>
            <w:proofErr w:type="spellStart"/>
            <w:r>
              <w:t>byMichael</w:t>
            </w:r>
            <w:proofErr w:type="spellEnd"/>
            <w:r>
              <w:t xml:space="preserve"> Gloeckle</w:t>
            </w:r>
          </w:p>
        </w:tc>
      </w:tr>
    </w:tbl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p w:rsidR="00F4486D" w:rsidRDefault="00F4486D" w:rsidP="00F4486D">
      <w:pPr>
        <w:spacing w:after="0"/>
      </w:pPr>
    </w:p>
    <w:p w:rsidR="003B1634" w:rsidRDefault="003B1634" w:rsidP="008A6B7F">
      <w:pPr>
        <w:spacing w:after="0"/>
      </w:pPr>
    </w:p>
    <w:p w:rsidR="003B1634" w:rsidRDefault="003B1634" w:rsidP="008A6B7F">
      <w:pPr>
        <w:spacing w:after="0"/>
      </w:pPr>
    </w:p>
    <w:p w:rsidR="003B1634" w:rsidRDefault="003B1634" w:rsidP="008A6B7F">
      <w:pPr>
        <w:spacing w:after="0"/>
      </w:pPr>
    </w:p>
    <w:p w:rsidR="003B1634" w:rsidRDefault="003B1634" w:rsidP="008A6B7F">
      <w:pPr>
        <w:spacing w:after="0"/>
      </w:pPr>
    </w:p>
    <w:p w:rsidR="003B1634" w:rsidRDefault="003B1634"/>
    <w:sectPr w:rsidR="003B1634" w:rsidSect="005B188D">
      <w:headerReference w:type="default" r:id="rId10"/>
      <w:footerReference w:type="default" r:id="rId11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0E" w:rsidRDefault="008B040E" w:rsidP="00087CA8">
      <w:pPr>
        <w:spacing w:after="0" w:line="240" w:lineRule="auto"/>
      </w:pPr>
      <w:r>
        <w:separator/>
      </w:r>
    </w:p>
  </w:endnote>
  <w:endnote w:type="continuationSeparator" w:id="0">
    <w:p w:rsidR="008B040E" w:rsidRDefault="008B040E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4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12858" w:rsidRDefault="00812858">
            <w:pPr>
              <w:pStyle w:val="Footer"/>
            </w:pPr>
            <w:r>
              <w:t xml:space="preserve">Page </w:t>
            </w:r>
            <w:r w:rsidR="00C43D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3D4C">
              <w:rPr>
                <w:b/>
                <w:sz w:val="24"/>
                <w:szCs w:val="24"/>
              </w:rPr>
              <w:fldChar w:fldCharType="separate"/>
            </w:r>
            <w:r w:rsidR="002C2BEE">
              <w:rPr>
                <w:b/>
                <w:noProof/>
              </w:rPr>
              <w:t>4</w:t>
            </w:r>
            <w:r w:rsidR="00C43D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3D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3D4C">
              <w:rPr>
                <w:b/>
                <w:sz w:val="24"/>
                <w:szCs w:val="24"/>
              </w:rPr>
              <w:fldChar w:fldCharType="separate"/>
            </w:r>
            <w:r w:rsidR="002C2BEE">
              <w:rPr>
                <w:b/>
                <w:noProof/>
              </w:rPr>
              <w:t>4</w:t>
            </w:r>
            <w:r w:rsidR="00C43D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2858" w:rsidRDefault="00812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0E" w:rsidRDefault="008B040E" w:rsidP="00087CA8">
      <w:pPr>
        <w:spacing w:after="0" w:line="240" w:lineRule="auto"/>
      </w:pPr>
      <w:r>
        <w:separator/>
      </w:r>
    </w:p>
  </w:footnote>
  <w:footnote w:type="continuationSeparator" w:id="0">
    <w:p w:rsidR="008B040E" w:rsidRDefault="008B040E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58" w:rsidRDefault="008B040E">
    <w:pPr>
      <w:pStyle w:val="Header"/>
    </w:pPr>
    <w:r>
      <w:rPr>
        <w:noProof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6.05pt;margin-top:32.5pt;width:520.2pt;height:.65pt;z-index:251658240" o:connectortype="straight"/>
      </w:pict>
    </w:r>
    <w:r w:rsidR="00812858" w:rsidRPr="005B188D">
      <w:rPr>
        <w:noProof/>
      </w:rPr>
      <w:drawing>
        <wp:inline distT="0" distB="0" distL="0" distR="0">
          <wp:extent cx="2627870" cy="414276"/>
          <wp:effectExtent l="19050" t="0" r="0" b="0"/>
          <wp:docPr id="1" name="Picture 1" descr="Logo - Typhoon Pablo 201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Logo - Typhoon Pablo 2012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984" cy="414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7E"/>
      </v:shape>
    </w:pict>
  </w:numPicBullet>
  <w:abstractNum w:abstractNumId="0">
    <w:nsid w:val="00543EDC"/>
    <w:multiLevelType w:val="hybridMultilevel"/>
    <w:tmpl w:val="471085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315633"/>
    <w:multiLevelType w:val="hybridMultilevel"/>
    <w:tmpl w:val="68785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53BCE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73E40"/>
    <w:multiLevelType w:val="hybridMultilevel"/>
    <w:tmpl w:val="6A12C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444617"/>
    <w:multiLevelType w:val="hybridMultilevel"/>
    <w:tmpl w:val="6330A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228"/>
    <w:multiLevelType w:val="hybridMultilevel"/>
    <w:tmpl w:val="9E362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D336B"/>
    <w:multiLevelType w:val="hybridMultilevel"/>
    <w:tmpl w:val="B4CC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260C0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D0713"/>
    <w:multiLevelType w:val="hybridMultilevel"/>
    <w:tmpl w:val="03426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1C3951"/>
    <w:multiLevelType w:val="hybridMultilevel"/>
    <w:tmpl w:val="E2C0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D4386"/>
    <w:multiLevelType w:val="multilevel"/>
    <w:tmpl w:val="4F1A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02C32"/>
    <w:multiLevelType w:val="hybridMultilevel"/>
    <w:tmpl w:val="4E6E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4FD4"/>
    <w:multiLevelType w:val="hybridMultilevel"/>
    <w:tmpl w:val="982E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001F0"/>
    <w:multiLevelType w:val="hybridMultilevel"/>
    <w:tmpl w:val="054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8401B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6A7624"/>
    <w:multiLevelType w:val="hybridMultilevel"/>
    <w:tmpl w:val="4A529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711D72"/>
    <w:multiLevelType w:val="hybridMultilevel"/>
    <w:tmpl w:val="6D9A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8D2635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B199B"/>
    <w:multiLevelType w:val="hybridMultilevel"/>
    <w:tmpl w:val="F9BC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80A7B"/>
    <w:multiLevelType w:val="hybridMultilevel"/>
    <w:tmpl w:val="757E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D6536"/>
    <w:multiLevelType w:val="hybridMultilevel"/>
    <w:tmpl w:val="CFC2EA3E"/>
    <w:lvl w:ilvl="0" w:tplc="519075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E23C6"/>
    <w:multiLevelType w:val="hybridMultilevel"/>
    <w:tmpl w:val="2370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63A31"/>
    <w:multiLevelType w:val="hybridMultilevel"/>
    <w:tmpl w:val="36EA1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451FC"/>
    <w:multiLevelType w:val="hybridMultilevel"/>
    <w:tmpl w:val="74AA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040FE"/>
    <w:multiLevelType w:val="hybridMultilevel"/>
    <w:tmpl w:val="0E7A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6E4083"/>
    <w:multiLevelType w:val="hybridMultilevel"/>
    <w:tmpl w:val="5BFC5C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F5F42"/>
    <w:multiLevelType w:val="hybridMultilevel"/>
    <w:tmpl w:val="76A8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F5EC0"/>
    <w:multiLevelType w:val="hybridMultilevel"/>
    <w:tmpl w:val="77C89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C6BEB"/>
    <w:multiLevelType w:val="hybridMultilevel"/>
    <w:tmpl w:val="C6F4F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36031"/>
    <w:multiLevelType w:val="hybridMultilevel"/>
    <w:tmpl w:val="9624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D2B6E"/>
    <w:multiLevelType w:val="hybridMultilevel"/>
    <w:tmpl w:val="A7D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72875"/>
    <w:multiLevelType w:val="hybridMultilevel"/>
    <w:tmpl w:val="4792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76B6F"/>
    <w:multiLevelType w:val="hybridMultilevel"/>
    <w:tmpl w:val="8B8E3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2267C5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E1F06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F057F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2"/>
  </w:num>
  <w:num w:numId="4">
    <w:abstractNumId w:val="4"/>
  </w:num>
  <w:num w:numId="5">
    <w:abstractNumId w:val="27"/>
  </w:num>
  <w:num w:numId="6">
    <w:abstractNumId w:val="33"/>
  </w:num>
  <w:num w:numId="7">
    <w:abstractNumId w:val="15"/>
  </w:num>
  <w:num w:numId="8">
    <w:abstractNumId w:val="31"/>
  </w:num>
  <w:num w:numId="9">
    <w:abstractNumId w:val="34"/>
  </w:num>
  <w:num w:numId="10">
    <w:abstractNumId w:val="28"/>
  </w:num>
  <w:num w:numId="11">
    <w:abstractNumId w:val="16"/>
  </w:num>
  <w:num w:numId="12">
    <w:abstractNumId w:val="2"/>
  </w:num>
  <w:num w:numId="13">
    <w:abstractNumId w:val="3"/>
  </w:num>
  <w:num w:numId="14">
    <w:abstractNumId w:val="25"/>
  </w:num>
  <w:num w:numId="15">
    <w:abstractNumId w:val="8"/>
  </w:num>
  <w:num w:numId="16">
    <w:abstractNumId w:val="5"/>
  </w:num>
  <w:num w:numId="17">
    <w:abstractNumId w:val="14"/>
  </w:num>
  <w:num w:numId="18">
    <w:abstractNumId w:val="23"/>
  </w:num>
  <w:num w:numId="19">
    <w:abstractNumId w:val="1"/>
  </w:num>
  <w:num w:numId="20">
    <w:abstractNumId w:val="17"/>
  </w:num>
  <w:num w:numId="21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9"/>
  </w:num>
  <w:num w:numId="24">
    <w:abstractNumId w:val="19"/>
  </w:num>
  <w:num w:numId="25">
    <w:abstractNumId w:val="21"/>
  </w:num>
  <w:num w:numId="26">
    <w:abstractNumId w:val="12"/>
  </w:num>
  <w:num w:numId="27">
    <w:abstractNumId w:val="18"/>
  </w:num>
  <w:num w:numId="28">
    <w:abstractNumId w:val="26"/>
  </w:num>
  <w:num w:numId="29">
    <w:abstractNumId w:val="7"/>
  </w:num>
  <w:num w:numId="30">
    <w:abstractNumId w:val="37"/>
  </w:num>
  <w:num w:numId="31">
    <w:abstractNumId w:val="6"/>
  </w:num>
  <w:num w:numId="32">
    <w:abstractNumId w:val="32"/>
  </w:num>
  <w:num w:numId="33">
    <w:abstractNumId w:val="35"/>
  </w:num>
  <w:num w:numId="34">
    <w:abstractNumId w:val="9"/>
  </w:num>
  <w:num w:numId="35">
    <w:abstractNumId w:val="13"/>
  </w:num>
  <w:num w:numId="36">
    <w:abstractNumId w:val="20"/>
  </w:num>
  <w:num w:numId="37">
    <w:abstractNumId w:val="3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634"/>
    <w:rsid w:val="00025C10"/>
    <w:rsid w:val="000335FD"/>
    <w:rsid w:val="000534DA"/>
    <w:rsid w:val="00065DC8"/>
    <w:rsid w:val="00087CA8"/>
    <w:rsid w:val="000F52D9"/>
    <w:rsid w:val="00155282"/>
    <w:rsid w:val="002229CA"/>
    <w:rsid w:val="00267327"/>
    <w:rsid w:val="002761B2"/>
    <w:rsid w:val="002B2D81"/>
    <w:rsid w:val="002C2BEE"/>
    <w:rsid w:val="003A445D"/>
    <w:rsid w:val="003B1634"/>
    <w:rsid w:val="003D5A47"/>
    <w:rsid w:val="003E6AF5"/>
    <w:rsid w:val="004158BB"/>
    <w:rsid w:val="00416844"/>
    <w:rsid w:val="004A2857"/>
    <w:rsid w:val="004C5F95"/>
    <w:rsid w:val="004E2276"/>
    <w:rsid w:val="00501BC9"/>
    <w:rsid w:val="005175EB"/>
    <w:rsid w:val="00554C7F"/>
    <w:rsid w:val="0058446C"/>
    <w:rsid w:val="005A1D9B"/>
    <w:rsid w:val="005B188D"/>
    <w:rsid w:val="005C6631"/>
    <w:rsid w:val="005D4B9B"/>
    <w:rsid w:val="006737C5"/>
    <w:rsid w:val="00685C65"/>
    <w:rsid w:val="006A0358"/>
    <w:rsid w:val="006A0B42"/>
    <w:rsid w:val="00701CA7"/>
    <w:rsid w:val="00704A60"/>
    <w:rsid w:val="0070534A"/>
    <w:rsid w:val="0071297E"/>
    <w:rsid w:val="0071390B"/>
    <w:rsid w:val="00717903"/>
    <w:rsid w:val="0077726D"/>
    <w:rsid w:val="007C3199"/>
    <w:rsid w:val="007C53DA"/>
    <w:rsid w:val="007E0B4C"/>
    <w:rsid w:val="00812858"/>
    <w:rsid w:val="00830DC8"/>
    <w:rsid w:val="00832026"/>
    <w:rsid w:val="00864D8E"/>
    <w:rsid w:val="008A6B7F"/>
    <w:rsid w:val="008B040E"/>
    <w:rsid w:val="008C412C"/>
    <w:rsid w:val="008E2037"/>
    <w:rsid w:val="009A6CF6"/>
    <w:rsid w:val="009C2380"/>
    <w:rsid w:val="00A2264C"/>
    <w:rsid w:val="00A33EB9"/>
    <w:rsid w:val="00A80D8F"/>
    <w:rsid w:val="00AF2DF2"/>
    <w:rsid w:val="00B17CC4"/>
    <w:rsid w:val="00B447C4"/>
    <w:rsid w:val="00B7420D"/>
    <w:rsid w:val="00B772BD"/>
    <w:rsid w:val="00B944E2"/>
    <w:rsid w:val="00C14AB3"/>
    <w:rsid w:val="00C41530"/>
    <w:rsid w:val="00C43D4C"/>
    <w:rsid w:val="00D02C49"/>
    <w:rsid w:val="00D435A6"/>
    <w:rsid w:val="00D446B1"/>
    <w:rsid w:val="00D469BC"/>
    <w:rsid w:val="00DE36B0"/>
    <w:rsid w:val="00DF05A9"/>
    <w:rsid w:val="00E00847"/>
    <w:rsid w:val="00E041EB"/>
    <w:rsid w:val="00E8060D"/>
    <w:rsid w:val="00E90146"/>
    <w:rsid w:val="00EA40CC"/>
    <w:rsid w:val="00EB2159"/>
    <w:rsid w:val="00EC0F6F"/>
    <w:rsid w:val="00EE3A71"/>
    <w:rsid w:val="00F062D7"/>
    <w:rsid w:val="00F4486D"/>
    <w:rsid w:val="00F61767"/>
    <w:rsid w:val="00F65F70"/>
    <w:rsid w:val="00FD2884"/>
    <w:rsid w:val="00FF1AE6"/>
    <w:rsid w:val="00FF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heltercluster.org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class="ExternalClass57E816267EAF46F881EDD37E780475CF"&gt;&lt;p&gt;​​Shelter Cluster Typhoon Pablo meeting minutes from 20 December 2012&lt;/p&gt;&lt;/div&gt;</Document_x0020_Description>
    <Websio_x0020_Document_x0020_Preview xmlns="96664bca-06c0-4657-b6f9-0a997f5ff9b9">/Asia/Philippines/TyphoonPablo2012/_layouts/WebsioPreviewField/preview.aspx?ID=b9dcd6bd-7bcb-4c7e-8645-6fb323f19abb&amp;WebID=0b8725fa-6afa-497a-b20f-fb87a61c86f3&amp;SiteID=0e29c24b-3e6a-4c7c-8cc1-69b27805b55c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 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2012-12-20T00:00:00+00:00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6D2C0454-4275-460B-88C7-B2C124E6D5BA}"/>
</file>

<file path=customXml/itemProps2.xml><?xml version="1.0" encoding="utf-8"?>
<ds:datastoreItem xmlns:ds="http://schemas.openxmlformats.org/officeDocument/2006/customXml" ds:itemID="{83FDBE79-CE70-4B0C-8EE9-EAC17E467212}"/>
</file>

<file path=customXml/itemProps3.xml><?xml version="1.0" encoding="utf-8"?>
<ds:datastoreItem xmlns:ds="http://schemas.openxmlformats.org/officeDocument/2006/customXml" ds:itemID="{BD3C35A6-B67A-4EEC-A7CA-7E31D0F69C56}"/>
</file>

<file path=customXml/itemProps4.xml><?xml version="1.0" encoding="utf-8"?>
<ds:datastoreItem xmlns:ds="http://schemas.openxmlformats.org/officeDocument/2006/customXml" ds:itemID="{9C3FF38F-7A82-47A5-9ED1-F2E0A9283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Cluster Typhoon Pablo meeting minutes 20 Dec 2012</dc:title>
  <dc:creator>WU7</dc:creator>
  <cp:keywords/>
  <cp:lastModifiedBy>THEINMINN</cp:lastModifiedBy>
  <cp:revision>5</cp:revision>
  <dcterms:created xsi:type="dcterms:W3CDTF">2012-12-26T00:22:00Z</dcterms:created>
  <dcterms:modified xsi:type="dcterms:W3CDTF">2013-01-08T02:32:00Z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