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AC7AE" w14:textId="77777777" w:rsidR="005A6D29" w:rsidRDefault="005A6D29" w:rsidP="0018740E">
      <w:pPr>
        <w:spacing w:after="0"/>
        <w:jc w:val="center"/>
        <w:rPr>
          <w:b/>
          <w:sz w:val="28"/>
          <w:szCs w:val="28"/>
          <w:lang w:val="en-GB"/>
        </w:rPr>
      </w:pPr>
    </w:p>
    <w:p w14:paraId="63A1E68D" w14:textId="77777777" w:rsidR="0018740E" w:rsidRPr="00581AA2" w:rsidRDefault="00E640AA" w:rsidP="0018740E">
      <w:pPr>
        <w:spacing w:after="0"/>
        <w:jc w:val="center"/>
        <w:rPr>
          <w:b/>
          <w:sz w:val="28"/>
          <w:szCs w:val="28"/>
          <w:lang w:val="en-GB"/>
        </w:rPr>
      </w:pPr>
      <w:bookmarkStart w:id="0" w:name="_GoBack"/>
      <w:bookmarkEnd w:id="0"/>
      <w:r w:rsidRPr="00581AA2">
        <w:rPr>
          <w:b/>
          <w:sz w:val="28"/>
          <w:szCs w:val="28"/>
          <w:lang w:val="en-GB"/>
        </w:rPr>
        <w:t xml:space="preserve"> </w:t>
      </w:r>
      <w:r w:rsidR="0018740E" w:rsidRPr="00581AA2">
        <w:rPr>
          <w:b/>
          <w:sz w:val="28"/>
          <w:szCs w:val="28"/>
          <w:lang w:val="en-GB"/>
        </w:rPr>
        <w:t>SHELTER CLUSTER MEETING</w:t>
      </w:r>
    </w:p>
    <w:p w14:paraId="551693A0" w14:textId="32FFBC83" w:rsidR="0018740E" w:rsidRPr="00581AA2" w:rsidRDefault="00092214" w:rsidP="0018740E">
      <w:pPr>
        <w:spacing w:after="0"/>
        <w:jc w:val="center"/>
        <w:rPr>
          <w:b/>
          <w:lang w:val="en-GB"/>
        </w:rPr>
      </w:pPr>
      <w:r>
        <w:rPr>
          <w:b/>
          <w:lang w:val="en-GB"/>
        </w:rPr>
        <w:t>Tuesday</w:t>
      </w:r>
      <w:r w:rsidR="00D77476">
        <w:rPr>
          <w:b/>
          <w:lang w:val="en-GB"/>
        </w:rPr>
        <w:t xml:space="preserve"> </w:t>
      </w:r>
      <w:r w:rsidR="001B2025">
        <w:rPr>
          <w:b/>
          <w:lang w:val="en-GB"/>
        </w:rPr>
        <w:t>26</w:t>
      </w:r>
      <w:r>
        <w:rPr>
          <w:b/>
          <w:lang w:val="en-GB"/>
        </w:rPr>
        <w:t xml:space="preserve"> February 2013</w:t>
      </w:r>
      <w:r w:rsidR="001B2025">
        <w:rPr>
          <w:b/>
          <w:lang w:val="en-GB"/>
        </w:rPr>
        <w:t>, 2</w:t>
      </w:r>
      <w:r w:rsidR="00275A1E">
        <w:rPr>
          <w:b/>
          <w:lang w:val="en-GB"/>
        </w:rPr>
        <w:t>:00</w:t>
      </w:r>
      <w:r>
        <w:rPr>
          <w:b/>
          <w:lang w:val="en-GB"/>
        </w:rPr>
        <w:t xml:space="preserve"> PM</w:t>
      </w:r>
    </w:p>
    <w:p w14:paraId="5E2A4A3F" w14:textId="77777777" w:rsidR="0018740E" w:rsidRPr="00581AA2" w:rsidRDefault="0018740E" w:rsidP="0018740E">
      <w:pPr>
        <w:rPr>
          <w:b/>
          <w:lang w:val="en-GB"/>
        </w:rPr>
      </w:pPr>
    </w:p>
    <w:p w14:paraId="01CC69A8" w14:textId="4D96C806" w:rsidR="00581AA2" w:rsidRPr="00581AA2" w:rsidRDefault="0018740E" w:rsidP="00DD3E51">
      <w:pPr>
        <w:jc w:val="center"/>
        <w:rPr>
          <w:b/>
          <w:lang w:val="en-GB"/>
        </w:rPr>
      </w:pPr>
      <w:r w:rsidRPr="00581AA2">
        <w:rPr>
          <w:b/>
          <w:lang w:val="en-GB"/>
        </w:rPr>
        <w:t>MINISTRY OF LOCAL GOVERNMENT, URBAN DEVELOPMENT, HOUSING &amp; ENVIRONMENT (MOLGUDH&amp;E), FA House, Suva, Fiji</w:t>
      </w:r>
    </w:p>
    <w:p w14:paraId="797643C9" w14:textId="00859E46" w:rsidR="0018740E" w:rsidRPr="00581AA2" w:rsidRDefault="0018740E" w:rsidP="0018740E">
      <w:pPr>
        <w:spacing w:after="0"/>
        <w:jc w:val="center"/>
        <w:rPr>
          <w:b/>
          <w:lang w:val="en-GB"/>
        </w:rPr>
      </w:pPr>
      <w:r w:rsidRPr="00581AA2">
        <w:rPr>
          <w:b/>
          <w:lang w:val="en-GB"/>
        </w:rPr>
        <w:t>MINUTES OF THE MEETING</w:t>
      </w:r>
    </w:p>
    <w:p w14:paraId="491372A0" w14:textId="77777777" w:rsidR="0018740E" w:rsidRPr="001C3CA2" w:rsidRDefault="0018740E" w:rsidP="0018740E">
      <w:pPr>
        <w:spacing w:after="0"/>
        <w:rPr>
          <w:b/>
          <w:sz w:val="20"/>
          <w:szCs w:val="20"/>
          <w:lang w:val="en-GB"/>
        </w:rPr>
      </w:pPr>
    </w:p>
    <w:p w14:paraId="0A2140AA" w14:textId="638946BA" w:rsidR="0018740E" w:rsidRPr="001C3CA2" w:rsidRDefault="001B2025" w:rsidP="0018740E">
      <w:pPr>
        <w:spacing w:after="0"/>
        <w:rPr>
          <w:b/>
          <w:sz w:val="20"/>
          <w:szCs w:val="20"/>
          <w:lang w:val="en-GB"/>
        </w:rPr>
      </w:pPr>
      <w:r w:rsidRPr="001C3CA2">
        <w:rPr>
          <w:b/>
          <w:sz w:val="20"/>
          <w:szCs w:val="20"/>
          <w:lang w:val="en-GB"/>
        </w:rPr>
        <w:t>Meeting Started:</w:t>
      </w:r>
      <w:r w:rsidRPr="001C3CA2">
        <w:rPr>
          <w:b/>
          <w:sz w:val="20"/>
          <w:szCs w:val="20"/>
          <w:lang w:val="en-GB"/>
        </w:rPr>
        <w:tab/>
        <w:t>14</w:t>
      </w:r>
      <w:r w:rsidR="00D77476" w:rsidRPr="001C3CA2">
        <w:rPr>
          <w:b/>
          <w:sz w:val="20"/>
          <w:szCs w:val="20"/>
          <w:lang w:val="en-GB"/>
        </w:rPr>
        <w:t>:1</w:t>
      </w:r>
      <w:r w:rsidR="00400CD6" w:rsidRPr="001C3CA2">
        <w:rPr>
          <w:b/>
          <w:sz w:val="20"/>
          <w:szCs w:val="20"/>
          <w:lang w:val="en-GB"/>
        </w:rPr>
        <w:t>5</w:t>
      </w:r>
      <w:r w:rsidR="0018740E" w:rsidRPr="001C3CA2">
        <w:rPr>
          <w:b/>
          <w:sz w:val="20"/>
          <w:szCs w:val="20"/>
          <w:lang w:val="en-GB"/>
        </w:rPr>
        <w:t xml:space="preserve"> </w:t>
      </w:r>
    </w:p>
    <w:p w14:paraId="38BA79BF" w14:textId="1C9BAC37" w:rsidR="0018740E" w:rsidRPr="001C3CA2" w:rsidRDefault="00400CD6" w:rsidP="0018740E">
      <w:pPr>
        <w:spacing w:after="0"/>
        <w:rPr>
          <w:b/>
          <w:sz w:val="20"/>
          <w:szCs w:val="20"/>
          <w:lang w:val="en-GB"/>
        </w:rPr>
      </w:pPr>
      <w:r w:rsidRPr="001C3CA2">
        <w:rPr>
          <w:b/>
          <w:sz w:val="20"/>
          <w:szCs w:val="20"/>
          <w:lang w:val="en-GB"/>
        </w:rPr>
        <w:t>Meeting Ended:</w:t>
      </w:r>
      <w:r w:rsidRPr="001C3CA2">
        <w:rPr>
          <w:b/>
          <w:sz w:val="20"/>
          <w:szCs w:val="20"/>
          <w:lang w:val="en-GB"/>
        </w:rPr>
        <w:tab/>
      </w:r>
      <w:r w:rsidR="00D77476" w:rsidRPr="001C3CA2">
        <w:rPr>
          <w:b/>
          <w:sz w:val="20"/>
          <w:szCs w:val="20"/>
          <w:lang w:val="en-GB"/>
        </w:rPr>
        <w:tab/>
      </w:r>
      <w:r w:rsidRPr="001C3CA2">
        <w:rPr>
          <w:b/>
          <w:sz w:val="20"/>
          <w:szCs w:val="20"/>
          <w:lang w:val="en-GB"/>
        </w:rPr>
        <w:t>16</w:t>
      </w:r>
      <w:r w:rsidR="0018740E" w:rsidRPr="001C3CA2">
        <w:rPr>
          <w:b/>
          <w:sz w:val="20"/>
          <w:szCs w:val="20"/>
          <w:lang w:val="en-GB"/>
        </w:rPr>
        <w:t>:25</w:t>
      </w:r>
    </w:p>
    <w:p w14:paraId="64DD72DF" w14:textId="77777777" w:rsidR="0018740E" w:rsidRPr="001C3CA2" w:rsidRDefault="0018740E" w:rsidP="0018740E">
      <w:pPr>
        <w:spacing w:after="0"/>
        <w:rPr>
          <w:b/>
          <w:sz w:val="20"/>
          <w:szCs w:val="20"/>
          <w:lang w:val="en-GB"/>
        </w:rPr>
      </w:pPr>
      <w:r w:rsidRPr="001C3CA2">
        <w:rPr>
          <w:b/>
          <w:sz w:val="20"/>
          <w:szCs w:val="20"/>
          <w:lang w:val="en-GB"/>
        </w:rPr>
        <w:t xml:space="preserve"> </w:t>
      </w:r>
    </w:p>
    <w:p w14:paraId="71E9AF51" w14:textId="23F536E5" w:rsidR="00092214" w:rsidRPr="001C3CA2" w:rsidRDefault="001C3CA2" w:rsidP="00092214">
      <w:pPr>
        <w:tabs>
          <w:tab w:val="left" w:pos="2552"/>
        </w:tabs>
        <w:spacing w:after="0"/>
        <w:rPr>
          <w:sz w:val="20"/>
          <w:szCs w:val="20"/>
          <w:lang w:val="en-NZ"/>
        </w:rPr>
      </w:pPr>
      <w:r>
        <w:rPr>
          <w:b/>
          <w:sz w:val="20"/>
          <w:szCs w:val="20"/>
          <w:lang w:val="en-GB"/>
        </w:rPr>
        <w:t xml:space="preserve">Chaired by </w:t>
      </w:r>
      <w:proofErr w:type="spellStart"/>
      <w:r>
        <w:rPr>
          <w:b/>
          <w:sz w:val="20"/>
          <w:szCs w:val="20"/>
          <w:lang w:val="en-GB"/>
        </w:rPr>
        <w:t>Mo</w:t>
      </w:r>
      <w:r w:rsidR="0018740E" w:rsidRPr="001C3CA2">
        <w:rPr>
          <w:b/>
          <w:sz w:val="20"/>
          <w:szCs w:val="20"/>
          <w:lang w:val="en-GB"/>
        </w:rPr>
        <w:t>LGUDH&amp;E</w:t>
      </w:r>
      <w:proofErr w:type="spellEnd"/>
      <w:r w:rsidR="00092214" w:rsidRPr="001C3CA2">
        <w:rPr>
          <w:sz w:val="20"/>
          <w:szCs w:val="20"/>
          <w:lang w:val="en-GB"/>
        </w:rPr>
        <w:t>:</w:t>
      </w:r>
      <w:r w:rsidR="00092214" w:rsidRPr="001C3CA2">
        <w:rPr>
          <w:sz w:val="20"/>
          <w:szCs w:val="20"/>
          <w:lang w:val="en-GB"/>
        </w:rPr>
        <w:tab/>
        <w:t xml:space="preserve">Acting Director for Housing </w:t>
      </w:r>
      <w:proofErr w:type="spellStart"/>
      <w:r w:rsidR="00092214" w:rsidRPr="001C3CA2">
        <w:rPr>
          <w:sz w:val="20"/>
          <w:szCs w:val="20"/>
          <w:lang w:val="en-GB"/>
        </w:rPr>
        <w:t>Eleni</w:t>
      </w:r>
      <w:proofErr w:type="spellEnd"/>
      <w:r w:rsidR="00092214" w:rsidRPr="001C3CA2">
        <w:rPr>
          <w:sz w:val="20"/>
          <w:szCs w:val="20"/>
          <w:lang w:val="en-GB"/>
        </w:rPr>
        <w:t xml:space="preserve"> T</w:t>
      </w:r>
      <w:r w:rsidR="00092214" w:rsidRPr="001C3CA2">
        <w:rPr>
          <w:sz w:val="20"/>
          <w:szCs w:val="20"/>
          <w:lang w:val="en-NZ"/>
        </w:rPr>
        <w:t>okaduadua</w:t>
      </w:r>
    </w:p>
    <w:p w14:paraId="16648FA3" w14:textId="2CF7AAA4" w:rsidR="0018740E" w:rsidRPr="001C3CA2" w:rsidRDefault="00400CD6" w:rsidP="00092214">
      <w:pPr>
        <w:tabs>
          <w:tab w:val="left" w:pos="2552"/>
        </w:tabs>
        <w:spacing w:after="0"/>
        <w:ind w:left="2410" w:firstLine="142"/>
        <w:rPr>
          <w:sz w:val="20"/>
          <w:szCs w:val="20"/>
          <w:lang w:val="en-GB"/>
        </w:rPr>
      </w:pPr>
      <w:r w:rsidRPr="001C3CA2">
        <w:rPr>
          <w:sz w:val="20"/>
          <w:szCs w:val="20"/>
          <w:lang w:val="en-GB"/>
        </w:rPr>
        <w:t xml:space="preserve">Principal Administrative Officer </w:t>
      </w:r>
      <w:r w:rsidR="00581AA2" w:rsidRPr="001C3CA2">
        <w:rPr>
          <w:sz w:val="20"/>
          <w:szCs w:val="20"/>
          <w:lang w:val="en-GB"/>
        </w:rPr>
        <w:t>Mr</w:t>
      </w:r>
      <w:r w:rsidR="0018740E" w:rsidRPr="001C3CA2">
        <w:rPr>
          <w:sz w:val="20"/>
          <w:szCs w:val="20"/>
          <w:lang w:val="en-GB"/>
        </w:rPr>
        <w:t xml:space="preserve"> </w:t>
      </w:r>
      <w:proofErr w:type="spellStart"/>
      <w:r w:rsidRPr="001C3CA2">
        <w:rPr>
          <w:sz w:val="20"/>
          <w:szCs w:val="20"/>
          <w:lang w:val="en-GB"/>
        </w:rPr>
        <w:t>Vula</w:t>
      </w:r>
      <w:proofErr w:type="spellEnd"/>
      <w:r w:rsidRPr="001C3CA2">
        <w:rPr>
          <w:sz w:val="20"/>
          <w:szCs w:val="20"/>
          <w:lang w:val="en-GB"/>
        </w:rPr>
        <w:t xml:space="preserve"> Shaw</w:t>
      </w:r>
      <w:r w:rsidR="0018740E" w:rsidRPr="001C3CA2">
        <w:rPr>
          <w:sz w:val="20"/>
          <w:szCs w:val="20"/>
          <w:lang w:val="en-GB"/>
        </w:rPr>
        <w:t xml:space="preserve"> </w:t>
      </w:r>
    </w:p>
    <w:p w14:paraId="2AE71F4E" w14:textId="0A9CC61A" w:rsidR="0018740E" w:rsidRPr="001C3CA2" w:rsidRDefault="0018740E" w:rsidP="00092214">
      <w:pPr>
        <w:tabs>
          <w:tab w:val="left" w:pos="2552"/>
        </w:tabs>
        <w:spacing w:after="0"/>
        <w:rPr>
          <w:b/>
          <w:sz w:val="20"/>
          <w:szCs w:val="20"/>
          <w:lang w:val="en-GB"/>
        </w:rPr>
      </w:pPr>
      <w:r w:rsidRPr="001C3CA2">
        <w:rPr>
          <w:b/>
          <w:sz w:val="20"/>
          <w:szCs w:val="20"/>
          <w:lang w:val="en-GB"/>
        </w:rPr>
        <w:t>Co facilitated by IFRC</w:t>
      </w:r>
      <w:r w:rsidR="0092720E" w:rsidRPr="001C3CA2">
        <w:rPr>
          <w:sz w:val="20"/>
          <w:szCs w:val="20"/>
          <w:lang w:val="en-GB"/>
        </w:rPr>
        <w:t xml:space="preserve">: </w:t>
      </w:r>
      <w:r w:rsidR="00092214" w:rsidRPr="001C3CA2">
        <w:rPr>
          <w:sz w:val="20"/>
          <w:szCs w:val="20"/>
          <w:lang w:val="en-GB"/>
        </w:rPr>
        <w:tab/>
      </w:r>
      <w:r w:rsidRPr="001C3CA2">
        <w:rPr>
          <w:sz w:val="20"/>
          <w:szCs w:val="20"/>
          <w:lang w:val="en-GB"/>
        </w:rPr>
        <w:t>Michael Gloeckle</w:t>
      </w:r>
      <w:r w:rsidRPr="001C3CA2">
        <w:rPr>
          <w:sz w:val="20"/>
          <w:szCs w:val="20"/>
          <w:lang w:val="en-GB"/>
        </w:rPr>
        <w:br/>
      </w:r>
    </w:p>
    <w:p w14:paraId="7FA8CAEC" w14:textId="77777777" w:rsidR="0018740E" w:rsidRPr="001C3CA2" w:rsidRDefault="0018740E" w:rsidP="0018740E">
      <w:pPr>
        <w:spacing w:after="0"/>
        <w:rPr>
          <w:b/>
          <w:sz w:val="20"/>
          <w:szCs w:val="20"/>
          <w:lang w:val="en-GB"/>
        </w:rPr>
      </w:pPr>
      <w:r w:rsidRPr="001C3CA2">
        <w:rPr>
          <w:b/>
          <w:sz w:val="20"/>
          <w:szCs w:val="20"/>
          <w:lang w:val="en-GB"/>
        </w:rPr>
        <w:t>List of Attendees:</w:t>
      </w:r>
    </w:p>
    <w:p w14:paraId="0AE8AE48" w14:textId="77777777" w:rsidR="00092214" w:rsidRPr="001C3CA2" w:rsidRDefault="00092214" w:rsidP="0018740E">
      <w:pPr>
        <w:spacing w:after="0"/>
        <w:rPr>
          <w:b/>
          <w:sz w:val="20"/>
          <w:szCs w:val="20"/>
          <w:lang w:val="en-GB"/>
        </w:rPr>
      </w:pPr>
    </w:p>
    <w:p w14:paraId="111ABE56" w14:textId="77777777" w:rsidR="001C3CA2" w:rsidRPr="001C3CA2" w:rsidRDefault="00092214" w:rsidP="00092214">
      <w:pPr>
        <w:numPr>
          <w:ilvl w:val="0"/>
          <w:numId w:val="20"/>
        </w:numPr>
        <w:spacing w:after="0"/>
        <w:rPr>
          <w:sz w:val="20"/>
          <w:szCs w:val="20"/>
          <w:lang w:val="en-NZ"/>
        </w:rPr>
      </w:pPr>
      <w:r w:rsidRPr="001C3CA2">
        <w:rPr>
          <w:sz w:val="20"/>
          <w:szCs w:val="20"/>
          <w:lang w:val="en-NZ"/>
        </w:rPr>
        <w:t>Ms. Eleni Tokaduadua, Acting Director of Housing</w:t>
      </w:r>
      <w:r w:rsidR="001C3CA2" w:rsidRPr="001C3CA2">
        <w:rPr>
          <w:sz w:val="20"/>
          <w:szCs w:val="20"/>
          <w:lang w:val="en-NZ"/>
        </w:rPr>
        <w:t xml:space="preserve"> </w:t>
      </w:r>
    </w:p>
    <w:p w14:paraId="57798971" w14:textId="4A04A3E9" w:rsidR="00092214" w:rsidRPr="001C3CA2" w:rsidRDefault="001C3CA2" w:rsidP="00092214">
      <w:pPr>
        <w:numPr>
          <w:ilvl w:val="0"/>
          <w:numId w:val="20"/>
        </w:numPr>
        <w:spacing w:after="0"/>
        <w:rPr>
          <w:sz w:val="20"/>
          <w:szCs w:val="20"/>
          <w:lang w:val="en-NZ"/>
        </w:rPr>
      </w:pPr>
      <w:r w:rsidRPr="001C3CA2">
        <w:rPr>
          <w:sz w:val="20"/>
          <w:szCs w:val="20"/>
          <w:lang w:val="en-NZ"/>
        </w:rPr>
        <w:t>Mr. Vula Shaw, Principal Administrative Officer</w:t>
      </w:r>
    </w:p>
    <w:p w14:paraId="5309CAD8" w14:textId="58FEC4E9" w:rsidR="00092214" w:rsidRPr="001C3CA2" w:rsidRDefault="00092214" w:rsidP="001C3CA2">
      <w:pPr>
        <w:numPr>
          <w:ilvl w:val="0"/>
          <w:numId w:val="20"/>
        </w:numPr>
        <w:spacing w:after="0"/>
        <w:rPr>
          <w:sz w:val="20"/>
          <w:szCs w:val="20"/>
          <w:lang w:val="en-NZ"/>
        </w:rPr>
      </w:pPr>
      <w:r w:rsidRPr="001C3CA2">
        <w:rPr>
          <w:sz w:val="20"/>
          <w:szCs w:val="20"/>
          <w:lang w:val="en-NZ"/>
        </w:rPr>
        <w:t>Mr. Atunaisa Keve, NDMO</w:t>
      </w:r>
      <w:r w:rsidR="001C3CA2" w:rsidRPr="001C3CA2">
        <w:rPr>
          <w:sz w:val="20"/>
          <w:szCs w:val="20"/>
          <w:lang w:val="en-NZ"/>
        </w:rPr>
        <w:t xml:space="preserve"> </w:t>
      </w:r>
    </w:p>
    <w:p w14:paraId="527951BE" w14:textId="77777777" w:rsidR="002875A5" w:rsidRDefault="00092214" w:rsidP="002875A5">
      <w:pPr>
        <w:numPr>
          <w:ilvl w:val="0"/>
          <w:numId w:val="20"/>
        </w:numPr>
        <w:spacing w:after="0"/>
        <w:rPr>
          <w:sz w:val="20"/>
          <w:szCs w:val="20"/>
          <w:lang w:val="en-NZ"/>
        </w:rPr>
      </w:pPr>
      <w:r w:rsidRPr="001C3CA2">
        <w:rPr>
          <w:sz w:val="20"/>
          <w:szCs w:val="20"/>
          <w:lang w:val="en-NZ"/>
        </w:rPr>
        <w:t>Mr. Imanueli Koroituinakelo, Act for Peace, PCIDRR</w:t>
      </w:r>
    </w:p>
    <w:p w14:paraId="5BE618E8" w14:textId="3E6D2A26" w:rsidR="002875A5" w:rsidRDefault="002875A5" w:rsidP="002875A5">
      <w:pPr>
        <w:numPr>
          <w:ilvl w:val="0"/>
          <w:numId w:val="20"/>
        </w:numPr>
        <w:spacing w:after="0"/>
        <w:rPr>
          <w:sz w:val="20"/>
          <w:szCs w:val="20"/>
          <w:lang w:val="en-NZ"/>
        </w:rPr>
      </w:pPr>
      <w:r>
        <w:rPr>
          <w:sz w:val="20"/>
          <w:szCs w:val="20"/>
          <w:lang w:val="en-NZ"/>
        </w:rPr>
        <w:t>Mr. Savu Tavake, PCN</w:t>
      </w:r>
    </w:p>
    <w:p w14:paraId="499BEC85" w14:textId="1341BC6B" w:rsidR="001C3CA2" w:rsidRPr="002875A5" w:rsidRDefault="002875A5" w:rsidP="002875A5">
      <w:pPr>
        <w:numPr>
          <w:ilvl w:val="0"/>
          <w:numId w:val="20"/>
        </w:numPr>
        <w:spacing w:after="0"/>
        <w:rPr>
          <w:sz w:val="20"/>
          <w:szCs w:val="20"/>
          <w:lang w:val="en-NZ"/>
        </w:rPr>
      </w:pPr>
      <w:r w:rsidRPr="002875A5">
        <w:rPr>
          <w:sz w:val="20"/>
          <w:szCs w:val="20"/>
          <w:lang w:val="en-NZ"/>
        </w:rPr>
        <w:t xml:space="preserve"> </w:t>
      </w:r>
      <w:r w:rsidR="00092214" w:rsidRPr="002875A5">
        <w:rPr>
          <w:sz w:val="20"/>
          <w:szCs w:val="20"/>
          <w:lang w:val="en-NZ"/>
        </w:rPr>
        <w:t>Mr. Anuragh Narayan, Information Technology Officer</w:t>
      </w:r>
      <w:r w:rsidR="001C3CA2" w:rsidRPr="002875A5">
        <w:rPr>
          <w:sz w:val="20"/>
          <w:szCs w:val="20"/>
          <w:lang w:val="en-NZ"/>
        </w:rPr>
        <w:t xml:space="preserve"> </w:t>
      </w:r>
    </w:p>
    <w:p w14:paraId="09401A87" w14:textId="46B194AE" w:rsidR="00092214" w:rsidRPr="001C3CA2" w:rsidRDefault="001C3CA2" w:rsidP="002875A5">
      <w:pPr>
        <w:numPr>
          <w:ilvl w:val="0"/>
          <w:numId w:val="23"/>
        </w:numPr>
        <w:spacing w:after="0"/>
        <w:rPr>
          <w:sz w:val="20"/>
          <w:szCs w:val="20"/>
          <w:lang w:val="en-NZ"/>
        </w:rPr>
      </w:pPr>
      <w:r w:rsidRPr="001C3CA2">
        <w:rPr>
          <w:sz w:val="20"/>
          <w:szCs w:val="20"/>
          <w:lang w:val="en-NZ"/>
        </w:rPr>
        <w:t>Mr. Michael Gloeckle, IRFC</w:t>
      </w:r>
    </w:p>
    <w:p w14:paraId="66F92460" w14:textId="77777777" w:rsidR="002E59F6" w:rsidRPr="001C3CA2" w:rsidRDefault="002E59F6" w:rsidP="00453CE5">
      <w:pPr>
        <w:rPr>
          <w:sz w:val="20"/>
          <w:szCs w:val="20"/>
          <w:u w:val="single"/>
          <w:lang w:val="en-GB"/>
        </w:rPr>
      </w:pPr>
    </w:p>
    <w:p w14:paraId="36C406B3" w14:textId="1941E06A" w:rsidR="00092214" w:rsidRPr="001C3CA2" w:rsidRDefault="00092214" w:rsidP="00453CE5">
      <w:pPr>
        <w:rPr>
          <w:b/>
          <w:sz w:val="20"/>
          <w:szCs w:val="20"/>
          <w:lang w:val="en-GB"/>
        </w:rPr>
      </w:pPr>
      <w:r w:rsidRPr="001C3CA2">
        <w:rPr>
          <w:b/>
          <w:sz w:val="20"/>
          <w:szCs w:val="20"/>
          <w:lang w:val="en-GB"/>
        </w:rPr>
        <w:t>Apologies:</w:t>
      </w:r>
    </w:p>
    <w:p w14:paraId="2D1728E6" w14:textId="11376054" w:rsidR="00275A1E" w:rsidRPr="001C3CA2" w:rsidRDefault="00275A1E" w:rsidP="00275A1E">
      <w:pPr>
        <w:contextualSpacing/>
        <w:rPr>
          <w:rFonts w:eastAsia="Times New Roman" w:cs="Times New Roman"/>
          <w:color w:val="000000"/>
          <w:sz w:val="20"/>
          <w:szCs w:val="20"/>
          <w:lang w:val="en-AU"/>
        </w:rPr>
      </w:pPr>
      <w:r w:rsidRPr="001C3CA2">
        <w:rPr>
          <w:b/>
          <w:sz w:val="20"/>
          <w:szCs w:val="20"/>
          <w:lang w:val="en-GB"/>
        </w:rPr>
        <w:tab/>
      </w:r>
      <w:r w:rsidRPr="001C3CA2">
        <w:rPr>
          <w:rFonts w:eastAsia="Times New Roman" w:cs="Times New Roman"/>
          <w:color w:val="000000"/>
          <w:sz w:val="20"/>
          <w:szCs w:val="20"/>
          <w:lang w:val="en-AU"/>
        </w:rPr>
        <w:t xml:space="preserve">Rebecca </w:t>
      </w:r>
      <w:proofErr w:type="spellStart"/>
      <w:r w:rsidRPr="001C3CA2">
        <w:rPr>
          <w:rFonts w:eastAsia="Times New Roman" w:cs="Times New Roman"/>
          <w:color w:val="000000"/>
          <w:sz w:val="20"/>
          <w:szCs w:val="20"/>
          <w:lang w:val="en-AU"/>
        </w:rPr>
        <w:t>McClean</w:t>
      </w:r>
      <w:proofErr w:type="spellEnd"/>
      <w:r w:rsidRPr="001C3CA2">
        <w:rPr>
          <w:rFonts w:eastAsia="Times New Roman" w:cs="Times New Roman"/>
          <w:color w:val="000000"/>
          <w:sz w:val="20"/>
          <w:szCs w:val="20"/>
          <w:lang w:val="en-AU"/>
        </w:rPr>
        <w:t xml:space="preserve">, </w:t>
      </w:r>
      <w:proofErr w:type="spellStart"/>
      <w:r w:rsidRPr="001C3CA2">
        <w:rPr>
          <w:rFonts w:eastAsia="Times New Roman" w:cs="Times New Roman"/>
          <w:color w:val="000000"/>
          <w:sz w:val="20"/>
          <w:szCs w:val="20"/>
          <w:lang w:val="en-AU"/>
        </w:rPr>
        <w:t>AusAID</w:t>
      </w:r>
      <w:proofErr w:type="spellEnd"/>
    </w:p>
    <w:p w14:paraId="25A1C309" w14:textId="49C3F25B" w:rsidR="001C3CA2" w:rsidRPr="001C3CA2" w:rsidRDefault="001C3CA2" w:rsidP="00275A1E">
      <w:pPr>
        <w:contextualSpacing/>
        <w:rPr>
          <w:rFonts w:eastAsia="Times New Roman" w:cs="Times New Roman"/>
          <w:color w:val="000000"/>
          <w:sz w:val="20"/>
          <w:szCs w:val="20"/>
          <w:lang w:val="en-AU"/>
        </w:rPr>
      </w:pPr>
      <w:r w:rsidRPr="001C3CA2">
        <w:rPr>
          <w:rFonts w:eastAsia="Times New Roman" w:cs="Times New Roman"/>
          <w:color w:val="000000"/>
          <w:sz w:val="20"/>
          <w:szCs w:val="20"/>
          <w:lang w:val="en-AU"/>
        </w:rPr>
        <w:tab/>
        <w:t>Richard Dirks, NZAID</w:t>
      </w:r>
    </w:p>
    <w:p w14:paraId="18B2C516" w14:textId="4697AE48" w:rsidR="00275A1E" w:rsidRDefault="00275A1E" w:rsidP="00275A1E">
      <w:pPr>
        <w:contextualSpacing/>
        <w:rPr>
          <w:rFonts w:eastAsia="Times New Roman" w:cs="Times New Roman"/>
          <w:color w:val="000000"/>
          <w:sz w:val="20"/>
          <w:szCs w:val="20"/>
        </w:rPr>
      </w:pPr>
      <w:r w:rsidRPr="001C3CA2">
        <w:rPr>
          <w:rFonts w:eastAsia="Times New Roman" w:cs="Times New Roman"/>
          <w:color w:val="000000"/>
          <w:sz w:val="20"/>
          <w:szCs w:val="20"/>
          <w:lang w:val="en-AU"/>
        </w:rPr>
        <w:tab/>
      </w:r>
      <w:r w:rsidR="001B2025" w:rsidRPr="001C3CA2">
        <w:rPr>
          <w:rFonts w:eastAsia="Times New Roman" w:cs="Times New Roman"/>
          <w:color w:val="000000"/>
          <w:sz w:val="20"/>
          <w:szCs w:val="20"/>
        </w:rPr>
        <w:t>Annie Madden, CSN</w:t>
      </w:r>
    </w:p>
    <w:p w14:paraId="7CF6DAFA" w14:textId="253BAD98" w:rsidR="002875A5" w:rsidRPr="001C3CA2" w:rsidRDefault="002875A5" w:rsidP="00275A1E">
      <w:pPr>
        <w:contextualSpacing/>
        <w:rPr>
          <w:rFonts w:eastAsia="Times New Roman" w:cs="Times New Roman"/>
          <w:color w:val="000000"/>
          <w:sz w:val="20"/>
          <w:szCs w:val="20"/>
        </w:rPr>
      </w:pPr>
      <w:r>
        <w:rPr>
          <w:rFonts w:eastAsia="Times New Roman" w:cs="Times New Roman"/>
          <w:color w:val="000000"/>
          <w:sz w:val="20"/>
          <w:szCs w:val="20"/>
        </w:rPr>
        <w:tab/>
        <w:t>Ken Collis, NDMO</w:t>
      </w:r>
    </w:p>
    <w:p w14:paraId="55DE4C77" w14:textId="736F358A" w:rsidR="00275A1E" w:rsidRPr="001C3CA2" w:rsidRDefault="00275A1E" w:rsidP="00275A1E">
      <w:pPr>
        <w:contextualSpacing/>
        <w:rPr>
          <w:rFonts w:eastAsia="Times New Roman" w:cs="Times New Roman"/>
          <w:color w:val="000000"/>
          <w:sz w:val="20"/>
          <w:szCs w:val="20"/>
        </w:rPr>
      </w:pPr>
      <w:r w:rsidRPr="001C3CA2">
        <w:rPr>
          <w:rFonts w:eastAsia="Times New Roman" w:cs="Times New Roman"/>
          <w:color w:val="000000"/>
          <w:sz w:val="20"/>
          <w:szCs w:val="20"/>
        </w:rPr>
        <w:tab/>
      </w:r>
      <w:proofErr w:type="spellStart"/>
      <w:r w:rsidRPr="001C3CA2">
        <w:rPr>
          <w:rFonts w:eastAsia="Times New Roman" w:cs="Times New Roman"/>
          <w:color w:val="000000"/>
          <w:sz w:val="20"/>
          <w:szCs w:val="20"/>
        </w:rPr>
        <w:t>Masi</w:t>
      </w:r>
      <w:proofErr w:type="spellEnd"/>
      <w:r w:rsidRPr="001C3CA2">
        <w:rPr>
          <w:rFonts w:eastAsia="Times New Roman" w:cs="Times New Roman"/>
          <w:color w:val="000000"/>
          <w:sz w:val="20"/>
          <w:szCs w:val="20"/>
        </w:rPr>
        <w:t xml:space="preserve"> </w:t>
      </w:r>
      <w:proofErr w:type="spellStart"/>
      <w:r w:rsidRPr="001C3CA2">
        <w:rPr>
          <w:rFonts w:eastAsia="Times New Roman" w:cs="Times New Roman"/>
          <w:color w:val="000000"/>
          <w:sz w:val="20"/>
          <w:szCs w:val="20"/>
        </w:rPr>
        <w:t>Latianara</w:t>
      </w:r>
      <w:proofErr w:type="spellEnd"/>
      <w:r w:rsidRPr="001C3CA2">
        <w:rPr>
          <w:rFonts w:eastAsia="Times New Roman" w:cs="Times New Roman"/>
          <w:color w:val="000000"/>
          <w:sz w:val="20"/>
          <w:szCs w:val="20"/>
        </w:rPr>
        <w:t>, HFHF</w:t>
      </w:r>
    </w:p>
    <w:p w14:paraId="285A83CB" w14:textId="1A3FF592" w:rsidR="00275A1E" w:rsidRPr="001C3CA2" w:rsidRDefault="00275A1E" w:rsidP="00275A1E">
      <w:pPr>
        <w:contextualSpacing/>
        <w:rPr>
          <w:rFonts w:eastAsia="Times New Roman" w:cs="Times New Roman"/>
          <w:color w:val="000000"/>
          <w:sz w:val="20"/>
          <w:szCs w:val="20"/>
        </w:rPr>
      </w:pPr>
      <w:r w:rsidRPr="001C3CA2">
        <w:rPr>
          <w:rFonts w:eastAsia="Times New Roman" w:cs="Times New Roman"/>
          <w:color w:val="000000"/>
          <w:sz w:val="20"/>
          <w:szCs w:val="20"/>
        </w:rPr>
        <w:tab/>
      </w:r>
      <w:proofErr w:type="spellStart"/>
      <w:r w:rsidR="001B2025" w:rsidRPr="001C3CA2">
        <w:rPr>
          <w:rFonts w:eastAsia="Times New Roman" w:cs="Times New Roman"/>
          <w:color w:val="000000"/>
          <w:sz w:val="20"/>
          <w:szCs w:val="20"/>
        </w:rPr>
        <w:t>Pratarp</w:t>
      </w:r>
      <w:proofErr w:type="spellEnd"/>
      <w:r w:rsidR="001B2025" w:rsidRPr="001C3CA2">
        <w:rPr>
          <w:rFonts w:eastAsia="Times New Roman" w:cs="Times New Roman"/>
          <w:color w:val="000000"/>
          <w:sz w:val="20"/>
          <w:szCs w:val="20"/>
        </w:rPr>
        <w:t xml:space="preserve"> Singh, FIE</w:t>
      </w:r>
    </w:p>
    <w:p w14:paraId="087D20F2" w14:textId="6D447B2D" w:rsidR="00092214" w:rsidRPr="001C3CA2" w:rsidRDefault="00275A1E" w:rsidP="00453CE5">
      <w:pPr>
        <w:contextualSpacing/>
        <w:rPr>
          <w:rFonts w:ascii="Calibri" w:eastAsia="Times New Roman" w:hAnsi="Calibri" w:cs="Times New Roman"/>
          <w:color w:val="000000"/>
          <w:sz w:val="20"/>
          <w:szCs w:val="20"/>
          <w:lang w:val="en-AU"/>
        </w:rPr>
      </w:pPr>
      <w:r w:rsidRPr="001C3CA2">
        <w:rPr>
          <w:rFonts w:ascii="Calibri" w:eastAsia="Times New Roman" w:hAnsi="Calibri" w:cs="Times New Roman"/>
          <w:color w:val="000000"/>
          <w:sz w:val="20"/>
          <w:szCs w:val="20"/>
        </w:rPr>
        <w:tab/>
      </w:r>
    </w:p>
    <w:p w14:paraId="140AA3F8" w14:textId="4B1BE716" w:rsidR="00453CE5" w:rsidRPr="001C3CA2" w:rsidRDefault="00092214" w:rsidP="00453CE5">
      <w:pPr>
        <w:rPr>
          <w:b/>
          <w:sz w:val="20"/>
          <w:szCs w:val="20"/>
          <w:lang w:val="en-GB"/>
        </w:rPr>
      </w:pPr>
      <w:r w:rsidRPr="001C3CA2">
        <w:rPr>
          <w:b/>
          <w:sz w:val="20"/>
          <w:szCs w:val="20"/>
          <w:lang w:val="en-GB"/>
        </w:rPr>
        <w:t>Agenda:</w:t>
      </w:r>
    </w:p>
    <w:p w14:paraId="049909D3" w14:textId="500E93D5" w:rsidR="001B2025" w:rsidRPr="001C3CA2" w:rsidRDefault="001B2025" w:rsidP="001C3CA2">
      <w:pPr>
        <w:pStyle w:val="ListParagraph"/>
        <w:numPr>
          <w:ilvl w:val="0"/>
          <w:numId w:val="17"/>
        </w:numPr>
        <w:spacing w:after="0"/>
        <w:ind w:left="714" w:hanging="357"/>
        <w:rPr>
          <w:rFonts w:ascii="Cambria" w:hAnsi="Cambria"/>
          <w:sz w:val="20"/>
          <w:szCs w:val="20"/>
        </w:rPr>
      </w:pPr>
      <w:r w:rsidRPr="001C3CA2">
        <w:rPr>
          <w:rFonts w:ascii="Cambria" w:hAnsi="Cambria"/>
          <w:sz w:val="20"/>
          <w:szCs w:val="20"/>
        </w:rPr>
        <w:t xml:space="preserve">Opening: </w:t>
      </w:r>
      <w:r w:rsidR="001C3CA2" w:rsidRPr="001C3CA2">
        <w:rPr>
          <w:rFonts w:ascii="Cambria" w:hAnsi="Cambria"/>
          <w:sz w:val="20"/>
          <w:szCs w:val="20"/>
          <w:lang w:val="en-GB"/>
        </w:rPr>
        <w:t>Acting Director of Housing</w:t>
      </w:r>
      <w:r w:rsidRPr="001C3CA2">
        <w:rPr>
          <w:rFonts w:ascii="Cambria" w:hAnsi="Cambria"/>
          <w:sz w:val="20"/>
          <w:szCs w:val="20"/>
          <w:lang w:val="en-GB"/>
        </w:rPr>
        <w:t xml:space="preserve"> </w:t>
      </w:r>
      <w:proofErr w:type="spellStart"/>
      <w:r w:rsidR="001C3CA2" w:rsidRPr="001C3CA2">
        <w:rPr>
          <w:rFonts w:ascii="Cambria" w:hAnsi="Cambria"/>
          <w:sz w:val="20"/>
          <w:szCs w:val="20"/>
          <w:lang w:val="en-GB"/>
        </w:rPr>
        <w:t>Ms.</w:t>
      </w:r>
      <w:proofErr w:type="spellEnd"/>
      <w:r w:rsidR="001C3CA2" w:rsidRPr="001C3CA2">
        <w:rPr>
          <w:rFonts w:ascii="Cambria" w:hAnsi="Cambria"/>
          <w:sz w:val="20"/>
          <w:szCs w:val="20"/>
          <w:lang w:val="en-GB"/>
        </w:rPr>
        <w:t xml:space="preserve"> </w:t>
      </w:r>
      <w:proofErr w:type="spellStart"/>
      <w:r w:rsidR="001C3CA2" w:rsidRPr="001C3CA2">
        <w:rPr>
          <w:rFonts w:ascii="Cambria" w:hAnsi="Cambria"/>
          <w:sz w:val="20"/>
          <w:szCs w:val="20"/>
          <w:lang w:val="en-GB"/>
        </w:rPr>
        <w:t>Eleni</w:t>
      </w:r>
      <w:proofErr w:type="spellEnd"/>
      <w:r w:rsidR="001C3CA2" w:rsidRPr="001C3CA2">
        <w:rPr>
          <w:rFonts w:ascii="Cambria" w:hAnsi="Cambria"/>
          <w:sz w:val="20"/>
          <w:szCs w:val="20"/>
          <w:lang w:val="en-GB"/>
        </w:rPr>
        <w:t xml:space="preserve"> </w:t>
      </w:r>
      <w:proofErr w:type="spellStart"/>
      <w:r w:rsidR="001C3CA2" w:rsidRPr="001C3CA2">
        <w:rPr>
          <w:rFonts w:ascii="Cambria" w:hAnsi="Cambria"/>
          <w:sz w:val="20"/>
          <w:szCs w:val="20"/>
          <w:lang w:val="en-GB"/>
        </w:rPr>
        <w:t>Tokaduadua</w:t>
      </w:r>
      <w:proofErr w:type="spellEnd"/>
      <w:r w:rsidRPr="001C3CA2">
        <w:rPr>
          <w:rFonts w:ascii="Cambria" w:hAnsi="Cambria"/>
          <w:sz w:val="20"/>
          <w:szCs w:val="20"/>
        </w:rPr>
        <w:t xml:space="preserve"> (Chair)</w:t>
      </w:r>
    </w:p>
    <w:p w14:paraId="7E1A87D7" w14:textId="77777777" w:rsidR="001B2025" w:rsidRPr="001C3CA2" w:rsidRDefault="001B2025" w:rsidP="001C3CA2">
      <w:pPr>
        <w:pStyle w:val="ListParagraph"/>
        <w:numPr>
          <w:ilvl w:val="0"/>
          <w:numId w:val="17"/>
        </w:numPr>
        <w:spacing w:after="0"/>
        <w:ind w:left="714" w:hanging="357"/>
        <w:rPr>
          <w:rFonts w:ascii="Cambria" w:hAnsi="Cambria"/>
          <w:sz w:val="20"/>
          <w:szCs w:val="20"/>
        </w:rPr>
      </w:pPr>
      <w:r w:rsidRPr="001C3CA2">
        <w:rPr>
          <w:rFonts w:ascii="Cambria" w:hAnsi="Cambria"/>
          <w:sz w:val="20"/>
          <w:szCs w:val="20"/>
        </w:rPr>
        <w:t>Acceptance of minutes from 13/3/13 meeting</w:t>
      </w:r>
    </w:p>
    <w:p w14:paraId="5ADA390B" w14:textId="77777777" w:rsidR="001B2025" w:rsidRPr="001C3CA2" w:rsidRDefault="001B2025" w:rsidP="001C3CA2">
      <w:pPr>
        <w:pStyle w:val="ListParagraph"/>
        <w:numPr>
          <w:ilvl w:val="0"/>
          <w:numId w:val="17"/>
        </w:numPr>
        <w:spacing w:after="0"/>
        <w:ind w:left="714" w:hanging="357"/>
        <w:rPr>
          <w:rFonts w:ascii="Cambria" w:hAnsi="Cambria"/>
          <w:sz w:val="20"/>
          <w:szCs w:val="20"/>
        </w:rPr>
      </w:pPr>
      <w:r w:rsidRPr="001C3CA2">
        <w:rPr>
          <w:rFonts w:ascii="Cambria" w:hAnsi="Cambria"/>
          <w:sz w:val="20"/>
          <w:szCs w:val="20"/>
        </w:rPr>
        <w:t>Acceptance of ‘TC Evan Shelter Cluster Strategic Operational Framework’ and ‘Fiji TC Evan Technical Standards and Guidance’ drafts</w:t>
      </w:r>
    </w:p>
    <w:p w14:paraId="00CB313E" w14:textId="77777777" w:rsidR="001B2025" w:rsidRPr="001C3CA2" w:rsidRDefault="001B2025" w:rsidP="001C3CA2">
      <w:pPr>
        <w:pStyle w:val="ListParagraph"/>
        <w:numPr>
          <w:ilvl w:val="0"/>
          <w:numId w:val="17"/>
        </w:numPr>
        <w:spacing w:after="0"/>
        <w:ind w:left="714" w:hanging="357"/>
        <w:rPr>
          <w:rFonts w:ascii="Cambria" w:hAnsi="Cambria"/>
          <w:sz w:val="20"/>
          <w:szCs w:val="20"/>
        </w:rPr>
      </w:pPr>
      <w:r w:rsidRPr="001C3CA2">
        <w:rPr>
          <w:rFonts w:ascii="Cambria" w:hAnsi="Cambria"/>
          <w:sz w:val="20"/>
          <w:szCs w:val="20"/>
        </w:rPr>
        <w:t>Habitat for Humanity report on ‘Transitional Shelter’ progress</w:t>
      </w:r>
    </w:p>
    <w:p w14:paraId="0E2CCDA0" w14:textId="77777777" w:rsidR="001B2025" w:rsidRPr="001C3CA2" w:rsidRDefault="001B2025" w:rsidP="001C3CA2">
      <w:pPr>
        <w:pStyle w:val="ListParagraph"/>
        <w:numPr>
          <w:ilvl w:val="0"/>
          <w:numId w:val="17"/>
        </w:numPr>
        <w:spacing w:after="0"/>
        <w:ind w:left="714" w:hanging="357"/>
        <w:rPr>
          <w:rFonts w:ascii="Cambria" w:hAnsi="Cambria"/>
          <w:sz w:val="20"/>
          <w:szCs w:val="20"/>
        </w:rPr>
      </w:pPr>
      <w:r w:rsidRPr="001C3CA2">
        <w:rPr>
          <w:rFonts w:ascii="Cambria" w:hAnsi="Cambria" w:cs="Helvetica"/>
          <w:sz w:val="20"/>
          <w:szCs w:val="20"/>
        </w:rPr>
        <w:t>Development and agreement for TORs for the Cluster</w:t>
      </w:r>
    </w:p>
    <w:p w14:paraId="67D92C25" w14:textId="77777777" w:rsidR="001B2025" w:rsidRPr="001C3CA2" w:rsidRDefault="001B2025" w:rsidP="001C3CA2">
      <w:pPr>
        <w:pStyle w:val="ListParagraph"/>
        <w:numPr>
          <w:ilvl w:val="0"/>
          <w:numId w:val="17"/>
        </w:numPr>
        <w:spacing w:after="0"/>
        <w:ind w:left="714" w:hanging="357"/>
        <w:rPr>
          <w:rFonts w:ascii="Cambria" w:hAnsi="Cambria" w:cs="Helvetica"/>
          <w:sz w:val="20"/>
          <w:szCs w:val="20"/>
        </w:rPr>
      </w:pPr>
      <w:r w:rsidRPr="001C3CA2">
        <w:rPr>
          <w:rFonts w:ascii="Cambria" w:hAnsi="Cambria" w:cs="Helvetica"/>
          <w:sz w:val="20"/>
          <w:szCs w:val="20"/>
        </w:rPr>
        <w:t xml:space="preserve">Agreement on a </w:t>
      </w:r>
      <w:proofErr w:type="spellStart"/>
      <w:r w:rsidRPr="001C3CA2">
        <w:rPr>
          <w:rFonts w:ascii="Cambria" w:hAnsi="Cambria" w:cs="Helvetica"/>
          <w:sz w:val="20"/>
          <w:szCs w:val="20"/>
        </w:rPr>
        <w:t>prioritised</w:t>
      </w:r>
      <w:proofErr w:type="spellEnd"/>
      <w:r w:rsidRPr="001C3CA2">
        <w:rPr>
          <w:rFonts w:ascii="Cambria" w:hAnsi="Cambria" w:cs="Helvetica"/>
          <w:sz w:val="20"/>
          <w:szCs w:val="20"/>
        </w:rPr>
        <w:t xml:space="preserve"> Cluster Work Plan.</w:t>
      </w:r>
    </w:p>
    <w:p w14:paraId="117F758D" w14:textId="77777777" w:rsidR="001B2025" w:rsidRPr="001C3CA2" w:rsidRDefault="001B2025" w:rsidP="001C3CA2">
      <w:pPr>
        <w:pStyle w:val="ListParagraph"/>
        <w:numPr>
          <w:ilvl w:val="0"/>
          <w:numId w:val="17"/>
        </w:numPr>
        <w:spacing w:after="0"/>
        <w:ind w:left="714" w:hanging="357"/>
        <w:rPr>
          <w:rFonts w:ascii="Cambria" w:hAnsi="Cambria"/>
          <w:sz w:val="20"/>
          <w:szCs w:val="20"/>
        </w:rPr>
      </w:pPr>
      <w:r w:rsidRPr="001C3CA2">
        <w:rPr>
          <w:rFonts w:ascii="Cambria" w:hAnsi="Cambria" w:cs="Helvetica"/>
          <w:sz w:val="20"/>
          <w:szCs w:val="20"/>
        </w:rPr>
        <w:t>Identification and preparation of any SOPs relevant to the Cluster</w:t>
      </w:r>
      <w:r w:rsidRPr="001C3CA2">
        <w:rPr>
          <w:rFonts w:ascii="Cambria" w:hAnsi="Cambria"/>
          <w:sz w:val="20"/>
          <w:szCs w:val="20"/>
        </w:rPr>
        <w:t xml:space="preserve"> </w:t>
      </w:r>
    </w:p>
    <w:p w14:paraId="61CD65CE" w14:textId="77777777" w:rsidR="001B2025" w:rsidRPr="001C3CA2" w:rsidRDefault="001B2025" w:rsidP="001C3CA2">
      <w:pPr>
        <w:pStyle w:val="ListParagraph"/>
        <w:numPr>
          <w:ilvl w:val="0"/>
          <w:numId w:val="17"/>
        </w:numPr>
        <w:spacing w:after="0"/>
        <w:ind w:left="714" w:hanging="357"/>
        <w:rPr>
          <w:rFonts w:ascii="Cambria" w:hAnsi="Cambria"/>
          <w:sz w:val="20"/>
          <w:szCs w:val="20"/>
        </w:rPr>
      </w:pPr>
      <w:r w:rsidRPr="001C3CA2">
        <w:rPr>
          <w:rFonts w:ascii="Cambria" w:hAnsi="Cambria"/>
          <w:sz w:val="20"/>
          <w:szCs w:val="20"/>
        </w:rPr>
        <w:t>Other business</w:t>
      </w:r>
    </w:p>
    <w:p w14:paraId="4E174388" w14:textId="1FC789E5" w:rsidR="0018740E" w:rsidRPr="001C3CA2" w:rsidRDefault="001B2025" w:rsidP="001C3CA2">
      <w:pPr>
        <w:pStyle w:val="ListParagraph"/>
        <w:numPr>
          <w:ilvl w:val="0"/>
          <w:numId w:val="17"/>
        </w:numPr>
        <w:ind w:left="714" w:hanging="357"/>
        <w:rPr>
          <w:sz w:val="20"/>
          <w:szCs w:val="20"/>
          <w:lang w:val="en-GB"/>
        </w:rPr>
      </w:pPr>
      <w:r w:rsidRPr="001C3CA2">
        <w:rPr>
          <w:rFonts w:ascii="Cambria" w:hAnsi="Cambria"/>
          <w:sz w:val="20"/>
          <w:szCs w:val="20"/>
        </w:rPr>
        <w:t>Next Meeting</w:t>
      </w:r>
    </w:p>
    <w:p w14:paraId="1147ADC2" w14:textId="77777777" w:rsidR="001C3CA2" w:rsidRDefault="001C3CA2" w:rsidP="001C3CA2">
      <w:pPr>
        <w:rPr>
          <w:sz w:val="20"/>
          <w:szCs w:val="20"/>
          <w:lang w:val="en-GB"/>
        </w:rPr>
      </w:pPr>
    </w:p>
    <w:p w14:paraId="7ED2F1CD" w14:textId="77777777" w:rsidR="001C3CA2" w:rsidRPr="001C3CA2" w:rsidRDefault="001C3CA2" w:rsidP="001C3CA2">
      <w:pPr>
        <w:rPr>
          <w:sz w:val="20"/>
          <w:szCs w:val="20"/>
          <w:lang w:val="en-GB"/>
        </w:rPr>
      </w:pPr>
    </w:p>
    <w:tbl>
      <w:tblPr>
        <w:tblStyle w:val="TableGrid"/>
        <w:tblpPr w:leftFromText="180" w:rightFromText="180" w:vertAnchor="text" w:tblpX="-702" w:tblpY="1"/>
        <w:tblOverlap w:val="never"/>
        <w:tblW w:w="10024" w:type="dxa"/>
        <w:tblLayout w:type="fixed"/>
        <w:tblLook w:val="04A0" w:firstRow="1" w:lastRow="0" w:firstColumn="1" w:lastColumn="0" w:noHBand="0" w:noVBand="1"/>
      </w:tblPr>
      <w:tblGrid>
        <w:gridCol w:w="2235"/>
        <w:gridCol w:w="5238"/>
        <w:gridCol w:w="2551"/>
      </w:tblGrid>
      <w:tr w:rsidR="00BA02D6" w:rsidRPr="00D77476" w14:paraId="22A3AF7F" w14:textId="77777777" w:rsidTr="001C3CA2">
        <w:tc>
          <w:tcPr>
            <w:tcW w:w="2235" w:type="dxa"/>
          </w:tcPr>
          <w:p w14:paraId="6D868CA0" w14:textId="2F1334B8" w:rsidR="00453CE5" w:rsidRPr="00D77476" w:rsidRDefault="00453CE5" w:rsidP="00DD3E51">
            <w:pPr>
              <w:jc w:val="center"/>
              <w:rPr>
                <w:b/>
                <w:sz w:val="20"/>
                <w:szCs w:val="20"/>
                <w:lang w:val="en-GB"/>
              </w:rPr>
            </w:pPr>
            <w:r w:rsidRPr="00D77476">
              <w:rPr>
                <w:b/>
                <w:sz w:val="20"/>
                <w:szCs w:val="20"/>
                <w:lang w:val="en-GB"/>
              </w:rPr>
              <w:t>AGENDA</w:t>
            </w:r>
            <w:r w:rsidR="00581AA2" w:rsidRPr="00D77476">
              <w:rPr>
                <w:b/>
                <w:sz w:val="20"/>
                <w:szCs w:val="20"/>
                <w:lang w:val="en-GB"/>
              </w:rPr>
              <w:t xml:space="preserve"> </w:t>
            </w:r>
          </w:p>
        </w:tc>
        <w:tc>
          <w:tcPr>
            <w:tcW w:w="5238" w:type="dxa"/>
          </w:tcPr>
          <w:p w14:paraId="5DCDB642" w14:textId="77777777" w:rsidR="00453CE5" w:rsidRPr="00D77476" w:rsidRDefault="00453CE5" w:rsidP="00DD3E51">
            <w:pPr>
              <w:jc w:val="center"/>
              <w:rPr>
                <w:b/>
                <w:sz w:val="20"/>
                <w:szCs w:val="20"/>
                <w:lang w:val="en-GB"/>
              </w:rPr>
            </w:pPr>
            <w:r w:rsidRPr="00D77476">
              <w:rPr>
                <w:b/>
                <w:sz w:val="20"/>
                <w:szCs w:val="20"/>
                <w:lang w:val="en-GB"/>
              </w:rPr>
              <w:t>DISCUSSIONS</w:t>
            </w:r>
          </w:p>
        </w:tc>
        <w:tc>
          <w:tcPr>
            <w:tcW w:w="2551" w:type="dxa"/>
          </w:tcPr>
          <w:p w14:paraId="37D5DD9D" w14:textId="77777777" w:rsidR="00453CE5" w:rsidRPr="00D77476" w:rsidRDefault="00BA02D6" w:rsidP="00DD3E51">
            <w:pPr>
              <w:jc w:val="center"/>
              <w:rPr>
                <w:b/>
                <w:sz w:val="20"/>
                <w:szCs w:val="20"/>
                <w:lang w:val="en-GB"/>
              </w:rPr>
            </w:pPr>
            <w:r w:rsidRPr="00D77476">
              <w:rPr>
                <w:b/>
                <w:sz w:val="20"/>
                <w:szCs w:val="20"/>
                <w:lang w:val="en-GB"/>
              </w:rPr>
              <w:t>Action Points</w:t>
            </w:r>
          </w:p>
        </w:tc>
      </w:tr>
      <w:tr w:rsidR="002A46A3" w:rsidRPr="00D77476" w14:paraId="3AC36DB8" w14:textId="77777777" w:rsidTr="001C3CA2">
        <w:tc>
          <w:tcPr>
            <w:tcW w:w="2235" w:type="dxa"/>
          </w:tcPr>
          <w:p w14:paraId="432986A3" w14:textId="76550382" w:rsidR="002A46A3" w:rsidRPr="00D77476" w:rsidRDefault="002A46A3" w:rsidP="00DD3E51">
            <w:pPr>
              <w:rPr>
                <w:sz w:val="20"/>
                <w:szCs w:val="20"/>
                <w:lang w:val="en-GB"/>
              </w:rPr>
            </w:pPr>
            <w:r>
              <w:rPr>
                <w:sz w:val="20"/>
                <w:szCs w:val="20"/>
                <w:lang w:val="en-GB"/>
              </w:rPr>
              <w:t>Opening</w:t>
            </w:r>
          </w:p>
        </w:tc>
        <w:tc>
          <w:tcPr>
            <w:tcW w:w="5238" w:type="dxa"/>
          </w:tcPr>
          <w:p w14:paraId="2B1F064A" w14:textId="3101C410" w:rsidR="001B2025" w:rsidRPr="00D77476" w:rsidRDefault="001C3CA2" w:rsidP="00275A1E">
            <w:pPr>
              <w:rPr>
                <w:sz w:val="20"/>
                <w:szCs w:val="20"/>
                <w:lang w:val="en-GB"/>
              </w:rPr>
            </w:pPr>
            <w:r>
              <w:rPr>
                <w:sz w:val="20"/>
                <w:szCs w:val="20"/>
                <w:lang w:val="en-GB"/>
              </w:rPr>
              <w:t xml:space="preserve">Meeting was opened by Ms </w:t>
            </w:r>
            <w:proofErr w:type="spellStart"/>
            <w:r>
              <w:rPr>
                <w:sz w:val="20"/>
                <w:szCs w:val="20"/>
                <w:lang w:val="en-GB"/>
              </w:rPr>
              <w:t>Eleni</w:t>
            </w:r>
            <w:proofErr w:type="spellEnd"/>
            <w:r>
              <w:rPr>
                <w:sz w:val="20"/>
                <w:szCs w:val="20"/>
                <w:lang w:val="en-GB"/>
              </w:rPr>
              <w:t xml:space="preserve"> </w:t>
            </w:r>
            <w:proofErr w:type="spellStart"/>
            <w:r>
              <w:rPr>
                <w:sz w:val="20"/>
                <w:szCs w:val="20"/>
                <w:lang w:val="en-GB"/>
              </w:rPr>
              <w:t>Tokaduadua</w:t>
            </w:r>
            <w:proofErr w:type="spellEnd"/>
          </w:p>
        </w:tc>
        <w:tc>
          <w:tcPr>
            <w:tcW w:w="2551" w:type="dxa"/>
          </w:tcPr>
          <w:p w14:paraId="60410E03" w14:textId="77777777" w:rsidR="002A46A3" w:rsidRPr="00D77476" w:rsidRDefault="002A46A3" w:rsidP="00DD3E51">
            <w:pPr>
              <w:spacing w:after="0" w:line="240" w:lineRule="auto"/>
              <w:rPr>
                <w:b/>
                <w:sz w:val="20"/>
                <w:szCs w:val="20"/>
                <w:lang w:val="en-GB"/>
              </w:rPr>
            </w:pPr>
          </w:p>
        </w:tc>
      </w:tr>
      <w:tr w:rsidR="002A46A3" w:rsidRPr="00D77476" w14:paraId="1DA4D540" w14:textId="77777777" w:rsidTr="001C3CA2">
        <w:tc>
          <w:tcPr>
            <w:tcW w:w="2235" w:type="dxa"/>
          </w:tcPr>
          <w:p w14:paraId="6EDFD439" w14:textId="2A906ABD" w:rsidR="002A46A3" w:rsidRPr="00D77476" w:rsidRDefault="002A46A3" w:rsidP="00DD3E51">
            <w:pPr>
              <w:rPr>
                <w:sz w:val="20"/>
                <w:szCs w:val="20"/>
                <w:lang w:val="en-GB"/>
              </w:rPr>
            </w:pPr>
            <w:r>
              <w:rPr>
                <w:sz w:val="20"/>
                <w:szCs w:val="20"/>
                <w:lang w:val="en-GB"/>
              </w:rPr>
              <w:t>Acceptance of Minutes</w:t>
            </w:r>
          </w:p>
        </w:tc>
        <w:tc>
          <w:tcPr>
            <w:tcW w:w="5238" w:type="dxa"/>
          </w:tcPr>
          <w:p w14:paraId="1BDD8A6B" w14:textId="2BCB6C76" w:rsidR="002A46A3" w:rsidRPr="00D77476" w:rsidRDefault="001C3CA2" w:rsidP="00275A1E">
            <w:pPr>
              <w:rPr>
                <w:sz w:val="20"/>
                <w:szCs w:val="20"/>
                <w:lang w:val="en-GB"/>
              </w:rPr>
            </w:pPr>
            <w:r>
              <w:rPr>
                <w:sz w:val="20"/>
                <w:szCs w:val="20"/>
                <w:lang w:val="en-GB"/>
              </w:rPr>
              <w:t>Minutes were briefly displayed and accepted by those present</w:t>
            </w:r>
          </w:p>
        </w:tc>
        <w:tc>
          <w:tcPr>
            <w:tcW w:w="2551" w:type="dxa"/>
          </w:tcPr>
          <w:p w14:paraId="1D13DA27" w14:textId="16F3F7C1" w:rsidR="002A46A3" w:rsidRPr="00D77476" w:rsidRDefault="002A46A3" w:rsidP="00DD3E51">
            <w:pPr>
              <w:spacing w:after="0" w:line="240" w:lineRule="auto"/>
              <w:rPr>
                <w:b/>
                <w:sz w:val="20"/>
                <w:szCs w:val="20"/>
                <w:lang w:val="en-GB"/>
              </w:rPr>
            </w:pPr>
          </w:p>
        </w:tc>
      </w:tr>
      <w:tr w:rsidR="00BA02D6" w:rsidRPr="00D77476" w14:paraId="17AAADA2" w14:textId="77777777" w:rsidTr="001C3CA2">
        <w:tc>
          <w:tcPr>
            <w:tcW w:w="2235" w:type="dxa"/>
          </w:tcPr>
          <w:p w14:paraId="7C905E58" w14:textId="43494C3E" w:rsidR="001B2025" w:rsidRPr="001B2025" w:rsidRDefault="001B2025" w:rsidP="00DD3E51">
            <w:pPr>
              <w:rPr>
                <w:sz w:val="20"/>
                <w:szCs w:val="20"/>
              </w:rPr>
            </w:pPr>
            <w:r w:rsidRPr="001B2025">
              <w:rPr>
                <w:sz w:val="20"/>
                <w:szCs w:val="20"/>
              </w:rPr>
              <w:t>Acceptance of ‘TC Evan Shelter Cluster Strategic Operational Framework</w:t>
            </w:r>
            <w:r>
              <w:rPr>
                <w:sz w:val="20"/>
                <w:szCs w:val="20"/>
              </w:rPr>
              <w:t>’ and ‘</w:t>
            </w:r>
            <w:r w:rsidRPr="001B2025">
              <w:rPr>
                <w:sz w:val="20"/>
                <w:szCs w:val="20"/>
              </w:rPr>
              <w:t>Fiji TC Evan Technical Standards and Guidance’ drafts</w:t>
            </w:r>
          </w:p>
        </w:tc>
        <w:tc>
          <w:tcPr>
            <w:tcW w:w="5238" w:type="dxa"/>
          </w:tcPr>
          <w:p w14:paraId="59931489" w14:textId="2446E516" w:rsidR="00453CE5" w:rsidRPr="00D77476" w:rsidRDefault="00F64D80" w:rsidP="00013421">
            <w:pPr>
              <w:rPr>
                <w:sz w:val="20"/>
                <w:szCs w:val="20"/>
                <w:lang w:val="en-GB"/>
              </w:rPr>
            </w:pPr>
            <w:r>
              <w:rPr>
                <w:sz w:val="20"/>
                <w:szCs w:val="20"/>
                <w:lang w:val="en-GB"/>
              </w:rPr>
              <w:t>Both documents were email</w:t>
            </w:r>
            <w:r w:rsidR="00013421">
              <w:rPr>
                <w:sz w:val="20"/>
                <w:szCs w:val="20"/>
                <w:lang w:val="en-GB"/>
              </w:rPr>
              <w:t>ed</w:t>
            </w:r>
            <w:r>
              <w:rPr>
                <w:sz w:val="20"/>
                <w:szCs w:val="20"/>
                <w:lang w:val="en-GB"/>
              </w:rPr>
              <w:t xml:space="preserve"> to everyone on </w:t>
            </w:r>
            <w:r w:rsidR="00013421">
              <w:rPr>
                <w:sz w:val="20"/>
                <w:szCs w:val="20"/>
                <w:lang w:val="en-GB"/>
              </w:rPr>
              <w:t>March 15 for comments and some correction were done during the meeting. However, considering the low turn out it was decided to email the latest version again to give everyone another chance for comments before the next meeting. It is expected that both documents will be accepted at the next meeting.</w:t>
            </w:r>
          </w:p>
        </w:tc>
        <w:tc>
          <w:tcPr>
            <w:tcW w:w="2551" w:type="dxa"/>
          </w:tcPr>
          <w:p w14:paraId="3A6389CF" w14:textId="5B3A540F" w:rsidR="00005990" w:rsidRPr="00CE7FC4" w:rsidRDefault="00CE7FC4" w:rsidP="00A8165B">
            <w:pPr>
              <w:spacing w:after="0" w:line="240" w:lineRule="auto"/>
              <w:rPr>
                <w:b/>
                <w:sz w:val="20"/>
                <w:szCs w:val="20"/>
                <w:lang w:val="en-GB"/>
              </w:rPr>
            </w:pPr>
            <w:r w:rsidRPr="00CE7FC4">
              <w:rPr>
                <w:b/>
                <w:sz w:val="20"/>
                <w:szCs w:val="20"/>
                <w:lang w:val="en-GB"/>
              </w:rPr>
              <w:t>MG to email revised documents</w:t>
            </w:r>
            <w:r>
              <w:rPr>
                <w:b/>
                <w:sz w:val="20"/>
                <w:szCs w:val="20"/>
                <w:lang w:val="en-GB"/>
              </w:rPr>
              <w:t xml:space="preserve"> and everyone to please provide</w:t>
            </w:r>
            <w:r w:rsidRPr="00CE7FC4">
              <w:rPr>
                <w:b/>
                <w:sz w:val="20"/>
                <w:szCs w:val="20"/>
                <w:lang w:val="en-GB"/>
              </w:rPr>
              <w:t xml:space="preserve"> any feedback as soon as possible and before the next meeting.</w:t>
            </w:r>
          </w:p>
        </w:tc>
      </w:tr>
      <w:tr w:rsidR="00BA02D6" w:rsidRPr="00D77476" w14:paraId="757241E3" w14:textId="77777777" w:rsidTr="001C3CA2">
        <w:tc>
          <w:tcPr>
            <w:tcW w:w="2235" w:type="dxa"/>
          </w:tcPr>
          <w:p w14:paraId="14398EA6" w14:textId="360CABC2" w:rsidR="00453CE5" w:rsidRPr="001C3CA2" w:rsidRDefault="001B2025" w:rsidP="00A8165B">
            <w:pPr>
              <w:rPr>
                <w:sz w:val="20"/>
                <w:szCs w:val="20"/>
              </w:rPr>
            </w:pPr>
            <w:r w:rsidRPr="001B2025">
              <w:rPr>
                <w:sz w:val="20"/>
                <w:szCs w:val="20"/>
              </w:rPr>
              <w:t>Habitat for Humanity report on ‘Transitional Shelter’ progress</w:t>
            </w:r>
          </w:p>
        </w:tc>
        <w:tc>
          <w:tcPr>
            <w:tcW w:w="5238" w:type="dxa"/>
          </w:tcPr>
          <w:p w14:paraId="0FB5D333" w14:textId="04AF4DA6" w:rsidR="00EA089E" w:rsidRPr="00D77476" w:rsidRDefault="001C3CA2" w:rsidP="001B2025">
            <w:pPr>
              <w:spacing w:after="0" w:line="240" w:lineRule="auto"/>
              <w:rPr>
                <w:sz w:val="20"/>
                <w:szCs w:val="20"/>
                <w:lang w:val="en-GB"/>
              </w:rPr>
            </w:pPr>
            <w:r>
              <w:rPr>
                <w:sz w:val="20"/>
                <w:szCs w:val="20"/>
                <w:lang w:val="en-GB"/>
              </w:rPr>
              <w:t>Habitat for Humanity Fiji (HFHF)</w:t>
            </w:r>
            <w:r w:rsidR="00CE7FC4">
              <w:rPr>
                <w:sz w:val="20"/>
                <w:szCs w:val="20"/>
                <w:lang w:val="en-GB"/>
              </w:rPr>
              <w:t xml:space="preserve"> </w:t>
            </w:r>
            <w:r>
              <w:rPr>
                <w:sz w:val="20"/>
                <w:szCs w:val="20"/>
                <w:lang w:val="en-GB"/>
              </w:rPr>
              <w:t xml:space="preserve">was not present and </w:t>
            </w:r>
            <w:proofErr w:type="spellStart"/>
            <w:r>
              <w:rPr>
                <w:sz w:val="20"/>
                <w:szCs w:val="20"/>
                <w:lang w:val="en-GB"/>
              </w:rPr>
              <w:t>Vula</w:t>
            </w:r>
            <w:proofErr w:type="spellEnd"/>
            <w:r>
              <w:rPr>
                <w:sz w:val="20"/>
                <w:szCs w:val="20"/>
                <w:lang w:val="en-GB"/>
              </w:rPr>
              <w:t xml:space="preserve"> Shaw indicated that their funding arrangements are in the final stages with NZAID. HFHF still awaiting engineers certification. </w:t>
            </w:r>
          </w:p>
        </w:tc>
        <w:tc>
          <w:tcPr>
            <w:tcW w:w="2551" w:type="dxa"/>
          </w:tcPr>
          <w:p w14:paraId="69D22DA4" w14:textId="77777777" w:rsidR="00A8165B" w:rsidRDefault="001C3CA2" w:rsidP="00DD3E51">
            <w:pPr>
              <w:rPr>
                <w:b/>
                <w:sz w:val="20"/>
                <w:szCs w:val="20"/>
                <w:lang w:val="en-GB"/>
              </w:rPr>
            </w:pPr>
            <w:r>
              <w:rPr>
                <w:b/>
                <w:sz w:val="20"/>
                <w:szCs w:val="20"/>
                <w:lang w:val="en-GB"/>
              </w:rPr>
              <w:t>Update from HFHF in next meeting.</w:t>
            </w:r>
          </w:p>
          <w:p w14:paraId="4D73FB08" w14:textId="623FD98D" w:rsidR="001C3CA2" w:rsidRPr="00D77476" w:rsidRDefault="001C3CA2" w:rsidP="00DD3E51">
            <w:pPr>
              <w:rPr>
                <w:b/>
                <w:sz w:val="20"/>
                <w:szCs w:val="20"/>
                <w:lang w:val="en-GB"/>
              </w:rPr>
            </w:pPr>
            <w:r>
              <w:rPr>
                <w:b/>
                <w:sz w:val="20"/>
                <w:szCs w:val="20"/>
                <w:lang w:val="en-GB"/>
              </w:rPr>
              <w:t>HFHF to obtain certification</w:t>
            </w:r>
            <w:r w:rsidR="00F64D80">
              <w:rPr>
                <w:b/>
                <w:sz w:val="20"/>
                <w:szCs w:val="20"/>
                <w:lang w:val="en-GB"/>
              </w:rPr>
              <w:t xml:space="preserve"> and provide final construction manual</w:t>
            </w:r>
          </w:p>
        </w:tc>
      </w:tr>
      <w:tr w:rsidR="00BA02D6" w:rsidRPr="00D77476" w14:paraId="1F669A91" w14:textId="77777777" w:rsidTr="001C3CA2">
        <w:tc>
          <w:tcPr>
            <w:tcW w:w="2235" w:type="dxa"/>
          </w:tcPr>
          <w:p w14:paraId="20F44EF6" w14:textId="3F2DD1E2" w:rsidR="00453CE5" w:rsidRPr="00B4641C" w:rsidRDefault="001B2025" w:rsidP="00B4641C">
            <w:pPr>
              <w:rPr>
                <w:sz w:val="20"/>
                <w:szCs w:val="20"/>
                <w:lang w:val="en-GB"/>
              </w:rPr>
            </w:pPr>
            <w:r w:rsidRPr="001B2025">
              <w:rPr>
                <w:sz w:val="20"/>
                <w:szCs w:val="20"/>
              </w:rPr>
              <w:t>Development and agreement for TORs for the Cluster</w:t>
            </w:r>
            <w:r w:rsidRPr="001B2025">
              <w:rPr>
                <w:sz w:val="20"/>
                <w:szCs w:val="20"/>
                <w:lang w:val="en-GB"/>
              </w:rPr>
              <w:t xml:space="preserve"> </w:t>
            </w:r>
          </w:p>
        </w:tc>
        <w:tc>
          <w:tcPr>
            <w:tcW w:w="5238" w:type="dxa"/>
          </w:tcPr>
          <w:p w14:paraId="5785EAE3" w14:textId="54429B51" w:rsidR="00FD539B" w:rsidRPr="00D77476" w:rsidRDefault="00CE7FC4" w:rsidP="00DD3E51">
            <w:pPr>
              <w:spacing w:after="0" w:line="240" w:lineRule="auto"/>
              <w:rPr>
                <w:sz w:val="20"/>
                <w:szCs w:val="20"/>
                <w:lang w:val="en-GB"/>
              </w:rPr>
            </w:pPr>
            <w:r>
              <w:rPr>
                <w:sz w:val="20"/>
                <w:szCs w:val="20"/>
                <w:lang w:val="en-GB"/>
              </w:rPr>
              <w:t xml:space="preserve">NDMO has developed a sample Terms of Reference for the Fiji clusters and this was discussed and edited during the meeting. </w:t>
            </w:r>
          </w:p>
        </w:tc>
        <w:tc>
          <w:tcPr>
            <w:tcW w:w="2551" w:type="dxa"/>
          </w:tcPr>
          <w:p w14:paraId="4790F728" w14:textId="0B14064F" w:rsidR="00787B50" w:rsidRPr="00B4641C" w:rsidRDefault="00CE7FC4" w:rsidP="00DD3E51">
            <w:pPr>
              <w:rPr>
                <w:b/>
                <w:sz w:val="20"/>
                <w:szCs w:val="20"/>
                <w:lang w:val="en-GB"/>
              </w:rPr>
            </w:pPr>
            <w:r>
              <w:rPr>
                <w:b/>
                <w:sz w:val="20"/>
                <w:szCs w:val="20"/>
                <w:lang w:val="en-GB"/>
              </w:rPr>
              <w:t>MG to email edited version and everyone to please provide</w:t>
            </w:r>
            <w:r w:rsidRPr="00CE7FC4">
              <w:rPr>
                <w:b/>
                <w:sz w:val="20"/>
                <w:szCs w:val="20"/>
                <w:lang w:val="en-GB"/>
              </w:rPr>
              <w:t xml:space="preserve"> any feedback as soon as possible and before the next meeting.</w:t>
            </w:r>
          </w:p>
        </w:tc>
      </w:tr>
      <w:tr w:rsidR="001B2025" w:rsidRPr="00D77476" w14:paraId="0B1732E9" w14:textId="77777777" w:rsidTr="001C3CA2">
        <w:tc>
          <w:tcPr>
            <w:tcW w:w="2235" w:type="dxa"/>
          </w:tcPr>
          <w:p w14:paraId="663B419A" w14:textId="7CE7D7F5" w:rsidR="001B2025" w:rsidRPr="001B2025" w:rsidRDefault="001B2025" w:rsidP="00B4641C">
            <w:pPr>
              <w:rPr>
                <w:sz w:val="20"/>
                <w:szCs w:val="20"/>
              </w:rPr>
            </w:pPr>
            <w:r w:rsidRPr="001B2025">
              <w:rPr>
                <w:sz w:val="20"/>
                <w:szCs w:val="20"/>
              </w:rPr>
              <w:t xml:space="preserve">Agreement on a </w:t>
            </w:r>
            <w:proofErr w:type="spellStart"/>
            <w:r w:rsidRPr="001B2025">
              <w:rPr>
                <w:sz w:val="20"/>
                <w:szCs w:val="20"/>
              </w:rPr>
              <w:t>prioritised</w:t>
            </w:r>
            <w:proofErr w:type="spellEnd"/>
            <w:r w:rsidRPr="001B2025">
              <w:rPr>
                <w:sz w:val="20"/>
                <w:szCs w:val="20"/>
              </w:rPr>
              <w:t xml:space="preserve"> Cluster Work Plan</w:t>
            </w:r>
          </w:p>
        </w:tc>
        <w:tc>
          <w:tcPr>
            <w:tcW w:w="5238" w:type="dxa"/>
          </w:tcPr>
          <w:p w14:paraId="0A50A6BC" w14:textId="71C4D119" w:rsidR="001B2025" w:rsidRPr="00D77476" w:rsidRDefault="00CE7FC4" w:rsidP="00DD3E51">
            <w:pPr>
              <w:spacing w:after="0" w:line="240" w:lineRule="auto"/>
              <w:rPr>
                <w:sz w:val="20"/>
                <w:szCs w:val="20"/>
                <w:lang w:val="en-GB"/>
              </w:rPr>
            </w:pPr>
            <w:r>
              <w:rPr>
                <w:sz w:val="20"/>
                <w:szCs w:val="20"/>
                <w:lang w:val="en-GB"/>
              </w:rPr>
              <w:t>NDMO provided a sample cluster work plan for the Fiji clusters and MG is to include the HAP shelter activities in it and email it to everyone for comments</w:t>
            </w:r>
          </w:p>
        </w:tc>
        <w:tc>
          <w:tcPr>
            <w:tcW w:w="2551" w:type="dxa"/>
          </w:tcPr>
          <w:p w14:paraId="53194274" w14:textId="0592FC4D" w:rsidR="001B2025" w:rsidRPr="00B4641C" w:rsidRDefault="00CE7FC4" w:rsidP="00DD3E51">
            <w:pPr>
              <w:rPr>
                <w:b/>
                <w:sz w:val="20"/>
                <w:szCs w:val="20"/>
                <w:lang w:val="en-GB"/>
              </w:rPr>
            </w:pPr>
            <w:r>
              <w:rPr>
                <w:b/>
                <w:sz w:val="20"/>
                <w:szCs w:val="20"/>
                <w:lang w:val="en-GB"/>
              </w:rPr>
              <w:t>MG to email edited version and everyone to please provide</w:t>
            </w:r>
            <w:r w:rsidRPr="00CE7FC4">
              <w:rPr>
                <w:b/>
                <w:sz w:val="20"/>
                <w:szCs w:val="20"/>
                <w:lang w:val="en-GB"/>
              </w:rPr>
              <w:t xml:space="preserve"> any feedback as soon as possible and before the next meeting.</w:t>
            </w:r>
          </w:p>
        </w:tc>
      </w:tr>
      <w:tr w:rsidR="001B2025" w:rsidRPr="00D77476" w14:paraId="177D5E27" w14:textId="77777777" w:rsidTr="001C3CA2">
        <w:tc>
          <w:tcPr>
            <w:tcW w:w="2235" w:type="dxa"/>
          </w:tcPr>
          <w:p w14:paraId="3A1CDF7D" w14:textId="7F8EED70" w:rsidR="001B2025" w:rsidRPr="001B2025" w:rsidRDefault="001B2025" w:rsidP="00B4641C">
            <w:pPr>
              <w:rPr>
                <w:sz w:val="20"/>
                <w:szCs w:val="20"/>
              </w:rPr>
            </w:pPr>
            <w:r w:rsidRPr="001B2025">
              <w:rPr>
                <w:sz w:val="20"/>
                <w:szCs w:val="20"/>
              </w:rPr>
              <w:t xml:space="preserve">Identification and preparation of any SOPs relevant to the Cluster </w:t>
            </w:r>
          </w:p>
        </w:tc>
        <w:tc>
          <w:tcPr>
            <w:tcW w:w="5238" w:type="dxa"/>
          </w:tcPr>
          <w:p w14:paraId="00B68B37" w14:textId="3B8A9CD3" w:rsidR="001B2025" w:rsidRPr="00D77476" w:rsidRDefault="00CE7FC4" w:rsidP="00DD3E51">
            <w:pPr>
              <w:spacing w:after="0" w:line="240" w:lineRule="auto"/>
              <w:rPr>
                <w:sz w:val="20"/>
                <w:szCs w:val="20"/>
                <w:lang w:val="en-GB"/>
              </w:rPr>
            </w:pPr>
            <w:r>
              <w:rPr>
                <w:sz w:val="20"/>
                <w:szCs w:val="20"/>
                <w:lang w:val="en-GB"/>
              </w:rPr>
              <w:t xml:space="preserve">Not discussed due to time constraints and this could be included in the work plan for the cluster and attempted in one of the next meetings. </w:t>
            </w:r>
          </w:p>
        </w:tc>
        <w:tc>
          <w:tcPr>
            <w:tcW w:w="2551" w:type="dxa"/>
          </w:tcPr>
          <w:p w14:paraId="7607776C" w14:textId="4FAF2C27" w:rsidR="001B2025" w:rsidRPr="00B4641C" w:rsidRDefault="00CE7FC4" w:rsidP="00DD3E51">
            <w:pPr>
              <w:rPr>
                <w:b/>
                <w:sz w:val="20"/>
                <w:szCs w:val="20"/>
                <w:lang w:val="en-GB"/>
              </w:rPr>
            </w:pPr>
            <w:r>
              <w:rPr>
                <w:b/>
                <w:sz w:val="20"/>
                <w:szCs w:val="20"/>
                <w:lang w:val="en-GB"/>
              </w:rPr>
              <w:t>Include in work plan</w:t>
            </w:r>
          </w:p>
        </w:tc>
      </w:tr>
      <w:tr w:rsidR="001B2025" w:rsidRPr="00D77476" w14:paraId="0D3522AF" w14:textId="77777777" w:rsidTr="001C3CA2">
        <w:tc>
          <w:tcPr>
            <w:tcW w:w="2235" w:type="dxa"/>
          </w:tcPr>
          <w:p w14:paraId="21187FFB" w14:textId="396E6A26" w:rsidR="001B2025" w:rsidRPr="00D77476" w:rsidRDefault="001B2025" w:rsidP="00DD3E51">
            <w:pPr>
              <w:rPr>
                <w:sz w:val="20"/>
                <w:szCs w:val="20"/>
                <w:lang w:val="en-GB"/>
              </w:rPr>
            </w:pPr>
            <w:r>
              <w:rPr>
                <w:sz w:val="20"/>
                <w:szCs w:val="20"/>
                <w:lang w:val="en-GB"/>
              </w:rPr>
              <w:t>Other business</w:t>
            </w:r>
          </w:p>
        </w:tc>
        <w:tc>
          <w:tcPr>
            <w:tcW w:w="5238" w:type="dxa"/>
          </w:tcPr>
          <w:p w14:paraId="3492D1FF" w14:textId="760C52F0" w:rsidR="001B2025" w:rsidRDefault="002875A5" w:rsidP="006348A8">
            <w:pPr>
              <w:contextualSpacing/>
              <w:rPr>
                <w:sz w:val="20"/>
                <w:szCs w:val="20"/>
                <w:lang w:val="en-GB"/>
              </w:rPr>
            </w:pPr>
            <w:proofErr w:type="spellStart"/>
            <w:r>
              <w:rPr>
                <w:sz w:val="20"/>
                <w:szCs w:val="20"/>
                <w:lang w:val="en-GB"/>
              </w:rPr>
              <w:t>Anuragh</w:t>
            </w:r>
            <w:proofErr w:type="spellEnd"/>
            <w:r>
              <w:rPr>
                <w:sz w:val="20"/>
                <w:szCs w:val="20"/>
                <w:lang w:val="en-GB"/>
              </w:rPr>
              <w:t xml:space="preserve"> Narayan presented the monthly NGO activity monitoring form</w:t>
            </w:r>
            <w:r w:rsidR="00CE7FC4">
              <w:rPr>
                <w:sz w:val="20"/>
                <w:szCs w:val="20"/>
                <w:lang w:val="en-GB"/>
              </w:rPr>
              <w:t xml:space="preserve"> and some alterations were discussed. </w:t>
            </w:r>
            <w:proofErr w:type="gramStart"/>
            <w:r w:rsidR="00CE7FC4">
              <w:rPr>
                <w:sz w:val="20"/>
                <w:szCs w:val="20"/>
                <w:lang w:val="en-GB"/>
              </w:rPr>
              <w:t>AN</w:t>
            </w:r>
            <w:proofErr w:type="gramEnd"/>
            <w:r w:rsidR="00CE7FC4">
              <w:rPr>
                <w:sz w:val="20"/>
                <w:szCs w:val="20"/>
                <w:lang w:val="en-GB"/>
              </w:rPr>
              <w:t xml:space="preserve"> to update the form and to email it to MG for distribution with the minutes</w:t>
            </w:r>
            <w:r>
              <w:rPr>
                <w:sz w:val="20"/>
                <w:szCs w:val="20"/>
                <w:lang w:val="en-GB"/>
              </w:rPr>
              <w:t xml:space="preserve"> if it arrives in time</w:t>
            </w:r>
            <w:r w:rsidR="00CE7FC4">
              <w:rPr>
                <w:sz w:val="20"/>
                <w:szCs w:val="20"/>
                <w:lang w:val="en-GB"/>
              </w:rPr>
              <w:t>.</w:t>
            </w:r>
          </w:p>
          <w:p w14:paraId="43F281F9" w14:textId="692DB4FF" w:rsidR="001B2025" w:rsidRDefault="001B2025" w:rsidP="006348A8">
            <w:pPr>
              <w:contextualSpacing/>
              <w:rPr>
                <w:sz w:val="20"/>
                <w:szCs w:val="20"/>
                <w:lang w:val="en-GB"/>
              </w:rPr>
            </w:pPr>
          </w:p>
        </w:tc>
        <w:tc>
          <w:tcPr>
            <w:tcW w:w="2551" w:type="dxa"/>
          </w:tcPr>
          <w:p w14:paraId="4970F35D" w14:textId="2C3DD80B" w:rsidR="001B2025" w:rsidRDefault="00CE7FC4" w:rsidP="00DD3E51">
            <w:pPr>
              <w:spacing w:after="0" w:line="240" w:lineRule="auto"/>
              <w:rPr>
                <w:b/>
                <w:sz w:val="20"/>
                <w:szCs w:val="20"/>
                <w:lang w:val="en-GB"/>
              </w:rPr>
            </w:pPr>
            <w:r>
              <w:rPr>
                <w:b/>
                <w:sz w:val="20"/>
                <w:szCs w:val="20"/>
                <w:lang w:val="en-GB"/>
              </w:rPr>
              <w:t>AN to edit and email to MG for distribution</w:t>
            </w:r>
          </w:p>
        </w:tc>
      </w:tr>
      <w:tr w:rsidR="001B2025" w:rsidRPr="00D77476" w14:paraId="17EAD774" w14:textId="77777777" w:rsidTr="001C3CA2">
        <w:tc>
          <w:tcPr>
            <w:tcW w:w="2235" w:type="dxa"/>
          </w:tcPr>
          <w:p w14:paraId="3EA673CD" w14:textId="152C8D19" w:rsidR="001B2025" w:rsidRPr="00D77476" w:rsidRDefault="001B2025" w:rsidP="00DD3E51">
            <w:pPr>
              <w:rPr>
                <w:sz w:val="20"/>
                <w:szCs w:val="20"/>
                <w:lang w:val="en-GB"/>
              </w:rPr>
            </w:pPr>
            <w:r>
              <w:rPr>
                <w:sz w:val="20"/>
                <w:szCs w:val="20"/>
                <w:lang w:val="en-GB"/>
              </w:rPr>
              <w:t>Other business</w:t>
            </w:r>
          </w:p>
        </w:tc>
        <w:tc>
          <w:tcPr>
            <w:tcW w:w="5238" w:type="dxa"/>
          </w:tcPr>
          <w:p w14:paraId="432DE7F0" w14:textId="02DB0FBE" w:rsidR="001B2025" w:rsidRDefault="002875A5" w:rsidP="006348A8">
            <w:pPr>
              <w:contextualSpacing/>
              <w:rPr>
                <w:sz w:val="20"/>
                <w:szCs w:val="20"/>
                <w:lang w:val="en-GB"/>
              </w:rPr>
            </w:pPr>
            <w:r>
              <w:rPr>
                <w:sz w:val="20"/>
                <w:szCs w:val="20"/>
                <w:lang w:val="en-GB"/>
              </w:rPr>
              <w:t xml:space="preserve">PCN reported distribution of  ‘Tips to Build Back Safer’ posters and a request to translate them in the </w:t>
            </w:r>
            <w:proofErr w:type="spellStart"/>
            <w:r>
              <w:rPr>
                <w:sz w:val="20"/>
                <w:szCs w:val="20"/>
                <w:lang w:val="en-GB"/>
              </w:rPr>
              <w:t>Rotuma</w:t>
            </w:r>
            <w:proofErr w:type="spellEnd"/>
            <w:r>
              <w:rPr>
                <w:sz w:val="20"/>
                <w:szCs w:val="20"/>
                <w:lang w:val="en-GB"/>
              </w:rPr>
              <w:t xml:space="preserve"> language. This was discussed but found to be impractical. </w:t>
            </w:r>
          </w:p>
          <w:p w14:paraId="6B4D1A53" w14:textId="77777777" w:rsidR="001B2025" w:rsidRDefault="002875A5" w:rsidP="006348A8">
            <w:pPr>
              <w:contextualSpacing/>
              <w:rPr>
                <w:sz w:val="20"/>
                <w:szCs w:val="20"/>
                <w:lang w:val="en-GB"/>
              </w:rPr>
            </w:pPr>
            <w:r>
              <w:rPr>
                <w:sz w:val="20"/>
                <w:szCs w:val="20"/>
                <w:lang w:val="en-GB"/>
              </w:rPr>
              <w:t xml:space="preserve">NDMO is holding a workshop with provincial </w:t>
            </w:r>
            <w:proofErr w:type="spellStart"/>
            <w:r>
              <w:rPr>
                <w:sz w:val="20"/>
                <w:szCs w:val="20"/>
                <w:lang w:val="en-GB"/>
              </w:rPr>
              <w:t>GoF</w:t>
            </w:r>
            <w:proofErr w:type="spellEnd"/>
            <w:r>
              <w:rPr>
                <w:sz w:val="20"/>
                <w:szCs w:val="20"/>
                <w:lang w:val="en-GB"/>
              </w:rPr>
              <w:t xml:space="preserve"> officers in April and will distribute posters to them. </w:t>
            </w:r>
          </w:p>
          <w:p w14:paraId="0A725BFC" w14:textId="250AF3C5" w:rsidR="002875A5" w:rsidRDefault="00F73E8E" w:rsidP="006348A8">
            <w:pPr>
              <w:contextualSpacing/>
              <w:rPr>
                <w:sz w:val="20"/>
                <w:szCs w:val="20"/>
                <w:lang w:val="en-GB"/>
              </w:rPr>
            </w:pPr>
            <w:r w:rsidRPr="001C3CA2">
              <w:rPr>
                <w:sz w:val="20"/>
                <w:szCs w:val="20"/>
                <w:lang w:val="en-NZ"/>
              </w:rPr>
              <w:t>PCIDRR</w:t>
            </w:r>
            <w:r>
              <w:rPr>
                <w:sz w:val="20"/>
                <w:szCs w:val="20"/>
                <w:lang w:val="en-NZ"/>
              </w:rPr>
              <w:t xml:space="preserve">, CSN, Fiji RC have so far received posters for distribution. PCN will pick them up from Vula Shaw. </w:t>
            </w:r>
          </w:p>
          <w:p w14:paraId="12B558CA" w14:textId="0BD2D31B" w:rsidR="002875A5" w:rsidRDefault="002875A5" w:rsidP="006348A8">
            <w:pPr>
              <w:contextualSpacing/>
              <w:rPr>
                <w:sz w:val="20"/>
                <w:szCs w:val="20"/>
                <w:lang w:val="en-GB"/>
              </w:rPr>
            </w:pPr>
          </w:p>
        </w:tc>
        <w:tc>
          <w:tcPr>
            <w:tcW w:w="2551" w:type="dxa"/>
          </w:tcPr>
          <w:p w14:paraId="521C04A4" w14:textId="77777777" w:rsidR="001B2025" w:rsidRDefault="001B2025" w:rsidP="00DD3E51">
            <w:pPr>
              <w:spacing w:after="0" w:line="240" w:lineRule="auto"/>
              <w:rPr>
                <w:b/>
                <w:sz w:val="20"/>
                <w:szCs w:val="20"/>
                <w:lang w:val="en-GB"/>
              </w:rPr>
            </w:pPr>
          </w:p>
        </w:tc>
      </w:tr>
      <w:tr w:rsidR="002875A5" w:rsidRPr="00D77476" w14:paraId="3250F054" w14:textId="77777777" w:rsidTr="001C3CA2">
        <w:tc>
          <w:tcPr>
            <w:tcW w:w="2235" w:type="dxa"/>
          </w:tcPr>
          <w:p w14:paraId="11168D90" w14:textId="5E6DB9A2" w:rsidR="002875A5" w:rsidRDefault="002875A5" w:rsidP="00DD3E51">
            <w:pPr>
              <w:rPr>
                <w:sz w:val="20"/>
                <w:szCs w:val="20"/>
                <w:lang w:val="en-GB"/>
              </w:rPr>
            </w:pPr>
            <w:r>
              <w:rPr>
                <w:sz w:val="20"/>
                <w:szCs w:val="20"/>
                <w:lang w:val="en-GB"/>
              </w:rPr>
              <w:t>Other business</w:t>
            </w:r>
          </w:p>
        </w:tc>
        <w:tc>
          <w:tcPr>
            <w:tcW w:w="5238" w:type="dxa"/>
          </w:tcPr>
          <w:p w14:paraId="29419206" w14:textId="31F95D85" w:rsidR="002875A5" w:rsidRDefault="002875A5" w:rsidP="006348A8">
            <w:pPr>
              <w:contextualSpacing/>
              <w:rPr>
                <w:sz w:val="20"/>
                <w:szCs w:val="20"/>
                <w:lang w:val="en-GB"/>
              </w:rPr>
            </w:pPr>
            <w:r>
              <w:rPr>
                <w:sz w:val="20"/>
                <w:szCs w:val="20"/>
                <w:lang w:val="en-GB"/>
              </w:rPr>
              <w:t xml:space="preserve">PCN received a signed copy of their </w:t>
            </w:r>
            <w:proofErr w:type="spellStart"/>
            <w:r>
              <w:rPr>
                <w:sz w:val="20"/>
                <w:szCs w:val="20"/>
                <w:lang w:val="en-GB"/>
              </w:rPr>
              <w:t>MoU</w:t>
            </w:r>
            <w:proofErr w:type="spellEnd"/>
            <w:r>
              <w:rPr>
                <w:sz w:val="20"/>
                <w:szCs w:val="20"/>
                <w:lang w:val="en-GB"/>
              </w:rPr>
              <w:t xml:space="preserve"> with </w:t>
            </w:r>
            <w:proofErr w:type="spellStart"/>
            <w:r>
              <w:rPr>
                <w:sz w:val="20"/>
                <w:szCs w:val="20"/>
                <w:lang w:val="en-GB"/>
              </w:rPr>
              <w:t>GoF</w:t>
            </w:r>
            <w:proofErr w:type="spellEnd"/>
          </w:p>
        </w:tc>
        <w:tc>
          <w:tcPr>
            <w:tcW w:w="2551" w:type="dxa"/>
          </w:tcPr>
          <w:p w14:paraId="538BB94F" w14:textId="77777777" w:rsidR="002875A5" w:rsidRDefault="002875A5" w:rsidP="00DD3E51">
            <w:pPr>
              <w:spacing w:after="0" w:line="240" w:lineRule="auto"/>
              <w:rPr>
                <w:b/>
                <w:sz w:val="20"/>
                <w:szCs w:val="20"/>
                <w:lang w:val="en-GB"/>
              </w:rPr>
            </w:pPr>
          </w:p>
        </w:tc>
      </w:tr>
      <w:tr w:rsidR="004D659C" w:rsidRPr="00D77476" w14:paraId="707BCB08" w14:textId="77777777" w:rsidTr="001C3CA2">
        <w:tc>
          <w:tcPr>
            <w:tcW w:w="2235" w:type="dxa"/>
          </w:tcPr>
          <w:p w14:paraId="0F9A2121" w14:textId="6BCE22D8" w:rsidR="004D659C" w:rsidRPr="00D77476" w:rsidRDefault="001B2025" w:rsidP="00DD3E51">
            <w:pPr>
              <w:rPr>
                <w:sz w:val="20"/>
                <w:szCs w:val="20"/>
                <w:lang w:val="en-GB"/>
              </w:rPr>
            </w:pPr>
            <w:r>
              <w:rPr>
                <w:sz w:val="20"/>
                <w:szCs w:val="20"/>
                <w:lang w:val="en-GB"/>
              </w:rPr>
              <w:t>Other business</w:t>
            </w:r>
          </w:p>
        </w:tc>
        <w:tc>
          <w:tcPr>
            <w:tcW w:w="5238" w:type="dxa"/>
          </w:tcPr>
          <w:p w14:paraId="74D93038" w14:textId="28D60F7A" w:rsidR="004D659C" w:rsidRDefault="00F73E8E" w:rsidP="006348A8">
            <w:pPr>
              <w:contextualSpacing/>
              <w:rPr>
                <w:sz w:val="20"/>
                <w:szCs w:val="20"/>
                <w:lang w:val="en-NZ"/>
              </w:rPr>
            </w:pPr>
            <w:r>
              <w:rPr>
                <w:sz w:val="20"/>
                <w:szCs w:val="20"/>
                <w:lang w:val="en-GB"/>
              </w:rPr>
              <w:t>After last meeting’s discussion MG</w:t>
            </w:r>
            <w:r w:rsidR="004D659C">
              <w:rPr>
                <w:sz w:val="20"/>
                <w:szCs w:val="20"/>
                <w:lang w:val="en-GB"/>
              </w:rPr>
              <w:t xml:space="preserve"> </w:t>
            </w:r>
            <w:r w:rsidR="004D659C" w:rsidRPr="006348A8">
              <w:rPr>
                <w:sz w:val="20"/>
                <w:szCs w:val="20"/>
                <w:lang w:val="en-NZ"/>
              </w:rPr>
              <w:t xml:space="preserve">queried </w:t>
            </w:r>
            <w:r w:rsidR="004D659C">
              <w:rPr>
                <w:sz w:val="20"/>
                <w:szCs w:val="20"/>
                <w:lang w:val="en-NZ"/>
              </w:rPr>
              <w:t>under which ministry the Non-Food I</w:t>
            </w:r>
            <w:r w:rsidR="004D659C" w:rsidRPr="006348A8">
              <w:rPr>
                <w:sz w:val="20"/>
                <w:szCs w:val="20"/>
                <w:lang w:val="en-NZ"/>
              </w:rPr>
              <w:t xml:space="preserve">tems </w:t>
            </w:r>
            <w:r w:rsidR="004D659C">
              <w:rPr>
                <w:sz w:val="20"/>
                <w:szCs w:val="20"/>
                <w:lang w:val="en-NZ"/>
              </w:rPr>
              <w:t xml:space="preserve">should fall, including </w:t>
            </w:r>
            <w:r w:rsidR="004D659C" w:rsidRPr="006348A8">
              <w:rPr>
                <w:sz w:val="20"/>
                <w:szCs w:val="20"/>
                <w:lang w:val="en-NZ"/>
              </w:rPr>
              <w:t xml:space="preserve">monitoring and </w:t>
            </w:r>
            <w:r w:rsidR="004D659C">
              <w:rPr>
                <w:sz w:val="20"/>
                <w:szCs w:val="20"/>
                <w:lang w:val="en-NZ"/>
              </w:rPr>
              <w:t>prepositioning of these items (like s</w:t>
            </w:r>
            <w:r w:rsidR="004D659C" w:rsidRPr="006348A8">
              <w:rPr>
                <w:sz w:val="20"/>
                <w:szCs w:val="20"/>
                <w:lang w:val="en-NZ"/>
              </w:rPr>
              <w:t>helter tarpaulins</w:t>
            </w:r>
            <w:r w:rsidR="004D659C">
              <w:rPr>
                <w:sz w:val="20"/>
                <w:szCs w:val="20"/>
                <w:lang w:val="en-NZ"/>
              </w:rPr>
              <w:t>, tools, house hold kits….)</w:t>
            </w:r>
            <w:r>
              <w:rPr>
                <w:sz w:val="20"/>
                <w:szCs w:val="20"/>
                <w:lang w:val="en-NZ"/>
              </w:rPr>
              <w:t xml:space="preserve"> and Atunesia Keve saw this as the NDMO’s responsibility. </w:t>
            </w:r>
          </w:p>
          <w:p w14:paraId="371C8055" w14:textId="0B84F177" w:rsidR="00F73E8E" w:rsidRDefault="00F73E8E" w:rsidP="006348A8">
            <w:pPr>
              <w:contextualSpacing/>
              <w:rPr>
                <w:sz w:val="20"/>
                <w:szCs w:val="20"/>
                <w:lang w:val="en-NZ"/>
              </w:rPr>
            </w:pPr>
            <w:r>
              <w:rPr>
                <w:sz w:val="20"/>
                <w:szCs w:val="20"/>
                <w:lang w:val="en-NZ"/>
              </w:rPr>
              <w:t>Further discussions are needed between NDMO and MoLGUDH&amp;E to clarify who is responsible for what.</w:t>
            </w:r>
          </w:p>
          <w:p w14:paraId="26F5B31A" w14:textId="267B9CFB" w:rsidR="004D659C" w:rsidRDefault="004D659C" w:rsidP="006348A8">
            <w:pPr>
              <w:contextualSpacing/>
              <w:rPr>
                <w:sz w:val="20"/>
                <w:szCs w:val="20"/>
                <w:lang w:val="en-GB"/>
              </w:rPr>
            </w:pPr>
          </w:p>
        </w:tc>
        <w:tc>
          <w:tcPr>
            <w:tcW w:w="2551" w:type="dxa"/>
          </w:tcPr>
          <w:p w14:paraId="3AE4A431" w14:textId="76F5A847" w:rsidR="004D659C" w:rsidRPr="00F73E8E" w:rsidRDefault="004D659C" w:rsidP="00DD3E51">
            <w:pPr>
              <w:spacing w:after="0" w:line="240" w:lineRule="auto"/>
              <w:rPr>
                <w:b/>
                <w:sz w:val="20"/>
                <w:szCs w:val="20"/>
                <w:lang w:val="en-GB"/>
              </w:rPr>
            </w:pPr>
            <w:r w:rsidRPr="00F73E8E">
              <w:rPr>
                <w:b/>
                <w:sz w:val="20"/>
                <w:szCs w:val="20"/>
                <w:lang w:val="en-GB"/>
              </w:rPr>
              <w:t>Further discussions are needed</w:t>
            </w:r>
            <w:r w:rsidR="00F73E8E" w:rsidRPr="00F73E8E">
              <w:rPr>
                <w:b/>
                <w:sz w:val="20"/>
                <w:szCs w:val="20"/>
                <w:lang w:val="en-NZ"/>
              </w:rPr>
              <w:t xml:space="preserve"> between NDMO and MoLGUDH&amp;E to clarify who is responsible for what under the shelter </w:t>
            </w:r>
            <w:r w:rsidR="00603B0D">
              <w:rPr>
                <w:b/>
                <w:sz w:val="20"/>
                <w:szCs w:val="20"/>
                <w:lang w:val="en-NZ"/>
              </w:rPr>
              <w:t xml:space="preserve">cluster </w:t>
            </w:r>
            <w:r w:rsidR="00F73E8E" w:rsidRPr="00F73E8E">
              <w:rPr>
                <w:b/>
                <w:sz w:val="20"/>
                <w:szCs w:val="20"/>
                <w:lang w:val="en-NZ"/>
              </w:rPr>
              <w:t xml:space="preserve">umbrella. </w:t>
            </w:r>
          </w:p>
        </w:tc>
      </w:tr>
      <w:tr w:rsidR="00F73E8E" w:rsidRPr="00D77476" w14:paraId="49A3DC78" w14:textId="77777777" w:rsidTr="001C3CA2">
        <w:tc>
          <w:tcPr>
            <w:tcW w:w="2235" w:type="dxa"/>
          </w:tcPr>
          <w:p w14:paraId="014935C8" w14:textId="32776414" w:rsidR="00F73E8E" w:rsidRDefault="00F73E8E" w:rsidP="00DD3E51">
            <w:pPr>
              <w:rPr>
                <w:sz w:val="20"/>
                <w:szCs w:val="20"/>
                <w:lang w:val="en-GB"/>
              </w:rPr>
            </w:pPr>
            <w:r>
              <w:rPr>
                <w:sz w:val="20"/>
                <w:szCs w:val="20"/>
                <w:lang w:val="en-GB"/>
              </w:rPr>
              <w:t>Other business</w:t>
            </w:r>
          </w:p>
        </w:tc>
        <w:tc>
          <w:tcPr>
            <w:tcW w:w="5238" w:type="dxa"/>
          </w:tcPr>
          <w:p w14:paraId="70A0E005" w14:textId="3C0DE964" w:rsidR="00F73E8E" w:rsidRDefault="00F73E8E" w:rsidP="006348A8">
            <w:pPr>
              <w:contextualSpacing/>
              <w:rPr>
                <w:sz w:val="20"/>
                <w:szCs w:val="20"/>
                <w:lang w:val="en-GB"/>
              </w:rPr>
            </w:pPr>
            <w:r>
              <w:rPr>
                <w:sz w:val="20"/>
                <w:szCs w:val="20"/>
                <w:lang w:val="en-GB"/>
              </w:rPr>
              <w:t xml:space="preserve">NDMO is holding a TC Evan National Debrief workshop on April 3-4 at the Holiday Inn, Suva. </w:t>
            </w:r>
            <w:r>
              <w:rPr>
                <w:sz w:val="20"/>
                <w:szCs w:val="20"/>
                <w:lang w:val="en-NZ"/>
              </w:rPr>
              <w:t xml:space="preserve"> MoLGUDH&amp;E to send one person (AN was recommended by MG due to his participation in the PDNA) and  PCIDRR, PCN and IFRC are to attend as well. </w:t>
            </w:r>
          </w:p>
        </w:tc>
        <w:tc>
          <w:tcPr>
            <w:tcW w:w="2551" w:type="dxa"/>
          </w:tcPr>
          <w:p w14:paraId="66BF0807" w14:textId="77777777" w:rsidR="00F73E8E" w:rsidRPr="00F73E8E" w:rsidRDefault="00F73E8E" w:rsidP="00DD3E51">
            <w:pPr>
              <w:spacing w:after="0" w:line="240" w:lineRule="auto"/>
              <w:rPr>
                <w:b/>
                <w:sz w:val="20"/>
                <w:szCs w:val="20"/>
                <w:lang w:val="en-GB"/>
              </w:rPr>
            </w:pPr>
          </w:p>
        </w:tc>
      </w:tr>
      <w:tr w:rsidR="00BA02D6" w:rsidRPr="00D77476" w14:paraId="2366FC89" w14:textId="77777777" w:rsidTr="001C3CA2">
        <w:trPr>
          <w:trHeight w:val="570"/>
        </w:trPr>
        <w:tc>
          <w:tcPr>
            <w:tcW w:w="2235" w:type="dxa"/>
          </w:tcPr>
          <w:p w14:paraId="19C2C7C4" w14:textId="5B73FB85" w:rsidR="00453CE5" w:rsidRPr="00D77476" w:rsidRDefault="00581AA2" w:rsidP="00DD3E51">
            <w:pPr>
              <w:rPr>
                <w:sz w:val="20"/>
                <w:szCs w:val="20"/>
                <w:lang w:val="en-GB"/>
              </w:rPr>
            </w:pPr>
            <w:r w:rsidRPr="00D77476">
              <w:rPr>
                <w:sz w:val="20"/>
                <w:szCs w:val="20"/>
                <w:lang w:val="en-GB"/>
              </w:rPr>
              <w:t>Next meeting</w:t>
            </w:r>
          </w:p>
        </w:tc>
        <w:tc>
          <w:tcPr>
            <w:tcW w:w="5238" w:type="dxa"/>
          </w:tcPr>
          <w:p w14:paraId="39FB868A" w14:textId="2E75C43A" w:rsidR="00064EEF" w:rsidRPr="002E59F6" w:rsidRDefault="00F73E8E" w:rsidP="00B56F32">
            <w:pPr>
              <w:rPr>
                <w:b/>
                <w:sz w:val="20"/>
                <w:szCs w:val="20"/>
                <w:lang w:val="en-GB"/>
              </w:rPr>
            </w:pPr>
            <w:r w:rsidRPr="00F73E8E">
              <w:rPr>
                <w:b/>
                <w:sz w:val="20"/>
                <w:szCs w:val="20"/>
                <w:lang w:val="en-GB"/>
              </w:rPr>
              <w:t>09/04</w:t>
            </w:r>
            <w:r w:rsidR="00581AA2" w:rsidRPr="00F73E8E">
              <w:rPr>
                <w:b/>
                <w:sz w:val="20"/>
                <w:szCs w:val="20"/>
                <w:lang w:val="en-GB"/>
              </w:rPr>
              <w:t>/13</w:t>
            </w:r>
            <w:r w:rsidR="00603B0D">
              <w:rPr>
                <w:b/>
                <w:sz w:val="20"/>
                <w:szCs w:val="20"/>
                <w:lang w:val="en-GB"/>
              </w:rPr>
              <w:t xml:space="preserve"> at </w:t>
            </w:r>
            <w:proofErr w:type="spellStart"/>
            <w:r w:rsidR="00603B0D">
              <w:rPr>
                <w:b/>
                <w:sz w:val="20"/>
                <w:szCs w:val="20"/>
                <w:lang w:val="en-GB"/>
              </w:rPr>
              <w:t>MoLGUDH&amp;E</w:t>
            </w:r>
            <w:proofErr w:type="spellEnd"/>
            <w:r w:rsidR="00581AA2" w:rsidRPr="00D77476">
              <w:rPr>
                <w:b/>
                <w:sz w:val="20"/>
                <w:szCs w:val="20"/>
                <w:lang w:val="en-GB"/>
              </w:rPr>
              <w:t xml:space="preserve">, </w:t>
            </w:r>
            <w:r w:rsidR="00603B0D">
              <w:rPr>
                <w:b/>
                <w:sz w:val="20"/>
                <w:szCs w:val="20"/>
                <w:lang w:val="en-GB"/>
              </w:rPr>
              <w:t>3</w:t>
            </w:r>
            <w:r w:rsidR="00603B0D" w:rsidRPr="00603B0D">
              <w:rPr>
                <w:b/>
                <w:sz w:val="20"/>
                <w:szCs w:val="20"/>
                <w:vertAlign w:val="superscript"/>
                <w:lang w:val="en-GB"/>
              </w:rPr>
              <w:t>rd</w:t>
            </w:r>
            <w:r w:rsidR="00603B0D">
              <w:rPr>
                <w:b/>
                <w:sz w:val="20"/>
                <w:szCs w:val="20"/>
                <w:lang w:val="en-GB"/>
              </w:rPr>
              <w:t xml:space="preserve"> Floor, </w:t>
            </w:r>
            <w:r w:rsidR="00581AA2" w:rsidRPr="00D77476">
              <w:rPr>
                <w:b/>
                <w:sz w:val="20"/>
                <w:szCs w:val="20"/>
                <w:lang w:val="en-GB"/>
              </w:rPr>
              <w:t>FA House, Suva, Fiji</w:t>
            </w:r>
            <w:r w:rsidR="00D04E97">
              <w:rPr>
                <w:b/>
                <w:sz w:val="20"/>
                <w:szCs w:val="20"/>
                <w:lang w:val="en-GB"/>
              </w:rPr>
              <w:t xml:space="preserve"> at 2</w:t>
            </w:r>
            <w:r w:rsidR="00DD3E51" w:rsidRPr="00D77476">
              <w:rPr>
                <w:b/>
                <w:sz w:val="20"/>
                <w:szCs w:val="20"/>
                <w:lang w:val="en-GB"/>
              </w:rPr>
              <w:t>pm</w:t>
            </w:r>
            <w:r w:rsidR="00B53D62">
              <w:rPr>
                <w:b/>
                <w:sz w:val="20"/>
                <w:szCs w:val="20"/>
                <w:lang w:val="en-GB"/>
              </w:rPr>
              <w:t xml:space="preserve">. </w:t>
            </w:r>
          </w:p>
        </w:tc>
        <w:tc>
          <w:tcPr>
            <w:tcW w:w="2551" w:type="dxa"/>
          </w:tcPr>
          <w:p w14:paraId="016539CC" w14:textId="77777777" w:rsidR="00453CE5" w:rsidRPr="00D77476" w:rsidRDefault="00453CE5" w:rsidP="00DD3E51">
            <w:pPr>
              <w:spacing w:after="0" w:line="240" w:lineRule="auto"/>
              <w:rPr>
                <w:sz w:val="20"/>
                <w:szCs w:val="20"/>
                <w:lang w:val="en-GB"/>
              </w:rPr>
            </w:pPr>
          </w:p>
        </w:tc>
      </w:tr>
    </w:tbl>
    <w:p w14:paraId="40F2DACE" w14:textId="501BCF15" w:rsidR="004F6FBF" w:rsidRPr="00581AA2" w:rsidRDefault="004F6FBF" w:rsidP="00453CE5">
      <w:pPr>
        <w:rPr>
          <w:lang w:val="en-GB"/>
        </w:rPr>
      </w:pPr>
    </w:p>
    <w:sectPr w:rsidR="004F6FBF" w:rsidRPr="00581AA2" w:rsidSect="005A6D29">
      <w:headerReference w:type="default" r:id="rId9"/>
      <w:footerReference w:type="default" r:id="rId10"/>
      <w:pgSz w:w="11900" w:h="16840"/>
      <w:pgMar w:top="623" w:right="1800" w:bottom="1440" w:left="1800" w:header="42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C3027" w14:textId="77777777" w:rsidR="00F73E8E" w:rsidRDefault="00F73E8E" w:rsidP="0018740E">
      <w:pPr>
        <w:spacing w:after="0" w:line="240" w:lineRule="auto"/>
      </w:pPr>
      <w:r>
        <w:separator/>
      </w:r>
    </w:p>
  </w:endnote>
  <w:endnote w:type="continuationSeparator" w:id="0">
    <w:p w14:paraId="47F97C89" w14:textId="77777777" w:rsidR="00F73E8E" w:rsidRDefault="00F73E8E" w:rsidP="0018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8E945" w14:textId="189F5CBC" w:rsidR="00F73E8E" w:rsidRDefault="005A6D29" w:rsidP="00581AA2">
    <w:pPr>
      <w:pStyle w:val="Footer"/>
      <w:ind w:left="-426" w:right="-347"/>
    </w:pPr>
    <w:hyperlink r:id="rId1" w:history="1">
      <w:r w:rsidR="00F73E8E" w:rsidRPr="00581AA2">
        <w:rPr>
          <w:rStyle w:val="Hyperlink"/>
          <w:b/>
          <w:bCs/>
          <w:i/>
          <w:iCs/>
        </w:rPr>
        <w:t>https://www.sheltercluster.org/Asia/Pacific/FijiTyphoonEvan2012/Pages/default.aspx</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0D74E" w14:textId="77777777" w:rsidR="00F73E8E" w:rsidRDefault="00F73E8E" w:rsidP="0018740E">
      <w:pPr>
        <w:spacing w:after="0" w:line="240" w:lineRule="auto"/>
      </w:pPr>
      <w:r>
        <w:separator/>
      </w:r>
    </w:p>
  </w:footnote>
  <w:footnote w:type="continuationSeparator" w:id="0">
    <w:p w14:paraId="6F890AE7" w14:textId="77777777" w:rsidR="00F73E8E" w:rsidRDefault="00F73E8E" w:rsidP="0018740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B6F27" w14:textId="7317D41F" w:rsidR="00F73E8E" w:rsidRDefault="005A6D29">
    <w:pPr>
      <w:pStyle w:val="Header"/>
    </w:pPr>
    <w:r w:rsidRPr="001E6917">
      <w:rPr>
        <w:b/>
        <w:noProof/>
      </w:rPr>
      <w:drawing>
        <wp:inline distT="0" distB="0" distL="0" distR="0" wp14:anchorId="74319455" wp14:editId="024BBDCF">
          <wp:extent cx="5442880" cy="6975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iji TC Evan 2012.jpg"/>
                  <pic:cNvPicPr/>
                </pic:nvPicPr>
                <pic:blipFill>
                  <a:blip r:embed="rId1">
                    <a:extLst>
                      <a:ext uri="{28A0092B-C50C-407E-A947-70E740481C1C}">
                        <a14:useLocalDpi xmlns:a14="http://schemas.microsoft.com/office/drawing/2010/main" val="0"/>
                      </a:ext>
                    </a:extLst>
                  </a:blip>
                  <a:stretch>
                    <a:fillRect/>
                  </a:stretch>
                </pic:blipFill>
                <pic:spPr>
                  <a:xfrm>
                    <a:off x="0" y="0"/>
                    <a:ext cx="5457268" cy="699442"/>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2DB9"/>
    <w:multiLevelType w:val="hybridMultilevel"/>
    <w:tmpl w:val="4E0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74183"/>
    <w:multiLevelType w:val="hybridMultilevel"/>
    <w:tmpl w:val="DF60E3B2"/>
    <w:lvl w:ilvl="0" w:tplc="C8AE62EE">
      <w:start w:val="1"/>
      <w:numFmt w:val="decimal"/>
      <w:lvlText w:val="%1."/>
      <w:lvlJc w:val="left"/>
      <w:pPr>
        <w:ind w:left="786" w:hanging="360"/>
      </w:pPr>
      <w:rPr>
        <w:rFonts w:ascii="Arial Black" w:hAnsi="Arial Black"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D336B"/>
    <w:multiLevelType w:val="hybridMultilevel"/>
    <w:tmpl w:val="B4CC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93734"/>
    <w:multiLevelType w:val="hybridMultilevel"/>
    <w:tmpl w:val="DF60E3B2"/>
    <w:lvl w:ilvl="0" w:tplc="C8AE62EE">
      <w:start w:val="1"/>
      <w:numFmt w:val="decimal"/>
      <w:lvlText w:val="%1."/>
      <w:lvlJc w:val="left"/>
      <w:pPr>
        <w:ind w:left="786" w:hanging="360"/>
      </w:pPr>
      <w:rPr>
        <w:rFonts w:ascii="Arial Black" w:hAnsi="Arial Black"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C3951"/>
    <w:multiLevelType w:val="hybridMultilevel"/>
    <w:tmpl w:val="E2C0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F34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280C07EC"/>
    <w:multiLevelType w:val="hybridMultilevel"/>
    <w:tmpl w:val="4E0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001F0"/>
    <w:multiLevelType w:val="hybridMultilevel"/>
    <w:tmpl w:val="0546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904178"/>
    <w:multiLevelType w:val="hybridMultilevel"/>
    <w:tmpl w:val="4EE63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4571BA"/>
    <w:multiLevelType w:val="hybridMultilevel"/>
    <w:tmpl w:val="B04CCA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35FD6812"/>
    <w:multiLevelType w:val="hybridMultilevel"/>
    <w:tmpl w:val="845C34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38665D86"/>
    <w:multiLevelType w:val="hybridMultilevel"/>
    <w:tmpl w:val="B04CCA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3C5F50A1"/>
    <w:multiLevelType w:val="hybridMultilevel"/>
    <w:tmpl w:val="DF60E3B2"/>
    <w:lvl w:ilvl="0" w:tplc="C8AE62EE">
      <w:start w:val="1"/>
      <w:numFmt w:val="decimal"/>
      <w:lvlText w:val="%1."/>
      <w:lvlJc w:val="left"/>
      <w:pPr>
        <w:ind w:left="360" w:hanging="360"/>
      </w:pPr>
      <w:rPr>
        <w:rFonts w:ascii="Arial Black" w:hAnsi="Arial Black" w:hint="default"/>
        <w:b/>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3">
    <w:nsid w:val="420B5358"/>
    <w:multiLevelType w:val="hybridMultilevel"/>
    <w:tmpl w:val="4E0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980A7B"/>
    <w:multiLevelType w:val="hybridMultilevel"/>
    <w:tmpl w:val="757E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6E4083"/>
    <w:multiLevelType w:val="hybridMultilevel"/>
    <w:tmpl w:val="5BFC5C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EF5EC0"/>
    <w:multiLevelType w:val="hybridMultilevel"/>
    <w:tmpl w:val="77C89BC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1B36031"/>
    <w:multiLevelType w:val="hybridMultilevel"/>
    <w:tmpl w:val="9624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4405F2"/>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7FD2B6E"/>
    <w:multiLevelType w:val="hybridMultilevel"/>
    <w:tmpl w:val="A7D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2D77A3"/>
    <w:multiLevelType w:val="hybridMultilevel"/>
    <w:tmpl w:val="DF60E3B2"/>
    <w:lvl w:ilvl="0" w:tplc="C8AE62EE">
      <w:start w:val="1"/>
      <w:numFmt w:val="decimal"/>
      <w:lvlText w:val="%1."/>
      <w:lvlJc w:val="left"/>
      <w:pPr>
        <w:ind w:left="786" w:hanging="360"/>
      </w:pPr>
      <w:rPr>
        <w:rFonts w:ascii="Arial Black" w:hAnsi="Arial Black"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4E1F06"/>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FBF057F"/>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8"/>
  </w:num>
  <w:num w:numId="3">
    <w:abstractNumId w:val="16"/>
  </w:num>
  <w:num w:numId="4">
    <w:abstractNumId w:val="12"/>
  </w:num>
  <w:num w:numId="5">
    <w:abstractNumId w:val="15"/>
  </w:num>
  <w:num w:numId="6">
    <w:abstractNumId w:val="22"/>
  </w:num>
  <w:num w:numId="7">
    <w:abstractNumId w:val="2"/>
  </w:num>
  <w:num w:numId="8">
    <w:abstractNumId w:val="19"/>
  </w:num>
  <w:num w:numId="9">
    <w:abstractNumId w:val="4"/>
  </w:num>
  <w:num w:numId="10">
    <w:abstractNumId w:val="7"/>
  </w:num>
  <w:num w:numId="11">
    <w:abstractNumId w:val="14"/>
  </w:num>
  <w:num w:numId="12">
    <w:abstractNumId w:val="21"/>
  </w:num>
  <w:num w:numId="13">
    <w:abstractNumId w:val="17"/>
  </w:num>
  <w:num w:numId="14">
    <w:abstractNumId w:val="1"/>
  </w:num>
  <w:num w:numId="15">
    <w:abstractNumId w:val="20"/>
  </w:num>
  <w:num w:numId="16">
    <w:abstractNumId w:val="3"/>
  </w:num>
  <w:num w:numId="17">
    <w:abstractNumId w:val="6"/>
  </w:num>
  <w:num w:numId="18">
    <w:abstractNumId w:val="13"/>
  </w:num>
  <w:num w:numId="19">
    <w:abstractNumId w:val="0"/>
  </w:num>
  <w:num w:numId="20">
    <w:abstractNumId w:val="9"/>
  </w:num>
  <w:num w:numId="21">
    <w:abstractNumId w:val="5"/>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40E"/>
    <w:rsid w:val="00005990"/>
    <w:rsid w:val="00013421"/>
    <w:rsid w:val="00064EEF"/>
    <w:rsid w:val="00065AC2"/>
    <w:rsid w:val="00085238"/>
    <w:rsid w:val="00092214"/>
    <w:rsid w:val="00160A89"/>
    <w:rsid w:val="0018740E"/>
    <w:rsid w:val="001B2025"/>
    <w:rsid w:val="001C3CA2"/>
    <w:rsid w:val="001E6B4B"/>
    <w:rsid w:val="00275A1E"/>
    <w:rsid w:val="002875A5"/>
    <w:rsid w:val="002A46A3"/>
    <w:rsid w:val="002E59F6"/>
    <w:rsid w:val="00400CD6"/>
    <w:rsid w:val="00402891"/>
    <w:rsid w:val="00404B39"/>
    <w:rsid w:val="00453CE5"/>
    <w:rsid w:val="00463E4D"/>
    <w:rsid w:val="00496CCE"/>
    <w:rsid w:val="004D659C"/>
    <w:rsid w:val="004F6FBF"/>
    <w:rsid w:val="00581AA2"/>
    <w:rsid w:val="005A6D29"/>
    <w:rsid w:val="005C3E1F"/>
    <w:rsid w:val="00603B0D"/>
    <w:rsid w:val="006348A8"/>
    <w:rsid w:val="00721A33"/>
    <w:rsid w:val="0074581F"/>
    <w:rsid w:val="00787B50"/>
    <w:rsid w:val="007A45F2"/>
    <w:rsid w:val="007B3CC7"/>
    <w:rsid w:val="0092720E"/>
    <w:rsid w:val="00972F68"/>
    <w:rsid w:val="00A1605B"/>
    <w:rsid w:val="00A332F1"/>
    <w:rsid w:val="00A8165B"/>
    <w:rsid w:val="00AB373F"/>
    <w:rsid w:val="00B4641C"/>
    <w:rsid w:val="00B53D62"/>
    <w:rsid w:val="00B56F32"/>
    <w:rsid w:val="00B82BED"/>
    <w:rsid w:val="00BA02D6"/>
    <w:rsid w:val="00BE1E36"/>
    <w:rsid w:val="00C11DD9"/>
    <w:rsid w:val="00C76C0A"/>
    <w:rsid w:val="00C93277"/>
    <w:rsid w:val="00CC762A"/>
    <w:rsid w:val="00CE7FC4"/>
    <w:rsid w:val="00D04E97"/>
    <w:rsid w:val="00D77476"/>
    <w:rsid w:val="00DD3E51"/>
    <w:rsid w:val="00E01CC3"/>
    <w:rsid w:val="00E32E81"/>
    <w:rsid w:val="00E51AAD"/>
    <w:rsid w:val="00E640AA"/>
    <w:rsid w:val="00E84C00"/>
    <w:rsid w:val="00EA089E"/>
    <w:rsid w:val="00EC44B1"/>
    <w:rsid w:val="00F5710B"/>
    <w:rsid w:val="00F64D80"/>
    <w:rsid w:val="00F73E8E"/>
    <w:rsid w:val="00FD0913"/>
    <w:rsid w:val="00FD5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AC90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0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4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740E"/>
    <w:rPr>
      <w:rFonts w:ascii="Lucida Grande" w:hAnsi="Lucida Grande" w:cs="Lucida Grande"/>
      <w:sz w:val="18"/>
      <w:szCs w:val="18"/>
    </w:rPr>
  </w:style>
  <w:style w:type="paragraph" w:styleId="Header">
    <w:name w:val="header"/>
    <w:basedOn w:val="Normal"/>
    <w:link w:val="HeaderChar"/>
    <w:uiPriority w:val="99"/>
    <w:unhideWhenUsed/>
    <w:rsid w:val="0018740E"/>
    <w:pPr>
      <w:tabs>
        <w:tab w:val="center" w:pos="4320"/>
        <w:tab w:val="right" w:pos="8640"/>
      </w:tabs>
    </w:pPr>
  </w:style>
  <w:style w:type="character" w:customStyle="1" w:styleId="HeaderChar">
    <w:name w:val="Header Char"/>
    <w:basedOn w:val="DefaultParagraphFont"/>
    <w:link w:val="Header"/>
    <w:uiPriority w:val="99"/>
    <w:rsid w:val="0018740E"/>
  </w:style>
  <w:style w:type="paragraph" w:styleId="Footer">
    <w:name w:val="footer"/>
    <w:basedOn w:val="Normal"/>
    <w:link w:val="FooterChar"/>
    <w:uiPriority w:val="99"/>
    <w:unhideWhenUsed/>
    <w:rsid w:val="0018740E"/>
    <w:pPr>
      <w:tabs>
        <w:tab w:val="center" w:pos="4320"/>
        <w:tab w:val="right" w:pos="8640"/>
      </w:tabs>
    </w:pPr>
  </w:style>
  <w:style w:type="character" w:customStyle="1" w:styleId="FooterChar">
    <w:name w:val="Footer Char"/>
    <w:basedOn w:val="DefaultParagraphFont"/>
    <w:link w:val="Footer"/>
    <w:uiPriority w:val="99"/>
    <w:rsid w:val="0018740E"/>
  </w:style>
  <w:style w:type="table" w:styleId="TableGrid">
    <w:name w:val="Table Grid"/>
    <w:basedOn w:val="TableNormal"/>
    <w:uiPriority w:val="59"/>
    <w:rsid w:val="0018740E"/>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740E"/>
    <w:pPr>
      <w:ind w:left="720"/>
      <w:contextualSpacing/>
    </w:pPr>
  </w:style>
  <w:style w:type="character" w:styleId="Hyperlink">
    <w:name w:val="Hyperlink"/>
    <w:basedOn w:val="DefaultParagraphFont"/>
    <w:uiPriority w:val="99"/>
    <w:unhideWhenUsed/>
    <w:rsid w:val="00453CE5"/>
    <w:rPr>
      <w:color w:val="0000FF" w:themeColor="hyperlink"/>
      <w:u w:val="single"/>
    </w:rPr>
  </w:style>
  <w:style w:type="character" w:styleId="FollowedHyperlink">
    <w:name w:val="FollowedHyperlink"/>
    <w:basedOn w:val="DefaultParagraphFont"/>
    <w:uiPriority w:val="99"/>
    <w:semiHidden/>
    <w:unhideWhenUsed/>
    <w:rsid w:val="00453CE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0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4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740E"/>
    <w:rPr>
      <w:rFonts w:ascii="Lucida Grande" w:hAnsi="Lucida Grande" w:cs="Lucida Grande"/>
      <w:sz w:val="18"/>
      <w:szCs w:val="18"/>
    </w:rPr>
  </w:style>
  <w:style w:type="paragraph" w:styleId="Header">
    <w:name w:val="header"/>
    <w:basedOn w:val="Normal"/>
    <w:link w:val="HeaderChar"/>
    <w:uiPriority w:val="99"/>
    <w:unhideWhenUsed/>
    <w:rsid w:val="0018740E"/>
    <w:pPr>
      <w:tabs>
        <w:tab w:val="center" w:pos="4320"/>
        <w:tab w:val="right" w:pos="8640"/>
      </w:tabs>
    </w:pPr>
  </w:style>
  <w:style w:type="character" w:customStyle="1" w:styleId="HeaderChar">
    <w:name w:val="Header Char"/>
    <w:basedOn w:val="DefaultParagraphFont"/>
    <w:link w:val="Header"/>
    <w:uiPriority w:val="99"/>
    <w:rsid w:val="0018740E"/>
  </w:style>
  <w:style w:type="paragraph" w:styleId="Footer">
    <w:name w:val="footer"/>
    <w:basedOn w:val="Normal"/>
    <w:link w:val="FooterChar"/>
    <w:uiPriority w:val="99"/>
    <w:unhideWhenUsed/>
    <w:rsid w:val="0018740E"/>
    <w:pPr>
      <w:tabs>
        <w:tab w:val="center" w:pos="4320"/>
        <w:tab w:val="right" w:pos="8640"/>
      </w:tabs>
    </w:pPr>
  </w:style>
  <w:style w:type="character" w:customStyle="1" w:styleId="FooterChar">
    <w:name w:val="Footer Char"/>
    <w:basedOn w:val="DefaultParagraphFont"/>
    <w:link w:val="Footer"/>
    <w:uiPriority w:val="99"/>
    <w:rsid w:val="0018740E"/>
  </w:style>
  <w:style w:type="table" w:styleId="TableGrid">
    <w:name w:val="Table Grid"/>
    <w:basedOn w:val="TableNormal"/>
    <w:uiPriority w:val="59"/>
    <w:rsid w:val="0018740E"/>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740E"/>
    <w:pPr>
      <w:ind w:left="720"/>
      <w:contextualSpacing/>
    </w:pPr>
  </w:style>
  <w:style w:type="character" w:styleId="Hyperlink">
    <w:name w:val="Hyperlink"/>
    <w:basedOn w:val="DefaultParagraphFont"/>
    <w:uiPriority w:val="99"/>
    <w:unhideWhenUsed/>
    <w:rsid w:val="00453CE5"/>
    <w:rPr>
      <w:color w:val="0000FF" w:themeColor="hyperlink"/>
      <w:u w:val="single"/>
    </w:rPr>
  </w:style>
  <w:style w:type="character" w:styleId="FollowedHyperlink">
    <w:name w:val="FollowedHyperlink"/>
    <w:basedOn w:val="DefaultParagraphFont"/>
    <w:uiPriority w:val="99"/>
    <w:semiHidden/>
    <w:unhideWhenUsed/>
    <w:rsid w:val="00453C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46653">
      <w:bodyDiv w:val="1"/>
      <w:marLeft w:val="0"/>
      <w:marRight w:val="0"/>
      <w:marTop w:val="0"/>
      <w:marBottom w:val="0"/>
      <w:divBdr>
        <w:top w:val="none" w:sz="0" w:space="0" w:color="auto"/>
        <w:left w:val="none" w:sz="0" w:space="0" w:color="auto"/>
        <w:bottom w:val="none" w:sz="0" w:space="0" w:color="auto"/>
        <w:right w:val="none" w:sz="0" w:space="0" w:color="auto"/>
      </w:divBdr>
    </w:div>
    <w:div w:id="307788988">
      <w:bodyDiv w:val="1"/>
      <w:marLeft w:val="0"/>
      <w:marRight w:val="0"/>
      <w:marTop w:val="0"/>
      <w:marBottom w:val="0"/>
      <w:divBdr>
        <w:top w:val="none" w:sz="0" w:space="0" w:color="auto"/>
        <w:left w:val="none" w:sz="0" w:space="0" w:color="auto"/>
        <w:bottom w:val="none" w:sz="0" w:space="0" w:color="auto"/>
        <w:right w:val="none" w:sz="0" w:space="0" w:color="auto"/>
      </w:divBdr>
    </w:div>
    <w:div w:id="327944580">
      <w:bodyDiv w:val="1"/>
      <w:marLeft w:val="0"/>
      <w:marRight w:val="0"/>
      <w:marTop w:val="0"/>
      <w:marBottom w:val="0"/>
      <w:divBdr>
        <w:top w:val="none" w:sz="0" w:space="0" w:color="auto"/>
        <w:left w:val="none" w:sz="0" w:space="0" w:color="auto"/>
        <w:bottom w:val="none" w:sz="0" w:space="0" w:color="auto"/>
        <w:right w:val="none" w:sz="0" w:space="0" w:color="auto"/>
      </w:divBdr>
    </w:div>
    <w:div w:id="372735573">
      <w:bodyDiv w:val="1"/>
      <w:marLeft w:val="0"/>
      <w:marRight w:val="0"/>
      <w:marTop w:val="0"/>
      <w:marBottom w:val="0"/>
      <w:divBdr>
        <w:top w:val="none" w:sz="0" w:space="0" w:color="auto"/>
        <w:left w:val="none" w:sz="0" w:space="0" w:color="auto"/>
        <w:bottom w:val="none" w:sz="0" w:space="0" w:color="auto"/>
        <w:right w:val="none" w:sz="0" w:space="0" w:color="auto"/>
      </w:divBdr>
    </w:div>
    <w:div w:id="436872868">
      <w:bodyDiv w:val="1"/>
      <w:marLeft w:val="0"/>
      <w:marRight w:val="0"/>
      <w:marTop w:val="0"/>
      <w:marBottom w:val="0"/>
      <w:divBdr>
        <w:top w:val="none" w:sz="0" w:space="0" w:color="auto"/>
        <w:left w:val="none" w:sz="0" w:space="0" w:color="auto"/>
        <w:bottom w:val="none" w:sz="0" w:space="0" w:color="auto"/>
        <w:right w:val="none" w:sz="0" w:space="0" w:color="auto"/>
      </w:divBdr>
    </w:div>
    <w:div w:id="601376557">
      <w:bodyDiv w:val="1"/>
      <w:marLeft w:val="0"/>
      <w:marRight w:val="0"/>
      <w:marTop w:val="0"/>
      <w:marBottom w:val="0"/>
      <w:divBdr>
        <w:top w:val="none" w:sz="0" w:space="0" w:color="auto"/>
        <w:left w:val="none" w:sz="0" w:space="0" w:color="auto"/>
        <w:bottom w:val="none" w:sz="0" w:space="0" w:color="auto"/>
        <w:right w:val="none" w:sz="0" w:space="0" w:color="auto"/>
      </w:divBdr>
    </w:div>
    <w:div w:id="676232417">
      <w:bodyDiv w:val="1"/>
      <w:marLeft w:val="0"/>
      <w:marRight w:val="0"/>
      <w:marTop w:val="0"/>
      <w:marBottom w:val="0"/>
      <w:divBdr>
        <w:top w:val="none" w:sz="0" w:space="0" w:color="auto"/>
        <w:left w:val="none" w:sz="0" w:space="0" w:color="auto"/>
        <w:bottom w:val="none" w:sz="0" w:space="0" w:color="auto"/>
        <w:right w:val="none" w:sz="0" w:space="0" w:color="auto"/>
      </w:divBdr>
    </w:div>
    <w:div w:id="697508522">
      <w:bodyDiv w:val="1"/>
      <w:marLeft w:val="0"/>
      <w:marRight w:val="0"/>
      <w:marTop w:val="0"/>
      <w:marBottom w:val="0"/>
      <w:divBdr>
        <w:top w:val="none" w:sz="0" w:space="0" w:color="auto"/>
        <w:left w:val="none" w:sz="0" w:space="0" w:color="auto"/>
        <w:bottom w:val="none" w:sz="0" w:space="0" w:color="auto"/>
        <w:right w:val="none" w:sz="0" w:space="0" w:color="auto"/>
      </w:divBdr>
    </w:div>
    <w:div w:id="760642080">
      <w:bodyDiv w:val="1"/>
      <w:marLeft w:val="0"/>
      <w:marRight w:val="0"/>
      <w:marTop w:val="0"/>
      <w:marBottom w:val="0"/>
      <w:divBdr>
        <w:top w:val="none" w:sz="0" w:space="0" w:color="auto"/>
        <w:left w:val="none" w:sz="0" w:space="0" w:color="auto"/>
        <w:bottom w:val="none" w:sz="0" w:space="0" w:color="auto"/>
        <w:right w:val="none" w:sz="0" w:space="0" w:color="auto"/>
      </w:divBdr>
    </w:div>
    <w:div w:id="1027294414">
      <w:bodyDiv w:val="1"/>
      <w:marLeft w:val="0"/>
      <w:marRight w:val="0"/>
      <w:marTop w:val="0"/>
      <w:marBottom w:val="0"/>
      <w:divBdr>
        <w:top w:val="none" w:sz="0" w:space="0" w:color="auto"/>
        <w:left w:val="none" w:sz="0" w:space="0" w:color="auto"/>
        <w:bottom w:val="none" w:sz="0" w:space="0" w:color="auto"/>
        <w:right w:val="none" w:sz="0" w:space="0" w:color="auto"/>
      </w:divBdr>
    </w:div>
    <w:div w:id="1064832515">
      <w:bodyDiv w:val="1"/>
      <w:marLeft w:val="0"/>
      <w:marRight w:val="0"/>
      <w:marTop w:val="0"/>
      <w:marBottom w:val="0"/>
      <w:divBdr>
        <w:top w:val="none" w:sz="0" w:space="0" w:color="auto"/>
        <w:left w:val="none" w:sz="0" w:space="0" w:color="auto"/>
        <w:bottom w:val="none" w:sz="0" w:space="0" w:color="auto"/>
        <w:right w:val="none" w:sz="0" w:space="0" w:color="auto"/>
      </w:divBdr>
    </w:div>
    <w:div w:id="1092043026">
      <w:bodyDiv w:val="1"/>
      <w:marLeft w:val="0"/>
      <w:marRight w:val="0"/>
      <w:marTop w:val="0"/>
      <w:marBottom w:val="0"/>
      <w:divBdr>
        <w:top w:val="none" w:sz="0" w:space="0" w:color="auto"/>
        <w:left w:val="none" w:sz="0" w:space="0" w:color="auto"/>
        <w:bottom w:val="none" w:sz="0" w:space="0" w:color="auto"/>
        <w:right w:val="none" w:sz="0" w:space="0" w:color="auto"/>
      </w:divBdr>
    </w:div>
    <w:div w:id="1292125581">
      <w:bodyDiv w:val="1"/>
      <w:marLeft w:val="0"/>
      <w:marRight w:val="0"/>
      <w:marTop w:val="0"/>
      <w:marBottom w:val="0"/>
      <w:divBdr>
        <w:top w:val="none" w:sz="0" w:space="0" w:color="auto"/>
        <w:left w:val="none" w:sz="0" w:space="0" w:color="auto"/>
        <w:bottom w:val="none" w:sz="0" w:space="0" w:color="auto"/>
        <w:right w:val="none" w:sz="0" w:space="0" w:color="auto"/>
      </w:divBdr>
    </w:div>
    <w:div w:id="1333724973">
      <w:bodyDiv w:val="1"/>
      <w:marLeft w:val="0"/>
      <w:marRight w:val="0"/>
      <w:marTop w:val="0"/>
      <w:marBottom w:val="0"/>
      <w:divBdr>
        <w:top w:val="none" w:sz="0" w:space="0" w:color="auto"/>
        <w:left w:val="none" w:sz="0" w:space="0" w:color="auto"/>
        <w:bottom w:val="none" w:sz="0" w:space="0" w:color="auto"/>
        <w:right w:val="none" w:sz="0" w:space="0" w:color="auto"/>
      </w:divBdr>
    </w:div>
    <w:div w:id="1443065767">
      <w:bodyDiv w:val="1"/>
      <w:marLeft w:val="0"/>
      <w:marRight w:val="0"/>
      <w:marTop w:val="0"/>
      <w:marBottom w:val="0"/>
      <w:divBdr>
        <w:top w:val="none" w:sz="0" w:space="0" w:color="auto"/>
        <w:left w:val="none" w:sz="0" w:space="0" w:color="auto"/>
        <w:bottom w:val="none" w:sz="0" w:space="0" w:color="auto"/>
        <w:right w:val="none" w:sz="0" w:space="0" w:color="auto"/>
      </w:divBdr>
    </w:div>
    <w:div w:id="1493447310">
      <w:bodyDiv w:val="1"/>
      <w:marLeft w:val="0"/>
      <w:marRight w:val="0"/>
      <w:marTop w:val="0"/>
      <w:marBottom w:val="0"/>
      <w:divBdr>
        <w:top w:val="none" w:sz="0" w:space="0" w:color="auto"/>
        <w:left w:val="none" w:sz="0" w:space="0" w:color="auto"/>
        <w:bottom w:val="none" w:sz="0" w:space="0" w:color="auto"/>
        <w:right w:val="none" w:sz="0" w:space="0" w:color="auto"/>
      </w:divBdr>
    </w:div>
    <w:div w:id="1551958775">
      <w:bodyDiv w:val="1"/>
      <w:marLeft w:val="0"/>
      <w:marRight w:val="0"/>
      <w:marTop w:val="0"/>
      <w:marBottom w:val="0"/>
      <w:divBdr>
        <w:top w:val="none" w:sz="0" w:space="0" w:color="auto"/>
        <w:left w:val="none" w:sz="0" w:space="0" w:color="auto"/>
        <w:bottom w:val="none" w:sz="0" w:space="0" w:color="auto"/>
        <w:right w:val="none" w:sz="0" w:space="0" w:color="auto"/>
      </w:divBdr>
    </w:div>
    <w:div w:id="1649096116">
      <w:bodyDiv w:val="1"/>
      <w:marLeft w:val="0"/>
      <w:marRight w:val="0"/>
      <w:marTop w:val="0"/>
      <w:marBottom w:val="0"/>
      <w:divBdr>
        <w:top w:val="none" w:sz="0" w:space="0" w:color="auto"/>
        <w:left w:val="none" w:sz="0" w:space="0" w:color="auto"/>
        <w:bottom w:val="none" w:sz="0" w:space="0" w:color="auto"/>
        <w:right w:val="none" w:sz="0" w:space="0" w:color="auto"/>
      </w:divBdr>
    </w:div>
    <w:div w:id="1675693157">
      <w:bodyDiv w:val="1"/>
      <w:marLeft w:val="0"/>
      <w:marRight w:val="0"/>
      <w:marTop w:val="0"/>
      <w:marBottom w:val="0"/>
      <w:divBdr>
        <w:top w:val="none" w:sz="0" w:space="0" w:color="auto"/>
        <w:left w:val="none" w:sz="0" w:space="0" w:color="auto"/>
        <w:bottom w:val="none" w:sz="0" w:space="0" w:color="auto"/>
        <w:right w:val="none" w:sz="0" w:space="0" w:color="auto"/>
      </w:divBdr>
    </w:div>
    <w:div w:id="1691107787">
      <w:bodyDiv w:val="1"/>
      <w:marLeft w:val="0"/>
      <w:marRight w:val="0"/>
      <w:marTop w:val="0"/>
      <w:marBottom w:val="0"/>
      <w:divBdr>
        <w:top w:val="none" w:sz="0" w:space="0" w:color="auto"/>
        <w:left w:val="none" w:sz="0" w:space="0" w:color="auto"/>
        <w:bottom w:val="none" w:sz="0" w:space="0" w:color="auto"/>
        <w:right w:val="none" w:sz="0" w:space="0" w:color="auto"/>
      </w:divBdr>
    </w:div>
    <w:div w:id="1820732989">
      <w:bodyDiv w:val="1"/>
      <w:marLeft w:val="0"/>
      <w:marRight w:val="0"/>
      <w:marTop w:val="0"/>
      <w:marBottom w:val="0"/>
      <w:divBdr>
        <w:top w:val="none" w:sz="0" w:space="0" w:color="auto"/>
        <w:left w:val="none" w:sz="0" w:space="0" w:color="auto"/>
        <w:bottom w:val="none" w:sz="0" w:space="0" w:color="auto"/>
        <w:right w:val="none" w:sz="0" w:space="0" w:color="auto"/>
      </w:divBdr>
    </w:div>
    <w:div w:id="1831404466">
      <w:bodyDiv w:val="1"/>
      <w:marLeft w:val="0"/>
      <w:marRight w:val="0"/>
      <w:marTop w:val="0"/>
      <w:marBottom w:val="0"/>
      <w:divBdr>
        <w:top w:val="none" w:sz="0" w:space="0" w:color="auto"/>
        <w:left w:val="none" w:sz="0" w:space="0" w:color="auto"/>
        <w:bottom w:val="none" w:sz="0" w:space="0" w:color="auto"/>
        <w:right w:val="none" w:sz="0" w:space="0" w:color="auto"/>
      </w:divBdr>
    </w:div>
    <w:div w:id="19406777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www.sheltercluster.org/Asia/Pacific/FijiTyphoonEvan2012/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Fiji</TermName>
          <TermId xmlns="http://schemas.microsoft.com/office/infopath/2007/PartnerControls">4ad174f7-e258-4087-8ba2-04ada5a4fa66</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2012</Event_x0020_Year>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Typhoon Evan 2012</TermName>
          <TermId xmlns="http://schemas.microsoft.com/office/infopath/2007/PartnerControls">46a383da-cf7e-40e1-a48f-54b189390801</TermId>
        </TermInfo>
      </Terms>
    </g2834a0a4b5b445382f80b4d1c20b873>
    <Document_x0020_Description xmlns="96664bca-06c0-4657-b6f9-0a997f5ff9b9">&lt;div class="ExternalClass5D155E2AB9834BDFBD531CE01E243040"&gt;&lt;p&gt;​Meeting minutes for Shelter Cluster meeting on 26 March, 2013&lt;/p&gt;&lt;/div&gt;</Document_x0020_Description>
    <Websio_x0020_Document_x0020_Preview xmlns="96664bca-06c0-4657-b6f9-0a997f5ff9b9">/Asia/Pacific/TCEvan2012/_layouts/WebsioPreviewField/preview.aspx?ID=a52302fa-758a-4ad3-befd-454546fda2f2&amp;WebID=ee325889-ce5c-4792-87d7-611a4bae021f&amp;SiteID=0e29c24b-3e6a-4c7c-8cc1-69b27805b55c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245</Value>
      <Value>11</Value>
      <Value>263</Value>
      <Value>5</Value>
      <Value>372</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2013-03-26T00:00:00+00:00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12288D230956BF46B40810EB5C29DFC0" ma:contentTypeVersion="77" ma:contentTypeDescription="" ma:contentTypeScope="" ma:versionID="bd66c1616c8c34dffd08e36de6d253f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EF04D-A414-4870-B8E6-D9AA697B0118}"/>
</file>

<file path=customXml/itemProps2.xml><?xml version="1.0" encoding="utf-8"?>
<ds:datastoreItem xmlns:ds="http://schemas.openxmlformats.org/officeDocument/2006/customXml" ds:itemID="{9B9340C9-206D-D441-A26D-F098BE8DFF2D}"/>
</file>

<file path=customXml/itemProps3.xml><?xml version="1.0" encoding="utf-8"?>
<ds:datastoreItem xmlns:ds="http://schemas.openxmlformats.org/officeDocument/2006/customXml" ds:itemID="{84E4C2D6-9C44-4CD5-8F98-E733156E544F}"/>
</file>

<file path=customXml/itemProps4.xml><?xml version="1.0" encoding="utf-8"?>
<ds:datastoreItem xmlns:ds="http://schemas.openxmlformats.org/officeDocument/2006/customXml" ds:itemID="{1EEC3B79-207A-4DE2-91ED-98FA2B011946}"/>
</file>

<file path=docProps/app.xml><?xml version="1.0" encoding="utf-8"?>
<Properties xmlns="http://schemas.openxmlformats.org/officeDocument/2006/extended-properties" xmlns:vt="http://schemas.openxmlformats.org/officeDocument/2006/docPropsVTypes">
  <Template>Normal.dotm</Template>
  <TotalTime>3</TotalTime>
  <Pages>3</Pages>
  <Words>728</Words>
  <Characters>4154</Characters>
  <Application>Microsoft Macintosh Word</Application>
  <DocSecurity>0</DocSecurity>
  <Lines>34</Lines>
  <Paragraphs>9</Paragraphs>
  <ScaleCrop>false</ScaleCrop>
  <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Gloeckle</dc:creator>
  <cp:keywords/>
  <dc:description/>
  <cp:lastModifiedBy>Michael Gloeckle</cp:lastModifiedBy>
  <cp:revision>3</cp:revision>
  <dcterms:created xsi:type="dcterms:W3CDTF">2013-03-26T22:17:00Z</dcterms:created>
  <dcterms:modified xsi:type="dcterms:W3CDTF">2013-03-26T22:35:00Z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0x010100AA7AFC8FE433CD4B94E991D812AE17EB0012288D230956BF46B40810EB5C29DFC0</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372;#Typhoon Evan 2012|46a383da-cf7e-40e1-a48f-54b189390801</vt:lpwstr>
  </property>
  <property fmtid="{D5CDD505-2E9C-101B-9397-08002B2CF9AE}" pid="14" name="Country">
    <vt:lpwstr>263;#Fiji|4ad174f7-e258-4087-8ba2-04ada5a4fa66</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