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AC7AE" w14:textId="77777777" w:rsidR="005A6D29" w:rsidRDefault="005A6D29" w:rsidP="00C23254">
      <w:pPr>
        <w:spacing w:after="0" w:line="240" w:lineRule="auto"/>
        <w:jc w:val="center"/>
        <w:rPr>
          <w:b/>
          <w:sz w:val="28"/>
          <w:szCs w:val="28"/>
          <w:lang w:val="en-GB"/>
        </w:rPr>
      </w:pPr>
    </w:p>
    <w:p w14:paraId="63A1E68D" w14:textId="77777777" w:rsidR="0018740E" w:rsidRPr="00581AA2" w:rsidRDefault="00E640AA" w:rsidP="00C23254">
      <w:pPr>
        <w:spacing w:after="0" w:line="240" w:lineRule="auto"/>
        <w:jc w:val="center"/>
        <w:rPr>
          <w:b/>
          <w:sz w:val="28"/>
          <w:szCs w:val="28"/>
          <w:lang w:val="en-GB"/>
        </w:rPr>
      </w:pPr>
      <w:r w:rsidRPr="00581AA2">
        <w:rPr>
          <w:b/>
          <w:sz w:val="28"/>
          <w:szCs w:val="28"/>
          <w:lang w:val="en-GB"/>
        </w:rPr>
        <w:t xml:space="preserve"> </w:t>
      </w:r>
      <w:r w:rsidR="0018740E" w:rsidRPr="00581AA2">
        <w:rPr>
          <w:b/>
          <w:sz w:val="28"/>
          <w:szCs w:val="28"/>
          <w:lang w:val="en-GB"/>
        </w:rPr>
        <w:t>SHELTER CLUSTER MEETING</w:t>
      </w:r>
    </w:p>
    <w:p w14:paraId="551693A0" w14:textId="53182BA9" w:rsidR="0018740E" w:rsidRPr="00581AA2" w:rsidRDefault="00092214" w:rsidP="00C23254">
      <w:pPr>
        <w:spacing w:after="0" w:line="240" w:lineRule="auto"/>
        <w:jc w:val="center"/>
        <w:rPr>
          <w:b/>
          <w:lang w:val="en-GB"/>
        </w:rPr>
      </w:pPr>
      <w:r>
        <w:rPr>
          <w:b/>
          <w:lang w:val="en-GB"/>
        </w:rPr>
        <w:t>Tuesday</w:t>
      </w:r>
      <w:r w:rsidR="00D77476">
        <w:rPr>
          <w:b/>
          <w:lang w:val="en-GB"/>
        </w:rPr>
        <w:t xml:space="preserve"> </w:t>
      </w:r>
      <w:r w:rsidR="00F8113B">
        <w:rPr>
          <w:b/>
          <w:lang w:val="en-GB"/>
        </w:rPr>
        <w:t>23</w:t>
      </w:r>
      <w:r>
        <w:rPr>
          <w:b/>
          <w:lang w:val="en-GB"/>
        </w:rPr>
        <w:t xml:space="preserve"> </w:t>
      </w:r>
      <w:r w:rsidR="00F8113B">
        <w:rPr>
          <w:b/>
          <w:lang w:val="en-GB"/>
        </w:rPr>
        <w:t>April</w:t>
      </w:r>
      <w:r>
        <w:rPr>
          <w:b/>
          <w:lang w:val="en-GB"/>
        </w:rPr>
        <w:t xml:space="preserve"> 2013</w:t>
      </w:r>
      <w:r w:rsidR="001B2025">
        <w:rPr>
          <w:b/>
          <w:lang w:val="en-GB"/>
        </w:rPr>
        <w:t>, 2</w:t>
      </w:r>
      <w:r w:rsidR="00F8113B">
        <w:rPr>
          <w:b/>
          <w:lang w:val="en-GB"/>
        </w:rPr>
        <w:t>:3</w:t>
      </w:r>
      <w:r w:rsidR="00275A1E">
        <w:rPr>
          <w:b/>
          <w:lang w:val="en-GB"/>
        </w:rPr>
        <w:t>0</w:t>
      </w:r>
      <w:r>
        <w:rPr>
          <w:b/>
          <w:lang w:val="en-GB"/>
        </w:rPr>
        <w:t xml:space="preserve"> PM</w:t>
      </w:r>
    </w:p>
    <w:p w14:paraId="5E2A4A3F" w14:textId="77777777" w:rsidR="0018740E" w:rsidRDefault="0018740E" w:rsidP="00C23254">
      <w:pPr>
        <w:spacing w:after="0" w:line="240" w:lineRule="auto"/>
        <w:rPr>
          <w:b/>
          <w:lang w:val="en-GB"/>
        </w:rPr>
      </w:pPr>
    </w:p>
    <w:p w14:paraId="5803DC1E" w14:textId="77777777" w:rsidR="00C23254" w:rsidRPr="00581AA2" w:rsidRDefault="00C23254" w:rsidP="00C23254">
      <w:pPr>
        <w:spacing w:after="0" w:line="240" w:lineRule="auto"/>
        <w:rPr>
          <w:b/>
          <w:lang w:val="en-GB"/>
        </w:rPr>
      </w:pPr>
    </w:p>
    <w:p w14:paraId="01CC69A8" w14:textId="4D96C806" w:rsidR="00581AA2" w:rsidRPr="00581AA2" w:rsidRDefault="0018740E" w:rsidP="00C23254">
      <w:pPr>
        <w:spacing w:after="0" w:line="240" w:lineRule="auto"/>
        <w:jc w:val="center"/>
        <w:rPr>
          <w:b/>
          <w:lang w:val="en-GB"/>
        </w:rPr>
      </w:pPr>
      <w:r w:rsidRPr="00581AA2">
        <w:rPr>
          <w:b/>
          <w:lang w:val="en-GB"/>
        </w:rPr>
        <w:t>MINISTRY OF LOCAL GOVERNMENT, URBAN DEVELOPMENT, HOUSING &amp; ENVIRONMENT (MOLGUDH&amp;E), FA House, Suva, Fiji</w:t>
      </w:r>
    </w:p>
    <w:p w14:paraId="797643C9" w14:textId="00859E46" w:rsidR="0018740E" w:rsidRPr="00581AA2" w:rsidRDefault="0018740E" w:rsidP="00C23254">
      <w:pPr>
        <w:spacing w:after="0" w:line="240" w:lineRule="auto"/>
        <w:jc w:val="center"/>
        <w:rPr>
          <w:b/>
          <w:lang w:val="en-GB"/>
        </w:rPr>
      </w:pPr>
      <w:r w:rsidRPr="00581AA2">
        <w:rPr>
          <w:b/>
          <w:lang w:val="en-GB"/>
        </w:rPr>
        <w:t>MINUTES OF THE MEETING</w:t>
      </w:r>
    </w:p>
    <w:p w14:paraId="491372A0" w14:textId="77777777" w:rsidR="0018740E" w:rsidRDefault="0018740E" w:rsidP="00C23254">
      <w:pPr>
        <w:spacing w:after="0" w:line="240" w:lineRule="auto"/>
        <w:rPr>
          <w:b/>
          <w:sz w:val="20"/>
          <w:szCs w:val="20"/>
          <w:lang w:val="en-GB"/>
        </w:rPr>
      </w:pPr>
    </w:p>
    <w:p w14:paraId="27203CCC" w14:textId="77777777" w:rsidR="00C23254" w:rsidRDefault="00C23254" w:rsidP="00C23254">
      <w:pPr>
        <w:spacing w:after="0" w:line="240" w:lineRule="auto"/>
        <w:rPr>
          <w:b/>
          <w:sz w:val="20"/>
          <w:szCs w:val="20"/>
          <w:lang w:val="en-GB"/>
        </w:rPr>
      </w:pPr>
    </w:p>
    <w:p w14:paraId="1AC9260B" w14:textId="77777777" w:rsidR="00C23254" w:rsidRPr="001C3CA2" w:rsidRDefault="00C23254" w:rsidP="00C23254">
      <w:pPr>
        <w:spacing w:after="0" w:line="240" w:lineRule="auto"/>
        <w:rPr>
          <w:b/>
          <w:sz w:val="20"/>
          <w:szCs w:val="20"/>
          <w:lang w:val="en-GB"/>
        </w:rPr>
      </w:pPr>
    </w:p>
    <w:p w14:paraId="0A2140AA" w14:textId="6AB98717" w:rsidR="0018740E" w:rsidRPr="00C23254" w:rsidRDefault="00FF45BB" w:rsidP="00C23254">
      <w:pPr>
        <w:spacing w:after="0" w:line="240" w:lineRule="auto"/>
        <w:rPr>
          <w:sz w:val="20"/>
          <w:szCs w:val="20"/>
          <w:lang w:val="en-GB"/>
        </w:rPr>
      </w:pPr>
      <w:r>
        <w:rPr>
          <w:b/>
          <w:sz w:val="20"/>
          <w:szCs w:val="20"/>
          <w:lang w:val="en-GB"/>
        </w:rPr>
        <w:t>Meeting Started:</w:t>
      </w:r>
      <w:r>
        <w:rPr>
          <w:b/>
          <w:sz w:val="20"/>
          <w:szCs w:val="20"/>
          <w:lang w:val="en-GB"/>
        </w:rPr>
        <w:tab/>
      </w:r>
      <w:r w:rsidRPr="00C23254">
        <w:rPr>
          <w:sz w:val="20"/>
          <w:szCs w:val="20"/>
          <w:lang w:val="en-GB"/>
        </w:rPr>
        <w:t>15:00</w:t>
      </w:r>
      <w:r w:rsidR="00C23254" w:rsidRPr="00C23254">
        <w:rPr>
          <w:sz w:val="20"/>
          <w:szCs w:val="20"/>
          <w:lang w:val="en-GB"/>
        </w:rPr>
        <w:t>h</w:t>
      </w:r>
    </w:p>
    <w:p w14:paraId="38BA79BF" w14:textId="6A807816" w:rsidR="0018740E" w:rsidRPr="001C3CA2" w:rsidRDefault="00400CD6" w:rsidP="00C23254">
      <w:pPr>
        <w:spacing w:after="0" w:line="240" w:lineRule="auto"/>
        <w:rPr>
          <w:b/>
          <w:sz w:val="20"/>
          <w:szCs w:val="20"/>
          <w:lang w:val="en-GB"/>
        </w:rPr>
      </w:pPr>
      <w:r w:rsidRPr="001C3CA2">
        <w:rPr>
          <w:b/>
          <w:sz w:val="20"/>
          <w:szCs w:val="20"/>
          <w:lang w:val="en-GB"/>
        </w:rPr>
        <w:t>Meeting Ended:</w:t>
      </w:r>
      <w:r w:rsidRPr="001C3CA2">
        <w:rPr>
          <w:b/>
          <w:sz w:val="20"/>
          <w:szCs w:val="20"/>
          <w:lang w:val="en-GB"/>
        </w:rPr>
        <w:tab/>
      </w:r>
      <w:r w:rsidR="00D77476" w:rsidRPr="001C3CA2">
        <w:rPr>
          <w:b/>
          <w:sz w:val="20"/>
          <w:szCs w:val="20"/>
          <w:lang w:val="en-GB"/>
        </w:rPr>
        <w:tab/>
      </w:r>
      <w:r w:rsidR="00FF45BB" w:rsidRPr="00C23254">
        <w:rPr>
          <w:sz w:val="20"/>
          <w:szCs w:val="20"/>
          <w:lang w:val="en-GB"/>
        </w:rPr>
        <w:t>16:45</w:t>
      </w:r>
      <w:r w:rsidR="00C23254" w:rsidRPr="00C23254">
        <w:rPr>
          <w:sz w:val="20"/>
          <w:szCs w:val="20"/>
          <w:lang w:val="en-GB"/>
        </w:rPr>
        <w:t>h</w:t>
      </w:r>
    </w:p>
    <w:p w14:paraId="31C535DC" w14:textId="77777777" w:rsidR="00C23254" w:rsidRDefault="00C23254" w:rsidP="00C23254">
      <w:pPr>
        <w:spacing w:after="0" w:line="240" w:lineRule="auto"/>
        <w:rPr>
          <w:b/>
          <w:sz w:val="20"/>
          <w:szCs w:val="20"/>
          <w:lang w:val="en-GB"/>
        </w:rPr>
      </w:pPr>
    </w:p>
    <w:p w14:paraId="64DD72DF" w14:textId="77777777" w:rsidR="0018740E" w:rsidRPr="001C3CA2" w:rsidRDefault="0018740E" w:rsidP="00C23254">
      <w:pPr>
        <w:spacing w:after="0" w:line="240" w:lineRule="auto"/>
        <w:rPr>
          <w:b/>
          <w:sz w:val="20"/>
          <w:szCs w:val="20"/>
          <w:lang w:val="en-GB"/>
        </w:rPr>
      </w:pPr>
      <w:r w:rsidRPr="001C3CA2">
        <w:rPr>
          <w:b/>
          <w:sz w:val="20"/>
          <w:szCs w:val="20"/>
          <w:lang w:val="en-GB"/>
        </w:rPr>
        <w:t xml:space="preserve"> </w:t>
      </w:r>
    </w:p>
    <w:p w14:paraId="16648FA3" w14:textId="70BBD1DF" w:rsidR="0018740E" w:rsidRPr="00FF45BB" w:rsidRDefault="001C3CA2" w:rsidP="00C23254">
      <w:pPr>
        <w:tabs>
          <w:tab w:val="left" w:pos="2552"/>
        </w:tabs>
        <w:spacing w:after="0" w:line="240" w:lineRule="auto"/>
        <w:rPr>
          <w:sz w:val="20"/>
          <w:szCs w:val="20"/>
          <w:lang w:val="en-NZ"/>
        </w:rPr>
      </w:pPr>
      <w:r>
        <w:rPr>
          <w:b/>
          <w:sz w:val="20"/>
          <w:szCs w:val="20"/>
          <w:lang w:val="en-GB"/>
        </w:rPr>
        <w:t xml:space="preserve">Chaired by </w:t>
      </w:r>
      <w:proofErr w:type="spellStart"/>
      <w:r>
        <w:rPr>
          <w:b/>
          <w:sz w:val="20"/>
          <w:szCs w:val="20"/>
          <w:lang w:val="en-GB"/>
        </w:rPr>
        <w:t>Mo</w:t>
      </w:r>
      <w:r w:rsidR="0018740E" w:rsidRPr="001C3CA2">
        <w:rPr>
          <w:b/>
          <w:sz w:val="20"/>
          <w:szCs w:val="20"/>
          <w:lang w:val="en-GB"/>
        </w:rPr>
        <w:t>LGUDH&amp;E</w:t>
      </w:r>
      <w:proofErr w:type="spellEnd"/>
      <w:r w:rsidR="00092214" w:rsidRPr="001C3CA2">
        <w:rPr>
          <w:sz w:val="20"/>
          <w:szCs w:val="20"/>
          <w:lang w:val="en-GB"/>
        </w:rPr>
        <w:t>:</w:t>
      </w:r>
      <w:r w:rsidR="00092214" w:rsidRPr="001C3CA2">
        <w:rPr>
          <w:sz w:val="20"/>
          <w:szCs w:val="20"/>
          <w:lang w:val="en-GB"/>
        </w:rPr>
        <w:tab/>
      </w:r>
      <w:r w:rsidR="00930793" w:rsidRPr="001C3CA2">
        <w:rPr>
          <w:sz w:val="20"/>
          <w:szCs w:val="20"/>
          <w:lang w:val="en-GB"/>
        </w:rPr>
        <w:t xml:space="preserve">Mr </w:t>
      </w:r>
      <w:proofErr w:type="spellStart"/>
      <w:r w:rsidR="00930793" w:rsidRPr="001C3CA2">
        <w:rPr>
          <w:sz w:val="20"/>
          <w:szCs w:val="20"/>
          <w:lang w:val="en-GB"/>
        </w:rPr>
        <w:t>Vula</w:t>
      </w:r>
      <w:proofErr w:type="spellEnd"/>
      <w:r w:rsidR="00930793" w:rsidRPr="001C3CA2">
        <w:rPr>
          <w:sz w:val="20"/>
          <w:szCs w:val="20"/>
          <w:lang w:val="en-GB"/>
        </w:rPr>
        <w:t xml:space="preserve"> Shaw</w:t>
      </w:r>
      <w:r w:rsidR="00930793">
        <w:rPr>
          <w:sz w:val="20"/>
          <w:szCs w:val="20"/>
          <w:lang w:val="en-GB"/>
        </w:rPr>
        <w:t>,</w:t>
      </w:r>
      <w:r w:rsidR="00930793" w:rsidRPr="001C3CA2">
        <w:rPr>
          <w:sz w:val="20"/>
          <w:szCs w:val="20"/>
          <w:lang w:val="en-GB"/>
        </w:rPr>
        <w:t xml:space="preserve"> </w:t>
      </w:r>
      <w:r w:rsidR="00400CD6" w:rsidRPr="001C3CA2">
        <w:rPr>
          <w:sz w:val="20"/>
          <w:szCs w:val="20"/>
          <w:lang w:val="en-GB"/>
        </w:rPr>
        <w:t xml:space="preserve">Principal Administrative Officer </w:t>
      </w:r>
    </w:p>
    <w:p w14:paraId="2AE71F4E" w14:textId="1840CC3A" w:rsidR="0018740E" w:rsidRDefault="00930793" w:rsidP="00C23254">
      <w:pPr>
        <w:tabs>
          <w:tab w:val="left" w:pos="2552"/>
        </w:tabs>
        <w:spacing w:after="0" w:line="240" w:lineRule="auto"/>
        <w:rPr>
          <w:b/>
          <w:sz w:val="20"/>
          <w:szCs w:val="20"/>
          <w:lang w:val="en-GB"/>
        </w:rPr>
      </w:pPr>
      <w:r>
        <w:rPr>
          <w:b/>
          <w:sz w:val="20"/>
          <w:szCs w:val="20"/>
          <w:lang w:val="en-GB"/>
        </w:rPr>
        <w:t>Co-</w:t>
      </w:r>
      <w:r w:rsidR="0018740E" w:rsidRPr="001C3CA2">
        <w:rPr>
          <w:b/>
          <w:sz w:val="20"/>
          <w:szCs w:val="20"/>
          <w:lang w:val="en-GB"/>
        </w:rPr>
        <w:t>facilitated by</w:t>
      </w:r>
      <w:r w:rsidR="0092720E" w:rsidRPr="001C3CA2">
        <w:rPr>
          <w:sz w:val="20"/>
          <w:szCs w:val="20"/>
          <w:lang w:val="en-GB"/>
        </w:rPr>
        <w:t xml:space="preserve">: </w:t>
      </w:r>
      <w:r w:rsidR="00092214" w:rsidRPr="001C3CA2">
        <w:rPr>
          <w:sz w:val="20"/>
          <w:szCs w:val="20"/>
          <w:lang w:val="en-GB"/>
        </w:rPr>
        <w:tab/>
      </w:r>
      <w:r w:rsidR="00FF45BB" w:rsidRPr="00FF45BB">
        <w:rPr>
          <w:sz w:val="20"/>
          <w:szCs w:val="20"/>
          <w:lang w:val="en-GB"/>
        </w:rPr>
        <w:t>Dr Steve Barker</w:t>
      </w:r>
      <w:r>
        <w:rPr>
          <w:sz w:val="20"/>
          <w:szCs w:val="20"/>
          <w:lang w:val="en-GB"/>
        </w:rPr>
        <w:t xml:space="preserve">, </w:t>
      </w:r>
      <w:r w:rsidRPr="00930793">
        <w:rPr>
          <w:sz w:val="20"/>
          <w:szCs w:val="20"/>
          <w:lang w:val="en-GB"/>
        </w:rPr>
        <w:t>Shelter Cluster Coordinator</w:t>
      </w:r>
      <w:r w:rsidR="00C2331C">
        <w:rPr>
          <w:sz w:val="20"/>
          <w:szCs w:val="20"/>
          <w:lang w:val="en-GB"/>
        </w:rPr>
        <w:t xml:space="preserve"> (SCC)</w:t>
      </w:r>
      <w:r w:rsidR="0018740E" w:rsidRPr="001C3CA2">
        <w:rPr>
          <w:sz w:val="20"/>
          <w:szCs w:val="20"/>
          <w:lang w:val="en-GB"/>
        </w:rPr>
        <w:br/>
      </w:r>
    </w:p>
    <w:p w14:paraId="75B005CC" w14:textId="77777777" w:rsidR="00C23254" w:rsidRPr="001C3CA2" w:rsidRDefault="00C23254" w:rsidP="00C23254">
      <w:pPr>
        <w:tabs>
          <w:tab w:val="left" w:pos="2552"/>
        </w:tabs>
        <w:spacing w:after="0" w:line="240" w:lineRule="auto"/>
        <w:rPr>
          <w:b/>
          <w:sz w:val="20"/>
          <w:szCs w:val="20"/>
          <w:lang w:val="en-GB"/>
        </w:rPr>
      </w:pPr>
    </w:p>
    <w:p w14:paraId="7FA8CAEC" w14:textId="77777777" w:rsidR="0018740E" w:rsidRPr="001C3CA2" w:rsidRDefault="0018740E" w:rsidP="00C23254">
      <w:pPr>
        <w:spacing w:after="0" w:line="240" w:lineRule="auto"/>
        <w:rPr>
          <w:b/>
          <w:sz w:val="20"/>
          <w:szCs w:val="20"/>
          <w:lang w:val="en-GB"/>
        </w:rPr>
      </w:pPr>
      <w:r w:rsidRPr="001C3CA2">
        <w:rPr>
          <w:b/>
          <w:sz w:val="20"/>
          <w:szCs w:val="20"/>
          <w:lang w:val="en-GB"/>
        </w:rPr>
        <w:t>List of Attendees:</w:t>
      </w:r>
    </w:p>
    <w:p w14:paraId="5053B955" w14:textId="780AD6ED" w:rsidR="00F8113B" w:rsidRDefault="00DE303D" w:rsidP="00C23254">
      <w:pPr>
        <w:numPr>
          <w:ilvl w:val="0"/>
          <w:numId w:val="20"/>
        </w:numPr>
        <w:spacing w:after="0" w:line="240" w:lineRule="auto"/>
        <w:rPr>
          <w:sz w:val="20"/>
          <w:szCs w:val="20"/>
          <w:lang w:val="en-NZ"/>
        </w:rPr>
      </w:pPr>
      <w:r>
        <w:rPr>
          <w:sz w:val="20"/>
          <w:szCs w:val="20"/>
          <w:lang w:val="en-NZ"/>
        </w:rPr>
        <w:t>Mr</w:t>
      </w:r>
      <w:r w:rsidR="00F8113B" w:rsidRPr="002875A5">
        <w:rPr>
          <w:sz w:val="20"/>
          <w:szCs w:val="20"/>
          <w:lang w:val="en-NZ"/>
        </w:rPr>
        <w:t xml:space="preserve"> </w:t>
      </w:r>
      <w:proofErr w:type="spellStart"/>
      <w:r w:rsidR="00F8113B" w:rsidRPr="002875A5">
        <w:rPr>
          <w:sz w:val="20"/>
          <w:szCs w:val="20"/>
          <w:lang w:val="en-NZ"/>
        </w:rPr>
        <w:t>Anuragh</w:t>
      </w:r>
      <w:proofErr w:type="spellEnd"/>
      <w:r w:rsidR="00F8113B" w:rsidRPr="002875A5">
        <w:rPr>
          <w:sz w:val="20"/>
          <w:szCs w:val="20"/>
          <w:lang w:val="en-NZ"/>
        </w:rPr>
        <w:t xml:space="preserve"> Narayan,</w:t>
      </w:r>
      <w:r w:rsidR="00930793">
        <w:rPr>
          <w:sz w:val="20"/>
          <w:szCs w:val="20"/>
          <w:lang w:val="en-NZ"/>
        </w:rPr>
        <w:t xml:space="preserve"> Information Technology Officer, MOLGUDH&amp;E</w:t>
      </w:r>
    </w:p>
    <w:p w14:paraId="1C03F4F3" w14:textId="5133460C" w:rsidR="00FF45BB" w:rsidRDefault="00DE303D" w:rsidP="00C23254">
      <w:pPr>
        <w:numPr>
          <w:ilvl w:val="0"/>
          <w:numId w:val="20"/>
        </w:numPr>
        <w:spacing w:after="0" w:line="240" w:lineRule="auto"/>
        <w:rPr>
          <w:sz w:val="20"/>
          <w:szCs w:val="20"/>
          <w:lang w:val="en-NZ"/>
        </w:rPr>
      </w:pPr>
      <w:r>
        <w:rPr>
          <w:sz w:val="20"/>
          <w:szCs w:val="20"/>
          <w:lang w:val="en-NZ"/>
        </w:rPr>
        <w:t xml:space="preserve">Mr </w:t>
      </w:r>
      <w:proofErr w:type="spellStart"/>
      <w:r w:rsidR="00FF45BB">
        <w:rPr>
          <w:sz w:val="20"/>
          <w:szCs w:val="20"/>
          <w:lang w:val="en-NZ"/>
        </w:rPr>
        <w:t>Emosi</w:t>
      </w:r>
      <w:proofErr w:type="spellEnd"/>
      <w:r w:rsidR="00FF45BB">
        <w:rPr>
          <w:sz w:val="20"/>
          <w:szCs w:val="20"/>
          <w:lang w:val="en-NZ"/>
        </w:rPr>
        <w:t xml:space="preserve"> </w:t>
      </w:r>
      <w:proofErr w:type="spellStart"/>
      <w:r w:rsidR="00FF45BB">
        <w:rPr>
          <w:sz w:val="20"/>
          <w:szCs w:val="20"/>
          <w:lang w:val="en-NZ"/>
        </w:rPr>
        <w:t>Raqisia</w:t>
      </w:r>
      <w:proofErr w:type="spellEnd"/>
      <w:r w:rsidR="00FF45BB">
        <w:rPr>
          <w:sz w:val="20"/>
          <w:szCs w:val="20"/>
          <w:lang w:val="en-NZ"/>
        </w:rPr>
        <w:t>, Senior Technical Officer</w:t>
      </w:r>
      <w:r w:rsidR="00930793">
        <w:rPr>
          <w:sz w:val="20"/>
          <w:szCs w:val="20"/>
          <w:lang w:val="en-NZ"/>
        </w:rPr>
        <w:t>, MOLGUDH&amp;E</w:t>
      </w:r>
    </w:p>
    <w:p w14:paraId="0E133F82" w14:textId="6820E663" w:rsidR="00FF45BB" w:rsidRDefault="00DE303D" w:rsidP="00C23254">
      <w:pPr>
        <w:numPr>
          <w:ilvl w:val="0"/>
          <w:numId w:val="20"/>
        </w:numPr>
        <w:spacing w:after="0" w:line="240" w:lineRule="auto"/>
        <w:rPr>
          <w:sz w:val="20"/>
          <w:szCs w:val="20"/>
          <w:lang w:val="en-NZ"/>
        </w:rPr>
      </w:pPr>
      <w:r>
        <w:rPr>
          <w:sz w:val="20"/>
          <w:szCs w:val="20"/>
          <w:lang w:val="en-NZ"/>
        </w:rPr>
        <w:t xml:space="preserve">Captain </w:t>
      </w:r>
      <w:r w:rsidR="00FF45BB">
        <w:rPr>
          <w:sz w:val="20"/>
          <w:szCs w:val="20"/>
          <w:lang w:val="en-NZ"/>
        </w:rPr>
        <w:t xml:space="preserve">Mika </w:t>
      </w:r>
      <w:proofErr w:type="spellStart"/>
      <w:r w:rsidR="00FF45BB">
        <w:rPr>
          <w:sz w:val="20"/>
          <w:szCs w:val="20"/>
          <w:lang w:val="en-NZ"/>
        </w:rPr>
        <w:t>Wara</w:t>
      </w:r>
      <w:proofErr w:type="spellEnd"/>
      <w:r w:rsidR="00FF45BB">
        <w:rPr>
          <w:sz w:val="20"/>
          <w:szCs w:val="20"/>
          <w:lang w:val="en-NZ"/>
        </w:rPr>
        <w:t>, RFMF Engineer</w:t>
      </w:r>
      <w:r w:rsidR="00930793">
        <w:rPr>
          <w:sz w:val="20"/>
          <w:szCs w:val="20"/>
          <w:lang w:val="en-NZ"/>
        </w:rPr>
        <w:t>s, Operations.</w:t>
      </w:r>
    </w:p>
    <w:p w14:paraId="00463853" w14:textId="74353723" w:rsidR="00FF45BB" w:rsidRDefault="00FF45BB" w:rsidP="00C23254">
      <w:pPr>
        <w:numPr>
          <w:ilvl w:val="0"/>
          <w:numId w:val="20"/>
        </w:numPr>
        <w:spacing w:after="0" w:line="240" w:lineRule="auto"/>
        <w:rPr>
          <w:sz w:val="20"/>
          <w:szCs w:val="20"/>
          <w:lang w:val="en-NZ"/>
        </w:rPr>
      </w:pPr>
      <w:r>
        <w:rPr>
          <w:sz w:val="20"/>
          <w:szCs w:val="20"/>
          <w:lang w:val="en-NZ"/>
        </w:rPr>
        <w:t xml:space="preserve">Ms </w:t>
      </w:r>
      <w:proofErr w:type="spellStart"/>
      <w:r>
        <w:rPr>
          <w:sz w:val="20"/>
          <w:szCs w:val="20"/>
          <w:lang w:val="en-NZ"/>
        </w:rPr>
        <w:t>Sarote</w:t>
      </w:r>
      <w:proofErr w:type="spellEnd"/>
      <w:r w:rsidR="00930793">
        <w:rPr>
          <w:sz w:val="20"/>
          <w:szCs w:val="20"/>
          <w:lang w:val="en-NZ"/>
        </w:rPr>
        <w:t xml:space="preserve"> S. </w:t>
      </w:r>
      <w:proofErr w:type="spellStart"/>
      <w:r w:rsidR="00930793">
        <w:rPr>
          <w:sz w:val="20"/>
          <w:szCs w:val="20"/>
          <w:lang w:val="en-NZ"/>
        </w:rPr>
        <w:t>Konousi</w:t>
      </w:r>
      <w:proofErr w:type="spellEnd"/>
      <w:r w:rsidR="00930793">
        <w:rPr>
          <w:sz w:val="20"/>
          <w:szCs w:val="20"/>
          <w:lang w:val="en-NZ"/>
        </w:rPr>
        <w:t>, Trustee</w:t>
      </w:r>
      <w:r>
        <w:rPr>
          <w:sz w:val="20"/>
          <w:szCs w:val="20"/>
          <w:lang w:val="en-NZ"/>
        </w:rPr>
        <w:t>, Good Neighbour</w:t>
      </w:r>
    </w:p>
    <w:p w14:paraId="1CF885A8" w14:textId="734DE887" w:rsidR="00FF45BB" w:rsidRDefault="00DE303D" w:rsidP="00C23254">
      <w:pPr>
        <w:numPr>
          <w:ilvl w:val="0"/>
          <w:numId w:val="20"/>
        </w:numPr>
        <w:spacing w:after="0" w:line="240" w:lineRule="auto"/>
        <w:rPr>
          <w:sz w:val="20"/>
          <w:szCs w:val="20"/>
          <w:lang w:val="en-NZ"/>
        </w:rPr>
      </w:pPr>
      <w:r>
        <w:rPr>
          <w:sz w:val="20"/>
          <w:szCs w:val="20"/>
          <w:lang w:val="en-NZ"/>
        </w:rPr>
        <w:t>Mr Richard Dirk</w:t>
      </w:r>
      <w:r w:rsidR="00FD1D8F">
        <w:rPr>
          <w:sz w:val="20"/>
          <w:szCs w:val="20"/>
          <w:lang w:val="en-NZ"/>
        </w:rPr>
        <w:t>s</w:t>
      </w:r>
      <w:r>
        <w:rPr>
          <w:sz w:val="20"/>
          <w:szCs w:val="20"/>
          <w:lang w:val="en-NZ"/>
        </w:rPr>
        <w:t xml:space="preserve">, </w:t>
      </w:r>
      <w:r w:rsidR="00930793">
        <w:rPr>
          <w:sz w:val="20"/>
          <w:szCs w:val="20"/>
          <w:lang w:val="en-NZ"/>
        </w:rPr>
        <w:t xml:space="preserve">First Secretary, </w:t>
      </w:r>
      <w:r>
        <w:rPr>
          <w:sz w:val="20"/>
          <w:szCs w:val="20"/>
          <w:lang w:val="en-NZ"/>
        </w:rPr>
        <w:t>N</w:t>
      </w:r>
      <w:r w:rsidR="00930793">
        <w:rPr>
          <w:sz w:val="20"/>
          <w:szCs w:val="20"/>
          <w:lang w:val="en-NZ"/>
        </w:rPr>
        <w:t>ew Zealand High Commission</w:t>
      </w:r>
    </w:p>
    <w:p w14:paraId="76F31CDC" w14:textId="27D26506" w:rsidR="00DE303D" w:rsidRDefault="001F3B3F" w:rsidP="00C23254">
      <w:pPr>
        <w:numPr>
          <w:ilvl w:val="0"/>
          <w:numId w:val="20"/>
        </w:numPr>
        <w:spacing w:after="0" w:line="240" w:lineRule="auto"/>
        <w:rPr>
          <w:sz w:val="20"/>
          <w:szCs w:val="20"/>
          <w:lang w:val="en-NZ"/>
        </w:rPr>
      </w:pPr>
      <w:r>
        <w:rPr>
          <w:sz w:val="20"/>
          <w:szCs w:val="20"/>
          <w:lang w:val="en-NZ"/>
        </w:rPr>
        <w:t xml:space="preserve">Mr </w:t>
      </w:r>
      <w:r w:rsidR="00FD1D8F">
        <w:rPr>
          <w:sz w:val="20"/>
          <w:szCs w:val="20"/>
          <w:lang w:val="en-NZ"/>
        </w:rPr>
        <w:t xml:space="preserve">Michael </w:t>
      </w:r>
      <w:proofErr w:type="spellStart"/>
      <w:r w:rsidR="00FD1D8F">
        <w:rPr>
          <w:sz w:val="20"/>
          <w:szCs w:val="20"/>
          <w:lang w:val="en-NZ"/>
        </w:rPr>
        <w:t>Brownjohn</w:t>
      </w:r>
      <w:proofErr w:type="spellEnd"/>
      <w:r w:rsidR="00FD1D8F">
        <w:rPr>
          <w:sz w:val="20"/>
          <w:szCs w:val="20"/>
          <w:lang w:val="en-NZ"/>
        </w:rPr>
        <w:t xml:space="preserve">, </w:t>
      </w:r>
      <w:r w:rsidR="00FD1D8F" w:rsidRPr="00FD1D8F">
        <w:rPr>
          <w:sz w:val="20"/>
          <w:szCs w:val="20"/>
          <w:lang w:val="en-NZ"/>
        </w:rPr>
        <w:t>Team Leader</w:t>
      </w:r>
      <w:r w:rsidR="00FD1D8F">
        <w:rPr>
          <w:sz w:val="20"/>
          <w:szCs w:val="20"/>
          <w:lang w:val="en-NZ"/>
        </w:rPr>
        <w:t xml:space="preserve"> (</w:t>
      </w:r>
      <w:r w:rsidR="00CF72B1" w:rsidRPr="00CF72B1">
        <w:rPr>
          <w:sz w:val="20"/>
          <w:szCs w:val="20"/>
          <w:lang w:val="en-NZ"/>
        </w:rPr>
        <w:t>Fiji Community Development Program</w:t>
      </w:r>
      <w:r w:rsidR="00930793">
        <w:rPr>
          <w:sz w:val="20"/>
          <w:szCs w:val="20"/>
          <w:lang w:val="en-NZ"/>
        </w:rPr>
        <w:t xml:space="preserve"> </w:t>
      </w:r>
      <w:r w:rsidR="007942E2">
        <w:rPr>
          <w:sz w:val="20"/>
          <w:szCs w:val="20"/>
          <w:lang w:val="en-NZ"/>
        </w:rPr>
        <w:t>–</w:t>
      </w:r>
      <w:r w:rsidR="00930793">
        <w:rPr>
          <w:sz w:val="20"/>
          <w:szCs w:val="20"/>
          <w:lang w:val="en-NZ"/>
        </w:rPr>
        <w:t xml:space="preserve"> </w:t>
      </w:r>
      <w:r w:rsidR="007942E2">
        <w:rPr>
          <w:sz w:val="20"/>
          <w:szCs w:val="20"/>
          <w:lang w:val="en-NZ"/>
        </w:rPr>
        <w:t>FCDP/Coffey International/</w:t>
      </w:r>
      <w:proofErr w:type="spellStart"/>
      <w:r w:rsidR="007942E2">
        <w:rPr>
          <w:sz w:val="20"/>
          <w:szCs w:val="20"/>
          <w:lang w:val="en-NZ"/>
        </w:rPr>
        <w:t>AusAid</w:t>
      </w:r>
      <w:proofErr w:type="spellEnd"/>
      <w:r w:rsidR="007942E2">
        <w:rPr>
          <w:sz w:val="20"/>
          <w:szCs w:val="20"/>
          <w:lang w:val="en-NZ"/>
        </w:rPr>
        <w:t>)</w:t>
      </w:r>
    </w:p>
    <w:p w14:paraId="3FAE6DD3" w14:textId="0CFC6171" w:rsidR="00CF72B1" w:rsidRPr="00195751" w:rsidRDefault="001F3B3F" w:rsidP="00C23254">
      <w:pPr>
        <w:numPr>
          <w:ilvl w:val="0"/>
          <w:numId w:val="20"/>
        </w:numPr>
        <w:spacing w:after="0" w:line="240" w:lineRule="auto"/>
        <w:rPr>
          <w:sz w:val="20"/>
          <w:szCs w:val="20"/>
          <w:lang w:val="en-NZ"/>
        </w:rPr>
      </w:pPr>
      <w:r>
        <w:rPr>
          <w:sz w:val="20"/>
          <w:szCs w:val="20"/>
          <w:lang w:val="en-NZ"/>
        </w:rPr>
        <w:t xml:space="preserve">Ms </w:t>
      </w:r>
      <w:proofErr w:type="spellStart"/>
      <w:r w:rsidR="00CF72B1">
        <w:rPr>
          <w:sz w:val="20"/>
          <w:szCs w:val="20"/>
          <w:lang w:val="en-NZ"/>
        </w:rPr>
        <w:t>A</w:t>
      </w:r>
      <w:r w:rsidR="00195751">
        <w:rPr>
          <w:sz w:val="20"/>
          <w:szCs w:val="20"/>
          <w:lang w:val="en-NZ"/>
        </w:rPr>
        <w:t>a</w:t>
      </w:r>
      <w:r w:rsidR="00CF72B1">
        <w:rPr>
          <w:sz w:val="20"/>
          <w:szCs w:val="20"/>
          <w:lang w:val="en-NZ"/>
        </w:rPr>
        <w:t>rti</w:t>
      </w:r>
      <w:proofErr w:type="spellEnd"/>
      <w:r w:rsidR="00CF72B1">
        <w:rPr>
          <w:sz w:val="20"/>
          <w:szCs w:val="20"/>
          <w:lang w:val="en-NZ"/>
        </w:rPr>
        <w:t xml:space="preserve"> Mala, </w:t>
      </w:r>
      <w:r w:rsidR="00CF72B1" w:rsidRPr="00CF72B1">
        <w:rPr>
          <w:sz w:val="20"/>
          <w:szCs w:val="20"/>
          <w:lang w:val="en-NZ"/>
        </w:rPr>
        <w:t>FCDP</w:t>
      </w:r>
    </w:p>
    <w:p w14:paraId="080D2C81" w14:textId="38985F37" w:rsidR="00543F71" w:rsidRPr="00195751" w:rsidRDefault="00195751" w:rsidP="00C23254">
      <w:pPr>
        <w:numPr>
          <w:ilvl w:val="0"/>
          <w:numId w:val="20"/>
        </w:numPr>
        <w:spacing w:after="0" w:line="240" w:lineRule="auto"/>
        <w:rPr>
          <w:sz w:val="20"/>
          <w:szCs w:val="20"/>
          <w:lang w:val="en-NZ"/>
        </w:rPr>
      </w:pPr>
      <w:r w:rsidRPr="00195751">
        <w:rPr>
          <w:sz w:val="20"/>
          <w:szCs w:val="20"/>
          <w:lang w:val="en-NZ"/>
        </w:rPr>
        <w:t>M</w:t>
      </w:r>
      <w:r w:rsidR="003A3C56">
        <w:rPr>
          <w:sz w:val="20"/>
          <w:szCs w:val="20"/>
          <w:lang w:val="en-NZ"/>
        </w:rPr>
        <w:t>r</w:t>
      </w:r>
      <w:r w:rsidRPr="00195751">
        <w:rPr>
          <w:sz w:val="20"/>
          <w:szCs w:val="20"/>
          <w:lang w:val="en-NZ"/>
        </w:rPr>
        <w:t xml:space="preserve"> </w:t>
      </w:r>
      <w:proofErr w:type="spellStart"/>
      <w:r w:rsidRPr="00195751">
        <w:rPr>
          <w:sz w:val="20"/>
          <w:szCs w:val="20"/>
          <w:lang w:val="en-NZ"/>
        </w:rPr>
        <w:t>Aseri</w:t>
      </w:r>
      <w:proofErr w:type="spellEnd"/>
      <w:r w:rsidRPr="00195751">
        <w:rPr>
          <w:sz w:val="20"/>
          <w:szCs w:val="20"/>
          <w:lang w:val="en-NZ"/>
        </w:rPr>
        <w:t xml:space="preserve"> Rika, FCDP</w:t>
      </w:r>
    </w:p>
    <w:p w14:paraId="21AA6A55" w14:textId="6FC8097D" w:rsidR="00930793" w:rsidRDefault="00930793" w:rsidP="00C23254">
      <w:pPr>
        <w:numPr>
          <w:ilvl w:val="0"/>
          <w:numId w:val="20"/>
        </w:numPr>
        <w:spacing w:after="0" w:line="240" w:lineRule="auto"/>
        <w:rPr>
          <w:sz w:val="20"/>
          <w:szCs w:val="20"/>
          <w:lang w:val="en-NZ"/>
        </w:rPr>
      </w:pPr>
      <w:r>
        <w:rPr>
          <w:sz w:val="20"/>
          <w:szCs w:val="20"/>
          <w:lang w:val="en-NZ"/>
        </w:rPr>
        <w:t xml:space="preserve">Major Mark </w:t>
      </w:r>
      <w:proofErr w:type="spellStart"/>
      <w:r>
        <w:rPr>
          <w:sz w:val="20"/>
          <w:szCs w:val="20"/>
          <w:lang w:val="en-NZ"/>
        </w:rPr>
        <w:t>Ennever</w:t>
      </w:r>
      <w:proofErr w:type="spellEnd"/>
      <w:r>
        <w:rPr>
          <w:sz w:val="20"/>
          <w:szCs w:val="20"/>
          <w:lang w:val="en-NZ"/>
        </w:rPr>
        <w:t>, Divisional Property Officer &amp; Corps Officer, Suva Central Corps.</w:t>
      </w:r>
    </w:p>
    <w:p w14:paraId="65F062B7" w14:textId="792E88B9" w:rsidR="001F3B3F" w:rsidRPr="00883A15" w:rsidRDefault="00B664CF" w:rsidP="00C23254">
      <w:pPr>
        <w:numPr>
          <w:ilvl w:val="0"/>
          <w:numId w:val="20"/>
        </w:numPr>
        <w:spacing w:after="0" w:line="240" w:lineRule="auto"/>
        <w:rPr>
          <w:sz w:val="20"/>
          <w:szCs w:val="20"/>
          <w:lang w:val="en-NZ"/>
        </w:rPr>
      </w:pPr>
      <w:proofErr w:type="spellStart"/>
      <w:r w:rsidRPr="00883A15">
        <w:rPr>
          <w:sz w:val="20"/>
          <w:szCs w:val="20"/>
          <w:lang w:val="en-NZ"/>
        </w:rPr>
        <w:t>Alipate</w:t>
      </w:r>
      <w:proofErr w:type="spellEnd"/>
      <w:r w:rsidRPr="00883A15">
        <w:rPr>
          <w:sz w:val="20"/>
          <w:szCs w:val="20"/>
          <w:lang w:val="en-NZ"/>
        </w:rPr>
        <w:t xml:space="preserve"> </w:t>
      </w:r>
      <w:proofErr w:type="spellStart"/>
      <w:r w:rsidRPr="00883A15">
        <w:rPr>
          <w:sz w:val="20"/>
          <w:szCs w:val="20"/>
          <w:lang w:val="en-NZ"/>
        </w:rPr>
        <w:t>Bolalevu</w:t>
      </w:r>
      <w:proofErr w:type="spellEnd"/>
      <w:r w:rsidRPr="00883A15">
        <w:rPr>
          <w:sz w:val="20"/>
          <w:szCs w:val="20"/>
          <w:lang w:val="en-NZ"/>
        </w:rPr>
        <w:t xml:space="preserve">, </w:t>
      </w:r>
      <w:proofErr w:type="spellStart"/>
      <w:r w:rsidRPr="00883A15">
        <w:rPr>
          <w:sz w:val="20"/>
          <w:szCs w:val="20"/>
          <w:lang w:val="en-NZ"/>
        </w:rPr>
        <w:t>Div</w:t>
      </w:r>
      <w:proofErr w:type="spellEnd"/>
      <w:r w:rsidRPr="00883A15">
        <w:rPr>
          <w:sz w:val="20"/>
          <w:szCs w:val="20"/>
          <w:lang w:val="en-NZ"/>
        </w:rPr>
        <w:t xml:space="preserve"> planning officer</w:t>
      </w:r>
      <w:proofErr w:type="gramStart"/>
      <w:r w:rsidRPr="00883A15">
        <w:rPr>
          <w:sz w:val="20"/>
          <w:szCs w:val="20"/>
          <w:lang w:val="en-NZ"/>
        </w:rPr>
        <w:t>,  Representative</w:t>
      </w:r>
      <w:proofErr w:type="gramEnd"/>
      <w:r w:rsidRPr="00883A15">
        <w:rPr>
          <w:sz w:val="20"/>
          <w:szCs w:val="20"/>
          <w:lang w:val="en-NZ"/>
        </w:rPr>
        <w:t xml:space="preserve"> of </w:t>
      </w:r>
      <w:r w:rsidR="001F3B3F" w:rsidRPr="00883A15">
        <w:rPr>
          <w:sz w:val="20"/>
          <w:szCs w:val="20"/>
          <w:lang w:val="en-NZ"/>
        </w:rPr>
        <w:t xml:space="preserve">Mr </w:t>
      </w:r>
      <w:proofErr w:type="spellStart"/>
      <w:r w:rsidR="001F3B3F" w:rsidRPr="00883A15">
        <w:rPr>
          <w:sz w:val="20"/>
          <w:szCs w:val="20"/>
          <w:lang w:val="en-NZ"/>
        </w:rPr>
        <w:t>Ilai</w:t>
      </w:r>
      <w:proofErr w:type="spellEnd"/>
      <w:r w:rsidR="001F3B3F" w:rsidRPr="00883A15">
        <w:rPr>
          <w:sz w:val="20"/>
          <w:szCs w:val="20"/>
          <w:lang w:val="en-NZ"/>
        </w:rPr>
        <w:t xml:space="preserve"> </w:t>
      </w:r>
      <w:proofErr w:type="spellStart"/>
      <w:r w:rsidR="001F3B3F" w:rsidRPr="00883A15">
        <w:rPr>
          <w:sz w:val="20"/>
          <w:szCs w:val="20"/>
          <w:lang w:val="en-NZ"/>
        </w:rPr>
        <w:t>Moceica</w:t>
      </w:r>
      <w:proofErr w:type="spellEnd"/>
      <w:r w:rsidR="001F3B3F" w:rsidRPr="00883A15">
        <w:rPr>
          <w:sz w:val="20"/>
          <w:szCs w:val="20"/>
          <w:lang w:val="en-NZ"/>
        </w:rPr>
        <w:t>, Commissioner Northern Division</w:t>
      </w:r>
      <w:r w:rsidR="00883A15">
        <w:rPr>
          <w:sz w:val="20"/>
          <w:szCs w:val="20"/>
          <w:lang w:val="en-NZ"/>
        </w:rPr>
        <w:t>.</w:t>
      </w:r>
    </w:p>
    <w:p w14:paraId="5D8BD20F" w14:textId="77777777" w:rsidR="00C23254" w:rsidRDefault="00C23254" w:rsidP="00C23254">
      <w:pPr>
        <w:spacing w:after="0" w:line="240" w:lineRule="auto"/>
        <w:rPr>
          <w:b/>
          <w:sz w:val="20"/>
          <w:szCs w:val="20"/>
          <w:lang w:val="fr-FR"/>
        </w:rPr>
      </w:pPr>
    </w:p>
    <w:p w14:paraId="36C406B3" w14:textId="1941E06A" w:rsidR="00092214" w:rsidRPr="00267409" w:rsidRDefault="00092214" w:rsidP="00C23254">
      <w:pPr>
        <w:spacing w:after="0" w:line="240" w:lineRule="auto"/>
        <w:rPr>
          <w:b/>
          <w:sz w:val="20"/>
          <w:szCs w:val="20"/>
          <w:lang w:val="fr-FR"/>
        </w:rPr>
      </w:pPr>
      <w:r w:rsidRPr="00267409">
        <w:rPr>
          <w:b/>
          <w:sz w:val="20"/>
          <w:szCs w:val="20"/>
          <w:lang w:val="fr-FR"/>
        </w:rPr>
        <w:t>Apologies:</w:t>
      </w:r>
    </w:p>
    <w:p w14:paraId="285A83CB" w14:textId="14E96EE7" w:rsidR="00275A1E" w:rsidRPr="00267409" w:rsidRDefault="00275A1E" w:rsidP="00C23254">
      <w:pPr>
        <w:spacing w:after="0" w:line="240" w:lineRule="auto"/>
        <w:contextualSpacing/>
        <w:rPr>
          <w:rFonts w:eastAsia="Times New Roman" w:cs="Times New Roman"/>
          <w:color w:val="000000"/>
          <w:sz w:val="20"/>
          <w:szCs w:val="20"/>
          <w:lang w:val="fr-FR"/>
        </w:rPr>
      </w:pPr>
      <w:r w:rsidRPr="00267409">
        <w:rPr>
          <w:b/>
          <w:sz w:val="20"/>
          <w:szCs w:val="20"/>
          <w:lang w:val="fr-FR"/>
        </w:rPr>
        <w:tab/>
      </w:r>
      <w:r w:rsidR="00DE303D">
        <w:rPr>
          <w:sz w:val="20"/>
          <w:szCs w:val="20"/>
          <w:lang w:val="fr-FR"/>
        </w:rPr>
        <w:t xml:space="preserve">Ms </w:t>
      </w:r>
      <w:proofErr w:type="spellStart"/>
      <w:r w:rsidR="00F8113B" w:rsidRPr="00267409">
        <w:rPr>
          <w:rFonts w:eastAsia="Times New Roman" w:cs="Times New Roman"/>
          <w:color w:val="000000"/>
          <w:sz w:val="20"/>
          <w:szCs w:val="20"/>
          <w:lang w:val="fr-FR"/>
        </w:rPr>
        <w:t>Katalaine</w:t>
      </w:r>
      <w:proofErr w:type="spellEnd"/>
      <w:r w:rsidR="00F8113B" w:rsidRPr="00267409">
        <w:rPr>
          <w:rFonts w:eastAsia="Times New Roman" w:cs="Times New Roman"/>
          <w:color w:val="000000"/>
          <w:sz w:val="20"/>
          <w:szCs w:val="20"/>
          <w:lang w:val="fr-FR"/>
        </w:rPr>
        <w:t xml:space="preserve"> </w:t>
      </w:r>
      <w:proofErr w:type="spellStart"/>
      <w:r w:rsidR="00F8113B" w:rsidRPr="00267409">
        <w:rPr>
          <w:rFonts w:eastAsia="Times New Roman" w:cs="Times New Roman"/>
          <w:color w:val="000000"/>
          <w:sz w:val="20"/>
          <w:szCs w:val="20"/>
          <w:lang w:val="fr-FR"/>
        </w:rPr>
        <w:t>Duaibe</w:t>
      </w:r>
      <w:proofErr w:type="spellEnd"/>
      <w:r w:rsidR="00F8113B" w:rsidRPr="00267409">
        <w:rPr>
          <w:rFonts w:eastAsia="Times New Roman" w:cs="Times New Roman"/>
          <w:color w:val="000000"/>
          <w:sz w:val="20"/>
          <w:szCs w:val="20"/>
          <w:lang w:val="fr-FR"/>
        </w:rPr>
        <w:t xml:space="preserve">, Un </w:t>
      </w:r>
      <w:proofErr w:type="spellStart"/>
      <w:r w:rsidR="00F8113B" w:rsidRPr="00267409">
        <w:rPr>
          <w:rFonts w:eastAsia="Times New Roman" w:cs="Times New Roman"/>
          <w:color w:val="000000"/>
          <w:sz w:val="20"/>
          <w:szCs w:val="20"/>
          <w:lang w:val="fr-FR"/>
        </w:rPr>
        <w:t>Women</w:t>
      </w:r>
      <w:proofErr w:type="spellEnd"/>
    </w:p>
    <w:p w14:paraId="735B330A" w14:textId="5A505362" w:rsidR="00F8113B" w:rsidRPr="00930793" w:rsidRDefault="00DE303D" w:rsidP="00C23254">
      <w:pPr>
        <w:spacing w:after="0" w:line="240" w:lineRule="auto"/>
        <w:ind w:left="720"/>
        <w:contextualSpacing/>
        <w:rPr>
          <w:rFonts w:eastAsia="Times New Roman" w:cs="Times New Roman"/>
          <w:color w:val="000000"/>
          <w:sz w:val="20"/>
          <w:szCs w:val="20"/>
          <w:lang w:val="en-GB"/>
        </w:rPr>
      </w:pPr>
      <w:r w:rsidRPr="00930793">
        <w:rPr>
          <w:rFonts w:eastAsia="Times New Roman" w:cs="Times New Roman"/>
          <w:color w:val="000000"/>
          <w:sz w:val="20"/>
          <w:szCs w:val="20"/>
          <w:lang w:val="en-GB"/>
        </w:rPr>
        <w:t xml:space="preserve">Ms </w:t>
      </w:r>
      <w:r w:rsidR="00F8113B" w:rsidRPr="00930793">
        <w:rPr>
          <w:rFonts w:eastAsia="Times New Roman" w:cs="Times New Roman"/>
          <w:color w:val="000000"/>
          <w:sz w:val="20"/>
          <w:szCs w:val="20"/>
          <w:lang w:val="en-GB"/>
        </w:rPr>
        <w:t xml:space="preserve">Sarah </w:t>
      </w:r>
      <w:proofErr w:type="spellStart"/>
      <w:r w:rsidR="00F8113B" w:rsidRPr="00930793">
        <w:rPr>
          <w:rFonts w:eastAsia="Times New Roman" w:cs="Times New Roman"/>
          <w:color w:val="000000"/>
          <w:sz w:val="20"/>
          <w:szCs w:val="20"/>
          <w:lang w:val="en-GB"/>
        </w:rPr>
        <w:t>Mecartney</w:t>
      </w:r>
      <w:proofErr w:type="spellEnd"/>
      <w:r w:rsidR="00F8113B" w:rsidRPr="00930793">
        <w:rPr>
          <w:rFonts w:eastAsia="Times New Roman" w:cs="Times New Roman"/>
          <w:color w:val="000000"/>
          <w:sz w:val="20"/>
          <w:szCs w:val="20"/>
          <w:lang w:val="en-GB"/>
        </w:rPr>
        <w:t>, UN-Habitat</w:t>
      </w:r>
    </w:p>
    <w:p w14:paraId="59984001" w14:textId="66571884" w:rsidR="00CF717B" w:rsidRPr="00930793" w:rsidRDefault="00CF717B" w:rsidP="00C23254">
      <w:pPr>
        <w:spacing w:after="0" w:line="240" w:lineRule="auto"/>
        <w:ind w:left="720"/>
        <w:contextualSpacing/>
        <w:rPr>
          <w:rFonts w:eastAsia="Times New Roman" w:cs="Times New Roman"/>
          <w:color w:val="000000"/>
          <w:sz w:val="20"/>
          <w:szCs w:val="20"/>
          <w:lang w:val="en-GB"/>
        </w:rPr>
      </w:pPr>
      <w:r w:rsidRPr="00930793">
        <w:rPr>
          <w:rFonts w:eastAsia="Times New Roman" w:cs="Times New Roman"/>
          <w:color w:val="000000"/>
          <w:sz w:val="20"/>
          <w:szCs w:val="20"/>
          <w:lang w:val="en-GB"/>
        </w:rPr>
        <w:t xml:space="preserve">Mr </w:t>
      </w:r>
      <w:proofErr w:type="spellStart"/>
      <w:r w:rsidRPr="00930793">
        <w:rPr>
          <w:rFonts w:eastAsia="Times New Roman" w:cs="Times New Roman"/>
          <w:color w:val="000000"/>
          <w:sz w:val="20"/>
          <w:szCs w:val="20"/>
          <w:lang w:val="en-GB"/>
        </w:rPr>
        <w:t>Tukatara</w:t>
      </w:r>
      <w:proofErr w:type="spellEnd"/>
      <w:r w:rsidRPr="00930793">
        <w:rPr>
          <w:rFonts w:eastAsia="Times New Roman" w:cs="Times New Roman"/>
          <w:color w:val="000000"/>
          <w:sz w:val="20"/>
          <w:szCs w:val="20"/>
          <w:lang w:val="en-GB"/>
        </w:rPr>
        <w:t xml:space="preserve"> </w:t>
      </w:r>
      <w:proofErr w:type="spellStart"/>
      <w:r w:rsidRPr="00930793">
        <w:rPr>
          <w:rFonts w:eastAsia="Times New Roman" w:cs="Times New Roman"/>
          <w:color w:val="000000"/>
          <w:sz w:val="20"/>
          <w:szCs w:val="20"/>
          <w:lang w:val="en-GB"/>
        </w:rPr>
        <w:t>Tangi</w:t>
      </w:r>
      <w:proofErr w:type="spellEnd"/>
      <w:r w:rsidRPr="00930793">
        <w:rPr>
          <w:rFonts w:eastAsia="Times New Roman" w:cs="Times New Roman"/>
          <w:color w:val="000000"/>
          <w:sz w:val="20"/>
          <w:szCs w:val="20"/>
          <w:lang w:val="en-GB"/>
        </w:rPr>
        <w:t>,</w:t>
      </w:r>
      <w:r w:rsidR="001F3B3F" w:rsidRPr="00930793">
        <w:rPr>
          <w:rFonts w:eastAsia="Times New Roman" w:cs="Times New Roman"/>
          <w:color w:val="000000"/>
          <w:sz w:val="20"/>
          <w:szCs w:val="20"/>
          <w:lang w:val="en-GB"/>
        </w:rPr>
        <w:t xml:space="preserve"> </w:t>
      </w:r>
      <w:r w:rsidR="00930793">
        <w:rPr>
          <w:rFonts w:eastAsia="Times New Roman" w:cs="Times New Roman"/>
          <w:color w:val="000000"/>
          <w:sz w:val="20"/>
          <w:szCs w:val="20"/>
          <w:lang w:val="en-GB"/>
        </w:rPr>
        <w:t xml:space="preserve">Program Manager, </w:t>
      </w:r>
      <w:proofErr w:type="spellStart"/>
      <w:r w:rsidR="001F3B3F" w:rsidRPr="00930793">
        <w:rPr>
          <w:rFonts w:eastAsia="Times New Roman" w:cs="Times New Roman"/>
          <w:color w:val="000000"/>
          <w:sz w:val="20"/>
          <w:szCs w:val="20"/>
          <w:lang w:val="en-GB"/>
        </w:rPr>
        <w:t>AusAID</w:t>
      </w:r>
      <w:proofErr w:type="spellEnd"/>
      <w:r w:rsidR="001F3B3F" w:rsidRPr="00930793">
        <w:rPr>
          <w:rFonts w:eastAsia="Times New Roman" w:cs="Times New Roman"/>
          <w:color w:val="000000"/>
          <w:sz w:val="20"/>
          <w:szCs w:val="20"/>
          <w:lang w:val="en-GB"/>
        </w:rPr>
        <w:t xml:space="preserve"> - SUVA</w:t>
      </w:r>
    </w:p>
    <w:p w14:paraId="087D20F2" w14:textId="6D447B2D" w:rsidR="00092214" w:rsidRPr="00930793" w:rsidRDefault="00275A1E" w:rsidP="00C23254">
      <w:pPr>
        <w:spacing w:after="0" w:line="240" w:lineRule="auto"/>
        <w:contextualSpacing/>
        <w:rPr>
          <w:rFonts w:ascii="Calibri" w:eastAsia="Times New Roman" w:hAnsi="Calibri" w:cs="Times New Roman"/>
          <w:color w:val="000000"/>
          <w:sz w:val="20"/>
          <w:szCs w:val="20"/>
          <w:lang w:val="en-GB"/>
        </w:rPr>
      </w:pPr>
      <w:r w:rsidRPr="00930793">
        <w:rPr>
          <w:rFonts w:ascii="Calibri" w:eastAsia="Times New Roman" w:hAnsi="Calibri" w:cs="Times New Roman"/>
          <w:color w:val="000000"/>
          <w:sz w:val="20"/>
          <w:szCs w:val="20"/>
          <w:lang w:val="en-GB"/>
        </w:rPr>
        <w:tab/>
      </w:r>
    </w:p>
    <w:p w14:paraId="140AA3F8" w14:textId="4B1BE716" w:rsidR="00453CE5" w:rsidRPr="001C3CA2" w:rsidRDefault="00092214" w:rsidP="00C23254">
      <w:pPr>
        <w:spacing w:after="0" w:line="240" w:lineRule="auto"/>
        <w:rPr>
          <w:b/>
          <w:sz w:val="20"/>
          <w:szCs w:val="20"/>
          <w:lang w:val="en-GB"/>
        </w:rPr>
      </w:pPr>
      <w:r w:rsidRPr="001C3CA2">
        <w:rPr>
          <w:b/>
          <w:sz w:val="20"/>
          <w:szCs w:val="20"/>
          <w:lang w:val="en-GB"/>
        </w:rPr>
        <w:t>Agenda:</w:t>
      </w:r>
    </w:p>
    <w:p w14:paraId="2871BDB2" w14:textId="77777777" w:rsidR="00F8113B" w:rsidRPr="00F8113B" w:rsidRDefault="00F8113B" w:rsidP="00C23254">
      <w:pPr>
        <w:pStyle w:val="ListParagraph"/>
        <w:numPr>
          <w:ilvl w:val="0"/>
          <w:numId w:val="24"/>
        </w:numPr>
        <w:spacing w:after="0" w:line="240" w:lineRule="auto"/>
        <w:rPr>
          <w:rFonts w:ascii="Cambria" w:hAnsi="Cambria"/>
          <w:sz w:val="20"/>
          <w:szCs w:val="20"/>
        </w:rPr>
      </w:pPr>
      <w:r w:rsidRPr="00F8113B">
        <w:rPr>
          <w:rFonts w:ascii="Cambria" w:hAnsi="Cambria"/>
          <w:sz w:val="20"/>
          <w:szCs w:val="20"/>
        </w:rPr>
        <w:t>Opening</w:t>
      </w:r>
    </w:p>
    <w:p w14:paraId="2E870CAA" w14:textId="77777777" w:rsidR="00F8113B" w:rsidRPr="00F8113B" w:rsidRDefault="00F8113B" w:rsidP="00C23254">
      <w:pPr>
        <w:pStyle w:val="ListParagraph"/>
        <w:numPr>
          <w:ilvl w:val="0"/>
          <w:numId w:val="24"/>
        </w:numPr>
        <w:spacing w:after="0" w:line="240" w:lineRule="auto"/>
        <w:rPr>
          <w:rFonts w:ascii="Cambria" w:hAnsi="Cambria"/>
          <w:sz w:val="20"/>
          <w:szCs w:val="20"/>
        </w:rPr>
      </w:pPr>
      <w:r w:rsidRPr="00F8113B">
        <w:rPr>
          <w:rFonts w:ascii="Cambria" w:hAnsi="Cambria"/>
          <w:sz w:val="20"/>
          <w:szCs w:val="20"/>
        </w:rPr>
        <w:t>Acceptance of minutes from 26/3/13 meeting</w:t>
      </w:r>
    </w:p>
    <w:p w14:paraId="0DFD95AD" w14:textId="77777777" w:rsidR="00F8113B" w:rsidRPr="00F8113B" w:rsidRDefault="00F8113B" w:rsidP="00C23254">
      <w:pPr>
        <w:pStyle w:val="ListParagraph"/>
        <w:numPr>
          <w:ilvl w:val="0"/>
          <w:numId w:val="24"/>
        </w:numPr>
        <w:spacing w:after="0" w:line="240" w:lineRule="auto"/>
        <w:rPr>
          <w:rFonts w:ascii="Cambria" w:hAnsi="Cambria"/>
          <w:sz w:val="20"/>
          <w:szCs w:val="20"/>
        </w:rPr>
      </w:pPr>
      <w:r w:rsidRPr="00F8113B">
        <w:rPr>
          <w:rFonts w:ascii="Cambria" w:hAnsi="Cambria"/>
          <w:sz w:val="20"/>
          <w:szCs w:val="20"/>
        </w:rPr>
        <w:t>Discussion and possible acceptance of ‘TC Evan Shelter Cluster Strategic Operational Framework’ and ‘Fiji TC Evan Technical Standards and Guidance’ drafts</w:t>
      </w:r>
    </w:p>
    <w:p w14:paraId="5463BF00" w14:textId="77777777" w:rsidR="00F8113B" w:rsidRPr="00F8113B" w:rsidRDefault="00F8113B" w:rsidP="00C23254">
      <w:pPr>
        <w:pStyle w:val="ListParagraph"/>
        <w:numPr>
          <w:ilvl w:val="0"/>
          <w:numId w:val="24"/>
        </w:numPr>
        <w:spacing w:after="0" w:line="240" w:lineRule="auto"/>
        <w:rPr>
          <w:rFonts w:ascii="Cambria" w:hAnsi="Cambria"/>
          <w:sz w:val="20"/>
          <w:szCs w:val="20"/>
        </w:rPr>
      </w:pPr>
      <w:r w:rsidRPr="00F8113B">
        <w:rPr>
          <w:rFonts w:ascii="Cambria" w:hAnsi="Cambria"/>
          <w:sz w:val="20"/>
          <w:szCs w:val="20"/>
        </w:rPr>
        <w:t>Habitat for Humanity report on ‘Transitional Shelter’ progress</w:t>
      </w:r>
    </w:p>
    <w:p w14:paraId="11A342D6" w14:textId="77777777" w:rsidR="00F8113B" w:rsidRPr="00F8113B" w:rsidRDefault="00F8113B" w:rsidP="00C23254">
      <w:pPr>
        <w:pStyle w:val="ListParagraph"/>
        <w:numPr>
          <w:ilvl w:val="0"/>
          <w:numId w:val="24"/>
        </w:numPr>
        <w:spacing w:after="0" w:line="240" w:lineRule="auto"/>
        <w:rPr>
          <w:rFonts w:ascii="Cambria" w:hAnsi="Cambria"/>
          <w:sz w:val="20"/>
          <w:szCs w:val="20"/>
        </w:rPr>
      </w:pPr>
      <w:r w:rsidRPr="00F8113B">
        <w:rPr>
          <w:rFonts w:ascii="Cambria" w:hAnsi="Cambria"/>
          <w:sz w:val="20"/>
          <w:szCs w:val="20"/>
        </w:rPr>
        <w:t xml:space="preserve">Monitoring form </w:t>
      </w:r>
    </w:p>
    <w:p w14:paraId="3F47CB6E" w14:textId="77777777" w:rsidR="00F8113B" w:rsidRPr="00F8113B" w:rsidRDefault="00F8113B" w:rsidP="00C23254">
      <w:pPr>
        <w:pStyle w:val="ListParagraph"/>
        <w:numPr>
          <w:ilvl w:val="0"/>
          <w:numId w:val="24"/>
        </w:numPr>
        <w:spacing w:after="0" w:line="240" w:lineRule="auto"/>
        <w:rPr>
          <w:rFonts w:ascii="Cambria" w:hAnsi="Cambria"/>
          <w:sz w:val="20"/>
          <w:szCs w:val="20"/>
        </w:rPr>
      </w:pPr>
      <w:r w:rsidRPr="00F8113B">
        <w:rPr>
          <w:rFonts w:ascii="Cambria" w:hAnsi="Cambria"/>
          <w:sz w:val="20"/>
          <w:szCs w:val="20"/>
        </w:rPr>
        <w:t>Development and agreement for TORs for the Cluster</w:t>
      </w:r>
    </w:p>
    <w:p w14:paraId="405423F0" w14:textId="77777777" w:rsidR="00F8113B" w:rsidRPr="00F8113B" w:rsidRDefault="00F8113B" w:rsidP="00C23254">
      <w:pPr>
        <w:pStyle w:val="ListParagraph"/>
        <w:numPr>
          <w:ilvl w:val="0"/>
          <w:numId w:val="24"/>
        </w:numPr>
        <w:spacing w:after="0" w:line="240" w:lineRule="auto"/>
        <w:rPr>
          <w:rFonts w:ascii="Cambria" w:hAnsi="Cambria"/>
          <w:sz w:val="20"/>
          <w:szCs w:val="20"/>
        </w:rPr>
      </w:pPr>
      <w:r w:rsidRPr="00F8113B">
        <w:rPr>
          <w:rFonts w:ascii="Cambria" w:hAnsi="Cambria"/>
          <w:sz w:val="20"/>
          <w:szCs w:val="20"/>
        </w:rPr>
        <w:t>Outputs of TC Evan Debrief Workshop</w:t>
      </w:r>
    </w:p>
    <w:p w14:paraId="76F37405" w14:textId="66789DAA" w:rsidR="00F8113B" w:rsidRPr="00F8113B" w:rsidRDefault="00F8113B" w:rsidP="00C23254">
      <w:pPr>
        <w:pStyle w:val="ListParagraph"/>
        <w:numPr>
          <w:ilvl w:val="0"/>
          <w:numId w:val="24"/>
        </w:numPr>
        <w:spacing w:after="0" w:line="240" w:lineRule="auto"/>
        <w:rPr>
          <w:rFonts w:ascii="Cambria" w:hAnsi="Cambria"/>
          <w:sz w:val="20"/>
          <w:szCs w:val="20"/>
        </w:rPr>
      </w:pPr>
      <w:r w:rsidRPr="00F8113B">
        <w:rPr>
          <w:rFonts w:ascii="Cambria" w:hAnsi="Cambria"/>
          <w:sz w:val="20"/>
          <w:szCs w:val="20"/>
        </w:rPr>
        <w:t>Agreement on a prioritized Cluster Work Plan.</w:t>
      </w:r>
    </w:p>
    <w:p w14:paraId="74B6C8BE" w14:textId="77777777" w:rsidR="00F8113B" w:rsidRPr="00F8113B" w:rsidRDefault="00F8113B" w:rsidP="00C23254">
      <w:pPr>
        <w:pStyle w:val="ListParagraph"/>
        <w:numPr>
          <w:ilvl w:val="0"/>
          <w:numId w:val="24"/>
        </w:numPr>
        <w:spacing w:after="0" w:line="240" w:lineRule="auto"/>
        <w:rPr>
          <w:rFonts w:ascii="Cambria" w:hAnsi="Cambria"/>
          <w:sz w:val="20"/>
          <w:szCs w:val="20"/>
        </w:rPr>
      </w:pPr>
      <w:r w:rsidRPr="00F8113B">
        <w:rPr>
          <w:rFonts w:ascii="Cambria" w:hAnsi="Cambria"/>
          <w:sz w:val="20"/>
          <w:szCs w:val="20"/>
        </w:rPr>
        <w:t xml:space="preserve">Identification and preparation of any SOPs relevant to the Cluster </w:t>
      </w:r>
    </w:p>
    <w:p w14:paraId="234014A4" w14:textId="77777777" w:rsidR="00F8113B" w:rsidRPr="00F8113B" w:rsidRDefault="00F8113B" w:rsidP="00C23254">
      <w:pPr>
        <w:pStyle w:val="ListParagraph"/>
        <w:numPr>
          <w:ilvl w:val="0"/>
          <w:numId w:val="24"/>
        </w:numPr>
        <w:spacing w:after="0" w:line="240" w:lineRule="auto"/>
        <w:rPr>
          <w:rFonts w:ascii="Cambria" w:hAnsi="Cambria"/>
          <w:sz w:val="20"/>
          <w:szCs w:val="20"/>
        </w:rPr>
      </w:pPr>
      <w:r w:rsidRPr="00F8113B">
        <w:rPr>
          <w:rFonts w:ascii="Cambria" w:hAnsi="Cambria"/>
          <w:sz w:val="20"/>
          <w:szCs w:val="20"/>
        </w:rPr>
        <w:t>Frequency of meetings</w:t>
      </w:r>
    </w:p>
    <w:p w14:paraId="6C64958B" w14:textId="77777777" w:rsidR="00F8113B" w:rsidRPr="00F8113B" w:rsidRDefault="00F8113B" w:rsidP="00C23254">
      <w:pPr>
        <w:pStyle w:val="ListParagraph"/>
        <w:numPr>
          <w:ilvl w:val="0"/>
          <w:numId w:val="24"/>
        </w:numPr>
        <w:spacing w:after="0" w:line="240" w:lineRule="auto"/>
        <w:rPr>
          <w:rFonts w:ascii="Cambria" w:hAnsi="Cambria"/>
          <w:sz w:val="20"/>
          <w:szCs w:val="20"/>
        </w:rPr>
      </w:pPr>
      <w:r w:rsidRPr="00F8113B">
        <w:rPr>
          <w:rFonts w:ascii="Cambria" w:hAnsi="Cambria"/>
          <w:sz w:val="20"/>
          <w:szCs w:val="20"/>
        </w:rPr>
        <w:t>Other business</w:t>
      </w:r>
    </w:p>
    <w:p w14:paraId="69C9D7A6" w14:textId="77777777" w:rsidR="00F8113B" w:rsidRPr="00F8113B" w:rsidRDefault="00F8113B" w:rsidP="00C23254">
      <w:pPr>
        <w:pStyle w:val="ListParagraph"/>
        <w:numPr>
          <w:ilvl w:val="0"/>
          <w:numId w:val="24"/>
        </w:numPr>
        <w:spacing w:after="0" w:line="240" w:lineRule="auto"/>
        <w:rPr>
          <w:rFonts w:ascii="Cambria" w:hAnsi="Cambria"/>
          <w:sz w:val="20"/>
          <w:szCs w:val="20"/>
        </w:rPr>
      </w:pPr>
      <w:r w:rsidRPr="00F8113B">
        <w:rPr>
          <w:rFonts w:ascii="Cambria" w:hAnsi="Cambria"/>
          <w:sz w:val="20"/>
          <w:szCs w:val="20"/>
        </w:rPr>
        <w:t>Next Meeting</w:t>
      </w:r>
    </w:p>
    <w:p w14:paraId="1147ADC2" w14:textId="77777777" w:rsidR="001C3CA2" w:rsidRDefault="001C3CA2" w:rsidP="00C23254">
      <w:pPr>
        <w:spacing w:after="0" w:line="240" w:lineRule="auto"/>
        <w:rPr>
          <w:sz w:val="20"/>
          <w:szCs w:val="20"/>
          <w:lang w:val="en-GB"/>
        </w:rPr>
      </w:pPr>
    </w:p>
    <w:p w14:paraId="7ED2F1CD" w14:textId="77777777" w:rsidR="001C3CA2" w:rsidRDefault="001C3CA2" w:rsidP="00C23254">
      <w:pPr>
        <w:spacing w:after="0" w:line="240" w:lineRule="auto"/>
        <w:rPr>
          <w:sz w:val="20"/>
          <w:szCs w:val="20"/>
          <w:lang w:val="en-GB"/>
        </w:rPr>
      </w:pPr>
    </w:p>
    <w:p w14:paraId="2E56B947" w14:textId="0EC3AFF0" w:rsidR="00C23254" w:rsidRDefault="00C23254">
      <w:pPr>
        <w:spacing w:after="0" w:line="240" w:lineRule="auto"/>
        <w:rPr>
          <w:sz w:val="20"/>
          <w:szCs w:val="20"/>
          <w:lang w:val="en-GB"/>
        </w:rPr>
      </w:pPr>
      <w:r>
        <w:rPr>
          <w:sz w:val="20"/>
          <w:szCs w:val="20"/>
          <w:lang w:val="en-GB"/>
        </w:rPr>
        <w:br w:type="page"/>
      </w:r>
    </w:p>
    <w:p w14:paraId="04414BC1" w14:textId="77777777" w:rsidR="00F8113B" w:rsidRPr="001C3CA2" w:rsidRDefault="00F8113B" w:rsidP="00057807">
      <w:pPr>
        <w:spacing w:after="0" w:line="240" w:lineRule="auto"/>
        <w:rPr>
          <w:sz w:val="20"/>
          <w:szCs w:val="20"/>
          <w:lang w:val="en-GB"/>
        </w:rPr>
      </w:pPr>
    </w:p>
    <w:tbl>
      <w:tblPr>
        <w:tblStyle w:val="TableGrid"/>
        <w:tblpPr w:leftFromText="180" w:rightFromText="180" w:vertAnchor="text" w:tblpX="-702" w:tblpY="1"/>
        <w:tblOverlap w:val="never"/>
        <w:tblW w:w="10173" w:type="dxa"/>
        <w:tblLayout w:type="fixed"/>
        <w:tblLook w:val="04A0" w:firstRow="1" w:lastRow="0" w:firstColumn="1" w:lastColumn="0" w:noHBand="0" w:noVBand="1"/>
      </w:tblPr>
      <w:tblGrid>
        <w:gridCol w:w="2235"/>
        <w:gridCol w:w="5528"/>
        <w:gridCol w:w="2410"/>
      </w:tblGrid>
      <w:tr w:rsidR="00BA02D6" w:rsidRPr="00D77476" w14:paraId="22A3AF7F" w14:textId="77777777" w:rsidTr="0013507F">
        <w:tc>
          <w:tcPr>
            <w:tcW w:w="2235" w:type="dxa"/>
          </w:tcPr>
          <w:p w14:paraId="6D868CA0" w14:textId="2F1334B8" w:rsidR="00453CE5" w:rsidRPr="00D77476" w:rsidRDefault="00453CE5" w:rsidP="00057807">
            <w:pPr>
              <w:spacing w:after="0" w:line="240" w:lineRule="auto"/>
              <w:jc w:val="center"/>
              <w:rPr>
                <w:b/>
                <w:sz w:val="20"/>
                <w:szCs w:val="20"/>
                <w:lang w:val="en-GB"/>
              </w:rPr>
            </w:pPr>
            <w:r w:rsidRPr="00D77476">
              <w:rPr>
                <w:b/>
                <w:sz w:val="20"/>
                <w:szCs w:val="20"/>
                <w:lang w:val="en-GB"/>
              </w:rPr>
              <w:t>AGENDA</w:t>
            </w:r>
            <w:r w:rsidR="00581AA2" w:rsidRPr="00D77476">
              <w:rPr>
                <w:b/>
                <w:sz w:val="20"/>
                <w:szCs w:val="20"/>
                <w:lang w:val="en-GB"/>
              </w:rPr>
              <w:t xml:space="preserve"> </w:t>
            </w:r>
          </w:p>
        </w:tc>
        <w:tc>
          <w:tcPr>
            <w:tcW w:w="5528" w:type="dxa"/>
          </w:tcPr>
          <w:p w14:paraId="5DCDB642" w14:textId="77777777" w:rsidR="00453CE5" w:rsidRPr="00D77476" w:rsidRDefault="00453CE5" w:rsidP="00057807">
            <w:pPr>
              <w:spacing w:after="0" w:line="240" w:lineRule="auto"/>
              <w:jc w:val="center"/>
              <w:rPr>
                <w:b/>
                <w:sz w:val="20"/>
                <w:szCs w:val="20"/>
                <w:lang w:val="en-GB"/>
              </w:rPr>
            </w:pPr>
            <w:r w:rsidRPr="00D77476">
              <w:rPr>
                <w:b/>
                <w:sz w:val="20"/>
                <w:szCs w:val="20"/>
                <w:lang w:val="en-GB"/>
              </w:rPr>
              <w:t>DISCUSSIONS</w:t>
            </w:r>
          </w:p>
        </w:tc>
        <w:tc>
          <w:tcPr>
            <w:tcW w:w="2410" w:type="dxa"/>
          </w:tcPr>
          <w:p w14:paraId="37D5DD9D" w14:textId="77777777" w:rsidR="00453CE5" w:rsidRPr="00D77476" w:rsidRDefault="00BA02D6" w:rsidP="00057807">
            <w:pPr>
              <w:spacing w:after="0" w:line="240" w:lineRule="auto"/>
              <w:jc w:val="center"/>
              <w:rPr>
                <w:b/>
                <w:sz w:val="20"/>
                <w:szCs w:val="20"/>
                <w:lang w:val="en-GB"/>
              </w:rPr>
            </w:pPr>
            <w:r w:rsidRPr="00D77476">
              <w:rPr>
                <w:b/>
                <w:sz w:val="20"/>
                <w:szCs w:val="20"/>
                <w:lang w:val="en-GB"/>
              </w:rPr>
              <w:t>Action Points</w:t>
            </w:r>
          </w:p>
        </w:tc>
      </w:tr>
      <w:tr w:rsidR="002A46A3" w:rsidRPr="00D77476" w14:paraId="3AC36DB8" w14:textId="77777777" w:rsidTr="0013507F">
        <w:tc>
          <w:tcPr>
            <w:tcW w:w="2235" w:type="dxa"/>
          </w:tcPr>
          <w:p w14:paraId="432986A3" w14:textId="76550382" w:rsidR="002A46A3" w:rsidRPr="00D77476" w:rsidRDefault="002A46A3" w:rsidP="00057807">
            <w:pPr>
              <w:spacing w:after="0" w:line="240" w:lineRule="auto"/>
              <w:rPr>
                <w:sz w:val="20"/>
                <w:szCs w:val="20"/>
                <w:lang w:val="en-GB"/>
              </w:rPr>
            </w:pPr>
            <w:r>
              <w:rPr>
                <w:sz w:val="20"/>
                <w:szCs w:val="20"/>
                <w:lang w:val="en-GB"/>
              </w:rPr>
              <w:t>Opening</w:t>
            </w:r>
          </w:p>
        </w:tc>
        <w:tc>
          <w:tcPr>
            <w:tcW w:w="5528" w:type="dxa"/>
          </w:tcPr>
          <w:p w14:paraId="2B1F064A" w14:textId="795C2D0B" w:rsidR="001B2025" w:rsidRPr="00D77476" w:rsidRDefault="00CE78AF" w:rsidP="00CE78AF">
            <w:pPr>
              <w:spacing w:after="0" w:line="240" w:lineRule="auto"/>
              <w:rPr>
                <w:sz w:val="20"/>
                <w:szCs w:val="20"/>
                <w:lang w:val="en-GB"/>
              </w:rPr>
            </w:pPr>
            <w:r>
              <w:rPr>
                <w:sz w:val="20"/>
                <w:szCs w:val="20"/>
                <w:lang w:val="en-GB"/>
              </w:rPr>
              <w:t>The m</w:t>
            </w:r>
            <w:r w:rsidR="006548FE" w:rsidRPr="00CE78AF">
              <w:rPr>
                <w:sz w:val="20"/>
                <w:szCs w:val="20"/>
                <w:lang w:val="en-GB"/>
              </w:rPr>
              <w:t>eeting was opened by Mr</w:t>
            </w:r>
            <w:r w:rsidR="001C3CA2" w:rsidRPr="00CE78AF">
              <w:rPr>
                <w:sz w:val="20"/>
                <w:szCs w:val="20"/>
                <w:lang w:val="en-GB"/>
              </w:rPr>
              <w:t xml:space="preserve"> </w:t>
            </w:r>
            <w:proofErr w:type="spellStart"/>
            <w:r w:rsidR="00767B5F" w:rsidRPr="00CE78AF">
              <w:rPr>
                <w:sz w:val="20"/>
                <w:szCs w:val="20"/>
                <w:lang w:val="en-GB"/>
              </w:rPr>
              <w:t>Vula</w:t>
            </w:r>
            <w:proofErr w:type="spellEnd"/>
            <w:r w:rsidR="00767B5F" w:rsidRPr="00CE78AF">
              <w:rPr>
                <w:sz w:val="20"/>
                <w:szCs w:val="20"/>
                <w:lang w:val="en-GB"/>
              </w:rPr>
              <w:t xml:space="preserve"> Shaw</w:t>
            </w:r>
            <w:r>
              <w:rPr>
                <w:sz w:val="20"/>
                <w:szCs w:val="20"/>
                <w:lang w:val="en-GB"/>
              </w:rPr>
              <w:t>.</w:t>
            </w:r>
          </w:p>
        </w:tc>
        <w:tc>
          <w:tcPr>
            <w:tcW w:w="2410" w:type="dxa"/>
          </w:tcPr>
          <w:p w14:paraId="60410E03" w14:textId="77777777" w:rsidR="002A46A3" w:rsidRPr="00D77476" w:rsidRDefault="002A46A3" w:rsidP="00057807">
            <w:pPr>
              <w:spacing w:after="0" w:line="240" w:lineRule="auto"/>
              <w:rPr>
                <w:b/>
                <w:sz w:val="20"/>
                <w:szCs w:val="20"/>
                <w:lang w:val="en-GB"/>
              </w:rPr>
            </w:pPr>
          </w:p>
        </w:tc>
      </w:tr>
      <w:tr w:rsidR="002A46A3" w:rsidRPr="00D77476" w14:paraId="1DA4D540" w14:textId="77777777" w:rsidTr="0013507F">
        <w:tc>
          <w:tcPr>
            <w:tcW w:w="2235" w:type="dxa"/>
          </w:tcPr>
          <w:p w14:paraId="6EDFD439" w14:textId="11357FAA" w:rsidR="002A46A3" w:rsidRPr="00D77476" w:rsidRDefault="002A46A3" w:rsidP="001626F1">
            <w:pPr>
              <w:spacing w:after="0" w:line="240" w:lineRule="auto"/>
              <w:rPr>
                <w:sz w:val="20"/>
                <w:szCs w:val="20"/>
                <w:lang w:val="en-GB"/>
              </w:rPr>
            </w:pPr>
            <w:r>
              <w:rPr>
                <w:sz w:val="20"/>
                <w:szCs w:val="20"/>
                <w:lang w:val="en-GB"/>
              </w:rPr>
              <w:t xml:space="preserve">Acceptance of </w:t>
            </w:r>
            <w:r w:rsidR="001626F1">
              <w:rPr>
                <w:sz w:val="20"/>
                <w:szCs w:val="20"/>
                <w:lang w:val="en-GB"/>
              </w:rPr>
              <w:t xml:space="preserve">the </w:t>
            </w:r>
            <w:r>
              <w:rPr>
                <w:sz w:val="20"/>
                <w:szCs w:val="20"/>
                <w:lang w:val="en-GB"/>
              </w:rPr>
              <w:t>Minutes</w:t>
            </w:r>
            <w:r w:rsidR="001626F1">
              <w:rPr>
                <w:sz w:val="20"/>
                <w:szCs w:val="20"/>
                <w:lang w:val="en-GB"/>
              </w:rPr>
              <w:t xml:space="preserve"> of the Shelter Cluster Meeting of 26 March 2013</w:t>
            </w:r>
            <w:bookmarkStart w:id="0" w:name="_GoBack"/>
            <w:bookmarkEnd w:id="0"/>
          </w:p>
        </w:tc>
        <w:tc>
          <w:tcPr>
            <w:tcW w:w="5528" w:type="dxa"/>
          </w:tcPr>
          <w:p w14:paraId="1BDD8A6B" w14:textId="3654737E" w:rsidR="002A46A3" w:rsidRPr="00D77476" w:rsidRDefault="001C3CA2" w:rsidP="00057807">
            <w:pPr>
              <w:spacing w:after="0" w:line="240" w:lineRule="auto"/>
              <w:rPr>
                <w:sz w:val="20"/>
                <w:szCs w:val="20"/>
                <w:lang w:val="en-GB"/>
              </w:rPr>
            </w:pPr>
            <w:r>
              <w:rPr>
                <w:sz w:val="20"/>
                <w:szCs w:val="20"/>
                <w:lang w:val="en-GB"/>
              </w:rPr>
              <w:t xml:space="preserve">Minutes were briefly displayed and accepted </w:t>
            </w:r>
            <w:r w:rsidR="00930793">
              <w:rPr>
                <w:sz w:val="20"/>
                <w:szCs w:val="20"/>
                <w:lang w:val="en-GB"/>
              </w:rPr>
              <w:t xml:space="preserve">with a minor correction </w:t>
            </w:r>
            <w:r>
              <w:rPr>
                <w:sz w:val="20"/>
                <w:szCs w:val="20"/>
                <w:lang w:val="en-GB"/>
              </w:rPr>
              <w:t>by those present</w:t>
            </w:r>
          </w:p>
        </w:tc>
        <w:tc>
          <w:tcPr>
            <w:tcW w:w="2410" w:type="dxa"/>
          </w:tcPr>
          <w:p w14:paraId="1D13DA27" w14:textId="0209A3C3" w:rsidR="002A46A3" w:rsidRPr="00767B5F" w:rsidRDefault="001626F1" w:rsidP="00057807">
            <w:pPr>
              <w:spacing w:after="0" w:line="240" w:lineRule="auto"/>
              <w:rPr>
                <w:sz w:val="20"/>
                <w:szCs w:val="20"/>
                <w:lang w:val="en-GB"/>
              </w:rPr>
            </w:pPr>
            <w:r w:rsidRPr="001626F1">
              <w:rPr>
                <w:sz w:val="20"/>
                <w:szCs w:val="20"/>
                <w:lang w:val="en-GB"/>
              </w:rPr>
              <w:t>One correction to the minutes: Under Other Business:</w:t>
            </w:r>
            <w:r>
              <w:rPr>
                <w:b/>
                <w:sz w:val="20"/>
                <w:szCs w:val="20"/>
                <w:lang w:val="en-GB"/>
              </w:rPr>
              <w:t xml:space="preserve"> </w:t>
            </w:r>
            <w:r>
              <w:rPr>
                <w:b/>
                <w:sz w:val="20"/>
                <w:szCs w:val="20"/>
                <w:lang w:val="en-GB"/>
              </w:rPr>
              <w:t>PCN Should read as FCC/AFP</w:t>
            </w:r>
          </w:p>
        </w:tc>
      </w:tr>
      <w:tr w:rsidR="00BA02D6" w:rsidRPr="00D77476" w14:paraId="17AAADA2" w14:textId="77777777" w:rsidTr="0013507F">
        <w:tc>
          <w:tcPr>
            <w:tcW w:w="2235" w:type="dxa"/>
          </w:tcPr>
          <w:p w14:paraId="7C905E58" w14:textId="6893A086" w:rsidR="001B2025" w:rsidRPr="001B2025" w:rsidRDefault="00F8113B" w:rsidP="00057807">
            <w:pPr>
              <w:spacing w:after="0" w:line="240" w:lineRule="auto"/>
              <w:rPr>
                <w:sz w:val="20"/>
                <w:szCs w:val="20"/>
              </w:rPr>
            </w:pPr>
            <w:r w:rsidRPr="00F8113B">
              <w:rPr>
                <w:sz w:val="20"/>
                <w:szCs w:val="20"/>
              </w:rPr>
              <w:t>Discussion and possible acceptance of ‘TC Evan Shelter Cluster Strategic Operational Framework’ and ‘Fiji TC Evan Technical Standards and Guidance’ drafts</w:t>
            </w:r>
          </w:p>
        </w:tc>
        <w:tc>
          <w:tcPr>
            <w:tcW w:w="5528" w:type="dxa"/>
          </w:tcPr>
          <w:p w14:paraId="06004A50" w14:textId="77777777" w:rsidR="00453CE5" w:rsidRPr="00057807" w:rsidRDefault="00453CE5" w:rsidP="00057807">
            <w:pPr>
              <w:spacing w:after="0" w:line="240" w:lineRule="auto"/>
              <w:rPr>
                <w:sz w:val="20"/>
                <w:szCs w:val="20"/>
                <w:lang w:val="en-GB"/>
              </w:rPr>
            </w:pPr>
          </w:p>
          <w:p w14:paraId="59931489" w14:textId="47071293" w:rsidR="00767B5F" w:rsidRPr="00057807" w:rsidRDefault="00767B5F" w:rsidP="00057807">
            <w:pPr>
              <w:spacing w:after="0" w:line="240" w:lineRule="auto"/>
              <w:rPr>
                <w:sz w:val="20"/>
                <w:szCs w:val="20"/>
                <w:lang w:val="en-GB"/>
              </w:rPr>
            </w:pPr>
            <w:r w:rsidRPr="00057807">
              <w:rPr>
                <w:sz w:val="20"/>
                <w:szCs w:val="20"/>
                <w:lang w:val="en-GB"/>
              </w:rPr>
              <w:t xml:space="preserve">Will be </w:t>
            </w:r>
            <w:r w:rsidR="006548FE" w:rsidRPr="00057807">
              <w:rPr>
                <w:sz w:val="20"/>
                <w:szCs w:val="20"/>
                <w:lang w:val="en-GB"/>
              </w:rPr>
              <w:t xml:space="preserve">addressed </w:t>
            </w:r>
            <w:r w:rsidR="000D6C12" w:rsidRPr="00057807">
              <w:rPr>
                <w:sz w:val="20"/>
                <w:szCs w:val="20"/>
                <w:lang w:val="en-GB"/>
              </w:rPr>
              <w:t xml:space="preserve">by </w:t>
            </w:r>
            <w:r w:rsidR="006548FE" w:rsidRPr="00057807">
              <w:rPr>
                <w:sz w:val="20"/>
                <w:szCs w:val="20"/>
                <w:lang w:val="en-GB"/>
              </w:rPr>
              <w:t xml:space="preserve">the </w:t>
            </w:r>
            <w:r w:rsidR="000D6C12" w:rsidRPr="00057807">
              <w:rPr>
                <w:sz w:val="20"/>
                <w:szCs w:val="20"/>
                <w:lang w:val="en-GB"/>
              </w:rPr>
              <w:t>members of the new Strategic Advisory Group established by the Cluster during the meeting. The document will be agreed by the SAG in time to be distributed before and presented at the next SC meeting. It is important to recognise that this document should be regularly updated as a ‘living document’</w:t>
            </w:r>
          </w:p>
        </w:tc>
        <w:tc>
          <w:tcPr>
            <w:tcW w:w="2410" w:type="dxa"/>
          </w:tcPr>
          <w:p w14:paraId="432F3BCE" w14:textId="77777777" w:rsidR="00005990" w:rsidRPr="00057807" w:rsidRDefault="00005990" w:rsidP="00057807">
            <w:pPr>
              <w:spacing w:after="0" w:line="240" w:lineRule="auto"/>
              <w:rPr>
                <w:b/>
                <w:sz w:val="20"/>
                <w:szCs w:val="20"/>
                <w:lang w:val="en-GB"/>
              </w:rPr>
            </w:pPr>
          </w:p>
          <w:p w14:paraId="061624E8" w14:textId="77777777" w:rsidR="00767B5F" w:rsidRPr="00057807" w:rsidRDefault="00767B5F" w:rsidP="00057807">
            <w:pPr>
              <w:spacing w:after="0" w:line="240" w:lineRule="auto"/>
              <w:rPr>
                <w:b/>
                <w:sz w:val="20"/>
                <w:szCs w:val="20"/>
                <w:lang w:val="en-GB"/>
              </w:rPr>
            </w:pPr>
          </w:p>
          <w:p w14:paraId="003EDD43" w14:textId="3F331D6D" w:rsidR="00767B5F" w:rsidRPr="00057807" w:rsidRDefault="00234D68" w:rsidP="00057807">
            <w:pPr>
              <w:spacing w:after="0" w:line="240" w:lineRule="auto"/>
              <w:rPr>
                <w:sz w:val="20"/>
                <w:szCs w:val="20"/>
                <w:lang w:val="en-GB"/>
              </w:rPr>
            </w:pPr>
            <w:r w:rsidRPr="00057807">
              <w:rPr>
                <w:sz w:val="20"/>
                <w:szCs w:val="20"/>
                <w:lang w:val="en-GB"/>
              </w:rPr>
              <w:t>SJB</w:t>
            </w:r>
            <w:r w:rsidR="00767B5F" w:rsidRPr="00057807">
              <w:rPr>
                <w:sz w:val="20"/>
                <w:szCs w:val="20"/>
                <w:lang w:val="en-GB"/>
              </w:rPr>
              <w:t xml:space="preserve"> to send the documents to members </w:t>
            </w:r>
            <w:r w:rsidR="00B2234C" w:rsidRPr="00057807">
              <w:rPr>
                <w:sz w:val="20"/>
                <w:szCs w:val="20"/>
                <w:lang w:val="en-GB"/>
              </w:rPr>
              <w:t xml:space="preserve">of the SAG </w:t>
            </w:r>
            <w:r w:rsidR="00767B5F" w:rsidRPr="00057807">
              <w:rPr>
                <w:sz w:val="20"/>
                <w:szCs w:val="20"/>
                <w:lang w:val="en-GB"/>
              </w:rPr>
              <w:t>via email.</w:t>
            </w:r>
          </w:p>
          <w:p w14:paraId="06BB0B2A" w14:textId="77777777" w:rsidR="00CF717B" w:rsidRPr="00057807" w:rsidRDefault="00CF717B" w:rsidP="00057807">
            <w:pPr>
              <w:spacing w:after="0" w:line="240" w:lineRule="auto"/>
              <w:rPr>
                <w:sz w:val="20"/>
                <w:szCs w:val="20"/>
                <w:lang w:val="en-GB"/>
              </w:rPr>
            </w:pPr>
          </w:p>
          <w:p w14:paraId="3A6389CF" w14:textId="50A80A19" w:rsidR="00CF717B" w:rsidRPr="00057807" w:rsidRDefault="00CF717B" w:rsidP="00057807">
            <w:pPr>
              <w:spacing w:after="0" w:line="240" w:lineRule="auto"/>
              <w:rPr>
                <w:sz w:val="20"/>
                <w:szCs w:val="20"/>
                <w:lang w:val="en-GB"/>
              </w:rPr>
            </w:pPr>
            <w:r w:rsidRPr="00057807">
              <w:rPr>
                <w:sz w:val="20"/>
                <w:szCs w:val="20"/>
                <w:lang w:val="en-GB"/>
              </w:rPr>
              <w:t>SAG to finalise the documents and present it to the cluster in one of the meetings.</w:t>
            </w:r>
          </w:p>
        </w:tc>
      </w:tr>
      <w:tr w:rsidR="00BA02D6" w:rsidRPr="00D77476" w14:paraId="757241E3" w14:textId="77777777" w:rsidTr="0013507F">
        <w:tc>
          <w:tcPr>
            <w:tcW w:w="2235" w:type="dxa"/>
          </w:tcPr>
          <w:p w14:paraId="14398EA6" w14:textId="0415E18B" w:rsidR="00453CE5" w:rsidRPr="001C3CA2" w:rsidRDefault="00F8113B" w:rsidP="00057807">
            <w:pPr>
              <w:spacing w:after="0" w:line="240" w:lineRule="auto"/>
              <w:rPr>
                <w:sz w:val="20"/>
                <w:szCs w:val="20"/>
              </w:rPr>
            </w:pPr>
            <w:r w:rsidRPr="00F8113B">
              <w:rPr>
                <w:sz w:val="20"/>
                <w:szCs w:val="20"/>
              </w:rPr>
              <w:t>Habitat for Humanity report on ‘Transitional Shelter’ progress</w:t>
            </w:r>
          </w:p>
        </w:tc>
        <w:tc>
          <w:tcPr>
            <w:tcW w:w="5528" w:type="dxa"/>
          </w:tcPr>
          <w:p w14:paraId="21314C79" w14:textId="3CB68AFB" w:rsidR="00EA089E" w:rsidRPr="00057807" w:rsidRDefault="00267409" w:rsidP="00057807">
            <w:pPr>
              <w:spacing w:after="0" w:line="240" w:lineRule="auto"/>
              <w:rPr>
                <w:sz w:val="20"/>
                <w:szCs w:val="20"/>
                <w:lang w:val="en-GB"/>
              </w:rPr>
            </w:pPr>
            <w:proofErr w:type="spellStart"/>
            <w:r w:rsidRPr="00057807">
              <w:rPr>
                <w:sz w:val="20"/>
                <w:szCs w:val="20"/>
                <w:lang w:val="en-GB"/>
              </w:rPr>
              <w:t>Masi</w:t>
            </w:r>
            <w:proofErr w:type="spellEnd"/>
            <w:r w:rsidR="00B46730" w:rsidRPr="00057807">
              <w:rPr>
                <w:sz w:val="20"/>
                <w:szCs w:val="20"/>
                <w:lang w:val="en-GB"/>
              </w:rPr>
              <w:t xml:space="preserve"> (HFHF)</w:t>
            </w:r>
            <w:r w:rsidRPr="00057807">
              <w:rPr>
                <w:sz w:val="20"/>
                <w:szCs w:val="20"/>
                <w:lang w:val="en-GB"/>
              </w:rPr>
              <w:t xml:space="preserve">:  </w:t>
            </w:r>
            <w:r w:rsidR="00B46730" w:rsidRPr="00057807">
              <w:rPr>
                <w:sz w:val="20"/>
                <w:szCs w:val="20"/>
                <w:lang w:val="en-GB"/>
              </w:rPr>
              <w:t xml:space="preserve">Comments on the structural aspects in the </w:t>
            </w:r>
            <w:r w:rsidRPr="00057807">
              <w:rPr>
                <w:sz w:val="20"/>
                <w:szCs w:val="20"/>
                <w:lang w:val="en-GB"/>
              </w:rPr>
              <w:t xml:space="preserve">Construction Manual for </w:t>
            </w:r>
            <w:r w:rsidR="00B46730" w:rsidRPr="00057807">
              <w:rPr>
                <w:sz w:val="20"/>
                <w:szCs w:val="20"/>
                <w:lang w:val="en-GB"/>
              </w:rPr>
              <w:t>T</w:t>
            </w:r>
            <w:r w:rsidRPr="00057807">
              <w:rPr>
                <w:sz w:val="20"/>
                <w:szCs w:val="20"/>
                <w:lang w:val="en-GB"/>
              </w:rPr>
              <w:t xml:space="preserve">rans </w:t>
            </w:r>
            <w:r w:rsidR="00B46730" w:rsidRPr="00057807">
              <w:rPr>
                <w:sz w:val="20"/>
                <w:szCs w:val="20"/>
                <w:lang w:val="en-GB"/>
              </w:rPr>
              <w:t>S</w:t>
            </w:r>
            <w:r w:rsidRPr="00057807">
              <w:rPr>
                <w:sz w:val="20"/>
                <w:szCs w:val="20"/>
                <w:lang w:val="en-GB"/>
              </w:rPr>
              <w:t>helter</w:t>
            </w:r>
            <w:r w:rsidR="00B46730" w:rsidRPr="00057807">
              <w:rPr>
                <w:sz w:val="20"/>
                <w:szCs w:val="20"/>
                <w:lang w:val="en-GB"/>
              </w:rPr>
              <w:t xml:space="preserve">s were received back from the Engineer </w:t>
            </w:r>
            <w:r w:rsidRPr="00057807">
              <w:rPr>
                <w:sz w:val="20"/>
                <w:szCs w:val="20"/>
                <w:lang w:val="en-GB"/>
              </w:rPr>
              <w:t xml:space="preserve">last wk. </w:t>
            </w:r>
            <w:r w:rsidR="00B46730" w:rsidRPr="00057807">
              <w:rPr>
                <w:sz w:val="20"/>
                <w:szCs w:val="20"/>
                <w:lang w:val="en-GB"/>
              </w:rPr>
              <w:t>These comments are b</w:t>
            </w:r>
            <w:r w:rsidRPr="00057807">
              <w:rPr>
                <w:sz w:val="20"/>
                <w:szCs w:val="20"/>
                <w:lang w:val="en-GB"/>
              </w:rPr>
              <w:t>eing incorp</w:t>
            </w:r>
            <w:r w:rsidR="00B46730" w:rsidRPr="00057807">
              <w:rPr>
                <w:sz w:val="20"/>
                <w:szCs w:val="20"/>
                <w:lang w:val="en-GB"/>
              </w:rPr>
              <w:t>orated</w:t>
            </w:r>
            <w:r w:rsidRPr="00057807">
              <w:rPr>
                <w:sz w:val="20"/>
                <w:szCs w:val="20"/>
                <w:lang w:val="en-GB"/>
              </w:rPr>
              <w:t xml:space="preserve"> into </w:t>
            </w:r>
            <w:r w:rsidR="00B46730" w:rsidRPr="00057807">
              <w:rPr>
                <w:sz w:val="20"/>
                <w:szCs w:val="20"/>
                <w:lang w:val="en-GB"/>
              </w:rPr>
              <w:t xml:space="preserve">the </w:t>
            </w:r>
            <w:r w:rsidRPr="00057807">
              <w:rPr>
                <w:sz w:val="20"/>
                <w:szCs w:val="20"/>
                <w:lang w:val="en-GB"/>
              </w:rPr>
              <w:t xml:space="preserve">manual now. </w:t>
            </w:r>
            <w:r w:rsidR="00B46730" w:rsidRPr="00057807">
              <w:rPr>
                <w:sz w:val="20"/>
                <w:szCs w:val="20"/>
                <w:lang w:val="en-GB"/>
              </w:rPr>
              <w:t xml:space="preserve">The manual will be sent </w:t>
            </w:r>
            <w:r w:rsidRPr="00057807">
              <w:rPr>
                <w:sz w:val="20"/>
                <w:szCs w:val="20"/>
                <w:lang w:val="en-GB"/>
              </w:rPr>
              <w:t xml:space="preserve">back to </w:t>
            </w:r>
            <w:r w:rsidR="00B46730" w:rsidRPr="00057807">
              <w:rPr>
                <w:sz w:val="20"/>
                <w:szCs w:val="20"/>
                <w:lang w:val="en-GB"/>
              </w:rPr>
              <w:t xml:space="preserve">the Engineer </w:t>
            </w:r>
            <w:r w:rsidRPr="00057807">
              <w:rPr>
                <w:sz w:val="20"/>
                <w:szCs w:val="20"/>
                <w:lang w:val="en-GB"/>
              </w:rPr>
              <w:t>for review and approval</w:t>
            </w:r>
            <w:r w:rsidR="00B46730" w:rsidRPr="00057807">
              <w:rPr>
                <w:sz w:val="20"/>
                <w:szCs w:val="20"/>
                <w:lang w:val="en-GB"/>
              </w:rPr>
              <w:t xml:space="preserve"> and s</w:t>
            </w:r>
            <w:r w:rsidRPr="00057807">
              <w:rPr>
                <w:sz w:val="20"/>
                <w:szCs w:val="20"/>
                <w:lang w:val="en-GB"/>
              </w:rPr>
              <w:t xml:space="preserve">hould be approved by </w:t>
            </w:r>
            <w:r w:rsidR="00B46730" w:rsidRPr="00057807">
              <w:rPr>
                <w:sz w:val="20"/>
                <w:szCs w:val="20"/>
                <w:lang w:val="en-GB"/>
              </w:rPr>
              <w:t xml:space="preserve">Friday, </w:t>
            </w:r>
            <w:r w:rsidRPr="00057807">
              <w:rPr>
                <w:sz w:val="20"/>
                <w:szCs w:val="20"/>
                <w:lang w:val="en-GB"/>
              </w:rPr>
              <w:t xml:space="preserve">3 May 2013. </w:t>
            </w:r>
          </w:p>
          <w:p w14:paraId="677B59B7" w14:textId="5188B697" w:rsidR="009D1B6B" w:rsidRPr="00057807" w:rsidRDefault="007F66A2" w:rsidP="00057807">
            <w:pPr>
              <w:spacing w:after="0" w:line="240" w:lineRule="auto"/>
              <w:rPr>
                <w:sz w:val="20"/>
                <w:szCs w:val="20"/>
                <w:lang w:val="en-GB"/>
              </w:rPr>
            </w:pPr>
            <w:r w:rsidRPr="00057807">
              <w:rPr>
                <w:sz w:val="20"/>
                <w:szCs w:val="20"/>
                <w:lang w:val="en-GB"/>
              </w:rPr>
              <w:t>HFHF’s has now signed a c</w:t>
            </w:r>
            <w:r w:rsidR="009D1B6B" w:rsidRPr="00057807">
              <w:rPr>
                <w:sz w:val="20"/>
                <w:szCs w:val="20"/>
                <w:lang w:val="en-GB"/>
              </w:rPr>
              <w:t xml:space="preserve">ontract with NZ Aid </w:t>
            </w:r>
            <w:r w:rsidRPr="00057807">
              <w:rPr>
                <w:sz w:val="20"/>
                <w:szCs w:val="20"/>
                <w:lang w:val="en-GB"/>
              </w:rPr>
              <w:t xml:space="preserve">for </w:t>
            </w:r>
            <w:r w:rsidR="009D1B6B" w:rsidRPr="00057807">
              <w:rPr>
                <w:sz w:val="20"/>
                <w:szCs w:val="20"/>
                <w:lang w:val="en-GB"/>
              </w:rPr>
              <w:t xml:space="preserve">funding </w:t>
            </w:r>
            <w:r w:rsidRPr="00057807">
              <w:rPr>
                <w:sz w:val="20"/>
                <w:szCs w:val="20"/>
                <w:lang w:val="en-GB"/>
              </w:rPr>
              <w:t xml:space="preserve">to provide 120 </w:t>
            </w:r>
            <w:r w:rsidR="009D1B6B" w:rsidRPr="00057807">
              <w:rPr>
                <w:sz w:val="20"/>
                <w:szCs w:val="20"/>
                <w:lang w:val="en-GB"/>
              </w:rPr>
              <w:t>trans</w:t>
            </w:r>
            <w:r w:rsidRPr="00057807">
              <w:rPr>
                <w:sz w:val="20"/>
                <w:szCs w:val="20"/>
                <w:lang w:val="en-GB"/>
              </w:rPr>
              <w:t>itional</w:t>
            </w:r>
            <w:r w:rsidR="009D1B6B" w:rsidRPr="00057807">
              <w:rPr>
                <w:sz w:val="20"/>
                <w:szCs w:val="20"/>
                <w:lang w:val="en-GB"/>
              </w:rPr>
              <w:t xml:space="preserve"> shelters </w:t>
            </w:r>
            <w:r w:rsidRPr="00057807">
              <w:rPr>
                <w:sz w:val="20"/>
                <w:szCs w:val="20"/>
                <w:lang w:val="en-GB"/>
              </w:rPr>
              <w:t>out o</w:t>
            </w:r>
            <w:r w:rsidR="009D1B6B" w:rsidRPr="00057807">
              <w:rPr>
                <w:sz w:val="20"/>
                <w:szCs w:val="20"/>
                <w:lang w:val="en-GB"/>
              </w:rPr>
              <w:t xml:space="preserve">f the 177 identified in the informal settlement </w:t>
            </w:r>
            <w:r w:rsidRPr="00057807">
              <w:rPr>
                <w:sz w:val="20"/>
                <w:szCs w:val="20"/>
                <w:lang w:val="en-GB"/>
              </w:rPr>
              <w:t>survey in the Western Division</w:t>
            </w:r>
            <w:r w:rsidR="009D1B6B" w:rsidRPr="00057807">
              <w:rPr>
                <w:sz w:val="20"/>
                <w:szCs w:val="20"/>
                <w:lang w:val="en-GB"/>
              </w:rPr>
              <w:t xml:space="preserve">.  </w:t>
            </w:r>
            <w:r w:rsidRPr="00057807">
              <w:rPr>
                <w:sz w:val="20"/>
                <w:szCs w:val="20"/>
                <w:lang w:val="en-GB"/>
              </w:rPr>
              <w:t>The n</w:t>
            </w:r>
            <w:r w:rsidR="009D1B6B" w:rsidRPr="00057807">
              <w:rPr>
                <w:sz w:val="20"/>
                <w:szCs w:val="20"/>
                <w:lang w:val="en-GB"/>
              </w:rPr>
              <w:t xml:space="preserve">umbers of shelters needed needs to be updated because a number of months have passed since the last survey (the Shelter Cluster survey). </w:t>
            </w:r>
            <w:r w:rsidR="00CC1615" w:rsidRPr="00057807">
              <w:rPr>
                <w:sz w:val="20"/>
                <w:szCs w:val="20"/>
                <w:lang w:val="en-GB"/>
              </w:rPr>
              <w:t xml:space="preserve">There will be </w:t>
            </w:r>
            <w:r w:rsidR="009D1B6B" w:rsidRPr="00057807">
              <w:rPr>
                <w:sz w:val="20"/>
                <w:szCs w:val="20"/>
                <w:lang w:val="en-GB"/>
              </w:rPr>
              <w:t>5 teams building trans shelters</w:t>
            </w:r>
            <w:r w:rsidR="00CC1615" w:rsidRPr="00057807">
              <w:rPr>
                <w:sz w:val="20"/>
                <w:szCs w:val="20"/>
                <w:lang w:val="en-GB"/>
              </w:rPr>
              <w:t xml:space="preserve"> with an </w:t>
            </w:r>
            <w:r w:rsidR="009D1B6B" w:rsidRPr="00057807">
              <w:rPr>
                <w:sz w:val="20"/>
                <w:szCs w:val="20"/>
                <w:lang w:val="en-GB"/>
              </w:rPr>
              <w:t>Engineered frame with roof</w:t>
            </w:r>
            <w:r w:rsidR="00CC1615" w:rsidRPr="00057807">
              <w:rPr>
                <w:sz w:val="20"/>
                <w:szCs w:val="20"/>
                <w:lang w:val="en-GB"/>
              </w:rPr>
              <w:t xml:space="preserve">, tarpaulin walls </w:t>
            </w:r>
            <w:r w:rsidR="009D1B6B" w:rsidRPr="00057807">
              <w:rPr>
                <w:sz w:val="20"/>
                <w:szCs w:val="20"/>
                <w:lang w:val="en-GB"/>
              </w:rPr>
              <w:t xml:space="preserve">and </w:t>
            </w:r>
            <w:r w:rsidR="00CC1615" w:rsidRPr="00057807">
              <w:rPr>
                <w:sz w:val="20"/>
                <w:szCs w:val="20"/>
                <w:lang w:val="en-GB"/>
              </w:rPr>
              <w:t xml:space="preserve">a </w:t>
            </w:r>
            <w:r w:rsidR="009D1B6B" w:rsidRPr="00057807">
              <w:rPr>
                <w:sz w:val="20"/>
                <w:szCs w:val="20"/>
                <w:lang w:val="en-GB"/>
              </w:rPr>
              <w:t>compacted earth floor.</w:t>
            </w:r>
          </w:p>
          <w:p w14:paraId="122D8D4F" w14:textId="19322A85" w:rsidR="008F4E48" w:rsidRPr="00057807" w:rsidRDefault="00642BB2" w:rsidP="00057807">
            <w:pPr>
              <w:spacing w:after="0" w:line="240" w:lineRule="auto"/>
              <w:rPr>
                <w:sz w:val="20"/>
                <w:szCs w:val="20"/>
                <w:lang w:val="en-GB"/>
              </w:rPr>
            </w:pPr>
            <w:r w:rsidRPr="00057807">
              <w:rPr>
                <w:b/>
                <w:sz w:val="20"/>
                <w:szCs w:val="20"/>
                <w:lang w:val="en-GB"/>
              </w:rPr>
              <w:t>URGENT:</w:t>
            </w:r>
            <w:r w:rsidRPr="00057807">
              <w:rPr>
                <w:sz w:val="20"/>
                <w:szCs w:val="20"/>
                <w:lang w:val="en-GB"/>
              </w:rPr>
              <w:t xml:space="preserve"> </w:t>
            </w:r>
            <w:r w:rsidR="008F4E48" w:rsidRPr="00057807">
              <w:rPr>
                <w:sz w:val="20"/>
                <w:szCs w:val="20"/>
                <w:lang w:val="en-GB"/>
              </w:rPr>
              <w:t>Timber supply is an issue – being sourced in country.</w:t>
            </w:r>
          </w:p>
          <w:p w14:paraId="0FB5D333" w14:textId="3C964B7D" w:rsidR="008F4E48" w:rsidRPr="00057807" w:rsidRDefault="008F4E48" w:rsidP="00057807">
            <w:pPr>
              <w:spacing w:after="0" w:line="240" w:lineRule="auto"/>
              <w:rPr>
                <w:sz w:val="20"/>
                <w:szCs w:val="20"/>
                <w:lang w:val="en-GB"/>
              </w:rPr>
            </w:pPr>
            <w:r w:rsidRPr="00057807">
              <w:rPr>
                <w:b/>
                <w:sz w:val="20"/>
                <w:szCs w:val="20"/>
                <w:lang w:val="en-GB"/>
              </w:rPr>
              <w:t>Need for advocacy</w:t>
            </w:r>
            <w:r w:rsidRPr="00057807">
              <w:rPr>
                <w:sz w:val="20"/>
                <w:szCs w:val="20"/>
                <w:lang w:val="en-GB"/>
              </w:rPr>
              <w:t xml:space="preserve">: </w:t>
            </w:r>
            <w:r w:rsidR="00CC1615" w:rsidRPr="00057807">
              <w:rPr>
                <w:sz w:val="20"/>
                <w:szCs w:val="20"/>
                <w:lang w:val="en-GB"/>
              </w:rPr>
              <w:t xml:space="preserve">HFHF </w:t>
            </w:r>
            <w:r w:rsidRPr="00057807">
              <w:rPr>
                <w:sz w:val="20"/>
                <w:szCs w:val="20"/>
                <w:lang w:val="en-GB"/>
              </w:rPr>
              <w:t>need</w:t>
            </w:r>
            <w:r w:rsidR="00CC1615" w:rsidRPr="00057807">
              <w:rPr>
                <w:sz w:val="20"/>
                <w:szCs w:val="20"/>
                <w:lang w:val="en-GB"/>
              </w:rPr>
              <w:t>s</w:t>
            </w:r>
            <w:r w:rsidRPr="00057807">
              <w:rPr>
                <w:sz w:val="20"/>
                <w:szCs w:val="20"/>
                <w:lang w:val="en-GB"/>
              </w:rPr>
              <w:t xml:space="preserve"> support to g</w:t>
            </w:r>
            <w:r w:rsidR="00767B5F" w:rsidRPr="00057807">
              <w:rPr>
                <w:sz w:val="20"/>
                <w:szCs w:val="20"/>
                <w:lang w:val="en-GB"/>
              </w:rPr>
              <w:t>et timber through Tropic (a</w:t>
            </w:r>
            <w:r w:rsidRPr="00057807">
              <w:rPr>
                <w:sz w:val="20"/>
                <w:szCs w:val="20"/>
                <w:lang w:val="en-GB"/>
              </w:rPr>
              <w:t xml:space="preserve"> supplier</w:t>
            </w:r>
            <w:r w:rsidR="00CC1615" w:rsidRPr="00057807">
              <w:rPr>
                <w:sz w:val="20"/>
                <w:szCs w:val="20"/>
                <w:lang w:val="en-GB"/>
              </w:rPr>
              <w:t xml:space="preserve"> used by the Government of Fiji (</w:t>
            </w:r>
            <w:proofErr w:type="spellStart"/>
            <w:r w:rsidR="00CC1615" w:rsidRPr="00057807">
              <w:rPr>
                <w:sz w:val="20"/>
                <w:szCs w:val="20"/>
                <w:lang w:val="en-GB"/>
              </w:rPr>
              <w:t>GoF</w:t>
            </w:r>
            <w:proofErr w:type="spellEnd"/>
            <w:r w:rsidR="00CC1615" w:rsidRPr="00057807">
              <w:rPr>
                <w:sz w:val="20"/>
                <w:szCs w:val="20"/>
                <w:lang w:val="en-GB"/>
              </w:rPr>
              <w:t>)</w:t>
            </w:r>
            <w:r w:rsidRPr="00057807">
              <w:rPr>
                <w:sz w:val="20"/>
                <w:szCs w:val="20"/>
                <w:lang w:val="en-GB"/>
              </w:rPr>
              <w:t xml:space="preserve">). </w:t>
            </w:r>
            <w:r w:rsidR="00CC1615" w:rsidRPr="00057807">
              <w:rPr>
                <w:sz w:val="20"/>
                <w:szCs w:val="20"/>
                <w:lang w:val="en-GB"/>
              </w:rPr>
              <w:t>Ano</w:t>
            </w:r>
            <w:r w:rsidRPr="00057807">
              <w:rPr>
                <w:sz w:val="20"/>
                <w:szCs w:val="20"/>
                <w:lang w:val="en-GB"/>
              </w:rPr>
              <w:t xml:space="preserve">ther option is importation but </w:t>
            </w:r>
            <w:r w:rsidR="00CC1615" w:rsidRPr="00057807">
              <w:rPr>
                <w:sz w:val="20"/>
                <w:szCs w:val="20"/>
                <w:lang w:val="en-GB"/>
              </w:rPr>
              <w:t xml:space="preserve">an </w:t>
            </w:r>
            <w:r w:rsidRPr="00057807">
              <w:rPr>
                <w:sz w:val="20"/>
                <w:szCs w:val="20"/>
                <w:lang w:val="en-GB"/>
              </w:rPr>
              <w:t>import permit for tarps, wood, water supply materials</w:t>
            </w:r>
            <w:r w:rsidR="00CC1615" w:rsidRPr="00057807">
              <w:rPr>
                <w:sz w:val="20"/>
                <w:szCs w:val="20"/>
                <w:lang w:val="en-GB"/>
              </w:rPr>
              <w:t xml:space="preserve"> is required and there will be a need for tax exemption</w:t>
            </w:r>
            <w:r w:rsidRPr="00057807">
              <w:rPr>
                <w:sz w:val="20"/>
                <w:szCs w:val="20"/>
                <w:lang w:val="en-GB"/>
              </w:rPr>
              <w:t>.  RC Manubhai of NZ has brou</w:t>
            </w:r>
            <w:r w:rsidR="00642BB2" w:rsidRPr="00057807">
              <w:rPr>
                <w:sz w:val="20"/>
                <w:szCs w:val="20"/>
                <w:lang w:val="en-GB"/>
              </w:rPr>
              <w:t>ght in timber for cyclone needs from NZ.</w:t>
            </w:r>
          </w:p>
        </w:tc>
        <w:tc>
          <w:tcPr>
            <w:tcW w:w="2410" w:type="dxa"/>
          </w:tcPr>
          <w:p w14:paraId="6E779437" w14:textId="77777777" w:rsidR="001C3CA2" w:rsidRPr="00057807" w:rsidRDefault="001C3CA2" w:rsidP="00057807">
            <w:pPr>
              <w:spacing w:after="0" w:line="240" w:lineRule="auto"/>
              <w:rPr>
                <w:b/>
                <w:sz w:val="20"/>
                <w:szCs w:val="20"/>
                <w:lang w:val="en-GB"/>
              </w:rPr>
            </w:pPr>
          </w:p>
          <w:p w14:paraId="7C7DEB40" w14:textId="77777777" w:rsidR="008F4E48" w:rsidRPr="00057807" w:rsidRDefault="008F4E48" w:rsidP="00057807">
            <w:pPr>
              <w:spacing w:after="0" w:line="240" w:lineRule="auto"/>
              <w:rPr>
                <w:b/>
                <w:sz w:val="20"/>
                <w:szCs w:val="20"/>
                <w:lang w:val="en-GB"/>
              </w:rPr>
            </w:pPr>
          </w:p>
          <w:p w14:paraId="05B6FE66" w14:textId="77777777" w:rsidR="008F4E48" w:rsidRPr="00057807" w:rsidRDefault="008F4E48" w:rsidP="00057807">
            <w:pPr>
              <w:spacing w:after="0" w:line="240" w:lineRule="auto"/>
              <w:rPr>
                <w:b/>
                <w:sz w:val="20"/>
                <w:szCs w:val="20"/>
                <w:lang w:val="en-GB"/>
              </w:rPr>
            </w:pPr>
          </w:p>
          <w:p w14:paraId="584A442D" w14:textId="77777777" w:rsidR="008F4E48" w:rsidRPr="00057807" w:rsidRDefault="008F4E48" w:rsidP="00057807">
            <w:pPr>
              <w:spacing w:after="0" w:line="240" w:lineRule="auto"/>
              <w:rPr>
                <w:b/>
                <w:sz w:val="20"/>
                <w:szCs w:val="20"/>
                <w:lang w:val="en-GB"/>
              </w:rPr>
            </w:pPr>
          </w:p>
          <w:p w14:paraId="34266A3C" w14:textId="77777777" w:rsidR="008F4E48" w:rsidRPr="00057807" w:rsidRDefault="008F4E48" w:rsidP="00057807">
            <w:pPr>
              <w:spacing w:after="0" w:line="240" w:lineRule="auto"/>
              <w:rPr>
                <w:b/>
                <w:sz w:val="20"/>
                <w:szCs w:val="20"/>
                <w:lang w:val="en-GB"/>
              </w:rPr>
            </w:pPr>
          </w:p>
          <w:p w14:paraId="40C64B40" w14:textId="77777777" w:rsidR="008F4E48" w:rsidRPr="00057807" w:rsidRDefault="008F4E48" w:rsidP="00057807">
            <w:pPr>
              <w:spacing w:after="0" w:line="240" w:lineRule="auto"/>
              <w:rPr>
                <w:b/>
                <w:sz w:val="20"/>
                <w:szCs w:val="20"/>
                <w:lang w:val="en-GB"/>
              </w:rPr>
            </w:pPr>
          </w:p>
          <w:p w14:paraId="4D73FB08" w14:textId="60A2E029" w:rsidR="008F4E48" w:rsidRPr="00057807" w:rsidRDefault="008F4E48" w:rsidP="00057807">
            <w:pPr>
              <w:spacing w:after="0" w:line="240" w:lineRule="auto"/>
              <w:rPr>
                <w:b/>
                <w:sz w:val="20"/>
                <w:szCs w:val="20"/>
                <w:lang w:val="en-GB"/>
              </w:rPr>
            </w:pPr>
            <w:r w:rsidRPr="00057807">
              <w:rPr>
                <w:b/>
                <w:sz w:val="20"/>
                <w:szCs w:val="20"/>
                <w:lang w:val="en-GB"/>
              </w:rPr>
              <w:t xml:space="preserve">Action: </w:t>
            </w:r>
            <w:proofErr w:type="spellStart"/>
            <w:r w:rsidRPr="00057807">
              <w:rPr>
                <w:sz w:val="20"/>
                <w:szCs w:val="20"/>
                <w:lang w:val="en-GB"/>
              </w:rPr>
              <w:t>Vula</w:t>
            </w:r>
            <w:proofErr w:type="spellEnd"/>
            <w:r w:rsidRPr="00057807">
              <w:rPr>
                <w:sz w:val="20"/>
                <w:szCs w:val="20"/>
                <w:lang w:val="en-GB"/>
              </w:rPr>
              <w:t xml:space="preserve"> and NDMO.</w:t>
            </w:r>
          </w:p>
        </w:tc>
      </w:tr>
      <w:tr w:rsidR="00BA02D6" w:rsidRPr="00D77476" w14:paraId="1F669A91" w14:textId="77777777" w:rsidTr="0013507F">
        <w:tc>
          <w:tcPr>
            <w:tcW w:w="2235" w:type="dxa"/>
          </w:tcPr>
          <w:p w14:paraId="20F44EF6" w14:textId="7892D53B" w:rsidR="00453CE5" w:rsidRPr="00B4641C" w:rsidRDefault="00F8113B" w:rsidP="00057807">
            <w:pPr>
              <w:spacing w:after="0" w:line="240" w:lineRule="auto"/>
              <w:rPr>
                <w:sz w:val="20"/>
                <w:szCs w:val="20"/>
                <w:lang w:val="en-GB"/>
              </w:rPr>
            </w:pPr>
            <w:r w:rsidRPr="00F8113B">
              <w:rPr>
                <w:sz w:val="20"/>
                <w:szCs w:val="20"/>
              </w:rPr>
              <w:t>Monitoring form</w:t>
            </w:r>
          </w:p>
        </w:tc>
        <w:tc>
          <w:tcPr>
            <w:tcW w:w="5528" w:type="dxa"/>
          </w:tcPr>
          <w:p w14:paraId="73B2DA11" w14:textId="77777777" w:rsidR="00930793" w:rsidRDefault="006A23F3" w:rsidP="00057807">
            <w:pPr>
              <w:spacing w:after="0" w:line="240" w:lineRule="auto"/>
              <w:rPr>
                <w:sz w:val="20"/>
                <w:szCs w:val="20"/>
                <w:lang w:val="en-GB"/>
              </w:rPr>
            </w:pPr>
            <w:r>
              <w:rPr>
                <w:sz w:val="20"/>
                <w:szCs w:val="20"/>
                <w:lang w:val="en-GB"/>
              </w:rPr>
              <w:t>Some suggestions made for changes</w:t>
            </w:r>
          </w:p>
          <w:p w14:paraId="553D2D6B" w14:textId="2F64AEB8" w:rsidR="00FD539B" w:rsidRDefault="006A23F3" w:rsidP="00057807">
            <w:pPr>
              <w:spacing w:after="0" w:line="240" w:lineRule="auto"/>
              <w:rPr>
                <w:sz w:val="20"/>
                <w:szCs w:val="20"/>
                <w:lang w:val="en-GB"/>
              </w:rPr>
            </w:pPr>
            <w:r>
              <w:rPr>
                <w:sz w:val="20"/>
                <w:szCs w:val="20"/>
                <w:lang w:val="en-GB"/>
              </w:rPr>
              <w:t>Ne</w:t>
            </w:r>
            <w:r w:rsidR="00767B5F">
              <w:rPr>
                <w:sz w:val="20"/>
                <w:szCs w:val="20"/>
                <w:lang w:val="en-GB"/>
              </w:rPr>
              <w:t>ed to adapt form.</w:t>
            </w:r>
          </w:p>
          <w:p w14:paraId="5C997B77" w14:textId="07226F4F" w:rsidR="006A23F3" w:rsidRDefault="006A23F3" w:rsidP="00057807">
            <w:pPr>
              <w:spacing w:after="0" w:line="240" w:lineRule="auto"/>
              <w:rPr>
                <w:sz w:val="20"/>
                <w:szCs w:val="20"/>
                <w:lang w:val="en-GB"/>
              </w:rPr>
            </w:pPr>
            <w:r>
              <w:rPr>
                <w:sz w:val="20"/>
                <w:szCs w:val="20"/>
                <w:lang w:val="en-GB"/>
              </w:rPr>
              <w:t>Bola has his own (Divisional forms).</w:t>
            </w:r>
          </w:p>
          <w:p w14:paraId="3D0141FC" w14:textId="5E09159A" w:rsidR="006A23F3" w:rsidRDefault="006A23F3" w:rsidP="00057807">
            <w:pPr>
              <w:spacing w:after="0" w:line="240" w:lineRule="auto"/>
              <w:rPr>
                <w:sz w:val="20"/>
                <w:szCs w:val="20"/>
                <w:lang w:val="en-GB"/>
              </w:rPr>
            </w:pPr>
            <w:r>
              <w:rPr>
                <w:sz w:val="20"/>
                <w:szCs w:val="20"/>
                <w:lang w:val="en-GB"/>
              </w:rPr>
              <w:t xml:space="preserve">Bashir (OCHA) emphasised </w:t>
            </w:r>
            <w:r w:rsidR="00767B5F">
              <w:rPr>
                <w:sz w:val="20"/>
                <w:szCs w:val="20"/>
                <w:lang w:val="en-GB"/>
              </w:rPr>
              <w:t>the importance of 3W/4W/</w:t>
            </w:r>
            <w:proofErr w:type="gramStart"/>
            <w:r w:rsidR="00767B5F">
              <w:rPr>
                <w:sz w:val="20"/>
                <w:szCs w:val="20"/>
                <w:lang w:val="en-GB"/>
              </w:rPr>
              <w:t>5W</w:t>
            </w:r>
            <w:r w:rsidR="00930793">
              <w:rPr>
                <w:sz w:val="20"/>
                <w:szCs w:val="20"/>
                <w:lang w:val="en-GB"/>
              </w:rPr>
              <w:t>(</w:t>
            </w:r>
            <w:proofErr w:type="gramEnd"/>
            <w:r w:rsidR="00767B5F">
              <w:rPr>
                <w:sz w:val="20"/>
                <w:szCs w:val="20"/>
                <w:lang w:val="en-GB"/>
              </w:rPr>
              <w:t>!!!</w:t>
            </w:r>
            <w:r w:rsidR="00930793">
              <w:rPr>
                <w:sz w:val="20"/>
                <w:szCs w:val="20"/>
                <w:lang w:val="en-GB"/>
              </w:rPr>
              <w:t>) f</w:t>
            </w:r>
            <w:r>
              <w:rPr>
                <w:sz w:val="20"/>
                <w:szCs w:val="20"/>
                <w:lang w:val="en-GB"/>
              </w:rPr>
              <w:t xml:space="preserve">orms that can be produced by OCHA once they have the information.  </w:t>
            </w:r>
            <w:r w:rsidR="00930793">
              <w:rPr>
                <w:sz w:val="20"/>
                <w:szCs w:val="20"/>
                <w:lang w:val="en-GB"/>
              </w:rPr>
              <w:t>OCHA is k</w:t>
            </w:r>
            <w:r>
              <w:rPr>
                <w:sz w:val="20"/>
                <w:szCs w:val="20"/>
                <w:lang w:val="en-GB"/>
              </w:rPr>
              <w:t>een to help.</w:t>
            </w:r>
          </w:p>
          <w:p w14:paraId="7FC1C4EB" w14:textId="77777777" w:rsidR="006548FE" w:rsidRDefault="006548FE" w:rsidP="00057807">
            <w:pPr>
              <w:spacing w:after="0" w:line="240" w:lineRule="auto"/>
              <w:rPr>
                <w:sz w:val="20"/>
                <w:szCs w:val="20"/>
                <w:lang w:val="en-GB"/>
              </w:rPr>
            </w:pPr>
          </w:p>
          <w:p w14:paraId="36BC540B" w14:textId="77777777" w:rsidR="00234D68" w:rsidRDefault="00234D68" w:rsidP="00057807">
            <w:pPr>
              <w:spacing w:after="0" w:line="240" w:lineRule="auto"/>
              <w:rPr>
                <w:sz w:val="20"/>
                <w:szCs w:val="20"/>
                <w:lang w:val="en-GB"/>
              </w:rPr>
            </w:pPr>
          </w:p>
          <w:p w14:paraId="71F10D33" w14:textId="77777777" w:rsidR="00234D68" w:rsidRDefault="00234D68" w:rsidP="00057807">
            <w:pPr>
              <w:spacing w:after="0" w:line="240" w:lineRule="auto"/>
              <w:rPr>
                <w:sz w:val="20"/>
                <w:szCs w:val="20"/>
                <w:lang w:val="en-GB"/>
              </w:rPr>
            </w:pPr>
          </w:p>
          <w:p w14:paraId="26FCA5A2" w14:textId="77777777" w:rsidR="00234D68" w:rsidRDefault="00234D68" w:rsidP="00057807">
            <w:pPr>
              <w:spacing w:after="0" w:line="240" w:lineRule="auto"/>
              <w:rPr>
                <w:sz w:val="20"/>
                <w:szCs w:val="20"/>
                <w:lang w:val="en-GB"/>
              </w:rPr>
            </w:pPr>
          </w:p>
          <w:p w14:paraId="5785EAE3" w14:textId="11B1B2E5" w:rsidR="006A23F3" w:rsidRPr="00D77476" w:rsidRDefault="006A23F3" w:rsidP="00057807">
            <w:pPr>
              <w:spacing w:after="0" w:line="240" w:lineRule="auto"/>
              <w:rPr>
                <w:sz w:val="20"/>
                <w:szCs w:val="20"/>
                <w:lang w:val="en-GB"/>
              </w:rPr>
            </w:pPr>
            <w:r>
              <w:rPr>
                <w:sz w:val="20"/>
                <w:szCs w:val="20"/>
                <w:lang w:val="en-GB"/>
              </w:rPr>
              <w:t xml:space="preserve">Need to check what </w:t>
            </w:r>
            <w:r w:rsidR="00234D68">
              <w:rPr>
                <w:sz w:val="20"/>
                <w:szCs w:val="20"/>
                <w:lang w:val="en-GB"/>
              </w:rPr>
              <w:t xml:space="preserve">Shelter NFI/activities </w:t>
            </w:r>
            <w:proofErr w:type="gramStart"/>
            <w:r>
              <w:rPr>
                <w:sz w:val="20"/>
                <w:szCs w:val="20"/>
                <w:lang w:val="en-GB"/>
              </w:rPr>
              <w:t>has</w:t>
            </w:r>
            <w:proofErr w:type="gramEnd"/>
            <w:r>
              <w:rPr>
                <w:sz w:val="20"/>
                <w:szCs w:val="20"/>
                <w:lang w:val="en-GB"/>
              </w:rPr>
              <w:t xml:space="preserve"> been funded</w:t>
            </w:r>
            <w:r w:rsidR="00234D68">
              <w:rPr>
                <w:sz w:val="20"/>
                <w:szCs w:val="20"/>
                <w:lang w:val="en-GB"/>
              </w:rPr>
              <w:t xml:space="preserve"> by donors</w:t>
            </w:r>
            <w:r w:rsidR="00930793">
              <w:rPr>
                <w:sz w:val="20"/>
                <w:szCs w:val="20"/>
                <w:lang w:val="en-GB"/>
              </w:rPr>
              <w:t>?</w:t>
            </w:r>
          </w:p>
        </w:tc>
        <w:tc>
          <w:tcPr>
            <w:tcW w:w="2410" w:type="dxa"/>
          </w:tcPr>
          <w:p w14:paraId="50054DD0" w14:textId="77777777" w:rsidR="00787B50" w:rsidRDefault="006A23F3" w:rsidP="00057807">
            <w:pPr>
              <w:spacing w:after="0" w:line="240" w:lineRule="auto"/>
              <w:rPr>
                <w:sz w:val="20"/>
                <w:szCs w:val="20"/>
                <w:lang w:val="en-GB"/>
              </w:rPr>
            </w:pPr>
            <w:r w:rsidRPr="006A23F3">
              <w:rPr>
                <w:b/>
                <w:sz w:val="20"/>
                <w:szCs w:val="20"/>
                <w:lang w:val="en-GB"/>
              </w:rPr>
              <w:t>SJB and Bola</w:t>
            </w:r>
            <w:r w:rsidRPr="006A23F3">
              <w:rPr>
                <w:sz w:val="20"/>
                <w:szCs w:val="20"/>
                <w:lang w:val="en-GB"/>
              </w:rPr>
              <w:t xml:space="preserve"> to </w:t>
            </w:r>
            <w:r>
              <w:rPr>
                <w:sz w:val="20"/>
                <w:szCs w:val="20"/>
                <w:lang w:val="en-GB"/>
              </w:rPr>
              <w:t>compare the two approaches (informal and formal).</w:t>
            </w:r>
          </w:p>
          <w:p w14:paraId="3DB09112" w14:textId="581D869B" w:rsidR="00617AE0" w:rsidRDefault="00617AE0" w:rsidP="00057807">
            <w:pPr>
              <w:spacing w:after="0" w:line="240" w:lineRule="auto"/>
              <w:rPr>
                <w:sz w:val="20"/>
                <w:szCs w:val="20"/>
                <w:lang w:val="en-GB"/>
              </w:rPr>
            </w:pPr>
            <w:r w:rsidRPr="006548FE">
              <w:rPr>
                <w:b/>
                <w:sz w:val="20"/>
                <w:szCs w:val="20"/>
                <w:lang w:val="en-GB"/>
              </w:rPr>
              <w:t>Anuragh</w:t>
            </w:r>
            <w:r>
              <w:rPr>
                <w:sz w:val="20"/>
                <w:szCs w:val="20"/>
                <w:lang w:val="en-GB"/>
              </w:rPr>
              <w:t xml:space="preserve"> to update the form and </w:t>
            </w:r>
            <w:r w:rsidR="006548FE">
              <w:rPr>
                <w:sz w:val="20"/>
                <w:szCs w:val="20"/>
                <w:lang w:val="en-GB"/>
              </w:rPr>
              <w:t xml:space="preserve">to circulate it </w:t>
            </w:r>
            <w:r>
              <w:rPr>
                <w:sz w:val="20"/>
                <w:szCs w:val="20"/>
                <w:lang w:val="en-GB"/>
              </w:rPr>
              <w:t>for comment.</w:t>
            </w:r>
            <w:r w:rsidR="006548FE">
              <w:rPr>
                <w:sz w:val="20"/>
                <w:szCs w:val="20"/>
                <w:lang w:val="en-GB"/>
              </w:rPr>
              <w:t xml:space="preserve"> </w:t>
            </w:r>
            <w:r w:rsidR="006548FE" w:rsidRPr="006548FE">
              <w:rPr>
                <w:b/>
                <w:sz w:val="20"/>
                <w:szCs w:val="20"/>
                <w:lang w:val="en-GB"/>
              </w:rPr>
              <w:t>SAG</w:t>
            </w:r>
            <w:r w:rsidR="006548FE">
              <w:rPr>
                <w:sz w:val="20"/>
                <w:szCs w:val="20"/>
                <w:lang w:val="en-GB"/>
              </w:rPr>
              <w:t xml:space="preserve"> to assume responsibility for this also.</w:t>
            </w:r>
          </w:p>
          <w:p w14:paraId="4790F728" w14:textId="17B6127D" w:rsidR="006A23F3" w:rsidRPr="006A23F3" w:rsidRDefault="00D60493" w:rsidP="00057807">
            <w:pPr>
              <w:spacing w:after="0" w:line="240" w:lineRule="auto"/>
              <w:rPr>
                <w:sz w:val="20"/>
                <w:szCs w:val="20"/>
                <w:lang w:val="en-GB"/>
              </w:rPr>
            </w:pPr>
            <w:r>
              <w:rPr>
                <w:sz w:val="20"/>
                <w:szCs w:val="20"/>
                <w:lang w:val="en-GB"/>
              </w:rPr>
              <w:t>SJB/</w:t>
            </w:r>
            <w:proofErr w:type="spellStart"/>
            <w:r>
              <w:rPr>
                <w:sz w:val="20"/>
                <w:szCs w:val="20"/>
                <w:lang w:val="en-GB"/>
              </w:rPr>
              <w:t>Anuragh</w:t>
            </w:r>
            <w:proofErr w:type="spellEnd"/>
            <w:r>
              <w:rPr>
                <w:sz w:val="20"/>
                <w:szCs w:val="20"/>
                <w:lang w:val="en-GB"/>
              </w:rPr>
              <w:t>:</w:t>
            </w:r>
            <w:r w:rsidR="00234D68">
              <w:rPr>
                <w:sz w:val="20"/>
                <w:szCs w:val="20"/>
                <w:lang w:val="en-GB"/>
              </w:rPr>
              <w:t xml:space="preserve"> Track past minutes, </w:t>
            </w:r>
            <w:proofErr w:type="gramStart"/>
            <w:r w:rsidR="00234D68">
              <w:rPr>
                <w:sz w:val="20"/>
                <w:szCs w:val="20"/>
                <w:lang w:val="en-GB"/>
              </w:rPr>
              <w:t>ask</w:t>
            </w:r>
            <w:proofErr w:type="gramEnd"/>
            <w:r w:rsidR="00234D68">
              <w:rPr>
                <w:sz w:val="20"/>
                <w:szCs w:val="20"/>
                <w:lang w:val="en-GB"/>
              </w:rPr>
              <w:t xml:space="preserve"> donors/actors.</w:t>
            </w:r>
          </w:p>
        </w:tc>
      </w:tr>
      <w:tr w:rsidR="001B2025" w:rsidRPr="00D77476" w14:paraId="0B1732E9" w14:textId="77777777" w:rsidTr="0013507F">
        <w:tc>
          <w:tcPr>
            <w:tcW w:w="2235" w:type="dxa"/>
          </w:tcPr>
          <w:p w14:paraId="663B419A" w14:textId="77B9D039" w:rsidR="001B2025" w:rsidRPr="001B2025" w:rsidRDefault="00F8113B" w:rsidP="00057807">
            <w:pPr>
              <w:spacing w:after="0" w:line="240" w:lineRule="auto"/>
              <w:rPr>
                <w:sz w:val="20"/>
                <w:szCs w:val="20"/>
              </w:rPr>
            </w:pPr>
            <w:r w:rsidRPr="00F8113B">
              <w:rPr>
                <w:sz w:val="20"/>
                <w:szCs w:val="20"/>
              </w:rPr>
              <w:t>De</w:t>
            </w:r>
            <w:r w:rsidR="006548FE">
              <w:rPr>
                <w:sz w:val="20"/>
                <w:szCs w:val="20"/>
              </w:rPr>
              <w:t xml:space="preserve">velopment and agreement </w:t>
            </w:r>
            <w:r w:rsidR="00057807">
              <w:rPr>
                <w:sz w:val="20"/>
                <w:szCs w:val="20"/>
              </w:rPr>
              <w:t xml:space="preserve">of the Shelter Cluster </w:t>
            </w:r>
            <w:r w:rsidR="006548FE">
              <w:rPr>
                <w:sz w:val="20"/>
                <w:szCs w:val="20"/>
              </w:rPr>
              <w:t>TOR</w:t>
            </w:r>
            <w:r w:rsidRPr="00F8113B">
              <w:rPr>
                <w:sz w:val="20"/>
                <w:szCs w:val="20"/>
              </w:rPr>
              <w:t xml:space="preserve"> </w:t>
            </w:r>
          </w:p>
        </w:tc>
        <w:tc>
          <w:tcPr>
            <w:tcW w:w="5528" w:type="dxa"/>
          </w:tcPr>
          <w:p w14:paraId="0A50A6BC" w14:textId="611D5788" w:rsidR="001B2025" w:rsidRPr="006548FE" w:rsidRDefault="006548FE" w:rsidP="00057807">
            <w:pPr>
              <w:spacing w:after="0" w:line="240" w:lineRule="auto"/>
              <w:rPr>
                <w:sz w:val="20"/>
                <w:szCs w:val="20"/>
                <w:lang w:val="en-GB"/>
              </w:rPr>
            </w:pPr>
            <w:r w:rsidRPr="006548FE">
              <w:rPr>
                <w:sz w:val="20"/>
                <w:szCs w:val="20"/>
                <w:lang w:val="en-GB"/>
              </w:rPr>
              <w:t>The TOR will be addressed by the members of the new Strategic Advisory Group established by the Cluster during the meeting. The TOR will be agreed by the SAG in time to be distributed before and presented at the next SC meeting. It is important to recognise that this document should be regularly updated as a ‘living document’.</w:t>
            </w:r>
          </w:p>
        </w:tc>
        <w:tc>
          <w:tcPr>
            <w:tcW w:w="2410" w:type="dxa"/>
          </w:tcPr>
          <w:p w14:paraId="53194274" w14:textId="3DB3F8DD" w:rsidR="001B2025" w:rsidRPr="006548FE" w:rsidRDefault="00CF717B" w:rsidP="00057807">
            <w:pPr>
              <w:spacing w:after="0" w:line="240" w:lineRule="auto"/>
              <w:rPr>
                <w:sz w:val="20"/>
                <w:szCs w:val="20"/>
                <w:lang w:val="en-GB"/>
              </w:rPr>
            </w:pPr>
            <w:r w:rsidRPr="006548FE">
              <w:rPr>
                <w:b/>
                <w:sz w:val="20"/>
                <w:szCs w:val="20"/>
                <w:lang w:val="en-GB"/>
              </w:rPr>
              <w:t>SAG</w:t>
            </w:r>
            <w:r w:rsidRPr="006548FE">
              <w:rPr>
                <w:sz w:val="20"/>
                <w:szCs w:val="20"/>
                <w:lang w:val="en-GB"/>
              </w:rPr>
              <w:t xml:space="preserve"> </w:t>
            </w:r>
          </w:p>
        </w:tc>
      </w:tr>
      <w:tr w:rsidR="001B2025" w:rsidRPr="00D77476" w14:paraId="177D5E27" w14:textId="77777777" w:rsidTr="0013507F">
        <w:tc>
          <w:tcPr>
            <w:tcW w:w="2235" w:type="dxa"/>
          </w:tcPr>
          <w:p w14:paraId="3A1CDF7D" w14:textId="75B6146D" w:rsidR="001B2025" w:rsidRPr="001B2025" w:rsidRDefault="00F8113B" w:rsidP="00057807">
            <w:pPr>
              <w:spacing w:after="0" w:line="240" w:lineRule="auto"/>
              <w:rPr>
                <w:sz w:val="20"/>
                <w:szCs w:val="20"/>
              </w:rPr>
            </w:pPr>
            <w:r w:rsidRPr="00F8113B">
              <w:rPr>
                <w:sz w:val="20"/>
                <w:szCs w:val="20"/>
              </w:rPr>
              <w:lastRenderedPageBreak/>
              <w:t>Outputs of TC Evan Debrief Workshop</w:t>
            </w:r>
          </w:p>
        </w:tc>
        <w:tc>
          <w:tcPr>
            <w:tcW w:w="5528" w:type="dxa"/>
          </w:tcPr>
          <w:p w14:paraId="00B68B37" w14:textId="05859C4A" w:rsidR="001B2025" w:rsidRPr="00D77476" w:rsidRDefault="00057807" w:rsidP="00057807">
            <w:pPr>
              <w:spacing w:after="0" w:line="240" w:lineRule="auto"/>
              <w:rPr>
                <w:sz w:val="20"/>
                <w:szCs w:val="20"/>
                <w:lang w:val="en-GB"/>
              </w:rPr>
            </w:pPr>
            <w:r>
              <w:rPr>
                <w:sz w:val="20"/>
                <w:szCs w:val="20"/>
                <w:lang w:val="en-GB"/>
              </w:rPr>
              <w:t>To be read by SC partners. Comments welcome. SAG to incorporate relevant aspects into the SC Work Plan,</w:t>
            </w:r>
          </w:p>
        </w:tc>
        <w:tc>
          <w:tcPr>
            <w:tcW w:w="2410" w:type="dxa"/>
          </w:tcPr>
          <w:p w14:paraId="1EFF98C4" w14:textId="77777777" w:rsidR="001B2025" w:rsidRDefault="00057807" w:rsidP="00057807">
            <w:pPr>
              <w:spacing w:after="0" w:line="240" w:lineRule="auto"/>
              <w:rPr>
                <w:b/>
                <w:sz w:val="20"/>
                <w:szCs w:val="20"/>
                <w:lang w:val="en-GB"/>
              </w:rPr>
            </w:pPr>
            <w:r>
              <w:rPr>
                <w:b/>
                <w:sz w:val="20"/>
                <w:szCs w:val="20"/>
                <w:lang w:val="en-GB"/>
              </w:rPr>
              <w:t>SC Partners</w:t>
            </w:r>
          </w:p>
          <w:p w14:paraId="7607776C" w14:textId="4E945A43" w:rsidR="00057807" w:rsidRPr="00B4641C" w:rsidRDefault="00057807" w:rsidP="00057807">
            <w:pPr>
              <w:spacing w:after="0" w:line="240" w:lineRule="auto"/>
              <w:rPr>
                <w:b/>
                <w:sz w:val="20"/>
                <w:szCs w:val="20"/>
                <w:lang w:val="en-GB"/>
              </w:rPr>
            </w:pPr>
            <w:r>
              <w:rPr>
                <w:b/>
                <w:sz w:val="20"/>
                <w:szCs w:val="20"/>
                <w:lang w:val="en-GB"/>
              </w:rPr>
              <w:t>SAG</w:t>
            </w:r>
          </w:p>
        </w:tc>
      </w:tr>
      <w:tr w:rsidR="001B2025" w:rsidRPr="00D77476" w14:paraId="0D3522AF" w14:textId="77777777" w:rsidTr="0013507F">
        <w:tc>
          <w:tcPr>
            <w:tcW w:w="2235" w:type="dxa"/>
          </w:tcPr>
          <w:p w14:paraId="21187FFB" w14:textId="6B268444" w:rsidR="001B2025" w:rsidRPr="00D77476" w:rsidRDefault="00F8113B" w:rsidP="00057807">
            <w:pPr>
              <w:spacing w:after="0" w:line="240" w:lineRule="auto"/>
              <w:rPr>
                <w:sz w:val="20"/>
                <w:szCs w:val="20"/>
                <w:lang w:val="en-GB"/>
              </w:rPr>
            </w:pPr>
            <w:r w:rsidRPr="00F8113B">
              <w:rPr>
                <w:sz w:val="20"/>
                <w:szCs w:val="20"/>
                <w:lang w:val="en-GB"/>
              </w:rPr>
              <w:t>Agreement on a prioritised Cluster Work Plan.</w:t>
            </w:r>
          </w:p>
        </w:tc>
        <w:tc>
          <w:tcPr>
            <w:tcW w:w="5528" w:type="dxa"/>
          </w:tcPr>
          <w:p w14:paraId="43F281F9" w14:textId="692DB4FF" w:rsidR="001B2025" w:rsidRDefault="001B2025" w:rsidP="00057807">
            <w:pPr>
              <w:spacing w:after="0" w:line="240" w:lineRule="auto"/>
              <w:contextualSpacing/>
              <w:rPr>
                <w:sz w:val="20"/>
                <w:szCs w:val="20"/>
                <w:lang w:val="en-GB"/>
              </w:rPr>
            </w:pPr>
          </w:p>
        </w:tc>
        <w:tc>
          <w:tcPr>
            <w:tcW w:w="2410" w:type="dxa"/>
          </w:tcPr>
          <w:p w14:paraId="4970F35D" w14:textId="3FAD146C" w:rsidR="001B2025" w:rsidRDefault="001B2025" w:rsidP="00057807">
            <w:pPr>
              <w:spacing w:after="0" w:line="240" w:lineRule="auto"/>
              <w:rPr>
                <w:b/>
                <w:sz w:val="20"/>
                <w:szCs w:val="20"/>
                <w:lang w:val="en-GB"/>
              </w:rPr>
            </w:pPr>
          </w:p>
        </w:tc>
      </w:tr>
      <w:tr w:rsidR="001B2025" w:rsidRPr="00D77476" w14:paraId="17EAD774" w14:textId="77777777" w:rsidTr="0013507F">
        <w:tc>
          <w:tcPr>
            <w:tcW w:w="2235" w:type="dxa"/>
          </w:tcPr>
          <w:p w14:paraId="3EA673CD" w14:textId="6F392F27" w:rsidR="001B2025" w:rsidRPr="00D77476" w:rsidRDefault="00F8113B" w:rsidP="00057807">
            <w:pPr>
              <w:spacing w:after="0" w:line="240" w:lineRule="auto"/>
              <w:rPr>
                <w:sz w:val="20"/>
                <w:szCs w:val="20"/>
                <w:lang w:val="en-GB"/>
              </w:rPr>
            </w:pPr>
            <w:r w:rsidRPr="00F8113B">
              <w:rPr>
                <w:sz w:val="20"/>
                <w:szCs w:val="20"/>
                <w:lang w:val="en-GB"/>
              </w:rPr>
              <w:t>Identification and preparation of any SOPs relevant to the Cluster</w:t>
            </w:r>
          </w:p>
        </w:tc>
        <w:tc>
          <w:tcPr>
            <w:tcW w:w="5528" w:type="dxa"/>
          </w:tcPr>
          <w:p w14:paraId="12B558CA" w14:textId="0BD2D31B" w:rsidR="002875A5" w:rsidRDefault="002875A5" w:rsidP="00057807">
            <w:pPr>
              <w:spacing w:after="0" w:line="240" w:lineRule="auto"/>
              <w:contextualSpacing/>
              <w:rPr>
                <w:sz w:val="20"/>
                <w:szCs w:val="20"/>
                <w:lang w:val="en-GB"/>
              </w:rPr>
            </w:pPr>
          </w:p>
        </w:tc>
        <w:tc>
          <w:tcPr>
            <w:tcW w:w="2410" w:type="dxa"/>
          </w:tcPr>
          <w:p w14:paraId="521C04A4" w14:textId="77777777" w:rsidR="001B2025" w:rsidRDefault="001B2025" w:rsidP="00057807">
            <w:pPr>
              <w:spacing w:after="0" w:line="240" w:lineRule="auto"/>
              <w:rPr>
                <w:b/>
                <w:sz w:val="20"/>
                <w:szCs w:val="20"/>
                <w:lang w:val="en-GB"/>
              </w:rPr>
            </w:pPr>
          </w:p>
        </w:tc>
      </w:tr>
      <w:tr w:rsidR="002875A5" w:rsidRPr="00D77476" w14:paraId="3250F054" w14:textId="77777777" w:rsidTr="0013507F">
        <w:tc>
          <w:tcPr>
            <w:tcW w:w="2235" w:type="dxa"/>
          </w:tcPr>
          <w:p w14:paraId="11168D90" w14:textId="4A033495" w:rsidR="002875A5" w:rsidRDefault="00F8113B" w:rsidP="00057807">
            <w:pPr>
              <w:spacing w:after="0" w:line="240" w:lineRule="auto"/>
              <w:rPr>
                <w:sz w:val="20"/>
                <w:szCs w:val="20"/>
                <w:lang w:val="en-GB"/>
              </w:rPr>
            </w:pPr>
            <w:r w:rsidRPr="00F8113B">
              <w:rPr>
                <w:sz w:val="20"/>
                <w:szCs w:val="20"/>
                <w:lang w:val="en-GB"/>
              </w:rPr>
              <w:t>Frequency of meetings</w:t>
            </w:r>
          </w:p>
        </w:tc>
        <w:tc>
          <w:tcPr>
            <w:tcW w:w="5528" w:type="dxa"/>
          </w:tcPr>
          <w:p w14:paraId="3B925AAB" w14:textId="77777777" w:rsidR="00B46C5A" w:rsidRDefault="00B46C5A" w:rsidP="00057807">
            <w:pPr>
              <w:spacing w:after="0" w:line="240" w:lineRule="auto"/>
              <w:contextualSpacing/>
              <w:rPr>
                <w:sz w:val="20"/>
                <w:szCs w:val="20"/>
                <w:lang w:val="en-GB"/>
              </w:rPr>
            </w:pPr>
            <w:r>
              <w:rPr>
                <w:sz w:val="20"/>
                <w:szCs w:val="20"/>
                <w:lang w:val="en-GB"/>
              </w:rPr>
              <w:t>Meetings to be monthly.</w:t>
            </w:r>
          </w:p>
          <w:p w14:paraId="29419206" w14:textId="3400119A" w:rsidR="00767B5F" w:rsidRPr="00B46C5A" w:rsidRDefault="00767B5F" w:rsidP="00057807">
            <w:pPr>
              <w:spacing w:after="0" w:line="240" w:lineRule="auto"/>
              <w:contextualSpacing/>
              <w:rPr>
                <w:sz w:val="20"/>
                <w:szCs w:val="20"/>
                <w:lang w:val="en-GB"/>
              </w:rPr>
            </w:pPr>
          </w:p>
        </w:tc>
        <w:tc>
          <w:tcPr>
            <w:tcW w:w="2410" w:type="dxa"/>
          </w:tcPr>
          <w:p w14:paraId="4C4941CD" w14:textId="77777777" w:rsidR="002875A5" w:rsidRPr="00057807" w:rsidRDefault="00057807" w:rsidP="00057807">
            <w:pPr>
              <w:spacing w:after="0" w:line="240" w:lineRule="auto"/>
              <w:rPr>
                <w:sz w:val="20"/>
                <w:szCs w:val="20"/>
                <w:lang w:val="en-GB"/>
              </w:rPr>
            </w:pPr>
            <w:r>
              <w:rPr>
                <w:b/>
                <w:sz w:val="20"/>
                <w:szCs w:val="20"/>
                <w:lang w:val="en-GB"/>
              </w:rPr>
              <w:t xml:space="preserve">All members </w:t>
            </w:r>
            <w:r w:rsidRPr="00057807">
              <w:rPr>
                <w:sz w:val="20"/>
                <w:szCs w:val="20"/>
                <w:lang w:val="en-GB"/>
              </w:rPr>
              <w:t>please note dates in diaries.</w:t>
            </w:r>
          </w:p>
          <w:p w14:paraId="538BB94F" w14:textId="3243A0AF" w:rsidR="00057807" w:rsidRDefault="00057807" w:rsidP="00057807">
            <w:pPr>
              <w:spacing w:after="0" w:line="240" w:lineRule="auto"/>
              <w:rPr>
                <w:b/>
                <w:sz w:val="20"/>
                <w:szCs w:val="20"/>
                <w:lang w:val="en-GB"/>
              </w:rPr>
            </w:pPr>
            <w:proofErr w:type="spellStart"/>
            <w:r>
              <w:rPr>
                <w:b/>
                <w:sz w:val="20"/>
                <w:szCs w:val="20"/>
                <w:lang w:val="en-GB"/>
              </w:rPr>
              <w:t>Anauragh</w:t>
            </w:r>
            <w:proofErr w:type="spellEnd"/>
            <w:r>
              <w:rPr>
                <w:b/>
                <w:sz w:val="20"/>
                <w:szCs w:val="20"/>
                <w:lang w:val="en-GB"/>
              </w:rPr>
              <w:t xml:space="preserve">: </w:t>
            </w:r>
            <w:r w:rsidR="00F52065" w:rsidRPr="00F52065">
              <w:rPr>
                <w:sz w:val="20"/>
                <w:szCs w:val="20"/>
                <w:lang w:val="en-GB"/>
              </w:rPr>
              <w:t>to</w:t>
            </w:r>
            <w:r w:rsidR="00F52065">
              <w:rPr>
                <w:b/>
                <w:sz w:val="20"/>
                <w:szCs w:val="20"/>
                <w:lang w:val="en-GB"/>
              </w:rPr>
              <w:t xml:space="preserve"> </w:t>
            </w:r>
            <w:r w:rsidRPr="00057807">
              <w:rPr>
                <w:sz w:val="20"/>
                <w:szCs w:val="20"/>
                <w:lang w:val="en-GB"/>
              </w:rPr>
              <w:t xml:space="preserve">book </w:t>
            </w:r>
            <w:r w:rsidR="00F52065">
              <w:rPr>
                <w:sz w:val="20"/>
                <w:szCs w:val="20"/>
                <w:lang w:val="en-GB"/>
              </w:rPr>
              <w:t xml:space="preserve">the </w:t>
            </w:r>
            <w:r w:rsidRPr="00057807">
              <w:rPr>
                <w:sz w:val="20"/>
                <w:szCs w:val="20"/>
                <w:lang w:val="en-GB"/>
              </w:rPr>
              <w:t>room.</w:t>
            </w:r>
          </w:p>
        </w:tc>
      </w:tr>
      <w:tr w:rsidR="004D659C" w:rsidRPr="00D77476" w14:paraId="707BCB08" w14:textId="77777777" w:rsidTr="0013507F">
        <w:tc>
          <w:tcPr>
            <w:tcW w:w="2235" w:type="dxa"/>
          </w:tcPr>
          <w:p w14:paraId="0F9A2121" w14:textId="244F03B0" w:rsidR="004D659C" w:rsidRPr="00D77476" w:rsidRDefault="001B2025" w:rsidP="00057807">
            <w:pPr>
              <w:spacing w:after="0" w:line="240" w:lineRule="auto"/>
              <w:rPr>
                <w:sz w:val="20"/>
                <w:szCs w:val="20"/>
                <w:lang w:val="en-GB"/>
              </w:rPr>
            </w:pPr>
            <w:r>
              <w:rPr>
                <w:sz w:val="20"/>
                <w:szCs w:val="20"/>
                <w:lang w:val="en-GB"/>
              </w:rPr>
              <w:t>Other business</w:t>
            </w:r>
          </w:p>
        </w:tc>
        <w:tc>
          <w:tcPr>
            <w:tcW w:w="5528" w:type="dxa"/>
          </w:tcPr>
          <w:p w14:paraId="26F5B31A" w14:textId="5F1CB2E0" w:rsidR="004D659C" w:rsidRPr="00B46C5A" w:rsidRDefault="00767B5F" w:rsidP="00B46C5A">
            <w:pPr>
              <w:spacing w:after="0" w:line="240" w:lineRule="auto"/>
              <w:contextualSpacing/>
              <w:rPr>
                <w:sz w:val="20"/>
                <w:szCs w:val="20"/>
                <w:lang w:val="en-GB"/>
              </w:rPr>
            </w:pPr>
            <w:r w:rsidRPr="00B46C5A">
              <w:rPr>
                <w:sz w:val="20"/>
                <w:szCs w:val="20"/>
                <w:lang w:val="en-GB"/>
              </w:rPr>
              <w:t>SAG group was formed</w:t>
            </w:r>
            <w:r w:rsidR="00B46C5A" w:rsidRPr="00B46C5A">
              <w:rPr>
                <w:sz w:val="20"/>
                <w:szCs w:val="20"/>
                <w:lang w:val="en-GB"/>
              </w:rPr>
              <w:t xml:space="preserve"> to address key documents. Initially to work via email followed by meetings as required.</w:t>
            </w:r>
          </w:p>
        </w:tc>
        <w:tc>
          <w:tcPr>
            <w:tcW w:w="2410" w:type="dxa"/>
          </w:tcPr>
          <w:p w14:paraId="3AE4A431" w14:textId="5092BE32" w:rsidR="004D659C" w:rsidRPr="00F73E8E" w:rsidRDefault="004D659C" w:rsidP="00057807">
            <w:pPr>
              <w:spacing w:after="0" w:line="240" w:lineRule="auto"/>
              <w:rPr>
                <w:b/>
                <w:sz w:val="20"/>
                <w:szCs w:val="20"/>
                <w:lang w:val="en-GB"/>
              </w:rPr>
            </w:pPr>
          </w:p>
        </w:tc>
      </w:tr>
      <w:tr w:rsidR="00E913EE" w:rsidRPr="00D77476" w14:paraId="43E6DFDA" w14:textId="77777777" w:rsidTr="0013507F">
        <w:tc>
          <w:tcPr>
            <w:tcW w:w="2235" w:type="dxa"/>
          </w:tcPr>
          <w:p w14:paraId="64AE5FAF" w14:textId="77777777" w:rsidR="00E913EE" w:rsidRPr="00F8113B" w:rsidRDefault="00E913EE" w:rsidP="00057807">
            <w:pPr>
              <w:spacing w:after="0" w:line="240" w:lineRule="auto"/>
              <w:rPr>
                <w:sz w:val="20"/>
                <w:szCs w:val="20"/>
                <w:lang w:val="en-GB"/>
              </w:rPr>
            </w:pPr>
          </w:p>
        </w:tc>
        <w:tc>
          <w:tcPr>
            <w:tcW w:w="5528" w:type="dxa"/>
          </w:tcPr>
          <w:p w14:paraId="4D069A90" w14:textId="77777777" w:rsidR="00E913EE" w:rsidRPr="00A50DE8" w:rsidRDefault="00E913EE" w:rsidP="00E913EE">
            <w:pPr>
              <w:spacing w:after="0" w:line="240" w:lineRule="auto"/>
              <w:rPr>
                <w:sz w:val="20"/>
                <w:szCs w:val="20"/>
                <w:lang w:val="en-GB"/>
              </w:rPr>
            </w:pPr>
            <w:proofErr w:type="spellStart"/>
            <w:r w:rsidRPr="00A50DE8">
              <w:rPr>
                <w:sz w:val="20"/>
                <w:szCs w:val="20"/>
                <w:lang w:val="en-GB"/>
              </w:rPr>
              <w:t>Sarote</w:t>
            </w:r>
            <w:proofErr w:type="spellEnd"/>
            <w:r w:rsidRPr="00A50DE8">
              <w:rPr>
                <w:sz w:val="20"/>
                <w:szCs w:val="20"/>
                <w:lang w:val="en-GB"/>
              </w:rPr>
              <w:t xml:space="preserve"> (Good Neighbour): 200 posters sent to schools in…? </w:t>
            </w:r>
          </w:p>
          <w:p w14:paraId="116459F0" w14:textId="57E58192" w:rsidR="00E913EE" w:rsidRPr="00A50DE8" w:rsidRDefault="00E913EE" w:rsidP="00E913EE">
            <w:pPr>
              <w:spacing w:after="0" w:line="240" w:lineRule="auto"/>
              <w:rPr>
                <w:sz w:val="20"/>
                <w:szCs w:val="20"/>
                <w:lang w:val="en-GB"/>
              </w:rPr>
            </w:pPr>
            <w:r w:rsidRPr="00A50DE8">
              <w:rPr>
                <w:sz w:val="20"/>
                <w:szCs w:val="20"/>
                <w:lang w:val="en-GB"/>
              </w:rPr>
              <w:t xml:space="preserve">GN is working in formal settlements – need to capture.  </w:t>
            </w:r>
          </w:p>
          <w:p w14:paraId="1099B61C" w14:textId="77777777" w:rsidR="00E913EE" w:rsidRDefault="00E913EE" w:rsidP="00B46C5A">
            <w:pPr>
              <w:spacing w:after="0" w:line="240" w:lineRule="auto"/>
              <w:contextualSpacing/>
              <w:rPr>
                <w:sz w:val="20"/>
                <w:szCs w:val="20"/>
                <w:lang w:val="en-GB"/>
              </w:rPr>
            </w:pPr>
          </w:p>
        </w:tc>
        <w:tc>
          <w:tcPr>
            <w:tcW w:w="2410" w:type="dxa"/>
          </w:tcPr>
          <w:p w14:paraId="5030ABE9" w14:textId="77777777" w:rsidR="00E913EE" w:rsidRDefault="00E913EE" w:rsidP="00057807">
            <w:pPr>
              <w:spacing w:after="0" w:line="240" w:lineRule="auto"/>
              <w:rPr>
                <w:lang w:val="en-NZ"/>
              </w:rPr>
            </w:pPr>
            <w:r w:rsidRPr="00767B5F">
              <w:rPr>
                <w:lang w:val="en-NZ"/>
              </w:rPr>
              <w:t>SJB</w:t>
            </w:r>
            <w:r>
              <w:rPr>
                <w:lang w:val="en-NZ"/>
              </w:rPr>
              <w:t>: needs to capture this.</w:t>
            </w:r>
          </w:p>
          <w:p w14:paraId="73EC1B79" w14:textId="6F6EF80A" w:rsidR="00E913EE" w:rsidRPr="00F73E8E" w:rsidRDefault="00E913EE" w:rsidP="00057807">
            <w:pPr>
              <w:spacing w:after="0" w:line="240" w:lineRule="auto"/>
              <w:rPr>
                <w:b/>
                <w:sz w:val="20"/>
                <w:szCs w:val="20"/>
                <w:lang w:val="en-GB"/>
              </w:rPr>
            </w:pPr>
            <w:proofErr w:type="spellStart"/>
            <w:r>
              <w:rPr>
                <w:lang w:val="en-NZ"/>
              </w:rPr>
              <w:t>Sarote</w:t>
            </w:r>
            <w:proofErr w:type="spellEnd"/>
            <w:r>
              <w:rPr>
                <w:lang w:val="en-NZ"/>
              </w:rPr>
              <w:t>: to send information on activities via email.</w:t>
            </w:r>
          </w:p>
        </w:tc>
      </w:tr>
      <w:tr w:rsidR="00E913EE" w:rsidRPr="00D77476" w14:paraId="4D9CBC4B" w14:textId="77777777" w:rsidTr="0013507F">
        <w:tc>
          <w:tcPr>
            <w:tcW w:w="2235" w:type="dxa"/>
          </w:tcPr>
          <w:p w14:paraId="748BADC6" w14:textId="763FEBDF" w:rsidR="00E913EE" w:rsidRPr="00F8113B" w:rsidRDefault="00E913EE" w:rsidP="00057807">
            <w:pPr>
              <w:spacing w:after="0" w:line="240" w:lineRule="auto"/>
              <w:rPr>
                <w:sz w:val="20"/>
                <w:szCs w:val="20"/>
                <w:lang w:val="en-GB"/>
              </w:rPr>
            </w:pPr>
          </w:p>
        </w:tc>
        <w:tc>
          <w:tcPr>
            <w:tcW w:w="5528" w:type="dxa"/>
          </w:tcPr>
          <w:p w14:paraId="2D967FAA" w14:textId="528E4EE7" w:rsidR="00E913EE" w:rsidRPr="00A50DE8" w:rsidRDefault="008C450A" w:rsidP="00B46C5A">
            <w:pPr>
              <w:spacing w:after="0" w:line="240" w:lineRule="auto"/>
              <w:contextualSpacing/>
              <w:rPr>
                <w:sz w:val="20"/>
                <w:szCs w:val="20"/>
                <w:lang w:val="en-GB"/>
              </w:rPr>
            </w:pPr>
            <w:r w:rsidRPr="00A50DE8">
              <w:rPr>
                <w:sz w:val="20"/>
                <w:szCs w:val="20"/>
                <w:lang w:val="en-GB"/>
              </w:rPr>
              <w:t xml:space="preserve">Regarding the distribution of posters referred to in the Minutes of the last meeting: </w:t>
            </w:r>
            <w:proofErr w:type="spellStart"/>
            <w:r w:rsidRPr="00A50DE8">
              <w:rPr>
                <w:sz w:val="20"/>
                <w:szCs w:val="20"/>
                <w:lang w:val="en-GB"/>
              </w:rPr>
              <w:t>Emosi</w:t>
            </w:r>
            <w:proofErr w:type="spellEnd"/>
            <w:r w:rsidRPr="00A50DE8">
              <w:rPr>
                <w:sz w:val="20"/>
                <w:szCs w:val="20"/>
                <w:lang w:val="en-GB"/>
              </w:rPr>
              <w:t xml:space="preserve"> (MOLGUDH&amp;E) achieved this.</w:t>
            </w:r>
          </w:p>
        </w:tc>
        <w:tc>
          <w:tcPr>
            <w:tcW w:w="2410" w:type="dxa"/>
          </w:tcPr>
          <w:p w14:paraId="01AC649E" w14:textId="77777777" w:rsidR="00E913EE" w:rsidRPr="00F73E8E" w:rsidRDefault="00E913EE" w:rsidP="00057807">
            <w:pPr>
              <w:spacing w:after="0" w:line="240" w:lineRule="auto"/>
              <w:rPr>
                <w:b/>
                <w:sz w:val="20"/>
                <w:szCs w:val="20"/>
                <w:lang w:val="en-GB"/>
              </w:rPr>
            </w:pPr>
          </w:p>
        </w:tc>
      </w:tr>
      <w:tr w:rsidR="00E913EE" w:rsidRPr="00D77476" w14:paraId="4D234096" w14:textId="77777777" w:rsidTr="0013507F">
        <w:tc>
          <w:tcPr>
            <w:tcW w:w="2235" w:type="dxa"/>
          </w:tcPr>
          <w:p w14:paraId="76E2E9C8" w14:textId="77777777" w:rsidR="00E913EE" w:rsidRPr="00F8113B" w:rsidRDefault="00E913EE" w:rsidP="00057807">
            <w:pPr>
              <w:spacing w:after="0" w:line="240" w:lineRule="auto"/>
              <w:rPr>
                <w:sz w:val="20"/>
                <w:szCs w:val="20"/>
                <w:lang w:val="en-GB"/>
              </w:rPr>
            </w:pPr>
          </w:p>
        </w:tc>
        <w:tc>
          <w:tcPr>
            <w:tcW w:w="5528" w:type="dxa"/>
          </w:tcPr>
          <w:p w14:paraId="20D51008" w14:textId="77777777" w:rsidR="008C450A" w:rsidRPr="00A50DE8" w:rsidRDefault="008C450A" w:rsidP="008C450A">
            <w:pPr>
              <w:spacing w:after="0" w:line="240" w:lineRule="auto"/>
              <w:contextualSpacing/>
              <w:rPr>
                <w:sz w:val="20"/>
                <w:szCs w:val="20"/>
                <w:lang w:val="en-GB"/>
              </w:rPr>
            </w:pPr>
            <w:r w:rsidRPr="00A50DE8">
              <w:rPr>
                <w:sz w:val="20"/>
                <w:szCs w:val="20"/>
                <w:lang w:val="en-GB"/>
              </w:rPr>
              <w:t xml:space="preserve">Captain Mika </w:t>
            </w:r>
            <w:proofErr w:type="spellStart"/>
            <w:r w:rsidRPr="00A50DE8">
              <w:rPr>
                <w:sz w:val="20"/>
                <w:szCs w:val="20"/>
                <w:lang w:val="en-GB"/>
              </w:rPr>
              <w:t>Wara</w:t>
            </w:r>
            <w:proofErr w:type="spellEnd"/>
            <w:r w:rsidRPr="00A50DE8">
              <w:rPr>
                <w:sz w:val="20"/>
                <w:szCs w:val="20"/>
                <w:lang w:val="en-GB"/>
              </w:rPr>
              <w:t>: some lessons have been learnt in the targeting of assistance. For example: There have been some cases of beneficiaries having two properties improved through aid: a more precise way to identify recipients is needed in order to avoid duplication</w:t>
            </w:r>
            <w:proofErr w:type="gramStart"/>
            <w:r w:rsidRPr="00A50DE8">
              <w:rPr>
                <w:sz w:val="20"/>
                <w:szCs w:val="20"/>
                <w:lang w:val="en-GB"/>
              </w:rPr>
              <w:t>..</w:t>
            </w:r>
            <w:proofErr w:type="gramEnd"/>
          </w:p>
          <w:p w14:paraId="28D4D481" w14:textId="77777777" w:rsidR="008C450A" w:rsidRPr="00A50DE8" w:rsidRDefault="008C450A" w:rsidP="008C450A">
            <w:pPr>
              <w:spacing w:after="0" w:line="240" w:lineRule="auto"/>
              <w:contextualSpacing/>
              <w:rPr>
                <w:sz w:val="20"/>
                <w:szCs w:val="20"/>
                <w:lang w:val="en-GB"/>
              </w:rPr>
            </w:pPr>
            <w:r w:rsidRPr="00A50DE8">
              <w:rPr>
                <w:sz w:val="20"/>
                <w:szCs w:val="20"/>
                <w:lang w:val="en-GB"/>
              </w:rPr>
              <w:t>In the Western Division: the response in the formal sector has been organised in two phases with 10 houses per district in the first phase then another 10 per district in the second phase.</w:t>
            </w:r>
          </w:p>
          <w:p w14:paraId="07E92B4A" w14:textId="77777777" w:rsidR="008C450A" w:rsidRPr="00A50DE8" w:rsidRDefault="008C450A" w:rsidP="008C450A">
            <w:pPr>
              <w:spacing w:after="0" w:line="240" w:lineRule="auto"/>
              <w:contextualSpacing/>
              <w:rPr>
                <w:sz w:val="20"/>
                <w:szCs w:val="20"/>
                <w:lang w:val="en-GB"/>
              </w:rPr>
            </w:pPr>
            <w:r w:rsidRPr="00A50DE8">
              <w:rPr>
                <w:sz w:val="20"/>
                <w:szCs w:val="20"/>
                <w:lang w:val="en-GB"/>
              </w:rPr>
              <w:t xml:space="preserve">20% </w:t>
            </w:r>
            <w:proofErr w:type="gramStart"/>
            <w:r w:rsidRPr="00A50DE8">
              <w:rPr>
                <w:sz w:val="20"/>
                <w:szCs w:val="20"/>
                <w:lang w:val="en-GB"/>
              </w:rPr>
              <w:t>-  30</w:t>
            </w:r>
            <w:proofErr w:type="gramEnd"/>
            <w:r w:rsidRPr="00A50DE8">
              <w:rPr>
                <w:sz w:val="20"/>
                <w:szCs w:val="20"/>
                <w:lang w:val="en-GB"/>
              </w:rPr>
              <w:t xml:space="preserve">% of the intended activities have been completed for a sum of 2.5mF$. </w:t>
            </w:r>
          </w:p>
          <w:p w14:paraId="7A2F8D4C" w14:textId="67FC1A3F" w:rsidR="00E913EE" w:rsidRPr="00A50DE8" w:rsidRDefault="008C450A" w:rsidP="005F508F">
            <w:pPr>
              <w:spacing w:after="0" w:line="240" w:lineRule="auto"/>
              <w:contextualSpacing/>
              <w:rPr>
                <w:sz w:val="20"/>
                <w:szCs w:val="20"/>
                <w:lang w:val="en-GB"/>
              </w:rPr>
            </w:pPr>
            <w:r w:rsidRPr="00A50DE8">
              <w:rPr>
                <w:sz w:val="20"/>
                <w:szCs w:val="20"/>
                <w:lang w:val="en-GB"/>
              </w:rPr>
              <w:t>There are 2,000 houses still to be visited</w:t>
            </w:r>
            <w:r w:rsidR="005F508F" w:rsidRPr="00A50DE8">
              <w:rPr>
                <w:sz w:val="20"/>
                <w:szCs w:val="20"/>
                <w:lang w:val="en-GB"/>
              </w:rPr>
              <w:t xml:space="preserve"> by the RFMF.</w:t>
            </w:r>
            <w:r w:rsidRPr="00A50DE8">
              <w:rPr>
                <w:sz w:val="20"/>
                <w:szCs w:val="20"/>
                <w:lang w:val="en-GB"/>
              </w:rPr>
              <w:t xml:space="preserve">  </w:t>
            </w:r>
          </w:p>
        </w:tc>
        <w:tc>
          <w:tcPr>
            <w:tcW w:w="2410" w:type="dxa"/>
          </w:tcPr>
          <w:p w14:paraId="0D4C8F54" w14:textId="1C4835E9" w:rsidR="00E913EE" w:rsidRPr="00F73E8E" w:rsidRDefault="008C450A" w:rsidP="00057807">
            <w:pPr>
              <w:spacing w:after="0" w:line="240" w:lineRule="auto"/>
              <w:rPr>
                <w:b/>
                <w:sz w:val="20"/>
                <w:szCs w:val="20"/>
                <w:lang w:val="en-GB"/>
              </w:rPr>
            </w:pPr>
            <w:r w:rsidRPr="00CE78AF">
              <w:rPr>
                <w:b/>
                <w:lang w:val="en-NZ"/>
              </w:rPr>
              <w:t>SJB</w:t>
            </w:r>
            <w:r w:rsidRPr="00767B5F">
              <w:rPr>
                <w:lang w:val="en-NZ"/>
              </w:rPr>
              <w:t xml:space="preserve"> to follow up to get more information</w:t>
            </w:r>
          </w:p>
        </w:tc>
      </w:tr>
      <w:tr w:rsidR="00E913EE" w:rsidRPr="00D77476" w14:paraId="144DA14F" w14:textId="77777777" w:rsidTr="0013507F">
        <w:tc>
          <w:tcPr>
            <w:tcW w:w="2235" w:type="dxa"/>
          </w:tcPr>
          <w:p w14:paraId="39063C0D" w14:textId="77777777" w:rsidR="00E913EE" w:rsidRPr="00F8113B" w:rsidRDefault="00E913EE" w:rsidP="00057807">
            <w:pPr>
              <w:spacing w:after="0" w:line="240" w:lineRule="auto"/>
              <w:rPr>
                <w:sz w:val="20"/>
                <w:szCs w:val="20"/>
                <w:lang w:val="en-GB"/>
              </w:rPr>
            </w:pPr>
          </w:p>
        </w:tc>
        <w:tc>
          <w:tcPr>
            <w:tcW w:w="5528" w:type="dxa"/>
          </w:tcPr>
          <w:p w14:paraId="6F40111B" w14:textId="77777777" w:rsidR="008C450A" w:rsidRPr="00A50DE8" w:rsidRDefault="008C450A" w:rsidP="008C450A">
            <w:pPr>
              <w:spacing w:after="0" w:line="240" w:lineRule="auto"/>
              <w:contextualSpacing/>
              <w:rPr>
                <w:sz w:val="20"/>
                <w:szCs w:val="20"/>
                <w:lang w:val="en-GB"/>
              </w:rPr>
            </w:pPr>
            <w:r w:rsidRPr="00A50DE8">
              <w:rPr>
                <w:sz w:val="20"/>
                <w:szCs w:val="20"/>
                <w:lang w:val="en-GB"/>
              </w:rPr>
              <w:t>Michael (FCDP): FCDP provided a lot of NFI in the immediate to both informal and formal sectors. Several A4 pages passed to SJB for incorporation into the 3W.</w:t>
            </w:r>
          </w:p>
          <w:p w14:paraId="07DD1DAA" w14:textId="77777777" w:rsidR="008C450A" w:rsidRPr="00A50DE8" w:rsidRDefault="008C450A" w:rsidP="008C450A">
            <w:pPr>
              <w:spacing w:after="0" w:line="240" w:lineRule="auto"/>
              <w:contextualSpacing/>
              <w:rPr>
                <w:sz w:val="20"/>
                <w:szCs w:val="20"/>
                <w:lang w:val="en-GB"/>
              </w:rPr>
            </w:pPr>
            <w:r w:rsidRPr="00A50DE8">
              <w:rPr>
                <w:sz w:val="20"/>
                <w:szCs w:val="20"/>
                <w:lang w:val="en-GB"/>
              </w:rPr>
              <w:t xml:space="preserve">Some organisations provided a mix of helpful NFI. – to partially address the shelter repair needs for each house – e.g. part of roof recovered so that one or two rooms covered- </w:t>
            </w:r>
          </w:p>
          <w:p w14:paraId="48C7C91E" w14:textId="77777777" w:rsidR="008C450A" w:rsidRPr="00A50DE8" w:rsidRDefault="008C450A" w:rsidP="008C450A">
            <w:pPr>
              <w:spacing w:after="0" w:line="240" w:lineRule="auto"/>
              <w:contextualSpacing/>
              <w:rPr>
                <w:sz w:val="20"/>
                <w:szCs w:val="20"/>
                <w:lang w:val="en-GB"/>
              </w:rPr>
            </w:pPr>
            <w:r w:rsidRPr="00A50DE8">
              <w:rPr>
                <w:sz w:val="20"/>
                <w:szCs w:val="20"/>
                <w:lang w:val="en-GB"/>
              </w:rPr>
              <w:t>Q</w:t>
            </w:r>
            <w:proofErr w:type="gramStart"/>
            <w:r w:rsidRPr="00A50DE8">
              <w:rPr>
                <w:sz w:val="20"/>
                <w:szCs w:val="20"/>
                <w:lang w:val="en-GB"/>
              </w:rPr>
              <w:t>?:</w:t>
            </w:r>
            <w:proofErr w:type="gramEnd"/>
            <w:r w:rsidRPr="00A50DE8">
              <w:rPr>
                <w:sz w:val="20"/>
                <w:szCs w:val="20"/>
                <w:lang w:val="en-GB"/>
              </w:rPr>
              <w:t xml:space="preserve"> will those houses get further assistance or??  </w:t>
            </w:r>
          </w:p>
          <w:p w14:paraId="3F3A90C5" w14:textId="1C412A6F" w:rsidR="00E913EE" w:rsidRPr="00A50DE8" w:rsidRDefault="008C450A" w:rsidP="00B46C5A">
            <w:pPr>
              <w:spacing w:after="0" w:line="240" w:lineRule="auto"/>
              <w:contextualSpacing/>
              <w:rPr>
                <w:sz w:val="20"/>
                <w:szCs w:val="20"/>
                <w:lang w:val="en-GB"/>
              </w:rPr>
            </w:pPr>
            <w:r w:rsidRPr="00A50DE8">
              <w:rPr>
                <w:sz w:val="20"/>
                <w:szCs w:val="20"/>
                <w:lang w:val="en-GB"/>
              </w:rPr>
              <w:t xml:space="preserve">Captain Mika </w:t>
            </w:r>
            <w:proofErr w:type="spellStart"/>
            <w:r w:rsidRPr="00A50DE8">
              <w:rPr>
                <w:sz w:val="20"/>
                <w:szCs w:val="20"/>
                <w:lang w:val="en-GB"/>
              </w:rPr>
              <w:t>Wara</w:t>
            </w:r>
            <w:proofErr w:type="spellEnd"/>
            <w:r w:rsidRPr="00A50DE8">
              <w:rPr>
                <w:sz w:val="20"/>
                <w:szCs w:val="20"/>
                <w:lang w:val="en-GB"/>
              </w:rPr>
              <w:t>: we are sending out teams to assess if there are these sorts of gaps to help them get 100% assistance.</w:t>
            </w:r>
          </w:p>
        </w:tc>
        <w:tc>
          <w:tcPr>
            <w:tcW w:w="2410" w:type="dxa"/>
          </w:tcPr>
          <w:p w14:paraId="44D0AB6F" w14:textId="77777777" w:rsidR="00E913EE" w:rsidRPr="00F73E8E" w:rsidRDefault="00E913EE" w:rsidP="00057807">
            <w:pPr>
              <w:spacing w:after="0" w:line="240" w:lineRule="auto"/>
              <w:rPr>
                <w:b/>
                <w:sz w:val="20"/>
                <w:szCs w:val="20"/>
                <w:lang w:val="en-GB"/>
              </w:rPr>
            </w:pPr>
          </w:p>
        </w:tc>
      </w:tr>
      <w:tr w:rsidR="00E913EE" w:rsidRPr="00D77476" w14:paraId="647B611B" w14:textId="77777777" w:rsidTr="0013507F">
        <w:tc>
          <w:tcPr>
            <w:tcW w:w="2235" w:type="dxa"/>
          </w:tcPr>
          <w:p w14:paraId="3AD73095" w14:textId="77777777" w:rsidR="00E913EE" w:rsidRPr="00F8113B" w:rsidRDefault="00E913EE" w:rsidP="00057807">
            <w:pPr>
              <w:spacing w:after="0" w:line="240" w:lineRule="auto"/>
              <w:rPr>
                <w:sz w:val="20"/>
                <w:szCs w:val="20"/>
                <w:lang w:val="en-GB"/>
              </w:rPr>
            </w:pPr>
          </w:p>
        </w:tc>
        <w:tc>
          <w:tcPr>
            <w:tcW w:w="5528" w:type="dxa"/>
          </w:tcPr>
          <w:p w14:paraId="7C5FD82E" w14:textId="12DCB81F" w:rsidR="008C450A" w:rsidRPr="00A50DE8" w:rsidRDefault="008C450A" w:rsidP="008C450A">
            <w:pPr>
              <w:spacing w:after="0" w:line="240" w:lineRule="auto"/>
              <w:rPr>
                <w:sz w:val="20"/>
                <w:szCs w:val="20"/>
                <w:lang w:val="en-GB"/>
              </w:rPr>
            </w:pPr>
            <w:proofErr w:type="spellStart"/>
            <w:r w:rsidRPr="00A50DE8">
              <w:rPr>
                <w:sz w:val="20"/>
                <w:szCs w:val="20"/>
                <w:lang w:val="en-GB"/>
              </w:rPr>
              <w:t>Masi</w:t>
            </w:r>
            <w:proofErr w:type="spellEnd"/>
            <w:r w:rsidRPr="00A50DE8">
              <w:rPr>
                <w:sz w:val="20"/>
                <w:szCs w:val="20"/>
                <w:lang w:val="en-GB"/>
              </w:rPr>
              <w:t xml:space="preserve">: all of our discussions have been focused on informal settlements. What happens in the next disaster? Do we assume the same division of labour?  It is great that </w:t>
            </w:r>
            <w:proofErr w:type="spellStart"/>
            <w:r w:rsidRPr="00A50DE8">
              <w:rPr>
                <w:sz w:val="20"/>
                <w:szCs w:val="20"/>
                <w:lang w:val="en-GB"/>
              </w:rPr>
              <w:t>GoF</w:t>
            </w:r>
            <w:proofErr w:type="spellEnd"/>
            <w:r w:rsidRPr="00A50DE8">
              <w:rPr>
                <w:sz w:val="20"/>
                <w:szCs w:val="20"/>
                <w:lang w:val="en-GB"/>
              </w:rPr>
              <w:t xml:space="preserve"> Representatives are here to fill that information gap. We (the Cluster) have actors that can work/help in both formal and informal aspects.</w:t>
            </w:r>
          </w:p>
          <w:p w14:paraId="03F549BC" w14:textId="6D0546E3" w:rsidR="008C450A" w:rsidRPr="00A50DE8" w:rsidRDefault="008C450A" w:rsidP="008C450A">
            <w:pPr>
              <w:spacing w:after="0" w:line="240" w:lineRule="auto"/>
              <w:rPr>
                <w:sz w:val="20"/>
                <w:szCs w:val="20"/>
                <w:lang w:val="en-GB"/>
              </w:rPr>
            </w:pPr>
            <w:r w:rsidRPr="00A50DE8">
              <w:rPr>
                <w:sz w:val="20"/>
                <w:szCs w:val="20"/>
                <w:lang w:val="en-GB"/>
              </w:rPr>
              <w:t xml:space="preserve">Captain Mika </w:t>
            </w:r>
            <w:proofErr w:type="spellStart"/>
            <w:r w:rsidRPr="00A50DE8">
              <w:rPr>
                <w:sz w:val="20"/>
                <w:szCs w:val="20"/>
                <w:lang w:val="en-GB"/>
              </w:rPr>
              <w:t>Wara</w:t>
            </w:r>
            <w:proofErr w:type="spellEnd"/>
            <w:r w:rsidRPr="00A50DE8">
              <w:rPr>
                <w:sz w:val="20"/>
                <w:szCs w:val="20"/>
                <w:lang w:val="en-GB"/>
              </w:rPr>
              <w:t xml:space="preserve">: there is no discrimination on </w:t>
            </w:r>
            <w:proofErr w:type="spellStart"/>
            <w:r w:rsidRPr="00A50DE8">
              <w:rPr>
                <w:sz w:val="20"/>
                <w:szCs w:val="20"/>
                <w:lang w:val="en-GB"/>
              </w:rPr>
              <w:t>GoF</w:t>
            </w:r>
            <w:proofErr w:type="spellEnd"/>
            <w:r w:rsidRPr="00A50DE8">
              <w:rPr>
                <w:sz w:val="20"/>
                <w:szCs w:val="20"/>
                <w:lang w:val="en-GB"/>
              </w:rPr>
              <w:t xml:space="preserve"> part over needs in formal and informal settlements.  However some assistance to informal sector involves building structures that are frankly permanent. This sort of assistance should be avoided.</w:t>
            </w:r>
          </w:p>
          <w:p w14:paraId="741A6FDC" w14:textId="77777777" w:rsidR="008C450A" w:rsidRPr="00A50DE8" w:rsidRDefault="008C450A" w:rsidP="008C450A">
            <w:pPr>
              <w:spacing w:after="0" w:line="240" w:lineRule="auto"/>
              <w:rPr>
                <w:sz w:val="20"/>
                <w:szCs w:val="20"/>
                <w:lang w:val="en-GB"/>
              </w:rPr>
            </w:pPr>
            <w:proofErr w:type="spellStart"/>
            <w:r w:rsidRPr="00A50DE8">
              <w:rPr>
                <w:sz w:val="20"/>
                <w:szCs w:val="20"/>
                <w:lang w:val="en-GB"/>
              </w:rPr>
              <w:t>Vula</w:t>
            </w:r>
            <w:proofErr w:type="spellEnd"/>
            <w:r w:rsidRPr="00A50DE8">
              <w:rPr>
                <w:sz w:val="20"/>
                <w:szCs w:val="20"/>
                <w:lang w:val="en-GB"/>
              </w:rPr>
              <w:t xml:space="preserve">: some informal settlements need to be relocated where it </w:t>
            </w:r>
            <w:r w:rsidRPr="00A50DE8">
              <w:rPr>
                <w:sz w:val="20"/>
                <w:szCs w:val="20"/>
                <w:lang w:val="en-GB"/>
              </w:rPr>
              <w:lastRenderedPageBreak/>
              <w:t xml:space="preserve">is possible to establish infrastructure. </w:t>
            </w:r>
          </w:p>
          <w:p w14:paraId="35423E76" w14:textId="77777777" w:rsidR="008C450A" w:rsidRPr="00A50DE8" w:rsidRDefault="008C450A" w:rsidP="008C450A">
            <w:pPr>
              <w:spacing w:after="0" w:line="240" w:lineRule="auto"/>
              <w:rPr>
                <w:sz w:val="20"/>
                <w:szCs w:val="20"/>
                <w:lang w:val="en-GB"/>
              </w:rPr>
            </w:pPr>
            <w:r w:rsidRPr="00A50DE8">
              <w:rPr>
                <w:sz w:val="20"/>
                <w:szCs w:val="20"/>
                <w:lang w:val="en-GB"/>
              </w:rPr>
              <w:t xml:space="preserve">RD (NZ HC): The div of labour was sensible at the start because </w:t>
            </w:r>
            <w:proofErr w:type="spellStart"/>
            <w:r w:rsidRPr="00A50DE8">
              <w:rPr>
                <w:sz w:val="20"/>
                <w:szCs w:val="20"/>
                <w:lang w:val="en-GB"/>
              </w:rPr>
              <w:t>GoF</w:t>
            </w:r>
            <w:proofErr w:type="spellEnd"/>
            <w:r w:rsidRPr="00A50DE8">
              <w:rPr>
                <w:sz w:val="20"/>
                <w:szCs w:val="20"/>
                <w:lang w:val="en-GB"/>
              </w:rPr>
              <w:t xml:space="preserve"> accepted to assist formal settlements. </w:t>
            </w:r>
          </w:p>
          <w:p w14:paraId="4963124D" w14:textId="77777777" w:rsidR="008C450A" w:rsidRPr="00A50DE8" w:rsidRDefault="008C450A" w:rsidP="008C450A">
            <w:pPr>
              <w:spacing w:after="0" w:line="240" w:lineRule="auto"/>
              <w:rPr>
                <w:sz w:val="20"/>
                <w:szCs w:val="20"/>
                <w:lang w:val="en-GB"/>
              </w:rPr>
            </w:pPr>
            <w:r w:rsidRPr="00A50DE8">
              <w:rPr>
                <w:sz w:val="20"/>
                <w:szCs w:val="20"/>
                <w:lang w:val="en-GB"/>
              </w:rPr>
              <w:t xml:space="preserve">Bola (N </w:t>
            </w:r>
            <w:proofErr w:type="spellStart"/>
            <w:r w:rsidRPr="00A50DE8">
              <w:rPr>
                <w:sz w:val="20"/>
                <w:szCs w:val="20"/>
                <w:lang w:val="en-GB"/>
              </w:rPr>
              <w:t>Div</w:t>
            </w:r>
            <w:proofErr w:type="spellEnd"/>
            <w:r w:rsidRPr="00A50DE8">
              <w:rPr>
                <w:sz w:val="20"/>
                <w:szCs w:val="20"/>
                <w:lang w:val="en-GB"/>
              </w:rPr>
              <w:t xml:space="preserve">): we have an MOU with HFHF who have determined what they will do in informal settlements so </w:t>
            </w:r>
            <w:proofErr w:type="spellStart"/>
            <w:r w:rsidRPr="00A50DE8">
              <w:rPr>
                <w:sz w:val="20"/>
                <w:szCs w:val="20"/>
                <w:lang w:val="en-GB"/>
              </w:rPr>
              <w:t>GoF</w:t>
            </w:r>
            <w:proofErr w:type="spellEnd"/>
            <w:r w:rsidRPr="00A50DE8">
              <w:rPr>
                <w:sz w:val="20"/>
                <w:szCs w:val="20"/>
                <w:lang w:val="en-GB"/>
              </w:rPr>
              <w:t xml:space="preserve"> will focus more on formal settlements.</w:t>
            </w:r>
          </w:p>
          <w:p w14:paraId="6C6F865D" w14:textId="0AF02DF5" w:rsidR="00E913EE" w:rsidRPr="00A50DE8" w:rsidRDefault="008C450A" w:rsidP="001E1131">
            <w:pPr>
              <w:spacing w:after="0" w:line="240" w:lineRule="auto"/>
              <w:rPr>
                <w:sz w:val="20"/>
                <w:szCs w:val="20"/>
                <w:lang w:val="en-GB"/>
              </w:rPr>
            </w:pPr>
            <w:r w:rsidRPr="00A50DE8">
              <w:rPr>
                <w:sz w:val="20"/>
                <w:szCs w:val="20"/>
                <w:lang w:val="en-GB"/>
              </w:rPr>
              <w:t>SJB (SCC): Clear that the way to div</w:t>
            </w:r>
            <w:r w:rsidR="001E1131" w:rsidRPr="00A50DE8">
              <w:rPr>
                <w:sz w:val="20"/>
                <w:szCs w:val="20"/>
                <w:lang w:val="en-GB"/>
              </w:rPr>
              <w:t>ide our efforts</w:t>
            </w:r>
            <w:r w:rsidRPr="00A50DE8">
              <w:rPr>
                <w:sz w:val="20"/>
                <w:szCs w:val="20"/>
                <w:lang w:val="en-GB"/>
              </w:rPr>
              <w:t xml:space="preserve"> depends on the context of the event. Also we need to guard against thinking that the Shelter Cluster is only responsible for the informal aspects – the Shelter Cluster has responsibility to endeavour to meet the needs of all those vulnerable affected people needing Shelter and Shelter-related NFI assistance.</w:t>
            </w:r>
            <w:r w:rsidR="001E1131" w:rsidRPr="00A50DE8">
              <w:rPr>
                <w:sz w:val="20"/>
                <w:szCs w:val="20"/>
                <w:lang w:val="en-GB"/>
              </w:rPr>
              <w:t xml:space="preserve"> </w:t>
            </w:r>
            <w:r w:rsidR="00881607" w:rsidRPr="00A50DE8">
              <w:rPr>
                <w:sz w:val="20"/>
                <w:szCs w:val="20"/>
                <w:lang w:val="en-GB"/>
              </w:rPr>
              <w:t xml:space="preserve"> In addition we need to remember the host families.</w:t>
            </w:r>
          </w:p>
        </w:tc>
        <w:tc>
          <w:tcPr>
            <w:tcW w:w="2410" w:type="dxa"/>
          </w:tcPr>
          <w:p w14:paraId="0D828D82" w14:textId="4F137AE7" w:rsidR="00E913EE" w:rsidRPr="00F73E8E" w:rsidRDefault="00881607" w:rsidP="00057807">
            <w:pPr>
              <w:spacing w:after="0" w:line="240" w:lineRule="auto"/>
              <w:rPr>
                <w:b/>
                <w:sz w:val="20"/>
                <w:szCs w:val="20"/>
                <w:lang w:val="en-GB"/>
              </w:rPr>
            </w:pPr>
            <w:r>
              <w:rPr>
                <w:b/>
                <w:sz w:val="20"/>
                <w:szCs w:val="20"/>
                <w:lang w:val="en-GB"/>
              </w:rPr>
              <w:lastRenderedPageBreak/>
              <w:t xml:space="preserve">SJB: </w:t>
            </w:r>
            <w:r w:rsidRPr="00881607">
              <w:rPr>
                <w:sz w:val="20"/>
                <w:szCs w:val="20"/>
                <w:lang w:val="en-GB"/>
              </w:rPr>
              <w:t>to ensure that Cluster Members are aware of the shelter cluster responsibilities to host families.</w:t>
            </w:r>
          </w:p>
        </w:tc>
      </w:tr>
      <w:tr w:rsidR="00E913EE" w:rsidRPr="00D77476" w14:paraId="3F9DF80E" w14:textId="77777777" w:rsidTr="0013507F">
        <w:tc>
          <w:tcPr>
            <w:tcW w:w="2235" w:type="dxa"/>
          </w:tcPr>
          <w:p w14:paraId="70670C27" w14:textId="77777777" w:rsidR="00E913EE" w:rsidRPr="00F8113B" w:rsidRDefault="00E913EE" w:rsidP="00057807">
            <w:pPr>
              <w:spacing w:after="0" w:line="240" w:lineRule="auto"/>
              <w:rPr>
                <w:sz w:val="20"/>
                <w:szCs w:val="20"/>
                <w:lang w:val="en-GB"/>
              </w:rPr>
            </w:pPr>
          </w:p>
        </w:tc>
        <w:tc>
          <w:tcPr>
            <w:tcW w:w="5528" w:type="dxa"/>
          </w:tcPr>
          <w:p w14:paraId="3C4A2379" w14:textId="4D87E3EA" w:rsidR="00E913EE" w:rsidRPr="00A50DE8" w:rsidRDefault="008C450A" w:rsidP="00B46C5A">
            <w:pPr>
              <w:spacing w:after="0" w:line="240" w:lineRule="auto"/>
              <w:rPr>
                <w:sz w:val="20"/>
                <w:szCs w:val="20"/>
                <w:lang w:val="en-GB"/>
              </w:rPr>
            </w:pPr>
            <w:proofErr w:type="spellStart"/>
            <w:r w:rsidRPr="00A50DE8">
              <w:rPr>
                <w:sz w:val="20"/>
                <w:szCs w:val="20"/>
                <w:lang w:val="en-GB"/>
              </w:rPr>
              <w:t>Masi</w:t>
            </w:r>
            <w:proofErr w:type="spellEnd"/>
            <w:r w:rsidR="005F508F" w:rsidRPr="00A50DE8">
              <w:rPr>
                <w:sz w:val="20"/>
                <w:szCs w:val="20"/>
                <w:lang w:val="en-GB"/>
              </w:rPr>
              <w:t xml:space="preserve"> (HFHF)</w:t>
            </w:r>
            <w:r w:rsidRPr="00A50DE8">
              <w:rPr>
                <w:sz w:val="20"/>
                <w:szCs w:val="20"/>
                <w:lang w:val="en-GB"/>
              </w:rPr>
              <w:t>: we need to be engaging in land tenure issues and helping informal settlers get tenure/title where located or elsewhere during times between disasters.</w:t>
            </w:r>
          </w:p>
        </w:tc>
        <w:tc>
          <w:tcPr>
            <w:tcW w:w="2410" w:type="dxa"/>
          </w:tcPr>
          <w:p w14:paraId="033FBF63" w14:textId="77EC3688" w:rsidR="00E913EE" w:rsidRPr="00F73E8E" w:rsidRDefault="005F508F" w:rsidP="00057807">
            <w:pPr>
              <w:spacing w:after="0" w:line="240" w:lineRule="auto"/>
              <w:rPr>
                <w:b/>
                <w:sz w:val="20"/>
                <w:szCs w:val="20"/>
                <w:lang w:val="en-GB"/>
              </w:rPr>
            </w:pPr>
            <w:r>
              <w:rPr>
                <w:b/>
                <w:sz w:val="20"/>
                <w:szCs w:val="20"/>
                <w:lang w:val="en-GB"/>
              </w:rPr>
              <w:t>SJB/</w:t>
            </w:r>
            <w:proofErr w:type="spellStart"/>
            <w:r>
              <w:rPr>
                <w:b/>
                <w:sz w:val="20"/>
                <w:szCs w:val="20"/>
                <w:lang w:val="en-GB"/>
              </w:rPr>
              <w:t>Anuragh</w:t>
            </w:r>
            <w:proofErr w:type="spellEnd"/>
            <w:r>
              <w:rPr>
                <w:b/>
                <w:sz w:val="20"/>
                <w:szCs w:val="20"/>
                <w:lang w:val="en-GB"/>
              </w:rPr>
              <w:t xml:space="preserve">: </w:t>
            </w:r>
            <w:r w:rsidRPr="005F508F">
              <w:rPr>
                <w:sz w:val="20"/>
                <w:szCs w:val="20"/>
                <w:lang w:val="en-GB"/>
              </w:rPr>
              <w:t>to put this on the agenda – expose to the SAG.</w:t>
            </w:r>
          </w:p>
        </w:tc>
      </w:tr>
      <w:tr w:rsidR="00E913EE" w:rsidRPr="00D77476" w14:paraId="0492C53A" w14:textId="77777777" w:rsidTr="0013507F">
        <w:tc>
          <w:tcPr>
            <w:tcW w:w="2235" w:type="dxa"/>
          </w:tcPr>
          <w:p w14:paraId="00E8EA42" w14:textId="77777777" w:rsidR="00E913EE" w:rsidRPr="00F8113B" w:rsidRDefault="00E913EE" w:rsidP="00057807">
            <w:pPr>
              <w:spacing w:after="0" w:line="240" w:lineRule="auto"/>
              <w:rPr>
                <w:sz w:val="20"/>
                <w:szCs w:val="20"/>
                <w:lang w:val="en-GB"/>
              </w:rPr>
            </w:pPr>
          </w:p>
        </w:tc>
        <w:tc>
          <w:tcPr>
            <w:tcW w:w="5528" w:type="dxa"/>
          </w:tcPr>
          <w:p w14:paraId="026FA286" w14:textId="19953BE3" w:rsidR="00E913EE" w:rsidRPr="00A50DE8" w:rsidRDefault="008C450A" w:rsidP="00B46C5A">
            <w:pPr>
              <w:spacing w:after="0" w:line="240" w:lineRule="auto"/>
              <w:rPr>
                <w:sz w:val="20"/>
                <w:szCs w:val="20"/>
                <w:lang w:val="en-GB"/>
              </w:rPr>
            </w:pPr>
            <w:r w:rsidRPr="00A50DE8">
              <w:rPr>
                <w:sz w:val="20"/>
                <w:szCs w:val="20"/>
                <w:lang w:val="en-GB"/>
              </w:rPr>
              <w:t>Need to keep the responsibility aspect of storing and prepositioning on the agenda. See last meeting minutes. (NB: SJB is currently advocating to donors regarding the possibility of support for replenishment of stocks).</w:t>
            </w:r>
          </w:p>
        </w:tc>
        <w:tc>
          <w:tcPr>
            <w:tcW w:w="2410" w:type="dxa"/>
          </w:tcPr>
          <w:p w14:paraId="0FBA992B" w14:textId="77777777" w:rsidR="00E913EE" w:rsidRPr="00F73E8E" w:rsidRDefault="00E913EE" w:rsidP="00057807">
            <w:pPr>
              <w:spacing w:after="0" w:line="240" w:lineRule="auto"/>
              <w:rPr>
                <w:b/>
                <w:sz w:val="20"/>
                <w:szCs w:val="20"/>
                <w:lang w:val="en-GB"/>
              </w:rPr>
            </w:pPr>
          </w:p>
        </w:tc>
      </w:tr>
      <w:tr w:rsidR="008C450A" w:rsidRPr="00D77476" w14:paraId="7ED3D16B" w14:textId="77777777" w:rsidTr="0013507F">
        <w:tc>
          <w:tcPr>
            <w:tcW w:w="2235" w:type="dxa"/>
          </w:tcPr>
          <w:p w14:paraId="027C8A54" w14:textId="77777777" w:rsidR="008C450A" w:rsidRPr="00F8113B" w:rsidRDefault="008C450A" w:rsidP="00057807">
            <w:pPr>
              <w:spacing w:after="0" w:line="240" w:lineRule="auto"/>
              <w:rPr>
                <w:sz w:val="20"/>
                <w:szCs w:val="20"/>
                <w:lang w:val="en-GB"/>
              </w:rPr>
            </w:pPr>
          </w:p>
        </w:tc>
        <w:tc>
          <w:tcPr>
            <w:tcW w:w="5528" w:type="dxa"/>
          </w:tcPr>
          <w:p w14:paraId="768209BD" w14:textId="240FCC36" w:rsidR="008C450A" w:rsidRPr="00A50DE8" w:rsidRDefault="001D27F0" w:rsidP="008C450A">
            <w:pPr>
              <w:spacing w:after="0" w:line="240" w:lineRule="auto"/>
              <w:rPr>
                <w:sz w:val="20"/>
                <w:szCs w:val="20"/>
                <w:lang w:val="en-GB"/>
              </w:rPr>
            </w:pPr>
            <w:r w:rsidRPr="00A50DE8">
              <w:rPr>
                <w:sz w:val="20"/>
                <w:szCs w:val="20"/>
                <w:lang w:val="en-GB"/>
              </w:rPr>
              <w:t>It was a</w:t>
            </w:r>
            <w:r w:rsidR="008C450A" w:rsidRPr="00A50DE8">
              <w:rPr>
                <w:sz w:val="20"/>
                <w:szCs w:val="20"/>
                <w:lang w:val="en-GB"/>
              </w:rPr>
              <w:t xml:space="preserve">greed that </w:t>
            </w:r>
            <w:r w:rsidRPr="00A50DE8">
              <w:rPr>
                <w:sz w:val="20"/>
                <w:szCs w:val="20"/>
                <w:lang w:val="en-GB"/>
              </w:rPr>
              <w:t xml:space="preserve">because several key documents are not progressing </w:t>
            </w:r>
            <w:r w:rsidR="0013507F" w:rsidRPr="00A50DE8">
              <w:rPr>
                <w:sz w:val="20"/>
                <w:szCs w:val="20"/>
                <w:lang w:val="en-GB"/>
              </w:rPr>
              <w:t xml:space="preserve">via emails to a long list of recipients </w:t>
            </w:r>
            <w:r w:rsidRPr="00A50DE8">
              <w:rPr>
                <w:sz w:val="20"/>
                <w:szCs w:val="20"/>
                <w:lang w:val="en-GB"/>
              </w:rPr>
              <w:t xml:space="preserve">that </w:t>
            </w:r>
            <w:r w:rsidR="008C450A" w:rsidRPr="00A50DE8">
              <w:rPr>
                <w:sz w:val="20"/>
                <w:szCs w:val="20"/>
                <w:lang w:val="en-GB"/>
              </w:rPr>
              <w:t xml:space="preserve">a </w:t>
            </w:r>
            <w:r w:rsidRPr="00A50DE8">
              <w:rPr>
                <w:sz w:val="20"/>
                <w:szCs w:val="20"/>
                <w:lang w:val="en-GB"/>
              </w:rPr>
              <w:t xml:space="preserve">sub-group – a </w:t>
            </w:r>
            <w:r w:rsidR="008C450A" w:rsidRPr="00A50DE8">
              <w:rPr>
                <w:sz w:val="20"/>
                <w:szCs w:val="20"/>
                <w:lang w:val="en-GB"/>
              </w:rPr>
              <w:t>S</w:t>
            </w:r>
            <w:r w:rsidRPr="00A50DE8">
              <w:rPr>
                <w:sz w:val="20"/>
                <w:szCs w:val="20"/>
                <w:lang w:val="en-GB"/>
              </w:rPr>
              <w:t>trategic Advisory Group (S</w:t>
            </w:r>
            <w:r w:rsidR="008C450A" w:rsidRPr="00A50DE8">
              <w:rPr>
                <w:sz w:val="20"/>
                <w:szCs w:val="20"/>
                <w:lang w:val="en-GB"/>
              </w:rPr>
              <w:t>AG</w:t>
            </w:r>
            <w:r w:rsidRPr="00A50DE8">
              <w:rPr>
                <w:sz w:val="20"/>
                <w:szCs w:val="20"/>
                <w:lang w:val="en-GB"/>
              </w:rPr>
              <w:t xml:space="preserve">) </w:t>
            </w:r>
            <w:r w:rsidR="008C450A" w:rsidRPr="00A50DE8">
              <w:rPr>
                <w:sz w:val="20"/>
                <w:szCs w:val="20"/>
                <w:lang w:val="en-GB"/>
              </w:rPr>
              <w:t xml:space="preserve">should be established: initially comprising Richard (NZ HC), Michael (FCDP), </w:t>
            </w:r>
            <w:proofErr w:type="spellStart"/>
            <w:r w:rsidR="008C450A" w:rsidRPr="00A50DE8">
              <w:rPr>
                <w:sz w:val="20"/>
                <w:szCs w:val="20"/>
                <w:lang w:val="en-GB"/>
              </w:rPr>
              <w:t>Masi</w:t>
            </w:r>
            <w:proofErr w:type="spellEnd"/>
            <w:r w:rsidR="008C450A" w:rsidRPr="00A50DE8">
              <w:rPr>
                <w:sz w:val="20"/>
                <w:szCs w:val="20"/>
                <w:lang w:val="en-GB"/>
              </w:rPr>
              <w:t xml:space="preserve"> (HFHF), Mark (SA), someone from NDMO, Bashir (OCHA), Capt. Mika (RFMF Eng. Ops.), VULA and </w:t>
            </w:r>
            <w:proofErr w:type="spellStart"/>
            <w:r w:rsidR="008C450A" w:rsidRPr="00A50DE8">
              <w:rPr>
                <w:sz w:val="20"/>
                <w:szCs w:val="20"/>
                <w:lang w:val="en-GB"/>
              </w:rPr>
              <w:t>Anuragh</w:t>
            </w:r>
            <w:proofErr w:type="spellEnd"/>
            <w:r w:rsidR="008C450A" w:rsidRPr="00A50DE8">
              <w:rPr>
                <w:sz w:val="20"/>
                <w:szCs w:val="20"/>
                <w:lang w:val="en-GB"/>
              </w:rPr>
              <w:t xml:space="preserve"> (MOLGUDH&amp;E) and Steve. Need someone from the Rural Housing Unit </w:t>
            </w:r>
            <w:r w:rsidR="0013507F" w:rsidRPr="00A50DE8">
              <w:rPr>
                <w:sz w:val="20"/>
                <w:szCs w:val="20"/>
                <w:lang w:val="en-GB"/>
              </w:rPr>
              <w:t>in the Mini</w:t>
            </w:r>
            <w:r w:rsidR="008C450A" w:rsidRPr="00A50DE8">
              <w:rPr>
                <w:sz w:val="20"/>
                <w:szCs w:val="20"/>
                <w:lang w:val="en-GB"/>
              </w:rPr>
              <w:t xml:space="preserve">stry. Could do with a link to the Commissioners’ Offices – maybe that is the NDMO?   </w:t>
            </w:r>
          </w:p>
          <w:p w14:paraId="75BC7E4F" w14:textId="3DCF8B1F" w:rsidR="008C450A" w:rsidRPr="00A50DE8" w:rsidRDefault="0013507F" w:rsidP="008C450A">
            <w:pPr>
              <w:spacing w:after="0" w:line="240" w:lineRule="auto"/>
              <w:rPr>
                <w:sz w:val="20"/>
                <w:szCs w:val="20"/>
                <w:lang w:val="en-GB"/>
              </w:rPr>
            </w:pPr>
            <w:r w:rsidRPr="00A50DE8">
              <w:rPr>
                <w:sz w:val="20"/>
                <w:szCs w:val="20"/>
                <w:lang w:val="en-GB"/>
              </w:rPr>
              <w:t>Initially w</w:t>
            </w:r>
            <w:r w:rsidR="008C450A" w:rsidRPr="00A50DE8">
              <w:rPr>
                <w:sz w:val="20"/>
                <w:szCs w:val="20"/>
                <w:lang w:val="en-GB"/>
              </w:rPr>
              <w:t xml:space="preserve">ork </w:t>
            </w:r>
            <w:r w:rsidRPr="00A50DE8">
              <w:rPr>
                <w:sz w:val="20"/>
                <w:szCs w:val="20"/>
                <w:lang w:val="en-GB"/>
              </w:rPr>
              <w:t xml:space="preserve">will be </w:t>
            </w:r>
            <w:r w:rsidR="008C450A" w:rsidRPr="00A50DE8">
              <w:rPr>
                <w:sz w:val="20"/>
                <w:szCs w:val="20"/>
                <w:lang w:val="en-GB"/>
              </w:rPr>
              <w:t xml:space="preserve">via </w:t>
            </w:r>
            <w:r w:rsidRPr="00A50DE8">
              <w:rPr>
                <w:sz w:val="20"/>
                <w:szCs w:val="20"/>
                <w:lang w:val="en-GB"/>
              </w:rPr>
              <w:t>e</w:t>
            </w:r>
            <w:r w:rsidR="008C450A" w:rsidRPr="00A50DE8">
              <w:rPr>
                <w:sz w:val="20"/>
                <w:szCs w:val="20"/>
                <w:lang w:val="en-GB"/>
              </w:rPr>
              <w:t>mails</w:t>
            </w:r>
            <w:r w:rsidRPr="00A50DE8">
              <w:rPr>
                <w:sz w:val="20"/>
                <w:szCs w:val="20"/>
                <w:lang w:val="en-GB"/>
              </w:rPr>
              <w:t xml:space="preserve"> with hectoring by SJB</w:t>
            </w:r>
            <w:r w:rsidR="008C450A" w:rsidRPr="00A50DE8">
              <w:rPr>
                <w:sz w:val="20"/>
                <w:szCs w:val="20"/>
                <w:lang w:val="en-GB"/>
              </w:rPr>
              <w:t>.</w:t>
            </w:r>
          </w:p>
          <w:p w14:paraId="7ED37BB9" w14:textId="6D9A6390" w:rsidR="008C450A" w:rsidRPr="00A50DE8" w:rsidRDefault="0013507F" w:rsidP="0013507F">
            <w:pPr>
              <w:spacing w:after="0" w:line="240" w:lineRule="auto"/>
              <w:rPr>
                <w:sz w:val="20"/>
                <w:szCs w:val="20"/>
                <w:lang w:val="en-GB"/>
              </w:rPr>
            </w:pPr>
            <w:r w:rsidRPr="00A50DE8">
              <w:rPr>
                <w:sz w:val="20"/>
                <w:szCs w:val="20"/>
                <w:lang w:val="en-GB"/>
              </w:rPr>
              <w:t>The SAG w</w:t>
            </w:r>
            <w:r w:rsidR="008C450A" w:rsidRPr="00A50DE8">
              <w:rPr>
                <w:sz w:val="20"/>
                <w:szCs w:val="20"/>
                <w:lang w:val="en-GB"/>
              </w:rPr>
              <w:t>ill look at key docs (</w:t>
            </w:r>
            <w:proofErr w:type="spellStart"/>
            <w:r w:rsidRPr="00A50DE8">
              <w:rPr>
                <w:sz w:val="20"/>
                <w:szCs w:val="20"/>
                <w:lang w:val="en-GB"/>
              </w:rPr>
              <w:t>eg</w:t>
            </w:r>
            <w:proofErr w:type="spellEnd"/>
            <w:r w:rsidRPr="00A50DE8">
              <w:rPr>
                <w:sz w:val="20"/>
                <w:szCs w:val="20"/>
                <w:lang w:val="en-GB"/>
              </w:rPr>
              <w:t xml:space="preserve"> </w:t>
            </w:r>
            <w:r w:rsidR="008C450A" w:rsidRPr="00A50DE8">
              <w:rPr>
                <w:sz w:val="20"/>
                <w:szCs w:val="20"/>
                <w:lang w:val="en-GB"/>
              </w:rPr>
              <w:t>strategy</w:t>
            </w:r>
            <w:r w:rsidRPr="00A50DE8">
              <w:rPr>
                <w:sz w:val="20"/>
                <w:szCs w:val="20"/>
                <w:lang w:val="en-GB"/>
              </w:rPr>
              <w:t>, T</w:t>
            </w:r>
            <w:r w:rsidR="008C450A" w:rsidRPr="00A50DE8">
              <w:rPr>
                <w:sz w:val="20"/>
                <w:szCs w:val="20"/>
                <w:lang w:val="en-GB"/>
              </w:rPr>
              <w:t>OR</w:t>
            </w:r>
            <w:r w:rsidRPr="00A50DE8">
              <w:rPr>
                <w:sz w:val="20"/>
                <w:szCs w:val="20"/>
                <w:lang w:val="en-GB"/>
              </w:rPr>
              <w:t>, Action Plans</w:t>
            </w:r>
            <w:r w:rsidR="008C450A" w:rsidRPr="00A50DE8">
              <w:rPr>
                <w:sz w:val="20"/>
                <w:szCs w:val="20"/>
                <w:lang w:val="en-GB"/>
              </w:rPr>
              <w:t>)</w:t>
            </w:r>
            <w:r w:rsidRPr="00A50DE8">
              <w:rPr>
                <w:sz w:val="20"/>
                <w:szCs w:val="20"/>
                <w:lang w:val="en-GB"/>
              </w:rPr>
              <w:t>,</w:t>
            </w:r>
            <w:r w:rsidR="008C450A" w:rsidRPr="00A50DE8">
              <w:rPr>
                <w:sz w:val="20"/>
                <w:szCs w:val="20"/>
                <w:lang w:val="en-GB"/>
              </w:rPr>
              <w:t xml:space="preserve"> finalise these and present back to </w:t>
            </w:r>
            <w:r w:rsidRPr="00A50DE8">
              <w:rPr>
                <w:sz w:val="20"/>
                <w:szCs w:val="20"/>
                <w:lang w:val="en-GB"/>
              </w:rPr>
              <w:t xml:space="preserve">the </w:t>
            </w:r>
            <w:r w:rsidR="008C450A" w:rsidRPr="00A50DE8">
              <w:rPr>
                <w:sz w:val="20"/>
                <w:szCs w:val="20"/>
                <w:lang w:val="en-GB"/>
              </w:rPr>
              <w:t>cluster</w:t>
            </w:r>
            <w:r w:rsidRPr="00A50DE8">
              <w:rPr>
                <w:sz w:val="20"/>
                <w:szCs w:val="20"/>
                <w:lang w:val="en-GB"/>
              </w:rPr>
              <w:t xml:space="preserve"> at the next </w:t>
            </w:r>
            <w:proofErr w:type="gramStart"/>
            <w:r w:rsidRPr="00A50DE8">
              <w:rPr>
                <w:sz w:val="20"/>
                <w:szCs w:val="20"/>
                <w:lang w:val="en-GB"/>
              </w:rPr>
              <w:t>meeting  (</w:t>
            </w:r>
            <w:proofErr w:type="gramEnd"/>
            <w:r w:rsidRPr="00A50DE8">
              <w:rPr>
                <w:sz w:val="20"/>
                <w:szCs w:val="20"/>
                <w:lang w:val="en-GB"/>
              </w:rPr>
              <w:t xml:space="preserve">to be distributed prior to the </w:t>
            </w:r>
            <w:proofErr w:type="spellStart"/>
            <w:r w:rsidRPr="00A50DE8">
              <w:rPr>
                <w:sz w:val="20"/>
                <w:szCs w:val="20"/>
                <w:lang w:val="en-GB"/>
              </w:rPr>
              <w:t>mtg</w:t>
            </w:r>
            <w:proofErr w:type="spellEnd"/>
            <w:r w:rsidRPr="00A50DE8">
              <w:rPr>
                <w:sz w:val="20"/>
                <w:szCs w:val="20"/>
                <w:lang w:val="en-GB"/>
              </w:rPr>
              <w:t>)</w:t>
            </w:r>
            <w:r w:rsidR="008C450A" w:rsidRPr="00A50DE8">
              <w:rPr>
                <w:sz w:val="20"/>
                <w:szCs w:val="20"/>
                <w:lang w:val="en-GB"/>
              </w:rPr>
              <w:t>.</w:t>
            </w:r>
          </w:p>
        </w:tc>
        <w:tc>
          <w:tcPr>
            <w:tcW w:w="2410" w:type="dxa"/>
          </w:tcPr>
          <w:p w14:paraId="123E65CB" w14:textId="7B40B7E1" w:rsidR="008C450A" w:rsidRPr="00F73E8E" w:rsidRDefault="0013507F" w:rsidP="0013507F">
            <w:pPr>
              <w:spacing w:after="0" w:line="240" w:lineRule="auto"/>
              <w:rPr>
                <w:b/>
                <w:sz w:val="20"/>
                <w:szCs w:val="20"/>
                <w:lang w:val="en-GB"/>
              </w:rPr>
            </w:pPr>
            <w:r>
              <w:rPr>
                <w:b/>
                <w:sz w:val="20"/>
                <w:szCs w:val="20"/>
                <w:lang w:val="en-GB"/>
              </w:rPr>
              <w:t xml:space="preserve">SJB: </w:t>
            </w:r>
            <w:r w:rsidR="00A50DE8">
              <w:rPr>
                <w:sz w:val="20"/>
                <w:szCs w:val="20"/>
                <w:lang w:val="en-GB"/>
              </w:rPr>
              <w:t>to distribute the rel</w:t>
            </w:r>
            <w:r w:rsidRPr="0013507F">
              <w:rPr>
                <w:sz w:val="20"/>
                <w:szCs w:val="20"/>
                <w:lang w:val="en-GB"/>
              </w:rPr>
              <w:t xml:space="preserve">evant docs again, set a timetable for </w:t>
            </w:r>
            <w:r>
              <w:rPr>
                <w:sz w:val="20"/>
                <w:szCs w:val="20"/>
                <w:lang w:val="en-GB"/>
              </w:rPr>
              <w:t xml:space="preserve">response and </w:t>
            </w:r>
            <w:r w:rsidR="00A50DE8">
              <w:rPr>
                <w:sz w:val="20"/>
                <w:szCs w:val="20"/>
                <w:lang w:val="en-GB"/>
              </w:rPr>
              <w:t>hector SAG members</w:t>
            </w:r>
            <w:r>
              <w:rPr>
                <w:sz w:val="20"/>
                <w:szCs w:val="20"/>
                <w:lang w:val="en-GB"/>
              </w:rPr>
              <w:t>.</w:t>
            </w:r>
          </w:p>
        </w:tc>
      </w:tr>
      <w:tr w:rsidR="008C450A" w:rsidRPr="00D77476" w14:paraId="1DD92DAB" w14:textId="77777777" w:rsidTr="0013507F">
        <w:tc>
          <w:tcPr>
            <w:tcW w:w="2235" w:type="dxa"/>
          </w:tcPr>
          <w:p w14:paraId="264285EC" w14:textId="77777777" w:rsidR="008C450A" w:rsidRPr="00F8113B" w:rsidRDefault="008C450A" w:rsidP="00057807">
            <w:pPr>
              <w:spacing w:after="0" w:line="240" w:lineRule="auto"/>
              <w:rPr>
                <w:sz w:val="20"/>
                <w:szCs w:val="20"/>
                <w:lang w:val="en-GB"/>
              </w:rPr>
            </w:pPr>
          </w:p>
        </w:tc>
        <w:tc>
          <w:tcPr>
            <w:tcW w:w="5528" w:type="dxa"/>
          </w:tcPr>
          <w:p w14:paraId="7863BB2C" w14:textId="6C96AF3A" w:rsidR="008C450A" w:rsidRPr="00A50DE8" w:rsidRDefault="008C450A" w:rsidP="008C450A">
            <w:pPr>
              <w:spacing w:after="0" w:line="240" w:lineRule="auto"/>
              <w:rPr>
                <w:sz w:val="20"/>
                <w:szCs w:val="20"/>
                <w:lang w:val="en-GB"/>
              </w:rPr>
            </w:pPr>
            <w:proofErr w:type="spellStart"/>
            <w:r w:rsidRPr="00A50DE8">
              <w:rPr>
                <w:sz w:val="20"/>
                <w:szCs w:val="20"/>
                <w:lang w:val="en-GB"/>
              </w:rPr>
              <w:t>Masi</w:t>
            </w:r>
            <w:proofErr w:type="spellEnd"/>
            <w:r w:rsidRPr="00A50DE8">
              <w:rPr>
                <w:sz w:val="20"/>
                <w:szCs w:val="20"/>
                <w:lang w:val="en-GB"/>
              </w:rPr>
              <w:t xml:space="preserve"> (HFHF) Is the Shelter Cluster only </w:t>
            </w:r>
            <w:r w:rsidR="0013507F" w:rsidRPr="00A50DE8">
              <w:rPr>
                <w:sz w:val="20"/>
                <w:szCs w:val="20"/>
                <w:lang w:val="en-GB"/>
              </w:rPr>
              <w:t>‘</w:t>
            </w:r>
            <w:r w:rsidRPr="00A50DE8">
              <w:rPr>
                <w:sz w:val="20"/>
                <w:szCs w:val="20"/>
                <w:lang w:val="en-GB"/>
              </w:rPr>
              <w:t>live</w:t>
            </w:r>
            <w:r w:rsidR="0013507F" w:rsidRPr="00A50DE8">
              <w:rPr>
                <w:sz w:val="20"/>
                <w:szCs w:val="20"/>
                <w:lang w:val="en-GB"/>
              </w:rPr>
              <w:t>’</w:t>
            </w:r>
            <w:r w:rsidRPr="00A50DE8">
              <w:rPr>
                <w:sz w:val="20"/>
                <w:szCs w:val="20"/>
                <w:lang w:val="en-GB"/>
              </w:rPr>
              <w:t xml:space="preserve"> during the response phase?  </w:t>
            </w:r>
          </w:p>
          <w:p w14:paraId="611864AE" w14:textId="62A3508E" w:rsidR="008C450A" w:rsidRPr="00A50DE8" w:rsidRDefault="008C450A" w:rsidP="00B46C5A">
            <w:pPr>
              <w:spacing w:after="0" w:line="240" w:lineRule="auto"/>
              <w:rPr>
                <w:sz w:val="20"/>
                <w:szCs w:val="20"/>
                <w:lang w:val="en-GB"/>
              </w:rPr>
            </w:pPr>
            <w:r w:rsidRPr="00A50DE8">
              <w:rPr>
                <w:sz w:val="20"/>
                <w:szCs w:val="20"/>
                <w:lang w:val="en-GB"/>
              </w:rPr>
              <w:t xml:space="preserve">SJB (SCC): The Cluster Approach has been accepted by the </w:t>
            </w:r>
            <w:proofErr w:type="spellStart"/>
            <w:r w:rsidRPr="00A50DE8">
              <w:rPr>
                <w:sz w:val="20"/>
                <w:szCs w:val="20"/>
                <w:lang w:val="en-GB"/>
              </w:rPr>
              <w:t>GoF</w:t>
            </w:r>
            <w:proofErr w:type="spellEnd"/>
            <w:r w:rsidRPr="00A50DE8">
              <w:rPr>
                <w:sz w:val="20"/>
                <w:szCs w:val="20"/>
                <w:lang w:val="en-GB"/>
              </w:rPr>
              <w:t xml:space="preserve"> as an integral part of the NDMO’s way of doing things and so must be adopted by the Lead Ministries. This is what Ken Collis of the NDMO has been embedding here in Fiji. This means that the Clusters are not demobilised. There is then no need for an exit strategy but there is a need to recognise that the SOPs for the Cluster during responses and in between disasters/emergencies will be different. These SOPs need to be developed.</w:t>
            </w:r>
          </w:p>
        </w:tc>
        <w:tc>
          <w:tcPr>
            <w:tcW w:w="2410" w:type="dxa"/>
          </w:tcPr>
          <w:p w14:paraId="7FDB5F05" w14:textId="77777777" w:rsidR="008C450A" w:rsidRPr="00F73E8E" w:rsidRDefault="008C450A" w:rsidP="00057807">
            <w:pPr>
              <w:spacing w:after="0" w:line="240" w:lineRule="auto"/>
              <w:rPr>
                <w:b/>
                <w:sz w:val="20"/>
                <w:szCs w:val="20"/>
                <w:lang w:val="en-GB"/>
              </w:rPr>
            </w:pPr>
          </w:p>
        </w:tc>
      </w:tr>
      <w:tr w:rsidR="00F73E8E" w:rsidRPr="00D77476" w14:paraId="49A3DC78" w14:textId="77777777" w:rsidTr="0013507F">
        <w:tc>
          <w:tcPr>
            <w:tcW w:w="2235" w:type="dxa"/>
          </w:tcPr>
          <w:p w14:paraId="014935C8" w14:textId="0FA6316B" w:rsidR="00F73E8E" w:rsidRDefault="00F8113B" w:rsidP="00057807">
            <w:pPr>
              <w:spacing w:after="0" w:line="240" w:lineRule="auto"/>
              <w:rPr>
                <w:sz w:val="20"/>
                <w:szCs w:val="20"/>
                <w:lang w:val="en-GB"/>
              </w:rPr>
            </w:pPr>
            <w:r w:rsidRPr="00F8113B">
              <w:rPr>
                <w:sz w:val="20"/>
                <w:szCs w:val="20"/>
                <w:lang w:val="en-GB"/>
              </w:rPr>
              <w:t>Next Meeting</w:t>
            </w:r>
            <w:r w:rsidR="00B46C5A">
              <w:rPr>
                <w:sz w:val="20"/>
                <w:szCs w:val="20"/>
                <w:lang w:val="en-GB"/>
              </w:rPr>
              <w:t>s</w:t>
            </w:r>
          </w:p>
        </w:tc>
        <w:tc>
          <w:tcPr>
            <w:tcW w:w="5528" w:type="dxa"/>
          </w:tcPr>
          <w:p w14:paraId="462BDF10" w14:textId="77777777" w:rsidR="0013507F" w:rsidRPr="00A50DE8" w:rsidRDefault="0013507F" w:rsidP="00B46C5A">
            <w:pPr>
              <w:spacing w:after="0" w:line="240" w:lineRule="auto"/>
              <w:contextualSpacing/>
              <w:rPr>
                <w:sz w:val="20"/>
                <w:szCs w:val="20"/>
                <w:lang w:val="en-GB"/>
              </w:rPr>
            </w:pPr>
            <w:r w:rsidRPr="00A50DE8">
              <w:rPr>
                <w:sz w:val="20"/>
                <w:szCs w:val="20"/>
                <w:lang w:val="en-GB"/>
              </w:rPr>
              <w:t>Bashir (OCHA) has requested a calendar of dates for future m</w:t>
            </w:r>
            <w:r w:rsidR="00B46C5A" w:rsidRPr="00A50DE8">
              <w:rPr>
                <w:sz w:val="20"/>
                <w:szCs w:val="20"/>
                <w:lang w:val="en-GB"/>
              </w:rPr>
              <w:t>eeting</w:t>
            </w:r>
            <w:r w:rsidRPr="00A50DE8">
              <w:rPr>
                <w:sz w:val="20"/>
                <w:szCs w:val="20"/>
                <w:lang w:val="en-GB"/>
              </w:rPr>
              <w:t xml:space="preserve">s. </w:t>
            </w:r>
          </w:p>
          <w:p w14:paraId="01B00941" w14:textId="1C1932B2" w:rsidR="00B46C5A" w:rsidRPr="00A50DE8" w:rsidRDefault="0013507F" w:rsidP="00B46C5A">
            <w:pPr>
              <w:spacing w:after="0" w:line="240" w:lineRule="auto"/>
              <w:contextualSpacing/>
              <w:rPr>
                <w:sz w:val="20"/>
                <w:szCs w:val="20"/>
                <w:lang w:val="en-GB"/>
              </w:rPr>
            </w:pPr>
            <w:r w:rsidRPr="00A50DE8">
              <w:rPr>
                <w:sz w:val="20"/>
                <w:szCs w:val="20"/>
                <w:lang w:val="en-GB"/>
              </w:rPr>
              <w:t xml:space="preserve">The </w:t>
            </w:r>
            <w:r w:rsidR="00B46C5A" w:rsidRPr="00A50DE8">
              <w:rPr>
                <w:sz w:val="20"/>
                <w:szCs w:val="20"/>
                <w:lang w:val="en-GB"/>
              </w:rPr>
              <w:t xml:space="preserve">dates </w:t>
            </w:r>
            <w:r w:rsidRPr="00A50DE8">
              <w:rPr>
                <w:sz w:val="20"/>
                <w:szCs w:val="20"/>
                <w:lang w:val="en-GB"/>
              </w:rPr>
              <w:t>are</w:t>
            </w:r>
            <w:r w:rsidR="00B46C5A" w:rsidRPr="00A50DE8">
              <w:rPr>
                <w:sz w:val="20"/>
                <w:szCs w:val="20"/>
                <w:lang w:val="en-GB"/>
              </w:rPr>
              <w:t xml:space="preserve"> confirmed as follows:</w:t>
            </w:r>
          </w:p>
          <w:p w14:paraId="595FC0F4" w14:textId="77777777" w:rsidR="00B46C5A" w:rsidRPr="00A50DE8" w:rsidRDefault="00B46C5A" w:rsidP="00B46C5A">
            <w:pPr>
              <w:spacing w:after="0" w:line="240" w:lineRule="auto"/>
              <w:contextualSpacing/>
              <w:rPr>
                <w:sz w:val="20"/>
                <w:szCs w:val="20"/>
                <w:lang w:val="en-GB"/>
              </w:rPr>
            </w:pPr>
            <w:r w:rsidRPr="00A50DE8">
              <w:rPr>
                <w:sz w:val="20"/>
                <w:szCs w:val="20"/>
                <w:lang w:val="en-GB"/>
              </w:rPr>
              <w:t xml:space="preserve">May 22, 2013 – 2:30 pm at </w:t>
            </w:r>
            <w:proofErr w:type="spellStart"/>
            <w:r w:rsidRPr="00A50DE8">
              <w:rPr>
                <w:sz w:val="20"/>
                <w:szCs w:val="20"/>
                <w:lang w:val="en-GB"/>
              </w:rPr>
              <w:t>MoLGEDH&amp;E</w:t>
            </w:r>
            <w:proofErr w:type="spellEnd"/>
            <w:r w:rsidRPr="00A50DE8">
              <w:rPr>
                <w:sz w:val="20"/>
                <w:szCs w:val="20"/>
                <w:lang w:val="en-GB"/>
              </w:rPr>
              <w:t xml:space="preserve"> Conference Room</w:t>
            </w:r>
          </w:p>
          <w:p w14:paraId="497A2F47" w14:textId="77777777" w:rsidR="00B46C5A" w:rsidRPr="00A50DE8" w:rsidRDefault="00B46C5A" w:rsidP="00B46C5A">
            <w:pPr>
              <w:spacing w:after="0" w:line="240" w:lineRule="auto"/>
              <w:contextualSpacing/>
              <w:rPr>
                <w:sz w:val="20"/>
                <w:szCs w:val="20"/>
                <w:lang w:val="en-GB"/>
              </w:rPr>
            </w:pPr>
            <w:r w:rsidRPr="00A50DE8">
              <w:rPr>
                <w:sz w:val="20"/>
                <w:szCs w:val="20"/>
                <w:lang w:val="en-GB"/>
              </w:rPr>
              <w:t xml:space="preserve">June 19, 2013 – 2:30 pm at </w:t>
            </w:r>
            <w:proofErr w:type="spellStart"/>
            <w:r w:rsidRPr="00A50DE8">
              <w:rPr>
                <w:sz w:val="20"/>
                <w:szCs w:val="20"/>
                <w:lang w:val="en-GB"/>
              </w:rPr>
              <w:t>MoLGEDH&amp;E</w:t>
            </w:r>
            <w:proofErr w:type="spellEnd"/>
            <w:r w:rsidRPr="00A50DE8">
              <w:rPr>
                <w:sz w:val="20"/>
                <w:szCs w:val="20"/>
                <w:lang w:val="en-GB"/>
              </w:rPr>
              <w:t xml:space="preserve"> Conference Room</w:t>
            </w:r>
          </w:p>
          <w:p w14:paraId="70A0E005" w14:textId="65EEA7BF" w:rsidR="00F73E8E" w:rsidRPr="00A50DE8" w:rsidRDefault="00B46C5A" w:rsidP="00B46C5A">
            <w:pPr>
              <w:spacing w:after="0" w:line="240" w:lineRule="auto"/>
              <w:contextualSpacing/>
              <w:rPr>
                <w:sz w:val="20"/>
                <w:szCs w:val="20"/>
                <w:lang w:val="en-GB"/>
              </w:rPr>
            </w:pPr>
            <w:r w:rsidRPr="00A50DE8">
              <w:rPr>
                <w:sz w:val="20"/>
                <w:szCs w:val="20"/>
                <w:lang w:val="en-GB"/>
              </w:rPr>
              <w:t xml:space="preserve">July 24, 2013 – 2:30 pm at </w:t>
            </w:r>
            <w:proofErr w:type="spellStart"/>
            <w:r w:rsidRPr="00A50DE8">
              <w:rPr>
                <w:sz w:val="20"/>
                <w:szCs w:val="20"/>
                <w:lang w:val="en-GB"/>
              </w:rPr>
              <w:t>MoLGEDH&amp;E</w:t>
            </w:r>
            <w:proofErr w:type="spellEnd"/>
            <w:r w:rsidRPr="00A50DE8">
              <w:rPr>
                <w:sz w:val="20"/>
                <w:szCs w:val="20"/>
                <w:lang w:val="en-GB"/>
              </w:rPr>
              <w:t xml:space="preserve"> Conference Room</w:t>
            </w:r>
          </w:p>
        </w:tc>
        <w:tc>
          <w:tcPr>
            <w:tcW w:w="2410" w:type="dxa"/>
          </w:tcPr>
          <w:p w14:paraId="66BF0807" w14:textId="77777777" w:rsidR="00F73E8E" w:rsidRPr="00F73E8E" w:rsidRDefault="00F73E8E" w:rsidP="00057807">
            <w:pPr>
              <w:spacing w:after="0" w:line="240" w:lineRule="auto"/>
              <w:rPr>
                <w:b/>
                <w:sz w:val="20"/>
                <w:szCs w:val="20"/>
                <w:lang w:val="en-GB"/>
              </w:rPr>
            </w:pPr>
          </w:p>
        </w:tc>
      </w:tr>
    </w:tbl>
    <w:p w14:paraId="2D634B10" w14:textId="77777777" w:rsidR="008C450A" w:rsidRDefault="008C450A" w:rsidP="008C450A">
      <w:pPr>
        <w:spacing w:after="0" w:line="240" w:lineRule="auto"/>
        <w:rPr>
          <w:lang w:val="en-GB"/>
        </w:rPr>
      </w:pPr>
    </w:p>
    <w:p w14:paraId="2E564B0D" w14:textId="3F8A080A" w:rsidR="008C450A" w:rsidRPr="00767B5F" w:rsidRDefault="008C450A" w:rsidP="008C450A">
      <w:pPr>
        <w:spacing w:after="0" w:line="240" w:lineRule="auto"/>
        <w:rPr>
          <w:lang w:val="en-GB"/>
        </w:rPr>
      </w:pPr>
      <w:r>
        <w:rPr>
          <w:lang w:val="en-GB"/>
        </w:rPr>
        <w:t>Ends</w:t>
      </w:r>
    </w:p>
    <w:sectPr w:rsidR="008C450A" w:rsidRPr="00767B5F" w:rsidSect="005A6D29">
      <w:headerReference w:type="default" r:id="rId9"/>
      <w:footerReference w:type="default" r:id="rId10"/>
      <w:pgSz w:w="11900" w:h="16840"/>
      <w:pgMar w:top="623" w:right="1800" w:bottom="1440" w:left="1800" w:header="42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CEB36" w14:textId="77777777" w:rsidR="009A56C9" w:rsidRDefault="009A56C9" w:rsidP="0018740E">
      <w:pPr>
        <w:spacing w:after="0" w:line="240" w:lineRule="auto"/>
      </w:pPr>
      <w:r>
        <w:separator/>
      </w:r>
    </w:p>
  </w:endnote>
  <w:endnote w:type="continuationSeparator" w:id="0">
    <w:p w14:paraId="390D6A1F" w14:textId="77777777" w:rsidR="009A56C9" w:rsidRDefault="009A56C9" w:rsidP="0018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8E945" w14:textId="189F5CBC" w:rsidR="00F73E8E" w:rsidRDefault="009A56C9" w:rsidP="00581AA2">
    <w:pPr>
      <w:pStyle w:val="Footer"/>
      <w:ind w:left="-426" w:right="-347"/>
    </w:pPr>
    <w:hyperlink r:id="rId1" w:history="1">
      <w:r w:rsidR="00F73E8E" w:rsidRPr="00581AA2">
        <w:rPr>
          <w:rStyle w:val="Hyperlink"/>
          <w:b/>
          <w:bCs/>
          <w:i/>
          <w:iCs/>
        </w:rPr>
        <w:t>https://www.sheltercluster.org/Asia/Pacific/FijiTyphoonEvan2012/Pages/default.aspx</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5013E" w14:textId="77777777" w:rsidR="009A56C9" w:rsidRDefault="009A56C9" w:rsidP="0018740E">
      <w:pPr>
        <w:spacing w:after="0" w:line="240" w:lineRule="auto"/>
      </w:pPr>
      <w:r>
        <w:separator/>
      </w:r>
    </w:p>
  </w:footnote>
  <w:footnote w:type="continuationSeparator" w:id="0">
    <w:p w14:paraId="1D410829" w14:textId="77777777" w:rsidR="009A56C9" w:rsidRDefault="009A56C9" w:rsidP="00187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B6F27" w14:textId="7317D41F" w:rsidR="00F73E8E" w:rsidRDefault="005A6D29">
    <w:pPr>
      <w:pStyle w:val="Header"/>
    </w:pPr>
    <w:r w:rsidRPr="001E6917">
      <w:rPr>
        <w:b/>
        <w:noProof/>
        <w:lang w:val="en-GB" w:eastAsia="en-GB"/>
      </w:rPr>
      <w:drawing>
        <wp:inline distT="0" distB="0" distL="0" distR="0" wp14:anchorId="74319455" wp14:editId="024BBDCF">
          <wp:extent cx="5442880" cy="69759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Fiji TC Evan 2012.jpg"/>
                  <pic:cNvPicPr/>
                </pic:nvPicPr>
                <pic:blipFill>
                  <a:blip r:embed="rId1">
                    <a:extLst>
                      <a:ext uri="{28A0092B-C50C-407E-A947-70E740481C1C}">
                        <a14:useLocalDpi xmlns:a14="http://schemas.microsoft.com/office/drawing/2010/main" val="0"/>
                      </a:ext>
                    </a:extLst>
                  </a:blip>
                  <a:stretch>
                    <a:fillRect/>
                  </a:stretch>
                </pic:blipFill>
                <pic:spPr>
                  <a:xfrm>
                    <a:off x="0" y="0"/>
                    <a:ext cx="5457268" cy="69944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2DB9"/>
    <w:multiLevelType w:val="hybridMultilevel"/>
    <w:tmpl w:val="4E06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74183"/>
    <w:multiLevelType w:val="hybridMultilevel"/>
    <w:tmpl w:val="DF60E3B2"/>
    <w:lvl w:ilvl="0" w:tplc="C8AE62EE">
      <w:start w:val="1"/>
      <w:numFmt w:val="decimal"/>
      <w:lvlText w:val="%1."/>
      <w:lvlJc w:val="left"/>
      <w:pPr>
        <w:ind w:left="786" w:hanging="360"/>
      </w:pPr>
      <w:rPr>
        <w:rFonts w:ascii="Arial Black" w:hAnsi="Arial Black"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AD336B"/>
    <w:multiLevelType w:val="hybridMultilevel"/>
    <w:tmpl w:val="B4CC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D93734"/>
    <w:multiLevelType w:val="hybridMultilevel"/>
    <w:tmpl w:val="DF60E3B2"/>
    <w:lvl w:ilvl="0" w:tplc="C8AE62EE">
      <w:start w:val="1"/>
      <w:numFmt w:val="decimal"/>
      <w:lvlText w:val="%1."/>
      <w:lvlJc w:val="left"/>
      <w:pPr>
        <w:ind w:left="786" w:hanging="360"/>
      </w:pPr>
      <w:rPr>
        <w:rFonts w:ascii="Arial Black" w:hAnsi="Arial Black"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C3951"/>
    <w:multiLevelType w:val="hybridMultilevel"/>
    <w:tmpl w:val="E2C0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FF348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280C07EC"/>
    <w:multiLevelType w:val="hybridMultilevel"/>
    <w:tmpl w:val="4E06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001F0"/>
    <w:multiLevelType w:val="hybridMultilevel"/>
    <w:tmpl w:val="0546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904178"/>
    <w:multiLevelType w:val="hybridMultilevel"/>
    <w:tmpl w:val="4EE630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44571BA"/>
    <w:multiLevelType w:val="hybridMultilevel"/>
    <w:tmpl w:val="B04CCAA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35FD6812"/>
    <w:multiLevelType w:val="hybridMultilevel"/>
    <w:tmpl w:val="845C34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38665D86"/>
    <w:multiLevelType w:val="hybridMultilevel"/>
    <w:tmpl w:val="B04CCAA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3C5F50A1"/>
    <w:multiLevelType w:val="hybridMultilevel"/>
    <w:tmpl w:val="DF60E3B2"/>
    <w:lvl w:ilvl="0" w:tplc="C8AE62EE">
      <w:start w:val="1"/>
      <w:numFmt w:val="decimal"/>
      <w:lvlText w:val="%1."/>
      <w:lvlJc w:val="left"/>
      <w:pPr>
        <w:ind w:left="360" w:hanging="360"/>
      </w:pPr>
      <w:rPr>
        <w:rFonts w:ascii="Arial Black" w:hAnsi="Arial Black" w:hint="default"/>
        <w:b/>
      </w:rPr>
    </w:lvl>
    <w:lvl w:ilvl="1" w:tplc="04090019">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3">
    <w:nsid w:val="420B5358"/>
    <w:multiLevelType w:val="hybridMultilevel"/>
    <w:tmpl w:val="4E06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980A7B"/>
    <w:multiLevelType w:val="hybridMultilevel"/>
    <w:tmpl w:val="757E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B072FF"/>
    <w:multiLevelType w:val="hybridMultilevel"/>
    <w:tmpl w:val="D64A8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06E4083"/>
    <w:multiLevelType w:val="hybridMultilevel"/>
    <w:tmpl w:val="5BFC5C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EF5EC0"/>
    <w:multiLevelType w:val="hybridMultilevel"/>
    <w:tmpl w:val="77C89BC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1B36031"/>
    <w:multiLevelType w:val="hybridMultilevel"/>
    <w:tmpl w:val="9624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4405F2"/>
    <w:multiLevelType w:val="hybridMultilevel"/>
    <w:tmpl w:val="357072A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7FD2B6E"/>
    <w:multiLevelType w:val="hybridMultilevel"/>
    <w:tmpl w:val="A7D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2D77A3"/>
    <w:multiLevelType w:val="hybridMultilevel"/>
    <w:tmpl w:val="DF60E3B2"/>
    <w:lvl w:ilvl="0" w:tplc="C8AE62EE">
      <w:start w:val="1"/>
      <w:numFmt w:val="decimal"/>
      <w:lvlText w:val="%1."/>
      <w:lvlJc w:val="left"/>
      <w:pPr>
        <w:ind w:left="786" w:hanging="360"/>
      </w:pPr>
      <w:rPr>
        <w:rFonts w:ascii="Arial Black" w:hAnsi="Arial Black"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4E1F06"/>
    <w:multiLevelType w:val="hybridMultilevel"/>
    <w:tmpl w:val="357072A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FBF057F"/>
    <w:multiLevelType w:val="hybridMultilevel"/>
    <w:tmpl w:val="357072A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9"/>
  </w:num>
  <w:num w:numId="3">
    <w:abstractNumId w:val="17"/>
  </w:num>
  <w:num w:numId="4">
    <w:abstractNumId w:val="12"/>
  </w:num>
  <w:num w:numId="5">
    <w:abstractNumId w:val="16"/>
  </w:num>
  <w:num w:numId="6">
    <w:abstractNumId w:val="23"/>
  </w:num>
  <w:num w:numId="7">
    <w:abstractNumId w:val="2"/>
  </w:num>
  <w:num w:numId="8">
    <w:abstractNumId w:val="20"/>
  </w:num>
  <w:num w:numId="9">
    <w:abstractNumId w:val="4"/>
  </w:num>
  <w:num w:numId="10">
    <w:abstractNumId w:val="7"/>
  </w:num>
  <w:num w:numId="11">
    <w:abstractNumId w:val="14"/>
  </w:num>
  <w:num w:numId="12">
    <w:abstractNumId w:val="22"/>
  </w:num>
  <w:num w:numId="13">
    <w:abstractNumId w:val="18"/>
  </w:num>
  <w:num w:numId="14">
    <w:abstractNumId w:val="1"/>
  </w:num>
  <w:num w:numId="15">
    <w:abstractNumId w:val="21"/>
  </w:num>
  <w:num w:numId="16">
    <w:abstractNumId w:val="3"/>
  </w:num>
  <w:num w:numId="17">
    <w:abstractNumId w:val="6"/>
  </w:num>
  <w:num w:numId="18">
    <w:abstractNumId w:val="13"/>
  </w:num>
  <w:num w:numId="19">
    <w:abstractNumId w:val="0"/>
  </w:num>
  <w:num w:numId="20">
    <w:abstractNumId w:val="9"/>
  </w:num>
  <w:num w:numId="21">
    <w:abstractNumId w:val="5"/>
  </w:num>
  <w:num w:numId="22">
    <w:abstractNumId w:val="10"/>
  </w:num>
  <w:num w:numId="23">
    <w:abstractNumId w:val="1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40E"/>
    <w:rsid w:val="00005990"/>
    <w:rsid w:val="00013421"/>
    <w:rsid w:val="000421CC"/>
    <w:rsid w:val="00057807"/>
    <w:rsid w:val="00064EEF"/>
    <w:rsid w:val="00065AC2"/>
    <w:rsid w:val="00085238"/>
    <w:rsid w:val="00092214"/>
    <w:rsid w:val="000D6C12"/>
    <w:rsid w:val="001063D9"/>
    <w:rsid w:val="001268AC"/>
    <w:rsid w:val="0013507F"/>
    <w:rsid w:val="00160877"/>
    <w:rsid w:val="00160A89"/>
    <w:rsid w:val="001626F1"/>
    <w:rsid w:val="0018740E"/>
    <w:rsid w:val="00195751"/>
    <w:rsid w:val="001B2025"/>
    <w:rsid w:val="001C3CA2"/>
    <w:rsid w:val="001D27F0"/>
    <w:rsid w:val="001E1131"/>
    <w:rsid w:val="001E6B4B"/>
    <w:rsid w:val="001F3B3F"/>
    <w:rsid w:val="00234D68"/>
    <w:rsid w:val="00267409"/>
    <w:rsid w:val="00275A1E"/>
    <w:rsid w:val="002875A5"/>
    <w:rsid w:val="002A46A3"/>
    <w:rsid w:val="002E59F6"/>
    <w:rsid w:val="003A3C56"/>
    <w:rsid w:val="003C199A"/>
    <w:rsid w:val="003D02C4"/>
    <w:rsid w:val="00400CD6"/>
    <w:rsid w:val="00402891"/>
    <w:rsid w:val="00404B39"/>
    <w:rsid w:val="00452E95"/>
    <w:rsid w:val="00453CE5"/>
    <w:rsid w:val="00463E4D"/>
    <w:rsid w:val="004669A3"/>
    <w:rsid w:val="00496CCE"/>
    <w:rsid w:val="004D659C"/>
    <w:rsid w:val="004F6FBF"/>
    <w:rsid w:val="00530514"/>
    <w:rsid w:val="00543F71"/>
    <w:rsid w:val="00581AA2"/>
    <w:rsid w:val="005A6D29"/>
    <w:rsid w:val="005C3E1F"/>
    <w:rsid w:val="005D0EC4"/>
    <w:rsid w:val="005F508F"/>
    <w:rsid w:val="00603B0D"/>
    <w:rsid w:val="00617AE0"/>
    <w:rsid w:val="006348A8"/>
    <w:rsid w:val="006379FF"/>
    <w:rsid w:val="00642BB2"/>
    <w:rsid w:val="006548FE"/>
    <w:rsid w:val="00671978"/>
    <w:rsid w:val="006A23F3"/>
    <w:rsid w:val="00721A33"/>
    <w:rsid w:val="0074581F"/>
    <w:rsid w:val="00767B5F"/>
    <w:rsid w:val="00780CDC"/>
    <w:rsid w:val="00787B50"/>
    <w:rsid w:val="007942E2"/>
    <w:rsid w:val="007A45F2"/>
    <w:rsid w:val="007B3CC7"/>
    <w:rsid w:val="007F66A2"/>
    <w:rsid w:val="008200F1"/>
    <w:rsid w:val="00881607"/>
    <w:rsid w:val="00883A15"/>
    <w:rsid w:val="008B52E3"/>
    <w:rsid w:val="008C450A"/>
    <w:rsid w:val="008E7032"/>
    <w:rsid w:val="008F4E48"/>
    <w:rsid w:val="0092720E"/>
    <w:rsid w:val="00930793"/>
    <w:rsid w:val="0097243F"/>
    <w:rsid w:val="00972F68"/>
    <w:rsid w:val="009A56C9"/>
    <w:rsid w:val="009D1B6B"/>
    <w:rsid w:val="00A1605B"/>
    <w:rsid w:val="00A332F1"/>
    <w:rsid w:val="00A41B09"/>
    <w:rsid w:val="00A50DE8"/>
    <w:rsid w:val="00A8165B"/>
    <w:rsid w:val="00AB373F"/>
    <w:rsid w:val="00AD26E4"/>
    <w:rsid w:val="00AE4B97"/>
    <w:rsid w:val="00B2234C"/>
    <w:rsid w:val="00B443E3"/>
    <w:rsid w:val="00B4641C"/>
    <w:rsid w:val="00B46730"/>
    <w:rsid w:val="00B46C5A"/>
    <w:rsid w:val="00B53D62"/>
    <w:rsid w:val="00B56F32"/>
    <w:rsid w:val="00B664CF"/>
    <w:rsid w:val="00B82BED"/>
    <w:rsid w:val="00BA02D6"/>
    <w:rsid w:val="00BE1E36"/>
    <w:rsid w:val="00C11DD9"/>
    <w:rsid w:val="00C23254"/>
    <w:rsid w:val="00C2331C"/>
    <w:rsid w:val="00C323B5"/>
    <w:rsid w:val="00C56C2D"/>
    <w:rsid w:val="00C724AA"/>
    <w:rsid w:val="00C76C0A"/>
    <w:rsid w:val="00C93277"/>
    <w:rsid w:val="00CC1615"/>
    <w:rsid w:val="00CC762A"/>
    <w:rsid w:val="00CE78AF"/>
    <w:rsid w:val="00CE7FC4"/>
    <w:rsid w:val="00CF717B"/>
    <w:rsid w:val="00CF72B1"/>
    <w:rsid w:val="00D04E97"/>
    <w:rsid w:val="00D1741C"/>
    <w:rsid w:val="00D60493"/>
    <w:rsid w:val="00D72288"/>
    <w:rsid w:val="00D77476"/>
    <w:rsid w:val="00DD3E51"/>
    <w:rsid w:val="00DE303D"/>
    <w:rsid w:val="00E01CC3"/>
    <w:rsid w:val="00E32E81"/>
    <w:rsid w:val="00E51AAD"/>
    <w:rsid w:val="00E640AA"/>
    <w:rsid w:val="00E84C00"/>
    <w:rsid w:val="00E913EE"/>
    <w:rsid w:val="00EA089E"/>
    <w:rsid w:val="00EC44B1"/>
    <w:rsid w:val="00ED48A3"/>
    <w:rsid w:val="00EF6BCC"/>
    <w:rsid w:val="00F52065"/>
    <w:rsid w:val="00F5710B"/>
    <w:rsid w:val="00F64D80"/>
    <w:rsid w:val="00F73E8E"/>
    <w:rsid w:val="00F8113B"/>
    <w:rsid w:val="00FA0977"/>
    <w:rsid w:val="00FD0913"/>
    <w:rsid w:val="00FD1D8F"/>
    <w:rsid w:val="00FD539B"/>
    <w:rsid w:val="00FF4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AC90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40E"/>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74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740E"/>
    <w:rPr>
      <w:rFonts w:ascii="Lucida Grande" w:hAnsi="Lucida Grande" w:cs="Lucida Grande"/>
      <w:sz w:val="18"/>
      <w:szCs w:val="18"/>
    </w:rPr>
  </w:style>
  <w:style w:type="paragraph" w:styleId="Header">
    <w:name w:val="header"/>
    <w:basedOn w:val="Normal"/>
    <w:link w:val="HeaderChar"/>
    <w:uiPriority w:val="99"/>
    <w:unhideWhenUsed/>
    <w:rsid w:val="0018740E"/>
    <w:pPr>
      <w:tabs>
        <w:tab w:val="center" w:pos="4320"/>
        <w:tab w:val="right" w:pos="8640"/>
      </w:tabs>
    </w:pPr>
  </w:style>
  <w:style w:type="character" w:customStyle="1" w:styleId="HeaderChar">
    <w:name w:val="Header Char"/>
    <w:basedOn w:val="DefaultParagraphFont"/>
    <w:link w:val="Header"/>
    <w:uiPriority w:val="99"/>
    <w:rsid w:val="0018740E"/>
  </w:style>
  <w:style w:type="paragraph" w:styleId="Footer">
    <w:name w:val="footer"/>
    <w:basedOn w:val="Normal"/>
    <w:link w:val="FooterChar"/>
    <w:uiPriority w:val="99"/>
    <w:unhideWhenUsed/>
    <w:rsid w:val="0018740E"/>
    <w:pPr>
      <w:tabs>
        <w:tab w:val="center" w:pos="4320"/>
        <w:tab w:val="right" w:pos="8640"/>
      </w:tabs>
    </w:pPr>
  </w:style>
  <w:style w:type="character" w:customStyle="1" w:styleId="FooterChar">
    <w:name w:val="Footer Char"/>
    <w:basedOn w:val="DefaultParagraphFont"/>
    <w:link w:val="Footer"/>
    <w:uiPriority w:val="99"/>
    <w:rsid w:val="0018740E"/>
  </w:style>
  <w:style w:type="table" w:styleId="TableGrid">
    <w:name w:val="Table Grid"/>
    <w:basedOn w:val="TableNormal"/>
    <w:uiPriority w:val="59"/>
    <w:rsid w:val="0018740E"/>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740E"/>
    <w:pPr>
      <w:ind w:left="720"/>
      <w:contextualSpacing/>
    </w:pPr>
  </w:style>
  <w:style w:type="character" w:styleId="Hyperlink">
    <w:name w:val="Hyperlink"/>
    <w:basedOn w:val="DefaultParagraphFont"/>
    <w:uiPriority w:val="99"/>
    <w:unhideWhenUsed/>
    <w:rsid w:val="00453CE5"/>
    <w:rPr>
      <w:color w:val="0000FF" w:themeColor="hyperlink"/>
      <w:u w:val="single"/>
    </w:rPr>
  </w:style>
  <w:style w:type="character" w:styleId="FollowedHyperlink">
    <w:name w:val="FollowedHyperlink"/>
    <w:basedOn w:val="DefaultParagraphFont"/>
    <w:uiPriority w:val="99"/>
    <w:semiHidden/>
    <w:unhideWhenUsed/>
    <w:rsid w:val="00453CE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40E"/>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74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740E"/>
    <w:rPr>
      <w:rFonts w:ascii="Lucida Grande" w:hAnsi="Lucida Grande" w:cs="Lucida Grande"/>
      <w:sz w:val="18"/>
      <w:szCs w:val="18"/>
    </w:rPr>
  </w:style>
  <w:style w:type="paragraph" w:styleId="Header">
    <w:name w:val="header"/>
    <w:basedOn w:val="Normal"/>
    <w:link w:val="HeaderChar"/>
    <w:uiPriority w:val="99"/>
    <w:unhideWhenUsed/>
    <w:rsid w:val="0018740E"/>
    <w:pPr>
      <w:tabs>
        <w:tab w:val="center" w:pos="4320"/>
        <w:tab w:val="right" w:pos="8640"/>
      </w:tabs>
    </w:pPr>
  </w:style>
  <w:style w:type="character" w:customStyle="1" w:styleId="HeaderChar">
    <w:name w:val="Header Char"/>
    <w:basedOn w:val="DefaultParagraphFont"/>
    <w:link w:val="Header"/>
    <w:uiPriority w:val="99"/>
    <w:rsid w:val="0018740E"/>
  </w:style>
  <w:style w:type="paragraph" w:styleId="Footer">
    <w:name w:val="footer"/>
    <w:basedOn w:val="Normal"/>
    <w:link w:val="FooterChar"/>
    <w:uiPriority w:val="99"/>
    <w:unhideWhenUsed/>
    <w:rsid w:val="0018740E"/>
    <w:pPr>
      <w:tabs>
        <w:tab w:val="center" w:pos="4320"/>
        <w:tab w:val="right" w:pos="8640"/>
      </w:tabs>
    </w:pPr>
  </w:style>
  <w:style w:type="character" w:customStyle="1" w:styleId="FooterChar">
    <w:name w:val="Footer Char"/>
    <w:basedOn w:val="DefaultParagraphFont"/>
    <w:link w:val="Footer"/>
    <w:uiPriority w:val="99"/>
    <w:rsid w:val="0018740E"/>
  </w:style>
  <w:style w:type="table" w:styleId="TableGrid">
    <w:name w:val="Table Grid"/>
    <w:basedOn w:val="TableNormal"/>
    <w:uiPriority w:val="59"/>
    <w:rsid w:val="0018740E"/>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740E"/>
    <w:pPr>
      <w:ind w:left="720"/>
      <w:contextualSpacing/>
    </w:pPr>
  </w:style>
  <w:style w:type="character" w:styleId="Hyperlink">
    <w:name w:val="Hyperlink"/>
    <w:basedOn w:val="DefaultParagraphFont"/>
    <w:uiPriority w:val="99"/>
    <w:unhideWhenUsed/>
    <w:rsid w:val="00453CE5"/>
    <w:rPr>
      <w:color w:val="0000FF" w:themeColor="hyperlink"/>
      <w:u w:val="single"/>
    </w:rPr>
  </w:style>
  <w:style w:type="character" w:styleId="FollowedHyperlink">
    <w:name w:val="FollowedHyperlink"/>
    <w:basedOn w:val="DefaultParagraphFont"/>
    <w:uiPriority w:val="99"/>
    <w:semiHidden/>
    <w:unhideWhenUsed/>
    <w:rsid w:val="00453C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46653">
      <w:bodyDiv w:val="1"/>
      <w:marLeft w:val="0"/>
      <w:marRight w:val="0"/>
      <w:marTop w:val="0"/>
      <w:marBottom w:val="0"/>
      <w:divBdr>
        <w:top w:val="none" w:sz="0" w:space="0" w:color="auto"/>
        <w:left w:val="none" w:sz="0" w:space="0" w:color="auto"/>
        <w:bottom w:val="none" w:sz="0" w:space="0" w:color="auto"/>
        <w:right w:val="none" w:sz="0" w:space="0" w:color="auto"/>
      </w:divBdr>
    </w:div>
    <w:div w:id="307788988">
      <w:bodyDiv w:val="1"/>
      <w:marLeft w:val="0"/>
      <w:marRight w:val="0"/>
      <w:marTop w:val="0"/>
      <w:marBottom w:val="0"/>
      <w:divBdr>
        <w:top w:val="none" w:sz="0" w:space="0" w:color="auto"/>
        <w:left w:val="none" w:sz="0" w:space="0" w:color="auto"/>
        <w:bottom w:val="none" w:sz="0" w:space="0" w:color="auto"/>
        <w:right w:val="none" w:sz="0" w:space="0" w:color="auto"/>
      </w:divBdr>
    </w:div>
    <w:div w:id="327944580">
      <w:bodyDiv w:val="1"/>
      <w:marLeft w:val="0"/>
      <w:marRight w:val="0"/>
      <w:marTop w:val="0"/>
      <w:marBottom w:val="0"/>
      <w:divBdr>
        <w:top w:val="none" w:sz="0" w:space="0" w:color="auto"/>
        <w:left w:val="none" w:sz="0" w:space="0" w:color="auto"/>
        <w:bottom w:val="none" w:sz="0" w:space="0" w:color="auto"/>
        <w:right w:val="none" w:sz="0" w:space="0" w:color="auto"/>
      </w:divBdr>
    </w:div>
    <w:div w:id="372735573">
      <w:bodyDiv w:val="1"/>
      <w:marLeft w:val="0"/>
      <w:marRight w:val="0"/>
      <w:marTop w:val="0"/>
      <w:marBottom w:val="0"/>
      <w:divBdr>
        <w:top w:val="none" w:sz="0" w:space="0" w:color="auto"/>
        <w:left w:val="none" w:sz="0" w:space="0" w:color="auto"/>
        <w:bottom w:val="none" w:sz="0" w:space="0" w:color="auto"/>
        <w:right w:val="none" w:sz="0" w:space="0" w:color="auto"/>
      </w:divBdr>
    </w:div>
    <w:div w:id="436872868">
      <w:bodyDiv w:val="1"/>
      <w:marLeft w:val="0"/>
      <w:marRight w:val="0"/>
      <w:marTop w:val="0"/>
      <w:marBottom w:val="0"/>
      <w:divBdr>
        <w:top w:val="none" w:sz="0" w:space="0" w:color="auto"/>
        <w:left w:val="none" w:sz="0" w:space="0" w:color="auto"/>
        <w:bottom w:val="none" w:sz="0" w:space="0" w:color="auto"/>
        <w:right w:val="none" w:sz="0" w:space="0" w:color="auto"/>
      </w:divBdr>
    </w:div>
    <w:div w:id="601376557">
      <w:bodyDiv w:val="1"/>
      <w:marLeft w:val="0"/>
      <w:marRight w:val="0"/>
      <w:marTop w:val="0"/>
      <w:marBottom w:val="0"/>
      <w:divBdr>
        <w:top w:val="none" w:sz="0" w:space="0" w:color="auto"/>
        <w:left w:val="none" w:sz="0" w:space="0" w:color="auto"/>
        <w:bottom w:val="none" w:sz="0" w:space="0" w:color="auto"/>
        <w:right w:val="none" w:sz="0" w:space="0" w:color="auto"/>
      </w:divBdr>
    </w:div>
    <w:div w:id="676232417">
      <w:bodyDiv w:val="1"/>
      <w:marLeft w:val="0"/>
      <w:marRight w:val="0"/>
      <w:marTop w:val="0"/>
      <w:marBottom w:val="0"/>
      <w:divBdr>
        <w:top w:val="none" w:sz="0" w:space="0" w:color="auto"/>
        <w:left w:val="none" w:sz="0" w:space="0" w:color="auto"/>
        <w:bottom w:val="none" w:sz="0" w:space="0" w:color="auto"/>
        <w:right w:val="none" w:sz="0" w:space="0" w:color="auto"/>
      </w:divBdr>
    </w:div>
    <w:div w:id="697508522">
      <w:bodyDiv w:val="1"/>
      <w:marLeft w:val="0"/>
      <w:marRight w:val="0"/>
      <w:marTop w:val="0"/>
      <w:marBottom w:val="0"/>
      <w:divBdr>
        <w:top w:val="none" w:sz="0" w:space="0" w:color="auto"/>
        <w:left w:val="none" w:sz="0" w:space="0" w:color="auto"/>
        <w:bottom w:val="none" w:sz="0" w:space="0" w:color="auto"/>
        <w:right w:val="none" w:sz="0" w:space="0" w:color="auto"/>
      </w:divBdr>
    </w:div>
    <w:div w:id="760642080">
      <w:bodyDiv w:val="1"/>
      <w:marLeft w:val="0"/>
      <w:marRight w:val="0"/>
      <w:marTop w:val="0"/>
      <w:marBottom w:val="0"/>
      <w:divBdr>
        <w:top w:val="none" w:sz="0" w:space="0" w:color="auto"/>
        <w:left w:val="none" w:sz="0" w:space="0" w:color="auto"/>
        <w:bottom w:val="none" w:sz="0" w:space="0" w:color="auto"/>
        <w:right w:val="none" w:sz="0" w:space="0" w:color="auto"/>
      </w:divBdr>
    </w:div>
    <w:div w:id="1027294414">
      <w:bodyDiv w:val="1"/>
      <w:marLeft w:val="0"/>
      <w:marRight w:val="0"/>
      <w:marTop w:val="0"/>
      <w:marBottom w:val="0"/>
      <w:divBdr>
        <w:top w:val="none" w:sz="0" w:space="0" w:color="auto"/>
        <w:left w:val="none" w:sz="0" w:space="0" w:color="auto"/>
        <w:bottom w:val="none" w:sz="0" w:space="0" w:color="auto"/>
        <w:right w:val="none" w:sz="0" w:space="0" w:color="auto"/>
      </w:divBdr>
    </w:div>
    <w:div w:id="1064832515">
      <w:bodyDiv w:val="1"/>
      <w:marLeft w:val="0"/>
      <w:marRight w:val="0"/>
      <w:marTop w:val="0"/>
      <w:marBottom w:val="0"/>
      <w:divBdr>
        <w:top w:val="none" w:sz="0" w:space="0" w:color="auto"/>
        <w:left w:val="none" w:sz="0" w:space="0" w:color="auto"/>
        <w:bottom w:val="none" w:sz="0" w:space="0" w:color="auto"/>
        <w:right w:val="none" w:sz="0" w:space="0" w:color="auto"/>
      </w:divBdr>
    </w:div>
    <w:div w:id="1092043026">
      <w:bodyDiv w:val="1"/>
      <w:marLeft w:val="0"/>
      <w:marRight w:val="0"/>
      <w:marTop w:val="0"/>
      <w:marBottom w:val="0"/>
      <w:divBdr>
        <w:top w:val="none" w:sz="0" w:space="0" w:color="auto"/>
        <w:left w:val="none" w:sz="0" w:space="0" w:color="auto"/>
        <w:bottom w:val="none" w:sz="0" w:space="0" w:color="auto"/>
        <w:right w:val="none" w:sz="0" w:space="0" w:color="auto"/>
      </w:divBdr>
    </w:div>
    <w:div w:id="1292125581">
      <w:bodyDiv w:val="1"/>
      <w:marLeft w:val="0"/>
      <w:marRight w:val="0"/>
      <w:marTop w:val="0"/>
      <w:marBottom w:val="0"/>
      <w:divBdr>
        <w:top w:val="none" w:sz="0" w:space="0" w:color="auto"/>
        <w:left w:val="none" w:sz="0" w:space="0" w:color="auto"/>
        <w:bottom w:val="none" w:sz="0" w:space="0" w:color="auto"/>
        <w:right w:val="none" w:sz="0" w:space="0" w:color="auto"/>
      </w:divBdr>
    </w:div>
    <w:div w:id="1333724973">
      <w:bodyDiv w:val="1"/>
      <w:marLeft w:val="0"/>
      <w:marRight w:val="0"/>
      <w:marTop w:val="0"/>
      <w:marBottom w:val="0"/>
      <w:divBdr>
        <w:top w:val="none" w:sz="0" w:space="0" w:color="auto"/>
        <w:left w:val="none" w:sz="0" w:space="0" w:color="auto"/>
        <w:bottom w:val="none" w:sz="0" w:space="0" w:color="auto"/>
        <w:right w:val="none" w:sz="0" w:space="0" w:color="auto"/>
      </w:divBdr>
    </w:div>
    <w:div w:id="1443065767">
      <w:bodyDiv w:val="1"/>
      <w:marLeft w:val="0"/>
      <w:marRight w:val="0"/>
      <w:marTop w:val="0"/>
      <w:marBottom w:val="0"/>
      <w:divBdr>
        <w:top w:val="none" w:sz="0" w:space="0" w:color="auto"/>
        <w:left w:val="none" w:sz="0" w:space="0" w:color="auto"/>
        <w:bottom w:val="none" w:sz="0" w:space="0" w:color="auto"/>
        <w:right w:val="none" w:sz="0" w:space="0" w:color="auto"/>
      </w:divBdr>
    </w:div>
    <w:div w:id="1493447310">
      <w:bodyDiv w:val="1"/>
      <w:marLeft w:val="0"/>
      <w:marRight w:val="0"/>
      <w:marTop w:val="0"/>
      <w:marBottom w:val="0"/>
      <w:divBdr>
        <w:top w:val="none" w:sz="0" w:space="0" w:color="auto"/>
        <w:left w:val="none" w:sz="0" w:space="0" w:color="auto"/>
        <w:bottom w:val="none" w:sz="0" w:space="0" w:color="auto"/>
        <w:right w:val="none" w:sz="0" w:space="0" w:color="auto"/>
      </w:divBdr>
    </w:div>
    <w:div w:id="1551958775">
      <w:bodyDiv w:val="1"/>
      <w:marLeft w:val="0"/>
      <w:marRight w:val="0"/>
      <w:marTop w:val="0"/>
      <w:marBottom w:val="0"/>
      <w:divBdr>
        <w:top w:val="none" w:sz="0" w:space="0" w:color="auto"/>
        <w:left w:val="none" w:sz="0" w:space="0" w:color="auto"/>
        <w:bottom w:val="none" w:sz="0" w:space="0" w:color="auto"/>
        <w:right w:val="none" w:sz="0" w:space="0" w:color="auto"/>
      </w:divBdr>
    </w:div>
    <w:div w:id="1649096116">
      <w:bodyDiv w:val="1"/>
      <w:marLeft w:val="0"/>
      <w:marRight w:val="0"/>
      <w:marTop w:val="0"/>
      <w:marBottom w:val="0"/>
      <w:divBdr>
        <w:top w:val="none" w:sz="0" w:space="0" w:color="auto"/>
        <w:left w:val="none" w:sz="0" w:space="0" w:color="auto"/>
        <w:bottom w:val="none" w:sz="0" w:space="0" w:color="auto"/>
        <w:right w:val="none" w:sz="0" w:space="0" w:color="auto"/>
      </w:divBdr>
    </w:div>
    <w:div w:id="1675693157">
      <w:bodyDiv w:val="1"/>
      <w:marLeft w:val="0"/>
      <w:marRight w:val="0"/>
      <w:marTop w:val="0"/>
      <w:marBottom w:val="0"/>
      <w:divBdr>
        <w:top w:val="none" w:sz="0" w:space="0" w:color="auto"/>
        <w:left w:val="none" w:sz="0" w:space="0" w:color="auto"/>
        <w:bottom w:val="none" w:sz="0" w:space="0" w:color="auto"/>
        <w:right w:val="none" w:sz="0" w:space="0" w:color="auto"/>
      </w:divBdr>
    </w:div>
    <w:div w:id="1691107787">
      <w:bodyDiv w:val="1"/>
      <w:marLeft w:val="0"/>
      <w:marRight w:val="0"/>
      <w:marTop w:val="0"/>
      <w:marBottom w:val="0"/>
      <w:divBdr>
        <w:top w:val="none" w:sz="0" w:space="0" w:color="auto"/>
        <w:left w:val="none" w:sz="0" w:space="0" w:color="auto"/>
        <w:bottom w:val="none" w:sz="0" w:space="0" w:color="auto"/>
        <w:right w:val="none" w:sz="0" w:space="0" w:color="auto"/>
      </w:divBdr>
    </w:div>
    <w:div w:id="1820732989">
      <w:bodyDiv w:val="1"/>
      <w:marLeft w:val="0"/>
      <w:marRight w:val="0"/>
      <w:marTop w:val="0"/>
      <w:marBottom w:val="0"/>
      <w:divBdr>
        <w:top w:val="none" w:sz="0" w:space="0" w:color="auto"/>
        <w:left w:val="none" w:sz="0" w:space="0" w:color="auto"/>
        <w:bottom w:val="none" w:sz="0" w:space="0" w:color="auto"/>
        <w:right w:val="none" w:sz="0" w:space="0" w:color="auto"/>
      </w:divBdr>
    </w:div>
    <w:div w:id="1831404466">
      <w:bodyDiv w:val="1"/>
      <w:marLeft w:val="0"/>
      <w:marRight w:val="0"/>
      <w:marTop w:val="0"/>
      <w:marBottom w:val="0"/>
      <w:divBdr>
        <w:top w:val="none" w:sz="0" w:space="0" w:color="auto"/>
        <w:left w:val="none" w:sz="0" w:space="0" w:color="auto"/>
        <w:bottom w:val="none" w:sz="0" w:space="0" w:color="auto"/>
        <w:right w:val="none" w:sz="0" w:space="0" w:color="auto"/>
      </w:divBdr>
    </w:div>
    <w:div w:id="19406777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www.sheltercluster.org/Asia/Pacific/FijiTyphoonEvan2012/Page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Fiji</TermName>
          <TermId xmlns="http://schemas.microsoft.com/office/infopath/2007/PartnerControls">4ad174f7-e258-4087-8ba2-04ada5a4fa66</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2012</Event_x0020_Year>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Typhoon Evan 2012</TermName>
          <TermId xmlns="http://schemas.microsoft.com/office/infopath/2007/PartnerControls">46a383da-cf7e-40e1-a48f-54b189390801</TermId>
        </TermInfo>
      </Terms>
    </g2834a0a4b5b445382f80b4d1c20b873>
    <Document_x0020_Description xmlns="96664bca-06c0-4657-b6f9-0a997f5ff9b9">&lt;div class="ExternalClassF2A2A48BBA654E258C8A11A8C868BD4C"&gt;&lt;p&gt;​Meeting minutes from 23 April, 2013&lt;/p&gt;&lt;/div&gt;</Document_x0020_Description>
    <Websio_x0020_Document_x0020_Preview xmlns="96664bca-06c0-4657-b6f9-0a997f5ff9b9">/Asia/Pacific/TCEvan2012/_layouts/WebsioPreviewField/preview.aspx?ID=c337cd42-b148-40b2-b753-972e3be69244&amp;WebID=ee325889-ce5c-4792-87d7-611a4bae021f&amp;SiteID=0e29c24b-3e6a-4c7c-8cc1-69b27805b55c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15</Value>
      <Value>245</Value>
      <Value>11</Value>
      <Value>263</Value>
      <Value>5</Value>
      <Value>372</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2013-04-23T00:00:00+00:00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12288D230956BF46B40810EB5C29DFC0" ma:contentTypeVersion="77" ma:contentTypeDescription="" ma:contentTypeScope="" ma:versionID="bd66c1616c8c34dffd08e36de6d253fe">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77825-E1D1-4630-B29B-7696B649BB74}"/>
</file>

<file path=customXml/itemProps2.xml><?xml version="1.0" encoding="utf-8"?>
<ds:datastoreItem xmlns:ds="http://schemas.openxmlformats.org/officeDocument/2006/customXml" ds:itemID="{FDF213B6-2672-4B76-8A6A-1BE413580981}"/>
</file>

<file path=customXml/itemProps3.xml><?xml version="1.0" encoding="utf-8"?>
<ds:datastoreItem xmlns:ds="http://schemas.openxmlformats.org/officeDocument/2006/customXml" ds:itemID="{4EE3315C-3956-4502-A576-0CE1DDAA469C}"/>
</file>

<file path=customXml/itemProps4.xml><?xml version="1.0" encoding="utf-8"?>
<ds:datastoreItem xmlns:ds="http://schemas.openxmlformats.org/officeDocument/2006/customXml" ds:itemID="{7C7EF723-CB69-4D9B-8B69-DCDEC61138AC}"/>
</file>

<file path=docProps/app.xml><?xml version="1.0" encoding="utf-8"?>
<Properties xmlns="http://schemas.openxmlformats.org/officeDocument/2006/extended-properties" xmlns:vt="http://schemas.openxmlformats.org/officeDocument/2006/docPropsVTypes">
  <Template>Normal.dotm</Template>
  <TotalTime>165</TotalTime>
  <Pages>4</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Gloeckle</dc:creator>
  <cp:keywords/>
  <cp:lastModifiedBy>Your User Name</cp:lastModifiedBy>
  <cp:revision>33</cp:revision>
  <dcterms:created xsi:type="dcterms:W3CDTF">2013-04-24T15:46:00Z</dcterms:created>
  <dcterms:modified xsi:type="dcterms:W3CDTF">2013-04-25T21:01:00Z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0x010100AA7AFC8FE433CD4B94E991D812AE17EB0012288D230956BF46B40810EB5C29DFC0</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372;#Typhoon Evan 2012|46a383da-cf7e-40e1-a48f-54b189390801</vt:lpwstr>
  </property>
  <property fmtid="{D5CDD505-2E9C-101B-9397-08002B2CF9AE}" pid="14" name="Country">
    <vt:lpwstr>263;#Fiji|4ad174f7-e258-4087-8ba2-04ada5a4fa66</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