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1C255" w14:textId="1307E35C" w:rsidR="00C12B01" w:rsidRPr="00C12B01" w:rsidRDefault="00C12B01" w:rsidP="00187484">
      <w:pPr>
        <w:spacing w:after="120" w:line="240" w:lineRule="auto"/>
        <w:jc w:val="center"/>
        <w:rPr>
          <w:b/>
          <w:sz w:val="28"/>
          <w:szCs w:val="28"/>
        </w:rPr>
      </w:pPr>
      <w:r w:rsidRPr="00C12B01">
        <w:rPr>
          <w:b/>
          <w:sz w:val="28"/>
          <w:szCs w:val="28"/>
        </w:rPr>
        <w:t xml:space="preserve">Meeting </w:t>
      </w:r>
      <w:r w:rsidR="001375D2">
        <w:rPr>
          <w:b/>
          <w:sz w:val="28"/>
          <w:szCs w:val="28"/>
        </w:rPr>
        <w:t>Agenda</w:t>
      </w:r>
    </w:p>
    <w:p w14:paraId="3A88EEAA" w14:textId="03746AEE" w:rsidR="00C12B01" w:rsidRPr="00C12B01" w:rsidRDefault="001375D2" w:rsidP="00C12B01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Western </w:t>
      </w:r>
      <w:proofErr w:type="spellStart"/>
      <w:r>
        <w:rPr>
          <w:b/>
          <w:sz w:val="28"/>
          <w:szCs w:val="28"/>
        </w:rPr>
        <w:t>Visayas</w:t>
      </w:r>
      <w:proofErr w:type="spellEnd"/>
      <w:r w:rsidR="00C12B01" w:rsidRPr="00C12B01">
        <w:rPr>
          <w:b/>
          <w:sz w:val="28"/>
          <w:szCs w:val="28"/>
        </w:rPr>
        <w:t xml:space="preserve"> - Shelter cluster meeting</w:t>
      </w:r>
    </w:p>
    <w:p w14:paraId="3238BF4C" w14:textId="77777777" w:rsidR="00C12B01" w:rsidRPr="00714672" w:rsidRDefault="00C12B01" w:rsidP="00C12B01">
      <w:pPr>
        <w:spacing w:after="120" w:line="240" w:lineRule="auto"/>
        <w:rPr>
          <w:sz w:val="20"/>
          <w:szCs w:val="20"/>
        </w:rPr>
      </w:pPr>
    </w:p>
    <w:p w14:paraId="460F8600" w14:textId="77777777" w:rsidR="00C12B01" w:rsidRPr="00714672" w:rsidRDefault="00C12B01" w:rsidP="00C12B01">
      <w:pPr>
        <w:spacing w:after="120" w:line="240" w:lineRule="auto"/>
        <w:rPr>
          <w:sz w:val="20"/>
          <w:szCs w:val="20"/>
        </w:rPr>
      </w:pPr>
      <w:r w:rsidRPr="00714672">
        <w:rPr>
          <w:b/>
          <w:sz w:val="20"/>
          <w:szCs w:val="20"/>
        </w:rPr>
        <w:t>Location</w:t>
      </w:r>
      <w:r w:rsidRPr="00714672">
        <w:rPr>
          <w:sz w:val="20"/>
          <w:szCs w:val="20"/>
        </w:rPr>
        <w:t xml:space="preserve">: Roxas - Panay   </w:t>
      </w:r>
    </w:p>
    <w:p w14:paraId="5C947B1A" w14:textId="65D58767" w:rsidR="00C12B01" w:rsidRPr="00714672" w:rsidRDefault="00C12B01" w:rsidP="00C12B01">
      <w:pPr>
        <w:spacing w:after="120" w:line="240" w:lineRule="auto"/>
        <w:rPr>
          <w:sz w:val="20"/>
          <w:szCs w:val="20"/>
        </w:rPr>
      </w:pPr>
      <w:r w:rsidRPr="00714672">
        <w:rPr>
          <w:b/>
          <w:sz w:val="20"/>
          <w:szCs w:val="20"/>
        </w:rPr>
        <w:t>Date</w:t>
      </w:r>
      <w:r w:rsidRPr="00714672">
        <w:rPr>
          <w:sz w:val="20"/>
          <w:szCs w:val="20"/>
        </w:rPr>
        <w:t xml:space="preserve">: </w:t>
      </w:r>
      <w:r w:rsidR="001375D2">
        <w:rPr>
          <w:sz w:val="20"/>
          <w:szCs w:val="20"/>
        </w:rPr>
        <w:t>Sunday 24</w:t>
      </w:r>
      <w:r w:rsidRPr="00714672">
        <w:rPr>
          <w:sz w:val="20"/>
          <w:szCs w:val="20"/>
        </w:rPr>
        <w:t xml:space="preserve"> November 2013. </w:t>
      </w:r>
    </w:p>
    <w:p w14:paraId="47436AC3" w14:textId="7A93C586" w:rsidR="00C12B01" w:rsidRPr="00714672" w:rsidRDefault="00C12B01" w:rsidP="00C12B01">
      <w:pPr>
        <w:spacing w:after="120" w:line="240" w:lineRule="auto"/>
        <w:rPr>
          <w:sz w:val="20"/>
          <w:szCs w:val="20"/>
        </w:rPr>
      </w:pPr>
      <w:r w:rsidRPr="00714672">
        <w:rPr>
          <w:b/>
          <w:sz w:val="20"/>
          <w:szCs w:val="20"/>
        </w:rPr>
        <w:t>Chair</w:t>
      </w:r>
      <w:r w:rsidRPr="00714672">
        <w:rPr>
          <w:sz w:val="20"/>
          <w:szCs w:val="20"/>
        </w:rPr>
        <w:t xml:space="preserve">: </w:t>
      </w:r>
      <w:r w:rsidR="00AC1601" w:rsidRPr="00714672">
        <w:rPr>
          <w:sz w:val="20"/>
          <w:szCs w:val="20"/>
        </w:rPr>
        <w:t xml:space="preserve">Capiz </w:t>
      </w:r>
      <w:r w:rsidR="001375D2">
        <w:rPr>
          <w:sz w:val="20"/>
          <w:szCs w:val="20"/>
        </w:rPr>
        <w:t xml:space="preserve">Regional </w:t>
      </w:r>
      <w:r w:rsidR="00AC1601" w:rsidRPr="00714672">
        <w:rPr>
          <w:sz w:val="20"/>
          <w:szCs w:val="20"/>
        </w:rPr>
        <w:t>DSWD</w:t>
      </w:r>
    </w:p>
    <w:p w14:paraId="00639E46" w14:textId="77777777" w:rsidR="00C12B01" w:rsidRPr="00714672" w:rsidRDefault="00C12B01" w:rsidP="00C12B01">
      <w:pPr>
        <w:spacing w:after="120" w:line="240" w:lineRule="auto"/>
        <w:rPr>
          <w:sz w:val="20"/>
          <w:szCs w:val="20"/>
        </w:rPr>
      </w:pPr>
      <w:r w:rsidRPr="00714672">
        <w:rPr>
          <w:b/>
          <w:sz w:val="20"/>
          <w:szCs w:val="20"/>
        </w:rPr>
        <w:t>Co-chair</w:t>
      </w:r>
      <w:r w:rsidRPr="00714672">
        <w:rPr>
          <w:sz w:val="20"/>
          <w:szCs w:val="20"/>
        </w:rPr>
        <w:t xml:space="preserve">: Shelter Cluster, Timothy Stats (IFRC) </w:t>
      </w:r>
    </w:p>
    <w:p w14:paraId="4F575BFE" w14:textId="65711043" w:rsidR="001375D2" w:rsidRPr="00714672" w:rsidRDefault="00CF3FEF" w:rsidP="00C12B01">
      <w:pPr>
        <w:spacing w:after="120" w:line="240" w:lineRule="auto"/>
        <w:rPr>
          <w:b/>
          <w:sz w:val="20"/>
          <w:szCs w:val="20"/>
        </w:rPr>
      </w:pPr>
      <w:r w:rsidRPr="00714672">
        <w:rPr>
          <w:b/>
          <w:sz w:val="20"/>
          <w:szCs w:val="20"/>
        </w:rPr>
        <w:t>Partners:</w:t>
      </w:r>
    </w:p>
    <w:tbl>
      <w:tblPr>
        <w:tblW w:w="73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63"/>
        <w:gridCol w:w="2840"/>
      </w:tblGrid>
      <w:tr w:rsidR="007B4951" w:rsidRPr="00714672" w14:paraId="14F9357C" w14:textId="77777777" w:rsidTr="00733AB8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3501" w14:textId="77777777" w:rsidR="007B4951" w:rsidRPr="00714672" w:rsidRDefault="007B4951" w:rsidP="00733A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 xml:space="preserve">Department of Social Welfare &amp; Development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561C" w14:textId="14070E60" w:rsidR="007B4951" w:rsidRPr="00714672" w:rsidRDefault="007B4951" w:rsidP="00733A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165D5D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 xml:space="preserve">Ann </w:t>
            </w:r>
            <w:proofErr w:type="spellStart"/>
            <w:r w:rsidRPr="00165D5D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Masculino</w:t>
            </w:r>
            <w:proofErr w:type="spellEnd"/>
          </w:p>
        </w:tc>
      </w:tr>
      <w:tr w:rsidR="007B4951" w:rsidRPr="00714672" w14:paraId="1DA92E1A" w14:textId="77777777" w:rsidTr="00733AB8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8A33" w14:textId="77777777" w:rsidR="007B4951" w:rsidRPr="00714672" w:rsidRDefault="007B4951" w:rsidP="00733A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 xml:space="preserve">Department of Social Welfare &amp; Development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8A31" w14:textId="6907265F" w:rsidR="007B4951" w:rsidRPr="00714672" w:rsidRDefault="007B4951" w:rsidP="00733A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165D5D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 xml:space="preserve">Glenn </w:t>
            </w:r>
            <w:proofErr w:type="spellStart"/>
            <w:r w:rsidRPr="00165D5D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Genovate</w:t>
            </w:r>
            <w:proofErr w:type="spellEnd"/>
          </w:p>
        </w:tc>
      </w:tr>
      <w:tr w:rsidR="007B4951" w:rsidRPr="00714672" w14:paraId="5FA70837" w14:textId="77777777" w:rsidTr="00733AB8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6D0A" w14:textId="77777777" w:rsidR="007B4951" w:rsidRPr="00714672" w:rsidRDefault="007B4951" w:rsidP="00733A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 xml:space="preserve">Department of Social Welfare &amp; Development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116A" w14:textId="740307D8" w:rsidR="007B4951" w:rsidRPr="00714672" w:rsidRDefault="007B4951" w:rsidP="00733A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165D5D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 xml:space="preserve">Rose </w:t>
            </w:r>
            <w:proofErr w:type="spellStart"/>
            <w:r w:rsidRPr="00165D5D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Senagustine</w:t>
            </w:r>
            <w:proofErr w:type="spellEnd"/>
          </w:p>
        </w:tc>
      </w:tr>
      <w:tr w:rsidR="007B4951" w:rsidRPr="00714672" w14:paraId="582FCFC5" w14:textId="77777777" w:rsidTr="00733AB8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17CC" w14:textId="77777777" w:rsidR="007B4951" w:rsidRPr="00714672" w:rsidRDefault="007B4951" w:rsidP="00733A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 xml:space="preserve">Department of Social Welfare &amp; Development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C393" w14:textId="77777777" w:rsidR="007B4951" w:rsidRPr="00714672" w:rsidRDefault="007B4951" w:rsidP="00733A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 xml:space="preserve">Josie G </w:t>
            </w:r>
            <w:proofErr w:type="spellStart"/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Cambel</w:t>
            </w:r>
            <w:proofErr w:type="spellEnd"/>
          </w:p>
        </w:tc>
      </w:tr>
      <w:tr w:rsidR="007B4951" w:rsidRPr="00714672" w14:paraId="2C71C4E1" w14:textId="77777777" w:rsidTr="00733AB8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D350" w14:textId="77777777" w:rsidR="007B4951" w:rsidRPr="00714672" w:rsidRDefault="007B4951" w:rsidP="00733A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ADRA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76C8" w14:textId="77777777" w:rsidR="007B4951" w:rsidRPr="00714672" w:rsidRDefault="007B4951" w:rsidP="00733A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Frank Brenda</w:t>
            </w:r>
          </w:p>
        </w:tc>
      </w:tr>
      <w:tr w:rsidR="00187484" w:rsidRPr="00714672" w14:paraId="541BC9CF" w14:textId="77777777" w:rsidTr="00CB2ADC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62BB" w14:textId="77777777" w:rsidR="00187484" w:rsidRPr="00714672" w:rsidRDefault="00187484" w:rsidP="001874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ADRA Philippines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9174" w14:textId="77777777" w:rsidR="00187484" w:rsidRPr="00714672" w:rsidRDefault="00187484" w:rsidP="001874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proofErr w:type="spellStart"/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Moises</w:t>
            </w:r>
            <w:proofErr w:type="spellEnd"/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Musico</w:t>
            </w:r>
            <w:proofErr w:type="spellEnd"/>
          </w:p>
        </w:tc>
      </w:tr>
      <w:tr w:rsidR="007B4951" w:rsidRPr="00714672" w14:paraId="0E5E7E89" w14:textId="77777777" w:rsidTr="00B277D4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D53BF" w14:textId="35F4C486" w:rsidR="007B4951" w:rsidRPr="00714672" w:rsidRDefault="007B4951" w:rsidP="007B495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2B535" w14:textId="3E4C035E" w:rsidR="007B4951" w:rsidRPr="00714672" w:rsidRDefault="007B4951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Bhattimani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 xml:space="preserve"> Singh</w:t>
            </w:r>
          </w:p>
        </w:tc>
      </w:tr>
      <w:tr w:rsidR="000B222F" w:rsidRPr="00714672" w14:paraId="304E027D" w14:textId="77777777" w:rsidTr="00B277D4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D6397" w14:textId="42F5874D" w:rsidR="000B222F" w:rsidRPr="00714672" w:rsidRDefault="000B222F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Shelter Cluster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26449" w14:textId="20714727" w:rsidR="000B222F" w:rsidRPr="00714672" w:rsidRDefault="000B222F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Timothy Stats</w:t>
            </w:r>
          </w:p>
        </w:tc>
      </w:tr>
      <w:tr w:rsidR="000B222F" w:rsidRPr="00714672" w14:paraId="5A5B27F7" w14:textId="77777777" w:rsidTr="00B277D4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23134" w14:textId="17C385ED" w:rsidR="000B222F" w:rsidRPr="00714672" w:rsidRDefault="000B222F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Shelter Cluster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66FC9" w14:textId="34C36B06" w:rsidR="000B222F" w:rsidRPr="00714672" w:rsidRDefault="000B222F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Wan</w:t>
            </w:r>
          </w:p>
        </w:tc>
      </w:tr>
      <w:tr w:rsidR="00B277D4" w:rsidRPr="00714672" w14:paraId="7F2DDF60" w14:textId="77777777" w:rsidTr="00B277D4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4057" w14:textId="77777777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HEKS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22B2" w14:textId="77777777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 xml:space="preserve">Khalid </w:t>
            </w:r>
            <w:proofErr w:type="spellStart"/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Grein</w:t>
            </w:r>
            <w:proofErr w:type="spellEnd"/>
          </w:p>
        </w:tc>
      </w:tr>
      <w:tr w:rsidR="00B277D4" w:rsidRPr="00714672" w14:paraId="23C73346" w14:textId="77777777" w:rsidTr="00B277D4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8173" w14:textId="77777777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IFRC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11CA" w14:textId="77777777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proofErr w:type="spellStart"/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Iranteu</w:t>
            </w:r>
            <w:proofErr w:type="spellEnd"/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 xml:space="preserve"> Serra</w:t>
            </w:r>
          </w:p>
        </w:tc>
      </w:tr>
      <w:tr w:rsidR="00B277D4" w:rsidRPr="00B277D4" w14:paraId="4D583BED" w14:textId="77777777" w:rsidTr="00B277D4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E99A" w14:textId="77777777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proofErr w:type="spellStart"/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WeltHungerHilfe</w:t>
            </w:r>
            <w:proofErr w:type="spellEnd"/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 xml:space="preserve"> (WHH)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7F87" w14:textId="77777777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 xml:space="preserve">Markus </w:t>
            </w:r>
            <w:proofErr w:type="spellStart"/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Fiesiger</w:t>
            </w:r>
            <w:proofErr w:type="spellEnd"/>
          </w:p>
        </w:tc>
      </w:tr>
      <w:tr w:rsidR="001375D2" w:rsidRPr="00B277D4" w14:paraId="6A04E8F8" w14:textId="77777777" w:rsidTr="00CB2ADC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39A36" w14:textId="6A255530" w:rsidR="001375D2" w:rsidRPr="00714672" w:rsidRDefault="00B277D4" w:rsidP="001874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World Vision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FD5AC" w14:textId="77777777" w:rsidR="001375D2" w:rsidRPr="00714672" w:rsidRDefault="001375D2" w:rsidP="001874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</w:p>
        </w:tc>
      </w:tr>
      <w:tr w:rsidR="001375D2" w:rsidRPr="00B277D4" w14:paraId="40F66179" w14:textId="77777777" w:rsidTr="00CB2ADC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866BC" w14:textId="33C15445" w:rsidR="001375D2" w:rsidRPr="00B277D4" w:rsidRDefault="001375D2" w:rsidP="0018748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AU"/>
              </w:rPr>
            </w:pPr>
          </w:p>
          <w:p w14:paraId="575D5CE3" w14:textId="77777777" w:rsidR="00B277D4" w:rsidRPr="00B277D4" w:rsidRDefault="00B277D4" w:rsidP="0018748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AU"/>
              </w:rPr>
            </w:pPr>
            <w:r w:rsidRPr="00B277D4">
              <w:rPr>
                <w:rFonts w:ascii="Calibri" w:eastAsia="Times New Roman" w:hAnsi="Calibri" w:cs="Times New Roman"/>
                <w:b/>
                <w:sz w:val="20"/>
                <w:szCs w:val="20"/>
                <w:lang w:val="en-AU"/>
              </w:rPr>
              <w:t>Cluster Partners not present:</w:t>
            </w:r>
          </w:p>
          <w:p w14:paraId="67A04215" w14:textId="09608866" w:rsidR="00B277D4" w:rsidRPr="00B277D4" w:rsidRDefault="00B277D4" w:rsidP="0018748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A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41F03" w14:textId="77777777" w:rsidR="001375D2" w:rsidRPr="00B277D4" w:rsidRDefault="001375D2" w:rsidP="0018748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en-AU"/>
              </w:rPr>
            </w:pPr>
          </w:p>
        </w:tc>
      </w:tr>
      <w:tr w:rsidR="00187484" w:rsidRPr="00714672" w14:paraId="6A847A54" w14:textId="77777777" w:rsidTr="00CB2ADC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9647" w14:textId="77777777" w:rsidR="00187484" w:rsidRPr="00714672" w:rsidRDefault="00187484" w:rsidP="001874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Philippines Rural Reconstruction Movement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0346" w14:textId="1ACAB2CF" w:rsidR="00187484" w:rsidRPr="00714672" w:rsidRDefault="00187484" w:rsidP="001874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</w:p>
        </w:tc>
      </w:tr>
      <w:tr w:rsidR="00187484" w:rsidRPr="00714672" w14:paraId="12C6BBBF" w14:textId="77777777" w:rsidTr="00CB2ADC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E9EA" w14:textId="77777777" w:rsidR="00187484" w:rsidRPr="00714672" w:rsidRDefault="00187484" w:rsidP="001874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Canadian Forces DART Engineer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AA73" w14:textId="6D3A7D92" w:rsidR="00187484" w:rsidRPr="00714672" w:rsidRDefault="00187484" w:rsidP="001874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</w:p>
        </w:tc>
      </w:tr>
      <w:tr w:rsidR="00187484" w:rsidRPr="00714672" w14:paraId="71350C20" w14:textId="77777777" w:rsidTr="00CB2ADC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2F57" w14:textId="77777777" w:rsidR="00187484" w:rsidRPr="00714672" w:rsidRDefault="00187484" w:rsidP="001874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 xml:space="preserve">Philippines Red Cross - </w:t>
            </w:r>
            <w:proofErr w:type="spellStart"/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Capiz</w:t>
            </w:r>
            <w:proofErr w:type="spellEnd"/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 xml:space="preserve"> Chapter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04E7" w14:textId="77F04A17" w:rsidR="00187484" w:rsidRPr="00714672" w:rsidRDefault="00187484" w:rsidP="001874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</w:p>
        </w:tc>
      </w:tr>
      <w:tr w:rsidR="00187484" w:rsidRPr="00714672" w14:paraId="4F610B31" w14:textId="77777777" w:rsidTr="00CB2ADC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FF96" w14:textId="77777777" w:rsidR="00187484" w:rsidRPr="00714672" w:rsidRDefault="00187484" w:rsidP="001874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proofErr w:type="spellStart"/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Solidar</w:t>
            </w:r>
            <w:proofErr w:type="spellEnd"/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 xml:space="preserve"> Suisse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BEC3" w14:textId="58573E87" w:rsidR="00187484" w:rsidRPr="00714672" w:rsidRDefault="00187484" w:rsidP="001874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</w:p>
        </w:tc>
      </w:tr>
      <w:tr w:rsidR="00187484" w:rsidRPr="00714672" w14:paraId="54318BC5" w14:textId="77777777" w:rsidTr="00CB2ADC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3FA0" w14:textId="77777777" w:rsidR="00187484" w:rsidRPr="00714672" w:rsidRDefault="00187484" w:rsidP="001874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PRRH-WHH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BB63" w14:textId="2606A9B8" w:rsidR="00187484" w:rsidRPr="00714672" w:rsidRDefault="00187484" w:rsidP="0018748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</w:p>
        </w:tc>
      </w:tr>
      <w:tr w:rsidR="00B277D4" w:rsidRPr="00714672" w14:paraId="000ACEA2" w14:textId="77777777" w:rsidTr="00B277D4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D0039" w14:textId="55731002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Emergency Architects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E5C61" w14:textId="77777777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</w:p>
        </w:tc>
      </w:tr>
      <w:tr w:rsidR="00B277D4" w:rsidRPr="00714672" w14:paraId="51DD1369" w14:textId="77777777" w:rsidTr="00B277D4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5C4B7" w14:textId="3A39F49E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GOAL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86C3C" w14:textId="77777777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</w:p>
        </w:tc>
      </w:tr>
      <w:tr w:rsidR="00B277D4" w:rsidRPr="00714672" w14:paraId="704A052C" w14:textId="77777777" w:rsidTr="00B277D4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E8647" w14:textId="5C6A2DB5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Handicap International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2112E" w14:textId="77777777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</w:p>
        </w:tc>
      </w:tr>
      <w:tr w:rsidR="00B277D4" w:rsidRPr="00714672" w14:paraId="5A8FB799" w14:textId="77777777" w:rsidTr="00B277D4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8A97D" w14:textId="56834E1C" w:rsidR="00B277D4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ACTED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B1C0B" w14:textId="77777777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</w:p>
        </w:tc>
      </w:tr>
      <w:tr w:rsidR="00B277D4" w:rsidRPr="00714672" w14:paraId="70CF22B3" w14:textId="77777777" w:rsidTr="00B277D4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565AA" w14:textId="70687090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DORCAS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A0E30" w14:textId="77777777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</w:p>
        </w:tc>
      </w:tr>
      <w:tr w:rsidR="00B277D4" w:rsidRPr="00714672" w14:paraId="0F3F20A3" w14:textId="77777777" w:rsidTr="00B277D4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99B7" w14:textId="77777777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DFAID (ex-CIDA)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E104" w14:textId="68A9C82A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</w:p>
        </w:tc>
      </w:tr>
      <w:tr w:rsidR="00B277D4" w:rsidRPr="00714672" w14:paraId="44206A67" w14:textId="77777777" w:rsidTr="00B277D4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0863" w14:textId="77777777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Humanity First Canada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AAFC" w14:textId="5470E8AB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</w:p>
        </w:tc>
      </w:tr>
      <w:tr w:rsidR="00B277D4" w:rsidRPr="00714672" w14:paraId="4EC1238E" w14:textId="77777777" w:rsidTr="00B277D4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EFAA" w14:textId="77777777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PRRM-WHH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2C37" w14:textId="0A9ADA2A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</w:p>
        </w:tc>
      </w:tr>
      <w:tr w:rsidR="00B277D4" w:rsidRPr="00714672" w14:paraId="2B248083" w14:textId="77777777" w:rsidTr="00B277D4">
        <w:trPr>
          <w:trHeight w:val="2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DC42" w14:textId="77777777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  <w:r w:rsidRPr="00714672"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  <w:t>IRC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D3A0" w14:textId="71B04244" w:rsidR="00B277D4" w:rsidRPr="00714672" w:rsidRDefault="00B277D4" w:rsidP="00B277D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AU"/>
              </w:rPr>
            </w:pPr>
          </w:p>
        </w:tc>
      </w:tr>
    </w:tbl>
    <w:p w14:paraId="0794CAB0" w14:textId="77777777" w:rsidR="00B277D4" w:rsidRDefault="00B277D4" w:rsidP="00B277D4">
      <w:pPr>
        <w:pStyle w:val="ListParagraph"/>
        <w:ind w:left="1080"/>
        <w:rPr>
          <w:rFonts w:ascii="Arial" w:hAnsi="Arial" w:cs="Arial"/>
        </w:rPr>
      </w:pPr>
    </w:p>
    <w:p w14:paraId="312DFF7B" w14:textId="36E435D8" w:rsidR="00B277D4" w:rsidRPr="007B4951" w:rsidRDefault="007B4951" w:rsidP="007B4951">
      <w:pPr>
        <w:pStyle w:val="Heading2"/>
      </w:pPr>
      <w:r w:rsidRPr="007B4951">
        <w:t>Joint Chamber of Commerce (</w:t>
      </w:r>
      <w:r w:rsidR="00103EFA">
        <w:t>Capiz</w:t>
      </w:r>
      <w:r w:rsidRPr="007B4951">
        <w:t>)</w:t>
      </w:r>
    </w:p>
    <w:p w14:paraId="614A77DE" w14:textId="35A39157" w:rsidR="007B4951" w:rsidRPr="00733AB8" w:rsidRDefault="007B4951" w:rsidP="00733AB8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733AB8">
        <w:rPr>
          <w:sz w:val="20"/>
          <w:szCs w:val="20"/>
        </w:rPr>
        <w:t xml:space="preserve">Introduction to cluster, offering assistance where possible. </w:t>
      </w:r>
    </w:p>
    <w:p w14:paraId="00E55C90" w14:textId="23941DDD" w:rsidR="007B4951" w:rsidRPr="00733AB8" w:rsidRDefault="007B4951" w:rsidP="00733AB8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733AB8">
        <w:rPr>
          <w:sz w:val="20"/>
          <w:szCs w:val="20"/>
        </w:rPr>
        <w:t xml:space="preserve">Will share </w:t>
      </w:r>
      <w:r w:rsidR="00103EFA">
        <w:rPr>
          <w:sz w:val="20"/>
          <w:szCs w:val="20"/>
        </w:rPr>
        <w:t>consolidate list of suppliers to</w:t>
      </w:r>
      <w:r w:rsidRPr="00733AB8">
        <w:rPr>
          <w:sz w:val="20"/>
          <w:szCs w:val="20"/>
        </w:rPr>
        <w:t xml:space="preserve"> local markets via email.</w:t>
      </w:r>
    </w:p>
    <w:p w14:paraId="3B5AAEFC" w14:textId="647B1498" w:rsidR="00025225" w:rsidRPr="00ED0316" w:rsidRDefault="00025225" w:rsidP="00ED0316">
      <w:pPr>
        <w:spacing w:after="120" w:line="240" w:lineRule="auto"/>
        <w:ind w:firstLine="357"/>
        <w:rPr>
          <w:color w:val="0C9AEF" w:themeColor="text2" w:themeTint="99"/>
          <w:sz w:val="20"/>
          <w:szCs w:val="20"/>
        </w:rPr>
      </w:pPr>
      <w:r w:rsidRPr="00ED0316">
        <w:rPr>
          <w:b/>
          <w:color w:val="0C9AEF" w:themeColor="text2" w:themeTint="99"/>
          <w:sz w:val="20"/>
          <w:szCs w:val="20"/>
        </w:rPr>
        <w:t>Shelter Cluster</w:t>
      </w:r>
      <w:r w:rsidRPr="00ED0316">
        <w:rPr>
          <w:color w:val="0C9AEF" w:themeColor="text2" w:themeTint="99"/>
          <w:sz w:val="20"/>
          <w:szCs w:val="20"/>
        </w:rPr>
        <w:t>: collect and share date provided to all.</w:t>
      </w:r>
    </w:p>
    <w:p w14:paraId="1B628895" w14:textId="77777777" w:rsidR="007B4951" w:rsidRPr="007B4951" w:rsidRDefault="007B4951" w:rsidP="007B4951"/>
    <w:p w14:paraId="0E1D54A7" w14:textId="50011DDA" w:rsidR="00AF019B" w:rsidRPr="007B4951" w:rsidRDefault="00D172CF" w:rsidP="007B4951">
      <w:pPr>
        <w:pStyle w:val="Heading2"/>
      </w:pPr>
      <w:r w:rsidRPr="00714672">
        <w:lastRenderedPageBreak/>
        <w:t xml:space="preserve">DSWD </w:t>
      </w:r>
      <w:r w:rsidR="00E67ED9" w:rsidRPr="00714672">
        <w:t xml:space="preserve">ASSESSMENT </w:t>
      </w:r>
      <w:r w:rsidR="00E67ED9" w:rsidRPr="007B4951">
        <w:t>UPDATES</w:t>
      </w:r>
      <w:r w:rsidRPr="00714672">
        <w:t>:</w:t>
      </w:r>
    </w:p>
    <w:p w14:paraId="5AA6086A" w14:textId="33D6346E" w:rsidR="00025225" w:rsidRP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>Have prioritised 50 municipalities</w:t>
      </w:r>
      <w:r w:rsidR="00103EFA">
        <w:rPr>
          <w:sz w:val="20"/>
          <w:szCs w:val="20"/>
        </w:rPr>
        <w:t xml:space="preserve"> for a second round of assistance (first round: family pack, second round: family pack)</w:t>
      </w:r>
    </w:p>
    <w:p w14:paraId="2E9DB774" w14:textId="7127149C" w:rsidR="00025225" w:rsidRP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>Criteria is weighted equally, 50% on poverty level, 50% on number of partial</w:t>
      </w:r>
      <w:r w:rsidR="00103EFA">
        <w:rPr>
          <w:sz w:val="20"/>
          <w:szCs w:val="20"/>
        </w:rPr>
        <w:t>ly and totally destroyed houses. Some re-validation is required.</w:t>
      </w:r>
    </w:p>
    <w:p w14:paraId="7393BB06" w14:textId="75AF42C5" w:rsid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 xml:space="preserve">Will include an additional column for </w:t>
      </w:r>
      <w:r w:rsidR="00ED0316">
        <w:rPr>
          <w:sz w:val="20"/>
          <w:szCs w:val="20"/>
        </w:rPr>
        <w:t>provinces</w:t>
      </w:r>
    </w:p>
    <w:p w14:paraId="034E9DFC" w14:textId="28D34BFF" w:rsidR="00103EFA" w:rsidRDefault="00103EFA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Poverty information can be found on </w:t>
      </w:r>
    </w:p>
    <w:p w14:paraId="6117DB2C" w14:textId="7A390FCE" w:rsidR="00ED0316" w:rsidRPr="00ED0316" w:rsidRDefault="00ED0316" w:rsidP="00ED0316">
      <w:pPr>
        <w:pStyle w:val="ListParagraph"/>
        <w:spacing w:after="120" w:line="240" w:lineRule="auto"/>
        <w:rPr>
          <w:color w:val="0C9AEF" w:themeColor="text2" w:themeTint="99"/>
          <w:sz w:val="20"/>
          <w:szCs w:val="20"/>
        </w:rPr>
      </w:pPr>
      <w:r>
        <w:rPr>
          <w:b/>
          <w:color w:val="0C9AEF" w:themeColor="text2" w:themeTint="99"/>
          <w:sz w:val="20"/>
          <w:szCs w:val="20"/>
        </w:rPr>
        <w:t xml:space="preserve">DSWD: </w:t>
      </w:r>
      <w:r>
        <w:rPr>
          <w:color w:val="0C9AEF" w:themeColor="text2" w:themeTint="99"/>
          <w:sz w:val="20"/>
          <w:szCs w:val="20"/>
        </w:rPr>
        <w:t>To provide updated digital copy to Tim for circulation</w:t>
      </w:r>
    </w:p>
    <w:p w14:paraId="28FC4492" w14:textId="291C0FFF" w:rsidR="0000724B" w:rsidRPr="00714672" w:rsidRDefault="0000724B" w:rsidP="00103EFA">
      <w:pPr>
        <w:spacing w:after="120" w:line="240" w:lineRule="auto"/>
        <w:rPr>
          <w:sz w:val="20"/>
          <w:szCs w:val="20"/>
        </w:rPr>
      </w:pPr>
    </w:p>
    <w:p w14:paraId="537746BE" w14:textId="7F3B7300" w:rsidR="00052AEA" w:rsidRDefault="00025225" w:rsidP="007B4951">
      <w:pPr>
        <w:pStyle w:val="Heading2"/>
      </w:pPr>
      <w:r>
        <w:t xml:space="preserve">CCCM UPDATES - DSWD (Judith) / </w:t>
      </w:r>
      <w:r w:rsidR="00714672" w:rsidRPr="00714672">
        <w:t>IOM LEAD</w:t>
      </w:r>
      <w:r w:rsidR="00052AEA" w:rsidRPr="00714672">
        <w:t>:</w:t>
      </w:r>
    </w:p>
    <w:p w14:paraId="6973EA72" w14:textId="77777777" w:rsidR="00025225" w:rsidRP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 xml:space="preserve">Oil spill update: 218 HH evacuated in Nipse, 38 in tents, 180 in school buildings and as of tonight, 95 HH still without shelter. </w:t>
      </w:r>
    </w:p>
    <w:p w14:paraId="1EF6178B" w14:textId="77777777" w:rsidR="00025225" w:rsidRP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 xml:space="preserve">MSF said they had 500 tents coming in starting today, however, these have not arrived so far. </w:t>
      </w:r>
    </w:p>
    <w:p w14:paraId="61F1FA33" w14:textId="77777777" w:rsidR="00025225" w:rsidRP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 xml:space="preserve">Some people have returned to the island and follow up for shelter needs will have to be carried out. These families were previously in EC. </w:t>
      </w:r>
    </w:p>
    <w:p w14:paraId="1B18540A" w14:textId="77777777" w:rsidR="00025225" w:rsidRP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>DART team had carried out an assessment for potential of setting up more tents there (to be verified)</w:t>
      </w:r>
    </w:p>
    <w:p w14:paraId="0F5CD17D" w14:textId="77777777" w:rsidR="00025225" w:rsidRP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>WASH is a key concern – lacking latrines – UNICEF to install,</w:t>
      </w:r>
    </w:p>
    <w:p w14:paraId="76DD5151" w14:textId="77777777" w:rsidR="00025225" w:rsidRP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>Pits dug by Canadian Forces – being rejected by principles?</w:t>
      </w:r>
    </w:p>
    <w:p w14:paraId="23859760" w14:textId="62A08401" w:rsidR="00025225" w:rsidRP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 xml:space="preserve">Electricity – from mayor? Wiring put into place yesterday, but still not working. More generators needed? </w:t>
      </w:r>
    </w:p>
    <w:p w14:paraId="570CF698" w14:textId="77777777" w:rsidR="00025225" w:rsidRP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 xml:space="preserve">Tomorrow meeting with LGU – Estancia, 9am. </w:t>
      </w:r>
    </w:p>
    <w:p w14:paraId="5B89EF40" w14:textId="77777777" w:rsidR="007B4951" w:rsidRPr="007B4951" w:rsidRDefault="007B4951" w:rsidP="007B4951"/>
    <w:p w14:paraId="6F4430A4" w14:textId="0AC54747" w:rsidR="00C12B01" w:rsidRPr="00714672" w:rsidRDefault="00D172CF" w:rsidP="007B4951">
      <w:pPr>
        <w:pStyle w:val="Heading2"/>
      </w:pPr>
      <w:r w:rsidRPr="00714672">
        <w:t xml:space="preserve">PARTNER </w:t>
      </w:r>
      <w:r w:rsidR="00C12B01" w:rsidRPr="00714672">
        <w:t>ASSESSMENTS:</w:t>
      </w:r>
    </w:p>
    <w:p w14:paraId="52F01FF9" w14:textId="1198D546" w:rsidR="00025225" w:rsidRP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 xml:space="preserve">Members can </w:t>
      </w:r>
      <w:r w:rsidR="00103EFA">
        <w:rPr>
          <w:sz w:val="20"/>
          <w:szCs w:val="20"/>
        </w:rPr>
        <w:t xml:space="preserve">share assessments carried out </w:t>
      </w:r>
    </w:p>
    <w:p w14:paraId="61076ECB" w14:textId="290E836D" w:rsidR="00025225" w:rsidRP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 xml:space="preserve">ADRA: went to Calais – announced commitment for shelter kit and assess potential for further procurement. Shortage of standard CGI sheet in Roxas, but other materials are still avail. </w:t>
      </w:r>
    </w:p>
    <w:p w14:paraId="75324BB1" w14:textId="77777777" w:rsidR="00025225" w:rsidRP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 xml:space="preserve">Chainsaw – 6 coming from </w:t>
      </w:r>
      <w:proofErr w:type="spellStart"/>
      <w:r w:rsidRPr="00025225">
        <w:rPr>
          <w:sz w:val="20"/>
          <w:szCs w:val="20"/>
        </w:rPr>
        <w:t>DfID</w:t>
      </w:r>
      <w:proofErr w:type="spellEnd"/>
      <w:r w:rsidRPr="00025225">
        <w:rPr>
          <w:sz w:val="20"/>
          <w:szCs w:val="20"/>
        </w:rPr>
        <w:t>, ADRA taking 2, 4 available to be requested through the cluster</w:t>
      </w:r>
    </w:p>
    <w:p w14:paraId="258EBF5C" w14:textId="77777777" w:rsidR="00025225" w:rsidRP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 xml:space="preserve">WV carrying out market assessment in Panay and will share to cluster once completed. </w:t>
      </w:r>
    </w:p>
    <w:p w14:paraId="70500236" w14:textId="77777777" w:rsidR="00025225" w:rsidRP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>GAA: wholesaler for shelter goods in Iloilo.</w:t>
      </w:r>
    </w:p>
    <w:p w14:paraId="4871D0FF" w14:textId="77777777" w:rsidR="00025225" w:rsidRP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 xml:space="preserve">REACH assessment: introduction of, questionnaire feedback in next 24hr. </w:t>
      </w:r>
    </w:p>
    <w:p w14:paraId="53017DE9" w14:textId="77777777" w:rsidR="00025225" w:rsidRDefault="00AC7BE9" w:rsidP="00025225">
      <w:pPr>
        <w:spacing w:after="120" w:line="240" w:lineRule="auto"/>
        <w:ind w:firstLine="357"/>
        <w:rPr>
          <w:color w:val="0C9AEF" w:themeColor="text2" w:themeTint="99"/>
          <w:sz w:val="20"/>
          <w:szCs w:val="20"/>
        </w:rPr>
      </w:pPr>
      <w:r w:rsidRPr="00AC7BE9">
        <w:rPr>
          <w:b/>
          <w:color w:val="0C9AEF" w:themeColor="text2" w:themeTint="99"/>
          <w:sz w:val="20"/>
          <w:szCs w:val="20"/>
        </w:rPr>
        <w:t>PARTNERS</w:t>
      </w:r>
      <w:r>
        <w:rPr>
          <w:color w:val="0C9AEF" w:themeColor="text2" w:themeTint="99"/>
          <w:sz w:val="20"/>
          <w:szCs w:val="20"/>
        </w:rPr>
        <w:t>:</w:t>
      </w:r>
      <w:r w:rsidR="00CF3FEF" w:rsidRPr="00714672">
        <w:rPr>
          <w:color w:val="0C9AEF" w:themeColor="text2" w:themeTint="99"/>
          <w:sz w:val="20"/>
          <w:szCs w:val="20"/>
        </w:rPr>
        <w:t xml:space="preserve"> </w:t>
      </w:r>
      <w:r w:rsidR="00025225">
        <w:rPr>
          <w:color w:val="0C9AEF" w:themeColor="text2" w:themeTint="99"/>
          <w:sz w:val="20"/>
          <w:szCs w:val="20"/>
        </w:rPr>
        <w:t>provide feedback on Reach questionnaire over next 24 hrs.</w:t>
      </w:r>
    </w:p>
    <w:p w14:paraId="6DF1EB94" w14:textId="7B48271D" w:rsidR="00C12B01" w:rsidRPr="00D649BD" w:rsidRDefault="00CF3FEF" w:rsidP="00025225">
      <w:pPr>
        <w:spacing w:after="120" w:line="240" w:lineRule="auto"/>
        <w:ind w:firstLine="357"/>
        <w:rPr>
          <w:color w:val="0C9AEF" w:themeColor="text2" w:themeTint="99"/>
          <w:sz w:val="20"/>
          <w:szCs w:val="20"/>
        </w:rPr>
      </w:pPr>
      <w:r w:rsidRPr="00714672">
        <w:rPr>
          <w:color w:val="0C9AEF" w:themeColor="text2" w:themeTint="99"/>
          <w:sz w:val="20"/>
          <w:szCs w:val="20"/>
        </w:rPr>
        <w:t xml:space="preserve"> </w:t>
      </w:r>
    </w:p>
    <w:p w14:paraId="4979E334" w14:textId="5B61D837" w:rsidR="00025225" w:rsidRPr="00025225" w:rsidRDefault="00A54D6C" w:rsidP="00025225">
      <w:pPr>
        <w:pStyle w:val="Heading2"/>
      </w:pPr>
      <w:r w:rsidRPr="00714672">
        <w:t>PLANNED RESPONSE</w:t>
      </w:r>
      <w:r w:rsidR="00025225">
        <w:t>, Need and Gaps</w:t>
      </w:r>
      <w:r w:rsidRPr="00714672">
        <w:t>:</w:t>
      </w:r>
    </w:p>
    <w:p w14:paraId="4A78B7B0" w14:textId="09D12F83" w:rsidR="00025225" w:rsidRP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 xml:space="preserve">3W </w:t>
      </w:r>
      <w:r>
        <w:rPr>
          <w:sz w:val="20"/>
          <w:szCs w:val="20"/>
        </w:rPr>
        <w:t>u</w:t>
      </w:r>
      <w:r w:rsidRPr="00025225">
        <w:rPr>
          <w:sz w:val="20"/>
          <w:szCs w:val="20"/>
        </w:rPr>
        <w:t xml:space="preserve">pdated, will send out again </w:t>
      </w:r>
    </w:p>
    <w:p w14:paraId="142BB53B" w14:textId="64626DBC" w:rsidR="00025225" w:rsidRP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 xml:space="preserve">ACTED(?): Municipality prioritised in </w:t>
      </w:r>
      <w:proofErr w:type="spellStart"/>
      <w:r w:rsidRPr="00025225">
        <w:rPr>
          <w:sz w:val="20"/>
          <w:szCs w:val="20"/>
        </w:rPr>
        <w:t>Aklan</w:t>
      </w:r>
      <w:proofErr w:type="spellEnd"/>
      <w:r w:rsidRPr="00025225">
        <w:rPr>
          <w:sz w:val="20"/>
          <w:szCs w:val="20"/>
        </w:rPr>
        <w:t xml:space="preserve"> can potentially be assessed and covered by them. </w:t>
      </w:r>
    </w:p>
    <w:p w14:paraId="6BD44730" w14:textId="77777777" w:rsidR="00025225" w:rsidRP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>Need: call out for more tents</w:t>
      </w:r>
    </w:p>
    <w:p w14:paraId="49BBE377" w14:textId="62554894" w:rsid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 xml:space="preserve">OCHA: asks for different location </w:t>
      </w:r>
      <w:r>
        <w:rPr>
          <w:sz w:val="20"/>
          <w:szCs w:val="20"/>
        </w:rPr>
        <w:t>in Panay – can agencies respond</w:t>
      </w:r>
      <w:r w:rsidRPr="00025225">
        <w:rPr>
          <w:sz w:val="20"/>
          <w:szCs w:val="20"/>
        </w:rPr>
        <w:t>?</w:t>
      </w:r>
    </w:p>
    <w:p w14:paraId="156EF4AB" w14:textId="43D364B9" w:rsidR="00025225" w:rsidRP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>
        <w:rPr>
          <w:sz w:val="20"/>
          <w:szCs w:val="20"/>
        </w:rPr>
        <w:t>OCHA has asked for some quick impact projects, generators, fuel, fix roof at hospital and fix a back hoe</w:t>
      </w:r>
    </w:p>
    <w:p w14:paraId="7CCE4029" w14:textId="61EE05A9" w:rsidR="00025225" w:rsidRDefault="00025225" w:rsidP="00025225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025225">
        <w:rPr>
          <w:sz w:val="20"/>
          <w:szCs w:val="20"/>
        </w:rPr>
        <w:t>GAP: uneven spread of partners. No one in Antique or Negros Occidental</w:t>
      </w:r>
    </w:p>
    <w:p w14:paraId="634428BF" w14:textId="0885F0AE" w:rsidR="00A54D6C" w:rsidRDefault="00071D1D" w:rsidP="00025225">
      <w:pPr>
        <w:spacing w:after="120" w:line="240" w:lineRule="auto"/>
        <w:ind w:left="357"/>
        <w:rPr>
          <w:color w:val="0C9AEF" w:themeColor="text2" w:themeTint="99"/>
          <w:sz w:val="20"/>
          <w:szCs w:val="20"/>
        </w:rPr>
      </w:pPr>
      <w:r w:rsidRPr="00AC7BE9">
        <w:rPr>
          <w:b/>
          <w:color w:val="0C9AEF" w:themeColor="text2" w:themeTint="99"/>
          <w:sz w:val="20"/>
          <w:szCs w:val="20"/>
        </w:rPr>
        <w:lastRenderedPageBreak/>
        <w:t>PARTNERS:</w:t>
      </w:r>
      <w:r w:rsidRPr="00714672">
        <w:rPr>
          <w:color w:val="0C9AEF" w:themeColor="text2" w:themeTint="99"/>
          <w:sz w:val="20"/>
          <w:szCs w:val="20"/>
        </w:rPr>
        <w:t xml:space="preserve"> </w:t>
      </w:r>
      <w:r w:rsidR="00A54D6C" w:rsidRPr="00714672">
        <w:rPr>
          <w:color w:val="0C9AEF" w:themeColor="text2" w:themeTint="99"/>
          <w:sz w:val="20"/>
          <w:szCs w:val="20"/>
        </w:rPr>
        <w:t>Confirm details</w:t>
      </w:r>
      <w:r w:rsidR="00025225">
        <w:rPr>
          <w:color w:val="0C9AEF" w:themeColor="text2" w:themeTint="99"/>
          <w:sz w:val="20"/>
          <w:szCs w:val="20"/>
        </w:rPr>
        <w:t xml:space="preserve"> when possible, either email or pen updates/corrections directly onto hardcopy 3W hanging at the stage</w:t>
      </w:r>
    </w:p>
    <w:p w14:paraId="1FCBF5F6" w14:textId="77777777" w:rsidR="00025225" w:rsidRPr="00714672" w:rsidRDefault="00025225" w:rsidP="00025225">
      <w:pPr>
        <w:spacing w:after="120" w:line="240" w:lineRule="auto"/>
        <w:ind w:left="357"/>
        <w:rPr>
          <w:color w:val="0C9AEF" w:themeColor="text2" w:themeTint="99"/>
          <w:sz w:val="20"/>
          <w:szCs w:val="20"/>
        </w:rPr>
      </w:pPr>
    </w:p>
    <w:p w14:paraId="5705D99F" w14:textId="618A2E25" w:rsidR="00417187" w:rsidRPr="00714672" w:rsidRDefault="00C7210B" w:rsidP="007B4951">
      <w:pPr>
        <w:pStyle w:val="Heading2"/>
      </w:pPr>
      <w:r w:rsidRPr="00714672">
        <w:t>RESOURCE MOBILISATION</w:t>
      </w:r>
    </w:p>
    <w:p w14:paraId="375925D2" w14:textId="4E3EB2EE" w:rsidR="00C12B01" w:rsidRPr="00714672" w:rsidRDefault="00C7210B" w:rsidP="00B41E0C">
      <w:pPr>
        <w:pStyle w:val="ListParagraph"/>
        <w:numPr>
          <w:ilvl w:val="0"/>
          <w:numId w:val="23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714672">
        <w:rPr>
          <w:sz w:val="20"/>
          <w:szCs w:val="20"/>
          <w:u w:val="single"/>
        </w:rPr>
        <w:t>C</w:t>
      </w:r>
      <w:r w:rsidR="00C12B01" w:rsidRPr="00714672">
        <w:rPr>
          <w:sz w:val="20"/>
          <w:szCs w:val="20"/>
          <w:u w:val="single"/>
        </w:rPr>
        <w:t>anadian Armed Forces</w:t>
      </w:r>
      <w:r w:rsidR="00C12B01" w:rsidRPr="00714672">
        <w:rPr>
          <w:sz w:val="20"/>
          <w:szCs w:val="20"/>
        </w:rPr>
        <w:t xml:space="preserve"> </w:t>
      </w:r>
      <w:r w:rsidRPr="00714672">
        <w:rPr>
          <w:sz w:val="20"/>
          <w:szCs w:val="20"/>
        </w:rPr>
        <w:t xml:space="preserve">may be able </w:t>
      </w:r>
      <w:r w:rsidR="00C12B01" w:rsidRPr="00714672">
        <w:rPr>
          <w:sz w:val="20"/>
          <w:szCs w:val="20"/>
        </w:rPr>
        <w:t xml:space="preserve">to fly stocks directly from Manila or Cebu or British Navy offers to ship stocks from Cebu to Roxas. </w:t>
      </w:r>
    </w:p>
    <w:p w14:paraId="3416FA7E" w14:textId="4A6582D3" w:rsidR="00C7210B" w:rsidRPr="00714672" w:rsidRDefault="00930B99" w:rsidP="00B41E0C">
      <w:pPr>
        <w:pStyle w:val="ListParagraph"/>
        <w:numPr>
          <w:ilvl w:val="0"/>
          <w:numId w:val="23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714672">
        <w:rPr>
          <w:sz w:val="20"/>
          <w:szCs w:val="20"/>
          <w:u w:val="single"/>
        </w:rPr>
        <w:t>DFID</w:t>
      </w:r>
      <w:r w:rsidRPr="00714672">
        <w:rPr>
          <w:sz w:val="20"/>
          <w:szCs w:val="20"/>
        </w:rPr>
        <w:t xml:space="preserve"> </w:t>
      </w:r>
      <w:r w:rsidR="0052582E" w:rsidRPr="00714672">
        <w:rPr>
          <w:sz w:val="20"/>
          <w:szCs w:val="20"/>
        </w:rPr>
        <w:t xml:space="preserve">aircraft flying from Jakarta to Cebu - </w:t>
      </w:r>
      <w:r w:rsidRPr="00714672">
        <w:rPr>
          <w:sz w:val="20"/>
          <w:szCs w:val="20"/>
        </w:rPr>
        <w:t xml:space="preserve"> which if booked, will have up to 40 Metric Tonnes spare capacity, willing to transport goods on behalf of NGO’s.</w:t>
      </w:r>
    </w:p>
    <w:p w14:paraId="5333C154" w14:textId="48CFD59A" w:rsidR="00930B99" w:rsidRPr="00714672" w:rsidRDefault="00930B99" w:rsidP="00B41E0C">
      <w:pPr>
        <w:pStyle w:val="ListParagraph"/>
        <w:numPr>
          <w:ilvl w:val="0"/>
          <w:numId w:val="23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714672">
        <w:rPr>
          <w:sz w:val="20"/>
          <w:szCs w:val="20"/>
          <w:u w:val="single"/>
        </w:rPr>
        <w:t>New Zealand Air Force</w:t>
      </w:r>
      <w:r w:rsidRPr="00714672">
        <w:rPr>
          <w:sz w:val="20"/>
          <w:szCs w:val="20"/>
        </w:rPr>
        <w:t xml:space="preserve"> (C130) can support with transport of cargo from Cebu and MNL. </w:t>
      </w:r>
    </w:p>
    <w:p w14:paraId="587F1018" w14:textId="6873AD7E" w:rsidR="00187484" w:rsidRDefault="00AC7BE9" w:rsidP="00A62D30">
      <w:pPr>
        <w:spacing w:after="120" w:line="240" w:lineRule="auto"/>
        <w:ind w:firstLine="357"/>
        <w:rPr>
          <w:color w:val="31ABF4" w:themeColor="text2" w:themeTint="80"/>
          <w:sz w:val="20"/>
          <w:szCs w:val="20"/>
        </w:rPr>
      </w:pPr>
      <w:r>
        <w:rPr>
          <w:b/>
          <w:color w:val="31ABF4" w:themeColor="text2" w:themeTint="80"/>
          <w:sz w:val="20"/>
          <w:szCs w:val="20"/>
        </w:rPr>
        <w:t>PARTNERS</w:t>
      </w:r>
      <w:r w:rsidR="00417187" w:rsidRPr="00714672">
        <w:rPr>
          <w:b/>
          <w:color w:val="31ABF4" w:themeColor="text2" w:themeTint="80"/>
          <w:sz w:val="20"/>
          <w:szCs w:val="20"/>
        </w:rPr>
        <w:t>:</w:t>
      </w:r>
      <w:r w:rsidR="00417187" w:rsidRPr="00714672">
        <w:rPr>
          <w:color w:val="31ABF4" w:themeColor="text2" w:themeTint="80"/>
          <w:sz w:val="20"/>
          <w:szCs w:val="20"/>
        </w:rPr>
        <w:t xml:space="preserve"> Requests for access to c</w:t>
      </w:r>
      <w:r w:rsidR="00A62D30">
        <w:rPr>
          <w:color w:val="31ABF4" w:themeColor="text2" w:themeTint="80"/>
          <w:sz w:val="20"/>
          <w:szCs w:val="20"/>
        </w:rPr>
        <w:t>ome through the shelter cluster</w:t>
      </w:r>
    </w:p>
    <w:p w14:paraId="2592CF0D" w14:textId="77777777" w:rsidR="00A62D30" w:rsidRPr="00714672" w:rsidRDefault="00A62D30" w:rsidP="00A62D30">
      <w:pPr>
        <w:spacing w:after="120" w:line="240" w:lineRule="auto"/>
        <w:ind w:firstLine="357"/>
        <w:rPr>
          <w:color w:val="31ABF4" w:themeColor="text2" w:themeTint="80"/>
          <w:sz w:val="20"/>
          <w:szCs w:val="20"/>
        </w:rPr>
      </w:pPr>
    </w:p>
    <w:p w14:paraId="4D5076A8" w14:textId="27C4DC9F" w:rsidR="00187484" w:rsidRPr="00714672" w:rsidRDefault="00187484" w:rsidP="007B4951">
      <w:pPr>
        <w:pStyle w:val="Heading2"/>
      </w:pPr>
      <w:r w:rsidRPr="00714672">
        <w:t xml:space="preserve">COORDINATION WITH </w:t>
      </w:r>
      <w:r w:rsidR="00A62D30">
        <w:t>other clusters</w:t>
      </w:r>
      <w:r w:rsidRPr="00714672">
        <w:t xml:space="preserve">: </w:t>
      </w:r>
    </w:p>
    <w:p w14:paraId="47E43B69" w14:textId="77777777" w:rsidR="00A62D30" w:rsidRPr="00A62D30" w:rsidRDefault="00A62D30" w:rsidP="00A62D30">
      <w:pPr>
        <w:pStyle w:val="ListParagraph"/>
        <w:numPr>
          <w:ilvl w:val="0"/>
          <w:numId w:val="23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A62D30">
        <w:rPr>
          <w:sz w:val="20"/>
          <w:szCs w:val="20"/>
        </w:rPr>
        <w:t xml:space="preserve">School repair: agencies interested in working with to inform SC, meeting to be set up with Ed Cluster and </w:t>
      </w:r>
      <w:proofErr w:type="spellStart"/>
      <w:r w:rsidRPr="00A62D30">
        <w:rPr>
          <w:sz w:val="20"/>
          <w:szCs w:val="20"/>
        </w:rPr>
        <w:t>DepED</w:t>
      </w:r>
      <w:proofErr w:type="spellEnd"/>
      <w:r w:rsidRPr="00A62D30">
        <w:rPr>
          <w:sz w:val="20"/>
          <w:szCs w:val="20"/>
        </w:rPr>
        <w:t xml:space="preserve">. </w:t>
      </w:r>
    </w:p>
    <w:p w14:paraId="1A14DE05" w14:textId="77777777" w:rsidR="00187484" w:rsidRPr="00A62D30" w:rsidRDefault="00187484" w:rsidP="00A62D30">
      <w:pPr>
        <w:spacing w:after="120" w:line="240" w:lineRule="auto"/>
        <w:ind w:left="357"/>
        <w:rPr>
          <w:sz w:val="20"/>
          <w:szCs w:val="20"/>
        </w:rPr>
      </w:pPr>
    </w:p>
    <w:p w14:paraId="20B7174C" w14:textId="6EA7B667" w:rsidR="00187484" w:rsidRPr="00714672" w:rsidRDefault="00025225" w:rsidP="007B4951">
      <w:pPr>
        <w:pStyle w:val="Heading2"/>
      </w:pPr>
      <w:r>
        <w:t>Inter cluster</w:t>
      </w:r>
      <w:r w:rsidR="00187484" w:rsidRPr="00714672">
        <w:t xml:space="preserve"> </w:t>
      </w:r>
    </w:p>
    <w:p w14:paraId="0A0A0AD4" w14:textId="77777777" w:rsidR="00025225" w:rsidRPr="00A62D30" w:rsidRDefault="00025225" w:rsidP="00A62D30">
      <w:pPr>
        <w:pStyle w:val="ListParagraph"/>
        <w:numPr>
          <w:ilvl w:val="0"/>
          <w:numId w:val="23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A62D30">
        <w:rPr>
          <w:sz w:val="20"/>
          <w:szCs w:val="20"/>
        </w:rPr>
        <w:t xml:space="preserve">Next intra-cluster meeting tomorrow. </w:t>
      </w:r>
    </w:p>
    <w:p w14:paraId="666CAB66" w14:textId="3FA96703" w:rsidR="00A62D30" w:rsidRDefault="00025225" w:rsidP="00A62D30">
      <w:pPr>
        <w:pStyle w:val="ListParagraph"/>
        <w:numPr>
          <w:ilvl w:val="0"/>
          <w:numId w:val="23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A62D30">
        <w:rPr>
          <w:sz w:val="20"/>
          <w:szCs w:val="20"/>
        </w:rPr>
        <w:t>CASH working group? Many agencies looking at it.</w:t>
      </w:r>
      <w:r w:rsidR="00103EFA">
        <w:rPr>
          <w:sz w:val="20"/>
          <w:szCs w:val="20"/>
        </w:rPr>
        <w:t xml:space="preserve"> ILO in Roxas now, will work in the area for few years</w:t>
      </w:r>
    </w:p>
    <w:p w14:paraId="3D36B53E" w14:textId="77777777" w:rsidR="00A62D30" w:rsidRPr="00A62D30" w:rsidRDefault="00A62D30" w:rsidP="00A62D30">
      <w:pPr>
        <w:spacing w:after="120" w:line="240" w:lineRule="auto"/>
        <w:rPr>
          <w:sz w:val="20"/>
          <w:szCs w:val="20"/>
        </w:rPr>
      </w:pPr>
    </w:p>
    <w:p w14:paraId="10B5EC99" w14:textId="5C495864" w:rsidR="00A62D30" w:rsidRPr="00A62D30" w:rsidRDefault="00A62D30" w:rsidP="00A62D30">
      <w:pPr>
        <w:pStyle w:val="Heading2"/>
      </w:pPr>
      <w:r>
        <w:t xml:space="preserve">SELCTION CRITERIA - </w:t>
      </w:r>
      <w:r w:rsidRPr="00A62D30">
        <w:t>Should agencies look at LGU</w:t>
      </w:r>
      <w:r>
        <w:t>’</w:t>
      </w:r>
      <w:r w:rsidRPr="00A62D30">
        <w:t>s level AOR, or municipality?</w:t>
      </w:r>
    </w:p>
    <w:p w14:paraId="2E426B38" w14:textId="459FC94C" w:rsidR="00A62D30" w:rsidRPr="00A62D30" w:rsidRDefault="00A62D30" w:rsidP="00A62D30">
      <w:pPr>
        <w:pStyle w:val="ListParagraph"/>
        <w:numPr>
          <w:ilvl w:val="0"/>
          <w:numId w:val="23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A62D30">
        <w:rPr>
          <w:sz w:val="20"/>
          <w:szCs w:val="20"/>
        </w:rPr>
        <w:t>Reporting at barang</w:t>
      </w:r>
      <w:r>
        <w:rPr>
          <w:sz w:val="20"/>
          <w:szCs w:val="20"/>
        </w:rPr>
        <w:t>ay level – at least 1 agency/ba</w:t>
      </w:r>
      <w:r w:rsidRPr="00A62D30">
        <w:rPr>
          <w:sz w:val="20"/>
          <w:szCs w:val="20"/>
        </w:rPr>
        <w:t>rangay</w:t>
      </w:r>
    </w:p>
    <w:p w14:paraId="451821AE" w14:textId="77777777" w:rsidR="00A62D30" w:rsidRPr="00A62D30" w:rsidRDefault="00A62D30" w:rsidP="00A62D30">
      <w:pPr>
        <w:pStyle w:val="ListParagraph"/>
        <w:numPr>
          <w:ilvl w:val="0"/>
          <w:numId w:val="23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A62D30">
        <w:rPr>
          <w:sz w:val="20"/>
          <w:szCs w:val="20"/>
        </w:rPr>
        <w:t>Governor says pick poorest of the poor.</w:t>
      </w:r>
    </w:p>
    <w:p w14:paraId="49D0DDFC" w14:textId="60E1C125" w:rsidR="00A62D30" w:rsidRDefault="00A62D30" w:rsidP="00A62D30">
      <w:pPr>
        <w:pStyle w:val="ListParagraph"/>
        <w:numPr>
          <w:ilvl w:val="0"/>
          <w:numId w:val="23"/>
        </w:numPr>
        <w:spacing w:after="120" w:line="240" w:lineRule="auto"/>
        <w:ind w:left="714" w:hanging="357"/>
        <w:contextualSpacing w:val="0"/>
        <w:rPr>
          <w:sz w:val="20"/>
          <w:szCs w:val="20"/>
        </w:rPr>
      </w:pPr>
      <w:r w:rsidRPr="00A62D30">
        <w:rPr>
          <w:sz w:val="20"/>
          <w:szCs w:val="20"/>
        </w:rPr>
        <w:t>Protection cluster: vulnerability criteria – Many agencies looking at remittance information? Poverty incidents?  (on top of general vulnerable criteria</w:t>
      </w:r>
      <w:r w:rsidR="00103EFA">
        <w:rPr>
          <w:sz w:val="20"/>
          <w:szCs w:val="20"/>
        </w:rPr>
        <w:t>)</w:t>
      </w:r>
      <w:bookmarkStart w:id="0" w:name="_GoBack"/>
      <w:bookmarkEnd w:id="0"/>
      <w:r w:rsidRPr="00A62D30">
        <w:rPr>
          <w:sz w:val="20"/>
          <w:szCs w:val="20"/>
        </w:rPr>
        <w:t xml:space="preserve">. </w:t>
      </w:r>
    </w:p>
    <w:p w14:paraId="244FCD66" w14:textId="541B3E95" w:rsidR="00A62D30" w:rsidRPr="00A62D30" w:rsidRDefault="00A62D30" w:rsidP="00A62D30">
      <w:pPr>
        <w:pStyle w:val="ListParagraph"/>
        <w:spacing w:after="120" w:line="240" w:lineRule="auto"/>
        <w:rPr>
          <w:color w:val="31ABF4" w:themeColor="text2" w:themeTint="80"/>
          <w:sz w:val="20"/>
          <w:szCs w:val="20"/>
        </w:rPr>
      </w:pPr>
      <w:r w:rsidRPr="00A62D30">
        <w:rPr>
          <w:b/>
          <w:color w:val="31ABF4" w:themeColor="text2" w:themeTint="80"/>
          <w:sz w:val="20"/>
          <w:szCs w:val="20"/>
        </w:rPr>
        <w:t>PARTNERS:</w:t>
      </w:r>
      <w:r w:rsidRPr="00A62D30">
        <w:rPr>
          <w:color w:val="31ABF4" w:themeColor="text2" w:themeTint="80"/>
          <w:sz w:val="20"/>
          <w:szCs w:val="20"/>
        </w:rPr>
        <w:t xml:space="preserve"> </w:t>
      </w:r>
      <w:r>
        <w:rPr>
          <w:color w:val="31ABF4" w:themeColor="text2" w:themeTint="80"/>
          <w:sz w:val="20"/>
          <w:szCs w:val="20"/>
        </w:rPr>
        <w:t xml:space="preserve">to share different selection criteria, Shelter Cluster will gather and make available. </w:t>
      </w:r>
    </w:p>
    <w:p w14:paraId="0F9B8FB1" w14:textId="77777777" w:rsidR="00C12B01" w:rsidRPr="00714672" w:rsidRDefault="00C12B01" w:rsidP="00C12B01">
      <w:pPr>
        <w:spacing w:after="120" w:line="240" w:lineRule="auto"/>
        <w:rPr>
          <w:sz w:val="20"/>
          <w:szCs w:val="20"/>
        </w:rPr>
      </w:pPr>
    </w:p>
    <w:p w14:paraId="3B822FF6" w14:textId="42131DA1" w:rsidR="00A62D30" w:rsidRPr="00A62D30" w:rsidRDefault="00A62D30" w:rsidP="00A62D30">
      <w:pPr>
        <w:spacing w:after="120" w:line="240" w:lineRule="auto"/>
        <w:rPr>
          <w:color w:val="FF0000"/>
          <w:sz w:val="20"/>
          <w:szCs w:val="20"/>
          <w:highlight w:val="yellow"/>
        </w:rPr>
      </w:pPr>
      <w:r w:rsidRPr="00A62D30">
        <w:rPr>
          <w:color w:val="FF0000"/>
          <w:sz w:val="20"/>
          <w:szCs w:val="20"/>
          <w:highlight w:val="yellow"/>
        </w:rPr>
        <w:t>Cluster meeting moving to Mon – Wed – Fri after general coordination meeting. Next meeting Wednesday 27th Nov.</w:t>
      </w:r>
    </w:p>
    <w:p w14:paraId="1451CE95" w14:textId="2253C453" w:rsidR="00C12B01" w:rsidRPr="00A62D30" w:rsidRDefault="00C12B01" w:rsidP="00C12B01">
      <w:pPr>
        <w:spacing w:after="120" w:line="240" w:lineRule="auto"/>
        <w:rPr>
          <w:color w:val="FF0000"/>
          <w:sz w:val="20"/>
          <w:szCs w:val="20"/>
        </w:rPr>
      </w:pPr>
    </w:p>
    <w:sectPr w:rsidR="00C12B01" w:rsidRPr="00A62D30" w:rsidSect="00187484">
      <w:headerReference w:type="default" r:id="rId9"/>
      <w:footerReference w:type="default" r:id="rId10"/>
      <w:pgSz w:w="11906" w:h="16838"/>
      <w:pgMar w:top="170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7463A" w14:textId="77777777" w:rsidR="00ED0316" w:rsidRDefault="00ED0316" w:rsidP="00584F10">
      <w:pPr>
        <w:spacing w:after="0" w:line="240" w:lineRule="auto"/>
      </w:pPr>
      <w:r>
        <w:separator/>
      </w:r>
    </w:p>
  </w:endnote>
  <w:endnote w:type="continuationSeparator" w:id="0">
    <w:p w14:paraId="6980666B" w14:textId="77777777" w:rsidR="00ED0316" w:rsidRDefault="00ED0316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9582D" w14:textId="77777777" w:rsidR="00ED0316" w:rsidRPr="00B2499F" w:rsidRDefault="00ED0316" w:rsidP="00913C21">
    <w:pPr>
      <w:pStyle w:val="Footer"/>
      <w:rPr>
        <w:color w:val="7F1416"/>
        <w:sz w:val="18"/>
        <w:szCs w:val="18"/>
      </w:rPr>
    </w:pPr>
    <w:r w:rsidRPr="00B2499F">
      <w:rPr>
        <w:noProof/>
        <w:color w:val="7F1416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1055A4" wp14:editId="2DB23A56">
              <wp:simplePos x="0" y="0"/>
              <wp:positionH relativeFrom="margin">
                <wp:align>center</wp:align>
              </wp:positionH>
              <wp:positionV relativeFrom="paragraph">
                <wp:posOffset>-51435</wp:posOffset>
              </wp:positionV>
              <wp:extent cx="5760000" cy="0"/>
              <wp:effectExtent l="0" t="0" r="1270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4pt" to="453.55pt,-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" strokecolor="#7f1416">
              <w10:wrap anchorx="margin"/>
            </v:line>
          </w:pict>
        </mc:Fallback>
      </mc:AlternateContent>
    </w:r>
    <w:r>
      <w:rPr>
        <w:color w:val="7F1416"/>
        <w:sz w:val="18"/>
        <w:szCs w:val="18"/>
      </w:rPr>
      <w:t>SC Philippines</w:t>
    </w:r>
    <w:r>
      <w:rPr>
        <w:color w:val="7F1416"/>
        <w:sz w:val="18"/>
        <w:szCs w:val="18"/>
      </w:rPr>
      <w:tab/>
    </w:r>
    <w:r w:rsidRPr="00B2499F">
      <w:rPr>
        <w:color w:val="7F1416"/>
        <w:sz w:val="18"/>
        <w:szCs w:val="18"/>
      </w:rPr>
      <w:t xml:space="preserve">www.sheltercluster.org </w:t>
    </w:r>
    <w:r w:rsidRPr="00B2499F">
      <w:rPr>
        <w:color w:val="7F1416"/>
        <w:sz w:val="18"/>
        <w:szCs w:val="18"/>
      </w:rPr>
      <w:tab/>
    </w:r>
    <w:r w:rsidRPr="00B2499F">
      <w:rPr>
        <w:color w:val="7F1416"/>
        <w:sz w:val="18"/>
        <w:szCs w:val="18"/>
      </w:rPr>
      <w:fldChar w:fldCharType="begin"/>
    </w:r>
    <w:r w:rsidRPr="00B2499F">
      <w:rPr>
        <w:color w:val="7F1416"/>
        <w:sz w:val="18"/>
        <w:szCs w:val="18"/>
      </w:rPr>
      <w:instrText xml:space="preserve"> PAGE   \* MERGEFORMAT </w:instrText>
    </w:r>
    <w:r w:rsidRPr="00B2499F">
      <w:rPr>
        <w:color w:val="7F1416"/>
        <w:sz w:val="18"/>
        <w:szCs w:val="18"/>
      </w:rPr>
      <w:fldChar w:fldCharType="separate"/>
    </w:r>
    <w:r w:rsidR="00103EFA">
      <w:rPr>
        <w:noProof/>
        <w:color w:val="7F1416"/>
        <w:sz w:val="18"/>
        <w:szCs w:val="18"/>
      </w:rPr>
      <w:t>1</w:t>
    </w:r>
    <w:r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EE27A" w14:textId="77777777" w:rsidR="00ED0316" w:rsidRDefault="00ED0316" w:rsidP="00584F10">
      <w:pPr>
        <w:spacing w:after="0" w:line="240" w:lineRule="auto"/>
      </w:pPr>
      <w:r>
        <w:separator/>
      </w:r>
    </w:p>
  </w:footnote>
  <w:footnote w:type="continuationSeparator" w:id="0">
    <w:p w14:paraId="4D01DD77" w14:textId="77777777" w:rsidR="00ED0316" w:rsidRDefault="00ED0316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843C3" w14:textId="77777777" w:rsidR="00ED0316" w:rsidRPr="001171B8" w:rsidRDefault="00ED0316" w:rsidP="00CE5166">
    <w:pPr>
      <w:pStyle w:val="Header"/>
      <w:ind w:firstLine="567"/>
      <w:rPr>
        <w:rFonts w:ascii="Verdana" w:hAnsi="Verdana"/>
        <w:sz w:val="14"/>
        <w:szCs w:val="14"/>
      </w:rPr>
    </w:pPr>
    <w:r w:rsidRPr="005C324F">
      <w:rPr>
        <w:rFonts w:ascii="Verdana" w:hAnsi="Verdana"/>
        <w:b/>
        <w:noProof/>
        <w:color w:val="7F1416"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2F4D2373" wp14:editId="3D55CFC4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3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324F">
      <w:rPr>
        <w:rFonts w:ascii="Verdana" w:hAnsi="Verdana"/>
        <w:b/>
        <w:color w:val="7F1416"/>
        <w:sz w:val="16"/>
        <w:szCs w:val="16"/>
      </w:rPr>
      <w:t>Shelter Cluster</w:t>
    </w:r>
    <w:r>
      <w:rPr>
        <w:rFonts w:ascii="Verdana" w:hAnsi="Verdana"/>
        <w:b/>
        <w:color w:val="7F1416"/>
        <w:sz w:val="16"/>
        <w:szCs w:val="16"/>
      </w:rPr>
      <w:t xml:space="preserve"> Philippines</w:t>
    </w:r>
  </w:p>
  <w:p w14:paraId="2C8C7C43" w14:textId="77777777" w:rsidR="00ED0316" w:rsidRPr="005C324F" w:rsidRDefault="00ED0316" w:rsidP="00CE5166">
    <w:pPr>
      <w:pStyle w:val="Header"/>
      <w:ind w:firstLine="567"/>
      <w:rPr>
        <w:rFonts w:ascii="Verdana" w:hAnsi="Verdana"/>
        <w:color w:val="7F1416"/>
        <w:sz w:val="12"/>
        <w:szCs w:val="12"/>
      </w:rPr>
    </w:pPr>
    <w:r w:rsidRPr="005C324F">
      <w:rPr>
        <w:rFonts w:ascii="Verdana" w:hAnsi="Verdana"/>
        <w:color w:val="7F1416"/>
        <w:sz w:val="12"/>
        <w:szCs w:val="12"/>
      </w:rPr>
      <w:t>ShelterCluster.org</w:t>
    </w:r>
  </w:p>
  <w:p w14:paraId="2487E9E3" w14:textId="77777777" w:rsidR="00ED0316" w:rsidRPr="005C324F" w:rsidRDefault="00ED0316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2">
    <w:nsid w:val="122D00D4"/>
    <w:multiLevelType w:val="hybridMultilevel"/>
    <w:tmpl w:val="0A746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84132"/>
    <w:multiLevelType w:val="hybridMultilevel"/>
    <w:tmpl w:val="B8287D64"/>
    <w:lvl w:ilvl="0" w:tplc="83561ED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91D90"/>
    <w:multiLevelType w:val="hybridMultilevel"/>
    <w:tmpl w:val="A00A398A"/>
    <w:lvl w:ilvl="0" w:tplc="83561ED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B53E2"/>
    <w:multiLevelType w:val="hybridMultilevel"/>
    <w:tmpl w:val="9DD68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9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46F20"/>
    <w:multiLevelType w:val="hybridMultilevel"/>
    <w:tmpl w:val="097C3F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AA8AD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2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13">
    <w:nsid w:val="3B2068C0"/>
    <w:multiLevelType w:val="hybridMultilevel"/>
    <w:tmpl w:val="35BA9DC4"/>
    <w:lvl w:ilvl="0" w:tplc="EDF68D66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17478"/>
    <w:multiLevelType w:val="multilevel"/>
    <w:tmpl w:val="13B8C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461606FB"/>
    <w:multiLevelType w:val="hybridMultilevel"/>
    <w:tmpl w:val="708E5CAE"/>
    <w:lvl w:ilvl="0" w:tplc="80AA8AD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4B6130E"/>
    <w:multiLevelType w:val="hybridMultilevel"/>
    <w:tmpl w:val="5D145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29779C"/>
    <w:multiLevelType w:val="hybridMultilevel"/>
    <w:tmpl w:val="B6125364"/>
    <w:lvl w:ilvl="0" w:tplc="83561ED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073F1F"/>
    <w:multiLevelType w:val="hybridMultilevel"/>
    <w:tmpl w:val="8CC83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7055B2"/>
    <w:multiLevelType w:val="hybridMultilevel"/>
    <w:tmpl w:val="8494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624FD3"/>
    <w:multiLevelType w:val="multilevel"/>
    <w:tmpl w:val="C4D6E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"/>
  </w:num>
  <w:num w:numId="5">
    <w:abstractNumId w:val="22"/>
  </w:num>
  <w:num w:numId="6">
    <w:abstractNumId w:val="8"/>
  </w:num>
  <w:num w:numId="7">
    <w:abstractNumId w:val="19"/>
  </w:num>
  <w:num w:numId="8">
    <w:abstractNumId w:val="12"/>
  </w:num>
  <w:num w:numId="9">
    <w:abstractNumId w:val="7"/>
  </w:num>
  <w:num w:numId="10">
    <w:abstractNumId w:val="16"/>
  </w:num>
  <w:num w:numId="11">
    <w:abstractNumId w:val="14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21"/>
  </w:num>
  <w:num w:numId="22">
    <w:abstractNumId w:val="20"/>
  </w:num>
  <w:num w:numId="23">
    <w:abstractNumId w:val="5"/>
  </w:num>
  <w:num w:numId="24">
    <w:abstractNumId w:val="18"/>
  </w:num>
  <w:num w:numId="25">
    <w:abstractNumId w:val="4"/>
  </w:num>
  <w:num w:numId="26">
    <w:abstractNumId w:val="17"/>
  </w:num>
  <w:num w:numId="27">
    <w:abstractNumId w:val="2"/>
  </w:num>
  <w:num w:numId="28">
    <w:abstractNumId w:val="0"/>
  </w:num>
  <w:num w:numId="29">
    <w:abstractNumId w:val="3"/>
  </w:num>
  <w:num w:numId="30">
    <w:abstractNumId w:val="13"/>
  </w:num>
  <w:num w:numId="31">
    <w:abstractNumId w:val="15"/>
  </w:num>
  <w:num w:numId="32">
    <w:abstractNumId w:val="10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20"/>
  <w:drawingGridHorizontalSpacing w:val="91"/>
  <w:drawingGridVerticalSpacing w:val="9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01"/>
    <w:rsid w:val="00005713"/>
    <w:rsid w:val="0000724B"/>
    <w:rsid w:val="00013D97"/>
    <w:rsid w:val="00025225"/>
    <w:rsid w:val="00030530"/>
    <w:rsid w:val="00052AEA"/>
    <w:rsid w:val="00057E96"/>
    <w:rsid w:val="00062558"/>
    <w:rsid w:val="00071D1D"/>
    <w:rsid w:val="00071D43"/>
    <w:rsid w:val="000863AD"/>
    <w:rsid w:val="000874E5"/>
    <w:rsid w:val="00090A37"/>
    <w:rsid w:val="000A64A5"/>
    <w:rsid w:val="000B222F"/>
    <w:rsid w:val="000E0877"/>
    <w:rsid w:val="00103EFA"/>
    <w:rsid w:val="00105035"/>
    <w:rsid w:val="00110270"/>
    <w:rsid w:val="001171B8"/>
    <w:rsid w:val="001312DF"/>
    <w:rsid w:val="001375D2"/>
    <w:rsid w:val="00161C31"/>
    <w:rsid w:val="00163E2F"/>
    <w:rsid w:val="001767A4"/>
    <w:rsid w:val="001825D6"/>
    <w:rsid w:val="00187484"/>
    <w:rsid w:val="001E4389"/>
    <w:rsid w:val="001F18F1"/>
    <w:rsid w:val="001F41AA"/>
    <w:rsid w:val="00203D40"/>
    <w:rsid w:val="00205387"/>
    <w:rsid w:val="0021436B"/>
    <w:rsid w:val="002154CA"/>
    <w:rsid w:val="00217E6B"/>
    <w:rsid w:val="00241F07"/>
    <w:rsid w:val="00276798"/>
    <w:rsid w:val="002856C7"/>
    <w:rsid w:val="002A04AE"/>
    <w:rsid w:val="002B0591"/>
    <w:rsid w:val="002C2EE4"/>
    <w:rsid w:val="002C3861"/>
    <w:rsid w:val="002D5FD0"/>
    <w:rsid w:val="002E28D1"/>
    <w:rsid w:val="002E64B5"/>
    <w:rsid w:val="002E6B43"/>
    <w:rsid w:val="002F0383"/>
    <w:rsid w:val="002F1237"/>
    <w:rsid w:val="002F3F2F"/>
    <w:rsid w:val="00307B11"/>
    <w:rsid w:val="00315C0F"/>
    <w:rsid w:val="00320A52"/>
    <w:rsid w:val="003232A2"/>
    <w:rsid w:val="00365077"/>
    <w:rsid w:val="003738B6"/>
    <w:rsid w:val="003A4B8D"/>
    <w:rsid w:val="003C0D47"/>
    <w:rsid w:val="003C582E"/>
    <w:rsid w:val="003D30AF"/>
    <w:rsid w:val="003D3B37"/>
    <w:rsid w:val="003E081A"/>
    <w:rsid w:val="003F4219"/>
    <w:rsid w:val="00400A3D"/>
    <w:rsid w:val="0040142F"/>
    <w:rsid w:val="00417187"/>
    <w:rsid w:val="0043231E"/>
    <w:rsid w:val="004424C8"/>
    <w:rsid w:val="00446AC9"/>
    <w:rsid w:val="00477BB3"/>
    <w:rsid w:val="00483E5C"/>
    <w:rsid w:val="00485CDA"/>
    <w:rsid w:val="004C1F1D"/>
    <w:rsid w:val="004C7173"/>
    <w:rsid w:val="0050377B"/>
    <w:rsid w:val="00504336"/>
    <w:rsid w:val="00510903"/>
    <w:rsid w:val="0051752C"/>
    <w:rsid w:val="00523A33"/>
    <w:rsid w:val="0052408A"/>
    <w:rsid w:val="0052582E"/>
    <w:rsid w:val="005260B4"/>
    <w:rsid w:val="0053049C"/>
    <w:rsid w:val="0053395D"/>
    <w:rsid w:val="00567F7D"/>
    <w:rsid w:val="0057408E"/>
    <w:rsid w:val="00584F10"/>
    <w:rsid w:val="00590D28"/>
    <w:rsid w:val="005A0134"/>
    <w:rsid w:val="005B7B5E"/>
    <w:rsid w:val="005C324F"/>
    <w:rsid w:val="005D2A9A"/>
    <w:rsid w:val="005D6DF3"/>
    <w:rsid w:val="005E6B61"/>
    <w:rsid w:val="005F046F"/>
    <w:rsid w:val="005F0D53"/>
    <w:rsid w:val="005F57A6"/>
    <w:rsid w:val="00606EE7"/>
    <w:rsid w:val="00640275"/>
    <w:rsid w:val="00643791"/>
    <w:rsid w:val="00677930"/>
    <w:rsid w:val="00690722"/>
    <w:rsid w:val="006B6B15"/>
    <w:rsid w:val="006C5FAB"/>
    <w:rsid w:val="006D744A"/>
    <w:rsid w:val="006F67D6"/>
    <w:rsid w:val="006F6CBD"/>
    <w:rsid w:val="00714672"/>
    <w:rsid w:val="00716660"/>
    <w:rsid w:val="0073009A"/>
    <w:rsid w:val="007312A2"/>
    <w:rsid w:val="00733AB8"/>
    <w:rsid w:val="00733F2A"/>
    <w:rsid w:val="007407D0"/>
    <w:rsid w:val="00757464"/>
    <w:rsid w:val="00761A2C"/>
    <w:rsid w:val="00765564"/>
    <w:rsid w:val="00773FD9"/>
    <w:rsid w:val="00780BF8"/>
    <w:rsid w:val="00780EFE"/>
    <w:rsid w:val="00790CB0"/>
    <w:rsid w:val="007949A5"/>
    <w:rsid w:val="007B4951"/>
    <w:rsid w:val="00806878"/>
    <w:rsid w:val="00806D4E"/>
    <w:rsid w:val="00813A44"/>
    <w:rsid w:val="00821E17"/>
    <w:rsid w:val="00821E60"/>
    <w:rsid w:val="00825528"/>
    <w:rsid w:val="00832406"/>
    <w:rsid w:val="00832E7E"/>
    <w:rsid w:val="0084110A"/>
    <w:rsid w:val="008705EC"/>
    <w:rsid w:val="008769B9"/>
    <w:rsid w:val="00883E0D"/>
    <w:rsid w:val="008B14BE"/>
    <w:rsid w:val="008B2895"/>
    <w:rsid w:val="008C06F0"/>
    <w:rsid w:val="008C6C92"/>
    <w:rsid w:val="008C7872"/>
    <w:rsid w:val="008D3D2E"/>
    <w:rsid w:val="008F2572"/>
    <w:rsid w:val="00913C21"/>
    <w:rsid w:val="00930B99"/>
    <w:rsid w:val="00930F85"/>
    <w:rsid w:val="0095081B"/>
    <w:rsid w:val="00951CA1"/>
    <w:rsid w:val="0096584E"/>
    <w:rsid w:val="00987E70"/>
    <w:rsid w:val="009A4FE4"/>
    <w:rsid w:val="009B6AAE"/>
    <w:rsid w:val="009C0760"/>
    <w:rsid w:val="009C6352"/>
    <w:rsid w:val="009D01A2"/>
    <w:rsid w:val="009E7ABF"/>
    <w:rsid w:val="00A00FCF"/>
    <w:rsid w:val="00A16B69"/>
    <w:rsid w:val="00A22B22"/>
    <w:rsid w:val="00A23C02"/>
    <w:rsid w:val="00A54D6C"/>
    <w:rsid w:val="00A57897"/>
    <w:rsid w:val="00A60668"/>
    <w:rsid w:val="00A60B2D"/>
    <w:rsid w:val="00A616DE"/>
    <w:rsid w:val="00A62D30"/>
    <w:rsid w:val="00A81875"/>
    <w:rsid w:val="00A92B90"/>
    <w:rsid w:val="00A977A9"/>
    <w:rsid w:val="00AA4074"/>
    <w:rsid w:val="00AB260B"/>
    <w:rsid w:val="00AB2AF8"/>
    <w:rsid w:val="00AC1601"/>
    <w:rsid w:val="00AC7BE9"/>
    <w:rsid w:val="00AE189F"/>
    <w:rsid w:val="00AE23F4"/>
    <w:rsid w:val="00AF019B"/>
    <w:rsid w:val="00B166BD"/>
    <w:rsid w:val="00B2499F"/>
    <w:rsid w:val="00B277D4"/>
    <w:rsid w:val="00B3020E"/>
    <w:rsid w:val="00B41E0C"/>
    <w:rsid w:val="00B425DC"/>
    <w:rsid w:val="00B47014"/>
    <w:rsid w:val="00B55CBA"/>
    <w:rsid w:val="00B72373"/>
    <w:rsid w:val="00B737F0"/>
    <w:rsid w:val="00B80C49"/>
    <w:rsid w:val="00BA57D3"/>
    <w:rsid w:val="00BA6BB6"/>
    <w:rsid w:val="00BB0AFF"/>
    <w:rsid w:val="00BB4A12"/>
    <w:rsid w:val="00BC50CC"/>
    <w:rsid w:val="00BD6830"/>
    <w:rsid w:val="00BD6B11"/>
    <w:rsid w:val="00BE549F"/>
    <w:rsid w:val="00BE7BE0"/>
    <w:rsid w:val="00C12B01"/>
    <w:rsid w:val="00C23D0C"/>
    <w:rsid w:val="00C7210B"/>
    <w:rsid w:val="00C75497"/>
    <w:rsid w:val="00C81294"/>
    <w:rsid w:val="00C91470"/>
    <w:rsid w:val="00C92CF3"/>
    <w:rsid w:val="00CB2ADC"/>
    <w:rsid w:val="00CB38E2"/>
    <w:rsid w:val="00CC1B5A"/>
    <w:rsid w:val="00CC360A"/>
    <w:rsid w:val="00CD3CC5"/>
    <w:rsid w:val="00CE5166"/>
    <w:rsid w:val="00CF3FEF"/>
    <w:rsid w:val="00D1203F"/>
    <w:rsid w:val="00D14A53"/>
    <w:rsid w:val="00D16ADE"/>
    <w:rsid w:val="00D172CF"/>
    <w:rsid w:val="00D265FC"/>
    <w:rsid w:val="00D35CA6"/>
    <w:rsid w:val="00D41053"/>
    <w:rsid w:val="00D463F7"/>
    <w:rsid w:val="00D649BD"/>
    <w:rsid w:val="00D650D3"/>
    <w:rsid w:val="00D7148C"/>
    <w:rsid w:val="00D73ADD"/>
    <w:rsid w:val="00D81853"/>
    <w:rsid w:val="00D92430"/>
    <w:rsid w:val="00DB3DBA"/>
    <w:rsid w:val="00DC07F5"/>
    <w:rsid w:val="00DD187F"/>
    <w:rsid w:val="00DD1A95"/>
    <w:rsid w:val="00DE1EE2"/>
    <w:rsid w:val="00DE357F"/>
    <w:rsid w:val="00DF2192"/>
    <w:rsid w:val="00DF4E95"/>
    <w:rsid w:val="00E17A2A"/>
    <w:rsid w:val="00E20F5B"/>
    <w:rsid w:val="00E36C33"/>
    <w:rsid w:val="00E52F1D"/>
    <w:rsid w:val="00E55792"/>
    <w:rsid w:val="00E567A1"/>
    <w:rsid w:val="00E6422A"/>
    <w:rsid w:val="00E67ED9"/>
    <w:rsid w:val="00E7333B"/>
    <w:rsid w:val="00E86518"/>
    <w:rsid w:val="00E95676"/>
    <w:rsid w:val="00ED0316"/>
    <w:rsid w:val="00ED0E37"/>
    <w:rsid w:val="00ED3EEC"/>
    <w:rsid w:val="00EE1E3E"/>
    <w:rsid w:val="00EE3557"/>
    <w:rsid w:val="00EF2574"/>
    <w:rsid w:val="00F5045A"/>
    <w:rsid w:val="00F83B83"/>
    <w:rsid w:val="00F84EC2"/>
    <w:rsid w:val="00F95A0C"/>
    <w:rsid w:val="00FA189D"/>
    <w:rsid w:val="00FA6D2A"/>
    <w:rsid w:val="00FA70D1"/>
    <w:rsid w:val="00FC79F3"/>
    <w:rsid w:val="00F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D74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57"/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B4951"/>
    <w:pPr>
      <w:keepNext/>
      <w:keepLines/>
      <w:numPr>
        <w:numId w:val="12"/>
      </w:numPr>
      <w:pBdr>
        <w:bottom w:val="single" w:sz="4" w:space="1" w:color="auto"/>
      </w:pBdr>
      <w:spacing w:before="200" w:after="0"/>
      <w:outlineLvl w:val="1"/>
    </w:pPr>
    <w:rPr>
      <w:rFonts w:ascii="Calibri" w:eastAsiaTheme="majorEastAsia" w:hAnsi="Calibri" w:cstheme="majorBidi"/>
      <w:b/>
      <w:bCs/>
      <w:caps/>
      <w:sz w:val="20"/>
      <w:szCs w:val="2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B4951"/>
    <w:rPr>
      <w:rFonts w:ascii="Calibri" w:eastAsiaTheme="majorEastAsia" w:hAnsi="Calibri" w:cstheme="majorBidi"/>
      <w:b/>
      <w:bCs/>
      <w:caps/>
      <w:sz w:val="20"/>
      <w:szCs w:val="20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Ind w:w="0" w:type="dxa"/>
      <w:tblBorders>
        <w:top w:val="single" w:sz="8" w:space="0" w:color="365A70" w:themeColor="accent1"/>
        <w:bottom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EE1E3E"/>
  </w:style>
  <w:style w:type="character" w:styleId="HTMLCite">
    <w:name w:val="HTML Cite"/>
    <w:basedOn w:val="DefaultParagraphFont"/>
    <w:uiPriority w:val="99"/>
    <w:semiHidden/>
    <w:unhideWhenUsed/>
    <w:rsid w:val="00EE1E3E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57"/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B4951"/>
    <w:pPr>
      <w:keepNext/>
      <w:keepLines/>
      <w:numPr>
        <w:numId w:val="12"/>
      </w:numPr>
      <w:pBdr>
        <w:bottom w:val="single" w:sz="4" w:space="1" w:color="auto"/>
      </w:pBdr>
      <w:spacing w:before="200" w:after="0"/>
      <w:outlineLvl w:val="1"/>
    </w:pPr>
    <w:rPr>
      <w:rFonts w:ascii="Calibri" w:eastAsiaTheme="majorEastAsia" w:hAnsi="Calibri" w:cstheme="majorBidi"/>
      <w:b/>
      <w:bCs/>
      <w:caps/>
      <w:sz w:val="20"/>
      <w:szCs w:val="2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B4951"/>
    <w:rPr>
      <w:rFonts w:ascii="Calibri" w:eastAsiaTheme="majorEastAsia" w:hAnsi="Calibri" w:cstheme="majorBidi"/>
      <w:b/>
      <w:bCs/>
      <w:caps/>
      <w:sz w:val="20"/>
      <w:szCs w:val="20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Ind w:w="0" w:type="dxa"/>
      <w:tblBorders>
        <w:top w:val="single" w:sz="8" w:space="0" w:color="365A70" w:themeColor="accent1"/>
        <w:bottom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EE1E3E"/>
  </w:style>
  <w:style w:type="character" w:styleId="HTMLCite">
    <w:name w:val="HTML Cite"/>
    <w:basedOn w:val="DefaultParagraphFont"/>
    <w:uiPriority w:val="99"/>
    <w:semiHidden/>
    <w:unhideWhenUsed/>
    <w:rsid w:val="00EE1E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imothystats1:Dropbox:2013%20Haiyan%20Typhoon:16%20Media%20and%20Comms:Templates:Shelter%20Cluster%20Philippines%20Word%20Template%20v%201%2001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Roxas</TermName>
          <TermId xmlns="http://schemas.microsoft.com/office/infopath/2007/PartnerControls">ede7ae45-00ef-4537-92b4-68777efdb2e1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class="ExternalClass567709EFDD7C4739945F4890DEBBAE63"&gt;&lt;p&gt;​Roxas shelter cluster meeting minutes, 24 Nov&lt;/p&gt;&lt;/div&gt;</Document_x0020_Description>
    <Websio_x0020_Document_x0020_Preview xmlns="96664bca-06c0-4657-b6f9-0a997f5ff9b9">/Asia/Philippines/Typhoon Haiyan 2013/_layouts/WebsioPreviewField/preview.aspx?ID=c72a3b1a-4790-42a2-95fe-ccfa52401628&amp;WebID=a1c0f9d5-aeb4-48da-a358-485900d4ba08&amp;SiteID=0e29c24b-3e6a-4c7c-8cc1-69b27805b55c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15</Value>
      <Value>439</Value>
      <Value>245</Value>
      <Value>11</Value>
      <Value>5</Value>
      <Value>117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2013-11-24T00:00:00+00:00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0E0E64324B6F7C4A99663AF25EA55009" ma:contentTypeVersion="77" ma:contentTypeDescription="" ma:contentTypeScope="" ma:versionID="7963b5997483f5f78c52f799ab52612d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D94E0D-BA85-4BFF-B08F-81C5C6FF5283}"/>
</file>

<file path=customXml/itemProps2.xml><?xml version="1.0" encoding="utf-8"?>
<ds:datastoreItem xmlns:ds="http://schemas.openxmlformats.org/officeDocument/2006/customXml" ds:itemID="{5D999CAB-0760-A248-8D7F-9B66FC14DEAE}"/>
</file>

<file path=customXml/itemProps3.xml><?xml version="1.0" encoding="utf-8"?>
<ds:datastoreItem xmlns:ds="http://schemas.openxmlformats.org/officeDocument/2006/customXml" ds:itemID="{82B98CFC-D37B-45A5-8642-518E91860034}"/>
</file>

<file path=customXml/itemProps4.xml><?xml version="1.0" encoding="utf-8"?>
<ds:datastoreItem xmlns:ds="http://schemas.openxmlformats.org/officeDocument/2006/customXml" ds:itemID="{4A8BC4D6-CE48-497E-8748-B08D13534187}"/>
</file>

<file path=docProps/app.xml><?xml version="1.0" encoding="utf-8"?>
<Properties xmlns="http://schemas.openxmlformats.org/officeDocument/2006/extended-properties" xmlns:vt="http://schemas.openxmlformats.org/officeDocument/2006/docPropsVTypes">
  <Template>Shelter Cluster Philippines Word Template v 1 01.dotx</Template>
  <TotalTime>6</TotalTime>
  <Pages>3</Pages>
  <Words>732</Words>
  <Characters>4174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 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GENERAL</dc:creator>
  <cp:keywords>Roxas</cp:keywords>
  <cp:lastModifiedBy>Tim GENERAL</cp:lastModifiedBy>
  <cp:revision>3</cp:revision>
  <cp:lastPrinted>2013-11-24T10:05:00Z</cp:lastPrinted>
  <dcterms:created xsi:type="dcterms:W3CDTF">2013-11-24T17:45:00Z</dcterms:created>
  <dcterms:modified xsi:type="dcterms:W3CDTF">2013-11-24T18:27:00Z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0x010100AA7AFC8FE433CD4B94E991D812AE17EB000E0E64324B6F7C4A99663AF25EA55009</vt:lpwstr>
  </property>
  <property fmtid="{D5CDD505-2E9C-101B-9397-08002B2CF9AE}" pid="3" name="TaxKeyword">
    <vt:lpwstr>439;#Roxas|ede7ae45-00ef-4537-92b4-68777efdb2e1</vt:lpwstr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4" name="Country">
    <vt:lpwstr>117;#Philippines|753a7b2d-32c5-43de-b643-9fe2fe455068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