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A5" w:rsidRPr="00773941" w:rsidRDefault="009B61A5" w:rsidP="00FB194B">
      <w:pPr>
        <w:pStyle w:val="Heading1"/>
        <w:jc w:val="both"/>
        <w:rPr>
          <w:rFonts w:asciiTheme="minorHAnsi" w:hAnsiTheme="minorHAnsi"/>
        </w:rPr>
      </w:pPr>
      <w:bookmarkStart w:id="0" w:name="_GoBack"/>
      <w:bookmarkEnd w:id="0"/>
      <w:r w:rsidRPr="00773941">
        <w:rPr>
          <w:rFonts w:asciiTheme="minorHAnsi" w:hAnsiTheme="minorHAnsi"/>
        </w:rPr>
        <w:t>SAG Meeting Notes</w:t>
      </w:r>
    </w:p>
    <w:p w:rsidR="009B61A5" w:rsidRPr="00773941" w:rsidRDefault="009B61A5" w:rsidP="00FB194B">
      <w:pPr>
        <w:jc w:val="both"/>
      </w:pPr>
    </w:p>
    <w:p w:rsidR="00C36A3B" w:rsidRPr="00773941" w:rsidRDefault="00C36A3B" w:rsidP="00FB194B">
      <w:pPr>
        <w:jc w:val="both"/>
      </w:pPr>
      <w:r w:rsidRPr="00773941">
        <w:rPr>
          <w:b/>
        </w:rPr>
        <w:t>Date</w:t>
      </w:r>
      <w:r w:rsidR="00C112F2" w:rsidRPr="00773941">
        <w:rPr>
          <w:b/>
        </w:rPr>
        <w:t xml:space="preserve"> and time</w:t>
      </w:r>
      <w:r w:rsidRPr="00773941">
        <w:rPr>
          <w:b/>
        </w:rPr>
        <w:t>:</w:t>
      </w:r>
      <w:r w:rsidRPr="00773941">
        <w:t xml:space="preserve"> </w:t>
      </w:r>
      <w:r w:rsidR="00C112F2" w:rsidRPr="00773941">
        <w:t>T</w:t>
      </w:r>
      <w:r w:rsidR="00E53215" w:rsidRPr="00773941">
        <w:t>hursday</w:t>
      </w:r>
      <w:r w:rsidRPr="00773941">
        <w:t xml:space="preserve">, </w:t>
      </w:r>
      <w:r w:rsidR="00E53215" w:rsidRPr="00773941">
        <w:t>2</w:t>
      </w:r>
      <w:r w:rsidR="006A2BE2" w:rsidRPr="00773941">
        <w:t>6</w:t>
      </w:r>
      <w:r w:rsidR="00E53215" w:rsidRPr="00773941">
        <w:t xml:space="preserve"> </w:t>
      </w:r>
      <w:r w:rsidR="00A56606" w:rsidRPr="00773941">
        <w:t>March</w:t>
      </w:r>
      <w:r w:rsidRPr="00773941">
        <w:t>, 201</w:t>
      </w:r>
      <w:r w:rsidR="00C112F2" w:rsidRPr="00773941">
        <w:t>5</w:t>
      </w:r>
      <w:r w:rsidRPr="00773941">
        <w:t>.</w:t>
      </w:r>
      <w:r w:rsidR="00C112F2" w:rsidRPr="00773941">
        <w:t xml:space="preserve"> </w:t>
      </w:r>
      <w:r w:rsidRPr="00773941">
        <w:t>13h00-14h</w:t>
      </w:r>
      <w:r w:rsidR="007919EE" w:rsidRPr="00773941">
        <w:t>00</w:t>
      </w:r>
      <w:r w:rsidR="00C112F2" w:rsidRPr="00773941">
        <w:t xml:space="preserve"> Geneva time</w:t>
      </w:r>
    </w:p>
    <w:p w:rsidR="00A56606" w:rsidRPr="00773941" w:rsidRDefault="009B61A5" w:rsidP="00FB194B">
      <w:pPr>
        <w:jc w:val="both"/>
        <w:rPr>
          <w:lang w:val="en-GB"/>
        </w:rPr>
      </w:pPr>
      <w:r w:rsidRPr="00773941">
        <w:rPr>
          <w:b/>
          <w:lang w:val="en-GB"/>
        </w:rPr>
        <w:t>Participants</w:t>
      </w:r>
      <w:r w:rsidRPr="00773941">
        <w:rPr>
          <w:lang w:val="en-GB"/>
        </w:rPr>
        <w:t xml:space="preserve">: </w:t>
      </w:r>
      <w:r w:rsidR="00A56606" w:rsidRPr="00773941">
        <w:rPr>
          <w:lang w:val="en-GB"/>
        </w:rPr>
        <w:t>ACTED, IFRC, IOM, UNHCR, NRC,</w:t>
      </w:r>
      <w:r w:rsidR="007C450A" w:rsidRPr="00773941">
        <w:rPr>
          <w:lang w:val="en-GB"/>
        </w:rPr>
        <w:t xml:space="preserve"> UN</w:t>
      </w:r>
      <w:r w:rsidR="009D2C82">
        <w:rPr>
          <w:lang w:val="en-GB"/>
        </w:rPr>
        <w:t>HABITAT</w:t>
      </w:r>
      <w:r w:rsidR="007C450A" w:rsidRPr="00773941">
        <w:rPr>
          <w:lang w:val="en-GB"/>
        </w:rPr>
        <w:t xml:space="preserve">, Habitat for Humanity, Interaction, </w:t>
      </w:r>
      <w:r w:rsidR="002D4A0C" w:rsidRPr="00773941">
        <w:rPr>
          <w:lang w:val="en-GB"/>
        </w:rPr>
        <w:t>and CARE</w:t>
      </w:r>
      <w:r w:rsidR="007C450A" w:rsidRPr="00773941">
        <w:rPr>
          <w:lang w:val="en-GB"/>
        </w:rPr>
        <w:t>.</w:t>
      </w:r>
    </w:p>
    <w:p w:rsidR="00A56606" w:rsidRPr="00773941" w:rsidRDefault="00A56606" w:rsidP="00FB194B">
      <w:pPr>
        <w:jc w:val="both"/>
        <w:rPr>
          <w:lang w:val="en-GB"/>
        </w:rPr>
      </w:pPr>
      <w:r w:rsidRPr="00773941">
        <w:rPr>
          <w:b/>
          <w:lang w:val="en-GB"/>
        </w:rPr>
        <w:t>Excused:</w:t>
      </w:r>
      <w:r w:rsidRPr="00773941">
        <w:rPr>
          <w:lang w:val="en-GB"/>
        </w:rPr>
        <w:t xml:space="preserve"> Australian Red </w:t>
      </w:r>
      <w:r w:rsidRPr="00F827C6">
        <w:rPr>
          <w:lang w:val="en-GB"/>
        </w:rPr>
        <w:t>Cross</w:t>
      </w:r>
      <w:r w:rsidR="002D4A0C">
        <w:rPr>
          <w:lang w:val="en-GB"/>
        </w:rPr>
        <w:t>, World</w:t>
      </w:r>
      <w:r w:rsidR="00F827C6">
        <w:rPr>
          <w:lang w:val="en-GB"/>
        </w:rPr>
        <w:t xml:space="preserve"> Vision International.</w:t>
      </w:r>
    </w:p>
    <w:p w:rsidR="00E3315E" w:rsidRPr="00773941" w:rsidRDefault="00E3315E" w:rsidP="00FB194B">
      <w:pPr>
        <w:pStyle w:val="Heading2"/>
        <w:numPr>
          <w:ilvl w:val="0"/>
          <w:numId w:val="17"/>
        </w:numPr>
        <w:jc w:val="both"/>
        <w:rPr>
          <w:rFonts w:asciiTheme="minorHAnsi" w:hAnsiTheme="minorHAnsi"/>
        </w:rPr>
      </w:pPr>
      <w:r w:rsidRPr="00773941">
        <w:rPr>
          <w:rFonts w:asciiTheme="minorHAnsi" w:hAnsiTheme="minorHAnsi"/>
        </w:rPr>
        <w:t>Welcome - Introductions - Revision of the agenda</w:t>
      </w:r>
    </w:p>
    <w:p w:rsidR="009B61A5" w:rsidRPr="00773941" w:rsidRDefault="00D02B44" w:rsidP="00FB194B">
      <w:pPr>
        <w:pStyle w:val="ListParagraph"/>
        <w:numPr>
          <w:ilvl w:val="0"/>
          <w:numId w:val="20"/>
        </w:numPr>
        <w:jc w:val="both"/>
      </w:pPr>
      <w:r w:rsidRPr="00773941">
        <w:t>N</w:t>
      </w:r>
      <w:r w:rsidR="009B61A5" w:rsidRPr="00773941">
        <w:t>o comments</w:t>
      </w:r>
      <w:r w:rsidRPr="00773941">
        <w:t xml:space="preserve"> on the agenda</w:t>
      </w:r>
      <w:r w:rsidR="009B61A5" w:rsidRPr="00773941">
        <w:t>.</w:t>
      </w:r>
      <w:r w:rsidR="006A2BE2" w:rsidRPr="00773941">
        <w:t xml:space="preserve"> Approval of minutes from previous meeting.</w:t>
      </w:r>
      <w:r w:rsidR="009B61A5" w:rsidRPr="00773941">
        <w:t xml:space="preserve"> </w:t>
      </w:r>
    </w:p>
    <w:p w:rsidR="00EE1679" w:rsidRPr="00773941" w:rsidRDefault="00EE1679" w:rsidP="00FB194B">
      <w:pPr>
        <w:pStyle w:val="ListParagraph"/>
        <w:numPr>
          <w:ilvl w:val="0"/>
          <w:numId w:val="20"/>
        </w:numPr>
        <w:jc w:val="both"/>
      </w:pPr>
      <w:r w:rsidRPr="00773941">
        <w:t>The deadline to provide inputs on the EC</w:t>
      </w:r>
      <w:r w:rsidR="00773941">
        <w:t>HO Shelter P</w:t>
      </w:r>
      <w:r w:rsidRPr="00773941">
        <w:t xml:space="preserve">olicy was extended. A roundtable is planned for April </w:t>
      </w:r>
      <w:r w:rsidR="009D2C82" w:rsidRPr="00773941">
        <w:t>2</w:t>
      </w:r>
      <w:r w:rsidR="009D2C82">
        <w:t>0</w:t>
      </w:r>
      <w:r w:rsidRPr="00773941">
        <w:t>, 2015</w:t>
      </w:r>
      <w:r w:rsidR="009D2C82">
        <w:t xml:space="preserve"> in Brussels</w:t>
      </w:r>
      <w:r w:rsidR="009D2C82">
        <w:rPr>
          <w:rStyle w:val="FootnoteReference"/>
        </w:rPr>
        <w:footnoteReference w:id="1"/>
      </w:r>
      <w:r w:rsidRPr="00773941">
        <w:t xml:space="preserve"> –</w:t>
      </w:r>
      <w:r w:rsidR="00FB194B">
        <w:t xml:space="preserve"> </w:t>
      </w:r>
      <w:r w:rsidRPr="00773941">
        <w:t>partners interested in providing inputs should do so before that date.</w:t>
      </w:r>
    </w:p>
    <w:p w:rsidR="00A56606" w:rsidRDefault="00A56606" w:rsidP="00FB194B">
      <w:pPr>
        <w:pStyle w:val="Heading2"/>
        <w:numPr>
          <w:ilvl w:val="0"/>
          <w:numId w:val="17"/>
        </w:numPr>
        <w:jc w:val="both"/>
        <w:rPr>
          <w:rFonts w:asciiTheme="minorHAnsi" w:hAnsiTheme="minorHAnsi"/>
        </w:rPr>
      </w:pPr>
      <w:r w:rsidRPr="00773941">
        <w:rPr>
          <w:rFonts w:asciiTheme="minorHAnsi" w:hAnsiTheme="minorHAnsi"/>
        </w:rPr>
        <w:t>W</w:t>
      </w:r>
      <w:r w:rsidR="00EE1679" w:rsidRPr="00773941">
        <w:rPr>
          <w:rFonts w:asciiTheme="minorHAnsi" w:hAnsiTheme="minorHAnsi"/>
        </w:rPr>
        <w:t xml:space="preserve">orking </w:t>
      </w:r>
      <w:r w:rsidRPr="00773941">
        <w:rPr>
          <w:rFonts w:asciiTheme="minorHAnsi" w:hAnsiTheme="minorHAnsi"/>
        </w:rPr>
        <w:t>G</w:t>
      </w:r>
      <w:r w:rsidR="00EE1679" w:rsidRPr="00773941">
        <w:rPr>
          <w:rFonts w:asciiTheme="minorHAnsi" w:hAnsiTheme="minorHAnsi"/>
        </w:rPr>
        <w:t>roup</w:t>
      </w:r>
      <w:r w:rsidRPr="00773941">
        <w:rPr>
          <w:rFonts w:asciiTheme="minorHAnsi" w:hAnsiTheme="minorHAnsi"/>
        </w:rPr>
        <w:t xml:space="preserve"> </w:t>
      </w:r>
      <w:r w:rsidR="002D4A0C" w:rsidRPr="00773941">
        <w:rPr>
          <w:rFonts w:asciiTheme="minorHAnsi" w:hAnsiTheme="minorHAnsi"/>
        </w:rPr>
        <w:t>work plans</w:t>
      </w:r>
      <w:r w:rsidRPr="00773941">
        <w:rPr>
          <w:rFonts w:asciiTheme="minorHAnsi" w:hAnsiTheme="minorHAnsi"/>
        </w:rPr>
        <w:t xml:space="preserve">: </w:t>
      </w:r>
    </w:p>
    <w:p w:rsidR="00C060A8" w:rsidRPr="00C060A8" w:rsidRDefault="00C060A8" w:rsidP="00C060A8">
      <w:pPr>
        <w:pStyle w:val="ListParagraph"/>
        <w:numPr>
          <w:ilvl w:val="0"/>
          <w:numId w:val="22"/>
        </w:numPr>
      </w:pPr>
      <w:r>
        <w:t>The following workplans were received before the SAG meeting:</w:t>
      </w:r>
    </w:p>
    <w:p w:rsidR="00C060A8" w:rsidRDefault="00FC1D54" w:rsidP="00C060A8">
      <w:pPr>
        <w:ind w:left="1440"/>
      </w:pPr>
      <w:r>
        <w:rPr>
          <w:rFonts w:ascii="Calibri" w:eastAsia="Times New Roman" w:hAnsi="Calibri" w:cs="Times New Roman"/>
          <w:sz w:val="22"/>
          <w:szCs w:val="22"/>
          <w:lang w:val="en-GB"/>
        </w:rPr>
        <w:object w:dxaOrig="1440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5pt;height:68.6pt" o:ole="">
            <v:imagedata r:id="rId9" o:title=""/>
          </v:shape>
          <o:OLEObject Type="Embed" ProgID="Outlook.FileAttach" ShapeID="_x0000_i1025" DrawAspect="Icon" ObjectID="_1494660239" r:id="rId10"/>
        </w:object>
      </w:r>
      <w:r w:rsidR="00C060A8">
        <w:rPr>
          <w:rFonts w:ascii="Calibri" w:eastAsia="Times New Roman" w:hAnsi="Calibri" w:cs="Times New Roman"/>
          <w:sz w:val="22"/>
          <w:szCs w:val="22"/>
          <w:lang w:val="en-GB"/>
        </w:rPr>
        <w:t xml:space="preserve">       </w:t>
      </w:r>
      <w:r>
        <w:rPr>
          <w:rFonts w:ascii="Calibri" w:eastAsia="Times New Roman" w:hAnsi="Calibri" w:cs="Times New Roman"/>
          <w:sz w:val="22"/>
          <w:szCs w:val="22"/>
          <w:lang w:val="en-GB"/>
        </w:rPr>
        <w:object w:dxaOrig="1440" w:dyaOrig="1215">
          <v:shape id="_x0000_i1026" type="#_x0000_t75" style="width:76.75pt;height:65.9pt" o:ole="">
            <v:imagedata r:id="rId11" o:title=""/>
          </v:shape>
          <o:OLEObject Type="Embed" ProgID="Outlook.FileAttach" ShapeID="_x0000_i1026" DrawAspect="Icon" ObjectID="_1494660240" r:id="rId12"/>
        </w:object>
      </w:r>
    </w:p>
    <w:p w:rsidR="00C87C10" w:rsidRDefault="00FB194B" w:rsidP="007D157E">
      <w:pPr>
        <w:pStyle w:val="ListParagraph"/>
        <w:numPr>
          <w:ilvl w:val="0"/>
          <w:numId w:val="21"/>
        </w:numPr>
        <w:jc w:val="both"/>
      </w:pPr>
      <w:r>
        <w:t>A summary of the WG’s workplans was presented.</w:t>
      </w:r>
      <w:r w:rsidR="00C87C10">
        <w:t xml:space="preserve"> Given the number of outputs (too many), the SAG should revise only a few of them. The Support </w:t>
      </w:r>
      <w:r w:rsidR="00464409">
        <w:t>T</w:t>
      </w:r>
      <w:r w:rsidR="00C87C10">
        <w:t xml:space="preserve">eam should prepare a list of </w:t>
      </w:r>
      <w:r w:rsidR="007D157E">
        <w:t xml:space="preserve">outputs </w:t>
      </w:r>
      <w:r w:rsidR="00C87C10">
        <w:t xml:space="preserve">that need to be </w:t>
      </w:r>
      <w:r w:rsidR="007D157E">
        <w:t xml:space="preserve">reviewed </w:t>
      </w:r>
      <w:r w:rsidR="00C87C10">
        <w:t>and then present it to the SAG.</w:t>
      </w:r>
    </w:p>
    <w:p w:rsidR="00FB194B" w:rsidRDefault="00C87C10" w:rsidP="00FB194B">
      <w:pPr>
        <w:pStyle w:val="ListParagraph"/>
        <w:numPr>
          <w:ilvl w:val="0"/>
          <w:numId w:val="21"/>
        </w:numPr>
        <w:jc w:val="both"/>
      </w:pPr>
      <w:r>
        <w:t xml:space="preserve">Regarding the </w:t>
      </w:r>
      <w:r w:rsidRPr="00773941">
        <w:rPr>
          <w:i/>
        </w:rPr>
        <w:t>Technical and Innovation Working Group</w:t>
      </w:r>
      <w:r w:rsidRPr="00773941">
        <w:t xml:space="preserve"> </w:t>
      </w:r>
      <w:r w:rsidRPr="00773941">
        <w:rPr>
          <w:i/>
        </w:rPr>
        <w:t>(TIWG)</w:t>
      </w:r>
      <w:r w:rsidR="007872D0">
        <w:rPr>
          <w:i/>
        </w:rPr>
        <w:t>:</w:t>
      </w:r>
    </w:p>
    <w:p w:rsidR="00773941" w:rsidRDefault="00773941" w:rsidP="007872D0">
      <w:pPr>
        <w:pStyle w:val="ListParagraph"/>
        <w:numPr>
          <w:ilvl w:val="1"/>
          <w:numId w:val="21"/>
        </w:numPr>
        <w:jc w:val="both"/>
      </w:pPr>
      <w:r>
        <w:t>It is necessary to establish clearly which agencies are working on issues where Shelter and Health overlap.</w:t>
      </w:r>
    </w:p>
    <w:p w:rsidR="000E7327" w:rsidRDefault="000E7327" w:rsidP="007872D0">
      <w:pPr>
        <w:pStyle w:val="ListParagraph"/>
        <w:numPr>
          <w:ilvl w:val="1"/>
          <w:numId w:val="21"/>
        </w:numPr>
        <w:jc w:val="both"/>
      </w:pPr>
      <w:r>
        <w:t>On research, the</w:t>
      </w:r>
      <w:r w:rsidR="00FB194B" w:rsidRPr="00FB194B">
        <w:rPr>
          <w:i/>
        </w:rPr>
        <w:t xml:space="preserve"> </w:t>
      </w:r>
      <w:r w:rsidR="00FB194B" w:rsidRPr="00464409">
        <w:t>TIWG</w:t>
      </w:r>
      <w:r w:rsidR="00FB194B" w:rsidRPr="00773941">
        <w:t xml:space="preserve"> </w:t>
      </w:r>
      <w:r>
        <w:t>will discuss the role that the SC can play in terms of support to agencies.</w:t>
      </w:r>
    </w:p>
    <w:p w:rsidR="00773941" w:rsidRDefault="000E7327" w:rsidP="007872D0">
      <w:pPr>
        <w:pStyle w:val="ListParagraph"/>
        <w:numPr>
          <w:ilvl w:val="1"/>
          <w:numId w:val="21"/>
        </w:numPr>
        <w:jc w:val="both"/>
      </w:pPr>
      <w:r>
        <w:t>The TIWG will discuss in next meetings the issue of specification of NFIs and distribution of NFIS. There should be an agreed-upon system regarding distribution of NFIs. Since NFIs represent a gap that needs to be addressed, this is a topic that could be addressed in upcoming meetings by the SAG (not necessarily the WG).</w:t>
      </w:r>
      <w:r w:rsidR="00FB194B">
        <w:t xml:space="preserve"> </w:t>
      </w:r>
      <w:r>
        <w:t>It is necessary to build on existing good practice – e.g. Democratic Republic of Congo.</w:t>
      </w:r>
      <w:r w:rsidR="00FB194B">
        <w:t xml:space="preserve"> </w:t>
      </w:r>
      <w:r>
        <w:t>IFRC has been working on guidance of specification of procurement – this can be shared with partners and then provide information to the WG.</w:t>
      </w:r>
    </w:p>
    <w:p w:rsidR="00FB194B" w:rsidRPr="00FB194B" w:rsidRDefault="00C87C10" w:rsidP="00FB194B">
      <w:pPr>
        <w:pStyle w:val="ListParagraph"/>
        <w:numPr>
          <w:ilvl w:val="0"/>
          <w:numId w:val="21"/>
        </w:numPr>
        <w:jc w:val="both"/>
        <w:rPr>
          <w:i/>
        </w:rPr>
      </w:pPr>
      <w:r>
        <w:t xml:space="preserve">Regarding the Accountability WG: on </w:t>
      </w:r>
      <w:r w:rsidR="00FB194B">
        <w:t>accountability to affected populations, more needs to be done in terms of defining what Shelter actors could do as a Cluster – e.g. raising awareness of Shelter partners on how to improve in this regard.</w:t>
      </w:r>
    </w:p>
    <w:p w:rsidR="000E7327" w:rsidRDefault="000E7327" w:rsidP="00FB194B">
      <w:pPr>
        <w:pStyle w:val="ListParagraph"/>
        <w:numPr>
          <w:ilvl w:val="0"/>
          <w:numId w:val="21"/>
        </w:numPr>
        <w:jc w:val="both"/>
      </w:pPr>
      <w:r>
        <w:t xml:space="preserve">The Regulatory Barriers WG will </w:t>
      </w:r>
      <w:r w:rsidR="007872D0">
        <w:t>undertake more practice runs of the training that has been developed and act as a community of practice for</w:t>
      </w:r>
      <w:r>
        <w:t xml:space="preserve"> this year</w:t>
      </w:r>
      <w:r w:rsidR="007872D0">
        <w:t>. Depending on the results of the training</w:t>
      </w:r>
      <w:r w:rsidR="007D157E">
        <w:t xml:space="preserve"> and issues identified at the Annual GSC Meeting</w:t>
      </w:r>
      <w:r w:rsidR="007872D0">
        <w:t xml:space="preserve">, the WG will </w:t>
      </w:r>
      <w:r>
        <w:t>revisit at the end of the year</w:t>
      </w:r>
      <w:r w:rsidR="007872D0">
        <w:t xml:space="preserve"> the need to continue as a WG or not</w:t>
      </w:r>
      <w:r>
        <w:t xml:space="preserve">. </w:t>
      </w:r>
    </w:p>
    <w:p w:rsidR="00EE1679" w:rsidRPr="00773941" w:rsidRDefault="00EE1679" w:rsidP="00FB194B">
      <w:pPr>
        <w:pStyle w:val="ListParagraph"/>
        <w:jc w:val="both"/>
      </w:pPr>
    </w:p>
    <w:p w:rsidR="009E7B44" w:rsidRPr="00773941" w:rsidRDefault="00A56606" w:rsidP="00FB194B">
      <w:pPr>
        <w:shd w:val="clear" w:color="auto" w:fill="FFFFFF" w:themeFill="background1"/>
        <w:ind w:left="426"/>
        <w:jc w:val="both"/>
        <w:rPr>
          <w:rFonts w:eastAsia="Times New Roman" w:cs="Times New Roman"/>
          <w:b/>
        </w:rPr>
      </w:pPr>
      <w:r w:rsidRPr="00773941">
        <w:rPr>
          <w:rFonts w:eastAsia="Times New Roman" w:cs="Times New Roman"/>
          <w:b/>
        </w:rPr>
        <w:t>Action:</w:t>
      </w:r>
      <w:r w:rsidR="009E7B44" w:rsidRPr="00773941">
        <w:rPr>
          <w:rFonts w:eastAsia="Times New Roman" w:cs="Times New Roman"/>
          <w:b/>
        </w:rPr>
        <w:t xml:space="preserve"> </w:t>
      </w:r>
    </w:p>
    <w:p w:rsidR="00C87C10" w:rsidRPr="007D157E" w:rsidRDefault="001D7AD7" w:rsidP="007D157E">
      <w:pPr>
        <w:pStyle w:val="ListParagraph"/>
        <w:numPr>
          <w:ilvl w:val="0"/>
          <w:numId w:val="23"/>
        </w:numPr>
        <w:shd w:val="clear" w:color="auto" w:fill="BFBFBF"/>
        <w:jc w:val="both"/>
        <w:rPr>
          <w:rFonts w:eastAsia="Times New Roman" w:cs="Times New Roman"/>
        </w:rPr>
      </w:pPr>
      <w:r w:rsidRPr="007D157E">
        <w:rPr>
          <w:rFonts w:eastAsia="Times New Roman" w:cs="Times New Roman"/>
        </w:rPr>
        <w:lastRenderedPageBreak/>
        <w:t xml:space="preserve">Support Team to </w:t>
      </w:r>
      <w:r w:rsidR="007D157E" w:rsidRPr="007D157E">
        <w:rPr>
          <w:rFonts w:eastAsia="Times New Roman" w:cs="Times New Roman"/>
        </w:rPr>
        <w:t xml:space="preserve">remind the Outreach and Capacity WG and Shelter in Recovery WG to submit their </w:t>
      </w:r>
      <w:r w:rsidR="002D4A0C" w:rsidRPr="007D157E">
        <w:rPr>
          <w:rFonts w:eastAsia="Times New Roman" w:cs="Times New Roman"/>
        </w:rPr>
        <w:t>wok plans</w:t>
      </w:r>
      <w:r w:rsidR="007D157E" w:rsidRPr="007D157E">
        <w:rPr>
          <w:rFonts w:eastAsia="Times New Roman" w:cs="Times New Roman"/>
        </w:rPr>
        <w:t xml:space="preserve">. </w:t>
      </w:r>
      <w:r w:rsidR="00C87C10" w:rsidRPr="007D157E">
        <w:rPr>
          <w:rFonts w:eastAsia="Times New Roman" w:cs="Times New Roman"/>
        </w:rPr>
        <w:t>Support Team to present a list of items from the WGs workplans that the SAG should approve before they are considered final.</w:t>
      </w:r>
    </w:p>
    <w:p w:rsidR="00A56606" w:rsidRPr="00773941" w:rsidRDefault="00A56606" w:rsidP="00FB194B">
      <w:pPr>
        <w:pStyle w:val="ListParagraph"/>
        <w:jc w:val="both"/>
        <w:rPr>
          <w:rFonts w:eastAsia="Times New Roman" w:cs="Times New Roman"/>
          <w:b/>
        </w:rPr>
      </w:pPr>
    </w:p>
    <w:p w:rsidR="00A56606" w:rsidRDefault="00A56606" w:rsidP="00FB194B">
      <w:pPr>
        <w:pStyle w:val="Heading2"/>
        <w:numPr>
          <w:ilvl w:val="0"/>
          <w:numId w:val="17"/>
        </w:numPr>
        <w:jc w:val="both"/>
        <w:rPr>
          <w:rFonts w:asciiTheme="minorHAnsi" w:hAnsiTheme="minorHAnsi"/>
        </w:rPr>
      </w:pPr>
      <w:r w:rsidRPr="00773941">
        <w:rPr>
          <w:rFonts w:asciiTheme="minorHAnsi" w:hAnsiTheme="minorHAnsi"/>
        </w:rPr>
        <w:t>Request from the Environment Community of Practice (CoP):</w:t>
      </w:r>
    </w:p>
    <w:p w:rsidR="0004373A" w:rsidRPr="00773941" w:rsidRDefault="0004373A" w:rsidP="0004373A">
      <w:pPr>
        <w:pStyle w:val="ListParagraph"/>
        <w:numPr>
          <w:ilvl w:val="0"/>
          <w:numId w:val="20"/>
        </w:numPr>
        <w:jc w:val="both"/>
      </w:pPr>
      <w:r>
        <w:t>An email has been received from the Environment CoP proposing a number of action</w:t>
      </w:r>
      <w:r w:rsidR="00464409">
        <w:t>s</w:t>
      </w:r>
      <w:r>
        <w:t xml:space="preserve"> for the cluster to take in regards to Environment. </w:t>
      </w:r>
      <w:r w:rsidRPr="0004373A">
        <w:t xml:space="preserve">The email is available here: </w:t>
      </w:r>
    </w:p>
    <w:p w:rsidR="0004373A" w:rsidRPr="0004373A" w:rsidRDefault="00FC1D54" w:rsidP="0004373A">
      <w:pPr>
        <w:pStyle w:val="ListParagraph"/>
        <w:jc w:val="both"/>
      </w:pPr>
      <w:r w:rsidRPr="0004373A">
        <w:object w:dxaOrig="1440" w:dyaOrig="1215">
          <v:shape id="_x0000_i1027" type="#_x0000_t75" style="width:82.2pt;height:67.9pt" o:ole="">
            <v:imagedata r:id="rId13" o:title=""/>
          </v:shape>
          <o:OLEObject Type="Embed" ProgID="MailMsgAtt" ShapeID="_x0000_i1027" DrawAspect="Icon" ObjectID="_1494660241" r:id="rId14"/>
        </w:object>
      </w:r>
    </w:p>
    <w:p w:rsidR="00A56606" w:rsidRPr="00464409" w:rsidRDefault="009E7B44" w:rsidP="00FB194B">
      <w:pPr>
        <w:pStyle w:val="ListParagraph"/>
        <w:numPr>
          <w:ilvl w:val="0"/>
          <w:numId w:val="20"/>
        </w:numPr>
        <w:jc w:val="both"/>
      </w:pPr>
      <w:r w:rsidRPr="00773941">
        <w:t xml:space="preserve">The Shelter Cluster needs to have a more structured way to </w:t>
      </w:r>
      <w:r w:rsidR="0004373A">
        <w:t>address requests such as this one.</w:t>
      </w:r>
      <w:r w:rsidRPr="00773941">
        <w:t xml:space="preserve"> The SAG agreed to develop a way to continue the</w:t>
      </w:r>
      <w:r w:rsidR="00FB194B">
        <w:t xml:space="preserve"> discussion in a more organized</w:t>
      </w:r>
      <w:r w:rsidRPr="00773941">
        <w:t xml:space="preserve"> fashion, using a tool such as </w:t>
      </w:r>
      <w:r w:rsidRPr="00773941">
        <w:rPr>
          <w:i/>
        </w:rPr>
        <w:t>Google Docs.</w:t>
      </w:r>
    </w:p>
    <w:p w:rsidR="00464409" w:rsidRPr="00C060A8" w:rsidRDefault="00464409" w:rsidP="00464409">
      <w:pPr>
        <w:pStyle w:val="ListParagraph"/>
        <w:jc w:val="both"/>
      </w:pPr>
    </w:p>
    <w:p w:rsidR="009E7B44" w:rsidRPr="00773941" w:rsidRDefault="00FB6FFB" w:rsidP="00FB194B">
      <w:pPr>
        <w:shd w:val="clear" w:color="auto" w:fill="FFFFFF" w:themeFill="background1"/>
        <w:ind w:left="426"/>
        <w:jc w:val="both"/>
        <w:rPr>
          <w:rFonts w:eastAsia="Times New Roman" w:cs="Times New Roman"/>
          <w:b/>
        </w:rPr>
      </w:pPr>
      <w:r w:rsidRPr="00773941">
        <w:rPr>
          <w:rFonts w:eastAsia="Times New Roman" w:cs="Times New Roman"/>
          <w:b/>
        </w:rPr>
        <w:t>Action</w:t>
      </w:r>
      <w:r w:rsidR="00B75EFF" w:rsidRPr="00773941">
        <w:rPr>
          <w:rFonts w:eastAsia="Times New Roman" w:cs="Times New Roman"/>
          <w:b/>
        </w:rPr>
        <w:t>:</w:t>
      </w:r>
      <w:r w:rsidR="009E7B44" w:rsidRPr="00773941">
        <w:rPr>
          <w:rFonts w:eastAsia="Times New Roman" w:cs="Times New Roman"/>
          <w:b/>
        </w:rPr>
        <w:t xml:space="preserve"> </w:t>
      </w:r>
    </w:p>
    <w:p w:rsidR="00B75EFF" w:rsidRPr="00773941" w:rsidRDefault="009E7B44" w:rsidP="00FB194B">
      <w:pPr>
        <w:shd w:val="clear" w:color="auto" w:fill="BFBFBF"/>
        <w:ind w:left="426"/>
        <w:jc w:val="both"/>
        <w:rPr>
          <w:rFonts w:eastAsia="Times New Roman" w:cs="Times New Roman"/>
          <w:b/>
        </w:rPr>
      </w:pPr>
      <w:r w:rsidRPr="00773941">
        <w:rPr>
          <w:rFonts w:eastAsia="Times New Roman" w:cs="Times New Roman"/>
        </w:rPr>
        <w:t>Support Team will prepare an initial draft of what the position of the GSC should be</w:t>
      </w:r>
      <w:r w:rsidR="0004373A">
        <w:rPr>
          <w:rFonts w:eastAsia="Times New Roman" w:cs="Times New Roman"/>
        </w:rPr>
        <w:t xml:space="preserve"> in a Google doc</w:t>
      </w:r>
      <w:r w:rsidR="00773941" w:rsidRPr="00773941">
        <w:rPr>
          <w:rFonts w:eastAsia="Times New Roman" w:cs="Times New Roman"/>
        </w:rPr>
        <w:t xml:space="preserve">. The document will </w:t>
      </w:r>
      <w:r w:rsidR="00FB194B">
        <w:rPr>
          <w:rFonts w:eastAsia="Times New Roman" w:cs="Times New Roman"/>
        </w:rPr>
        <w:t xml:space="preserve">then </w:t>
      </w:r>
      <w:r w:rsidR="00773941" w:rsidRPr="00773941">
        <w:rPr>
          <w:rFonts w:eastAsia="Times New Roman" w:cs="Times New Roman"/>
        </w:rPr>
        <w:t xml:space="preserve">be shared </w:t>
      </w:r>
      <w:r w:rsidRPr="00773941">
        <w:rPr>
          <w:rFonts w:eastAsia="Times New Roman" w:cs="Times New Roman"/>
        </w:rPr>
        <w:t>with partners to receive their input/comments.</w:t>
      </w:r>
    </w:p>
    <w:p w:rsidR="00A56606" w:rsidRPr="00773941" w:rsidRDefault="00A56606" w:rsidP="00FB194B">
      <w:pPr>
        <w:pStyle w:val="ListParagraph"/>
        <w:jc w:val="both"/>
        <w:rPr>
          <w:rFonts w:eastAsiaTheme="majorEastAsia" w:cstheme="majorBidi"/>
          <w:bCs/>
          <w:i/>
          <w:color w:val="04314C"/>
          <w:szCs w:val="26"/>
        </w:rPr>
      </w:pPr>
    </w:p>
    <w:p w:rsidR="00A56606" w:rsidRPr="00773941" w:rsidRDefault="00A56606" w:rsidP="00FB194B">
      <w:pPr>
        <w:pStyle w:val="ListParagraph"/>
        <w:numPr>
          <w:ilvl w:val="0"/>
          <w:numId w:val="17"/>
        </w:numPr>
        <w:jc w:val="both"/>
        <w:rPr>
          <w:rFonts w:eastAsiaTheme="majorEastAsia" w:cstheme="majorBidi"/>
          <w:bCs/>
          <w:i/>
          <w:color w:val="04314C"/>
          <w:szCs w:val="26"/>
        </w:rPr>
      </w:pPr>
      <w:r w:rsidRPr="00773941">
        <w:rPr>
          <w:rFonts w:eastAsiaTheme="majorEastAsia" w:cstheme="majorBidi"/>
          <w:bCs/>
          <w:i/>
          <w:color w:val="04314C"/>
          <w:szCs w:val="26"/>
        </w:rPr>
        <w:t>GSC Website</w:t>
      </w:r>
    </w:p>
    <w:p w:rsidR="00A56606" w:rsidRPr="00773941" w:rsidRDefault="00DC26BD" w:rsidP="00FB194B">
      <w:pPr>
        <w:pStyle w:val="ListParagraph"/>
        <w:numPr>
          <w:ilvl w:val="0"/>
          <w:numId w:val="20"/>
        </w:numPr>
        <w:jc w:val="both"/>
      </w:pPr>
      <w:r w:rsidRPr="00773941">
        <w:t>Given the need to have additional voices participating on the decisions made regarding the GSC website, t</w:t>
      </w:r>
      <w:r w:rsidR="009E7B44" w:rsidRPr="00773941">
        <w:t>he SAG</w:t>
      </w:r>
      <w:r w:rsidRPr="00773941">
        <w:t xml:space="preserve"> a</w:t>
      </w:r>
      <w:r w:rsidR="00FB194B">
        <w:t>greed</w:t>
      </w:r>
      <w:r w:rsidRPr="00773941">
        <w:t xml:space="preserve"> to create a wider</w:t>
      </w:r>
      <w:r w:rsidR="00FB194B">
        <w:t xml:space="preserve"> self-appointed</w:t>
      </w:r>
      <w:r w:rsidR="009E7B44" w:rsidRPr="00773941">
        <w:t xml:space="preserve"> inter-agency group to decide on key aspects of the website (e.g. creation of new tabs and pages, contents, etc.)</w:t>
      </w:r>
      <w:r w:rsidR="00FB194B">
        <w:t xml:space="preserve">. </w:t>
      </w:r>
      <w:r w:rsidRPr="00773941">
        <w:t xml:space="preserve">This new approach (similar to that of the </w:t>
      </w:r>
      <w:r w:rsidRPr="00FB194B">
        <w:rPr>
          <w:i/>
        </w:rPr>
        <w:t>Shelter Projects</w:t>
      </w:r>
      <w:r w:rsidRPr="00773941">
        <w:t>) will differ from current practice</w:t>
      </w:r>
      <w:r w:rsidR="00FB194B">
        <w:t xml:space="preserve"> (managed by the Coordination team)</w:t>
      </w:r>
      <w:r w:rsidRPr="00773941">
        <w:t xml:space="preserve">, </w:t>
      </w:r>
      <w:r w:rsidR="00FB194B">
        <w:t>and will</w:t>
      </w:r>
      <w:r w:rsidRPr="00773941">
        <w:t xml:space="preserve"> allow for new </w:t>
      </w:r>
      <w:r w:rsidR="00FB194B">
        <w:t>actors/</w:t>
      </w:r>
      <w:r w:rsidRPr="00773941">
        <w:t>roles to provide their input and decide on key elements of the website, improving its quality and utility to its intended users (mainly field-based partners).</w:t>
      </w:r>
    </w:p>
    <w:p w:rsidR="00773941" w:rsidRPr="00773941" w:rsidRDefault="00773941" w:rsidP="00FB194B">
      <w:pPr>
        <w:pStyle w:val="ListParagraph"/>
        <w:jc w:val="both"/>
      </w:pPr>
    </w:p>
    <w:p w:rsidR="00880C0B" w:rsidRPr="00773941" w:rsidRDefault="00880C0B" w:rsidP="00FB194B">
      <w:pPr>
        <w:shd w:val="clear" w:color="auto" w:fill="FFFFFF" w:themeFill="background1"/>
        <w:ind w:left="426"/>
        <w:jc w:val="both"/>
        <w:rPr>
          <w:rFonts w:eastAsia="Times New Roman" w:cs="Times New Roman"/>
          <w:b/>
        </w:rPr>
      </w:pPr>
      <w:r w:rsidRPr="00773941">
        <w:rPr>
          <w:rFonts w:eastAsia="Times New Roman" w:cs="Times New Roman"/>
          <w:b/>
        </w:rPr>
        <w:t>Action:</w:t>
      </w:r>
    </w:p>
    <w:p w:rsidR="00DC26BD" w:rsidRPr="00773941" w:rsidRDefault="0004373A" w:rsidP="00FB194B">
      <w:pPr>
        <w:shd w:val="clear" w:color="auto" w:fill="BFBFBF"/>
        <w:ind w:left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Support Team to send a global update inviting all </w:t>
      </w:r>
      <w:r w:rsidR="00DC26BD" w:rsidRPr="00773941">
        <w:rPr>
          <w:rFonts w:eastAsia="Times New Roman" w:cs="Times New Roman"/>
        </w:rPr>
        <w:t xml:space="preserve">Shelter </w:t>
      </w:r>
      <w:r>
        <w:rPr>
          <w:rFonts w:eastAsia="Times New Roman" w:cs="Times New Roman"/>
        </w:rPr>
        <w:t xml:space="preserve">Cluster </w:t>
      </w:r>
      <w:r w:rsidR="00DC26BD" w:rsidRPr="00773941">
        <w:rPr>
          <w:rFonts w:eastAsia="Times New Roman" w:cs="Times New Roman"/>
        </w:rPr>
        <w:t xml:space="preserve">partners </w:t>
      </w:r>
      <w:r>
        <w:rPr>
          <w:rFonts w:eastAsia="Times New Roman" w:cs="Times New Roman"/>
        </w:rPr>
        <w:t>to participate in this group</w:t>
      </w:r>
      <w:r w:rsidR="00E52E23">
        <w:rPr>
          <w:rFonts w:eastAsia="Times New Roman" w:cs="Times New Roman"/>
        </w:rPr>
        <w:t xml:space="preserve">. All partners </w:t>
      </w:r>
      <w:r w:rsidR="00DC26BD" w:rsidRPr="00773941">
        <w:rPr>
          <w:rFonts w:eastAsia="Times New Roman" w:cs="Times New Roman"/>
        </w:rPr>
        <w:t xml:space="preserve">interested will have the opportunity to participate. </w:t>
      </w:r>
    </w:p>
    <w:p w:rsidR="003650BA" w:rsidRPr="00773941" w:rsidRDefault="003650BA" w:rsidP="00FB194B">
      <w:pPr>
        <w:pStyle w:val="ListParagraph"/>
        <w:jc w:val="both"/>
        <w:rPr>
          <w:rFonts w:eastAsiaTheme="majorEastAsia" w:cstheme="majorBidi"/>
          <w:bCs/>
          <w:i/>
          <w:color w:val="04314C"/>
          <w:szCs w:val="26"/>
        </w:rPr>
      </w:pPr>
    </w:p>
    <w:p w:rsidR="00A56606" w:rsidRPr="00773941" w:rsidRDefault="00A56606" w:rsidP="00FB194B">
      <w:pPr>
        <w:pStyle w:val="ListParagraph"/>
        <w:numPr>
          <w:ilvl w:val="0"/>
          <w:numId w:val="17"/>
        </w:numPr>
        <w:jc w:val="both"/>
        <w:rPr>
          <w:rFonts w:eastAsiaTheme="majorEastAsia" w:cstheme="majorBidi"/>
          <w:bCs/>
          <w:i/>
          <w:color w:val="04314C"/>
          <w:szCs w:val="26"/>
        </w:rPr>
      </w:pPr>
      <w:r w:rsidRPr="00773941">
        <w:rPr>
          <w:rFonts w:eastAsiaTheme="majorEastAsia" w:cstheme="majorBidi"/>
          <w:bCs/>
          <w:i/>
          <w:color w:val="04314C"/>
          <w:szCs w:val="26"/>
        </w:rPr>
        <w:t>Donor “roadshow”:</w:t>
      </w:r>
    </w:p>
    <w:p w:rsidR="00A56606" w:rsidRPr="00773941" w:rsidRDefault="00DC26BD" w:rsidP="00FB194B">
      <w:pPr>
        <w:pStyle w:val="ListParagraph"/>
        <w:numPr>
          <w:ilvl w:val="0"/>
          <w:numId w:val="20"/>
        </w:numPr>
        <w:jc w:val="both"/>
      </w:pPr>
      <w:r w:rsidRPr="00773941">
        <w:t xml:space="preserve">Given that some of the information needed is already available, SAG members agreed that a document with initial inputs could be drafted (using a tool such as </w:t>
      </w:r>
      <w:r w:rsidRPr="00773941">
        <w:rPr>
          <w:i/>
        </w:rPr>
        <w:t>Google Docs</w:t>
      </w:r>
      <w:r w:rsidRPr="00773941">
        <w:t>) and then shared with partners to comment on and add their inputs in a structured manner.</w:t>
      </w:r>
    </w:p>
    <w:p w:rsidR="00773941" w:rsidRPr="00773941" w:rsidRDefault="00773941" w:rsidP="00FB194B">
      <w:pPr>
        <w:pStyle w:val="ListParagraph"/>
        <w:jc w:val="both"/>
      </w:pPr>
    </w:p>
    <w:p w:rsidR="00773941" w:rsidRPr="00773941" w:rsidRDefault="003650BA" w:rsidP="00FB194B">
      <w:pPr>
        <w:shd w:val="clear" w:color="auto" w:fill="FFFFFF" w:themeFill="background1"/>
        <w:ind w:left="426"/>
        <w:jc w:val="both"/>
        <w:rPr>
          <w:rFonts w:eastAsia="Times New Roman" w:cs="Times New Roman"/>
          <w:b/>
        </w:rPr>
      </w:pPr>
      <w:r w:rsidRPr="00773941">
        <w:rPr>
          <w:rFonts w:eastAsia="Times New Roman" w:cs="Times New Roman"/>
          <w:b/>
        </w:rPr>
        <w:t>Action:</w:t>
      </w:r>
      <w:r w:rsidR="00D46C1E" w:rsidRPr="00773941">
        <w:rPr>
          <w:rFonts w:eastAsia="Times New Roman" w:cs="Times New Roman"/>
          <w:b/>
        </w:rPr>
        <w:t xml:space="preserve"> </w:t>
      </w:r>
    </w:p>
    <w:p w:rsidR="003650BA" w:rsidRPr="00773941" w:rsidRDefault="007D157E" w:rsidP="007D157E">
      <w:pPr>
        <w:shd w:val="clear" w:color="auto" w:fill="BFBFBF"/>
        <w:ind w:left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small group of SAG agencies that developed the position paper on cluster resourcing </w:t>
      </w:r>
      <w:r w:rsidR="00D46C1E" w:rsidRPr="00773941">
        <w:rPr>
          <w:rFonts w:eastAsia="Times New Roman" w:cs="Times New Roman"/>
        </w:rPr>
        <w:t xml:space="preserve">will </w:t>
      </w:r>
      <w:r w:rsidR="00773941" w:rsidRPr="00773941">
        <w:rPr>
          <w:rFonts w:eastAsia="Times New Roman" w:cs="Times New Roman"/>
        </w:rPr>
        <w:t>produce</w:t>
      </w:r>
      <w:r w:rsidR="00D46C1E" w:rsidRPr="0077394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an initial draft of key talking points for the donor roadshow, </w:t>
      </w:r>
      <w:r w:rsidR="00D46C1E" w:rsidRPr="00773941">
        <w:rPr>
          <w:rFonts w:eastAsia="Times New Roman" w:cs="Times New Roman"/>
        </w:rPr>
        <w:t>which will then be shared with partners for further development.</w:t>
      </w:r>
    </w:p>
    <w:p w:rsidR="00A56606" w:rsidRPr="00773941" w:rsidRDefault="00A56606" w:rsidP="00FB194B">
      <w:pPr>
        <w:pStyle w:val="ListParagraph"/>
        <w:jc w:val="both"/>
        <w:rPr>
          <w:rFonts w:eastAsiaTheme="majorEastAsia" w:cstheme="majorBidi"/>
          <w:bCs/>
          <w:i/>
          <w:color w:val="04314C"/>
          <w:szCs w:val="26"/>
        </w:rPr>
      </w:pPr>
    </w:p>
    <w:p w:rsidR="00A56606" w:rsidRPr="00773941" w:rsidRDefault="00A56606" w:rsidP="00FB194B">
      <w:pPr>
        <w:pStyle w:val="ListParagraph"/>
        <w:numPr>
          <w:ilvl w:val="0"/>
          <w:numId w:val="17"/>
        </w:numPr>
        <w:jc w:val="both"/>
        <w:rPr>
          <w:rFonts w:eastAsiaTheme="majorEastAsia" w:cstheme="majorBidi"/>
          <w:bCs/>
          <w:i/>
          <w:color w:val="04314C"/>
          <w:szCs w:val="26"/>
        </w:rPr>
      </w:pPr>
      <w:r w:rsidRPr="00773941">
        <w:rPr>
          <w:rFonts w:eastAsiaTheme="majorEastAsia" w:cstheme="majorBidi"/>
          <w:bCs/>
          <w:i/>
          <w:color w:val="04314C"/>
          <w:szCs w:val="26"/>
        </w:rPr>
        <w:t>Innovation:</w:t>
      </w:r>
    </w:p>
    <w:p w:rsidR="00D46C1E" w:rsidRPr="00773941" w:rsidRDefault="009F7204" w:rsidP="00FB194B">
      <w:pPr>
        <w:pStyle w:val="ListParagraph"/>
        <w:numPr>
          <w:ilvl w:val="0"/>
          <w:numId w:val="20"/>
        </w:numPr>
        <w:jc w:val="both"/>
      </w:pPr>
      <w:r>
        <w:t xml:space="preserve">In the frame of the Global Cluster Coordinators Group and as part of the World Humanitarian Summit Innovation track, it was agreed that the GSC would contribute </w:t>
      </w:r>
      <w:r>
        <w:lastRenderedPageBreak/>
        <w:t xml:space="preserve">ideas on possible areas where innovation would be useful for Shelter. SAG members </w:t>
      </w:r>
      <w:r w:rsidR="00D46C1E" w:rsidRPr="00773941">
        <w:t>should provide three to five initial thoughts (“wish list”) on what they consider should be included as part of the Cluster’s priorities on innovation. This would not entail a particular commitment by Cluster partners. It is, rather, a non-binding exercise and an opportunity to express ideas worth considering.</w:t>
      </w:r>
    </w:p>
    <w:p w:rsidR="00D46C1E" w:rsidRPr="00773941" w:rsidRDefault="00D46C1E" w:rsidP="00FB194B">
      <w:pPr>
        <w:pStyle w:val="ListParagraph"/>
        <w:numPr>
          <w:ilvl w:val="0"/>
          <w:numId w:val="20"/>
        </w:numPr>
        <w:jc w:val="both"/>
      </w:pPr>
      <w:r w:rsidRPr="00773941">
        <w:t>The GSC needs to have a better approach to innovation, and this is an opp</w:t>
      </w:r>
      <w:r w:rsidR="00773941" w:rsidRPr="00773941">
        <w:t>ortunity to discuss what areas of shelter and settlements could benefit from innovation.</w:t>
      </w:r>
    </w:p>
    <w:p w:rsidR="00773941" w:rsidRPr="00773941" w:rsidRDefault="00773941" w:rsidP="00FB194B">
      <w:pPr>
        <w:shd w:val="clear" w:color="auto" w:fill="FFFFFF" w:themeFill="background1"/>
        <w:ind w:left="426"/>
        <w:jc w:val="both"/>
        <w:rPr>
          <w:rFonts w:eastAsia="Times New Roman" w:cs="Times New Roman"/>
          <w:b/>
        </w:rPr>
      </w:pPr>
    </w:p>
    <w:p w:rsidR="00A56606" w:rsidRPr="00773941" w:rsidRDefault="00A56606" w:rsidP="00FB194B">
      <w:pPr>
        <w:shd w:val="clear" w:color="auto" w:fill="FFFFFF" w:themeFill="background1"/>
        <w:ind w:left="426"/>
        <w:jc w:val="both"/>
        <w:rPr>
          <w:rFonts w:eastAsia="Times New Roman" w:cs="Times New Roman"/>
          <w:b/>
        </w:rPr>
      </w:pPr>
      <w:r w:rsidRPr="00773941">
        <w:rPr>
          <w:rFonts w:eastAsia="Times New Roman" w:cs="Times New Roman"/>
          <w:b/>
        </w:rPr>
        <w:t>Action:</w:t>
      </w:r>
    </w:p>
    <w:p w:rsidR="00D46C1E" w:rsidRPr="00773941" w:rsidRDefault="00773941" w:rsidP="00FB194B">
      <w:pPr>
        <w:shd w:val="clear" w:color="auto" w:fill="BFBFBF"/>
        <w:ind w:left="426"/>
        <w:jc w:val="both"/>
        <w:rPr>
          <w:rFonts w:eastAsia="Times New Roman" w:cs="Times New Roman"/>
        </w:rPr>
      </w:pPr>
      <w:r w:rsidRPr="00773941">
        <w:rPr>
          <w:rFonts w:eastAsia="Times New Roman" w:cs="Times New Roman"/>
        </w:rPr>
        <w:t xml:space="preserve">Partners are requested to send their inputs to Graham and Shaun by COB on Monday, 30 March. The Coordinators will compile and send the GSC contribution. </w:t>
      </w:r>
    </w:p>
    <w:sectPr w:rsidR="00D46C1E" w:rsidRPr="00773941" w:rsidSect="0019211E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EB1" w:rsidRDefault="00FF0EB1" w:rsidP="00584F10">
      <w:r>
        <w:separator/>
      </w:r>
    </w:p>
  </w:endnote>
  <w:endnote w:type="continuationSeparator" w:id="0">
    <w:p w:rsidR="00FF0EB1" w:rsidRDefault="00FF0EB1" w:rsidP="0058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10" w:rsidRPr="00B2499F" w:rsidRDefault="001171B8" w:rsidP="00913C21">
    <w:pPr>
      <w:pStyle w:val="Footer"/>
      <w:rPr>
        <w:color w:val="7F1416"/>
        <w:sz w:val="18"/>
        <w:szCs w:val="18"/>
      </w:rPr>
    </w:pPr>
    <w:r w:rsidRPr="00B2499F">
      <w:rPr>
        <w:noProof/>
        <w:color w:val="7F1416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8551B" wp14:editId="7155B928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5760000" cy="0"/>
              <wp:effectExtent l="0" t="0" r="127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" strokecolor="#7f1416">
              <w10:wrap anchorx="margin"/>
            </v:line>
          </w:pict>
        </mc:Fallback>
      </mc:AlternateContent>
    </w:r>
    <w:r w:rsidR="00C36A3B">
      <w:rPr>
        <w:color w:val="7F1416"/>
        <w:sz w:val="18"/>
        <w:szCs w:val="18"/>
      </w:rPr>
      <w:t>SAG Meeting Minutes</w:t>
    </w:r>
    <w:r w:rsidR="00913C21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t xml:space="preserve">www.sheltercluster.org </w:t>
    </w:r>
    <w:r w:rsidR="00D650D3" w:rsidRPr="00B2499F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fldChar w:fldCharType="begin"/>
    </w:r>
    <w:r w:rsidR="00D650D3" w:rsidRPr="00B2499F">
      <w:rPr>
        <w:color w:val="7F1416"/>
        <w:sz w:val="18"/>
        <w:szCs w:val="18"/>
      </w:rPr>
      <w:instrText xml:space="preserve"> PAGE   \* MERGEFORMAT </w:instrText>
    </w:r>
    <w:r w:rsidR="00D650D3" w:rsidRPr="00B2499F">
      <w:rPr>
        <w:color w:val="7F1416"/>
        <w:sz w:val="18"/>
        <w:szCs w:val="18"/>
      </w:rPr>
      <w:fldChar w:fldCharType="separate"/>
    </w:r>
    <w:r w:rsidR="00575FCF">
      <w:rPr>
        <w:noProof/>
        <w:color w:val="7F1416"/>
        <w:sz w:val="18"/>
        <w:szCs w:val="18"/>
      </w:rPr>
      <w:t>1</w:t>
    </w:r>
    <w:r w:rsidR="00D650D3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EB1" w:rsidRDefault="00FF0EB1" w:rsidP="00584F10">
      <w:r>
        <w:separator/>
      </w:r>
    </w:p>
  </w:footnote>
  <w:footnote w:type="continuationSeparator" w:id="0">
    <w:p w:rsidR="00FF0EB1" w:rsidRDefault="00FF0EB1" w:rsidP="00584F10">
      <w:r>
        <w:continuationSeparator/>
      </w:r>
    </w:p>
  </w:footnote>
  <w:footnote w:id="1">
    <w:p w:rsidR="009D2C82" w:rsidRDefault="009D2C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A2B03">
        <w:t>Auditorium (0/MED3) Rue Joseph II 79, 1049 Brussels</w:t>
      </w:r>
      <w:r w:rsidR="00F827C6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66" w:rsidRPr="001171B8" w:rsidRDefault="00CE5166" w:rsidP="00CE5166">
    <w:pPr>
      <w:pStyle w:val="Header"/>
      <w:ind w:firstLine="567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val="en-GB" w:eastAsia="en-GB"/>
      </w:rPr>
      <w:drawing>
        <wp:anchor distT="0" distB="0" distL="114300" distR="114300" simplePos="0" relativeHeight="251658240" behindDoc="0" locked="0" layoutInCell="1" allowOverlap="1" wp14:anchorId="0611A9E2" wp14:editId="6EAEE8DD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24F">
      <w:rPr>
        <w:rFonts w:ascii="Verdana" w:hAnsi="Verdana"/>
        <w:b/>
        <w:color w:val="7F1416"/>
        <w:sz w:val="16"/>
        <w:szCs w:val="16"/>
      </w:rPr>
      <w:t>Global Shelter Cluster</w:t>
    </w:r>
  </w:p>
  <w:p w:rsidR="00CE5166" w:rsidRPr="005C324F" w:rsidRDefault="00CE5166" w:rsidP="00CE5166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:rsidR="00CE5166" w:rsidRPr="005C324F" w:rsidRDefault="00CE5166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61A"/>
    <w:multiLevelType w:val="hybridMultilevel"/>
    <w:tmpl w:val="90465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57EC"/>
    <w:multiLevelType w:val="hybridMultilevel"/>
    <w:tmpl w:val="901614CA"/>
    <w:lvl w:ilvl="0" w:tplc="DA3CADEE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color w:val="1B2C37" w:themeColor="accent1" w:themeShade="8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A48E3"/>
    <w:multiLevelType w:val="hybridMultilevel"/>
    <w:tmpl w:val="CFEAD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4">
    <w:nsid w:val="134A3F3A"/>
    <w:multiLevelType w:val="hybridMultilevel"/>
    <w:tmpl w:val="11E2499C"/>
    <w:lvl w:ilvl="0" w:tplc="01F09A1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72116"/>
    <w:multiLevelType w:val="hybridMultilevel"/>
    <w:tmpl w:val="4C640532"/>
    <w:lvl w:ilvl="0" w:tplc="CCA0AF30">
      <w:start w:val="31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753B7"/>
    <w:multiLevelType w:val="hybridMultilevel"/>
    <w:tmpl w:val="D90C4626"/>
    <w:lvl w:ilvl="0" w:tplc="01F09A12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32F44"/>
    <w:multiLevelType w:val="hybridMultilevel"/>
    <w:tmpl w:val="36CA4D06"/>
    <w:lvl w:ilvl="0" w:tplc="E34C84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3">
    <w:nsid w:val="366329C7"/>
    <w:multiLevelType w:val="hybridMultilevel"/>
    <w:tmpl w:val="300476EC"/>
    <w:lvl w:ilvl="0" w:tplc="9072CCB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5">
    <w:nsid w:val="4EF97EDA"/>
    <w:multiLevelType w:val="hybridMultilevel"/>
    <w:tmpl w:val="91305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E670D"/>
    <w:multiLevelType w:val="hybridMultilevel"/>
    <w:tmpl w:val="43208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6E7C81"/>
    <w:multiLevelType w:val="hybridMultilevel"/>
    <w:tmpl w:val="64D49344"/>
    <w:lvl w:ilvl="0" w:tplc="2EBA183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D3619"/>
    <w:multiLevelType w:val="hybridMultilevel"/>
    <w:tmpl w:val="B0D2EAB0"/>
    <w:lvl w:ilvl="0" w:tplc="C03C7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6301B"/>
    <w:multiLevelType w:val="multilevel"/>
    <w:tmpl w:val="7396D0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21"/>
  </w:num>
  <w:num w:numId="6">
    <w:abstractNumId w:val="9"/>
  </w:num>
  <w:num w:numId="7">
    <w:abstractNumId w:val="17"/>
  </w:num>
  <w:num w:numId="8">
    <w:abstractNumId w:val="14"/>
  </w:num>
  <w:num w:numId="9">
    <w:abstractNumId w:val="7"/>
  </w:num>
  <w:num w:numId="10">
    <w:abstractNumId w:val="19"/>
  </w:num>
  <w:num w:numId="11">
    <w:abstractNumId w:val="13"/>
  </w:num>
  <w:num w:numId="12">
    <w:abstractNumId w:val="4"/>
  </w:num>
  <w:num w:numId="13">
    <w:abstractNumId w:val="18"/>
  </w:num>
  <w:num w:numId="14">
    <w:abstractNumId w:val="4"/>
  </w:num>
  <w:num w:numId="15">
    <w:abstractNumId w:val="8"/>
  </w:num>
  <w:num w:numId="16">
    <w:abstractNumId w:val="0"/>
  </w:num>
  <w:num w:numId="17">
    <w:abstractNumId w:val="1"/>
  </w:num>
  <w:num w:numId="18">
    <w:abstractNumId w:val="20"/>
  </w:num>
  <w:num w:numId="19">
    <w:abstractNumId w:val="11"/>
  </w:num>
  <w:num w:numId="20">
    <w:abstractNumId w:val="16"/>
  </w:num>
  <w:num w:numId="21">
    <w:abstractNumId w:val="2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A5"/>
    <w:rsid w:val="00013D97"/>
    <w:rsid w:val="00020A25"/>
    <w:rsid w:val="00030530"/>
    <w:rsid w:val="0004373A"/>
    <w:rsid w:val="00062558"/>
    <w:rsid w:val="00071D43"/>
    <w:rsid w:val="000874E5"/>
    <w:rsid w:val="00090A37"/>
    <w:rsid w:val="0009176F"/>
    <w:rsid w:val="000B4D19"/>
    <w:rsid w:val="000E7327"/>
    <w:rsid w:val="00110270"/>
    <w:rsid w:val="001171B8"/>
    <w:rsid w:val="001312DF"/>
    <w:rsid w:val="00142DDE"/>
    <w:rsid w:val="001518A8"/>
    <w:rsid w:val="00161C31"/>
    <w:rsid w:val="00163E2F"/>
    <w:rsid w:val="001767A4"/>
    <w:rsid w:val="0019211E"/>
    <w:rsid w:val="001A1321"/>
    <w:rsid w:val="001A2B03"/>
    <w:rsid w:val="001A7FC6"/>
    <w:rsid w:val="001D0831"/>
    <w:rsid w:val="001D67FC"/>
    <w:rsid w:val="001D7AD7"/>
    <w:rsid w:val="001E4389"/>
    <w:rsid w:val="001E5D1A"/>
    <w:rsid w:val="001F0799"/>
    <w:rsid w:val="001F18F1"/>
    <w:rsid w:val="00203D40"/>
    <w:rsid w:val="00205387"/>
    <w:rsid w:val="002154CA"/>
    <w:rsid w:val="00217E6B"/>
    <w:rsid w:val="0022126C"/>
    <w:rsid w:val="00241F07"/>
    <w:rsid w:val="00276798"/>
    <w:rsid w:val="002856C7"/>
    <w:rsid w:val="002A04AE"/>
    <w:rsid w:val="002B0591"/>
    <w:rsid w:val="002C2EE4"/>
    <w:rsid w:val="002D4A0C"/>
    <w:rsid w:val="002E28D1"/>
    <w:rsid w:val="002E64B5"/>
    <w:rsid w:val="002E6B43"/>
    <w:rsid w:val="002F0383"/>
    <w:rsid w:val="002F3F2F"/>
    <w:rsid w:val="00314435"/>
    <w:rsid w:val="00315C0F"/>
    <w:rsid w:val="00320565"/>
    <w:rsid w:val="00320A52"/>
    <w:rsid w:val="003232A2"/>
    <w:rsid w:val="003259A8"/>
    <w:rsid w:val="0036154E"/>
    <w:rsid w:val="003650BA"/>
    <w:rsid w:val="003738B6"/>
    <w:rsid w:val="003A4B8D"/>
    <w:rsid w:val="003C0D47"/>
    <w:rsid w:val="003C43FC"/>
    <w:rsid w:val="003C582E"/>
    <w:rsid w:val="003D3B37"/>
    <w:rsid w:val="003F4219"/>
    <w:rsid w:val="00400A3D"/>
    <w:rsid w:val="0041358D"/>
    <w:rsid w:val="00417510"/>
    <w:rsid w:val="004424C8"/>
    <w:rsid w:val="00446AC9"/>
    <w:rsid w:val="00464409"/>
    <w:rsid w:val="00477BB3"/>
    <w:rsid w:val="00483E5C"/>
    <w:rsid w:val="00485CDA"/>
    <w:rsid w:val="0049138E"/>
    <w:rsid w:val="004A2406"/>
    <w:rsid w:val="004A623D"/>
    <w:rsid w:val="004C20FE"/>
    <w:rsid w:val="004C7173"/>
    <w:rsid w:val="0050377B"/>
    <w:rsid w:val="00510903"/>
    <w:rsid w:val="0051752C"/>
    <w:rsid w:val="00523A33"/>
    <w:rsid w:val="005260B4"/>
    <w:rsid w:val="0053049C"/>
    <w:rsid w:val="0053395D"/>
    <w:rsid w:val="00567F7D"/>
    <w:rsid w:val="0057408E"/>
    <w:rsid w:val="00575FCF"/>
    <w:rsid w:val="00584F10"/>
    <w:rsid w:val="005B7B5E"/>
    <w:rsid w:val="005C324F"/>
    <w:rsid w:val="005D2A9A"/>
    <w:rsid w:val="005D6DF3"/>
    <w:rsid w:val="005E6B61"/>
    <w:rsid w:val="005F0D53"/>
    <w:rsid w:val="005F57A6"/>
    <w:rsid w:val="00606EE7"/>
    <w:rsid w:val="0063582F"/>
    <w:rsid w:val="00640275"/>
    <w:rsid w:val="00643791"/>
    <w:rsid w:val="00643BEE"/>
    <w:rsid w:val="00677930"/>
    <w:rsid w:val="00690722"/>
    <w:rsid w:val="00693569"/>
    <w:rsid w:val="006A2BE2"/>
    <w:rsid w:val="006B6B15"/>
    <w:rsid w:val="006C5FAB"/>
    <w:rsid w:val="006D19E1"/>
    <w:rsid w:val="006D744A"/>
    <w:rsid w:val="006F67D6"/>
    <w:rsid w:val="006F6CBD"/>
    <w:rsid w:val="00716660"/>
    <w:rsid w:val="00730CC2"/>
    <w:rsid w:val="007312A2"/>
    <w:rsid w:val="00733F2A"/>
    <w:rsid w:val="00761A2C"/>
    <w:rsid w:val="00765564"/>
    <w:rsid w:val="00773941"/>
    <w:rsid w:val="00773FD9"/>
    <w:rsid w:val="00780BF8"/>
    <w:rsid w:val="00780EFE"/>
    <w:rsid w:val="007872D0"/>
    <w:rsid w:val="00790CB0"/>
    <w:rsid w:val="007919EE"/>
    <w:rsid w:val="007B7583"/>
    <w:rsid w:val="007C0752"/>
    <w:rsid w:val="007C450A"/>
    <w:rsid w:val="007D157E"/>
    <w:rsid w:val="00806D4E"/>
    <w:rsid w:val="00813A44"/>
    <w:rsid w:val="00821E17"/>
    <w:rsid w:val="00821E60"/>
    <w:rsid w:val="00825528"/>
    <w:rsid w:val="00827A7F"/>
    <w:rsid w:val="00832406"/>
    <w:rsid w:val="00832E7E"/>
    <w:rsid w:val="0084110A"/>
    <w:rsid w:val="008705EC"/>
    <w:rsid w:val="008769B9"/>
    <w:rsid w:val="00880C0B"/>
    <w:rsid w:val="00883E0D"/>
    <w:rsid w:val="008A7B34"/>
    <w:rsid w:val="008B14BE"/>
    <w:rsid w:val="008B2895"/>
    <w:rsid w:val="008B37BC"/>
    <w:rsid w:val="008C06F0"/>
    <w:rsid w:val="008C6C92"/>
    <w:rsid w:val="008C7872"/>
    <w:rsid w:val="008D3D2E"/>
    <w:rsid w:val="008F2572"/>
    <w:rsid w:val="00913C21"/>
    <w:rsid w:val="00920BC3"/>
    <w:rsid w:val="009242D0"/>
    <w:rsid w:val="00930F85"/>
    <w:rsid w:val="00944794"/>
    <w:rsid w:val="0095081B"/>
    <w:rsid w:val="00951CA1"/>
    <w:rsid w:val="0096584E"/>
    <w:rsid w:val="00987E70"/>
    <w:rsid w:val="009A4FE4"/>
    <w:rsid w:val="009B61A5"/>
    <w:rsid w:val="009B6AAE"/>
    <w:rsid w:val="009C0760"/>
    <w:rsid w:val="009D2C82"/>
    <w:rsid w:val="009E54F7"/>
    <w:rsid w:val="009E7ABF"/>
    <w:rsid w:val="009E7B44"/>
    <w:rsid w:val="009F7204"/>
    <w:rsid w:val="00A00FCF"/>
    <w:rsid w:val="00A16B69"/>
    <w:rsid w:val="00A22B22"/>
    <w:rsid w:val="00A23C02"/>
    <w:rsid w:val="00A34CC5"/>
    <w:rsid w:val="00A40FB0"/>
    <w:rsid w:val="00A56606"/>
    <w:rsid w:val="00A60668"/>
    <w:rsid w:val="00A60B2D"/>
    <w:rsid w:val="00A616DE"/>
    <w:rsid w:val="00A83E56"/>
    <w:rsid w:val="00A92B90"/>
    <w:rsid w:val="00A93075"/>
    <w:rsid w:val="00A977A9"/>
    <w:rsid w:val="00AA4074"/>
    <w:rsid w:val="00AB2AF8"/>
    <w:rsid w:val="00AC7600"/>
    <w:rsid w:val="00AE23F4"/>
    <w:rsid w:val="00AE6B63"/>
    <w:rsid w:val="00B166BD"/>
    <w:rsid w:val="00B2499F"/>
    <w:rsid w:val="00B425DC"/>
    <w:rsid w:val="00B47014"/>
    <w:rsid w:val="00B55CBA"/>
    <w:rsid w:val="00B6564F"/>
    <w:rsid w:val="00B6591E"/>
    <w:rsid w:val="00B72373"/>
    <w:rsid w:val="00B737F0"/>
    <w:rsid w:val="00B74B7A"/>
    <w:rsid w:val="00B75EFF"/>
    <w:rsid w:val="00BA57D3"/>
    <w:rsid w:val="00BA6BB6"/>
    <w:rsid w:val="00BB0AFF"/>
    <w:rsid w:val="00BB4A12"/>
    <w:rsid w:val="00BC50CC"/>
    <w:rsid w:val="00BD6830"/>
    <w:rsid w:val="00BD6B11"/>
    <w:rsid w:val="00BE7BE0"/>
    <w:rsid w:val="00BF7281"/>
    <w:rsid w:val="00C060A8"/>
    <w:rsid w:val="00C112F2"/>
    <w:rsid w:val="00C23D0C"/>
    <w:rsid w:val="00C36A3B"/>
    <w:rsid w:val="00C4496D"/>
    <w:rsid w:val="00C75497"/>
    <w:rsid w:val="00C81294"/>
    <w:rsid w:val="00C87C10"/>
    <w:rsid w:val="00C91470"/>
    <w:rsid w:val="00C92CF3"/>
    <w:rsid w:val="00C93F2E"/>
    <w:rsid w:val="00CB38E2"/>
    <w:rsid w:val="00CC360A"/>
    <w:rsid w:val="00CC7876"/>
    <w:rsid w:val="00CD3CC5"/>
    <w:rsid w:val="00CD7646"/>
    <w:rsid w:val="00CE5166"/>
    <w:rsid w:val="00CF564D"/>
    <w:rsid w:val="00D02B44"/>
    <w:rsid w:val="00D1203F"/>
    <w:rsid w:val="00D14A53"/>
    <w:rsid w:val="00D16ADE"/>
    <w:rsid w:val="00D265FC"/>
    <w:rsid w:val="00D35CA6"/>
    <w:rsid w:val="00D36FBF"/>
    <w:rsid w:val="00D41053"/>
    <w:rsid w:val="00D463F7"/>
    <w:rsid w:val="00D46C1E"/>
    <w:rsid w:val="00D650D3"/>
    <w:rsid w:val="00D66A6C"/>
    <w:rsid w:val="00D67D85"/>
    <w:rsid w:val="00D7148C"/>
    <w:rsid w:val="00D726F0"/>
    <w:rsid w:val="00D73ADD"/>
    <w:rsid w:val="00D81853"/>
    <w:rsid w:val="00D92430"/>
    <w:rsid w:val="00D928BC"/>
    <w:rsid w:val="00D93C8E"/>
    <w:rsid w:val="00D93E09"/>
    <w:rsid w:val="00DA79C9"/>
    <w:rsid w:val="00DB3DBA"/>
    <w:rsid w:val="00DB621A"/>
    <w:rsid w:val="00DC07F5"/>
    <w:rsid w:val="00DC26BD"/>
    <w:rsid w:val="00DD187F"/>
    <w:rsid w:val="00DD1A95"/>
    <w:rsid w:val="00DD6583"/>
    <w:rsid w:val="00DE357F"/>
    <w:rsid w:val="00DF2192"/>
    <w:rsid w:val="00DF24B9"/>
    <w:rsid w:val="00DF4E95"/>
    <w:rsid w:val="00DF72E1"/>
    <w:rsid w:val="00E132C3"/>
    <w:rsid w:val="00E17A2A"/>
    <w:rsid w:val="00E20F5B"/>
    <w:rsid w:val="00E3315E"/>
    <w:rsid w:val="00E36C33"/>
    <w:rsid w:val="00E52E23"/>
    <w:rsid w:val="00E52F1D"/>
    <w:rsid w:val="00E53215"/>
    <w:rsid w:val="00E55792"/>
    <w:rsid w:val="00E567A1"/>
    <w:rsid w:val="00E64777"/>
    <w:rsid w:val="00E7333B"/>
    <w:rsid w:val="00E77C67"/>
    <w:rsid w:val="00E86518"/>
    <w:rsid w:val="00E95676"/>
    <w:rsid w:val="00ED0E37"/>
    <w:rsid w:val="00ED3EEC"/>
    <w:rsid w:val="00ED7F52"/>
    <w:rsid w:val="00EE1679"/>
    <w:rsid w:val="00EE3557"/>
    <w:rsid w:val="00EF2574"/>
    <w:rsid w:val="00F128A4"/>
    <w:rsid w:val="00F41729"/>
    <w:rsid w:val="00F5045A"/>
    <w:rsid w:val="00F778AE"/>
    <w:rsid w:val="00F827C6"/>
    <w:rsid w:val="00F86E19"/>
    <w:rsid w:val="00F95A0C"/>
    <w:rsid w:val="00FA189D"/>
    <w:rsid w:val="00FA6D2A"/>
    <w:rsid w:val="00FA70D1"/>
    <w:rsid w:val="00FB194B"/>
    <w:rsid w:val="00FB6FFB"/>
    <w:rsid w:val="00FB7788"/>
    <w:rsid w:val="00FC1D54"/>
    <w:rsid w:val="00FC79F3"/>
    <w:rsid w:val="00FD35A2"/>
    <w:rsid w:val="00FD6274"/>
    <w:rsid w:val="00FF0EB1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A5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04314C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eastAsiaTheme="majorEastAsia" w:hAnsi="Verdana" w:cstheme="majorBidi"/>
      <w:bCs/>
      <w:i/>
      <w:color w:val="04314C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B61A5"/>
    <w:rPr>
      <w:color w:val="7030A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1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67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679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D4A0C"/>
    <w:pPr>
      <w:spacing w:after="0" w:line="240" w:lineRule="auto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A5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04314C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eastAsiaTheme="majorEastAsia" w:hAnsi="Verdana" w:cstheme="majorBidi"/>
      <w:bCs/>
      <w:i/>
      <w:color w:val="04314C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B61A5"/>
    <w:rPr>
      <w:color w:val="7030A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1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67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679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D4A0C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8CB18-768B-485F-9519-6ED6D025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Coelho Lemos</dc:creator>
  <cp:lastModifiedBy>Shirin NARYMBAEVA</cp:lastModifiedBy>
  <cp:revision>2</cp:revision>
  <cp:lastPrinted>2013-03-26T13:18:00Z</cp:lastPrinted>
  <dcterms:created xsi:type="dcterms:W3CDTF">2015-06-01T08:37:00Z</dcterms:created>
  <dcterms:modified xsi:type="dcterms:W3CDTF">2015-06-01T08:37:00Z</dcterms:modified>
</cp:coreProperties>
</file>