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AC1" w:rsidRPr="00F13EAE" w:rsidRDefault="005A0AC1" w:rsidP="0065790E">
      <w:pPr>
        <w:pBdr>
          <w:bottom w:val="double" w:sz="4" w:space="1" w:color="auto"/>
        </w:pBdr>
        <w:spacing w:line="240" w:lineRule="auto"/>
        <w:jc w:val="center"/>
        <w:rPr>
          <w:rFonts w:ascii="Arial" w:hAnsi="Arial" w:cs="Arial"/>
          <w:b/>
          <w:bCs/>
          <w:sz w:val="18"/>
        </w:rPr>
      </w:pPr>
      <w:r w:rsidRPr="00F13EAE">
        <w:rPr>
          <w:rFonts w:ascii="Arial" w:hAnsi="Arial" w:cs="Arial"/>
          <w:b/>
          <w:bCs/>
          <w:sz w:val="18"/>
        </w:rPr>
        <w:t>STANDARD OPERATING PROCEDURES</w:t>
      </w:r>
    </w:p>
    <w:p w:rsidR="005A0AC1" w:rsidRDefault="005A0AC1" w:rsidP="0065790E">
      <w:pPr>
        <w:pBdr>
          <w:bottom w:val="double" w:sz="4" w:space="1" w:color="auto"/>
        </w:pBdr>
        <w:spacing w:line="240" w:lineRule="auto"/>
        <w:jc w:val="center"/>
        <w:rPr>
          <w:rFonts w:ascii="Arial" w:hAnsi="Arial" w:cs="Arial"/>
          <w:b/>
          <w:bCs/>
          <w:sz w:val="18"/>
        </w:rPr>
      </w:pPr>
      <w:r w:rsidRPr="00F13EAE">
        <w:rPr>
          <w:rFonts w:ascii="Arial" w:hAnsi="Arial" w:cs="Arial"/>
          <w:b/>
          <w:bCs/>
          <w:sz w:val="18"/>
        </w:rPr>
        <w:t xml:space="preserve">FOR </w:t>
      </w:r>
      <w:r w:rsidR="00386967" w:rsidRPr="00F13EAE">
        <w:rPr>
          <w:rFonts w:ascii="Arial" w:hAnsi="Arial" w:cs="Arial"/>
          <w:b/>
          <w:bCs/>
          <w:sz w:val="18"/>
        </w:rPr>
        <w:t xml:space="preserve">INTER CLUSTER </w:t>
      </w:r>
      <w:r w:rsidR="00A10DBF">
        <w:rPr>
          <w:rFonts w:ascii="Arial" w:hAnsi="Arial" w:cs="Arial"/>
          <w:b/>
          <w:bCs/>
          <w:sz w:val="18"/>
        </w:rPr>
        <w:t xml:space="preserve">RAPID </w:t>
      </w:r>
      <w:r w:rsidR="00386967" w:rsidRPr="00F13EAE">
        <w:rPr>
          <w:rFonts w:ascii="Arial" w:hAnsi="Arial" w:cs="Arial"/>
          <w:b/>
          <w:bCs/>
          <w:sz w:val="18"/>
        </w:rPr>
        <w:t xml:space="preserve">NEEDS ASSESSMENT </w:t>
      </w:r>
      <w:r w:rsidR="00A10DBF">
        <w:rPr>
          <w:rFonts w:ascii="Arial" w:hAnsi="Arial" w:cs="Arial"/>
          <w:b/>
          <w:bCs/>
          <w:sz w:val="18"/>
        </w:rPr>
        <w:t>(SIRNA)</w:t>
      </w:r>
    </w:p>
    <w:p w:rsidR="0065790E" w:rsidRPr="00F13EAE" w:rsidRDefault="00A10DBF" w:rsidP="0065790E">
      <w:pPr>
        <w:pBdr>
          <w:bottom w:val="double" w:sz="4" w:space="1" w:color="auto"/>
        </w:pBdr>
        <w:jc w:val="center"/>
        <w:rPr>
          <w:rFonts w:ascii="Arial" w:hAnsi="Arial" w:cs="Arial"/>
          <w:b/>
          <w:bCs/>
          <w:sz w:val="18"/>
        </w:rPr>
      </w:pPr>
      <w:r>
        <w:rPr>
          <w:rFonts w:ascii="Arial" w:hAnsi="Arial" w:cs="Arial"/>
          <w:b/>
          <w:sz w:val="20"/>
        </w:rPr>
        <w:t>September 2015</w:t>
      </w:r>
    </w:p>
    <w:p w:rsidR="005A0AC1" w:rsidRDefault="005A0AC1"/>
    <w:p w:rsidR="00C65969" w:rsidRPr="00D0201A" w:rsidRDefault="005A0AC1" w:rsidP="00F13EAE">
      <w:pPr>
        <w:pStyle w:val="ListParagraph"/>
        <w:numPr>
          <w:ilvl w:val="0"/>
          <w:numId w:val="2"/>
        </w:numPr>
        <w:tabs>
          <w:tab w:val="left" w:pos="720"/>
        </w:tabs>
        <w:autoSpaceDE w:val="0"/>
        <w:autoSpaceDN w:val="0"/>
        <w:adjustRightInd w:val="0"/>
        <w:spacing w:line="312" w:lineRule="auto"/>
        <w:rPr>
          <w:rFonts w:ascii="Arial" w:hAnsi="Arial" w:cs="Arial"/>
          <w:b/>
          <w:bCs/>
          <w:sz w:val="20"/>
          <w:szCs w:val="18"/>
          <w:lang w:val="en-US"/>
        </w:rPr>
      </w:pPr>
      <w:r w:rsidRPr="00D0201A">
        <w:rPr>
          <w:rFonts w:ascii="Arial" w:hAnsi="Arial" w:cs="Arial"/>
          <w:b/>
          <w:bCs/>
          <w:sz w:val="20"/>
          <w:szCs w:val="18"/>
          <w:lang w:val="en-US"/>
        </w:rPr>
        <w:t>PURPOSE</w:t>
      </w:r>
      <w:r w:rsidR="00386967" w:rsidRPr="00D0201A">
        <w:rPr>
          <w:rFonts w:ascii="Arial" w:hAnsi="Arial" w:cs="Arial"/>
          <w:b/>
          <w:bCs/>
          <w:sz w:val="20"/>
          <w:szCs w:val="18"/>
          <w:lang w:val="en-US"/>
        </w:rPr>
        <w:t>/RATIONALE</w:t>
      </w:r>
    </w:p>
    <w:p w:rsidR="00386967" w:rsidRPr="00D0201A" w:rsidRDefault="005F0D39" w:rsidP="00F13EAE">
      <w:pPr>
        <w:tabs>
          <w:tab w:val="left" w:pos="720"/>
        </w:tabs>
        <w:autoSpaceDE w:val="0"/>
        <w:autoSpaceDN w:val="0"/>
        <w:adjustRightInd w:val="0"/>
        <w:spacing w:line="312" w:lineRule="auto"/>
        <w:contextualSpacing/>
        <w:jc w:val="both"/>
        <w:rPr>
          <w:rFonts w:ascii="Arial" w:hAnsi="Arial" w:cs="Arial"/>
          <w:b/>
          <w:bCs/>
          <w:sz w:val="20"/>
          <w:szCs w:val="18"/>
          <w:lang w:val="en-US"/>
        </w:rPr>
      </w:pPr>
      <w:r w:rsidRPr="00D0201A">
        <w:rPr>
          <w:rFonts w:ascii="Arial" w:hAnsi="Arial" w:cs="Arial"/>
          <w:sz w:val="20"/>
          <w:szCs w:val="18"/>
          <w:lang w:val="en-US"/>
        </w:rPr>
        <w:t>These</w:t>
      </w:r>
      <w:r w:rsidR="005A0AC1" w:rsidRPr="00D0201A">
        <w:rPr>
          <w:rFonts w:ascii="Arial" w:hAnsi="Arial" w:cs="Arial"/>
          <w:sz w:val="20"/>
          <w:szCs w:val="18"/>
          <w:lang w:val="en-US"/>
        </w:rPr>
        <w:t xml:space="preserve"> standard operating procedure</w:t>
      </w:r>
      <w:r w:rsidRPr="00D0201A">
        <w:rPr>
          <w:rFonts w:ascii="Arial" w:hAnsi="Arial" w:cs="Arial"/>
          <w:sz w:val="20"/>
          <w:szCs w:val="18"/>
          <w:lang w:val="en-US"/>
        </w:rPr>
        <w:t>s</w:t>
      </w:r>
      <w:r w:rsidR="005A0AC1" w:rsidRPr="00D0201A">
        <w:rPr>
          <w:rFonts w:ascii="Arial" w:hAnsi="Arial" w:cs="Arial"/>
          <w:sz w:val="20"/>
          <w:szCs w:val="18"/>
          <w:lang w:val="en-US"/>
        </w:rPr>
        <w:t xml:space="preserve"> </w:t>
      </w:r>
      <w:r w:rsidRPr="00D0201A">
        <w:rPr>
          <w:rFonts w:ascii="Arial" w:hAnsi="Arial" w:cs="Arial"/>
          <w:sz w:val="20"/>
          <w:szCs w:val="18"/>
          <w:lang w:val="en-US"/>
        </w:rPr>
        <w:t>are</w:t>
      </w:r>
      <w:r w:rsidR="005A0AC1" w:rsidRPr="00D0201A">
        <w:rPr>
          <w:rFonts w:ascii="Arial" w:hAnsi="Arial" w:cs="Arial"/>
          <w:sz w:val="20"/>
          <w:szCs w:val="18"/>
          <w:lang w:val="en-US"/>
        </w:rPr>
        <w:t xml:space="preserve"> intended to facilitate timely and effective </w:t>
      </w:r>
      <w:r w:rsidR="006B3AC2" w:rsidRPr="00D0201A">
        <w:rPr>
          <w:rFonts w:ascii="Arial" w:hAnsi="Arial" w:cs="Arial"/>
          <w:sz w:val="20"/>
          <w:szCs w:val="18"/>
          <w:lang w:val="en-US"/>
        </w:rPr>
        <w:t xml:space="preserve">humanitarian needs assessments </w:t>
      </w:r>
      <w:r w:rsidR="00386967" w:rsidRPr="00D0201A">
        <w:rPr>
          <w:rFonts w:ascii="Arial" w:hAnsi="Arial" w:cs="Arial"/>
          <w:sz w:val="20"/>
          <w:szCs w:val="18"/>
          <w:lang w:val="en-US"/>
        </w:rPr>
        <w:t xml:space="preserve">and </w:t>
      </w:r>
      <w:r w:rsidR="006B3AC2" w:rsidRPr="00D0201A">
        <w:rPr>
          <w:rFonts w:ascii="Arial" w:hAnsi="Arial" w:cs="Arial"/>
          <w:sz w:val="20"/>
          <w:szCs w:val="18"/>
          <w:lang w:val="en-US"/>
        </w:rPr>
        <w:t xml:space="preserve">engagement </w:t>
      </w:r>
      <w:r w:rsidR="00023DA8">
        <w:rPr>
          <w:rFonts w:ascii="Arial" w:hAnsi="Arial" w:cs="Arial"/>
          <w:sz w:val="20"/>
          <w:szCs w:val="18"/>
          <w:lang w:val="en-US"/>
        </w:rPr>
        <w:t>after a sudden onset shock to determine gaps and priority areas for intervention, as applicable.</w:t>
      </w:r>
      <w:r w:rsidR="00386967" w:rsidRPr="00D0201A">
        <w:rPr>
          <w:rFonts w:ascii="Arial" w:hAnsi="Arial" w:cs="Arial"/>
          <w:sz w:val="20"/>
          <w:szCs w:val="18"/>
          <w:lang w:val="en-US"/>
        </w:rPr>
        <w:t xml:space="preserve"> </w:t>
      </w:r>
    </w:p>
    <w:p w:rsidR="005A0AC1" w:rsidRPr="00D0201A" w:rsidRDefault="005A0AC1" w:rsidP="00F13EAE">
      <w:pPr>
        <w:tabs>
          <w:tab w:val="left" w:pos="360"/>
        </w:tabs>
        <w:autoSpaceDE w:val="0"/>
        <w:autoSpaceDN w:val="0"/>
        <w:adjustRightInd w:val="0"/>
        <w:spacing w:line="312" w:lineRule="auto"/>
        <w:jc w:val="both"/>
        <w:rPr>
          <w:rFonts w:ascii="Arial" w:hAnsi="Arial" w:cs="Arial"/>
          <w:b/>
          <w:bCs/>
          <w:sz w:val="20"/>
          <w:szCs w:val="18"/>
          <w:lang w:val="en-US"/>
        </w:rPr>
      </w:pPr>
    </w:p>
    <w:p w:rsidR="005A0AC1" w:rsidRPr="00D0201A" w:rsidRDefault="005A0AC1" w:rsidP="00F13EAE">
      <w:pPr>
        <w:pBdr>
          <w:top w:val="single" w:sz="12" w:space="1" w:color="auto"/>
        </w:pBdr>
        <w:tabs>
          <w:tab w:val="left" w:pos="360"/>
        </w:tabs>
        <w:autoSpaceDE w:val="0"/>
        <w:autoSpaceDN w:val="0"/>
        <w:adjustRightInd w:val="0"/>
        <w:spacing w:line="312" w:lineRule="auto"/>
        <w:jc w:val="both"/>
        <w:rPr>
          <w:rFonts w:ascii="Arial" w:hAnsi="Arial" w:cs="Arial"/>
          <w:sz w:val="20"/>
          <w:szCs w:val="18"/>
          <w:lang w:val="en-US"/>
        </w:rPr>
      </w:pPr>
    </w:p>
    <w:p w:rsidR="005A0AC1" w:rsidRPr="00D0201A" w:rsidRDefault="005A0AC1" w:rsidP="00F13EAE">
      <w:pPr>
        <w:pStyle w:val="ListParagraph"/>
        <w:numPr>
          <w:ilvl w:val="0"/>
          <w:numId w:val="2"/>
        </w:numPr>
        <w:tabs>
          <w:tab w:val="left" w:pos="720"/>
        </w:tabs>
        <w:autoSpaceDE w:val="0"/>
        <w:autoSpaceDN w:val="0"/>
        <w:adjustRightInd w:val="0"/>
        <w:spacing w:line="312" w:lineRule="auto"/>
        <w:jc w:val="both"/>
        <w:rPr>
          <w:rFonts w:ascii="Arial" w:hAnsi="Arial" w:cs="Arial"/>
          <w:b/>
          <w:bCs/>
          <w:sz w:val="20"/>
          <w:szCs w:val="18"/>
          <w:lang w:val="en-US"/>
        </w:rPr>
      </w:pPr>
      <w:r w:rsidRPr="00D0201A">
        <w:rPr>
          <w:rFonts w:ascii="Arial" w:hAnsi="Arial" w:cs="Arial"/>
          <w:b/>
          <w:bCs/>
          <w:sz w:val="20"/>
          <w:szCs w:val="18"/>
          <w:lang w:val="en-US"/>
        </w:rPr>
        <w:t>SCOPE</w:t>
      </w:r>
    </w:p>
    <w:p w:rsidR="005A0AC1" w:rsidRPr="00D0201A" w:rsidRDefault="005A0AC1" w:rsidP="0092076B">
      <w:pPr>
        <w:tabs>
          <w:tab w:val="left" w:pos="720"/>
        </w:tabs>
        <w:autoSpaceDE w:val="0"/>
        <w:autoSpaceDN w:val="0"/>
        <w:adjustRightInd w:val="0"/>
        <w:spacing w:line="312" w:lineRule="auto"/>
        <w:jc w:val="both"/>
        <w:rPr>
          <w:rFonts w:ascii="Arial" w:hAnsi="Arial" w:cs="Arial"/>
          <w:sz w:val="20"/>
          <w:szCs w:val="18"/>
          <w:lang w:val="en-US"/>
        </w:rPr>
      </w:pPr>
      <w:r w:rsidRPr="00D0201A">
        <w:rPr>
          <w:rFonts w:ascii="Arial" w:hAnsi="Arial" w:cs="Arial"/>
          <w:sz w:val="20"/>
          <w:szCs w:val="18"/>
          <w:lang w:val="en-US"/>
        </w:rPr>
        <w:t>Th</w:t>
      </w:r>
      <w:r w:rsidR="005F0D39" w:rsidRPr="00D0201A">
        <w:rPr>
          <w:rFonts w:ascii="Arial" w:hAnsi="Arial" w:cs="Arial"/>
          <w:sz w:val="20"/>
          <w:szCs w:val="18"/>
          <w:lang w:val="en-US"/>
        </w:rPr>
        <w:t>ese</w:t>
      </w:r>
      <w:r w:rsidRPr="00D0201A">
        <w:rPr>
          <w:rFonts w:ascii="Arial" w:hAnsi="Arial" w:cs="Arial"/>
          <w:sz w:val="20"/>
          <w:szCs w:val="18"/>
          <w:lang w:val="en-US"/>
        </w:rPr>
        <w:t xml:space="preserve"> standard operating procedure</w:t>
      </w:r>
      <w:r w:rsidR="005F0D39" w:rsidRPr="00D0201A">
        <w:rPr>
          <w:rFonts w:ascii="Arial" w:hAnsi="Arial" w:cs="Arial"/>
          <w:sz w:val="20"/>
          <w:szCs w:val="18"/>
          <w:lang w:val="en-US"/>
        </w:rPr>
        <w:t>s</w:t>
      </w:r>
      <w:r w:rsidRPr="00D0201A">
        <w:rPr>
          <w:rFonts w:ascii="Arial" w:hAnsi="Arial" w:cs="Arial"/>
          <w:sz w:val="20"/>
          <w:szCs w:val="18"/>
          <w:lang w:val="en-US"/>
        </w:rPr>
        <w:t xml:space="preserve"> </w:t>
      </w:r>
      <w:r w:rsidR="0065790E" w:rsidRPr="00D0201A">
        <w:rPr>
          <w:rFonts w:ascii="Arial" w:hAnsi="Arial" w:cs="Arial"/>
          <w:sz w:val="20"/>
          <w:szCs w:val="18"/>
          <w:lang w:val="en-US"/>
        </w:rPr>
        <w:t>are intended as guidance</w:t>
      </w:r>
      <w:r w:rsidR="008C5863" w:rsidRPr="008C5863">
        <w:rPr>
          <w:rFonts w:ascii="Arial" w:hAnsi="Arial" w:cs="Arial"/>
          <w:sz w:val="20"/>
          <w:szCs w:val="18"/>
          <w:lang w:val="en-US"/>
        </w:rPr>
        <w:t xml:space="preserve"> </w:t>
      </w:r>
      <w:r w:rsidR="008C5863" w:rsidRPr="00D0201A">
        <w:rPr>
          <w:rFonts w:ascii="Arial" w:hAnsi="Arial" w:cs="Arial"/>
          <w:sz w:val="20"/>
          <w:szCs w:val="18"/>
          <w:lang w:val="en-US"/>
        </w:rPr>
        <w:t xml:space="preserve">and </w:t>
      </w:r>
      <w:r w:rsidR="008C5863">
        <w:rPr>
          <w:rFonts w:ascii="Arial" w:hAnsi="Arial" w:cs="Arial"/>
          <w:sz w:val="20"/>
          <w:szCs w:val="18"/>
          <w:lang w:val="en-US"/>
        </w:rPr>
        <w:t>apply</w:t>
      </w:r>
      <w:r w:rsidR="00023DA8">
        <w:rPr>
          <w:rFonts w:ascii="Arial" w:hAnsi="Arial" w:cs="Arial"/>
          <w:sz w:val="20"/>
          <w:szCs w:val="18"/>
          <w:lang w:val="en-US"/>
        </w:rPr>
        <w:t xml:space="preserve"> to </w:t>
      </w:r>
      <w:r w:rsidR="00CA671E">
        <w:rPr>
          <w:rFonts w:ascii="Arial" w:hAnsi="Arial" w:cs="Arial"/>
          <w:sz w:val="20"/>
          <w:szCs w:val="18"/>
          <w:lang w:val="en-US"/>
        </w:rPr>
        <w:t>OCHA</w:t>
      </w:r>
      <w:r w:rsidR="00023DA8">
        <w:rPr>
          <w:rFonts w:ascii="Arial" w:hAnsi="Arial" w:cs="Arial"/>
          <w:sz w:val="20"/>
          <w:szCs w:val="18"/>
          <w:lang w:val="en-US"/>
        </w:rPr>
        <w:t xml:space="preserve">, the Somalia </w:t>
      </w:r>
      <w:r w:rsidR="00E950BE">
        <w:rPr>
          <w:rFonts w:ascii="Arial" w:hAnsi="Arial" w:cs="Arial"/>
          <w:sz w:val="20"/>
          <w:szCs w:val="18"/>
          <w:lang w:val="en-US"/>
        </w:rPr>
        <w:t>Clusters</w:t>
      </w:r>
      <w:r w:rsidR="00023DA8">
        <w:rPr>
          <w:rFonts w:ascii="Arial" w:hAnsi="Arial" w:cs="Arial"/>
          <w:sz w:val="20"/>
          <w:szCs w:val="18"/>
          <w:lang w:val="en-US"/>
        </w:rPr>
        <w:t>, and any third party supporting facilitation of SIRNA</w:t>
      </w:r>
      <w:r w:rsidRPr="00D0201A">
        <w:rPr>
          <w:rFonts w:ascii="Arial" w:hAnsi="Arial" w:cs="Arial"/>
          <w:sz w:val="20"/>
          <w:szCs w:val="18"/>
          <w:lang w:val="en-US"/>
        </w:rPr>
        <w:t>.</w:t>
      </w:r>
    </w:p>
    <w:p w:rsidR="005A0AC1" w:rsidRPr="00D0201A" w:rsidRDefault="005A0AC1" w:rsidP="00F13EAE">
      <w:pPr>
        <w:tabs>
          <w:tab w:val="left" w:pos="720"/>
        </w:tabs>
        <w:autoSpaceDE w:val="0"/>
        <w:autoSpaceDN w:val="0"/>
        <w:adjustRightInd w:val="0"/>
        <w:spacing w:line="312" w:lineRule="auto"/>
        <w:jc w:val="both"/>
        <w:rPr>
          <w:rFonts w:ascii="Arial" w:hAnsi="Arial" w:cs="Arial"/>
          <w:sz w:val="20"/>
          <w:szCs w:val="18"/>
          <w:lang w:val="en-US"/>
        </w:rPr>
      </w:pPr>
    </w:p>
    <w:p w:rsidR="005A0AC1" w:rsidRDefault="005A0AC1" w:rsidP="00F13EAE">
      <w:pPr>
        <w:pBdr>
          <w:top w:val="single" w:sz="12" w:space="1" w:color="auto"/>
        </w:pBdr>
        <w:tabs>
          <w:tab w:val="left" w:pos="360"/>
        </w:tabs>
        <w:autoSpaceDE w:val="0"/>
        <w:autoSpaceDN w:val="0"/>
        <w:adjustRightInd w:val="0"/>
        <w:spacing w:line="312" w:lineRule="auto"/>
        <w:jc w:val="both"/>
        <w:rPr>
          <w:rFonts w:ascii="Arial" w:hAnsi="Arial" w:cs="Arial"/>
          <w:sz w:val="20"/>
          <w:szCs w:val="18"/>
          <w:lang w:val="en-US"/>
        </w:rPr>
      </w:pPr>
    </w:p>
    <w:p w:rsidR="0092076B" w:rsidRPr="00D0201A" w:rsidRDefault="0092076B" w:rsidP="00F13EAE">
      <w:pPr>
        <w:pBdr>
          <w:top w:val="single" w:sz="12" w:space="1" w:color="auto"/>
        </w:pBdr>
        <w:tabs>
          <w:tab w:val="left" w:pos="360"/>
        </w:tabs>
        <w:autoSpaceDE w:val="0"/>
        <w:autoSpaceDN w:val="0"/>
        <w:adjustRightInd w:val="0"/>
        <w:spacing w:line="312" w:lineRule="auto"/>
        <w:jc w:val="both"/>
        <w:rPr>
          <w:rFonts w:ascii="Arial" w:hAnsi="Arial" w:cs="Arial"/>
          <w:sz w:val="20"/>
          <w:szCs w:val="18"/>
          <w:lang w:val="en-US"/>
        </w:rPr>
      </w:pPr>
    </w:p>
    <w:p w:rsidR="005A0AC1" w:rsidRPr="00D0201A" w:rsidRDefault="005A0AC1" w:rsidP="00F13EAE">
      <w:pPr>
        <w:pStyle w:val="ListParagraph"/>
        <w:numPr>
          <w:ilvl w:val="0"/>
          <w:numId w:val="2"/>
        </w:numPr>
        <w:tabs>
          <w:tab w:val="left" w:pos="720"/>
        </w:tabs>
        <w:autoSpaceDE w:val="0"/>
        <w:autoSpaceDN w:val="0"/>
        <w:adjustRightInd w:val="0"/>
        <w:spacing w:line="312" w:lineRule="auto"/>
        <w:rPr>
          <w:rFonts w:ascii="Arial" w:hAnsi="Arial" w:cs="Arial"/>
          <w:b/>
          <w:bCs/>
          <w:sz w:val="20"/>
          <w:szCs w:val="18"/>
          <w:lang w:val="en-US"/>
        </w:rPr>
      </w:pPr>
      <w:r w:rsidRPr="00D0201A">
        <w:rPr>
          <w:rFonts w:ascii="Arial" w:hAnsi="Arial" w:cs="Arial"/>
          <w:b/>
          <w:bCs/>
          <w:sz w:val="20"/>
          <w:szCs w:val="18"/>
          <w:lang w:val="en-US"/>
        </w:rPr>
        <w:t>PROCEDURES</w:t>
      </w:r>
    </w:p>
    <w:p w:rsidR="005A0AC1" w:rsidRPr="00D0201A" w:rsidRDefault="005A0AC1" w:rsidP="00F13EAE">
      <w:pPr>
        <w:tabs>
          <w:tab w:val="left" w:pos="720"/>
        </w:tabs>
        <w:autoSpaceDE w:val="0"/>
        <w:autoSpaceDN w:val="0"/>
        <w:adjustRightInd w:val="0"/>
        <w:spacing w:line="312" w:lineRule="auto"/>
        <w:rPr>
          <w:rFonts w:ascii="Arial" w:hAnsi="Arial" w:cs="Arial"/>
          <w:b/>
          <w:bCs/>
          <w:sz w:val="20"/>
          <w:szCs w:val="18"/>
          <w:lang w:val="en-US"/>
        </w:rPr>
      </w:pPr>
    </w:p>
    <w:p w:rsidR="00CA671E" w:rsidRPr="002E60F0" w:rsidRDefault="00023DA8" w:rsidP="00E14D2E">
      <w:pPr>
        <w:pStyle w:val="ListParagraph"/>
        <w:numPr>
          <w:ilvl w:val="1"/>
          <w:numId w:val="6"/>
        </w:numPr>
        <w:tabs>
          <w:tab w:val="left" w:pos="720"/>
        </w:tabs>
        <w:autoSpaceDE w:val="0"/>
        <w:autoSpaceDN w:val="0"/>
        <w:adjustRightInd w:val="0"/>
        <w:spacing w:line="312" w:lineRule="auto"/>
        <w:jc w:val="both"/>
        <w:rPr>
          <w:rFonts w:ascii="Arial" w:hAnsi="Arial" w:cs="Arial"/>
          <w:sz w:val="20"/>
          <w:szCs w:val="18"/>
          <w:lang w:val="en-US"/>
        </w:rPr>
      </w:pPr>
      <w:r w:rsidRPr="002E60F0">
        <w:rPr>
          <w:rFonts w:ascii="Arial" w:hAnsi="Arial" w:cs="Arial"/>
          <w:sz w:val="20"/>
          <w:szCs w:val="18"/>
          <w:lang w:val="en-US"/>
        </w:rPr>
        <w:t xml:space="preserve">One cluster, through providing evidence from on-the-ground reports and information, </w:t>
      </w:r>
      <w:r w:rsidR="00CA671E" w:rsidRPr="002E60F0">
        <w:rPr>
          <w:rFonts w:ascii="Arial" w:hAnsi="Arial" w:cs="Arial"/>
          <w:sz w:val="20"/>
          <w:szCs w:val="18"/>
          <w:lang w:val="en-US"/>
        </w:rPr>
        <w:t xml:space="preserve">sends an email out to highlight a certain emergency and the need to get more information. Concurrence from </w:t>
      </w:r>
      <w:r w:rsidR="00E950BE" w:rsidRPr="002E60F0">
        <w:rPr>
          <w:rFonts w:ascii="Arial" w:hAnsi="Arial" w:cs="Arial"/>
          <w:sz w:val="20"/>
          <w:szCs w:val="18"/>
          <w:lang w:val="en-US"/>
        </w:rPr>
        <w:t xml:space="preserve">at least </w:t>
      </w:r>
      <w:r w:rsidR="00CA671E" w:rsidRPr="002E60F0">
        <w:rPr>
          <w:rFonts w:ascii="Arial" w:hAnsi="Arial" w:cs="Arial"/>
          <w:sz w:val="20"/>
          <w:szCs w:val="18"/>
          <w:lang w:val="en-US"/>
        </w:rPr>
        <w:t xml:space="preserve">two other </w:t>
      </w:r>
      <w:r w:rsidR="00E950BE" w:rsidRPr="002E60F0">
        <w:rPr>
          <w:rFonts w:ascii="Arial" w:hAnsi="Arial" w:cs="Arial"/>
          <w:sz w:val="20"/>
          <w:szCs w:val="18"/>
          <w:lang w:val="en-US"/>
        </w:rPr>
        <w:t>Clusters</w:t>
      </w:r>
      <w:r w:rsidR="00CA671E" w:rsidRPr="002E60F0">
        <w:rPr>
          <w:rFonts w:ascii="Arial" w:hAnsi="Arial" w:cs="Arial"/>
          <w:sz w:val="20"/>
          <w:szCs w:val="18"/>
          <w:lang w:val="en-US"/>
        </w:rPr>
        <w:t xml:space="preserve"> will trigger the ICCG and OCHA to begin assembling a preliminary secondary data review (SDR) to further inform the need for a SIRNA. </w:t>
      </w:r>
    </w:p>
    <w:p w:rsidR="00CA671E" w:rsidRDefault="00CA671E" w:rsidP="00CA671E">
      <w:pPr>
        <w:pStyle w:val="ListParagraph"/>
        <w:numPr>
          <w:ilvl w:val="1"/>
          <w:numId w:val="6"/>
        </w:numPr>
        <w:tabs>
          <w:tab w:val="left" w:pos="720"/>
        </w:tabs>
        <w:autoSpaceDE w:val="0"/>
        <w:autoSpaceDN w:val="0"/>
        <w:adjustRightInd w:val="0"/>
        <w:spacing w:line="312" w:lineRule="auto"/>
        <w:jc w:val="both"/>
        <w:rPr>
          <w:rFonts w:ascii="Arial" w:hAnsi="Arial" w:cs="Arial"/>
          <w:sz w:val="20"/>
          <w:szCs w:val="18"/>
          <w:lang w:val="en-US"/>
        </w:rPr>
      </w:pPr>
      <w:r>
        <w:rPr>
          <w:rFonts w:ascii="Arial" w:hAnsi="Arial" w:cs="Arial"/>
          <w:sz w:val="20"/>
          <w:szCs w:val="18"/>
          <w:lang w:val="en-US"/>
        </w:rPr>
        <w:t>OCHA will contact any third party assessment support to notify th</w:t>
      </w:r>
      <w:r w:rsidR="00E950BE">
        <w:rPr>
          <w:rFonts w:ascii="Arial" w:hAnsi="Arial" w:cs="Arial"/>
          <w:sz w:val="20"/>
          <w:szCs w:val="18"/>
          <w:lang w:val="en-US"/>
        </w:rPr>
        <w:t xml:space="preserve">e potential assessment and ask </w:t>
      </w:r>
      <w:r>
        <w:rPr>
          <w:rFonts w:ascii="Arial" w:hAnsi="Arial" w:cs="Arial"/>
          <w:sz w:val="20"/>
          <w:szCs w:val="18"/>
          <w:lang w:val="en-US"/>
        </w:rPr>
        <w:t>for support and availability of funding.</w:t>
      </w:r>
      <w:r w:rsidR="001C7DCB">
        <w:rPr>
          <w:rFonts w:ascii="Arial" w:hAnsi="Arial" w:cs="Arial"/>
          <w:sz w:val="20"/>
          <w:szCs w:val="18"/>
          <w:lang w:val="en-US"/>
        </w:rPr>
        <w:t xml:space="preserve"> SIRNA </w:t>
      </w:r>
      <w:r w:rsidR="00E950BE">
        <w:rPr>
          <w:rFonts w:ascii="Arial" w:hAnsi="Arial" w:cs="Arial"/>
          <w:sz w:val="20"/>
          <w:szCs w:val="18"/>
          <w:lang w:val="en-US"/>
        </w:rPr>
        <w:t xml:space="preserve">activation </w:t>
      </w:r>
      <w:r w:rsidR="001C7DCB">
        <w:rPr>
          <w:rFonts w:ascii="Arial" w:hAnsi="Arial" w:cs="Arial"/>
          <w:sz w:val="20"/>
          <w:szCs w:val="18"/>
          <w:lang w:val="en-US"/>
        </w:rPr>
        <w:t>should be confirmed within 24 hours of declared emergency (72 hours of silent emergency).</w:t>
      </w:r>
    </w:p>
    <w:p w:rsidR="0038659F" w:rsidRPr="0038659F" w:rsidRDefault="0038659F" w:rsidP="0038659F">
      <w:pPr>
        <w:pStyle w:val="ListParagraph"/>
        <w:rPr>
          <w:rFonts w:ascii="Arial" w:hAnsi="Arial" w:cs="Arial"/>
          <w:sz w:val="20"/>
          <w:szCs w:val="18"/>
          <w:lang w:val="en-US"/>
        </w:rPr>
      </w:pPr>
    </w:p>
    <w:p w:rsidR="0038659F" w:rsidRPr="00CA671E" w:rsidRDefault="0038659F" w:rsidP="00CA671E">
      <w:pPr>
        <w:pStyle w:val="ListParagraph"/>
        <w:numPr>
          <w:ilvl w:val="1"/>
          <w:numId w:val="6"/>
        </w:numPr>
        <w:tabs>
          <w:tab w:val="left" w:pos="720"/>
        </w:tabs>
        <w:autoSpaceDE w:val="0"/>
        <w:autoSpaceDN w:val="0"/>
        <w:adjustRightInd w:val="0"/>
        <w:spacing w:line="312" w:lineRule="auto"/>
        <w:jc w:val="both"/>
        <w:rPr>
          <w:rFonts w:ascii="Arial" w:hAnsi="Arial" w:cs="Arial"/>
          <w:sz w:val="20"/>
          <w:szCs w:val="18"/>
          <w:lang w:val="en-US"/>
        </w:rPr>
      </w:pPr>
      <w:r>
        <w:rPr>
          <w:rFonts w:ascii="Arial" w:hAnsi="Arial" w:cs="Arial"/>
          <w:sz w:val="20"/>
          <w:szCs w:val="18"/>
          <w:lang w:val="en-US"/>
        </w:rPr>
        <w:t xml:space="preserve">Cluster coordinators provide information into a preliminary SDR for OCHA. OCHA provides </w:t>
      </w:r>
      <w:r w:rsidR="00E950BE">
        <w:rPr>
          <w:rFonts w:ascii="Arial" w:hAnsi="Arial" w:cs="Arial"/>
          <w:sz w:val="20"/>
          <w:szCs w:val="18"/>
          <w:lang w:val="en-US"/>
        </w:rPr>
        <w:t xml:space="preserve">the preliminary SDR to </w:t>
      </w:r>
      <w:r>
        <w:rPr>
          <w:rFonts w:ascii="Arial" w:hAnsi="Arial" w:cs="Arial"/>
          <w:sz w:val="20"/>
          <w:szCs w:val="18"/>
          <w:lang w:val="en-US"/>
        </w:rPr>
        <w:t>any third party assessment support.</w:t>
      </w:r>
      <w:r w:rsidR="00E950BE">
        <w:rPr>
          <w:rFonts w:ascii="Arial" w:hAnsi="Arial" w:cs="Arial"/>
          <w:sz w:val="20"/>
          <w:szCs w:val="18"/>
          <w:lang w:val="en-US"/>
        </w:rPr>
        <w:t xml:space="preserve"> The third party assessment support will build upon the SDR, as feasible.</w:t>
      </w:r>
    </w:p>
    <w:p w:rsidR="00023DA8" w:rsidRPr="00CA671E" w:rsidRDefault="00023DA8" w:rsidP="00CA671E">
      <w:pPr>
        <w:tabs>
          <w:tab w:val="left" w:pos="720"/>
        </w:tabs>
        <w:autoSpaceDE w:val="0"/>
        <w:autoSpaceDN w:val="0"/>
        <w:adjustRightInd w:val="0"/>
        <w:spacing w:line="312" w:lineRule="auto"/>
        <w:jc w:val="both"/>
        <w:rPr>
          <w:rFonts w:ascii="Arial" w:hAnsi="Arial" w:cs="Arial"/>
          <w:sz w:val="20"/>
          <w:szCs w:val="18"/>
          <w:lang w:val="en-US"/>
        </w:rPr>
      </w:pPr>
    </w:p>
    <w:p w:rsidR="007A7E56" w:rsidRPr="0092076B" w:rsidRDefault="002E60F0" w:rsidP="00F13EAE">
      <w:pPr>
        <w:pStyle w:val="ListParagraph"/>
        <w:numPr>
          <w:ilvl w:val="1"/>
          <w:numId w:val="6"/>
        </w:numPr>
        <w:tabs>
          <w:tab w:val="left" w:pos="720"/>
        </w:tabs>
        <w:autoSpaceDE w:val="0"/>
        <w:autoSpaceDN w:val="0"/>
        <w:adjustRightInd w:val="0"/>
        <w:spacing w:line="312" w:lineRule="auto"/>
        <w:jc w:val="both"/>
        <w:rPr>
          <w:rFonts w:ascii="Arial" w:hAnsi="Arial" w:cs="Arial"/>
          <w:sz w:val="20"/>
          <w:szCs w:val="18"/>
          <w:lang w:val="en-US"/>
        </w:rPr>
      </w:pPr>
      <w:r>
        <w:rPr>
          <w:rFonts w:ascii="Arial" w:hAnsi="Arial" w:cs="Arial"/>
          <w:sz w:val="20"/>
          <w:szCs w:val="20"/>
        </w:rPr>
        <w:t>OCHA through UNDSS to advise on</w:t>
      </w:r>
      <w:r w:rsidR="00F73172" w:rsidRPr="0092076B">
        <w:rPr>
          <w:rFonts w:ascii="Arial" w:hAnsi="Arial" w:cs="Arial"/>
          <w:sz w:val="20"/>
          <w:szCs w:val="20"/>
        </w:rPr>
        <w:t xml:space="preserve"> Security Risk Assessment (SRA) </w:t>
      </w:r>
      <w:r>
        <w:rPr>
          <w:rFonts w:ascii="Arial" w:hAnsi="Arial" w:cs="Arial"/>
          <w:sz w:val="20"/>
          <w:szCs w:val="20"/>
        </w:rPr>
        <w:t>and any possible limitations to humanitarian access</w:t>
      </w:r>
      <w:proofErr w:type="gramStart"/>
      <w:r>
        <w:rPr>
          <w:rFonts w:ascii="Arial" w:hAnsi="Arial" w:cs="Arial"/>
          <w:sz w:val="20"/>
          <w:szCs w:val="20"/>
        </w:rPr>
        <w:t>.</w:t>
      </w:r>
      <w:r w:rsidR="00526D06" w:rsidRPr="0092076B">
        <w:rPr>
          <w:rFonts w:ascii="Arial" w:hAnsi="Arial" w:cs="Arial"/>
          <w:sz w:val="20"/>
          <w:szCs w:val="18"/>
          <w:lang w:val="en-US"/>
        </w:rPr>
        <w:t>.</w:t>
      </w:r>
      <w:proofErr w:type="gramEnd"/>
      <w:r w:rsidR="00526D06" w:rsidRPr="0092076B">
        <w:rPr>
          <w:rFonts w:ascii="Arial" w:hAnsi="Arial" w:cs="Arial"/>
          <w:sz w:val="20"/>
          <w:szCs w:val="18"/>
          <w:lang w:val="en-US"/>
        </w:rPr>
        <w:t xml:space="preserve"> </w:t>
      </w:r>
      <w:r w:rsidR="00E950BE">
        <w:rPr>
          <w:rFonts w:ascii="Arial" w:hAnsi="Arial" w:cs="Arial"/>
          <w:sz w:val="20"/>
          <w:szCs w:val="18"/>
          <w:lang w:val="en-US"/>
        </w:rPr>
        <w:t>The third party assessment support may utilize a separate security assessment to confirm access to the area.</w:t>
      </w:r>
    </w:p>
    <w:p w:rsidR="007A7E56" w:rsidRPr="00D0201A" w:rsidRDefault="007A7E56" w:rsidP="00F13EAE">
      <w:pPr>
        <w:pStyle w:val="ListParagraph"/>
        <w:tabs>
          <w:tab w:val="left" w:pos="720"/>
        </w:tabs>
        <w:autoSpaceDE w:val="0"/>
        <w:autoSpaceDN w:val="0"/>
        <w:adjustRightInd w:val="0"/>
        <w:spacing w:line="312" w:lineRule="auto"/>
        <w:ind w:left="360"/>
        <w:jc w:val="both"/>
        <w:rPr>
          <w:rFonts w:ascii="Arial" w:hAnsi="Arial" w:cs="Arial"/>
          <w:sz w:val="20"/>
          <w:szCs w:val="18"/>
          <w:lang w:val="en-US"/>
        </w:rPr>
      </w:pPr>
    </w:p>
    <w:p w:rsidR="00972F82" w:rsidRDefault="009B6993" w:rsidP="00F13EAE">
      <w:pPr>
        <w:pStyle w:val="ListParagraph"/>
        <w:numPr>
          <w:ilvl w:val="1"/>
          <w:numId w:val="6"/>
        </w:numPr>
        <w:tabs>
          <w:tab w:val="left" w:pos="720"/>
        </w:tabs>
        <w:autoSpaceDE w:val="0"/>
        <w:autoSpaceDN w:val="0"/>
        <w:adjustRightInd w:val="0"/>
        <w:spacing w:line="312" w:lineRule="auto"/>
        <w:jc w:val="both"/>
        <w:rPr>
          <w:rFonts w:ascii="Arial" w:hAnsi="Arial" w:cs="Arial"/>
          <w:sz w:val="20"/>
          <w:szCs w:val="18"/>
          <w:lang w:val="en-US"/>
        </w:rPr>
      </w:pPr>
      <w:r w:rsidRPr="00D0201A">
        <w:rPr>
          <w:rFonts w:ascii="Arial" w:hAnsi="Arial" w:cs="Arial"/>
          <w:sz w:val="20"/>
          <w:szCs w:val="18"/>
          <w:lang w:val="en-US"/>
        </w:rPr>
        <w:t xml:space="preserve">Following recommendations from </w:t>
      </w:r>
      <w:r w:rsidR="002E60F0">
        <w:rPr>
          <w:rFonts w:ascii="Arial" w:hAnsi="Arial" w:cs="Arial"/>
          <w:sz w:val="20"/>
          <w:szCs w:val="18"/>
          <w:lang w:val="en-US"/>
        </w:rPr>
        <w:t>OCHA/</w:t>
      </w:r>
      <w:r w:rsidRPr="00D0201A">
        <w:rPr>
          <w:rFonts w:ascii="Arial" w:hAnsi="Arial" w:cs="Arial"/>
          <w:sz w:val="20"/>
          <w:szCs w:val="18"/>
          <w:lang w:val="en-US"/>
        </w:rPr>
        <w:t>UNDSS</w:t>
      </w:r>
      <w:r w:rsidR="00023DA8">
        <w:rPr>
          <w:rFonts w:ascii="Arial" w:hAnsi="Arial" w:cs="Arial"/>
          <w:sz w:val="20"/>
          <w:szCs w:val="18"/>
          <w:lang w:val="en-US"/>
        </w:rPr>
        <w:t xml:space="preserve"> and the SDR, the assessment lead</w:t>
      </w:r>
      <w:r w:rsidRPr="00D0201A">
        <w:rPr>
          <w:rFonts w:ascii="Arial" w:hAnsi="Arial" w:cs="Arial"/>
          <w:sz w:val="20"/>
          <w:szCs w:val="18"/>
          <w:lang w:val="en-US"/>
        </w:rPr>
        <w:t xml:space="preserve"> organizes </w:t>
      </w:r>
      <w:r w:rsidR="00023DA8">
        <w:rPr>
          <w:rFonts w:ascii="Arial" w:hAnsi="Arial" w:cs="Arial"/>
          <w:sz w:val="20"/>
          <w:szCs w:val="18"/>
          <w:lang w:val="en-US"/>
        </w:rPr>
        <w:t>a SIRNA mission</w:t>
      </w:r>
      <w:r w:rsidRPr="00D0201A">
        <w:rPr>
          <w:rFonts w:ascii="Arial" w:hAnsi="Arial" w:cs="Arial"/>
          <w:sz w:val="20"/>
          <w:szCs w:val="18"/>
          <w:lang w:val="en-US"/>
        </w:rPr>
        <w:t xml:space="preserve">. The purpose of this mission is to assess immediate humanitarian needs and make recommendations for response. </w:t>
      </w:r>
    </w:p>
    <w:p w:rsidR="0038659F" w:rsidRPr="0038659F" w:rsidRDefault="0038659F" w:rsidP="0038659F">
      <w:pPr>
        <w:pStyle w:val="ListParagraph"/>
        <w:rPr>
          <w:rFonts w:ascii="Arial" w:hAnsi="Arial" w:cs="Arial"/>
          <w:sz w:val="20"/>
          <w:szCs w:val="18"/>
          <w:lang w:val="en-US"/>
        </w:rPr>
      </w:pPr>
    </w:p>
    <w:p w:rsidR="0038659F" w:rsidRPr="0038659F" w:rsidRDefault="0038659F" w:rsidP="0038659F">
      <w:pPr>
        <w:pStyle w:val="ListParagraph"/>
        <w:numPr>
          <w:ilvl w:val="1"/>
          <w:numId w:val="6"/>
        </w:numPr>
        <w:tabs>
          <w:tab w:val="left" w:pos="720"/>
        </w:tabs>
        <w:autoSpaceDE w:val="0"/>
        <w:autoSpaceDN w:val="0"/>
        <w:adjustRightInd w:val="0"/>
        <w:spacing w:line="312" w:lineRule="auto"/>
        <w:jc w:val="both"/>
        <w:rPr>
          <w:rFonts w:ascii="Arial" w:hAnsi="Arial" w:cs="Arial"/>
          <w:sz w:val="20"/>
          <w:szCs w:val="18"/>
          <w:lang w:val="en-US"/>
        </w:rPr>
      </w:pPr>
      <w:r>
        <w:rPr>
          <w:rFonts w:ascii="Arial" w:hAnsi="Arial" w:cs="Arial"/>
          <w:sz w:val="20"/>
          <w:szCs w:val="18"/>
          <w:lang w:val="en-US"/>
        </w:rPr>
        <w:t xml:space="preserve">Data collection tools will be based off a pre-set foundational SIRNA tool. Upon activation of each SIRNA, the AIM Working group and the </w:t>
      </w:r>
      <w:r w:rsidR="00E950BE">
        <w:rPr>
          <w:rFonts w:ascii="Arial" w:hAnsi="Arial" w:cs="Arial"/>
          <w:sz w:val="20"/>
          <w:szCs w:val="18"/>
          <w:lang w:val="en-US"/>
        </w:rPr>
        <w:t>Clusters</w:t>
      </w:r>
      <w:r>
        <w:rPr>
          <w:rFonts w:ascii="Arial" w:hAnsi="Arial" w:cs="Arial"/>
          <w:sz w:val="20"/>
          <w:szCs w:val="18"/>
          <w:lang w:val="en-US"/>
        </w:rPr>
        <w:t xml:space="preserve"> will refine the analytical framework and tool for activation. Tool revision will be circulated, at most, three business days after triggering and must be confirmed by AIM working group within the following two business days. Confirmation may be conducted remotely.</w:t>
      </w:r>
    </w:p>
    <w:p w:rsidR="0038659F" w:rsidRPr="0038659F" w:rsidRDefault="0038659F" w:rsidP="0038659F">
      <w:pPr>
        <w:pStyle w:val="ListParagraph"/>
        <w:rPr>
          <w:rFonts w:ascii="Arial" w:hAnsi="Arial" w:cs="Arial"/>
          <w:sz w:val="20"/>
          <w:szCs w:val="18"/>
          <w:lang w:val="en-US"/>
        </w:rPr>
      </w:pPr>
    </w:p>
    <w:p w:rsidR="001B76E3" w:rsidRPr="0038659F" w:rsidRDefault="0038659F" w:rsidP="0038659F">
      <w:pPr>
        <w:pStyle w:val="ListParagraph"/>
        <w:numPr>
          <w:ilvl w:val="1"/>
          <w:numId w:val="6"/>
        </w:numPr>
        <w:tabs>
          <w:tab w:val="left" w:pos="720"/>
        </w:tabs>
        <w:autoSpaceDE w:val="0"/>
        <w:autoSpaceDN w:val="0"/>
        <w:adjustRightInd w:val="0"/>
        <w:spacing w:line="312" w:lineRule="auto"/>
        <w:jc w:val="both"/>
        <w:rPr>
          <w:rFonts w:ascii="Arial" w:hAnsi="Arial" w:cs="Arial"/>
          <w:sz w:val="20"/>
          <w:szCs w:val="18"/>
          <w:lang w:val="en-US"/>
        </w:rPr>
      </w:pPr>
      <w:r w:rsidRPr="0038659F">
        <w:rPr>
          <w:rFonts w:ascii="Arial" w:hAnsi="Arial" w:cs="Arial"/>
          <w:sz w:val="20"/>
          <w:szCs w:val="18"/>
          <w:lang w:val="en-US"/>
        </w:rPr>
        <w:t xml:space="preserve">Cluster coordinators </w:t>
      </w:r>
      <w:r w:rsidR="002E60F0">
        <w:rPr>
          <w:rFonts w:ascii="Arial" w:hAnsi="Arial" w:cs="Arial"/>
          <w:sz w:val="20"/>
          <w:szCs w:val="18"/>
          <w:lang w:val="en-US"/>
        </w:rPr>
        <w:t>will contact</w:t>
      </w:r>
      <w:r w:rsidRPr="0038659F">
        <w:rPr>
          <w:rFonts w:ascii="Arial" w:hAnsi="Arial" w:cs="Arial"/>
          <w:sz w:val="20"/>
          <w:szCs w:val="18"/>
          <w:lang w:val="en-US"/>
        </w:rPr>
        <w:t xml:space="preserve"> their respective regional coor</w:t>
      </w:r>
      <w:r>
        <w:rPr>
          <w:rFonts w:ascii="Arial" w:hAnsi="Arial" w:cs="Arial"/>
          <w:sz w:val="20"/>
          <w:szCs w:val="18"/>
          <w:lang w:val="en-US"/>
        </w:rPr>
        <w:t>dinators in regards to the roll-</w:t>
      </w:r>
      <w:r w:rsidRPr="0038659F">
        <w:rPr>
          <w:rFonts w:ascii="Arial" w:hAnsi="Arial" w:cs="Arial"/>
          <w:sz w:val="20"/>
          <w:szCs w:val="18"/>
          <w:lang w:val="en-US"/>
        </w:rPr>
        <w:t xml:space="preserve">out of the </w:t>
      </w:r>
      <w:r>
        <w:rPr>
          <w:rFonts w:ascii="Arial" w:hAnsi="Arial" w:cs="Arial"/>
          <w:sz w:val="20"/>
          <w:szCs w:val="18"/>
          <w:lang w:val="en-US"/>
        </w:rPr>
        <w:t>SIRNA, including any request for assessment support,</w:t>
      </w:r>
      <w:r w:rsidRPr="0038659F">
        <w:rPr>
          <w:rFonts w:ascii="Arial" w:hAnsi="Arial" w:cs="Arial"/>
          <w:sz w:val="20"/>
          <w:szCs w:val="18"/>
          <w:lang w:val="en-US"/>
        </w:rPr>
        <w:t xml:space="preserve"> and </w:t>
      </w:r>
      <w:r>
        <w:rPr>
          <w:rFonts w:ascii="Arial" w:hAnsi="Arial" w:cs="Arial"/>
          <w:sz w:val="20"/>
          <w:szCs w:val="18"/>
          <w:lang w:val="en-US"/>
        </w:rPr>
        <w:t>connect them</w:t>
      </w:r>
      <w:r w:rsidRPr="0038659F">
        <w:rPr>
          <w:rFonts w:ascii="Arial" w:hAnsi="Arial" w:cs="Arial"/>
          <w:sz w:val="20"/>
          <w:szCs w:val="18"/>
          <w:lang w:val="en-US"/>
        </w:rPr>
        <w:t xml:space="preserve"> with the </w:t>
      </w:r>
      <w:r>
        <w:rPr>
          <w:rFonts w:ascii="Arial" w:hAnsi="Arial" w:cs="Arial"/>
          <w:sz w:val="20"/>
          <w:szCs w:val="18"/>
          <w:lang w:val="en-US"/>
        </w:rPr>
        <w:t xml:space="preserve">third party assessment </w:t>
      </w:r>
      <w:r w:rsidR="00E950BE">
        <w:rPr>
          <w:rFonts w:ascii="Arial" w:hAnsi="Arial" w:cs="Arial"/>
          <w:sz w:val="20"/>
          <w:szCs w:val="18"/>
          <w:lang w:val="en-US"/>
        </w:rPr>
        <w:t>lead</w:t>
      </w:r>
      <w:r w:rsidRPr="0038659F">
        <w:rPr>
          <w:rFonts w:ascii="Arial" w:hAnsi="Arial" w:cs="Arial"/>
          <w:sz w:val="20"/>
          <w:szCs w:val="18"/>
          <w:lang w:val="en-US"/>
        </w:rPr>
        <w:t xml:space="preserve">. </w:t>
      </w:r>
      <w:r w:rsidR="00E950BE">
        <w:rPr>
          <w:rFonts w:ascii="Arial" w:hAnsi="Arial" w:cs="Arial"/>
          <w:sz w:val="20"/>
          <w:szCs w:val="18"/>
          <w:lang w:val="en-US"/>
        </w:rPr>
        <w:t>T</w:t>
      </w:r>
      <w:r w:rsidR="00972F82" w:rsidRPr="0038659F">
        <w:rPr>
          <w:rFonts w:ascii="Arial" w:hAnsi="Arial" w:cs="Arial"/>
          <w:sz w:val="20"/>
          <w:szCs w:val="18"/>
          <w:lang w:val="en-US"/>
        </w:rPr>
        <w:t xml:space="preserve">he </w:t>
      </w:r>
      <w:r w:rsidR="00FB6B86" w:rsidRPr="0038659F">
        <w:rPr>
          <w:rFonts w:ascii="Arial" w:hAnsi="Arial" w:cs="Arial"/>
          <w:sz w:val="20"/>
          <w:szCs w:val="18"/>
          <w:lang w:val="en-US"/>
        </w:rPr>
        <w:t>assessment team</w:t>
      </w:r>
      <w:r w:rsidR="00F94647" w:rsidRPr="0038659F">
        <w:rPr>
          <w:rFonts w:ascii="Arial" w:hAnsi="Arial" w:cs="Arial"/>
          <w:sz w:val="20"/>
          <w:szCs w:val="18"/>
          <w:lang w:val="en-US"/>
        </w:rPr>
        <w:t xml:space="preserve"> </w:t>
      </w:r>
      <w:r w:rsidR="00FB6B86" w:rsidRPr="0038659F">
        <w:rPr>
          <w:rFonts w:ascii="Arial" w:hAnsi="Arial" w:cs="Arial"/>
          <w:sz w:val="20"/>
          <w:szCs w:val="18"/>
          <w:lang w:val="en-US"/>
        </w:rPr>
        <w:t xml:space="preserve">will comprise </w:t>
      </w:r>
      <w:r w:rsidR="00E950BE">
        <w:rPr>
          <w:rFonts w:ascii="Arial" w:hAnsi="Arial" w:cs="Arial"/>
          <w:sz w:val="20"/>
          <w:szCs w:val="18"/>
          <w:lang w:val="en-US"/>
        </w:rPr>
        <w:t xml:space="preserve">of representation from </w:t>
      </w:r>
      <w:r w:rsidR="00FB6B86" w:rsidRPr="0038659F">
        <w:rPr>
          <w:rFonts w:ascii="Arial" w:hAnsi="Arial" w:cs="Arial"/>
          <w:sz w:val="20"/>
          <w:szCs w:val="18"/>
          <w:lang w:val="en-US"/>
        </w:rPr>
        <w:t xml:space="preserve">different </w:t>
      </w:r>
      <w:r w:rsidR="00F94647" w:rsidRPr="0038659F">
        <w:rPr>
          <w:rFonts w:ascii="Arial" w:hAnsi="Arial" w:cs="Arial"/>
          <w:sz w:val="20"/>
          <w:szCs w:val="18"/>
          <w:lang w:val="en-US"/>
        </w:rPr>
        <w:lastRenderedPageBreak/>
        <w:t xml:space="preserve">agencies </w:t>
      </w:r>
      <w:r w:rsidR="001C7DCB">
        <w:rPr>
          <w:rFonts w:ascii="Arial" w:hAnsi="Arial" w:cs="Arial"/>
          <w:sz w:val="20"/>
          <w:szCs w:val="18"/>
          <w:lang w:val="en-US"/>
        </w:rPr>
        <w:t xml:space="preserve">with, as much as possible, at least one partner from each cluster. </w:t>
      </w:r>
      <w:r w:rsidR="00CA671E" w:rsidRPr="0038659F">
        <w:rPr>
          <w:rFonts w:ascii="Arial" w:hAnsi="Arial" w:cs="Arial"/>
          <w:sz w:val="20"/>
          <w:szCs w:val="18"/>
          <w:lang w:val="en-US"/>
        </w:rPr>
        <w:t>OCHA</w:t>
      </w:r>
      <w:r w:rsidR="00023DA8" w:rsidRPr="0038659F">
        <w:rPr>
          <w:rFonts w:ascii="Arial" w:hAnsi="Arial" w:cs="Arial"/>
          <w:sz w:val="20"/>
          <w:szCs w:val="18"/>
          <w:lang w:val="en-US"/>
        </w:rPr>
        <w:t xml:space="preserve"> will make </w:t>
      </w:r>
      <w:r w:rsidR="00592B29" w:rsidRPr="0038659F">
        <w:rPr>
          <w:rFonts w:ascii="Arial" w:hAnsi="Arial" w:cs="Arial"/>
          <w:sz w:val="20"/>
          <w:szCs w:val="18"/>
          <w:lang w:val="en-US"/>
        </w:rPr>
        <w:t>the final decision</w:t>
      </w:r>
      <w:r w:rsidR="009F5D00" w:rsidRPr="0038659F">
        <w:rPr>
          <w:rFonts w:ascii="Arial" w:hAnsi="Arial" w:cs="Arial"/>
          <w:sz w:val="20"/>
          <w:szCs w:val="18"/>
          <w:lang w:val="en-US"/>
        </w:rPr>
        <w:t xml:space="preserve"> on team composition</w:t>
      </w:r>
      <w:r w:rsidR="00592B29" w:rsidRPr="0038659F">
        <w:rPr>
          <w:rFonts w:ascii="Arial" w:hAnsi="Arial" w:cs="Arial"/>
          <w:sz w:val="20"/>
          <w:szCs w:val="18"/>
          <w:lang w:val="en-US"/>
        </w:rPr>
        <w:t xml:space="preserve">. </w:t>
      </w:r>
    </w:p>
    <w:p w:rsidR="00CA671E" w:rsidRPr="00E950BE" w:rsidRDefault="00CA671E" w:rsidP="00E950BE">
      <w:pPr>
        <w:rPr>
          <w:rFonts w:ascii="Arial" w:hAnsi="Arial" w:cs="Arial"/>
          <w:sz w:val="20"/>
          <w:szCs w:val="18"/>
          <w:lang w:val="en-US"/>
        </w:rPr>
      </w:pPr>
    </w:p>
    <w:p w:rsidR="00CA671E" w:rsidRPr="0038659F" w:rsidRDefault="00023DA8" w:rsidP="00F13EAE">
      <w:pPr>
        <w:pStyle w:val="ListParagraph"/>
        <w:numPr>
          <w:ilvl w:val="1"/>
          <w:numId w:val="6"/>
        </w:numPr>
        <w:tabs>
          <w:tab w:val="left" w:pos="720"/>
        </w:tabs>
        <w:autoSpaceDE w:val="0"/>
        <w:autoSpaceDN w:val="0"/>
        <w:adjustRightInd w:val="0"/>
        <w:spacing w:line="312" w:lineRule="auto"/>
        <w:jc w:val="both"/>
        <w:rPr>
          <w:rFonts w:ascii="Arial" w:hAnsi="Arial" w:cs="Arial"/>
          <w:sz w:val="20"/>
          <w:szCs w:val="18"/>
          <w:lang w:val="en-US"/>
        </w:rPr>
      </w:pPr>
      <w:r w:rsidRPr="0038659F">
        <w:rPr>
          <w:rFonts w:ascii="Arial" w:hAnsi="Arial" w:cs="Arial"/>
          <w:sz w:val="20"/>
          <w:szCs w:val="18"/>
          <w:lang w:val="en-US"/>
        </w:rPr>
        <w:t xml:space="preserve"> </w:t>
      </w:r>
      <w:r w:rsidR="00CA671E" w:rsidRPr="0038659F">
        <w:rPr>
          <w:rFonts w:ascii="Arial" w:hAnsi="Arial" w:cs="Arial"/>
          <w:sz w:val="20"/>
          <w:szCs w:val="18"/>
          <w:lang w:val="en-US"/>
        </w:rPr>
        <w:t>Data collection training will take 1-3 days, depending on the capacities of partners on the ground. Where possible, cluster regional focal points should be involved in the training. Else, they should be provided a separate, half-day, training on assessment protocols and procedures.</w:t>
      </w:r>
    </w:p>
    <w:p w:rsidR="00CA671E" w:rsidRPr="00CA671E" w:rsidRDefault="00CA671E" w:rsidP="00CA671E">
      <w:pPr>
        <w:pStyle w:val="ListParagraph"/>
        <w:rPr>
          <w:rFonts w:ascii="Arial" w:hAnsi="Arial" w:cs="Arial"/>
          <w:sz w:val="20"/>
          <w:szCs w:val="18"/>
          <w:lang w:val="en-US"/>
        </w:rPr>
      </w:pPr>
    </w:p>
    <w:p w:rsidR="00CA671E" w:rsidRDefault="00CA671E" w:rsidP="00F13EAE">
      <w:pPr>
        <w:pStyle w:val="ListParagraph"/>
        <w:numPr>
          <w:ilvl w:val="1"/>
          <w:numId w:val="6"/>
        </w:numPr>
        <w:tabs>
          <w:tab w:val="left" w:pos="720"/>
        </w:tabs>
        <w:autoSpaceDE w:val="0"/>
        <w:autoSpaceDN w:val="0"/>
        <w:adjustRightInd w:val="0"/>
        <w:spacing w:line="312" w:lineRule="auto"/>
        <w:jc w:val="both"/>
        <w:rPr>
          <w:rFonts w:ascii="Arial" w:hAnsi="Arial" w:cs="Arial"/>
          <w:sz w:val="20"/>
          <w:szCs w:val="18"/>
          <w:lang w:val="en-US"/>
        </w:rPr>
      </w:pPr>
      <w:r>
        <w:rPr>
          <w:rFonts w:ascii="Arial" w:hAnsi="Arial" w:cs="Arial"/>
          <w:sz w:val="20"/>
          <w:szCs w:val="18"/>
          <w:lang w:val="en-US"/>
        </w:rPr>
        <w:t xml:space="preserve">Data teams should be composed so that data collection will take no longer than five days. </w:t>
      </w:r>
      <w:r w:rsidR="0038659F" w:rsidRPr="0038659F">
        <w:rPr>
          <w:rFonts w:ascii="Arial" w:hAnsi="Arial" w:cs="Arial"/>
          <w:sz w:val="20"/>
          <w:szCs w:val="18"/>
          <w:lang w:val="en-US"/>
        </w:rPr>
        <w:t xml:space="preserve">The assessment mission should provide an overview of </w:t>
      </w:r>
      <w:r w:rsidR="0038659F" w:rsidRPr="00E950BE">
        <w:rPr>
          <w:rFonts w:ascii="Arial" w:hAnsi="Arial" w:cs="Arial"/>
          <w:sz w:val="20"/>
          <w:szCs w:val="18"/>
          <w:lang w:val="en-US"/>
        </w:rPr>
        <w:t>the context, immediate humanitarian needs, gaps and response recommendations.</w:t>
      </w:r>
    </w:p>
    <w:p w:rsidR="00CA671E" w:rsidRDefault="00CA671E" w:rsidP="00CA671E">
      <w:pPr>
        <w:pStyle w:val="ListParagraph"/>
        <w:tabs>
          <w:tab w:val="left" w:pos="720"/>
        </w:tabs>
        <w:autoSpaceDE w:val="0"/>
        <w:autoSpaceDN w:val="0"/>
        <w:adjustRightInd w:val="0"/>
        <w:spacing w:line="312" w:lineRule="auto"/>
        <w:ind w:left="360"/>
        <w:jc w:val="both"/>
        <w:rPr>
          <w:rFonts w:ascii="Arial" w:hAnsi="Arial" w:cs="Arial"/>
          <w:sz w:val="20"/>
          <w:szCs w:val="18"/>
          <w:lang w:val="en-US"/>
        </w:rPr>
      </w:pPr>
    </w:p>
    <w:p w:rsidR="0081260C" w:rsidRPr="00CA671E" w:rsidRDefault="001B76E3" w:rsidP="0038659F">
      <w:pPr>
        <w:pStyle w:val="ListParagraph"/>
        <w:numPr>
          <w:ilvl w:val="1"/>
          <w:numId w:val="6"/>
        </w:numPr>
        <w:tabs>
          <w:tab w:val="left" w:pos="270"/>
          <w:tab w:val="left" w:pos="720"/>
        </w:tabs>
        <w:autoSpaceDE w:val="0"/>
        <w:autoSpaceDN w:val="0"/>
        <w:adjustRightInd w:val="0"/>
        <w:spacing w:line="312" w:lineRule="auto"/>
        <w:jc w:val="both"/>
        <w:rPr>
          <w:rFonts w:ascii="Arial" w:hAnsi="Arial" w:cs="Arial"/>
          <w:sz w:val="20"/>
          <w:szCs w:val="18"/>
          <w:lang w:val="en-US"/>
        </w:rPr>
      </w:pPr>
      <w:r w:rsidRPr="00CA671E">
        <w:rPr>
          <w:rFonts w:ascii="Arial" w:hAnsi="Arial" w:cs="Arial"/>
          <w:sz w:val="20"/>
          <w:szCs w:val="18"/>
          <w:lang w:val="en-US"/>
        </w:rPr>
        <w:t xml:space="preserve">The assessment </w:t>
      </w:r>
      <w:r w:rsidR="00E950BE">
        <w:rPr>
          <w:rFonts w:ascii="Arial" w:hAnsi="Arial" w:cs="Arial"/>
          <w:sz w:val="20"/>
          <w:szCs w:val="18"/>
          <w:lang w:val="en-US"/>
        </w:rPr>
        <w:t>lead is</w:t>
      </w:r>
      <w:r w:rsidRPr="00CA671E">
        <w:rPr>
          <w:rFonts w:ascii="Arial" w:hAnsi="Arial" w:cs="Arial"/>
          <w:sz w:val="20"/>
          <w:szCs w:val="18"/>
          <w:lang w:val="en-US"/>
        </w:rPr>
        <w:t xml:space="preserve"> expected to submit </w:t>
      </w:r>
      <w:r w:rsidR="00E950BE">
        <w:rPr>
          <w:rFonts w:ascii="Arial" w:hAnsi="Arial" w:cs="Arial"/>
          <w:sz w:val="20"/>
          <w:szCs w:val="18"/>
          <w:lang w:val="en-US"/>
        </w:rPr>
        <w:t>the</w:t>
      </w:r>
      <w:r w:rsidRPr="00CA671E">
        <w:rPr>
          <w:rFonts w:ascii="Arial" w:hAnsi="Arial" w:cs="Arial"/>
          <w:sz w:val="20"/>
          <w:szCs w:val="18"/>
          <w:lang w:val="en-US"/>
        </w:rPr>
        <w:t xml:space="preserve"> initi</w:t>
      </w:r>
      <w:r w:rsidR="00CA671E">
        <w:rPr>
          <w:rFonts w:ascii="Arial" w:hAnsi="Arial" w:cs="Arial"/>
          <w:sz w:val="20"/>
          <w:szCs w:val="18"/>
          <w:lang w:val="en-US"/>
        </w:rPr>
        <w:t xml:space="preserve">al findings and recommendations to OCHA and the </w:t>
      </w:r>
      <w:r w:rsidR="00E950BE">
        <w:rPr>
          <w:rFonts w:ascii="Arial" w:hAnsi="Arial" w:cs="Arial"/>
          <w:sz w:val="20"/>
          <w:szCs w:val="18"/>
          <w:lang w:val="en-US"/>
        </w:rPr>
        <w:t>Clusters</w:t>
      </w:r>
      <w:r w:rsidR="00CA671E">
        <w:rPr>
          <w:rFonts w:ascii="Arial" w:hAnsi="Arial" w:cs="Arial"/>
          <w:sz w:val="20"/>
          <w:szCs w:val="18"/>
          <w:lang w:val="en-US"/>
        </w:rPr>
        <w:t xml:space="preserve">, via a “Fact Sheet,” </w:t>
      </w:r>
      <w:r w:rsidRPr="00CA671E">
        <w:rPr>
          <w:rFonts w:ascii="Arial" w:hAnsi="Arial" w:cs="Arial"/>
          <w:sz w:val="20"/>
          <w:szCs w:val="18"/>
          <w:lang w:val="en-US"/>
        </w:rPr>
        <w:t xml:space="preserve">within the first </w:t>
      </w:r>
      <w:r w:rsidR="00CA671E">
        <w:rPr>
          <w:rFonts w:ascii="Arial" w:hAnsi="Arial" w:cs="Arial"/>
          <w:sz w:val="20"/>
          <w:szCs w:val="18"/>
          <w:lang w:val="en-US"/>
        </w:rPr>
        <w:t>48</w:t>
      </w:r>
      <w:r w:rsidRPr="00CA671E">
        <w:rPr>
          <w:rFonts w:ascii="Arial" w:hAnsi="Arial" w:cs="Arial"/>
          <w:sz w:val="20"/>
          <w:szCs w:val="18"/>
          <w:lang w:val="en-US"/>
        </w:rPr>
        <w:t xml:space="preserve"> hours after the mission. </w:t>
      </w:r>
      <w:r w:rsidR="009F5D00" w:rsidRPr="00CA671E">
        <w:rPr>
          <w:rFonts w:ascii="Arial" w:hAnsi="Arial" w:cs="Arial"/>
          <w:sz w:val="20"/>
          <w:szCs w:val="18"/>
          <w:lang w:val="en-US"/>
        </w:rPr>
        <w:t xml:space="preserve">OCHA </w:t>
      </w:r>
      <w:r w:rsidR="00CA671E">
        <w:rPr>
          <w:rFonts w:ascii="Arial" w:hAnsi="Arial" w:cs="Arial"/>
          <w:sz w:val="20"/>
          <w:szCs w:val="18"/>
          <w:lang w:val="en-US"/>
        </w:rPr>
        <w:t xml:space="preserve">and the </w:t>
      </w:r>
      <w:r w:rsidR="00E950BE">
        <w:rPr>
          <w:rFonts w:ascii="Arial" w:hAnsi="Arial" w:cs="Arial"/>
          <w:sz w:val="20"/>
          <w:szCs w:val="18"/>
          <w:lang w:val="en-US"/>
        </w:rPr>
        <w:t>Clusters</w:t>
      </w:r>
      <w:r w:rsidR="00CA671E">
        <w:rPr>
          <w:rFonts w:ascii="Arial" w:hAnsi="Arial" w:cs="Arial"/>
          <w:sz w:val="20"/>
          <w:szCs w:val="18"/>
          <w:lang w:val="en-US"/>
        </w:rPr>
        <w:t xml:space="preserve"> </w:t>
      </w:r>
      <w:r w:rsidR="009F5D00" w:rsidRPr="00CA671E">
        <w:rPr>
          <w:rFonts w:ascii="Arial" w:hAnsi="Arial" w:cs="Arial"/>
          <w:sz w:val="20"/>
          <w:szCs w:val="18"/>
          <w:lang w:val="en-US"/>
        </w:rPr>
        <w:t xml:space="preserve">will in turn submit the consolidated findings to the </w:t>
      </w:r>
      <w:r w:rsidR="004179D2" w:rsidRPr="00CA671E">
        <w:rPr>
          <w:rFonts w:ascii="Arial" w:hAnsi="Arial" w:cs="Arial"/>
          <w:sz w:val="20"/>
          <w:szCs w:val="18"/>
          <w:lang w:val="en-US"/>
        </w:rPr>
        <w:t xml:space="preserve">HC and </w:t>
      </w:r>
      <w:r w:rsidR="009F5D00" w:rsidRPr="00CA671E">
        <w:rPr>
          <w:rFonts w:ascii="Arial" w:hAnsi="Arial" w:cs="Arial"/>
          <w:sz w:val="20"/>
          <w:szCs w:val="18"/>
          <w:lang w:val="en-US"/>
        </w:rPr>
        <w:t xml:space="preserve">Heads of Humanitarian Agencies within 12 hours. </w:t>
      </w:r>
      <w:r w:rsidRPr="00CA671E">
        <w:rPr>
          <w:rFonts w:ascii="Arial" w:hAnsi="Arial" w:cs="Arial"/>
          <w:sz w:val="20"/>
          <w:szCs w:val="18"/>
          <w:lang w:val="en-US"/>
        </w:rPr>
        <w:t xml:space="preserve">These initial findings will guide if any, immediate humanitarian intervention. </w:t>
      </w:r>
      <w:r w:rsidR="00E950BE">
        <w:rPr>
          <w:rFonts w:ascii="Arial" w:hAnsi="Arial" w:cs="Arial"/>
          <w:sz w:val="20"/>
          <w:szCs w:val="18"/>
          <w:lang w:val="en-US"/>
        </w:rPr>
        <w:t xml:space="preserve">Circulation </w:t>
      </w:r>
      <w:r w:rsidR="00CA671E">
        <w:rPr>
          <w:rFonts w:ascii="Arial" w:hAnsi="Arial" w:cs="Arial"/>
          <w:sz w:val="20"/>
          <w:szCs w:val="18"/>
          <w:lang w:val="en-US"/>
        </w:rPr>
        <w:t xml:space="preserve">of the Fact Sheet to partners will be done through the </w:t>
      </w:r>
      <w:r w:rsidR="00E950BE">
        <w:rPr>
          <w:rFonts w:ascii="Arial" w:hAnsi="Arial" w:cs="Arial"/>
          <w:sz w:val="20"/>
          <w:szCs w:val="18"/>
          <w:lang w:val="en-US"/>
        </w:rPr>
        <w:t>Clusters</w:t>
      </w:r>
      <w:r w:rsidR="00CA671E">
        <w:rPr>
          <w:rFonts w:ascii="Arial" w:hAnsi="Arial" w:cs="Arial"/>
          <w:sz w:val="20"/>
          <w:szCs w:val="18"/>
          <w:lang w:val="en-US"/>
        </w:rPr>
        <w:t xml:space="preserve"> and OCHA</w:t>
      </w:r>
    </w:p>
    <w:p w:rsidR="0081260C" w:rsidRPr="00D0201A" w:rsidRDefault="0081260C" w:rsidP="00F13EAE">
      <w:pPr>
        <w:pStyle w:val="ListParagraph"/>
        <w:spacing w:line="312" w:lineRule="auto"/>
        <w:rPr>
          <w:rFonts w:ascii="Arial" w:hAnsi="Arial" w:cs="Arial"/>
          <w:sz w:val="20"/>
          <w:szCs w:val="18"/>
          <w:lang w:val="en-US"/>
        </w:rPr>
      </w:pPr>
    </w:p>
    <w:p w:rsidR="002F1FD0" w:rsidRDefault="0081260C" w:rsidP="00F13EAE">
      <w:pPr>
        <w:pStyle w:val="ListParagraph"/>
        <w:numPr>
          <w:ilvl w:val="1"/>
          <w:numId w:val="6"/>
        </w:numPr>
        <w:tabs>
          <w:tab w:val="left" w:pos="720"/>
        </w:tabs>
        <w:autoSpaceDE w:val="0"/>
        <w:autoSpaceDN w:val="0"/>
        <w:adjustRightInd w:val="0"/>
        <w:spacing w:line="312" w:lineRule="auto"/>
        <w:jc w:val="both"/>
        <w:rPr>
          <w:rFonts w:ascii="Arial" w:hAnsi="Arial" w:cs="Arial"/>
          <w:sz w:val="20"/>
          <w:szCs w:val="18"/>
          <w:lang w:val="en-US"/>
        </w:rPr>
      </w:pPr>
      <w:r w:rsidRPr="00D0201A">
        <w:rPr>
          <w:rFonts w:ascii="Arial" w:hAnsi="Arial" w:cs="Arial"/>
          <w:sz w:val="20"/>
          <w:szCs w:val="18"/>
          <w:lang w:val="en-US"/>
        </w:rPr>
        <w:t xml:space="preserve">If there is no </w:t>
      </w:r>
      <w:r w:rsidR="009F5D00" w:rsidRPr="00D0201A">
        <w:rPr>
          <w:rFonts w:ascii="Arial" w:hAnsi="Arial" w:cs="Arial"/>
          <w:sz w:val="20"/>
          <w:szCs w:val="18"/>
          <w:lang w:val="en-US"/>
        </w:rPr>
        <w:t>apparent critical</w:t>
      </w:r>
      <w:r w:rsidRPr="00D0201A">
        <w:rPr>
          <w:rFonts w:ascii="Arial" w:hAnsi="Arial" w:cs="Arial"/>
          <w:sz w:val="20"/>
          <w:szCs w:val="18"/>
          <w:lang w:val="en-US"/>
        </w:rPr>
        <w:t xml:space="preserve"> humanitarian crisis, the assessment </w:t>
      </w:r>
      <w:r w:rsidR="00E950BE">
        <w:rPr>
          <w:rFonts w:ascii="Arial" w:hAnsi="Arial" w:cs="Arial"/>
          <w:sz w:val="20"/>
          <w:szCs w:val="18"/>
          <w:lang w:val="en-US"/>
        </w:rPr>
        <w:t>lead</w:t>
      </w:r>
      <w:r w:rsidRPr="00D0201A">
        <w:rPr>
          <w:rFonts w:ascii="Arial" w:hAnsi="Arial" w:cs="Arial"/>
          <w:sz w:val="20"/>
          <w:szCs w:val="18"/>
          <w:lang w:val="en-US"/>
        </w:rPr>
        <w:t xml:space="preserve"> should submit a detailed report </w:t>
      </w:r>
      <w:r w:rsidR="00EF5961" w:rsidRPr="00D0201A">
        <w:rPr>
          <w:rFonts w:ascii="Arial" w:hAnsi="Arial" w:cs="Arial"/>
          <w:sz w:val="20"/>
          <w:szCs w:val="18"/>
          <w:lang w:val="en-US"/>
        </w:rPr>
        <w:t xml:space="preserve">within </w:t>
      </w:r>
      <w:r w:rsidR="004179D2">
        <w:rPr>
          <w:rFonts w:ascii="Arial" w:hAnsi="Arial" w:cs="Arial"/>
          <w:sz w:val="20"/>
          <w:szCs w:val="18"/>
          <w:lang w:val="en-US"/>
        </w:rPr>
        <w:t xml:space="preserve">72 hours </w:t>
      </w:r>
      <w:r w:rsidRPr="00D0201A">
        <w:rPr>
          <w:rFonts w:ascii="Arial" w:hAnsi="Arial" w:cs="Arial"/>
          <w:sz w:val="20"/>
          <w:szCs w:val="18"/>
          <w:lang w:val="en-US"/>
        </w:rPr>
        <w:t xml:space="preserve">to OCHA. </w:t>
      </w:r>
    </w:p>
    <w:p w:rsidR="00CA671E" w:rsidRPr="00CA671E" w:rsidRDefault="00CA671E" w:rsidP="00CA671E">
      <w:pPr>
        <w:pStyle w:val="ListParagraph"/>
        <w:rPr>
          <w:rFonts w:ascii="Arial" w:hAnsi="Arial" w:cs="Arial"/>
          <w:sz w:val="20"/>
          <w:szCs w:val="18"/>
          <w:lang w:val="en-US"/>
        </w:rPr>
      </w:pPr>
    </w:p>
    <w:p w:rsidR="00CA671E" w:rsidRPr="00D0201A" w:rsidRDefault="00CA671E" w:rsidP="00F13EAE">
      <w:pPr>
        <w:pStyle w:val="ListParagraph"/>
        <w:numPr>
          <w:ilvl w:val="1"/>
          <w:numId w:val="6"/>
        </w:numPr>
        <w:tabs>
          <w:tab w:val="left" w:pos="720"/>
        </w:tabs>
        <w:autoSpaceDE w:val="0"/>
        <w:autoSpaceDN w:val="0"/>
        <w:adjustRightInd w:val="0"/>
        <w:spacing w:line="312" w:lineRule="auto"/>
        <w:jc w:val="both"/>
        <w:rPr>
          <w:rFonts w:ascii="Arial" w:hAnsi="Arial" w:cs="Arial"/>
          <w:sz w:val="20"/>
          <w:szCs w:val="18"/>
          <w:lang w:val="en-US"/>
        </w:rPr>
      </w:pPr>
      <w:r>
        <w:rPr>
          <w:rFonts w:ascii="Arial" w:hAnsi="Arial" w:cs="Arial"/>
          <w:sz w:val="20"/>
          <w:szCs w:val="18"/>
          <w:lang w:val="en-US"/>
        </w:rPr>
        <w:t>If critical humanitarian gaps are identified, the assessment team will create a draft report, to be circul</w:t>
      </w:r>
      <w:bookmarkStart w:id="0" w:name="_GoBack"/>
      <w:bookmarkEnd w:id="0"/>
      <w:r>
        <w:rPr>
          <w:rFonts w:ascii="Arial" w:hAnsi="Arial" w:cs="Arial"/>
          <w:sz w:val="20"/>
          <w:szCs w:val="18"/>
          <w:lang w:val="en-US"/>
        </w:rPr>
        <w:t xml:space="preserve">ated to the </w:t>
      </w:r>
      <w:r w:rsidR="00E950BE">
        <w:rPr>
          <w:rFonts w:ascii="Arial" w:hAnsi="Arial" w:cs="Arial"/>
          <w:sz w:val="20"/>
          <w:szCs w:val="18"/>
          <w:lang w:val="en-US"/>
        </w:rPr>
        <w:t>Clusters</w:t>
      </w:r>
      <w:r>
        <w:rPr>
          <w:rFonts w:ascii="Arial" w:hAnsi="Arial" w:cs="Arial"/>
          <w:sz w:val="20"/>
          <w:szCs w:val="18"/>
          <w:lang w:val="en-US"/>
        </w:rPr>
        <w:t xml:space="preserve"> and OCHA, within 7 days of final data upload. </w:t>
      </w:r>
      <w:r w:rsidR="0038659F">
        <w:rPr>
          <w:rFonts w:ascii="Arial" w:hAnsi="Arial" w:cs="Arial"/>
          <w:sz w:val="20"/>
          <w:szCs w:val="18"/>
          <w:lang w:val="en-US"/>
        </w:rPr>
        <w:t xml:space="preserve">The AIM working group </w:t>
      </w:r>
      <w:r w:rsidR="002E60F0">
        <w:rPr>
          <w:rFonts w:ascii="Arial" w:hAnsi="Arial" w:cs="Arial"/>
          <w:sz w:val="20"/>
          <w:szCs w:val="18"/>
          <w:lang w:val="en-US"/>
        </w:rPr>
        <w:t xml:space="preserve">will </w:t>
      </w:r>
      <w:r w:rsidR="0038659F">
        <w:rPr>
          <w:rFonts w:ascii="Arial" w:hAnsi="Arial" w:cs="Arial"/>
          <w:sz w:val="20"/>
          <w:szCs w:val="18"/>
          <w:lang w:val="en-US"/>
        </w:rPr>
        <w:t xml:space="preserve">support analysis, report writing, and validation, as feasible. </w:t>
      </w:r>
      <w:r w:rsidR="00C070C9" w:rsidRPr="00D0201A">
        <w:rPr>
          <w:rFonts w:ascii="Arial" w:hAnsi="Arial" w:cs="Arial"/>
          <w:sz w:val="20"/>
          <w:szCs w:val="18"/>
          <w:lang w:val="en-US"/>
        </w:rPr>
        <w:t xml:space="preserve">Based on these detailed findings, </w:t>
      </w:r>
      <w:r w:rsidR="00C070C9">
        <w:rPr>
          <w:rFonts w:ascii="Arial" w:hAnsi="Arial" w:cs="Arial"/>
          <w:sz w:val="20"/>
          <w:szCs w:val="18"/>
          <w:lang w:val="en-US"/>
        </w:rPr>
        <w:t>Clusters</w:t>
      </w:r>
      <w:r w:rsidR="00C070C9" w:rsidRPr="00D0201A">
        <w:rPr>
          <w:rFonts w:ascii="Arial" w:hAnsi="Arial" w:cs="Arial"/>
          <w:sz w:val="20"/>
          <w:szCs w:val="18"/>
          <w:lang w:val="en-US"/>
        </w:rPr>
        <w:t xml:space="preserve"> are expected to prepare response plans reflecting any new needs outside the CAP to be shared with the Humanitarian Country </w:t>
      </w:r>
      <w:r w:rsidR="00C070C9">
        <w:rPr>
          <w:rFonts w:ascii="Arial" w:hAnsi="Arial" w:cs="Arial"/>
          <w:sz w:val="20"/>
          <w:szCs w:val="18"/>
          <w:lang w:val="en-US"/>
        </w:rPr>
        <w:t>T</w:t>
      </w:r>
      <w:r w:rsidR="00C070C9" w:rsidRPr="00D0201A">
        <w:rPr>
          <w:rFonts w:ascii="Arial" w:hAnsi="Arial" w:cs="Arial"/>
          <w:sz w:val="20"/>
          <w:szCs w:val="18"/>
          <w:lang w:val="en-US"/>
        </w:rPr>
        <w:t xml:space="preserve">eam for approval. These new needs </w:t>
      </w:r>
      <w:r w:rsidR="002E60F0">
        <w:rPr>
          <w:rFonts w:ascii="Arial" w:hAnsi="Arial" w:cs="Arial"/>
          <w:sz w:val="20"/>
          <w:szCs w:val="18"/>
          <w:lang w:val="en-US"/>
        </w:rPr>
        <w:t xml:space="preserve">may </w:t>
      </w:r>
      <w:r w:rsidR="00C070C9" w:rsidRPr="00D0201A">
        <w:rPr>
          <w:rFonts w:ascii="Arial" w:hAnsi="Arial" w:cs="Arial"/>
          <w:sz w:val="20"/>
          <w:szCs w:val="18"/>
          <w:lang w:val="en-US"/>
        </w:rPr>
        <w:t xml:space="preserve">also be reflected in the </w:t>
      </w:r>
      <w:r w:rsidR="002E60F0">
        <w:rPr>
          <w:rFonts w:ascii="Arial" w:hAnsi="Arial" w:cs="Arial"/>
          <w:sz w:val="20"/>
          <w:szCs w:val="18"/>
          <w:lang w:val="en-US"/>
        </w:rPr>
        <w:t>HRP</w:t>
      </w:r>
      <w:r w:rsidR="002E60F0" w:rsidRPr="00D0201A">
        <w:rPr>
          <w:rFonts w:ascii="Arial" w:hAnsi="Arial" w:cs="Arial"/>
          <w:sz w:val="20"/>
          <w:szCs w:val="18"/>
          <w:lang w:val="en-US"/>
        </w:rPr>
        <w:t xml:space="preserve"> </w:t>
      </w:r>
      <w:r w:rsidR="00C070C9" w:rsidRPr="00D0201A">
        <w:rPr>
          <w:rFonts w:ascii="Arial" w:hAnsi="Arial" w:cs="Arial"/>
          <w:sz w:val="20"/>
          <w:szCs w:val="18"/>
          <w:lang w:val="en-US"/>
        </w:rPr>
        <w:t>at the time of the next revision.</w:t>
      </w:r>
      <w:r w:rsidR="00C070C9">
        <w:rPr>
          <w:rFonts w:ascii="Arial" w:hAnsi="Arial" w:cs="Arial"/>
          <w:sz w:val="20"/>
          <w:szCs w:val="18"/>
          <w:lang w:val="en-US"/>
        </w:rPr>
        <w:t xml:space="preserve"> </w:t>
      </w:r>
      <w:r w:rsidR="00C070C9" w:rsidRPr="00CA671E">
        <w:rPr>
          <w:rFonts w:ascii="Arial" w:hAnsi="Arial" w:cs="Arial"/>
          <w:sz w:val="20"/>
          <w:szCs w:val="18"/>
          <w:lang w:val="en-US"/>
        </w:rPr>
        <w:t>OCHA will in turn submit</w:t>
      </w:r>
      <w:r w:rsidR="00C070C9">
        <w:rPr>
          <w:rFonts w:ascii="Arial" w:hAnsi="Arial" w:cs="Arial"/>
          <w:sz w:val="20"/>
          <w:szCs w:val="18"/>
          <w:lang w:val="en-US"/>
        </w:rPr>
        <w:t xml:space="preserve"> any outstanding findings </w:t>
      </w:r>
      <w:r w:rsidR="00C070C9" w:rsidRPr="00CA671E">
        <w:rPr>
          <w:rFonts w:ascii="Arial" w:hAnsi="Arial" w:cs="Arial"/>
          <w:sz w:val="20"/>
          <w:szCs w:val="18"/>
          <w:lang w:val="en-US"/>
        </w:rPr>
        <w:t xml:space="preserve">to the HC and </w:t>
      </w:r>
      <w:r w:rsidR="002E60F0">
        <w:rPr>
          <w:rFonts w:ascii="Arial" w:hAnsi="Arial" w:cs="Arial"/>
          <w:sz w:val="20"/>
          <w:szCs w:val="18"/>
          <w:lang w:val="en-US"/>
        </w:rPr>
        <w:t>HCT</w:t>
      </w:r>
      <w:r w:rsidR="00C070C9" w:rsidRPr="00CA671E">
        <w:rPr>
          <w:rFonts w:ascii="Arial" w:hAnsi="Arial" w:cs="Arial"/>
          <w:sz w:val="20"/>
          <w:szCs w:val="18"/>
          <w:lang w:val="en-US"/>
        </w:rPr>
        <w:t xml:space="preserve"> within 12 hours.</w:t>
      </w:r>
      <w:r w:rsidR="00C070C9">
        <w:rPr>
          <w:rFonts w:ascii="Arial" w:hAnsi="Arial" w:cs="Arial"/>
          <w:sz w:val="20"/>
          <w:szCs w:val="18"/>
          <w:lang w:val="en-US"/>
        </w:rPr>
        <w:t xml:space="preserve"> </w:t>
      </w:r>
      <w:r>
        <w:rPr>
          <w:rFonts w:ascii="Arial" w:hAnsi="Arial" w:cs="Arial"/>
          <w:sz w:val="20"/>
          <w:szCs w:val="18"/>
          <w:lang w:val="en-US"/>
        </w:rPr>
        <w:t>A final report will be available for wider circulation within 14 days of final data upload.</w:t>
      </w:r>
      <w:r w:rsidR="00C070C9" w:rsidRPr="00C070C9">
        <w:rPr>
          <w:rFonts w:ascii="Arial" w:hAnsi="Arial" w:cs="Arial"/>
          <w:sz w:val="20"/>
          <w:szCs w:val="18"/>
          <w:lang w:val="en-US"/>
        </w:rPr>
        <w:t xml:space="preserve"> </w:t>
      </w:r>
      <w:r w:rsidR="00C070C9">
        <w:rPr>
          <w:rFonts w:ascii="Arial" w:hAnsi="Arial" w:cs="Arial"/>
          <w:sz w:val="20"/>
          <w:szCs w:val="18"/>
          <w:lang w:val="en-US"/>
        </w:rPr>
        <w:t>Circulation of the report will be done through the Clusters and OCHA</w:t>
      </w:r>
    </w:p>
    <w:p w:rsidR="002F1FD0" w:rsidRPr="00D0201A" w:rsidRDefault="002F1FD0" w:rsidP="00F13EAE">
      <w:pPr>
        <w:pStyle w:val="ListParagraph"/>
        <w:spacing w:line="312" w:lineRule="auto"/>
        <w:rPr>
          <w:rFonts w:ascii="Arial" w:hAnsi="Arial" w:cs="Arial"/>
          <w:sz w:val="20"/>
          <w:szCs w:val="18"/>
          <w:lang w:val="en-US"/>
        </w:rPr>
      </w:pPr>
    </w:p>
    <w:p w:rsidR="005A0AC1" w:rsidRPr="00D0201A" w:rsidRDefault="00D0201A" w:rsidP="00F13EAE">
      <w:pPr>
        <w:pStyle w:val="ListParagraph"/>
        <w:numPr>
          <w:ilvl w:val="1"/>
          <w:numId w:val="6"/>
        </w:numPr>
        <w:tabs>
          <w:tab w:val="left" w:pos="720"/>
        </w:tabs>
        <w:autoSpaceDE w:val="0"/>
        <w:autoSpaceDN w:val="0"/>
        <w:adjustRightInd w:val="0"/>
        <w:spacing w:line="312" w:lineRule="auto"/>
        <w:jc w:val="both"/>
        <w:rPr>
          <w:rFonts w:ascii="Arial" w:hAnsi="Arial" w:cs="Arial"/>
          <w:sz w:val="20"/>
          <w:szCs w:val="18"/>
          <w:lang w:val="en-US"/>
        </w:rPr>
      </w:pPr>
      <w:r w:rsidRPr="00D0201A">
        <w:rPr>
          <w:rFonts w:ascii="Arial" w:hAnsi="Arial" w:cs="Arial"/>
          <w:sz w:val="20"/>
          <w:szCs w:val="18"/>
          <w:lang w:val="en-US"/>
        </w:rPr>
        <w:t>To ensure effective</w:t>
      </w:r>
      <w:r w:rsidR="008C5863">
        <w:rPr>
          <w:rFonts w:ascii="Arial" w:hAnsi="Arial" w:cs="Arial"/>
          <w:sz w:val="20"/>
          <w:szCs w:val="18"/>
          <w:lang w:val="en-US"/>
        </w:rPr>
        <w:t>,</w:t>
      </w:r>
      <w:r w:rsidRPr="00D0201A">
        <w:rPr>
          <w:rFonts w:ascii="Arial" w:hAnsi="Arial" w:cs="Arial"/>
          <w:sz w:val="20"/>
          <w:szCs w:val="18"/>
          <w:lang w:val="en-US"/>
        </w:rPr>
        <w:t xml:space="preserve"> coherent </w:t>
      </w:r>
      <w:r w:rsidR="008C5863">
        <w:rPr>
          <w:rFonts w:ascii="Arial" w:hAnsi="Arial" w:cs="Arial"/>
          <w:sz w:val="20"/>
          <w:szCs w:val="18"/>
          <w:lang w:val="en-US"/>
        </w:rPr>
        <w:t xml:space="preserve">and coordinated </w:t>
      </w:r>
      <w:r w:rsidRPr="00D0201A">
        <w:rPr>
          <w:rFonts w:ascii="Arial" w:hAnsi="Arial" w:cs="Arial"/>
          <w:sz w:val="20"/>
          <w:szCs w:val="18"/>
          <w:lang w:val="en-US"/>
        </w:rPr>
        <w:t xml:space="preserve">sectoral </w:t>
      </w:r>
      <w:r w:rsidR="00C26D9F">
        <w:rPr>
          <w:rFonts w:ascii="Arial" w:hAnsi="Arial" w:cs="Arial"/>
          <w:sz w:val="20"/>
          <w:szCs w:val="18"/>
          <w:lang w:val="en-US"/>
        </w:rPr>
        <w:t>humanitarian response</w:t>
      </w:r>
      <w:r w:rsidRPr="00D0201A">
        <w:rPr>
          <w:rFonts w:ascii="Arial" w:hAnsi="Arial" w:cs="Arial"/>
          <w:sz w:val="20"/>
          <w:szCs w:val="18"/>
          <w:lang w:val="en-US"/>
        </w:rPr>
        <w:t xml:space="preserve">, UN agencies are encouraged to have a multi cluster/sector approach for any subsequent </w:t>
      </w:r>
      <w:r w:rsidR="008C5863">
        <w:rPr>
          <w:rFonts w:ascii="Arial" w:hAnsi="Arial" w:cs="Arial"/>
          <w:sz w:val="20"/>
          <w:szCs w:val="18"/>
          <w:lang w:val="en-US"/>
        </w:rPr>
        <w:t xml:space="preserve">in-depth </w:t>
      </w:r>
      <w:r w:rsidRPr="00D0201A">
        <w:rPr>
          <w:rFonts w:ascii="Arial" w:hAnsi="Arial" w:cs="Arial"/>
          <w:sz w:val="20"/>
          <w:szCs w:val="18"/>
          <w:lang w:val="en-US"/>
        </w:rPr>
        <w:t xml:space="preserve">assessments. </w:t>
      </w:r>
    </w:p>
    <w:sectPr w:rsidR="005A0AC1" w:rsidRPr="00D0201A" w:rsidSect="00972F82">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noEndnote/>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26" w:rsidRDefault="00DF4526" w:rsidP="002A074F">
      <w:pPr>
        <w:spacing w:line="240" w:lineRule="auto"/>
      </w:pPr>
      <w:r>
        <w:separator/>
      </w:r>
    </w:p>
  </w:endnote>
  <w:endnote w:type="continuationSeparator" w:id="0">
    <w:p w:rsidR="00DF4526" w:rsidRDefault="00DF4526" w:rsidP="002A07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713" w:rsidRDefault="007357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74F" w:rsidRPr="00F13EAE" w:rsidRDefault="002A074F" w:rsidP="002A074F">
    <w:pPr>
      <w:pStyle w:val="Footer"/>
      <w:jc w:val="right"/>
      <w:rPr>
        <w:color w:val="BFBFBF" w:themeColor="background1" w:themeShade="BF"/>
      </w:rPr>
    </w:pPr>
    <w:r w:rsidRPr="00F13EAE">
      <w:rPr>
        <w:color w:val="BFBFBF" w:themeColor="background1" w:themeShade="BF"/>
      </w:rPr>
      <w:t xml:space="preserve">Drafted by OCHA Somalia </w:t>
    </w:r>
  </w:p>
  <w:p w:rsidR="002A074F" w:rsidRPr="00F13EAE" w:rsidRDefault="002A074F" w:rsidP="002A074F">
    <w:pPr>
      <w:pStyle w:val="Footer"/>
      <w:jc w:val="right"/>
      <w:rPr>
        <w:color w:val="BFBFBF" w:themeColor="background1" w:themeShade="BF"/>
      </w:rPr>
    </w:pPr>
    <w:r w:rsidRPr="00F13EAE">
      <w:rPr>
        <w:color w:val="BFBFBF" w:themeColor="background1" w:themeShade="BF"/>
      </w:rPr>
      <w:t>[25 March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713" w:rsidRDefault="007357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26" w:rsidRDefault="00DF4526" w:rsidP="002A074F">
      <w:pPr>
        <w:spacing w:line="240" w:lineRule="auto"/>
      </w:pPr>
      <w:r>
        <w:separator/>
      </w:r>
    </w:p>
  </w:footnote>
  <w:footnote w:type="continuationSeparator" w:id="0">
    <w:p w:rsidR="00DF4526" w:rsidRDefault="00DF4526" w:rsidP="002A07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713" w:rsidRDefault="007357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856897"/>
      <w:docPartObj>
        <w:docPartGallery w:val="Watermarks"/>
        <w:docPartUnique/>
      </w:docPartObj>
    </w:sdtPr>
    <w:sdtEndPr/>
    <w:sdtContent>
      <w:p w:rsidR="00735713" w:rsidRDefault="00DF452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713" w:rsidRDefault="007357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B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E9271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317A4D5D"/>
    <w:multiLevelType w:val="multilevel"/>
    <w:tmpl w:val="520ACABA"/>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
    <w:nsid w:val="41CC6DAF"/>
    <w:multiLevelType w:val="multilevel"/>
    <w:tmpl w:val="48402C6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6A091BCB"/>
    <w:multiLevelType w:val="multilevel"/>
    <w:tmpl w:val="025AA194"/>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nsid w:val="760F5C47"/>
    <w:multiLevelType w:val="multilevel"/>
    <w:tmpl w:val="C5F626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phine Hunter">
    <w15:presenceInfo w15:providerId="AD" w15:userId="S-1-5-21-3575608649-4147028719-174085767-1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85"/>
  <w:drawingGridVerticalSpacing w:val="231"/>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CF"/>
    <w:rsid w:val="00023DA8"/>
    <w:rsid w:val="00090344"/>
    <w:rsid w:val="000F7FC5"/>
    <w:rsid w:val="001B76E3"/>
    <w:rsid w:val="001C7DCB"/>
    <w:rsid w:val="002A074F"/>
    <w:rsid w:val="002D119F"/>
    <w:rsid w:val="002E60F0"/>
    <w:rsid w:val="002F1FD0"/>
    <w:rsid w:val="0038659F"/>
    <w:rsid w:val="00386967"/>
    <w:rsid w:val="003D3EC4"/>
    <w:rsid w:val="004167AF"/>
    <w:rsid w:val="004179D2"/>
    <w:rsid w:val="00472B77"/>
    <w:rsid w:val="00512771"/>
    <w:rsid w:val="00526D06"/>
    <w:rsid w:val="00545DB7"/>
    <w:rsid w:val="00592B29"/>
    <w:rsid w:val="005A0AC1"/>
    <w:rsid w:val="005C11CB"/>
    <w:rsid w:val="005F0D39"/>
    <w:rsid w:val="0065790E"/>
    <w:rsid w:val="006B3AC2"/>
    <w:rsid w:val="006F63C6"/>
    <w:rsid w:val="00717F0D"/>
    <w:rsid w:val="00735713"/>
    <w:rsid w:val="007A7E56"/>
    <w:rsid w:val="0081260C"/>
    <w:rsid w:val="00864EC2"/>
    <w:rsid w:val="008C5863"/>
    <w:rsid w:val="008C5FCF"/>
    <w:rsid w:val="0092076B"/>
    <w:rsid w:val="00972F82"/>
    <w:rsid w:val="009B6993"/>
    <w:rsid w:val="009F5D00"/>
    <w:rsid w:val="00A10DBF"/>
    <w:rsid w:val="00A50248"/>
    <w:rsid w:val="00A72588"/>
    <w:rsid w:val="00AC30D8"/>
    <w:rsid w:val="00B74089"/>
    <w:rsid w:val="00C070C9"/>
    <w:rsid w:val="00C223A1"/>
    <w:rsid w:val="00C26D9F"/>
    <w:rsid w:val="00C65969"/>
    <w:rsid w:val="00CA671E"/>
    <w:rsid w:val="00CD35FC"/>
    <w:rsid w:val="00D0201A"/>
    <w:rsid w:val="00D0516B"/>
    <w:rsid w:val="00D25905"/>
    <w:rsid w:val="00DF4526"/>
    <w:rsid w:val="00E14062"/>
    <w:rsid w:val="00E14D2E"/>
    <w:rsid w:val="00E950BE"/>
    <w:rsid w:val="00EF5961"/>
    <w:rsid w:val="00F01DAC"/>
    <w:rsid w:val="00F13EAE"/>
    <w:rsid w:val="00F73172"/>
    <w:rsid w:val="00F94647"/>
    <w:rsid w:val="00FB6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67"/>
    <w:pPr>
      <w:ind w:left="720"/>
      <w:contextualSpacing/>
    </w:pPr>
  </w:style>
  <w:style w:type="paragraph" w:styleId="Header">
    <w:name w:val="header"/>
    <w:basedOn w:val="Normal"/>
    <w:link w:val="HeaderChar"/>
    <w:uiPriority w:val="99"/>
    <w:unhideWhenUsed/>
    <w:rsid w:val="002A074F"/>
    <w:pPr>
      <w:tabs>
        <w:tab w:val="center" w:pos="4680"/>
        <w:tab w:val="right" w:pos="9360"/>
      </w:tabs>
      <w:spacing w:line="240" w:lineRule="auto"/>
    </w:pPr>
  </w:style>
  <w:style w:type="character" w:customStyle="1" w:styleId="HeaderChar">
    <w:name w:val="Header Char"/>
    <w:basedOn w:val="DefaultParagraphFont"/>
    <w:link w:val="Header"/>
    <w:uiPriority w:val="99"/>
    <w:rsid w:val="002A074F"/>
    <w:rPr>
      <w:lang w:val="en-GB"/>
    </w:rPr>
  </w:style>
  <w:style w:type="paragraph" w:styleId="Footer">
    <w:name w:val="footer"/>
    <w:basedOn w:val="Normal"/>
    <w:link w:val="FooterChar"/>
    <w:uiPriority w:val="99"/>
    <w:unhideWhenUsed/>
    <w:rsid w:val="002A074F"/>
    <w:pPr>
      <w:tabs>
        <w:tab w:val="center" w:pos="4680"/>
        <w:tab w:val="right" w:pos="9360"/>
      </w:tabs>
      <w:spacing w:line="240" w:lineRule="auto"/>
    </w:pPr>
  </w:style>
  <w:style w:type="character" w:customStyle="1" w:styleId="FooterChar">
    <w:name w:val="Footer Char"/>
    <w:basedOn w:val="DefaultParagraphFont"/>
    <w:link w:val="Footer"/>
    <w:uiPriority w:val="99"/>
    <w:rsid w:val="002A074F"/>
    <w:rPr>
      <w:lang w:val="en-GB"/>
    </w:rPr>
  </w:style>
  <w:style w:type="paragraph" w:styleId="BalloonText">
    <w:name w:val="Balloon Text"/>
    <w:basedOn w:val="Normal"/>
    <w:link w:val="BalloonTextChar"/>
    <w:uiPriority w:val="99"/>
    <w:semiHidden/>
    <w:unhideWhenUsed/>
    <w:rsid w:val="002A07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74F"/>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67"/>
    <w:pPr>
      <w:ind w:left="720"/>
      <w:contextualSpacing/>
    </w:pPr>
  </w:style>
  <w:style w:type="paragraph" w:styleId="Header">
    <w:name w:val="header"/>
    <w:basedOn w:val="Normal"/>
    <w:link w:val="HeaderChar"/>
    <w:uiPriority w:val="99"/>
    <w:unhideWhenUsed/>
    <w:rsid w:val="002A074F"/>
    <w:pPr>
      <w:tabs>
        <w:tab w:val="center" w:pos="4680"/>
        <w:tab w:val="right" w:pos="9360"/>
      </w:tabs>
      <w:spacing w:line="240" w:lineRule="auto"/>
    </w:pPr>
  </w:style>
  <w:style w:type="character" w:customStyle="1" w:styleId="HeaderChar">
    <w:name w:val="Header Char"/>
    <w:basedOn w:val="DefaultParagraphFont"/>
    <w:link w:val="Header"/>
    <w:uiPriority w:val="99"/>
    <w:rsid w:val="002A074F"/>
    <w:rPr>
      <w:lang w:val="en-GB"/>
    </w:rPr>
  </w:style>
  <w:style w:type="paragraph" w:styleId="Footer">
    <w:name w:val="footer"/>
    <w:basedOn w:val="Normal"/>
    <w:link w:val="FooterChar"/>
    <w:uiPriority w:val="99"/>
    <w:unhideWhenUsed/>
    <w:rsid w:val="002A074F"/>
    <w:pPr>
      <w:tabs>
        <w:tab w:val="center" w:pos="4680"/>
        <w:tab w:val="right" w:pos="9360"/>
      </w:tabs>
      <w:spacing w:line="240" w:lineRule="auto"/>
    </w:pPr>
  </w:style>
  <w:style w:type="character" w:customStyle="1" w:styleId="FooterChar">
    <w:name w:val="Footer Char"/>
    <w:basedOn w:val="DefaultParagraphFont"/>
    <w:link w:val="Footer"/>
    <w:uiPriority w:val="99"/>
    <w:rsid w:val="002A074F"/>
    <w:rPr>
      <w:lang w:val="en-GB"/>
    </w:rPr>
  </w:style>
  <w:style w:type="paragraph" w:styleId="BalloonText">
    <w:name w:val="Balloon Text"/>
    <w:basedOn w:val="Normal"/>
    <w:link w:val="BalloonTextChar"/>
    <w:uiPriority w:val="99"/>
    <w:semiHidden/>
    <w:unhideWhenUsed/>
    <w:rsid w:val="002A07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74F"/>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15805-9B40-4C89-8379-F49B7F2A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Daphine Hunter</dc:creator>
  <cp:lastModifiedBy>Melissa Meinhart</cp:lastModifiedBy>
  <cp:revision>2</cp:revision>
  <cp:lastPrinted>2014-03-26T09:29:00Z</cp:lastPrinted>
  <dcterms:created xsi:type="dcterms:W3CDTF">2015-09-21T05:13:00Z</dcterms:created>
  <dcterms:modified xsi:type="dcterms:W3CDTF">2015-09-21T05:13:00Z</dcterms:modified>
</cp:coreProperties>
</file>