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0A" w:rsidRPr="00D17C07" w:rsidRDefault="004342FE" w:rsidP="00B71EAE">
      <w:pPr>
        <w:tabs>
          <w:tab w:val="left" w:pos="1418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Minimum requirements for country level </w:t>
      </w:r>
      <w:r w:rsidR="00365380">
        <w:rPr>
          <w:b/>
          <w:sz w:val="28"/>
          <w:szCs w:val="28"/>
        </w:rPr>
        <w:t xml:space="preserve">cluster leads and </w:t>
      </w:r>
      <w:r>
        <w:rPr>
          <w:b/>
          <w:sz w:val="28"/>
          <w:szCs w:val="28"/>
        </w:rPr>
        <w:t xml:space="preserve">services to be provided </w:t>
      </w:r>
    </w:p>
    <w:p w:rsidR="0080630A" w:rsidRPr="00365380" w:rsidRDefault="00365380" w:rsidP="002409DC">
      <w:pPr>
        <w:spacing w:after="120"/>
        <w:jc w:val="both"/>
        <w:rPr>
          <w:b/>
          <w:sz w:val="24"/>
          <w:szCs w:val="24"/>
        </w:rPr>
      </w:pPr>
      <w:r w:rsidRPr="00365380">
        <w:rPr>
          <w:b/>
          <w:sz w:val="24"/>
          <w:szCs w:val="24"/>
        </w:rPr>
        <w:t>Objective</w:t>
      </w:r>
    </w:p>
    <w:p w:rsidR="00FF2370" w:rsidRPr="00365380" w:rsidRDefault="001F0D2B" w:rsidP="00423188">
      <w:pPr>
        <w:spacing w:after="12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="00365380">
        <w:rPr>
          <w:sz w:val="24"/>
          <w:szCs w:val="24"/>
          <w:lang w:val="en-GB"/>
        </w:rPr>
        <w:t>objective of the “</w:t>
      </w:r>
      <w:r>
        <w:rPr>
          <w:sz w:val="24"/>
          <w:szCs w:val="24"/>
          <w:lang w:val="en-GB"/>
        </w:rPr>
        <w:t>minimum requirements for country level cluster le</w:t>
      </w:r>
      <w:r w:rsidR="00365380">
        <w:rPr>
          <w:sz w:val="24"/>
          <w:szCs w:val="24"/>
          <w:lang w:val="en-GB"/>
        </w:rPr>
        <w:t>ads and services to be provided” is</w:t>
      </w:r>
      <w:r>
        <w:rPr>
          <w:sz w:val="24"/>
          <w:szCs w:val="24"/>
          <w:lang w:val="en-GB"/>
        </w:rPr>
        <w:t xml:space="preserve"> to </w:t>
      </w:r>
      <w:r w:rsidR="00365380">
        <w:rPr>
          <w:sz w:val="24"/>
          <w:szCs w:val="24"/>
          <w:lang w:val="en-GB"/>
        </w:rPr>
        <w:t>ensure</w:t>
      </w:r>
      <w:r>
        <w:rPr>
          <w:sz w:val="24"/>
          <w:szCs w:val="24"/>
          <w:lang w:val="en-GB"/>
        </w:rPr>
        <w:t xml:space="preserve"> consistency, coherence, and predictability to the quality and scope of shelt</w:t>
      </w:r>
      <w:r w:rsidR="00365380">
        <w:rPr>
          <w:sz w:val="24"/>
          <w:szCs w:val="24"/>
          <w:lang w:val="en-GB"/>
        </w:rPr>
        <w:t>er cluster coordination at country level, and</w:t>
      </w:r>
      <w:r w:rsidR="003E3D68">
        <w:rPr>
          <w:sz w:val="24"/>
          <w:szCs w:val="24"/>
          <w:lang w:val="en-GB"/>
        </w:rPr>
        <w:t xml:space="preserve"> also provide clarity on what humanitarian shelter agencies can expect </w:t>
      </w:r>
      <w:r w:rsidR="00365380">
        <w:rPr>
          <w:sz w:val="24"/>
          <w:szCs w:val="24"/>
          <w:lang w:val="en-GB"/>
        </w:rPr>
        <w:t>from cluster lead agencies</w:t>
      </w:r>
      <w:r w:rsidR="00026B11">
        <w:rPr>
          <w:sz w:val="24"/>
          <w:szCs w:val="24"/>
          <w:lang w:val="en-GB"/>
        </w:rPr>
        <w:t xml:space="preserve">. </w:t>
      </w:r>
    </w:p>
    <w:p w:rsidR="00026B11" w:rsidRPr="00026B11" w:rsidRDefault="00473BF8" w:rsidP="002409DC">
      <w:pPr>
        <w:spacing w:after="120"/>
        <w:jc w:val="both"/>
        <w:rPr>
          <w:b/>
          <w:sz w:val="24"/>
          <w:szCs w:val="24"/>
          <w:lang w:val="en-GB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B0D8B" wp14:editId="77935E0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9037320" cy="25200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320" cy="252000"/>
                        </a:xfrm>
                        <a:prstGeom prst="rect">
                          <a:avLst/>
                        </a:prstGeom>
                        <a:solidFill>
                          <a:srgbClr val="7F1416"/>
                        </a:solid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73B" w:rsidRPr="00F62C51" w:rsidRDefault="00473BF8" w:rsidP="00A3473B">
                            <w:pPr>
                              <w:spacing w:after="6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62C51">
                              <w:rPr>
                                <w:b/>
                                <w:color w:val="FFFFFF" w:themeColor="background1"/>
                              </w:rPr>
                              <w:t>Minimum requirements for country level c</w:t>
                            </w:r>
                            <w:r w:rsidR="00A3473B" w:rsidRPr="00F62C51">
                              <w:rPr>
                                <w:b/>
                                <w:color w:val="FFFFFF" w:themeColor="background1"/>
                              </w:rPr>
                              <w:t>luster leads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05pt;width:711.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" fillcolor="#7f1416" strokecolor="#943634 [2405]">
                <v:textbox>
                  <w:txbxContent>
                    <w:p w:rsidR="00A3473B" w:rsidRPr="00F62C51" w:rsidRDefault="00473BF8" w:rsidP="00A3473B">
                      <w:pPr>
                        <w:spacing w:after="60"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F62C51">
                        <w:rPr>
                          <w:b/>
                          <w:color w:val="FFFFFF" w:themeColor="background1"/>
                        </w:rPr>
                        <w:t>Minimum requirements for country level c</w:t>
                      </w:r>
                      <w:r w:rsidR="00A3473B" w:rsidRPr="00F62C51">
                        <w:rPr>
                          <w:b/>
                          <w:color w:val="FFFFFF" w:themeColor="background1"/>
                        </w:rPr>
                        <w:t>luster leads</w:t>
                      </w:r>
                    </w:p>
                  </w:txbxContent>
                </v:textbox>
              </v:shape>
            </w:pict>
          </mc:Fallback>
        </mc:AlternateContent>
      </w:r>
    </w:p>
    <w:p w:rsidR="00026B11" w:rsidRDefault="002409DC" w:rsidP="00423188">
      <w:pPr>
        <w:spacing w:after="12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Minimum requirements e</w:t>
      </w:r>
      <w:r w:rsidR="00E65F44">
        <w:rPr>
          <w:sz w:val="24"/>
          <w:szCs w:val="24"/>
          <w:lang w:val="en-GB"/>
        </w:rPr>
        <w:t xml:space="preserve">stablish basic conditions that cluster lead agencies must meet in order to effectively deliver </w:t>
      </w:r>
      <w:r w:rsidR="00563E07">
        <w:rPr>
          <w:sz w:val="24"/>
          <w:szCs w:val="24"/>
          <w:lang w:val="en-GB"/>
        </w:rPr>
        <w:t xml:space="preserve">basic </w:t>
      </w:r>
      <w:r w:rsidR="00851D76">
        <w:rPr>
          <w:sz w:val="24"/>
          <w:szCs w:val="24"/>
          <w:lang w:val="en-GB"/>
        </w:rPr>
        <w:t xml:space="preserve">cluster coordination </w:t>
      </w:r>
      <w:r w:rsidR="00563E07">
        <w:rPr>
          <w:sz w:val="24"/>
          <w:szCs w:val="24"/>
          <w:lang w:val="en-GB"/>
        </w:rPr>
        <w:t>services</w:t>
      </w:r>
      <w:r w:rsidR="00E65F44">
        <w:rPr>
          <w:sz w:val="24"/>
          <w:szCs w:val="24"/>
          <w:lang w:val="en-GB"/>
        </w:rPr>
        <w:t xml:space="preserve">. </w:t>
      </w:r>
      <w:r w:rsidR="00D41DE2">
        <w:rPr>
          <w:sz w:val="24"/>
          <w:szCs w:val="24"/>
          <w:lang w:val="en-GB"/>
        </w:rPr>
        <w:t>They are necessary but not sufficient</w:t>
      </w:r>
      <w:r w:rsidR="00563E07">
        <w:rPr>
          <w:sz w:val="24"/>
          <w:szCs w:val="24"/>
          <w:lang w:val="en-GB"/>
        </w:rPr>
        <w:t xml:space="preserve"> for all cluster partners sh</w:t>
      </w:r>
      <w:r w:rsidR="000E1C5D">
        <w:rPr>
          <w:sz w:val="24"/>
          <w:szCs w:val="24"/>
          <w:lang w:val="en-GB"/>
        </w:rPr>
        <w:t>are responsibilities in</w:t>
      </w:r>
      <w:r w:rsidR="00563E07">
        <w:rPr>
          <w:sz w:val="24"/>
          <w:szCs w:val="24"/>
          <w:lang w:val="en-GB"/>
        </w:rPr>
        <w:t xml:space="preserve"> meet</w:t>
      </w:r>
      <w:r w:rsidR="000E1C5D">
        <w:rPr>
          <w:sz w:val="24"/>
          <w:szCs w:val="24"/>
          <w:lang w:val="en-GB"/>
        </w:rPr>
        <w:t>ing the core functions of a</w:t>
      </w:r>
      <w:r w:rsidR="00563E07">
        <w:rPr>
          <w:sz w:val="24"/>
          <w:szCs w:val="24"/>
          <w:lang w:val="en-GB"/>
        </w:rPr>
        <w:t xml:space="preserve"> clu</w:t>
      </w:r>
      <w:r w:rsidR="007B2469">
        <w:rPr>
          <w:sz w:val="24"/>
          <w:szCs w:val="24"/>
          <w:lang w:val="en-GB"/>
        </w:rPr>
        <w:t>ster. They therefore complement</w:t>
      </w:r>
      <w:r w:rsidR="00851D76">
        <w:rPr>
          <w:sz w:val="24"/>
          <w:szCs w:val="24"/>
          <w:lang w:val="en-GB"/>
        </w:rPr>
        <w:t xml:space="preserve"> </w:t>
      </w:r>
      <w:r w:rsidR="00563E07">
        <w:rPr>
          <w:sz w:val="24"/>
          <w:szCs w:val="24"/>
          <w:lang w:val="en-GB"/>
        </w:rPr>
        <w:t xml:space="preserve">the minimum commitments for participation in clusters as established in section 5 of the IASC Reference Module for Cluster Coordination at the Country Level. </w:t>
      </w:r>
    </w:p>
    <w:p w:rsidR="00B23897" w:rsidRDefault="00473BF8" w:rsidP="00423188">
      <w:pPr>
        <w:spacing w:after="120" w:line="240" w:lineRule="auto"/>
        <w:jc w:val="both"/>
        <w:rPr>
          <w:sz w:val="24"/>
          <w:szCs w:val="24"/>
          <w:lang w:val="en-GB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7C91D" wp14:editId="3A1B3CC5">
                <wp:simplePos x="0" y="0"/>
                <wp:positionH relativeFrom="column">
                  <wp:posOffset>11430</wp:posOffset>
                </wp:positionH>
                <wp:positionV relativeFrom="paragraph">
                  <wp:posOffset>810260</wp:posOffset>
                </wp:positionV>
                <wp:extent cx="9037320" cy="25200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320" cy="252000"/>
                        </a:xfrm>
                        <a:prstGeom prst="rect">
                          <a:avLst/>
                        </a:prstGeom>
                        <a:solidFill>
                          <a:srgbClr val="7F1416"/>
                        </a:solid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BF8" w:rsidRPr="00473BF8" w:rsidRDefault="00473BF8" w:rsidP="00466221">
                            <w:pPr>
                              <w:shd w:val="clear" w:color="auto" w:fill="7F1416"/>
                              <w:spacing w:after="6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73BF8">
                              <w:rPr>
                                <w:b/>
                                <w:color w:val="FFFFFF" w:themeColor="background1"/>
                              </w:rPr>
                              <w:t>Services to be provided by country level shelter cluster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9pt;margin-top:63.8pt;width:711.6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" fillcolor="#7f1416" strokecolor="#943634 [2405]">
                <v:textbox>
                  <w:txbxContent>
                    <w:p w:rsidR="00473BF8" w:rsidRPr="00473BF8" w:rsidRDefault="00473BF8" w:rsidP="00466221">
                      <w:pPr>
                        <w:shd w:val="clear" w:color="auto" w:fill="7F1416"/>
                        <w:spacing w:after="60" w:line="240" w:lineRule="auto"/>
                        <w:rPr>
                          <w:b/>
                          <w:color w:val="FFFFFF" w:themeColor="background1"/>
                        </w:rPr>
                      </w:pPr>
                      <w:r w:rsidRPr="00473BF8">
                        <w:rPr>
                          <w:b/>
                          <w:color w:val="FFFFFF" w:themeColor="background1"/>
                        </w:rPr>
                        <w:t>Services to be provided by country level shelter cluster</w:t>
                      </w:r>
                      <w:r>
                        <w:rPr>
                          <w:b/>
                          <w:color w:val="FFFFFF" w:themeColor="background1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290259">
        <w:rPr>
          <w:sz w:val="24"/>
          <w:szCs w:val="24"/>
          <w:lang w:val="en-GB"/>
        </w:rPr>
        <w:t>The minimum requiremen</w:t>
      </w:r>
      <w:r w:rsidR="007B2469">
        <w:rPr>
          <w:sz w:val="24"/>
          <w:szCs w:val="24"/>
          <w:lang w:val="en-GB"/>
        </w:rPr>
        <w:t>ts</w:t>
      </w:r>
      <w:r w:rsidR="00290259">
        <w:rPr>
          <w:sz w:val="24"/>
          <w:szCs w:val="24"/>
          <w:lang w:val="en-GB"/>
        </w:rPr>
        <w:t xml:space="preserve"> </w:t>
      </w:r>
      <w:r w:rsidR="0071431A">
        <w:rPr>
          <w:sz w:val="24"/>
          <w:szCs w:val="24"/>
          <w:lang w:val="en-GB"/>
        </w:rPr>
        <w:t>identify</w:t>
      </w:r>
      <w:r w:rsidR="00290259">
        <w:rPr>
          <w:sz w:val="24"/>
          <w:szCs w:val="24"/>
          <w:lang w:val="en-GB"/>
        </w:rPr>
        <w:t xml:space="preserve"> the minimum </w:t>
      </w:r>
      <w:r w:rsidR="007B2469">
        <w:rPr>
          <w:sz w:val="24"/>
          <w:szCs w:val="24"/>
          <w:lang w:val="en-GB"/>
        </w:rPr>
        <w:t xml:space="preserve">qualitative </w:t>
      </w:r>
      <w:r w:rsidR="00290259">
        <w:rPr>
          <w:sz w:val="24"/>
          <w:szCs w:val="24"/>
          <w:lang w:val="en-GB"/>
        </w:rPr>
        <w:t>conditions for countr</w:t>
      </w:r>
      <w:r w:rsidR="000E1C5D">
        <w:rPr>
          <w:sz w:val="24"/>
          <w:szCs w:val="24"/>
          <w:lang w:val="en-GB"/>
        </w:rPr>
        <w:t>y level cluster</w:t>
      </w:r>
      <w:r w:rsidR="00290259">
        <w:rPr>
          <w:sz w:val="24"/>
          <w:szCs w:val="24"/>
          <w:lang w:val="en-GB"/>
        </w:rPr>
        <w:t xml:space="preserve"> leads. Becau</w:t>
      </w:r>
      <w:r w:rsidR="007B2469">
        <w:rPr>
          <w:sz w:val="24"/>
          <w:szCs w:val="24"/>
          <w:lang w:val="en-GB"/>
        </w:rPr>
        <w:t xml:space="preserve">se they are </w:t>
      </w:r>
      <w:r w:rsidR="00290259">
        <w:rPr>
          <w:sz w:val="24"/>
          <w:szCs w:val="24"/>
          <w:lang w:val="en-GB"/>
        </w:rPr>
        <w:t xml:space="preserve">applicable to </w:t>
      </w:r>
      <w:r w:rsidR="0071431A">
        <w:rPr>
          <w:sz w:val="24"/>
          <w:szCs w:val="24"/>
          <w:lang w:val="en-GB"/>
        </w:rPr>
        <w:t>any</w:t>
      </w:r>
      <w:r w:rsidR="000E1C5D">
        <w:rPr>
          <w:sz w:val="24"/>
          <w:szCs w:val="24"/>
          <w:lang w:val="en-GB"/>
        </w:rPr>
        <w:t xml:space="preserve"> humanitarian crisis</w:t>
      </w:r>
      <w:r w:rsidR="00290259">
        <w:rPr>
          <w:sz w:val="24"/>
          <w:szCs w:val="24"/>
          <w:lang w:val="en-GB"/>
        </w:rPr>
        <w:t xml:space="preserve"> they are formulated in general terms</w:t>
      </w:r>
      <w:r w:rsidR="000E1C5D">
        <w:rPr>
          <w:sz w:val="24"/>
          <w:szCs w:val="24"/>
          <w:lang w:val="en-GB"/>
        </w:rPr>
        <w:t>.</w:t>
      </w:r>
      <w:r w:rsidR="00A9743B">
        <w:rPr>
          <w:sz w:val="24"/>
          <w:szCs w:val="24"/>
          <w:lang w:val="en-GB"/>
        </w:rPr>
        <w:t xml:space="preserve"> </w:t>
      </w:r>
      <w:r w:rsidR="000E1C5D">
        <w:rPr>
          <w:sz w:val="24"/>
          <w:szCs w:val="24"/>
          <w:lang w:val="en-GB"/>
        </w:rPr>
        <w:t>H</w:t>
      </w:r>
      <w:r w:rsidR="00A9743B">
        <w:rPr>
          <w:sz w:val="24"/>
          <w:szCs w:val="24"/>
          <w:lang w:val="en-GB"/>
        </w:rPr>
        <w:t>owever, the type of shelter cluster co</w:t>
      </w:r>
      <w:r w:rsidR="007B2469">
        <w:rPr>
          <w:sz w:val="24"/>
          <w:szCs w:val="24"/>
          <w:lang w:val="en-GB"/>
        </w:rPr>
        <w:t>ordination model can vary</w:t>
      </w:r>
      <w:r w:rsidR="00A9743B">
        <w:rPr>
          <w:sz w:val="24"/>
          <w:szCs w:val="24"/>
          <w:lang w:val="en-GB"/>
        </w:rPr>
        <w:t xml:space="preserve"> depending on the </w:t>
      </w:r>
      <w:r w:rsidR="000E1C5D">
        <w:rPr>
          <w:sz w:val="24"/>
          <w:szCs w:val="24"/>
          <w:lang w:val="en-GB"/>
        </w:rPr>
        <w:t>context</w:t>
      </w:r>
      <w:r w:rsidR="00B653BB">
        <w:rPr>
          <w:sz w:val="24"/>
          <w:szCs w:val="24"/>
          <w:lang w:val="en-GB"/>
        </w:rPr>
        <w:t>.</w:t>
      </w:r>
      <w:r w:rsidR="000E1C5D">
        <w:rPr>
          <w:sz w:val="24"/>
          <w:szCs w:val="24"/>
          <w:lang w:val="en-GB"/>
        </w:rPr>
        <w:t xml:space="preserve"> Therefore</w:t>
      </w:r>
      <w:r w:rsidR="00B23897">
        <w:rPr>
          <w:sz w:val="24"/>
          <w:szCs w:val="24"/>
          <w:lang w:val="en-GB"/>
        </w:rPr>
        <w:t xml:space="preserve"> it is up to the cluster leads to devise actions to</w:t>
      </w:r>
      <w:r w:rsidR="000E1C5D">
        <w:rPr>
          <w:sz w:val="24"/>
          <w:szCs w:val="24"/>
          <w:lang w:val="en-GB"/>
        </w:rPr>
        <w:t xml:space="preserve"> meet these conditions</w:t>
      </w:r>
      <w:r w:rsidR="005705B4">
        <w:rPr>
          <w:sz w:val="24"/>
          <w:szCs w:val="24"/>
          <w:lang w:val="en-GB"/>
        </w:rPr>
        <w:t xml:space="preserve"> and</w:t>
      </w:r>
      <w:r w:rsidR="000E1C5D">
        <w:rPr>
          <w:sz w:val="24"/>
          <w:szCs w:val="24"/>
          <w:lang w:val="en-GB"/>
        </w:rPr>
        <w:t xml:space="preserve"> set </w:t>
      </w:r>
      <w:r w:rsidR="002409DC">
        <w:rPr>
          <w:sz w:val="24"/>
          <w:szCs w:val="24"/>
          <w:lang w:val="en-GB"/>
        </w:rPr>
        <w:t>realistic</w:t>
      </w:r>
      <w:r w:rsidR="000E1C5D">
        <w:rPr>
          <w:sz w:val="24"/>
          <w:szCs w:val="24"/>
          <w:lang w:val="en-GB"/>
        </w:rPr>
        <w:t xml:space="preserve"> </w:t>
      </w:r>
      <w:r w:rsidR="005705B4">
        <w:rPr>
          <w:sz w:val="24"/>
          <w:szCs w:val="24"/>
          <w:lang w:val="en-GB"/>
        </w:rPr>
        <w:t>benchmark</w:t>
      </w:r>
      <w:r w:rsidR="007B2469">
        <w:rPr>
          <w:sz w:val="24"/>
          <w:szCs w:val="24"/>
          <w:lang w:val="en-GB"/>
        </w:rPr>
        <w:t>s</w:t>
      </w:r>
      <w:r w:rsidR="005705B4">
        <w:rPr>
          <w:sz w:val="24"/>
          <w:szCs w:val="24"/>
          <w:lang w:val="en-GB"/>
        </w:rPr>
        <w:t xml:space="preserve"> and targets</w:t>
      </w:r>
      <w:r w:rsidR="007B2469">
        <w:rPr>
          <w:sz w:val="24"/>
          <w:szCs w:val="24"/>
          <w:lang w:val="en-GB"/>
        </w:rPr>
        <w:t xml:space="preserve"> that</w:t>
      </w:r>
      <w:r w:rsidR="000E1C5D">
        <w:rPr>
          <w:sz w:val="24"/>
          <w:szCs w:val="24"/>
          <w:lang w:val="en-GB"/>
        </w:rPr>
        <w:t xml:space="preserve"> agencies aspire to achieve</w:t>
      </w:r>
      <w:r w:rsidR="00B23897">
        <w:rPr>
          <w:sz w:val="24"/>
          <w:szCs w:val="24"/>
          <w:lang w:val="en-GB"/>
        </w:rPr>
        <w:t>.</w:t>
      </w:r>
    </w:p>
    <w:p w:rsidR="00B23897" w:rsidRPr="009F244A" w:rsidRDefault="00B23897" w:rsidP="002409DC">
      <w:pPr>
        <w:spacing w:after="120"/>
        <w:jc w:val="both"/>
        <w:rPr>
          <w:b/>
          <w:sz w:val="24"/>
          <w:szCs w:val="24"/>
        </w:rPr>
      </w:pPr>
    </w:p>
    <w:p w:rsidR="009F244A" w:rsidRDefault="00D60185" w:rsidP="00423188">
      <w:pPr>
        <w:spacing w:after="12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extent of services provided by country-level shelter clusters depends upon a variety of factors, including the scale, typology, and complexity of the disaster, the number of agencies involved, and the amount of funding available. </w:t>
      </w:r>
    </w:p>
    <w:p w:rsidR="009F244A" w:rsidRDefault="00D60185" w:rsidP="00423188">
      <w:pPr>
        <w:spacing w:after="12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There </w:t>
      </w:r>
      <w:r w:rsidR="002C76C9">
        <w:rPr>
          <w:sz w:val="24"/>
          <w:szCs w:val="24"/>
          <w:lang w:val="en-GB"/>
        </w:rPr>
        <w:t xml:space="preserve">is </w:t>
      </w:r>
      <w:r>
        <w:rPr>
          <w:sz w:val="24"/>
          <w:szCs w:val="24"/>
          <w:lang w:val="en-GB"/>
        </w:rPr>
        <w:t xml:space="preserve">however a </w:t>
      </w:r>
      <w:r w:rsidR="002C76C9">
        <w:rPr>
          <w:sz w:val="24"/>
          <w:szCs w:val="24"/>
          <w:lang w:val="en-GB"/>
        </w:rPr>
        <w:t>set</w:t>
      </w:r>
      <w:r>
        <w:rPr>
          <w:sz w:val="24"/>
          <w:szCs w:val="24"/>
          <w:lang w:val="en-GB"/>
        </w:rPr>
        <w:t xml:space="preserve"> of </w:t>
      </w:r>
      <w:r w:rsidR="00C45156">
        <w:rPr>
          <w:sz w:val="24"/>
          <w:szCs w:val="24"/>
          <w:lang w:val="en-GB"/>
        </w:rPr>
        <w:t>minimum</w:t>
      </w:r>
      <w:r>
        <w:rPr>
          <w:sz w:val="24"/>
          <w:szCs w:val="24"/>
          <w:lang w:val="en-GB"/>
        </w:rPr>
        <w:t xml:space="preserve"> services that all country leve</w:t>
      </w:r>
      <w:r w:rsidR="00A96212">
        <w:rPr>
          <w:sz w:val="24"/>
          <w:szCs w:val="24"/>
          <w:lang w:val="en-GB"/>
        </w:rPr>
        <w:t>l shelter clusters must provide</w:t>
      </w:r>
      <w:r w:rsidR="00FD34FF">
        <w:rPr>
          <w:sz w:val="24"/>
          <w:szCs w:val="24"/>
          <w:lang w:val="en-GB"/>
        </w:rPr>
        <w:t xml:space="preserve">. Each of the services </w:t>
      </w:r>
      <w:r w:rsidR="009069DC">
        <w:rPr>
          <w:sz w:val="24"/>
          <w:szCs w:val="24"/>
          <w:lang w:val="en-GB"/>
        </w:rPr>
        <w:t>contributes to</w:t>
      </w:r>
      <w:r w:rsidR="00E75B6A">
        <w:rPr>
          <w:sz w:val="24"/>
          <w:szCs w:val="24"/>
          <w:lang w:val="en-GB"/>
        </w:rPr>
        <w:t xml:space="preserve"> one or more of the core functions of a cluster as defined by the IASC Reference Module for Cluster Coo</w:t>
      </w:r>
      <w:r w:rsidR="00CF4206">
        <w:rPr>
          <w:sz w:val="24"/>
          <w:szCs w:val="24"/>
          <w:lang w:val="en-GB"/>
        </w:rPr>
        <w:t>rdination at the Country Level.</w:t>
      </w:r>
    </w:p>
    <w:p w:rsidR="009F244A" w:rsidRDefault="006166AC" w:rsidP="00171B99">
      <w:pPr>
        <w:spacing w:line="240" w:lineRule="auto"/>
        <w:ind w:right="-5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deliver</w:t>
      </w:r>
      <w:r w:rsidR="00895FED">
        <w:rPr>
          <w:sz w:val="24"/>
          <w:szCs w:val="24"/>
          <w:lang w:val="en-GB"/>
        </w:rPr>
        <w:t>y of</w:t>
      </w:r>
      <w:r>
        <w:rPr>
          <w:sz w:val="24"/>
          <w:szCs w:val="24"/>
          <w:lang w:val="en-GB"/>
        </w:rPr>
        <w:t xml:space="preserve"> the minimum services </w:t>
      </w:r>
      <w:r w:rsidR="00895FED">
        <w:rPr>
          <w:sz w:val="24"/>
          <w:szCs w:val="24"/>
          <w:lang w:val="en-GB"/>
        </w:rPr>
        <w:t>is</w:t>
      </w:r>
      <w:r>
        <w:rPr>
          <w:sz w:val="24"/>
          <w:szCs w:val="24"/>
          <w:lang w:val="en-GB"/>
        </w:rPr>
        <w:t xml:space="preserve"> not solely </w:t>
      </w:r>
      <w:r w:rsidR="00895FED">
        <w:rPr>
          <w:sz w:val="24"/>
          <w:szCs w:val="24"/>
          <w:lang w:val="en-GB"/>
        </w:rPr>
        <w:t xml:space="preserve">the responsibility of </w:t>
      </w:r>
      <w:r>
        <w:rPr>
          <w:sz w:val="24"/>
          <w:szCs w:val="24"/>
          <w:lang w:val="en-GB"/>
        </w:rPr>
        <w:t xml:space="preserve">the Shelter Coordination Team. For instance, effective information </w:t>
      </w:r>
      <w:r w:rsidR="00CF4206">
        <w:rPr>
          <w:sz w:val="24"/>
          <w:szCs w:val="24"/>
          <w:lang w:val="en-GB"/>
        </w:rPr>
        <w:t xml:space="preserve">management </w:t>
      </w:r>
      <w:r>
        <w:rPr>
          <w:sz w:val="24"/>
          <w:szCs w:val="24"/>
          <w:lang w:val="en-GB"/>
        </w:rPr>
        <w:t xml:space="preserve">cannot be provided without the engagement and </w:t>
      </w:r>
      <w:r w:rsidR="00895FED">
        <w:rPr>
          <w:sz w:val="24"/>
          <w:szCs w:val="24"/>
          <w:lang w:val="en-GB"/>
        </w:rPr>
        <w:t xml:space="preserve">regular sharing of information by cluster partners. </w:t>
      </w:r>
      <w:r w:rsidR="00163EDB">
        <w:rPr>
          <w:sz w:val="24"/>
          <w:szCs w:val="24"/>
          <w:lang w:val="en-GB"/>
        </w:rPr>
        <w:t xml:space="preserve">Therefore, </w:t>
      </w:r>
      <w:r w:rsidR="00E30A13">
        <w:rPr>
          <w:sz w:val="24"/>
          <w:szCs w:val="24"/>
          <w:lang w:val="en-GB"/>
        </w:rPr>
        <w:t>all shelter cluster partners share responsibility to ensure the shelter cluster strengthens the humanitarian response</w:t>
      </w:r>
      <w:r w:rsidR="00CF4206">
        <w:rPr>
          <w:sz w:val="24"/>
          <w:szCs w:val="24"/>
          <w:lang w:val="en-GB"/>
        </w:rPr>
        <w:t>.</w:t>
      </w:r>
    </w:p>
    <w:p w:rsidR="004E074F" w:rsidRDefault="004E074F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:rsidR="00F13EAE" w:rsidRPr="00026B11" w:rsidRDefault="009F244A" w:rsidP="00401399">
      <w:pPr>
        <w:ind w:left="-284" w:right="-329"/>
        <w:rPr>
          <w:b/>
          <w:sz w:val="24"/>
          <w:szCs w:val="24"/>
          <w:lang w:val="en-GB"/>
        </w:rPr>
      </w:pPr>
      <w:r w:rsidRPr="00026B11">
        <w:rPr>
          <w:b/>
          <w:sz w:val="24"/>
          <w:szCs w:val="24"/>
          <w:lang w:val="en-GB"/>
        </w:rPr>
        <w:lastRenderedPageBreak/>
        <w:t>Minimum requirements for country level cluster leads</w:t>
      </w:r>
    </w:p>
    <w:tbl>
      <w:tblPr>
        <w:tblStyle w:val="TableGrid"/>
        <w:tblW w:w="15044" w:type="dxa"/>
        <w:jc w:val="center"/>
        <w:tblInd w:w="-1028" w:type="dxa"/>
        <w:tblLook w:val="04A0" w:firstRow="1" w:lastRow="0" w:firstColumn="1" w:lastColumn="0" w:noHBand="0" w:noVBand="1"/>
      </w:tblPr>
      <w:tblGrid>
        <w:gridCol w:w="2354"/>
        <w:gridCol w:w="5043"/>
        <w:gridCol w:w="2830"/>
        <w:gridCol w:w="2408"/>
        <w:gridCol w:w="48"/>
        <w:gridCol w:w="2361"/>
      </w:tblGrid>
      <w:tr w:rsidR="00134556" w:rsidRPr="00DA7249" w:rsidTr="006E334A">
        <w:trPr>
          <w:trHeight w:val="410"/>
          <w:tblHeader/>
          <w:jc w:val="center"/>
        </w:trPr>
        <w:tc>
          <w:tcPr>
            <w:tcW w:w="2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F1416"/>
            <w:vAlign w:val="center"/>
          </w:tcPr>
          <w:p w:rsidR="00DC07D4" w:rsidRPr="00E868A0" w:rsidRDefault="00DC07D4" w:rsidP="000D1606">
            <w:pPr>
              <w:tabs>
                <w:tab w:val="left" w:pos="1496"/>
              </w:tabs>
              <w:spacing w:after="0" w:line="240" w:lineRule="auto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E868A0">
              <w:rPr>
                <w:b/>
                <w:color w:val="FFFFFF" w:themeColor="background1"/>
                <w:sz w:val="24"/>
                <w:szCs w:val="24"/>
                <w:lang w:val="en-GB"/>
              </w:rPr>
              <w:t>Minimum requirement</w:t>
            </w:r>
          </w:p>
        </w:tc>
        <w:tc>
          <w:tcPr>
            <w:tcW w:w="50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7F1416"/>
            <w:vAlign w:val="center"/>
          </w:tcPr>
          <w:p w:rsidR="00DC07D4" w:rsidRPr="00E868A0" w:rsidRDefault="00DC07D4" w:rsidP="00DC07D4">
            <w:pPr>
              <w:tabs>
                <w:tab w:val="left" w:pos="1496"/>
              </w:tabs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E868A0">
              <w:rPr>
                <w:b/>
                <w:color w:val="FFFFFF" w:themeColor="background1"/>
                <w:sz w:val="24"/>
                <w:szCs w:val="24"/>
                <w:lang w:val="en-GB"/>
              </w:rPr>
              <w:t>Guidance Note</w:t>
            </w:r>
          </w:p>
        </w:tc>
        <w:tc>
          <w:tcPr>
            <w:tcW w:w="7647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7F1416"/>
          </w:tcPr>
          <w:p w:rsidR="00DC07D4" w:rsidRPr="00E868A0" w:rsidRDefault="00DC07D4" w:rsidP="00DC07D4">
            <w:pPr>
              <w:tabs>
                <w:tab w:val="left" w:pos="1496"/>
              </w:tabs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E868A0">
              <w:rPr>
                <w:b/>
                <w:color w:val="FFFFFF" w:themeColor="background1"/>
                <w:sz w:val="24"/>
                <w:szCs w:val="24"/>
                <w:lang w:val="en-GB"/>
              </w:rPr>
              <w:t>Target</w:t>
            </w:r>
          </w:p>
        </w:tc>
      </w:tr>
      <w:tr w:rsidR="008E4218" w:rsidRPr="00863118" w:rsidTr="006E334A">
        <w:trPr>
          <w:trHeight w:val="409"/>
          <w:tblHeader/>
          <w:jc w:val="center"/>
        </w:trPr>
        <w:tc>
          <w:tcPr>
            <w:tcW w:w="23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F1416"/>
            <w:vAlign w:val="center"/>
          </w:tcPr>
          <w:p w:rsidR="00DC07D4" w:rsidRPr="00E868A0" w:rsidRDefault="00DC07D4" w:rsidP="00DC07D4">
            <w:pPr>
              <w:tabs>
                <w:tab w:val="left" w:pos="1496"/>
              </w:tabs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50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7F1416"/>
            <w:vAlign w:val="center"/>
          </w:tcPr>
          <w:p w:rsidR="00DC07D4" w:rsidRPr="00E868A0" w:rsidRDefault="00DC07D4" w:rsidP="00DC07D4">
            <w:pPr>
              <w:tabs>
                <w:tab w:val="left" w:pos="1496"/>
              </w:tabs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283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7F1416"/>
            <w:vAlign w:val="center"/>
          </w:tcPr>
          <w:p w:rsidR="00DC07D4" w:rsidRPr="00E868A0" w:rsidRDefault="00DC07D4" w:rsidP="006C0BB2">
            <w:pPr>
              <w:tabs>
                <w:tab w:val="left" w:pos="1496"/>
              </w:tabs>
              <w:spacing w:after="0" w:line="240" w:lineRule="auto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E868A0">
              <w:rPr>
                <w:b/>
                <w:color w:val="FFFFFF" w:themeColor="background1"/>
                <w:sz w:val="24"/>
                <w:szCs w:val="24"/>
                <w:lang w:val="en-GB"/>
              </w:rPr>
              <w:t>L3</w:t>
            </w:r>
          </w:p>
        </w:tc>
        <w:tc>
          <w:tcPr>
            <w:tcW w:w="24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7F1416"/>
            <w:vAlign w:val="center"/>
          </w:tcPr>
          <w:p w:rsidR="00DC07D4" w:rsidRPr="00E868A0" w:rsidRDefault="00DC07D4" w:rsidP="006C0BB2">
            <w:pPr>
              <w:tabs>
                <w:tab w:val="left" w:pos="1496"/>
              </w:tabs>
              <w:spacing w:after="0" w:line="240" w:lineRule="auto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E868A0">
              <w:rPr>
                <w:b/>
                <w:color w:val="FFFFFF" w:themeColor="background1"/>
                <w:sz w:val="24"/>
                <w:szCs w:val="24"/>
                <w:lang w:val="en-GB"/>
              </w:rPr>
              <w:t>Non-L3</w:t>
            </w:r>
          </w:p>
        </w:tc>
        <w:tc>
          <w:tcPr>
            <w:tcW w:w="2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7F1416"/>
          </w:tcPr>
          <w:p w:rsidR="00DC07D4" w:rsidRPr="00E868A0" w:rsidRDefault="00DC07D4" w:rsidP="00DC07D4">
            <w:pPr>
              <w:tabs>
                <w:tab w:val="left" w:pos="1496"/>
              </w:tabs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E868A0">
              <w:rPr>
                <w:b/>
                <w:color w:val="FFFFFF" w:themeColor="background1"/>
                <w:sz w:val="24"/>
                <w:szCs w:val="24"/>
                <w:lang w:val="en-GB"/>
              </w:rPr>
              <w:t>Open-ended clusters and protracted crisis</w:t>
            </w:r>
          </w:p>
        </w:tc>
      </w:tr>
      <w:tr w:rsidR="008E4218" w:rsidTr="006E334A">
        <w:trPr>
          <w:tblHeader/>
          <w:jc w:val="center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CDD6DB"/>
          </w:tcPr>
          <w:p w:rsidR="00174A3A" w:rsidRPr="00174A3A" w:rsidRDefault="00CC081F" w:rsidP="00D95DA9">
            <w:pPr>
              <w:tabs>
                <w:tab w:val="left" w:pos="1496"/>
              </w:tabs>
              <w:spacing w:before="120" w:after="0"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R</w:t>
            </w:r>
            <w:r w:rsidR="00174A3A" w:rsidRPr="00174A3A">
              <w:rPr>
                <w:b/>
                <w:sz w:val="24"/>
                <w:szCs w:val="24"/>
                <w:lang w:val="en-GB"/>
              </w:rPr>
              <w:t>esponse</w:t>
            </w:r>
          </w:p>
          <w:p w:rsidR="00917D4F" w:rsidRPr="00E868A0" w:rsidRDefault="00BF5633" w:rsidP="00D95DA9">
            <w:pPr>
              <w:tabs>
                <w:tab w:val="left" w:pos="1496"/>
              </w:tabs>
              <w:spacing w:before="120" w:after="0" w:line="240" w:lineRule="auto"/>
              <w:rPr>
                <w:i/>
                <w:sz w:val="24"/>
                <w:szCs w:val="24"/>
                <w:lang w:val="en-GB"/>
              </w:rPr>
            </w:pPr>
            <w:r w:rsidRPr="00E868A0">
              <w:rPr>
                <w:i/>
                <w:sz w:val="24"/>
                <w:szCs w:val="24"/>
                <w:lang w:val="en-GB"/>
              </w:rPr>
              <w:t xml:space="preserve">Rapid deployment of an adequate </w:t>
            </w:r>
            <w:r w:rsidR="00DC07D4" w:rsidRPr="00E868A0">
              <w:rPr>
                <w:i/>
                <w:sz w:val="24"/>
                <w:szCs w:val="24"/>
                <w:lang w:val="en-GB"/>
              </w:rPr>
              <w:t>coordination team.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CDD6DB"/>
          </w:tcPr>
          <w:p w:rsidR="00917D4F" w:rsidRDefault="00BA2C48" w:rsidP="00D95DA9">
            <w:pPr>
              <w:tabs>
                <w:tab w:val="left" w:pos="1496"/>
              </w:tabs>
              <w:spacing w:before="120" w:after="12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Cluster</w:t>
            </w:r>
            <w:r w:rsidR="00C5222B">
              <w:rPr>
                <w:sz w:val="24"/>
                <w:szCs w:val="24"/>
                <w:lang w:val="en-GB"/>
              </w:rPr>
              <w:t xml:space="preserve"> coordination team</w:t>
            </w:r>
            <w:r w:rsidR="008647D6">
              <w:rPr>
                <w:sz w:val="24"/>
                <w:szCs w:val="24"/>
                <w:lang w:val="en-GB"/>
              </w:rPr>
              <w:t xml:space="preserve"> </w:t>
            </w:r>
            <w:r w:rsidR="00996327">
              <w:rPr>
                <w:sz w:val="24"/>
                <w:szCs w:val="24"/>
                <w:lang w:val="en-GB"/>
              </w:rPr>
              <w:t xml:space="preserve">is </w:t>
            </w:r>
            <w:r w:rsidR="008647D6">
              <w:rPr>
                <w:sz w:val="24"/>
                <w:szCs w:val="24"/>
                <w:lang w:val="en-GB"/>
              </w:rPr>
              <w:t xml:space="preserve">in place within 72 hours </w:t>
            </w:r>
            <w:r w:rsidR="00BF5633">
              <w:rPr>
                <w:sz w:val="24"/>
                <w:szCs w:val="24"/>
                <w:lang w:val="en-GB"/>
              </w:rPr>
              <w:t>of official cluster activation (</w:t>
            </w:r>
            <w:r w:rsidR="008647D6">
              <w:rPr>
                <w:sz w:val="24"/>
                <w:szCs w:val="24"/>
                <w:lang w:val="en-GB"/>
              </w:rPr>
              <w:t xml:space="preserve">roster, </w:t>
            </w:r>
            <w:r w:rsidR="00C5222B">
              <w:rPr>
                <w:sz w:val="24"/>
                <w:szCs w:val="24"/>
                <w:lang w:val="en-GB"/>
              </w:rPr>
              <w:t>surge cap</w:t>
            </w:r>
            <w:r w:rsidR="00D4403C">
              <w:rPr>
                <w:sz w:val="24"/>
                <w:szCs w:val="24"/>
                <w:lang w:val="en-GB"/>
              </w:rPr>
              <w:t>acity, standby</w:t>
            </w:r>
            <w:r w:rsidR="0050653A">
              <w:rPr>
                <w:sz w:val="24"/>
                <w:szCs w:val="24"/>
                <w:lang w:val="en-GB"/>
              </w:rPr>
              <w:t xml:space="preserve"> partners</w:t>
            </w:r>
            <w:r w:rsidR="00D32EF5">
              <w:rPr>
                <w:sz w:val="24"/>
                <w:szCs w:val="24"/>
                <w:lang w:val="en-GB"/>
              </w:rPr>
              <w:t>, secondm</w:t>
            </w:r>
            <w:r w:rsidR="001A5AC4">
              <w:rPr>
                <w:sz w:val="24"/>
                <w:szCs w:val="24"/>
                <w:lang w:val="en-GB"/>
              </w:rPr>
              <w:t>ents</w:t>
            </w:r>
            <w:r w:rsidR="0050653A">
              <w:rPr>
                <w:sz w:val="24"/>
                <w:szCs w:val="24"/>
                <w:lang w:val="en-GB"/>
              </w:rPr>
              <w:t>, partnerships with the private sector</w:t>
            </w:r>
            <w:r w:rsidR="00BF5633">
              <w:rPr>
                <w:sz w:val="24"/>
                <w:szCs w:val="24"/>
                <w:lang w:val="en-GB"/>
              </w:rPr>
              <w:t xml:space="preserve">, </w:t>
            </w:r>
            <w:r w:rsidR="008C6A85">
              <w:rPr>
                <w:sz w:val="24"/>
                <w:szCs w:val="24"/>
                <w:lang w:val="en-GB"/>
              </w:rPr>
              <w:t>international and local recruitment</w:t>
            </w:r>
            <w:r w:rsidR="00BF5633">
              <w:rPr>
                <w:sz w:val="24"/>
                <w:szCs w:val="24"/>
                <w:lang w:val="en-GB"/>
              </w:rPr>
              <w:t>)</w:t>
            </w:r>
            <w:r w:rsidR="0050653A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CDD6DB"/>
          </w:tcPr>
          <w:p w:rsidR="009A2717" w:rsidRDefault="009A2717" w:rsidP="001756DF">
            <w:pPr>
              <w:tabs>
                <w:tab w:val="left" w:pos="1496"/>
              </w:tabs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Cluster Coordinator</w:t>
            </w:r>
          </w:p>
          <w:p w:rsidR="009A2717" w:rsidRDefault="009A2717" w:rsidP="00193126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Information Manager</w:t>
            </w:r>
          </w:p>
          <w:p w:rsidR="009A2717" w:rsidRDefault="009A2717" w:rsidP="00193126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Technical Coordinator</w:t>
            </w:r>
          </w:p>
          <w:p w:rsidR="001A5AC4" w:rsidRDefault="001A5AC4" w:rsidP="001A5AC4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Assessment Coordinator</w:t>
            </w:r>
          </w:p>
          <w:p w:rsidR="00917D4F" w:rsidRDefault="002C76C9" w:rsidP="00193126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Recovery</w:t>
            </w:r>
            <w:r w:rsidR="00157FC6">
              <w:rPr>
                <w:sz w:val="24"/>
                <w:szCs w:val="24"/>
                <w:lang w:val="en-GB"/>
              </w:rPr>
              <w:t xml:space="preserve"> Advisor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DD6DB"/>
          </w:tcPr>
          <w:p w:rsidR="005A6D69" w:rsidRDefault="001B0093" w:rsidP="001756DF">
            <w:pPr>
              <w:tabs>
                <w:tab w:val="left" w:pos="1496"/>
              </w:tabs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Cluster C</w:t>
            </w:r>
            <w:r w:rsidR="00C5222B">
              <w:rPr>
                <w:sz w:val="24"/>
                <w:szCs w:val="24"/>
                <w:lang w:val="en-GB"/>
              </w:rPr>
              <w:t>oordinator Information Manager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="005A6D69">
              <w:rPr>
                <w:sz w:val="24"/>
                <w:szCs w:val="24"/>
                <w:lang w:val="en-GB"/>
              </w:rPr>
              <w:t xml:space="preserve">Technical </w:t>
            </w:r>
            <w:r>
              <w:rPr>
                <w:sz w:val="24"/>
                <w:szCs w:val="24"/>
                <w:lang w:val="en-GB"/>
              </w:rPr>
              <w:t>Coordinator</w:t>
            </w:r>
            <w:r w:rsidR="003D727F">
              <w:rPr>
                <w:sz w:val="24"/>
                <w:szCs w:val="24"/>
                <w:lang w:val="en-GB"/>
              </w:rPr>
              <w:t xml:space="preserve"> </w:t>
            </w:r>
          </w:p>
          <w:p w:rsidR="00917D4F" w:rsidRDefault="002C76C9" w:rsidP="001B0093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Recovery</w:t>
            </w:r>
            <w:r w:rsidR="00C5222B">
              <w:rPr>
                <w:sz w:val="24"/>
                <w:szCs w:val="24"/>
                <w:lang w:val="en-GB"/>
              </w:rPr>
              <w:t xml:space="preserve"> Advisor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CDD6DB"/>
          </w:tcPr>
          <w:p w:rsidR="00917D4F" w:rsidRDefault="00247FE0" w:rsidP="001756DF">
            <w:pPr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Cluster </w:t>
            </w:r>
            <w:r w:rsidR="001B0093">
              <w:rPr>
                <w:sz w:val="24"/>
                <w:szCs w:val="24"/>
                <w:lang w:val="en-GB"/>
              </w:rPr>
              <w:t>Coordinator</w:t>
            </w:r>
          </w:p>
          <w:p w:rsidR="00607085" w:rsidRDefault="00607085" w:rsidP="00247FE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Information Manager</w:t>
            </w:r>
          </w:p>
        </w:tc>
      </w:tr>
      <w:tr w:rsidR="008E4218" w:rsidTr="006E334A">
        <w:trPr>
          <w:tblHeader/>
          <w:jc w:val="center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9BADB7"/>
          </w:tcPr>
          <w:p w:rsidR="00174A3A" w:rsidRPr="00174A3A" w:rsidRDefault="00174A3A" w:rsidP="00D95DA9">
            <w:pPr>
              <w:tabs>
                <w:tab w:val="left" w:pos="1496"/>
              </w:tabs>
              <w:spacing w:before="120" w:after="0" w:line="240" w:lineRule="auto"/>
              <w:rPr>
                <w:b/>
                <w:sz w:val="24"/>
                <w:szCs w:val="24"/>
                <w:lang w:val="en-GB"/>
              </w:rPr>
            </w:pPr>
            <w:r w:rsidRPr="00174A3A">
              <w:rPr>
                <w:b/>
                <w:sz w:val="24"/>
                <w:szCs w:val="24"/>
                <w:lang w:val="en-GB"/>
              </w:rPr>
              <w:t>Capacity</w:t>
            </w:r>
          </w:p>
          <w:p w:rsidR="00B3672B" w:rsidRPr="00E868A0" w:rsidRDefault="00DF7106" w:rsidP="00D95DA9">
            <w:pPr>
              <w:tabs>
                <w:tab w:val="left" w:pos="1496"/>
              </w:tabs>
              <w:spacing w:before="120" w:after="0" w:line="240" w:lineRule="auto"/>
              <w:rPr>
                <w:i/>
                <w:sz w:val="24"/>
                <w:szCs w:val="24"/>
                <w:lang w:val="en-GB"/>
              </w:rPr>
            </w:pPr>
            <w:r w:rsidRPr="00E868A0">
              <w:rPr>
                <w:i/>
                <w:sz w:val="24"/>
                <w:szCs w:val="24"/>
                <w:lang w:val="en-GB"/>
              </w:rPr>
              <w:t>Experienced and</w:t>
            </w:r>
            <w:r w:rsidR="00B3672B" w:rsidRPr="00E868A0">
              <w:rPr>
                <w:i/>
                <w:sz w:val="24"/>
                <w:szCs w:val="24"/>
                <w:lang w:val="en-GB"/>
              </w:rPr>
              <w:t xml:space="preserve"> skilled</w:t>
            </w:r>
            <w:r w:rsidR="00A73266" w:rsidRPr="00E868A0">
              <w:rPr>
                <w:i/>
                <w:sz w:val="24"/>
                <w:szCs w:val="24"/>
                <w:lang w:val="en-GB"/>
              </w:rPr>
              <w:t xml:space="preserve"> team</w:t>
            </w:r>
            <w:r w:rsidR="00B3672B" w:rsidRPr="00E868A0">
              <w:rPr>
                <w:i/>
                <w:sz w:val="24"/>
                <w:szCs w:val="24"/>
                <w:lang w:val="en-GB"/>
              </w:rPr>
              <w:t>.</w:t>
            </w:r>
          </w:p>
          <w:p w:rsidR="00917D4F" w:rsidRDefault="00F46551" w:rsidP="00535FB5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E868A0">
              <w:rPr>
                <w:i/>
                <w:sz w:val="24"/>
                <w:szCs w:val="24"/>
                <w:lang w:val="en-GB"/>
              </w:rPr>
              <w:t>O</w:t>
            </w:r>
            <w:r w:rsidR="00B8042A" w:rsidRPr="00E868A0">
              <w:rPr>
                <w:i/>
                <w:sz w:val="24"/>
                <w:szCs w:val="24"/>
                <w:lang w:val="en-GB"/>
              </w:rPr>
              <w:t>perational record</w:t>
            </w:r>
            <w:r w:rsidR="001B057B" w:rsidRPr="00E868A0">
              <w:rPr>
                <w:i/>
                <w:sz w:val="24"/>
                <w:szCs w:val="24"/>
                <w:lang w:val="en-GB"/>
              </w:rPr>
              <w:t>.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9BADB7"/>
          </w:tcPr>
          <w:p w:rsidR="00B12EF7" w:rsidRDefault="00461C9E" w:rsidP="00D95DA9">
            <w:pPr>
              <w:tabs>
                <w:tab w:val="left" w:pos="1496"/>
              </w:tabs>
              <w:spacing w:before="120" w:after="12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Coordination team has</w:t>
            </w:r>
            <w:r w:rsidR="00B12EF7">
              <w:rPr>
                <w:sz w:val="24"/>
                <w:szCs w:val="24"/>
                <w:lang w:val="en-GB"/>
              </w:rPr>
              <w:t xml:space="preserve"> relevant knowledge, skills and </w:t>
            </w:r>
            <w:r w:rsidR="00535FB5">
              <w:rPr>
                <w:sz w:val="24"/>
                <w:szCs w:val="24"/>
                <w:lang w:val="en-GB"/>
              </w:rPr>
              <w:t>experience to und</w:t>
            </w:r>
            <w:r w:rsidR="00B12EF7">
              <w:rPr>
                <w:sz w:val="24"/>
                <w:szCs w:val="24"/>
                <w:lang w:val="en-GB"/>
              </w:rPr>
              <w:t>ertake its</w:t>
            </w:r>
            <w:r>
              <w:rPr>
                <w:sz w:val="24"/>
                <w:szCs w:val="24"/>
                <w:lang w:val="en-GB"/>
              </w:rPr>
              <w:t xml:space="preserve"> role. </w:t>
            </w:r>
          </w:p>
          <w:p w:rsidR="00917D4F" w:rsidRDefault="00B8042A" w:rsidP="00D95DA9">
            <w:pPr>
              <w:tabs>
                <w:tab w:val="left" w:pos="1496"/>
              </w:tabs>
              <w:spacing w:after="12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Custer leads have proven record in shelter programming </w:t>
            </w:r>
            <w:r w:rsidR="00716A3D">
              <w:rPr>
                <w:sz w:val="24"/>
                <w:szCs w:val="24"/>
                <w:lang w:val="en-GB"/>
              </w:rPr>
              <w:t xml:space="preserve">and context </w:t>
            </w:r>
            <w:r>
              <w:rPr>
                <w:sz w:val="24"/>
                <w:szCs w:val="24"/>
                <w:lang w:val="en-GB"/>
              </w:rPr>
              <w:t>(credibility).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9BADB7"/>
          </w:tcPr>
          <w:p w:rsidR="00B3672B" w:rsidRDefault="00A73266" w:rsidP="001756DF">
            <w:pPr>
              <w:tabs>
                <w:tab w:val="left" w:pos="1496"/>
              </w:tabs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Trained S</w:t>
            </w:r>
            <w:r w:rsidR="00CF69EB">
              <w:rPr>
                <w:sz w:val="24"/>
                <w:szCs w:val="24"/>
                <w:lang w:val="en-GB"/>
              </w:rPr>
              <w:t>enior Cluster C</w:t>
            </w:r>
            <w:r w:rsidR="00B3672B">
              <w:rPr>
                <w:sz w:val="24"/>
                <w:szCs w:val="24"/>
                <w:lang w:val="en-GB"/>
              </w:rPr>
              <w:t>oordination team</w:t>
            </w:r>
            <w:r w:rsidR="00E17B93">
              <w:rPr>
                <w:sz w:val="24"/>
                <w:szCs w:val="24"/>
                <w:lang w:val="en-GB"/>
              </w:rPr>
              <w:t>.</w:t>
            </w:r>
          </w:p>
          <w:p w:rsidR="00917D4F" w:rsidRDefault="00716A3D" w:rsidP="00A73266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Track r</w:t>
            </w:r>
            <w:r w:rsidR="00B8042A">
              <w:rPr>
                <w:sz w:val="24"/>
                <w:szCs w:val="24"/>
                <w:lang w:val="en-GB"/>
              </w:rPr>
              <w:t>ecord in shelter programming</w:t>
            </w:r>
            <w:r w:rsidR="006F14CD">
              <w:rPr>
                <w:sz w:val="24"/>
                <w:szCs w:val="24"/>
                <w:lang w:val="en-GB"/>
              </w:rPr>
              <w:t xml:space="preserve"> and context.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BADB7"/>
          </w:tcPr>
          <w:p w:rsidR="00917D4F" w:rsidRDefault="00CF69EB" w:rsidP="001756DF">
            <w:pPr>
              <w:tabs>
                <w:tab w:val="left" w:pos="1496"/>
              </w:tabs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Experience according to </w:t>
            </w:r>
            <w:r w:rsidR="00B3672B">
              <w:rPr>
                <w:sz w:val="24"/>
                <w:szCs w:val="24"/>
                <w:lang w:val="en-GB"/>
              </w:rPr>
              <w:t>scale,</w:t>
            </w:r>
            <w:r w:rsidR="00A73266">
              <w:rPr>
                <w:sz w:val="24"/>
                <w:szCs w:val="24"/>
                <w:lang w:val="en-GB"/>
              </w:rPr>
              <w:t xml:space="preserve"> complexity</w:t>
            </w:r>
            <w:r w:rsidR="00B3672B">
              <w:rPr>
                <w:sz w:val="24"/>
                <w:szCs w:val="24"/>
                <w:lang w:val="en-GB"/>
              </w:rPr>
              <w:t xml:space="preserve"> and relevant to response phase</w:t>
            </w:r>
            <w:r w:rsidR="00A73266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9BADB7"/>
          </w:tcPr>
          <w:p w:rsidR="00917D4F" w:rsidRDefault="00F73A8F" w:rsidP="001756DF">
            <w:pPr>
              <w:tabs>
                <w:tab w:val="left" w:pos="1496"/>
              </w:tabs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According to need.</w:t>
            </w:r>
          </w:p>
        </w:tc>
      </w:tr>
      <w:tr w:rsidR="008E4218" w:rsidTr="006E334A">
        <w:trPr>
          <w:tblHeader/>
          <w:jc w:val="center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CDD6DB"/>
          </w:tcPr>
          <w:p w:rsidR="00174A3A" w:rsidRPr="00174A3A" w:rsidRDefault="00174A3A" w:rsidP="00D95DA9">
            <w:pPr>
              <w:tabs>
                <w:tab w:val="left" w:pos="1496"/>
              </w:tabs>
              <w:spacing w:before="120" w:after="0" w:line="240" w:lineRule="auto"/>
              <w:rPr>
                <w:b/>
                <w:sz w:val="24"/>
                <w:szCs w:val="24"/>
              </w:rPr>
            </w:pPr>
            <w:r w:rsidRPr="00174A3A">
              <w:rPr>
                <w:b/>
                <w:sz w:val="24"/>
                <w:szCs w:val="24"/>
              </w:rPr>
              <w:t>Resources</w:t>
            </w:r>
          </w:p>
          <w:p w:rsidR="00917D4F" w:rsidRPr="00E868A0" w:rsidRDefault="001B057B" w:rsidP="00D95DA9">
            <w:pPr>
              <w:tabs>
                <w:tab w:val="left" w:pos="1496"/>
              </w:tabs>
              <w:spacing w:before="120" w:after="0" w:line="240" w:lineRule="auto"/>
              <w:rPr>
                <w:i/>
                <w:sz w:val="24"/>
                <w:szCs w:val="24"/>
                <w:lang w:val="en-GB"/>
              </w:rPr>
            </w:pPr>
            <w:r w:rsidRPr="00E868A0">
              <w:rPr>
                <w:i/>
                <w:sz w:val="24"/>
                <w:szCs w:val="24"/>
              </w:rPr>
              <w:t>Financial resources</w:t>
            </w:r>
            <w:r w:rsidR="008E4218" w:rsidRPr="00E868A0">
              <w:rPr>
                <w:i/>
                <w:sz w:val="24"/>
                <w:szCs w:val="24"/>
                <w:lang w:val="en-GB"/>
              </w:rPr>
              <w:t xml:space="preserve"> to cover</w:t>
            </w:r>
            <w:r w:rsidR="00B90CC6" w:rsidRPr="00E868A0">
              <w:rPr>
                <w:i/>
                <w:sz w:val="24"/>
                <w:szCs w:val="24"/>
                <w:lang w:val="en-GB"/>
              </w:rPr>
              <w:t xml:space="preserve"> co</w:t>
            </w:r>
            <w:r w:rsidR="00DF7106" w:rsidRPr="00E868A0">
              <w:rPr>
                <w:i/>
                <w:sz w:val="24"/>
                <w:szCs w:val="24"/>
                <w:lang w:val="en-GB"/>
              </w:rPr>
              <w:t>sts</w:t>
            </w:r>
            <w:r w:rsidR="00B90CC6" w:rsidRPr="00E868A0">
              <w:rPr>
                <w:i/>
                <w:sz w:val="24"/>
                <w:szCs w:val="24"/>
                <w:lang w:val="en-GB"/>
              </w:rPr>
              <w:t>.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CDD6DB"/>
          </w:tcPr>
          <w:p w:rsidR="00917D4F" w:rsidRDefault="00193126" w:rsidP="00D95DA9">
            <w:pPr>
              <w:tabs>
                <w:tab w:val="left" w:pos="1496"/>
              </w:tabs>
              <w:spacing w:before="120" w:after="12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Lead agencies </w:t>
            </w:r>
            <w:r w:rsidR="00B12EF7">
              <w:rPr>
                <w:sz w:val="24"/>
                <w:szCs w:val="24"/>
                <w:lang w:val="en-GB"/>
              </w:rPr>
              <w:t xml:space="preserve">ensure funding </w:t>
            </w:r>
            <w:r>
              <w:rPr>
                <w:sz w:val="24"/>
                <w:szCs w:val="24"/>
                <w:lang w:val="en-GB"/>
              </w:rPr>
              <w:t>for a minimum peri</w:t>
            </w:r>
            <w:r w:rsidR="00B12EF7">
              <w:rPr>
                <w:sz w:val="24"/>
                <w:szCs w:val="24"/>
                <w:lang w:val="en-GB"/>
              </w:rPr>
              <w:t xml:space="preserve">od of time (coordination fund, </w:t>
            </w:r>
            <w:r>
              <w:rPr>
                <w:sz w:val="24"/>
                <w:szCs w:val="24"/>
                <w:lang w:val="en-GB"/>
              </w:rPr>
              <w:t>core funding, sta</w:t>
            </w:r>
            <w:r w:rsidR="00B12EF7">
              <w:rPr>
                <w:sz w:val="24"/>
                <w:szCs w:val="24"/>
                <w:lang w:val="en-GB"/>
              </w:rPr>
              <w:t xml:space="preserve">ndby partnership agreements, access to </w:t>
            </w:r>
            <w:r>
              <w:rPr>
                <w:sz w:val="24"/>
                <w:szCs w:val="24"/>
                <w:lang w:val="en-GB"/>
              </w:rPr>
              <w:t>pooled funds</w:t>
            </w:r>
            <w:r w:rsidR="00B12EF7">
              <w:rPr>
                <w:sz w:val="24"/>
                <w:szCs w:val="24"/>
                <w:lang w:val="en-GB"/>
              </w:rPr>
              <w:t>)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CDD6DB"/>
          </w:tcPr>
          <w:p w:rsidR="00917D4F" w:rsidRDefault="00193126" w:rsidP="001756DF">
            <w:pPr>
              <w:tabs>
                <w:tab w:val="left" w:pos="1496"/>
              </w:tabs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Adequate funding for a minimum period of three months.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DD6DB"/>
          </w:tcPr>
          <w:p w:rsidR="00917D4F" w:rsidRDefault="00193126" w:rsidP="001756DF">
            <w:pPr>
              <w:tabs>
                <w:tab w:val="left" w:pos="1496"/>
              </w:tabs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Adequate funding for a minimum period of one month.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CDD6DB"/>
          </w:tcPr>
          <w:p w:rsidR="00917D4F" w:rsidRDefault="00193126" w:rsidP="001756DF">
            <w:pPr>
              <w:tabs>
                <w:tab w:val="left" w:pos="1496"/>
              </w:tabs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Sustained funding.</w:t>
            </w:r>
          </w:p>
        </w:tc>
      </w:tr>
      <w:tr w:rsidR="00E868A0" w:rsidTr="006E334A">
        <w:trPr>
          <w:tblHeader/>
          <w:jc w:val="center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9BADB7"/>
          </w:tcPr>
          <w:p w:rsidR="00E868A0" w:rsidRPr="00174A3A" w:rsidRDefault="00E868A0" w:rsidP="00D95DA9">
            <w:pPr>
              <w:spacing w:before="120" w:after="0" w:line="240" w:lineRule="auto"/>
              <w:rPr>
                <w:b/>
                <w:sz w:val="24"/>
                <w:szCs w:val="24"/>
                <w:lang w:val="en-GB"/>
              </w:rPr>
            </w:pPr>
            <w:r w:rsidRPr="00174A3A">
              <w:rPr>
                <w:b/>
                <w:sz w:val="24"/>
                <w:szCs w:val="24"/>
                <w:lang w:val="en-GB"/>
              </w:rPr>
              <w:t>Role &amp; responsibility</w:t>
            </w:r>
          </w:p>
          <w:p w:rsidR="00E868A0" w:rsidRPr="00E868A0" w:rsidRDefault="00E868A0" w:rsidP="00D95DA9">
            <w:pPr>
              <w:spacing w:before="120" w:after="0" w:line="240" w:lineRule="auto"/>
              <w:rPr>
                <w:i/>
                <w:sz w:val="24"/>
                <w:szCs w:val="24"/>
                <w:lang w:val="en-GB"/>
              </w:rPr>
            </w:pPr>
            <w:r w:rsidRPr="00E868A0">
              <w:rPr>
                <w:i/>
                <w:sz w:val="24"/>
                <w:szCs w:val="24"/>
                <w:lang w:val="en-GB"/>
              </w:rPr>
              <w:t>Firewall separating cluster coordination and programming responsibilities.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9BADB7"/>
          </w:tcPr>
          <w:p w:rsidR="00E868A0" w:rsidRDefault="00E868A0" w:rsidP="00D95DA9">
            <w:pPr>
              <w:tabs>
                <w:tab w:val="left" w:pos="1496"/>
              </w:tabs>
              <w:spacing w:before="120" w:after="12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Coordination team members should have no or adapted responsibility for the implementation of lead agency shelter programmes (conflict of interest between the lead agency and cluster, impartiality vis-à-vis partners, donors, etc.).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9BADB7"/>
          </w:tcPr>
          <w:p w:rsidR="00E868A0" w:rsidRDefault="00E868A0" w:rsidP="001756DF">
            <w:pPr>
              <w:tabs>
                <w:tab w:val="left" w:pos="1496"/>
              </w:tabs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Dedicated Cluster Coordination team members with exclusive responsibility over shelter cluster coordination.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9BADB7"/>
          </w:tcPr>
          <w:p w:rsidR="00E868A0" w:rsidRDefault="00E868A0" w:rsidP="001756DF">
            <w:pPr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Part-time Cluster Coordinator according to situation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BADB7"/>
          </w:tcPr>
          <w:p w:rsidR="00E868A0" w:rsidRDefault="00E868A0" w:rsidP="001756DF">
            <w:pPr>
              <w:spacing w:before="120"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Part-time Cluster Coordinator according to situation</w:t>
            </w:r>
          </w:p>
        </w:tc>
      </w:tr>
    </w:tbl>
    <w:p w:rsidR="007D544D" w:rsidRDefault="007D544D" w:rsidP="00F07A01">
      <w:pPr>
        <w:pStyle w:val="NoSpacing"/>
        <w:rPr>
          <w:lang w:val="en-GB"/>
        </w:rPr>
      </w:pPr>
    </w:p>
    <w:p w:rsidR="007D544D" w:rsidRDefault="007D544D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:rsidR="009F244A" w:rsidRDefault="00BA74CB" w:rsidP="00401399">
      <w:pPr>
        <w:tabs>
          <w:tab w:val="left" w:pos="1496"/>
        </w:tabs>
        <w:ind w:left="-426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S</w:t>
      </w:r>
      <w:r w:rsidR="009F244A" w:rsidRPr="009F244A">
        <w:rPr>
          <w:b/>
          <w:sz w:val="24"/>
          <w:szCs w:val="24"/>
          <w:lang w:val="en-GB"/>
        </w:rPr>
        <w:t>ervices to be provided by country level</w:t>
      </w:r>
      <w:r w:rsidR="00543ECB">
        <w:rPr>
          <w:b/>
          <w:sz w:val="24"/>
          <w:szCs w:val="24"/>
          <w:lang w:val="en-GB"/>
        </w:rPr>
        <w:t xml:space="preserve"> shelter</w:t>
      </w:r>
      <w:r w:rsidR="009F244A" w:rsidRPr="009F244A">
        <w:rPr>
          <w:b/>
          <w:sz w:val="24"/>
          <w:szCs w:val="24"/>
          <w:lang w:val="en-GB"/>
        </w:rPr>
        <w:t xml:space="preserve"> cluster</w:t>
      </w:r>
      <w:r w:rsidR="00543ECB">
        <w:rPr>
          <w:b/>
          <w:sz w:val="24"/>
          <w:szCs w:val="24"/>
          <w:lang w:val="en-GB"/>
        </w:rPr>
        <w:t>s</w:t>
      </w:r>
    </w:p>
    <w:tbl>
      <w:tblPr>
        <w:tblStyle w:val="TableGrid"/>
        <w:tblW w:w="1530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9922"/>
        <w:gridCol w:w="1984"/>
      </w:tblGrid>
      <w:tr w:rsidR="004869FA" w:rsidRPr="00E75B6A" w:rsidTr="00466221">
        <w:trPr>
          <w:cantSplit/>
          <w:tblHeader/>
        </w:trPr>
        <w:tc>
          <w:tcPr>
            <w:tcW w:w="1843" w:type="dxa"/>
            <w:shd w:val="clear" w:color="auto" w:fill="7F1416"/>
            <w:vAlign w:val="center"/>
          </w:tcPr>
          <w:p w:rsidR="004869FA" w:rsidRPr="00407591" w:rsidRDefault="004869FA" w:rsidP="00407591">
            <w:pPr>
              <w:tabs>
                <w:tab w:val="left" w:pos="1496"/>
              </w:tabs>
              <w:spacing w:before="60" w:after="60" w:line="240" w:lineRule="auto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407591">
              <w:rPr>
                <w:b/>
                <w:color w:val="FFFFFF" w:themeColor="background1"/>
                <w:sz w:val="24"/>
                <w:szCs w:val="24"/>
                <w:lang w:val="en-GB"/>
              </w:rPr>
              <w:t>Core Function</w:t>
            </w:r>
          </w:p>
        </w:tc>
        <w:tc>
          <w:tcPr>
            <w:tcW w:w="1560" w:type="dxa"/>
            <w:shd w:val="clear" w:color="auto" w:fill="7F1416"/>
            <w:vAlign w:val="center"/>
          </w:tcPr>
          <w:p w:rsidR="004869FA" w:rsidRPr="00407591" w:rsidRDefault="004869FA" w:rsidP="00407591">
            <w:pPr>
              <w:tabs>
                <w:tab w:val="left" w:pos="1496"/>
              </w:tabs>
              <w:spacing w:before="60" w:after="60" w:line="240" w:lineRule="auto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407591">
              <w:rPr>
                <w:b/>
                <w:color w:val="FFFFFF" w:themeColor="background1"/>
                <w:sz w:val="24"/>
                <w:szCs w:val="24"/>
                <w:lang w:val="en-GB"/>
              </w:rPr>
              <w:t>Service</w:t>
            </w:r>
          </w:p>
        </w:tc>
        <w:tc>
          <w:tcPr>
            <w:tcW w:w="9922" w:type="dxa"/>
            <w:shd w:val="clear" w:color="auto" w:fill="7F1416"/>
          </w:tcPr>
          <w:p w:rsidR="004869FA" w:rsidRPr="00407591" w:rsidRDefault="00350E51" w:rsidP="00407591">
            <w:pPr>
              <w:tabs>
                <w:tab w:val="left" w:pos="1496"/>
              </w:tabs>
              <w:spacing w:before="60" w:after="60" w:line="240" w:lineRule="auto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407591">
              <w:rPr>
                <w:b/>
                <w:color w:val="FFFFFF" w:themeColor="background1"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1984" w:type="dxa"/>
            <w:shd w:val="clear" w:color="auto" w:fill="7F1416"/>
            <w:vAlign w:val="center"/>
          </w:tcPr>
          <w:p w:rsidR="004869FA" w:rsidRPr="00407591" w:rsidRDefault="00350E51" w:rsidP="00407591">
            <w:pPr>
              <w:tabs>
                <w:tab w:val="left" w:pos="1496"/>
              </w:tabs>
              <w:spacing w:before="60" w:after="60" w:line="240" w:lineRule="auto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407591">
              <w:rPr>
                <w:b/>
                <w:color w:val="FFFFFF" w:themeColor="background1"/>
                <w:sz w:val="24"/>
                <w:szCs w:val="24"/>
                <w:lang w:val="en-GB"/>
              </w:rPr>
              <w:t>Deliverables</w:t>
            </w:r>
          </w:p>
        </w:tc>
      </w:tr>
      <w:tr w:rsidR="003F16E1" w:rsidTr="00466221">
        <w:trPr>
          <w:cantSplit/>
          <w:tblHeader/>
        </w:trPr>
        <w:tc>
          <w:tcPr>
            <w:tcW w:w="1843" w:type="dxa"/>
            <w:vMerge w:val="restart"/>
            <w:shd w:val="clear" w:color="auto" w:fill="CDD6DB"/>
          </w:tcPr>
          <w:p w:rsidR="003F16E1" w:rsidRPr="00D6095C" w:rsidRDefault="003F16E1" w:rsidP="00EB015E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1. Supporting service delivery</w:t>
            </w: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  <w:shd w:val="clear" w:color="auto" w:fill="CDD6DB"/>
          </w:tcPr>
          <w:p w:rsidR="003F16E1" w:rsidRDefault="003F16E1" w:rsidP="00E75B6A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Coordination management</w:t>
            </w:r>
          </w:p>
        </w:tc>
        <w:tc>
          <w:tcPr>
            <w:tcW w:w="9922" w:type="dxa"/>
            <w:tcBorders>
              <w:bottom w:val="single" w:sz="4" w:space="0" w:color="FFFFFF" w:themeColor="background1"/>
            </w:tcBorders>
            <w:shd w:val="clear" w:color="auto" w:fill="CDD6DB"/>
          </w:tcPr>
          <w:p w:rsidR="003F16E1" w:rsidRPr="008B1F6A" w:rsidRDefault="003F16E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Establish and manage relevant coordination mechanism </w:t>
            </w:r>
            <w:r>
              <w:rPr>
                <w:sz w:val="24"/>
                <w:szCs w:val="24"/>
                <w:lang w:val="en-GB"/>
              </w:rPr>
              <w:t>(Hubs</w:t>
            </w:r>
            <w:r w:rsidRPr="008B1F6A">
              <w:rPr>
                <w:sz w:val="24"/>
                <w:szCs w:val="24"/>
                <w:lang w:val="en-GB"/>
              </w:rPr>
              <w:t>, SAG, TWiGs).</w:t>
            </w:r>
          </w:p>
          <w:p w:rsidR="003F16E1" w:rsidRPr="008B1F6A" w:rsidRDefault="003F16E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Foster participation of national and international stakeholders.</w:t>
            </w:r>
          </w:p>
          <w:p w:rsidR="003F16E1" w:rsidRPr="008B1F6A" w:rsidRDefault="003F16E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Represent the cluster at inter-cluster, HCT, OCHA, Governmen</w:t>
            </w:r>
            <w:r w:rsidR="00220868">
              <w:rPr>
                <w:sz w:val="24"/>
                <w:szCs w:val="24"/>
                <w:lang w:val="en-GB"/>
              </w:rPr>
              <w:t>t and other appropriate venues.</w:t>
            </w:r>
          </w:p>
          <w:p w:rsidR="003F16E1" w:rsidRPr="008B1F6A" w:rsidRDefault="003F16E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Ensure response is driven by agreed strategic priorities and relevant guidelines and standards.</w:t>
            </w:r>
          </w:p>
          <w:p w:rsidR="003F16E1" w:rsidRPr="008B1F6A" w:rsidRDefault="003F16E1" w:rsidP="00350E51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Daily administrative, financial and operational management of the Shelter Coordination Team.</w:t>
            </w: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  <w:shd w:val="clear" w:color="auto" w:fill="CDD6DB"/>
          </w:tcPr>
          <w:p w:rsidR="003F16E1" w:rsidRPr="00D6095C" w:rsidRDefault="003F16E1" w:rsidP="00462BE4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Minutes</w:t>
            </w:r>
          </w:p>
          <w:p w:rsidR="003F16E1" w:rsidRPr="00D6095C" w:rsidRDefault="003F16E1" w:rsidP="00462BE4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Cluster orgchart</w:t>
            </w:r>
          </w:p>
          <w:p w:rsidR="003F16E1" w:rsidRPr="00D6095C" w:rsidRDefault="003F16E1" w:rsidP="00462BE4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ToRs</w:t>
            </w:r>
          </w:p>
        </w:tc>
      </w:tr>
      <w:tr w:rsidR="003F16E1" w:rsidTr="00466221">
        <w:trPr>
          <w:cantSplit/>
          <w:tblHeader/>
        </w:trPr>
        <w:tc>
          <w:tcPr>
            <w:tcW w:w="1843" w:type="dxa"/>
            <w:vMerge/>
            <w:shd w:val="clear" w:color="auto" w:fill="CDD6DB"/>
          </w:tcPr>
          <w:p w:rsidR="003F16E1" w:rsidRPr="00D6095C" w:rsidRDefault="003F16E1" w:rsidP="00EB015E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DD6DB"/>
          </w:tcPr>
          <w:p w:rsidR="003F16E1" w:rsidRDefault="003F16E1" w:rsidP="006166AC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Information management</w:t>
            </w:r>
          </w:p>
        </w:tc>
        <w:tc>
          <w:tcPr>
            <w:tcW w:w="99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DD6DB"/>
          </w:tcPr>
          <w:p w:rsidR="003F16E1" w:rsidRPr="008B1F6A" w:rsidRDefault="003F16E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</w:rPr>
            </w:pPr>
            <w:r w:rsidRPr="008B1F6A">
              <w:rPr>
                <w:sz w:val="24"/>
                <w:szCs w:val="24"/>
                <w:lang w:val="en-GB"/>
              </w:rPr>
              <w:t>Collect, process, analyse data and deliver appropriate</w:t>
            </w:r>
            <w:r w:rsidRPr="008B1F6A">
              <w:rPr>
                <w:sz w:val="24"/>
                <w:szCs w:val="24"/>
              </w:rPr>
              <w:t xml:space="preserve"> information (matrices, tables, maps, etc</w:t>
            </w:r>
            <w:r w:rsidR="006B77EB">
              <w:rPr>
                <w:sz w:val="24"/>
                <w:szCs w:val="24"/>
              </w:rPr>
              <w:t>.</w:t>
            </w:r>
            <w:r w:rsidRPr="008B1F6A">
              <w:rPr>
                <w:sz w:val="24"/>
                <w:szCs w:val="24"/>
              </w:rPr>
              <w:t>).</w:t>
            </w:r>
          </w:p>
          <w:p w:rsidR="003F16E1" w:rsidRPr="008B1F6A" w:rsidRDefault="003F16E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Regular website update to support dissemination of </w:t>
            </w:r>
            <w:r w:rsidR="00220868">
              <w:rPr>
                <w:sz w:val="24"/>
                <w:szCs w:val="24"/>
                <w:lang w:val="en-GB"/>
              </w:rPr>
              <w:t>information among stakeholders.</w:t>
            </w:r>
          </w:p>
          <w:p w:rsidR="003F16E1" w:rsidRPr="008B1F6A" w:rsidRDefault="003F16E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Regularly updated overview of needs, capacities, gaps, progress an</w:t>
            </w:r>
            <w:r w:rsidR="00220868">
              <w:rPr>
                <w:sz w:val="24"/>
                <w:szCs w:val="24"/>
                <w:lang w:val="en-GB"/>
              </w:rPr>
              <w:t>d achievements in the response.</w:t>
            </w:r>
          </w:p>
          <w:p w:rsidR="003F16E1" w:rsidRPr="008B1F6A" w:rsidRDefault="003F16E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Liaise with information managers in other clusters and OCHA to ensure </w:t>
            </w:r>
            <w:r w:rsidR="00220868">
              <w:rPr>
                <w:sz w:val="24"/>
                <w:szCs w:val="24"/>
                <w:lang w:val="en-GB"/>
              </w:rPr>
              <w:t>the use of common data.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DD6DB"/>
          </w:tcPr>
          <w:p w:rsidR="003F16E1" w:rsidRPr="00D6095C" w:rsidRDefault="003F16E1" w:rsidP="00020ECA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4W matrices</w:t>
            </w:r>
          </w:p>
          <w:p w:rsidR="003F16E1" w:rsidRPr="00D6095C" w:rsidRDefault="003F16E1" w:rsidP="00020ECA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Website update</w:t>
            </w:r>
          </w:p>
          <w:p w:rsidR="003F16E1" w:rsidRPr="00D6095C" w:rsidRDefault="003F16E1" w:rsidP="00020ECA">
            <w:pPr>
              <w:tabs>
                <w:tab w:val="left" w:pos="1496"/>
              </w:tabs>
              <w:spacing w:after="0" w:line="240" w:lineRule="auto"/>
              <w:rPr>
                <w:lang w:val="en-GB"/>
              </w:rPr>
            </w:pPr>
            <w:r w:rsidRPr="00D6095C">
              <w:rPr>
                <w:b/>
                <w:lang w:val="en-GB"/>
              </w:rPr>
              <w:t>Factsheets</w:t>
            </w:r>
          </w:p>
        </w:tc>
      </w:tr>
      <w:tr w:rsidR="003F16E1" w:rsidTr="00466221">
        <w:trPr>
          <w:cantSplit/>
          <w:tblHeader/>
        </w:trPr>
        <w:tc>
          <w:tcPr>
            <w:tcW w:w="1843" w:type="dxa"/>
            <w:vMerge/>
            <w:shd w:val="clear" w:color="auto" w:fill="CDD6DB"/>
          </w:tcPr>
          <w:p w:rsidR="003F16E1" w:rsidRPr="00D6095C" w:rsidRDefault="003F16E1" w:rsidP="00EB015E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</w:tcBorders>
            <w:shd w:val="clear" w:color="auto" w:fill="CDD6DB"/>
          </w:tcPr>
          <w:p w:rsidR="003F16E1" w:rsidRDefault="003F16E1" w:rsidP="006166AC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Integration</w:t>
            </w:r>
          </w:p>
        </w:tc>
        <w:tc>
          <w:tcPr>
            <w:tcW w:w="9922" w:type="dxa"/>
            <w:tcBorders>
              <w:top w:val="single" w:sz="4" w:space="0" w:color="FFFFFF" w:themeColor="background1"/>
            </w:tcBorders>
            <w:shd w:val="clear" w:color="auto" w:fill="CDD6DB"/>
          </w:tcPr>
          <w:p w:rsidR="003F16E1" w:rsidRDefault="003F16E1" w:rsidP="003F16E1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Coordinate with other clusters to improve response (protection, WASH, logistics, etc.).</w:t>
            </w:r>
          </w:p>
          <w:p w:rsidR="003F16E1" w:rsidRPr="008B1F6A" w:rsidRDefault="003F16E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Facilitate</w:t>
            </w:r>
            <w:r w:rsidRPr="00EF2F13">
              <w:rPr>
                <w:sz w:val="24"/>
                <w:szCs w:val="24"/>
                <w:lang w:val="en-GB"/>
              </w:rPr>
              <w:t xml:space="preserve"> partnerships between the private sector and humanitarian </w:t>
            </w:r>
            <w:r w:rsidR="00220868">
              <w:rPr>
                <w:sz w:val="24"/>
                <w:szCs w:val="24"/>
                <w:lang w:val="en-GB"/>
              </w:rPr>
              <w:t>shelter agencies.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</w:tcBorders>
            <w:shd w:val="clear" w:color="auto" w:fill="CDD6DB"/>
          </w:tcPr>
          <w:p w:rsidR="003F16E1" w:rsidRPr="00D6095C" w:rsidRDefault="003F16E1" w:rsidP="00020ECA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</w:p>
        </w:tc>
      </w:tr>
      <w:tr w:rsidR="00350E51" w:rsidTr="00466221">
        <w:trPr>
          <w:cantSplit/>
          <w:tblHeader/>
        </w:trPr>
        <w:tc>
          <w:tcPr>
            <w:tcW w:w="1843" w:type="dxa"/>
            <w:shd w:val="clear" w:color="auto" w:fill="9BADB7"/>
          </w:tcPr>
          <w:p w:rsidR="00350E51" w:rsidRPr="00D6095C" w:rsidRDefault="00350E51" w:rsidP="007B130B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2. Informing HC/HCT strategic decision-making</w:t>
            </w:r>
          </w:p>
        </w:tc>
        <w:tc>
          <w:tcPr>
            <w:tcW w:w="1560" w:type="dxa"/>
            <w:shd w:val="clear" w:color="auto" w:fill="9BADB7"/>
          </w:tcPr>
          <w:p w:rsidR="00350E51" w:rsidRDefault="00350E51" w:rsidP="007B130B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Coordinated assessments</w:t>
            </w:r>
          </w:p>
        </w:tc>
        <w:tc>
          <w:tcPr>
            <w:tcW w:w="9922" w:type="dxa"/>
            <w:shd w:val="clear" w:color="auto" w:fill="9BADB7"/>
          </w:tcPr>
          <w:p w:rsidR="003E61FC" w:rsidRPr="008B1F6A" w:rsidRDefault="003E61FC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Identify, adapt, agree on and train on</w:t>
            </w:r>
            <w:r w:rsidR="00350E51" w:rsidRPr="008B1F6A">
              <w:rPr>
                <w:sz w:val="24"/>
                <w:szCs w:val="24"/>
                <w:lang w:val="en-GB"/>
              </w:rPr>
              <w:t xml:space="preserve"> common </w:t>
            </w:r>
            <w:r w:rsidRPr="008B1F6A">
              <w:rPr>
                <w:sz w:val="24"/>
                <w:szCs w:val="24"/>
                <w:lang w:val="en-GB"/>
              </w:rPr>
              <w:t xml:space="preserve">assessment methodologies </w:t>
            </w:r>
            <w:r w:rsidR="00220868">
              <w:rPr>
                <w:sz w:val="24"/>
                <w:szCs w:val="24"/>
                <w:lang w:val="en-GB"/>
              </w:rPr>
              <w:t>and related tools.</w:t>
            </w:r>
          </w:p>
          <w:p w:rsidR="00350E51" w:rsidRPr="008B1F6A" w:rsidRDefault="00350E51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Compile individual agency assessments for joint analysis and/or coordinate joint </w:t>
            </w:r>
            <w:r w:rsidR="003E61FC" w:rsidRPr="008B1F6A">
              <w:rPr>
                <w:sz w:val="24"/>
                <w:szCs w:val="24"/>
                <w:lang w:val="en-GB"/>
              </w:rPr>
              <w:t>assessments</w:t>
            </w:r>
            <w:r w:rsidR="00220868">
              <w:rPr>
                <w:sz w:val="24"/>
                <w:szCs w:val="24"/>
                <w:lang w:val="en-GB"/>
              </w:rPr>
              <w:t>.</w:t>
            </w:r>
          </w:p>
          <w:p w:rsidR="00350E51" w:rsidRPr="008B1F6A" w:rsidRDefault="00350E51" w:rsidP="004B6CDD">
            <w:pPr>
              <w:spacing w:after="0" w:line="240" w:lineRule="auto"/>
              <w:rPr>
                <w:sz w:val="24"/>
                <w:szCs w:val="24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Identify needs, capacities, gaps and constraints, addressing </w:t>
            </w:r>
            <w:r w:rsidR="003E61FC" w:rsidRPr="008B1F6A">
              <w:rPr>
                <w:sz w:val="24"/>
                <w:szCs w:val="24"/>
                <w:lang w:val="en-GB"/>
              </w:rPr>
              <w:t>cross cutting issues</w:t>
            </w:r>
            <w:r w:rsidRPr="008B1F6A">
              <w:rPr>
                <w:sz w:val="24"/>
                <w:szCs w:val="24"/>
                <w:lang w:val="en-GB"/>
              </w:rPr>
              <w:t>.</w:t>
            </w:r>
          </w:p>
          <w:p w:rsidR="00350E51" w:rsidRPr="008B1F6A" w:rsidRDefault="00350E51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</w:rPr>
              <w:t xml:space="preserve">Carry out joint analysis that supports </w:t>
            </w:r>
            <w:r w:rsidRPr="008B1F6A">
              <w:rPr>
                <w:sz w:val="24"/>
                <w:szCs w:val="24"/>
                <w:lang w:val="en-GB"/>
              </w:rPr>
              <w:t xml:space="preserve">response planning </w:t>
            </w:r>
            <w:r w:rsidR="003E61FC" w:rsidRPr="008B1F6A">
              <w:rPr>
                <w:sz w:val="24"/>
                <w:szCs w:val="24"/>
                <w:lang w:val="en-GB"/>
              </w:rPr>
              <w:t xml:space="preserve">and prioritisation in short &amp; </w:t>
            </w:r>
            <w:r w:rsidRPr="008B1F6A">
              <w:rPr>
                <w:sz w:val="24"/>
                <w:szCs w:val="24"/>
                <w:lang w:val="en-GB"/>
              </w:rPr>
              <w:t>medium term.</w:t>
            </w:r>
          </w:p>
        </w:tc>
        <w:tc>
          <w:tcPr>
            <w:tcW w:w="1984" w:type="dxa"/>
            <w:shd w:val="clear" w:color="auto" w:fill="9BADB7"/>
          </w:tcPr>
          <w:p w:rsidR="00972F89" w:rsidRPr="00D6095C" w:rsidRDefault="00972F89" w:rsidP="00904221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Assessments reviews</w:t>
            </w:r>
          </w:p>
          <w:p w:rsidR="00904221" w:rsidRPr="00D6095C" w:rsidRDefault="00904221" w:rsidP="00904221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Gap analyses</w:t>
            </w:r>
          </w:p>
          <w:p w:rsidR="00350E51" w:rsidRPr="00220868" w:rsidRDefault="00220868" w:rsidP="000B27C4">
            <w:pPr>
              <w:spacing w:after="0" w:line="240" w:lineRule="auto"/>
              <w:rPr>
                <w:b/>
                <w:lang w:val="en-GB"/>
              </w:rPr>
            </w:pPr>
            <w:r w:rsidRPr="00220868">
              <w:rPr>
                <w:b/>
                <w:lang w:val="en-GB"/>
              </w:rPr>
              <w:t>MIRA reports</w:t>
            </w:r>
          </w:p>
        </w:tc>
      </w:tr>
      <w:tr w:rsidR="00350E51" w:rsidTr="00466221">
        <w:trPr>
          <w:cantSplit/>
          <w:tblHeader/>
        </w:trPr>
        <w:tc>
          <w:tcPr>
            <w:tcW w:w="1843" w:type="dxa"/>
            <w:vMerge w:val="restart"/>
            <w:shd w:val="clear" w:color="auto" w:fill="CDD6DB"/>
          </w:tcPr>
          <w:p w:rsidR="00350E51" w:rsidRPr="00D6095C" w:rsidRDefault="00350E51" w:rsidP="00EB015E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3. Planning and strategy development</w:t>
            </w: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  <w:shd w:val="clear" w:color="auto" w:fill="CDD6DB"/>
          </w:tcPr>
          <w:p w:rsidR="00350E51" w:rsidRDefault="00904221" w:rsidP="006166AC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Strategic planning</w:t>
            </w:r>
          </w:p>
        </w:tc>
        <w:tc>
          <w:tcPr>
            <w:tcW w:w="9922" w:type="dxa"/>
            <w:tcBorders>
              <w:bottom w:val="single" w:sz="4" w:space="0" w:color="FFFFFF" w:themeColor="background1"/>
            </w:tcBorders>
            <w:shd w:val="clear" w:color="auto" w:fill="CDD6DB"/>
          </w:tcPr>
          <w:p w:rsidR="00904221" w:rsidRPr="008B1F6A" w:rsidRDefault="00904221" w:rsidP="00904221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Develop shelter strategic plan, based on joint analy</w:t>
            </w:r>
            <w:r w:rsidR="00220868">
              <w:rPr>
                <w:sz w:val="24"/>
                <w:szCs w:val="24"/>
                <w:lang w:val="en-GB"/>
              </w:rPr>
              <w:t>sis and agreed upon priorities.</w:t>
            </w:r>
          </w:p>
          <w:p w:rsidR="00350E51" w:rsidRPr="008B1F6A" w:rsidRDefault="00904221" w:rsidP="00904221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Ensure inclusion of synergies with other sectors against strategic objectives and integration of cross cutting issues. Formulate deactivation criteria and transition, hand-over and exit planning.</w:t>
            </w: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  <w:shd w:val="clear" w:color="auto" w:fill="CDD6DB"/>
          </w:tcPr>
          <w:p w:rsidR="00C91AF2" w:rsidRDefault="00904221" w:rsidP="00904221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Strategic Framework</w:t>
            </w:r>
          </w:p>
          <w:p w:rsidR="00220868" w:rsidRPr="00D6095C" w:rsidRDefault="00220868" w:rsidP="00904221">
            <w:pPr>
              <w:tabs>
                <w:tab w:val="left" w:pos="1496"/>
              </w:tabs>
              <w:spacing w:after="0"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>Decision log</w:t>
            </w:r>
          </w:p>
        </w:tc>
      </w:tr>
      <w:tr w:rsidR="00904221" w:rsidTr="00466221">
        <w:trPr>
          <w:cantSplit/>
          <w:tblHeader/>
        </w:trPr>
        <w:tc>
          <w:tcPr>
            <w:tcW w:w="1843" w:type="dxa"/>
            <w:vMerge/>
            <w:shd w:val="clear" w:color="auto" w:fill="CDD6DB"/>
          </w:tcPr>
          <w:p w:rsidR="00904221" w:rsidRDefault="00904221" w:rsidP="00EB015E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DD6DB"/>
          </w:tcPr>
          <w:p w:rsidR="00904221" w:rsidRDefault="00904221" w:rsidP="006166AC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Technical coordination</w:t>
            </w:r>
          </w:p>
        </w:tc>
        <w:tc>
          <w:tcPr>
            <w:tcW w:w="99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DD6DB"/>
          </w:tcPr>
          <w:p w:rsidR="00904221" w:rsidRPr="008B1F6A" w:rsidRDefault="00904221" w:rsidP="00904221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Identify, adapt as required, agree on and share relevant shelter te</w:t>
            </w:r>
            <w:r w:rsidR="00220868">
              <w:rPr>
                <w:sz w:val="24"/>
                <w:szCs w:val="24"/>
                <w:lang w:val="en-GB"/>
              </w:rPr>
              <w:t>chnical standards and guidance.</w:t>
            </w:r>
          </w:p>
          <w:p w:rsidR="006E5DFA" w:rsidRDefault="006E5DFA" w:rsidP="00904221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Provide guid</w:t>
            </w:r>
            <w:r w:rsidR="003A3D0A">
              <w:rPr>
                <w:sz w:val="24"/>
                <w:szCs w:val="24"/>
                <w:lang w:val="en-GB"/>
              </w:rPr>
              <w:t>ance</w:t>
            </w:r>
            <w:r>
              <w:rPr>
                <w:sz w:val="24"/>
                <w:szCs w:val="24"/>
                <w:lang w:val="en-GB"/>
              </w:rPr>
              <w:t xml:space="preserve"> to agencies from an environmental perspective (</w:t>
            </w:r>
            <w:r w:rsidR="003A3D0A">
              <w:rPr>
                <w:sz w:val="24"/>
                <w:szCs w:val="24"/>
                <w:lang w:val="en-GB"/>
              </w:rPr>
              <w:t>re-use, materials, transport, etc</w:t>
            </w:r>
            <w:r>
              <w:rPr>
                <w:sz w:val="24"/>
                <w:szCs w:val="24"/>
                <w:lang w:val="en-GB"/>
              </w:rPr>
              <w:t>).</w:t>
            </w:r>
          </w:p>
          <w:p w:rsidR="00904221" w:rsidRPr="008B1F6A" w:rsidRDefault="00904221" w:rsidP="00904221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Liaise with other clusters to ensure there is a complementary approach to technical issues.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DD6DB"/>
          </w:tcPr>
          <w:p w:rsidR="00904221" w:rsidRPr="00D6095C" w:rsidRDefault="00904221" w:rsidP="00904221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Guidelines</w:t>
            </w:r>
          </w:p>
          <w:p w:rsidR="00904221" w:rsidRPr="00D6095C" w:rsidRDefault="00904221" w:rsidP="006127AF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</w:p>
        </w:tc>
      </w:tr>
      <w:tr w:rsidR="00350E51" w:rsidTr="00466221">
        <w:trPr>
          <w:cantSplit/>
          <w:tblHeader/>
        </w:trPr>
        <w:tc>
          <w:tcPr>
            <w:tcW w:w="1843" w:type="dxa"/>
            <w:vMerge/>
            <w:shd w:val="clear" w:color="auto" w:fill="CDD6DB"/>
          </w:tcPr>
          <w:p w:rsidR="00350E51" w:rsidRDefault="00350E51" w:rsidP="00EB015E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DD6DB"/>
          </w:tcPr>
          <w:p w:rsidR="00350E51" w:rsidRDefault="00350E51" w:rsidP="005C0429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Recovery guidance</w:t>
            </w:r>
          </w:p>
        </w:tc>
        <w:tc>
          <w:tcPr>
            <w:tcW w:w="99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DD6DB"/>
          </w:tcPr>
          <w:p w:rsidR="00350E51" w:rsidRPr="008B1F6A" w:rsidRDefault="00350E5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Advice the shelter cluste</w:t>
            </w:r>
            <w:r w:rsidR="007B3940" w:rsidRPr="008B1F6A">
              <w:rPr>
                <w:sz w:val="24"/>
                <w:szCs w:val="24"/>
                <w:lang w:val="en-GB"/>
              </w:rPr>
              <w:t>r in considering recovery</w:t>
            </w:r>
            <w:r w:rsidRPr="008B1F6A">
              <w:rPr>
                <w:sz w:val="24"/>
                <w:szCs w:val="24"/>
                <w:lang w:val="en-GB"/>
              </w:rPr>
              <w:t xml:space="preserve"> in the relief acti</w:t>
            </w:r>
            <w:r w:rsidR="00220868">
              <w:rPr>
                <w:sz w:val="24"/>
                <w:szCs w:val="24"/>
                <w:lang w:val="en-GB"/>
              </w:rPr>
              <w:t>vities of the shelter response.</w:t>
            </w:r>
          </w:p>
          <w:p w:rsidR="002F645F" w:rsidRDefault="002F645F" w:rsidP="002F645F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Provide necessary guidance on long-term planning, land use and </w:t>
            </w:r>
            <w:r w:rsidR="00220868">
              <w:rPr>
                <w:sz w:val="24"/>
                <w:szCs w:val="24"/>
                <w:lang w:val="en-GB"/>
              </w:rPr>
              <w:t>community infrastructure needs.</w:t>
            </w:r>
          </w:p>
          <w:p w:rsidR="00350E51" w:rsidRPr="008B1F6A" w:rsidRDefault="002F645F" w:rsidP="002F645F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Liaise with recovery/development initiatives to improve the socioeconomic fabric of communities.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DD6DB"/>
          </w:tcPr>
          <w:p w:rsidR="00350E51" w:rsidRDefault="00350E51" w:rsidP="00CE5DE0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50E51" w:rsidTr="00466221">
        <w:trPr>
          <w:cantSplit/>
          <w:tblHeader/>
        </w:trPr>
        <w:tc>
          <w:tcPr>
            <w:tcW w:w="1843" w:type="dxa"/>
            <w:vMerge/>
            <w:shd w:val="clear" w:color="auto" w:fill="CDD6DB"/>
          </w:tcPr>
          <w:p w:rsidR="00350E51" w:rsidRDefault="00350E51" w:rsidP="00EB015E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</w:tcBorders>
            <w:shd w:val="clear" w:color="auto" w:fill="CDD6DB"/>
          </w:tcPr>
          <w:p w:rsidR="00350E51" w:rsidRDefault="00350E51" w:rsidP="00E75B6A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Resource mobilization</w:t>
            </w:r>
          </w:p>
        </w:tc>
        <w:tc>
          <w:tcPr>
            <w:tcW w:w="9922" w:type="dxa"/>
            <w:tcBorders>
              <w:top w:val="single" w:sz="4" w:space="0" w:color="FFFFFF" w:themeColor="background1"/>
            </w:tcBorders>
            <w:shd w:val="clear" w:color="auto" w:fill="CDD6DB"/>
          </w:tcPr>
          <w:p w:rsidR="00350E51" w:rsidRPr="008B1F6A" w:rsidRDefault="00350E5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Determine jointly with partners the funding requirement for the sector strategic plan. </w:t>
            </w:r>
          </w:p>
          <w:p w:rsidR="00350E51" w:rsidRPr="008B1F6A" w:rsidRDefault="00350E5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Facilitate joint agreement on criteria and prioritisation for the allocation of funds among partners</w:t>
            </w:r>
          </w:p>
          <w:p w:rsidR="00350E51" w:rsidRPr="008B1F6A" w:rsidRDefault="00350E51" w:rsidP="004B6CDD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Coordinate shelter cluster partners’ s</w:t>
            </w:r>
            <w:r w:rsidR="000C656B">
              <w:rPr>
                <w:sz w:val="24"/>
                <w:szCs w:val="24"/>
                <w:lang w:val="en-GB"/>
              </w:rPr>
              <w:t xml:space="preserve">ubmission to </w:t>
            </w:r>
            <w:r w:rsidRPr="008B1F6A">
              <w:rPr>
                <w:sz w:val="24"/>
                <w:szCs w:val="24"/>
                <w:lang w:val="en-GB"/>
              </w:rPr>
              <w:t>pooled funds</w:t>
            </w:r>
            <w:r w:rsidR="000C656B">
              <w:rPr>
                <w:sz w:val="24"/>
                <w:szCs w:val="24"/>
                <w:lang w:val="en-GB"/>
              </w:rPr>
              <w:t xml:space="preserve"> (CAP, CERF, etc.)</w:t>
            </w:r>
            <w:r w:rsidRPr="008B1F6A">
              <w:rPr>
                <w:sz w:val="24"/>
                <w:szCs w:val="24"/>
                <w:lang w:val="en-GB"/>
              </w:rPr>
              <w:t xml:space="preserve">. </w:t>
            </w:r>
          </w:p>
          <w:p w:rsidR="00350E51" w:rsidRPr="008B1F6A" w:rsidRDefault="004515F3" w:rsidP="00FB740B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Vet cluster</w:t>
            </w:r>
            <w:r w:rsidR="00350E51" w:rsidRPr="008B1F6A">
              <w:rPr>
                <w:sz w:val="24"/>
                <w:szCs w:val="24"/>
                <w:lang w:val="en-GB"/>
              </w:rPr>
              <w:t xml:space="preserve"> proposals fo</w:t>
            </w:r>
            <w:r w:rsidRPr="008B1F6A">
              <w:rPr>
                <w:sz w:val="24"/>
                <w:szCs w:val="24"/>
                <w:lang w:val="en-GB"/>
              </w:rPr>
              <w:t>r inclusion in appeals</w:t>
            </w:r>
            <w:r w:rsidR="00350E51" w:rsidRPr="008B1F6A">
              <w:rPr>
                <w:sz w:val="24"/>
                <w:szCs w:val="24"/>
                <w:lang w:val="en-GB"/>
              </w:rPr>
              <w:t xml:space="preserve"> to ensure that they meet agre</w:t>
            </w:r>
            <w:r w:rsidRPr="008B1F6A">
              <w:rPr>
                <w:sz w:val="24"/>
                <w:szCs w:val="24"/>
                <w:lang w:val="en-GB"/>
              </w:rPr>
              <w:t>ed criteria.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</w:tcBorders>
            <w:shd w:val="clear" w:color="auto" w:fill="CDD6DB"/>
          </w:tcPr>
          <w:p w:rsidR="00350E51" w:rsidRPr="00220868" w:rsidRDefault="00220868" w:rsidP="0096259C">
            <w:pPr>
              <w:tabs>
                <w:tab w:val="left" w:pos="1496"/>
              </w:tabs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220868">
              <w:rPr>
                <w:b/>
                <w:sz w:val="24"/>
                <w:szCs w:val="24"/>
                <w:lang w:val="en-GB"/>
              </w:rPr>
              <w:t>Shelter sections of appeals</w:t>
            </w:r>
          </w:p>
          <w:p w:rsidR="00220868" w:rsidRDefault="00220868" w:rsidP="0096259C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220868">
              <w:rPr>
                <w:b/>
                <w:sz w:val="24"/>
                <w:szCs w:val="24"/>
                <w:lang w:val="en-GB"/>
              </w:rPr>
              <w:t>Tables, maps, graphs</w:t>
            </w:r>
          </w:p>
        </w:tc>
      </w:tr>
      <w:tr w:rsidR="00F62C51" w:rsidRPr="00E75B6A" w:rsidTr="00466221">
        <w:trPr>
          <w:cantSplit/>
          <w:tblHeader/>
        </w:trPr>
        <w:tc>
          <w:tcPr>
            <w:tcW w:w="1843" w:type="dxa"/>
            <w:shd w:val="clear" w:color="auto" w:fill="7F1416"/>
            <w:vAlign w:val="center"/>
          </w:tcPr>
          <w:p w:rsidR="00F62C51" w:rsidRPr="00407591" w:rsidRDefault="00F62C51" w:rsidP="008178D5">
            <w:pPr>
              <w:tabs>
                <w:tab w:val="left" w:pos="1496"/>
              </w:tabs>
              <w:spacing w:before="60" w:after="60" w:line="240" w:lineRule="auto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407591">
              <w:rPr>
                <w:b/>
                <w:color w:val="FFFFFF" w:themeColor="background1"/>
                <w:sz w:val="24"/>
                <w:szCs w:val="24"/>
                <w:lang w:val="en-GB"/>
              </w:rPr>
              <w:lastRenderedPageBreak/>
              <w:t>Core Function</w:t>
            </w:r>
          </w:p>
        </w:tc>
        <w:tc>
          <w:tcPr>
            <w:tcW w:w="1560" w:type="dxa"/>
            <w:shd w:val="clear" w:color="auto" w:fill="7F1416"/>
            <w:vAlign w:val="center"/>
          </w:tcPr>
          <w:p w:rsidR="00F62C51" w:rsidRPr="00407591" w:rsidRDefault="00F62C51" w:rsidP="008178D5">
            <w:pPr>
              <w:tabs>
                <w:tab w:val="left" w:pos="1496"/>
              </w:tabs>
              <w:spacing w:before="60" w:after="60" w:line="240" w:lineRule="auto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407591">
              <w:rPr>
                <w:b/>
                <w:color w:val="FFFFFF" w:themeColor="background1"/>
                <w:sz w:val="24"/>
                <w:szCs w:val="24"/>
                <w:lang w:val="en-GB"/>
              </w:rPr>
              <w:t>Service</w:t>
            </w:r>
          </w:p>
        </w:tc>
        <w:tc>
          <w:tcPr>
            <w:tcW w:w="9922" w:type="dxa"/>
            <w:shd w:val="clear" w:color="auto" w:fill="7F1416"/>
          </w:tcPr>
          <w:p w:rsidR="00F62C51" w:rsidRPr="00407591" w:rsidRDefault="00F62C51" w:rsidP="008178D5">
            <w:pPr>
              <w:tabs>
                <w:tab w:val="left" w:pos="1496"/>
              </w:tabs>
              <w:spacing w:before="60" w:after="60" w:line="240" w:lineRule="auto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407591">
              <w:rPr>
                <w:b/>
                <w:color w:val="FFFFFF" w:themeColor="background1"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1984" w:type="dxa"/>
            <w:shd w:val="clear" w:color="auto" w:fill="7F1416"/>
            <w:vAlign w:val="center"/>
          </w:tcPr>
          <w:p w:rsidR="00F62C51" w:rsidRPr="00407591" w:rsidRDefault="00F62C51" w:rsidP="008178D5">
            <w:pPr>
              <w:tabs>
                <w:tab w:val="left" w:pos="1496"/>
              </w:tabs>
              <w:spacing w:before="60" w:after="60" w:line="240" w:lineRule="auto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407591">
              <w:rPr>
                <w:b/>
                <w:color w:val="FFFFFF" w:themeColor="background1"/>
                <w:sz w:val="24"/>
                <w:szCs w:val="24"/>
                <w:lang w:val="en-GB"/>
              </w:rPr>
              <w:t>Deliverables</w:t>
            </w:r>
          </w:p>
        </w:tc>
      </w:tr>
      <w:tr w:rsidR="00C81E80" w:rsidTr="00466221">
        <w:trPr>
          <w:cantSplit/>
          <w:tblHeader/>
        </w:trPr>
        <w:tc>
          <w:tcPr>
            <w:tcW w:w="1843" w:type="dxa"/>
            <w:vMerge w:val="restart"/>
            <w:shd w:val="clear" w:color="auto" w:fill="9BADB7"/>
          </w:tcPr>
          <w:p w:rsidR="00C81E80" w:rsidRPr="00D6095C" w:rsidRDefault="00C81E80" w:rsidP="00EB015E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4. Advocacy</w:t>
            </w:r>
          </w:p>
          <w:p w:rsidR="00C81E80" w:rsidRPr="00D6095C" w:rsidRDefault="00C81E80" w:rsidP="00BC27B7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  <w:shd w:val="clear" w:color="auto" w:fill="9BADB7"/>
          </w:tcPr>
          <w:p w:rsidR="00C81E80" w:rsidRDefault="00C81E80" w:rsidP="006166AC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Coordinated communications and advocacy</w:t>
            </w:r>
          </w:p>
        </w:tc>
        <w:tc>
          <w:tcPr>
            <w:tcW w:w="9922" w:type="dxa"/>
            <w:tcBorders>
              <w:bottom w:val="single" w:sz="4" w:space="0" w:color="FFFFFF" w:themeColor="background1"/>
            </w:tcBorders>
            <w:shd w:val="clear" w:color="auto" w:fill="9BADB7"/>
          </w:tcPr>
          <w:p w:rsidR="00C81E80" w:rsidRPr="008B1F6A" w:rsidRDefault="00C81E80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Define joint shelter sector key messages and advocacy priorities (gaps, access, resource, etc.). </w:t>
            </w:r>
          </w:p>
          <w:p w:rsidR="00C81E80" w:rsidRPr="008B1F6A" w:rsidRDefault="00C81E80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Support implementation of a coordinated communication/advocacy campaign on priorities/needs.</w:t>
            </w:r>
          </w:p>
          <w:p w:rsidR="00C81E80" w:rsidRPr="008B1F6A" w:rsidRDefault="00C81E80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Develop and share common communication tools and resources. </w:t>
            </w:r>
          </w:p>
          <w:p w:rsidR="00C81E80" w:rsidRPr="008B1F6A" w:rsidRDefault="00C81E80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Represent the cluster with the media and link local/international journalists with shelter agencies. </w:t>
            </w:r>
          </w:p>
          <w:p w:rsidR="00C81E80" w:rsidRPr="008B1F6A" w:rsidRDefault="00C81E80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Lead initiatives for beneficiary communications.</w:t>
            </w: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  <w:shd w:val="clear" w:color="auto" w:fill="9BADB7"/>
          </w:tcPr>
          <w:p w:rsidR="00C81E80" w:rsidRPr="002124F6" w:rsidRDefault="002124F6" w:rsidP="003D3AA1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2124F6">
              <w:rPr>
                <w:b/>
                <w:sz w:val="24"/>
                <w:szCs w:val="24"/>
                <w:lang w:val="en-GB"/>
              </w:rPr>
              <w:t>Stakeholders mapping</w:t>
            </w:r>
          </w:p>
          <w:p w:rsidR="002124F6" w:rsidRDefault="002124F6" w:rsidP="003D3A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2124F6">
              <w:rPr>
                <w:b/>
                <w:sz w:val="24"/>
                <w:szCs w:val="24"/>
                <w:lang w:val="en-GB"/>
              </w:rPr>
              <w:t>Advocacy messages</w:t>
            </w:r>
          </w:p>
        </w:tc>
      </w:tr>
      <w:tr w:rsidR="00C81E80" w:rsidTr="00466221">
        <w:trPr>
          <w:cantSplit/>
          <w:tblHeader/>
        </w:trPr>
        <w:tc>
          <w:tcPr>
            <w:tcW w:w="1843" w:type="dxa"/>
            <w:vMerge/>
            <w:shd w:val="clear" w:color="auto" w:fill="9BADB7"/>
          </w:tcPr>
          <w:p w:rsidR="00C81E80" w:rsidRPr="00D6095C" w:rsidRDefault="00C81E80" w:rsidP="00BC27B7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BADB7"/>
          </w:tcPr>
          <w:p w:rsidR="00C81E80" w:rsidRDefault="00C81E80" w:rsidP="00BC27B7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Government liaison</w:t>
            </w:r>
          </w:p>
        </w:tc>
        <w:tc>
          <w:tcPr>
            <w:tcW w:w="99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BADB7"/>
          </w:tcPr>
          <w:p w:rsidR="00C81E80" w:rsidRPr="008B1F6A" w:rsidRDefault="00C81E80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Represent the cluster with national government and other governments providing support. </w:t>
            </w:r>
          </w:p>
          <w:p w:rsidR="00C81E80" w:rsidRPr="008B1F6A" w:rsidRDefault="00C81E80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Develop relations with all stakeholders to ensure the interests of the sector are represented. </w:t>
            </w:r>
          </w:p>
          <w:p w:rsidR="00C81E80" w:rsidRPr="008B1F6A" w:rsidRDefault="00C81E80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Provide feedback to cluster agencies on government policies, standards, contact information, etc.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BADB7"/>
          </w:tcPr>
          <w:p w:rsidR="00C81E80" w:rsidRPr="00113A06" w:rsidRDefault="00C81E80" w:rsidP="003D3A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C81E80" w:rsidTr="00466221">
        <w:trPr>
          <w:cantSplit/>
          <w:tblHeader/>
        </w:trPr>
        <w:tc>
          <w:tcPr>
            <w:tcW w:w="1843" w:type="dxa"/>
            <w:vMerge/>
            <w:shd w:val="clear" w:color="auto" w:fill="9BADB7"/>
          </w:tcPr>
          <w:p w:rsidR="00C81E80" w:rsidRPr="00D6095C" w:rsidRDefault="00C81E80" w:rsidP="00BC27B7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</w:tcBorders>
            <w:shd w:val="clear" w:color="auto" w:fill="9BADB7"/>
          </w:tcPr>
          <w:p w:rsidR="00C81E80" w:rsidRDefault="00FB740B" w:rsidP="00BC27B7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Legal and regulatory issues.</w:t>
            </w:r>
          </w:p>
        </w:tc>
        <w:tc>
          <w:tcPr>
            <w:tcW w:w="9922" w:type="dxa"/>
            <w:tcBorders>
              <w:top w:val="single" w:sz="4" w:space="0" w:color="FFFFFF" w:themeColor="background1"/>
            </w:tcBorders>
            <w:shd w:val="clear" w:color="auto" w:fill="9BADB7"/>
          </w:tcPr>
          <w:p w:rsidR="00AB7C4E" w:rsidRDefault="00AB7C4E" w:rsidP="00C81E80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Promote implementation and adherence to existing national policies, guidelines and standards.</w:t>
            </w:r>
          </w:p>
          <w:p w:rsidR="00C81E80" w:rsidRDefault="00C81E80" w:rsidP="00C81E80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Support a harmonized approach to legal &amp; regulatory issues related to housing, land and property. </w:t>
            </w:r>
          </w:p>
          <w:p w:rsidR="00C81E80" w:rsidRDefault="00C81E80" w:rsidP="00C81E80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Provide guidance and advice on disputes (evictions, encroachments, missing title deeds)</w:t>
            </w:r>
          </w:p>
          <w:p w:rsidR="00C81E80" w:rsidRPr="008B1F6A" w:rsidRDefault="00C81E80" w:rsidP="00C81E8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Inform cluster agencies on local regulatory framework (building codes, etc.) to be respected.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</w:tcBorders>
            <w:shd w:val="clear" w:color="auto" w:fill="9BADB7"/>
          </w:tcPr>
          <w:p w:rsidR="00C81E80" w:rsidRPr="00113A06" w:rsidRDefault="00C81E80" w:rsidP="003D3A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50E51" w:rsidTr="00466221">
        <w:trPr>
          <w:cantSplit/>
          <w:tblHeader/>
        </w:trPr>
        <w:tc>
          <w:tcPr>
            <w:tcW w:w="1843" w:type="dxa"/>
            <w:shd w:val="clear" w:color="auto" w:fill="CDD6DB"/>
          </w:tcPr>
          <w:p w:rsidR="00350E51" w:rsidRPr="00D6095C" w:rsidRDefault="00350E51" w:rsidP="00EB015E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5. Monitoring and reporting</w:t>
            </w:r>
          </w:p>
        </w:tc>
        <w:tc>
          <w:tcPr>
            <w:tcW w:w="1560" w:type="dxa"/>
            <w:shd w:val="clear" w:color="auto" w:fill="CDD6DB"/>
          </w:tcPr>
          <w:p w:rsidR="00350E51" w:rsidRDefault="00350E51" w:rsidP="00E75B6A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Performance monitoring</w:t>
            </w:r>
          </w:p>
        </w:tc>
        <w:tc>
          <w:tcPr>
            <w:tcW w:w="9922" w:type="dxa"/>
            <w:shd w:val="clear" w:color="auto" w:fill="CDD6DB"/>
          </w:tcPr>
          <w:p w:rsidR="00E764C8" w:rsidRPr="008B1F6A" w:rsidRDefault="000437A0" w:rsidP="004B6CDD">
            <w:pPr>
              <w:spacing w:after="0" w:line="240" w:lineRule="auto"/>
              <w:rPr>
                <w:sz w:val="24"/>
                <w:szCs w:val="24"/>
              </w:rPr>
            </w:pPr>
            <w:r w:rsidRPr="008B1F6A">
              <w:rPr>
                <w:sz w:val="24"/>
                <w:szCs w:val="24"/>
                <w:lang w:val="en-GB"/>
              </w:rPr>
              <w:t>Identify, adapt</w:t>
            </w:r>
            <w:r w:rsidR="00350E51" w:rsidRPr="008B1F6A">
              <w:rPr>
                <w:sz w:val="24"/>
                <w:szCs w:val="24"/>
                <w:lang w:val="en-GB"/>
              </w:rPr>
              <w:t>, agree on and share relevant monitoring tools in accordance with agreed standards.</w:t>
            </w:r>
            <w:r w:rsidR="00350E51" w:rsidRPr="008B1F6A">
              <w:rPr>
                <w:sz w:val="24"/>
                <w:szCs w:val="24"/>
              </w:rPr>
              <w:t xml:space="preserve"> </w:t>
            </w:r>
          </w:p>
          <w:p w:rsidR="00350E51" w:rsidRPr="008B1F6A" w:rsidRDefault="00350E51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</w:rPr>
              <w:t xml:space="preserve">Consolidate monitoring reports based on information shared by </w:t>
            </w:r>
            <w:r w:rsidRPr="008B1F6A">
              <w:rPr>
                <w:sz w:val="24"/>
                <w:szCs w:val="24"/>
                <w:lang w:val="en-GB"/>
              </w:rPr>
              <w:t>partners in agre</w:t>
            </w:r>
            <w:r w:rsidR="00E764C8" w:rsidRPr="008B1F6A">
              <w:rPr>
                <w:sz w:val="24"/>
                <w:szCs w:val="24"/>
                <w:lang w:val="en-GB"/>
              </w:rPr>
              <w:t>ed formats</w:t>
            </w:r>
            <w:r w:rsidRPr="008B1F6A">
              <w:rPr>
                <w:sz w:val="24"/>
                <w:szCs w:val="24"/>
                <w:lang w:val="en-GB"/>
              </w:rPr>
              <w:t xml:space="preserve">. </w:t>
            </w:r>
          </w:p>
          <w:p w:rsidR="00350E51" w:rsidRPr="008B1F6A" w:rsidRDefault="00350E51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Define corrective actions to address changes in needs, risks and gaps identified in cluster reports.</w:t>
            </w:r>
          </w:p>
        </w:tc>
        <w:tc>
          <w:tcPr>
            <w:tcW w:w="1984" w:type="dxa"/>
            <w:shd w:val="clear" w:color="auto" w:fill="CDD6DB"/>
          </w:tcPr>
          <w:p w:rsidR="00350E51" w:rsidRPr="00D6095C" w:rsidRDefault="002124F6" w:rsidP="003D3AA1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Cluster reviews</w:t>
            </w:r>
          </w:p>
          <w:p w:rsidR="000E6670" w:rsidRPr="00D6095C" w:rsidRDefault="000E6670" w:rsidP="000E6670">
            <w:pPr>
              <w:spacing w:after="0" w:line="240" w:lineRule="auto"/>
              <w:rPr>
                <w:lang w:val="en-GB"/>
              </w:rPr>
            </w:pPr>
            <w:r w:rsidRPr="00D6095C">
              <w:rPr>
                <w:b/>
                <w:lang w:val="en-GB"/>
              </w:rPr>
              <w:t>(lessons learned impact)</w:t>
            </w:r>
          </w:p>
        </w:tc>
      </w:tr>
      <w:tr w:rsidR="008B7E62" w:rsidTr="00466221">
        <w:trPr>
          <w:cantSplit/>
          <w:tblHeader/>
        </w:trPr>
        <w:tc>
          <w:tcPr>
            <w:tcW w:w="1843" w:type="dxa"/>
            <w:vMerge w:val="restart"/>
            <w:shd w:val="clear" w:color="auto" w:fill="9BADB7"/>
          </w:tcPr>
          <w:p w:rsidR="008B7E62" w:rsidRPr="00D6095C" w:rsidRDefault="008B7E62" w:rsidP="00D824D8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6. Contingency planning / preparedness</w:t>
            </w: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  <w:shd w:val="clear" w:color="auto" w:fill="9BADB7"/>
          </w:tcPr>
          <w:p w:rsidR="008B7E62" w:rsidRDefault="008B7E62" w:rsidP="00D824D8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Contingency planning</w:t>
            </w:r>
          </w:p>
        </w:tc>
        <w:tc>
          <w:tcPr>
            <w:tcW w:w="9922" w:type="dxa"/>
            <w:tcBorders>
              <w:bottom w:val="single" w:sz="4" w:space="0" w:color="FFFFFF" w:themeColor="background1"/>
            </w:tcBorders>
            <w:shd w:val="clear" w:color="auto" w:fill="9BADB7"/>
          </w:tcPr>
          <w:p w:rsidR="008B7E62" w:rsidRPr="008B1F6A" w:rsidRDefault="008B7E62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Identify and share national contingency plans when available.</w:t>
            </w:r>
          </w:p>
          <w:p w:rsidR="008B7E62" w:rsidRPr="008B1F6A" w:rsidRDefault="008B7E62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Identify risks through joint analysis, multi-sector and addressing cross cutting issues if needed.</w:t>
            </w:r>
          </w:p>
          <w:p w:rsidR="008B7E62" w:rsidRPr="008B1F6A" w:rsidRDefault="008B7E62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Facilitate the development of a sector DRR plan, or contribute to a multi-sector plan if any.</w:t>
            </w:r>
          </w:p>
          <w:p w:rsidR="008B7E62" w:rsidRPr="008B1F6A" w:rsidRDefault="008B7E62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Lead contingency planning processes ensuring alignment with local government and other clusters. </w:t>
            </w:r>
          </w:p>
          <w:p w:rsidR="008B7E62" w:rsidRPr="008B1F6A" w:rsidRDefault="008B7E62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Maintain an overview of the stocks and location of shelter materials. </w:t>
            </w:r>
          </w:p>
          <w:p w:rsidR="008B7E62" w:rsidRPr="008B1F6A" w:rsidRDefault="008B7E62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Compile available early warning reports and support preparedness activities of shelter agencies.</w:t>
            </w: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  <w:shd w:val="clear" w:color="auto" w:fill="9BADB7"/>
          </w:tcPr>
          <w:p w:rsidR="008B7E62" w:rsidRPr="00D6095C" w:rsidRDefault="002124F6" w:rsidP="00D824D8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Shelter section of</w:t>
            </w:r>
            <w:r w:rsidR="008B7E62" w:rsidRPr="00D6095C">
              <w:rPr>
                <w:b/>
                <w:lang w:val="en-GB"/>
              </w:rPr>
              <w:t xml:space="preserve"> Contingency plan</w:t>
            </w:r>
          </w:p>
        </w:tc>
      </w:tr>
      <w:tr w:rsidR="008B7E62" w:rsidTr="00466221">
        <w:trPr>
          <w:cantSplit/>
          <w:tblHeader/>
        </w:trPr>
        <w:tc>
          <w:tcPr>
            <w:tcW w:w="1843" w:type="dxa"/>
            <w:vMerge/>
            <w:shd w:val="clear" w:color="auto" w:fill="9BADB7"/>
          </w:tcPr>
          <w:p w:rsidR="008B7E62" w:rsidRPr="00D6095C" w:rsidRDefault="008B7E62" w:rsidP="00D824D8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</w:tcBorders>
            <w:shd w:val="clear" w:color="auto" w:fill="9BADB7"/>
          </w:tcPr>
          <w:p w:rsidR="008B7E62" w:rsidRDefault="008B7E62" w:rsidP="00D824D8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Exit-strategy</w:t>
            </w:r>
          </w:p>
        </w:tc>
        <w:tc>
          <w:tcPr>
            <w:tcW w:w="9922" w:type="dxa"/>
            <w:tcBorders>
              <w:top w:val="single" w:sz="4" w:space="0" w:color="FFFFFF" w:themeColor="background1"/>
            </w:tcBorders>
            <w:shd w:val="clear" w:color="auto" w:fill="9BADB7"/>
          </w:tcPr>
          <w:p w:rsidR="008B7E62" w:rsidRDefault="008B7E62" w:rsidP="008B7E62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Organize provision of remote support at critical response periods (transition, hand-over, exit). </w:t>
            </w:r>
          </w:p>
          <w:p w:rsidR="008B7E62" w:rsidRPr="008B1F6A" w:rsidRDefault="008B7E62" w:rsidP="008B7E6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Support activities that can be carried-out outside of the affected country (websites, analysis, etc.).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</w:tcBorders>
            <w:shd w:val="clear" w:color="auto" w:fill="9BADB7"/>
          </w:tcPr>
          <w:p w:rsidR="008B7E62" w:rsidRPr="00D6095C" w:rsidRDefault="008B7E62" w:rsidP="00D824D8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350E51" w:rsidTr="00466221">
        <w:trPr>
          <w:cantSplit/>
          <w:tblHeader/>
        </w:trPr>
        <w:tc>
          <w:tcPr>
            <w:tcW w:w="1843" w:type="dxa"/>
            <w:shd w:val="clear" w:color="auto" w:fill="CDD6DB"/>
          </w:tcPr>
          <w:p w:rsidR="00350E51" w:rsidRPr="00D6095C" w:rsidRDefault="00350E51" w:rsidP="00EB015E">
            <w:pPr>
              <w:tabs>
                <w:tab w:val="left" w:pos="1496"/>
              </w:tabs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7. Accountability to affected population</w:t>
            </w:r>
          </w:p>
        </w:tc>
        <w:tc>
          <w:tcPr>
            <w:tcW w:w="1560" w:type="dxa"/>
            <w:shd w:val="clear" w:color="auto" w:fill="CDD6DB"/>
          </w:tcPr>
          <w:p w:rsidR="00350E51" w:rsidRDefault="00350E51" w:rsidP="00E75B6A">
            <w:pPr>
              <w:tabs>
                <w:tab w:val="left" w:pos="149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Community liaison / AAP</w:t>
            </w:r>
          </w:p>
        </w:tc>
        <w:tc>
          <w:tcPr>
            <w:tcW w:w="9922" w:type="dxa"/>
            <w:shd w:val="clear" w:color="auto" w:fill="CDD6DB"/>
          </w:tcPr>
          <w:p w:rsidR="00A10BB3" w:rsidRPr="008B1F6A" w:rsidRDefault="00350E51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Support the establishment </w:t>
            </w:r>
            <w:r w:rsidR="00A10BB3" w:rsidRPr="008B1F6A">
              <w:rPr>
                <w:sz w:val="24"/>
                <w:szCs w:val="24"/>
                <w:lang w:val="en-GB"/>
              </w:rPr>
              <w:t>of consultative and feedback</w:t>
            </w:r>
            <w:r w:rsidRPr="008B1F6A">
              <w:rPr>
                <w:sz w:val="24"/>
                <w:szCs w:val="24"/>
                <w:lang w:val="en-GB"/>
              </w:rPr>
              <w:t xml:space="preserve"> </w:t>
            </w:r>
            <w:r w:rsidR="00A10BB3" w:rsidRPr="008B1F6A">
              <w:rPr>
                <w:sz w:val="24"/>
                <w:szCs w:val="24"/>
                <w:lang w:val="en-GB"/>
              </w:rPr>
              <w:t xml:space="preserve">mechanism with </w:t>
            </w:r>
            <w:r w:rsidRPr="008B1F6A">
              <w:rPr>
                <w:sz w:val="24"/>
                <w:szCs w:val="24"/>
                <w:lang w:val="en-GB"/>
              </w:rPr>
              <w:t>the affected population.</w:t>
            </w:r>
            <w:r w:rsidR="00A10BB3" w:rsidRPr="008B1F6A">
              <w:rPr>
                <w:sz w:val="24"/>
                <w:szCs w:val="24"/>
                <w:lang w:val="en-GB"/>
              </w:rPr>
              <w:t xml:space="preserve"> </w:t>
            </w:r>
          </w:p>
          <w:p w:rsidR="00350E51" w:rsidRPr="008B1F6A" w:rsidRDefault="00CA1162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Support the establishment of </w:t>
            </w:r>
            <w:r w:rsidR="00A10BB3" w:rsidRPr="008B1F6A">
              <w:rPr>
                <w:sz w:val="24"/>
                <w:szCs w:val="24"/>
                <w:lang w:val="en-GB"/>
              </w:rPr>
              <w:t xml:space="preserve">complaint </w:t>
            </w:r>
            <w:r w:rsidRPr="008B1F6A">
              <w:rPr>
                <w:sz w:val="24"/>
                <w:szCs w:val="24"/>
                <w:lang w:val="en-GB"/>
              </w:rPr>
              <w:t>and grievance committees at community level.</w:t>
            </w:r>
          </w:p>
          <w:p w:rsidR="00350E51" w:rsidRPr="008B1F6A" w:rsidRDefault="00350E51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Facilitate the participation of communities in the planning an</w:t>
            </w:r>
            <w:r w:rsidR="0077289B" w:rsidRPr="008B1F6A">
              <w:rPr>
                <w:sz w:val="24"/>
                <w:szCs w:val="24"/>
                <w:lang w:val="en-GB"/>
              </w:rPr>
              <w:t xml:space="preserve">d implementation of the </w:t>
            </w:r>
            <w:r w:rsidRPr="008B1F6A">
              <w:rPr>
                <w:sz w:val="24"/>
                <w:szCs w:val="24"/>
                <w:lang w:val="en-GB"/>
              </w:rPr>
              <w:t xml:space="preserve">response. </w:t>
            </w:r>
          </w:p>
          <w:p w:rsidR="00350E51" w:rsidRPr="008B1F6A" w:rsidRDefault="00350E51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Disseminate with shelter actors the affected population’s needs and capacities.</w:t>
            </w:r>
          </w:p>
          <w:p w:rsidR="00350E51" w:rsidRPr="008B1F6A" w:rsidRDefault="00350E51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 xml:space="preserve">Communicate to the affected population on the plans of shelter agencies. </w:t>
            </w:r>
          </w:p>
          <w:p w:rsidR="00350E51" w:rsidRPr="008B1F6A" w:rsidRDefault="00350E51" w:rsidP="004B6CD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B1F6A">
              <w:rPr>
                <w:sz w:val="24"/>
                <w:szCs w:val="24"/>
                <w:lang w:val="en-GB"/>
              </w:rPr>
              <w:t>C</w:t>
            </w:r>
            <w:r w:rsidR="00A10BB3" w:rsidRPr="008B1F6A">
              <w:rPr>
                <w:sz w:val="24"/>
                <w:szCs w:val="24"/>
                <w:lang w:val="en-GB"/>
              </w:rPr>
              <w:t>ompile feedback provided by</w:t>
            </w:r>
            <w:r w:rsidRPr="008B1F6A">
              <w:rPr>
                <w:sz w:val="24"/>
                <w:szCs w:val="24"/>
                <w:lang w:val="en-GB"/>
              </w:rPr>
              <w:t xml:space="preserve"> communities on the response and</w:t>
            </w:r>
            <w:r w:rsidR="00A10BB3" w:rsidRPr="008B1F6A">
              <w:rPr>
                <w:sz w:val="24"/>
                <w:szCs w:val="24"/>
                <w:lang w:val="en-GB"/>
              </w:rPr>
              <w:t xml:space="preserve"> identify corrective measures</w:t>
            </w:r>
            <w:r w:rsidRPr="008B1F6A">
              <w:rPr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1984" w:type="dxa"/>
            <w:shd w:val="clear" w:color="auto" w:fill="CDD6DB"/>
          </w:tcPr>
          <w:p w:rsidR="00350E51" w:rsidRPr="00D6095C" w:rsidRDefault="00C71B97" w:rsidP="003D3AA1">
            <w:pPr>
              <w:spacing w:after="0" w:line="240" w:lineRule="auto"/>
              <w:rPr>
                <w:b/>
                <w:lang w:val="en-GB"/>
              </w:rPr>
            </w:pPr>
            <w:r w:rsidRPr="00D6095C">
              <w:rPr>
                <w:b/>
                <w:lang w:val="en-GB"/>
              </w:rPr>
              <w:t>Information leaflets (in local language)</w:t>
            </w:r>
          </w:p>
        </w:tc>
      </w:tr>
    </w:tbl>
    <w:p w:rsidR="00F07A01" w:rsidRPr="00A9141B" w:rsidRDefault="00F07A01" w:rsidP="00F07A01">
      <w:pPr>
        <w:pStyle w:val="NoSpacing"/>
      </w:pPr>
    </w:p>
    <w:sectPr w:rsidR="00F07A01" w:rsidRPr="00A9141B" w:rsidSect="006E210B">
      <w:footerReference w:type="default" r:id="rId12"/>
      <w:headerReference w:type="first" r:id="rId13"/>
      <w:pgSz w:w="16839" w:h="11907" w:orient="landscape" w:code="9"/>
      <w:pgMar w:top="993" w:right="1135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61" w:rsidRDefault="00E73461" w:rsidP="0062066B">
      <w:pPr>
        <w:spacing w:after="0" w:line="240" w:lineRule="auto"/>
      </w:pPr>
      <w:r>
        <w:separator/>
      </w:r>
    </w:p>
  </w:endnote>
  <w:endnote w:type="continuationSeparator" w:id="0">
    <w:p w:rsidR="00E73461" w:rsidRDefault="00E73461" w:rsidP="0062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02A" w:rsidRPr="00B2499F" w:rsidRDefault="00CF202A" w:rsidP="00371281">
    <w:pPr>
      <w:pStyle w:val="Footer"/>
      <w:tabs>
        <w:tab w:val="clear" w:pos="4680"/>
        <w:tab w:val="clear" w:pos="9360"/>
        <w:tab w:val="center" w:pos="7088"/>
        <w:tab w:val="right" w:pos="14601"/>
      </w:tabs>
      <w:ind w:hanging="426"/>
      <w:rPr>
        <w:color w:val="7F1416"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6266DFC1" wp14:editId="1FA2E4FA">
              <wp:simplePos x="0" y="0"/>
              <wp:positionH relativeFrom="margin">
                <wp:posOffset>-255181</wp:posOffset>
              </wp:positionH>
              <wp:positionV relativeFrom="paragraph">
                <wp:posOffset>-50593</wp:posOffset>
              </wp:positionV>
              <wp:extent cx="9544020" cy="0"/>
              <wp:effectExtent l="0" t="0" r="1968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440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F141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20.1pt,-4pt" to="731.4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" strokecolor="#7f1416">
              <o:lock v:ext="edit" shapetype="f"/>
              <w10:wrap anchorx="margin"/>
            </v:line>
          </w:pict>
        </mc:Fallback>
      </mc:AlternateContent>
    </w:r>
    <w:r>
      <w:rPr>
        <w:color w:val="7F1416"/>
        <w:sz w:val="18"/>
        <w:szCs w:val="18"/>
      </w:rPr>
      <w:t>Minimum requirements for country level cluster leads</w:t>
    </w:r>
    <w:r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t xml:space="preserve">www.sheltercluster.org </w:t>
    </w:r>
    <w:r w:rsidRPr="00B2499F"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fldChar w:fldCharType="begin"/>
    </w:r>
    <w:r w:rsidRPr="00B2499F">
      <w:rPr>
        <w:color w:val="7F1416"/>
        <w:sz w:val="18"/>
        <w:szCs w:val="18"/>
      </w:rPr>
      <w:instrText xml:space="preserve"> PAGE   \* MERGEFORMAT </w:instrText>
    </w:r>
    <w:r w:rsidRPr="00B2499F">
      <w:rPr>
        <w:color w:val="7F1416"/>
        <w:sz w:val="18"/>
        <w:szCs w:val="18"/>
      </w:rPr>
      <w:fldChar w:fldCharType="separate"/>
    </w:r>
    <w:r w:rsidR="008B3FB3">
      <w:rPr>
        <w:noProof/>
        <w:color w:val="7F1416"/>
        <w:sz w:val="18"/>
        <w:szCs w:val="18"/>
      </w:rPr>
      <w:t>2</w:t>
    </w:r>
    <w:r w:rsidRPr="00B2499F">
      <w:rPr>
        <w:noProof/>
        <w:color w:val="7F1416"/>
        <w:sz w:val="18"/>
        <w:szCs w:val="18"/>
      </w:rPr>
      <w:fldChar w:fldCharType="end"/>
    </w:r>
  </w:p>
  <w:p w:rsidR="00F22922" w:rsidRDefault="00F229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61" w:rsidRDefault="00E73461" w:rsidP="0062066B">
      <w:pPr>
        <w:spacing w:after="0" w:line="240" w:lineRule="auto"/>
      </w:pPr>
      <w:r>
        <w:separator/>
      </w:r>
    </w:p>
  </w:footnote>
  <w:footnote w:type="continuationSeparator" w:id="0">
    <w:p w:rsidR="00E73461" w:rsidRDefault="00E73461" w:rsidP="00620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D7A" w:rsidRPr="00717F55" w:rsidRDefault="00EC5D7A" w:rsidP="00EC5D7A">
    <w:pPr>
      <w:pStyle w:val="Header"/>
      <w:spacing w:after="0"/>
      <w:ind w:firstLine="567"/>
      <w:rPr>
        <w:rFonts w:ascii="Verdana" w:hAnsi="Verdana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10160</wp:posOffset>
          </wp:positionH>
          <wp:positionV relativeFrom="paragraph">
            <wp:posOffset>48260</wp:posOffset>
          </wp:positionV>
          <wp:extent cx="320040" cy="280670"/>
          <wp:effectExtent l="0" t="0" r="3810" b="5080"/>
          <wp:wrapSquare wrapText="right"/>
          <wp:docPr id="5" name="Picture 5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F55">
      <w:rPr>
        <w:rFonts w:ascii="Verdana" w:hAnsi="Verdana"/>
        <w:b/>
        <w:color w:val="7F1416"/>
        <w:sz w:val="20"/>
        <w:szCs w:val="20"/>
      </w:rPr>
      <w:t>Global Shelter Cluster</w:t>
    </w:r>
  </w:p>
  <w:p w:rsidR="00EC5D7A" w:rsidRPr="00717F55" w:rsidRDefault="00EC5D7A" w:rsidP="00EC5D7A">
    <w:pPr>
      <w:pStyle w:val="Header"/>
      <w:spacing w:after="0"/>
      <w:ind w:firstLine="567"/>
      <w:rPr>
        <w:rFonts w:ascii="Verdana" w:hAnsi="Verdana"/>
        <w:color w:val="7F1416"/>
        <w:sz w:val="16"/>
        <w:szCs w:val="16"/>
      </w:rPr>
    </w:pPr>
    <w:r w:rsidRPr="00717F55">
      <w:rPr>
        <w:rFonts w:ascii="Verdana" w:hAnsi="Verdana"/>
        <w:color w:val="7F1416"/>
        <w:sz w:val="16"/>
        <w:szCs w:val="16"/>
      </w:rPr>
      <w:t>ShelterCluster.org</w:t>
    </w:r>
  </w:p>
  <w:p w:rsidR="00EC5D7A" w:rsidRPr="005C324F" w:rsidRDefault="00EC5D7A" w:rsidP="00EC5D7A">
    <w:pPr>
      <w:pStyle w:val="Header"/>
      <w:spacing w:after="0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  <w:p w:rsidR="00041AB0" w:rsidRPr="00041AB0" w:rsidRDefault="00041AB0" w:rsidP="00041AB0">
    <w:pPr>
      <w:pStyle w:val="NoSpacing"/>
      <w:ind w:left="1418"/>
      <w:rPr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002"/>
    <w:multiLevelType w:val="hybridMultilevel"/>
    <w:tmpl w:val="51A47A1E"/>
    <w:lvl w:ilvl="0" w:tplc="4F5617E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5C62D31"/>
    <w:multiLevelType w:val="hybridMultilevel"/>
    <w:tmpl w:val="55A61AB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80B01E8"/>
    <w:multiLevelType w:val="hybridMultilevel"/>
    <w:tmpl w:val="A1EA0442"/>
    <w:lvl w:ilvl="0" w:tplc="B27A769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7304824"/>
    <w:multiLevelType w:val="hybridMultilevel"/>
    <w:tmpl w:val="80501D6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891342A"/>
    <w:multiLevelType w:val="hybridMultilevel"/>
    <w:tmpl w:val="BA66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147AC"/>
    <w:multiLevelType w:val="hybridMultilevel"/>
    <w:tmpl w:val="2802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240DE"/>
    <w:multiLevelType w:val="hybridMultilevel"/>
    <w:tmpl w:val="5DC01AAC"/>
    <w:lvl w:ilvl="0" w:tplc="C2DCFBB2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F2C3469"/>
    <w:multiLevelType w:val="hybridMultilevel"/>
    <w:tmpl w:val="B0E24912"/>
    <w:lvl w:ilvl="0" w:tplc="6DF26B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93A0236"/>
    <w:multiLevelType w:val="hybridMultilevel"/>
    <w:tmpl w:val="CCC2DA90"/>
    <w:lvl w:ilvl="0" w:tplc="E634E23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A3DAF"/>
    <w:multiLevelType w:val="hybridMultilevel"/>
    <w:tmpl w:val="595CAC5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6B"/>
    <w:rsid w:val="00006AB5"/>
    <w:rsid w:val="00014D9E"/>
    <w:rsid w:val="00020ECA"/>
    <w:rsid w:val="00022E19"/>
    <w:rsid w:val="00026395"/>
    <w:rsid w:val="00026B11"/>
    <w:rsid w:val="00032C1A"/>
    <w:rsid w:val="000363E0"/>
    <w:rsid w:val="00041AB0"/>
    <w:rsid w:val="000437A0"/>
    <w:rsid w:val="00044F0F"/>
    <w:rsid w:val="00065F87"/>
    <w:rsid w:val="00076635"/>
    <w:rsid w:val="000770D8"/>
    <w:rsid w:val="0009016F"/>
    <w:rsid w:val="000954D8"/>
    <w:rsid w:val="00097C7F"/>
    <w:rsid w:val="000A7F16"/>
    <w:rsid w:val="000B144E"/>
    <w:rsid w:val="000B27C4"/>
    <w:rsid w:val="000B49E1"/>
    <w:rsid w:val="000B51F8"/>
    <w:rsid w:val="000C02AE"/>
    <w:rsid w:val="000C10D6"/>
    <w:rsid w:val="000C388E"/>
    <w:rsid w:val="000C651B"/>
    <w:rsid w:val="000C656B"/>
    <w:rsid w:val="000D1606"/>
    <w:rsid w:val="000D3EA9"/>
    <w:rsid w:val="000E1C5D"/>
    <w:rsid w:val="000E6670"/>
    <w:rsid w:val="000E6DD9"/>
    <w:rsid w:val="001015E0"/>
    <w:rsid w:val="00113A06"/>
    <w:rsid w:val="001230A5"/>
    <w:rsid w:val="001278D8"/>
    <w:rsid w:val="00127D05"/>
    <w:rsid w:val="0013372A"/>
    <w:rsid w:val="00134556"/>
    <w:rsid w:val="0013745E"/>
    <w:rsid w:val="0013746D"/>
    <w:rsid w:val="001440E5"/>
    <w:rsid w:val="00145A35"/>
    <w:rsid w:val="00157FC6"/>
    <w:rsid w:val="00163EDB"/>
    <w:rsid w:val="00171B99"/>
    <w:rsid w:val="00172514"/>
    <w:rsid w:val="0017466E"/>
    <w:rsid w:val="00174A3A"/>
    <w:rsid w:val="001756DF"/>
    <w:rsid w:val="00193126"/>
    <w:rsid w:val="00193AB9"/>
    <w:rsid w:val="001A0E58"/>
    <w:rsid w:val="001A5AC4"/>
    <w:rsid w:val="001A5FAB"/>
    <w:rsid w:val="001B0093"/>
    <w:rsid w:val="001B057B"/>
    <w:rsid w:val="001B4461"/>
    <w:rsid w:val="001D1EF4"/>
    <w:rsid w:val="001E106E"/>
    <w:rsid w:val="001E3870"/>
    <w:rsid w:val="001E5EBB"/>
    <w:rsid w:val="001F0D2B"/>
    <w:rsid w:val="001F4CFE"/>
    <w:rsid w:val="001F60EE"/>
    <w:rsid w:val="002124F6"/>
    <w:rsid w:val="00214CEB"/>
    <w:rsid w:val="00216A8E"/>
    <w:rsid w:val="002175A0"/>
    <w:rsid w:val="00220868"/>
    <w:rsid w:val="002212DE"/>
    <w:rsid w:val="00235D3B"/>
    <w:rsid w:val="002409DC"/>
    <w:rsid w:val="00247FE0"/>
    <w:rsid w:val="0025259E"/>
    <w:rsid w:val="00253A91"/>
    <w:rsid w:val="00253AEB"/>
    <w:rsid w:val="00257470"/>
    <w:rsid w:val="002621E4"/>
    <w:rsid w:val="002635D5"/>
    <w:rsid w:val="0027575A"/>
    <w:rsid w:val="00275C87"/>
    <w:rsid w:val="00277C7F"/>
    <w:rsid w:val="00282CB3"/>
    <w:rsid w:val="002846D8"/>
    <w:rsid w:val="00290259"/>
    <w:rsid w:val="00291006"/>
    <w:rsid w:val="0029157A"/>
    <w:rsid w:val="00291A43"/>
    <w:rsid w:val="00293534"/>
    <w:rsid w:val="00293B47"/>
    <w:rsid w:val="00294BE6"/>
    <w:rsid w:val="00297F08"/>
    <w:rsid w:val="002B05C2"/>
    <w:rsid w:val="002B1CFC"/>
    <w:rsid w:val="002B1F74"/>
    <w:rsid w:val="002B5FC5"/>
    <w:rsid w:val="002C0DEB"/>
    <w:rsid w:val="002C1746"/>
    <w:rsid w:val="002C183C"/>
    <w:rsid w:val="002C7216"/>
    <w:rsid w:val="002C76C9"/>
    <w:rsid w:val="002D33CB"/>
    <w:rsid w:val="002D5DE6"/>
    <w:rsid w:val="002E0FFF"/>
    <w:rsid w:val="002E4CCF"/>
    <w:rsid w:val="002E7540"/>
    <w:rsid w:val="002F5C5B"/>
    <w:rsid w:val="002F645F"/>
    <w:rsid w:val="00306F09"/>
    <w:rsid w:val="00310D35"/>
    <w:rsid w:val="00311B33"/>
    <w:rsid w:val="00313407"/>
    <w:rsid w:val="00313A61"/>
    <w:rsid w:val="00321B9D"/>
    <w:rsid w:val="00326E4B"/>
    <w:rsid w:val="00333193"/>
    <w:rsid w:val="00335823"/>
    <w:rsid w:val="00337D30"/>
    <w:rsid w:val="003414B5"/>
    <w:rsid w:val="00350E51"/>
    <w:rsid w:val="00356798"/>
    <w:rsid w:val="00362479"/>
    <w:rsid w:val="00362AE1"/>
    <w:rsid w:val="00365380"/>
    <w:rsid w:val="00366E70"/>
    <w:rsid w:val="00371281"/>
    <w:rsid w:val="0037493C"/>
    <w:rsid w:val="00390E22"/>
    <w:rsid w:val="003A004E"/>
    <w:rsid w:val="003A152C"/>
    <w:rsid w:val="003A2A66"/>
    <w:rsid w:val="003A2EFF"/>
    <w:rsid w:val="003A3D0A"/>
    <w:rsid w:val="003A50E6"/>
    <w:rsid w:val="003A7E70"/>
    <w:rsid w:val="003B05B6"/>
    <w:rsid w:val="003B2FE4"/>
    <w:rsid w:val="003B79F9"/>
    <w:rsid w:val="003C3312"/>
    <w:rsid w:val="003D15F2"/>
    <w:rsid w:val="003D3AA1"/>
    <w:rsid w:val="003D727F"/>
    <w:rsid w:val="003D7C84"/>
    <w:rsid w:val="003E3D68"/>
    <w:rsid w:val="003E61FC"/>
    <w:rsid w:val="003F16E1"/>
    <w:rsid w:val="00401399"/>
    <w:rsid w:val="00407591"/>
    <w:rsid w:val="00423188"/>
    <w:rsid w:val="004233ED"/>
    <w:rsid w:val="00424A6E"/>
    <w:rsid w:val="004267DF"/>
    <w:rsid w:val="00427A4F"/>
    <w:rsid w:val="00432054"/>
    <w:rsid w:val="004342FE"/>
    <w:rsid w:val="0043668C"/>
    <w:rsid w:val="0044160B"/>
    <w:rsid w:val="00442FA4"/>
    <w:rsid w:val="00443492"/>
    <w:rsid w:val="00446B8D"/>
    <w:rsid w:val="004515F3"/>
    <w:rsid w:val="004519C1"/>
    <w:rsid w:val="00452AB9"/>
    <w:rsid w:val="00455C36"/>
    <w:rsid w:val="00461C9E"/>
    <w:rsid w:val="00462BE4"/>
    <w:rsid w:val="00466221"/>
    <w:rsid w:val="00473BF8"/>
    <w:rsid w:val="00475DB7"/>
    <w:rsid w:val="004869FA"/>
    <w:rsid w:val="004C2F78"/>
    <w:rsid w:val="004C66D9"/>
    <w:rsid w:val="004D0ED8"/>
    <w:rsid w:val="004D33C2"/>
    <w:rsid w:val="004D4C16"/>
    <w:rsid w:val="004D667F"/>
    <w:rsid w:val="004E074F"/>
    <w:rsid w:val="004E1EF8"/>
    <w:rsid w:val="00502BA6"/>
    <w:rsid w:val="0050653A"/>
    <w:rsid w:val="00507D97"/>
    <w:rsid w:val="00525D5F"/>
    <w:rsid w:val="005346CE"/>
    <w:rsid w:val="00535FB5"/>
    <w:rsid w:val="00535FEE"/>
    <w:rsid w:val="00541A38"/>
    <w:rsid w:val="00541C34"/>
    <w:rsid w:val="00541D75"/>
    <w:rsid w:val="00543ECB"/>
    <w:rsid w:val="00551B0B"/>
    <w:rsid w:val="0055202E"/>
    <w:rsid w:val="005565EB"/>
    <w:rsid w:val="00563E07"/>
    <w:rsid w:val="00564AA3"/>
    <w:rsid w:val="00565F66"/>
    <w:rsid w:val="005705B4"/>
    <w:rsid w:val="0057786A"/>
    <w:rsid w:val="0058791E"/>
    <w:rsid w:val="00597291"/>
    <w:rsid w:val="005A4259"/>
    <w:rsid w:val="005A6D69"/>
    <w:rsid w:val="005B1A6E"/>
    <w:rsid w:val="005C0429"/>
    <w:rsid w:val="005D7BB8"/>
    <w:rsid w:val="005E4E25"/>
    <w:rsid w:val="005E7820"/>
    <w:rsid w:val="005F080F"/>
    <w:rsid w:val="005F2EC3"/>
    <w:rsid w:val="005F542F"/>
    <w:rsid w:val="00607085"/>
    <w:rsid w:val="00611911"/>
    <w:rsid w:val="006127AF"/>
    <w:rsid w:val="006166AC"/>
    <w:rsid w:val="0062066B"/>
    <w:rsid w:val="00632324"/>
    <w:rsid w:val="00647268"/>
    <w:rsid w:val="00650A9E"/>
    <w:rsid w:val="00660588"/>
    <w:rsid w:val="00663CE7"/>
    <w:rsid w:val="006716FD"/>
    <w:rsid w:val="0067261D"/>
    <w:rsid w:val="00684147"/>
    <w:rsid w:val="0069196F"/>
    <w:rsid w:val="00691E91"/>
    <w:rsid w:val="00692481"/>
    <w:rsid w:val="006B77EB"/>
    <w:rsid w:val="006C0BB2"/>
    <w:rsid w:val="006C7299"/>
    <w:rsid w:val="006D44F7"/>
    <w:rsid w:val="006E20FB"/>
    <w:rsid w:val="006E210B"/>
    <w:rsid w:val="006E334A"/>
    <w:rsid w:val="006E5DFA"/>
    <w:rsid w:val="006F14CD"/>
    <w:rsid w:val="006F6580"/>
    <w:rsid w:val="006F749F"/>
    <w:rsid w:val="007042AD"/>
    <w:rsid w:val="007101BD"/>
    <w:rsid w:val="00711843"/>
    <w:rsid w:val="0071431A"/>
    <w:rsid w:val="00715227"/>
    <w:rsid w:val="00715E10"/>
    <w:rsid w:val="00716A3D"/>
    <w:rsid w:val="00722C1B"/>
    <w:rsid w:val="00736780"/>
    <w:rsid w:val="00737F39"/>
    <w:rsid w:val="00743F90"/>
    <w:rsid w:val="00745126"/>
    <w:rsid w:val="00746371"/>
    <w:rsid w:val="007545EE"/>
    <w:rsid w:val="00761706"/>
    <w:rsid w:val="0077289B"/>
    <w:rsid w:val="0077483D"/>
    <w:rsid w:val="00784B9B"/>
    <w:rsid w:val="00790C38"/>
    <w:rsid w:val="00791112"/>
    <w:rsid w:val="00795E7B"/>
    <w:rsid w:val="007A79E9"/>
    <w:rsid w:val="007B09E9"/>
    <w:rsid w:val="007B2469"/>
    <w:rsid w:val="007B38D9"/>
    <w:rsid w:val="007B3940"/>
    <w:rsid w:val="007C171E"/>
    <w:rsid w:val="007C195C"/>
    <w:rsid w:val="007D2958"/>
    <w:rsid w:val="007D3523"/>
    <w:rsid w:val="007D544D"/>
    <w:rsid w:val="007E7A62"/>
    <w:rsid w:val="007F1F9A"/>
    <w:rsid w:val="007F5DB5"/>
    <w:rsid w:val="0080407A"/>
    <w:rsid w:val="008045DC"/>
    <w:rsid w:val="0080630A"/>
    <w:rsid w:val="00821195"/>
    <w:rsid w:val="008224ED"/>
    <w:rsid w:val="00827E2A"/>
    <w:rsid w:val="00830A5D"/>
    <w:rsid w:val="00830F5D"/>
    <w:rsid w:val="0083654D"/>
    <w:rsid w:val="008440C2"/>
    <w:rsid w:val="00851D76"/>
    <w:rsid w:val="008568C0"/>
    <w:rsid w:val="008569A7"/>
    <w:rsid w:val="00857508"/>
    <w:rsid w:val="00857C01"/>
    <w:rsid w:val="00861836"/>
    <w:rsid w:val="00863118"/>
    <w:rsid w:val="008647D6"/>
    <w:rsid w:val="0086633E"/>
    <w:rsid w:val="00866B08"/>
    <w:rsid w:val="008773C8"/>
    <w:rsid w:val="00880604"/>
    <w:rsid w:val="00883156"/>
    <w:rsid w:val="00891B1E"/>
    <w:rsid w:val="00895FED"/>
    <w:rsid w:val="00896815"/>
    <w:rsid w:val="008B1F6A"/>
    <w:rsid w:val="008B3FB3"/>
    <w:rsid w:val="008B63FF"/>
    <w:rsid w:val="008B7E62"/>
    <w:rsid w:val="008C2CB2"/>
    <w:rsid w:val="008C6A85"/>
    <w:rsid w:val="008C74FA"/>
    <w:rsid w:val="008C7B69"/>
    <w:rsid w:val="008D55A7"/>
    <w:rsid w:val="008E4218"/>
    <w:rsid w:val="008F7F13"/>
    <w:rsid w:val="0090024C"/>
    <w:rsid w:val="0090122C"/>
    <w:rsid w:val="00904221"/>
    <w:rsid w:val="009063B6"/>
    <w:rsid w:val="009069DC"/>
    <w:rsid w:val="00917D4F"/>
    <w:rsid w:val="009241A6"/>
    <w:rsid w:val="0092740A"/>
    <w:rsid w:val="0093369D"/>
    <w:rsid w:val="009401BD"/>
    <w:rsid w:val="00943327"/>
    <w:rsid w:val="009435C2"/>
    <w:rsid w:val="00943BEF"/>
    <w:rsid w:val="009560E3"/>
    <w:rsid w:val="0096031D"/>
    <w:rsid w:val="00960634"/>
    <w:rsid w:val="0096259C"/>
    <w:rsid w:val="00972F89"/>
    <w:rsid w:val="00990269"/>
    <w:rsid w:val="00994C67"/>
    <w:rsid w:val="00996327"/>
    <w:rsid w:val="009A085B"/>
    <w:rsid w:val="009A2717"/>
    <w:rsid w:val="009A2AF8"/>
    <w:rsid w:val="009A423E"/>
    <w:rsid w:val="009B3F63"/>
    <w:rsid w:val="009B723C"/>
    <w:rsid w:val="009C1C9B"/>
    <w:rsid w:val="009C58A4"/>
    <w:rsid w:val="009C6991"/>
    <w:rsid w:val="009D379F"/>
    <w:rsid w:val="009D4E65"/>
    <w:rsid w:val="009E36FF"/>
    <w:rsid w:val="009E6264"/>
    <w:rsid w:val="009F153C"/>
    <w:rsid w:val="009F244A"/>
    <w:rsid w:val="009F35C3"/>
    <w:rsid w:val="009F73E4"/>
    <w:rsid w:val="00A0746D"/>
    <w:rsid w:val="00A10BB3"/>
    <w:rsid w:val="00A12075"/>
    <w:rsid w:val="00A16ABA"/>
    <w:rsid w:val="00A22710"/>
    <w:rsid w:val="00A26182"/>
    <w:rsid w:val="00A30603"/>
    <w:rsid w:val="00A3473B"/>
    <w:rsid w:val="00A42E54"/>
    <w:rsid w:val="00A62361"/>
    <w:rsid w:val="00A73266"/>
    <w:rsid w:val="00A83E74"/>
    <w:rsid w:val="00A85424"/>
    <w:rsid w:val="00A86226"/>
    <w:rsid w:val="00A86CA9"/>
    <w:rsid w:val="00A870EE"/>
    <w:rsid w:val="00A8723F"/>
    <w:rsid w:val="00A9141B"/>
    <w:rsid w:val="00A96212"/>
    <w:rsid w:val="00A9743B"/>
    <w:rsid w:val="00AB3BCF"/>
    <w:rsid w:val="00AB4A4C"/>
    <w:rsid w:val="00AB4E43"/>
    <w:rsid w:val="00AB7C4E"/>
    <w:rsid w:val="00AD1C6E"/>
    <w:rsid w:val="00AD512A"/>
    <w:rsid w:val="00AE21D8"/>
    <w:rsid w:val="00AE5129"/>
    <w:rsid w:val="00AF28BC"/>
    <w:rsid w:val="00AF37EF"/>
    <w:rsid w:val="00AF4850"/>
    <w:rsid w:val="00AF5CA6"/>
    <w:rsid w:val="00AF6C07"/>
    <w:rsid w:val="00AF6F12"/>
    <w:rsid w:val="00B055CD"/>
    <w:rsid w:val="00B05A6D"/>
    <w:rsid w:val="00B12EF7"/>
    <w:rsid w:val="00B17737"/>
    <w:rsid w:val="00B23897"/>
    <w:rsid w:val="00B23C0D"/>
    <w:rsid w:val="00B2653B"/>
    <w:rsid w:val="00B271A3"/>
    <w:rsid w:val="00B2757A"/>
    <w:rsid w:val="00B3672B"/>
    <w:rsid w:val="00B42154"/>
    <w:rsid w:val="00B458C0"/>
    <w:rsid w:val="00B5378B"/>
    <w:rsid w:val="00B543E0"/>
    <w:rsid w:val="00B653BB"/>
    <w:rsid w:val="00B71EAE"/>
    <w:rsid w:val="00B763EA"/>
    <w:rsid w:val="00B764A1"/>
    <w:rsid w:val="00B8042A"/>
    <w:rsid w:val="00B80823"/>
    <w:rsid w:val="00B856F0"/>
    <w:rsid w:val="00B90CC6"/>
    <w:rsid w:val="00BA2C48"/>
    <w:rsid w:val="00BA7278"/>
    <w:rsid w:val="00BA74CB"/>
    <w:rsid w:val="00BB55D7"/>
    <w:rsid w:val="00BC2452"/>
    <w:rsid w:val="00BC53A4"/>
    <w:rsid w:val="00BC5C6A"/>
    <w:rsid w:val="00BC69F6"/>
    <w:rsid w:val="00BC6F84"/>
    <w:rsid w:val="00BD20F4"/>
    <w:rsid w:val="00BD6922"/>
    <w:rsid w:val="00BE56BE"/>
    <w:rsid w:val="00BF4D7F"/>
    <w:rsid w:val="00BF5633"/>
    <w:rsid w:val="00BF6549"/>
    <w:rsid w:val="00C01029"/>
    <w:rsid w:val="00C01E87"/>
    <w:rsid w:val="00C1773F"/>
    <w:rsid w:val="00C21277"/>
    <w:rsid w:val="00C329FD"/>
    <w:rsid w:val="00C34028"/>
    <w:rsid w:val="00C42D8A"/>
    <w:rsid w:val="00C43DD1"/>
    <w:rsid w:val="00C43E56"/>
    <w:rsid w:val="00C443C9"/>
    <w:rsid w:val="00C45156"/>
    <w:rsid w:val="00C47DA2"/>
    <w:rsid w:val="00C50081"/>
    <w:rsid w:val="00C52220"/>
    <w:rsid w:val="00C5222B"/>
    <w:rsid w:val="00C528B5"/>
    <w:rsid w:val="00C6589B"/>
    <w:rsid w:val="00C6751B"/>
    <w:rsid w:val="00C71B97"/>
    <w:rsid w:val="00C75444"/>
    <w:rsid w:val="00C76BCE"/>
    <w:rsid w:val="00C81E80"/>
    <w:rsid w:val="00C84C24"/>
    <w:rsid w:val="00C9077D"/>
    <w:rsid w:val="00C91AF2"/>
    <w:rsid w:val="00C95532"/>
    <w:rsid w:val="00CA1162"/>
    <w:rsid w:val="00CA3CA8"/>
    <w:rsid w:val="00CA60E1"/>
    <w:rsid w:val="00CA6459"/>
    <w:rsid w:val="00CA7925"/>
    <w:rsid w:val="00CB3B7A"/>
    <w:rsid w:val="00CC081F"/>
    <w:rsid w:val="00CD31AE"/>
    <w:rsid w:val="00CD6D1D"/>
    <w:rsid w:val="00CE5DE0"/>
    <w:rsid w:val="00CE6A82"/>
    <w:rsid w:val="00CF202A"/>
    <w:rsid w:val="00CF3F51"/>
    <w:rsid w:val="00CF4206"/>
    <w:rsid w:val="00CF69EB"/>
    <w:rsid w:val="00D01419"/>
    <w:rsid w:val="00D028D0"/>
    <w:rsid w:val="00D05218"/>
    <w:rsid w:val="00D05F27"/>
    <w:rsid w:val="00D12F0F"/>
    <w:rsid w:val="00D212FF"/>
    <w:rsid w:val="00D22924"/>
    <w:rsid w:val="00D23E14"/>
    <w:rsid w:val="00D24A4B"/>
    <w:rsid w:val="00D315A5"/>
    <w:rsid w:val="00D32718"/>
    <w:rsid w:val="00D32EF5"/>
    <w:rsid w:val="00D3500A"/>
    <w:rsid w:val="00D36F0B"/>
    <w:rsid w:val="00D41DE2"/>
    <w:rsid w:val="00D42E33"/>
    <w:rsid w:val="00D4403C"/>
    <w:rsid w:val="00D4684D"/>
    <w:rsid w:val="00D51248"/>
    <w:rsid w:val="00D60185"/>
    <w:rsid w:val="00D6095C"/>
    <w:rsid w:val="00D77186"/>
    <w:rsid w:val="00D779F3"/>
    <w:rsid w:val="00D85562"/>
    <w:rsid w:val="00D958BA"/>
    <w:rsid w:val="00D95DA9"/>
    <w:rsid w:val="00DA0B48"/>
    <w:rsid w:val="00DA7249"/>
    <w:rsid w:val="00DB4DB4"/>
    <w:rsid w:val="00DB59D6"/>
    <w:rsid w:val="00DB6C07"/>
    <w:rsid w:val="00DC07D4"/>
    <w:rsid w:val="00DC18EC"/>
    <w:rsid w:val="00DC5AFD"/>
    <w:rsid w:val="00DC7ABE"/>
    <w:rsid w:val="00DD3564"/>
    <w:rsid w:val="00DD3E3A"/>
    <w:rsid w:val="00DE48D8"/>
    <w:rsid w:val="00DF02D0"/>
    <w:rsid w:val="00DF7106"/>
    <w:rsid w:val="00E17B93"/>
    <w:rsid w:val="00E24159"/>
    <w:rsid w:val="00E244CF"/>
    <w:rsid w:val="00E26D1F"/>
    <w:rsid w:val="00E270E0"/>
    <w:rsid w:val="00E30A13"/>
    <w:rsid w:val="00E33908"/>
    <w:rsid w:val="00E44BB0"/>
    <w:rsid w:val="00E46B92"/>
    <w:rsid w:val="00E505E0"/>
    <w:rsid w:val="00E53107"/>
    <w:rsid w:val="00E561D4"/>
    <w:rsid w:val="00E63BAF"/>
    <w:rsid w:val="00E65F44"/>
    <w:rsid w:val="00E7232A"/>
    <w:rsid w:val="00E73461"/>
    <w:rsid w:val="00E75B6A"/>
    <w:rsid w:val="00E764C8"/>
    <w:rsid w:val="00E83605"/>
    <w:rsid w:val="00E868A0"/>
    <w:rsid w:val="00E8740E"/>
    <w:rsid w:val="00E93406"/>
    <w:rsid w:val="00EA5E46"/>
    <w:rsid w:val="00EA6349"/>
    <w:rsid w:val="00EB50C2"/>
    <w:rsid w:val="00EB755E"/>
    <w:rsid w:val="00EC5D7A"/>
    <w:rsid w:val="00EC7509"/>
    <w:rsid w:val="00ED00B8"/>
    <w:rsid w:val="00ED59FA"/>
    <w:rsid w:val="00EE5F92"/>
    <w:rsid w:val="00EF2370"/>
    <w:rsid w:val="00EF2F13"/>
    <w:rsid w:val="00EF6E69"/>
    <w:rsid w:val="00F00798"/>
    <w:rsid w:val="00F07A01"/>
    <w:rsid w:val="00F10537"/>
    <w:rsid w:val="00F11401"/>
    <w:rsid w:val="00F1266F"/>
    <w:rsid w:val="00F1308C"/>
    <w:rsid w:val="00F13AC8"/>
    <w:rsid w:val="00F13EAE"/>
    <w:rsid w:val="00F20E31"/>
    <w:rsid w:val="00F227CF"/>
    <w:rsid w:val="00F22922"/>
    <w:rsid w:val="00F25318"/>
    <w:rsid w:val="00F337F5"/>
    <w:rsid w:val="00F46551"/>
    <w:rsid w:val="00F468AE"/>
    <w:rsid w:val="00F516EC"/>
    <w:rsid w:val="00F54243"/>
    <w:rsid w:val="00F562D5"/>
    <w:rsid w:val="00F6003F"/>
    <w:rsid w:val="00F62C51"/>
    <w:rsid w:val="00F7094B"/>
    <w:rsid w:val="00F72B38"/>
    <w:rsid w:val="00F72B77"/>
    <w:rsid w:val="00F73A8F"/>
    <w:rsid w:val="00F82DE6"/>
    <w:rsid w:val="00FB351F"/>
    <w:rsid w:val="00FB740B"/>
    <w:rsid w:val="00FC2BD9"/>
    <w:rsid w:val="00FD34FF"/>
    <w:rsid w:val="00FE0613"/>
    <w:rsid w:val="00FF11C7"/>
    <w:rsid w:val="00FF1B1F"/>
    <w:rsid w:val="00FF2370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44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6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06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6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066B"/>
    <w:rPr>
      <w:sz w:val="22"/>
      <w:szCs w:val="22"/>
    </w:rPr>
  </w:style>
  <w:style w:type="paragraph" w:styleId="NoSpacing">
    <w:name w:val="No Spacing"/>
    <w:uiPriority w:val="1"/>
    <w:qFormat/>
    <w:rsid w:val="0062066B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8C2C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2CB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46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3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6371"/>
    <w:rPr>
      <w:b/>
      <w:bCs/>
    </w:rPr>
  </w:style>
  <w:style w:type="paragraph" w:styleId="Revision">
    <w:name w:val="Revision"/>
    <w:hidden/>
    <w:uiPriority w:val="99"/>
    <w:semiHidden/>
    <w:rsid w:val="00D3500A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D15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1836"/>
    <w:pPr>
      <w:ind w:left="720"/>
      <w:contextualSpacing/>
    </w:pPr>
  </w:style>
  <w:style w:type="table" w:styleId="TableGrid">
    <w:name w:val="Table Grid"/>
    <w:basedOn w:val="TableNormal"/>
    <w:uiPriority w:val="59"/>
    <w:rsid w:val="00917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44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6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06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6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066B"/>
    <w:rPr>
      <w:sz w:val="22"/>
      <w:szCs w:val="22"/>
    </w:rPr>
  </w:style>
  <w:style w:type="paragraph" w:styleId="NoSpacing">
    <w:name w:val="No Spacing"/>
    <w:uiPriority w:val="1"/>
    <w:qFormat/>
    <w:rsid w:val="0062066B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8C2C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2CB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46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3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6371"/>
    <w:rPr>
      <w:b/>
      <w:bCs/>
    </w:rPr>
  </w:style>
  <w:style w:type="paragraph" w:styleId="Revision">
    <w:name w:val="Revision"/>
    <w:hidden/>
    <w:uiPriority w:val="99"/>
    <w:semiHidden/>
    <w:rsid w:val="00D3500A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D15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1836"/>
    <w:pPr>
      <w:ind w:left="720"/>
      <w:contextualSpacing/>
    </w:pPr>
  </w:style>
  <w:style w:type="table" w:styleId="TableGrid">
    <w:name w:val="Table Grid"/>
    <w:basedOn w:val="TableNormal"/>
    <w:uiPriority w:val="59"/>
    <w:rsid w:val="00917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Group</TermName>
          <TermId xmlns="http://schemas.microsoft.com/office/infopath/2007/PartnerControls">00497e61-8e31-461d-95a7-2d5b0eeb916f</TermId>
        </TermInfo>
        <TermInfo xmlns="http://schemas.microsoft.com/office/infopath/2007/PartnerControls">
          <TermName xmlns="http://schemas.microsoft.com/office/infopath/2007/PartnerControls">Coherence</TermName>
          <TermId xmlns="http://schemas.microsoft.com/office/infopath/2007/PartnerControls">e46d33ca-c6f1-4780-a149-1a89bc17610d</TermId>
        </TermInfo>
        <TermInfo xmlns="http://schemas.microsoft.com/office/infopath/2007/PartnerControls">
          <TermName xmlns="http://schemas.microsoft.com/office/infopath/2007/PartnerControls">Requirements</TermName>
          <TermId xmlns="http://schemas.microsoft.com/office/infopath/2007/PartnerControls">34d312f0-523a-4273-aa8b-a8caea03632b</TermId>
        </TermInfo>
      </Terms>
    </TaxKeywordTaxHTField>
    <ff39aabcbcfa4b29888983c5e6d736f9 xmlns="96664bca-06c0-4657-b6f9-0a997f5ff9b9">
      <Terms xmlns="http://schemas.microsoft.com/office/infopath/2007/PartnerControls"/>
    </ff39aabcbcfa4b29888983c5e6d736f9>
    <Websio_x0020_Document_x0020_Preview xmlns="96664bca-06c0-4657-b6f9-0a997f5ff9b9">/Global/_layouts/WebsioPreviewField/preview.aspx?ID=30cdc422-151e-4e9c-8672-85cc1d3fbb35&amp;WebID=30d679d3-1a3d-45e2-8217-3a6e66821850&amp;SiteID=0e29c24b-3e6a-4c7c-8cc1-69b27805b55c</Websio_x0020_Document_x0020_Preview>
    <TaxCatchAll xmlns="96664bca-06c0-4657-b6f9-0a997f5ff9b9">
      <Value>279</Value>
      <Value>322</Value>
      <Value>343</Value>
    </TaxCatchAll>
    <Report_x0020_Date xmlns="96664bca-06c0-4657-b6f9-0a997f5ff9b9">2013-11-01T00:00:00+00:00</Report_x0020_Date>
    <KpiDescription xmlns="http://schemas.microsoft.com/sharepoint/v3">Minimum requirements and services</KpiDescription>
    <_DCDateCreated xmlns="http://schemas.microsoft.com/sharepoint/v3/fields">2013-11-07T00:00:00+00:00</_DCDateCreat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5D11B26F5294EB543FBEC7E942AC8" ma:contentTypeVersion="8" ma:contentTypeDescription="Create a new document." ma:contentTypeScope="" ma:versionID="3a15550d64e8d5e612c5f13a2107126a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http://schemas.microsoft.com/sharepoint/v3/fields" targetNamespace="http://schemas.microsoft.com/office/2006/metadata/properties" ma:root="true" ma:fieldsID="25716a70d998453efdd64d9b62d2309e" ns1:_="" ns2:_="" ns3:_="">
    <xsd:import namespace="http://schemas.microsoft.com/sharepoint/v3"/>
    <xsd:import namespace="96664bca-06c0-4657-b6f9-0a997f5ff9b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3:_DCDateCreated" minOccurs="0"/>
                <xsd:element ref="ns1:KpiDescription" minOccurs="0"/>
                <xsd:element ref="ns2:TaxKeywordTaxHTField" minOccurs="0"/>
                <xsd:element ref="ns2:TaxCatchAll" minOccurs="0"/>
                <xsd:element ref="ns2:ff39aabcbcfa4b29888983c5e6d736f9" minOccurs="0"/>
                <xsd:element ref="ns2:Report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TaxKeywordTaxHTField" ma:index="12" nillable="true" ma:taxonomy="true" ma:internalName="TaxKeywordTaxHTField" ma:taxonomyFieldName="TaxKeyword" ma:displayName="Other Keywords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15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ort_x0020_Date" ma:index="16" nillable="true" ma:displayName="Report Date" ma:format="DateOnly" ma:internalName="Repor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71DDE-C075-4370-A58A-B99EFA2E513B}"/>
</file>

<file path=customXml/itemProps2.xml><?xml version="1.0" encoding="utf-8"?>
<ds:datastoreItem xmlns:ds="http://schemas.openxmlformats.org/officeDocument/2006/customXml" ds:itemID="{96808B3B-92D4-457A-9027-E2A118B281D9}"/>
</file>

<file path=customXml/itemProps3.xml><?xml version="1.0" encoding="utf-8"?>
<ds:datastoreItem xmlns:ds="http://schemas.openxmlformats.org/officeDocument/2006/customXml" ds:itemID="{C14F8520-87DC-4522-8528-2840B98E9009}"/>
</file>

<file path=customXml/itemProps4.xml><?xml version="1.0" encoding="utf-8"?>
<ds:datastoreItem xmlns:ds="http://schemas.openxmlformats.org/officeDocument/2006/customXml" ds:itemID="{7FE7BB30-021A-418B-89B9-B0BFF9B68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Minimum requirements and services</vt:lpstr>
    </vt:vector>
  </TitlesOfParts>
  <Company>UNHCR</Company>
  <LinksUpToDate>false</LinksUpToDate>
  <CharactersWithSpaces>10418</CharactersWithSpaces>
  <SharedDoc>false</SharedDoc>
  <HLinks>
    <vt:vector size="42" baseType="variant">
      <vt:variant>
        <vt:i4>7471208</vt:i4>
      </vt:variant>
      <vt:variant>
        <vt:i4>18</vt:i4>
      </vt:variant>
      <vt:variant>
        <vt:i4>0</vt:i4>
      </vt:variant>
      <vt:variant>
        <vt:i4>5</vt:i4>
      </vt:variant>
      <vt:variant>
        <vt:lpwstr>https://www.sheltercluster.org/Pages/Feedback.aspx</vt:lpwstr>
      </vt:variant>
      <vt:variant>
        <vt:lpwstr/>
      </vt:variant>
      <vt:variant>
        <vt:i4>852056</vt:i4>
      </vt:variant>
      <vt:variant>
        <vt:i4>15</vt:i4>
      </vt:variant>
      <vt:variant>
        <vt:i4>0</vt:i4>
      </vt:variant>
      <vt:variant>
        <vt:i4>5</vt:i4>
      </vt:variant>
      <vt:variant>
        <vt:lpwstr>https://www.sheltercluster.org/Global/Pages/Updates.aspx</vt:lpwstr>
      </vt:variant>
      <vt:variant>
        <vt:lpwstr/>
      </vt:variant>
      <vt:variant>
        <vt:i4>4128856</vt:i4>
      </vt:variant>
      <vt:variant>
        <vt:i4>12</vt:i4>
      </vt:variant>
      <vt:variant>
        <vt:i4>0</vt:i4>
      </vt:variant>
      <vt:variant>
        <vt:i4>5</vt:i4>
      </vt:variant>
      <vt:variant>
        <vt:lpwstr>mailto:nadine.walicki@nrc.ch</vt:lpwstr>
      </vt:variant>
      <vt:variant>
        <vt:lpwstr/>
      </vt:variant>
      <vt:variant>
        <vt:i4>3473475</vt:i4>
      </vt:variant>
      <vt:variant>
        <vt:i4>9</vt:i4>
      </vt:variant>
      <vt:variant>
        <vt:i4>0</vt:i4>
      </vt:variant>
      <vt:variant>
        <vt:i4>5</vt:i4>
      </vt:variant>
      <vt:variant>
        <vt:lpwstr>mailto:pablo.medina@ifrc.org</vt:lpwstr>
      </vt:variant>
      <vt:variant>
        <vt:lpwstr/>
      </vt:variant>
      <vt:variant>
        <vt:i4>4784146</vt:i4>
      </vt:variant>
      <vt:variant>
        <vt:i4>6</vt:i4>
      </vt:variant>
      <vt:variant>
        <vt:i4>0</vt:i4>
      </vt:variant>
      <vt:variant>
        <vt:i4>5</vt:i4>
      </vt:variant>
      <vt:variant>
        <vt:lpwstr>https://www.sheltercluster.org/Global/Pages/Working-Groups-2012.aspx</vt:lpwstr>
      </vt:variant>
      <vt:variant>
        <vt:lpwstr/>
      </vt:variant>
      <vt:variant>
        <vt:i4>4784146</vt:i4>
      </vt:variant>
      <vt:variant>
        <vt:i4>3</vt:i4>
      </vt:variant>
      <vt:variant>
        <vt:i4>0</vt:i4>
      </vt:variant>
      <vt:variant>
        <vt:i4>5</vt:i4>
      </vt:variant>
      <vt:variant>
        <vt:lpwstr>https://www.sheltercluster.org/Global/Pages/Working-Groups-2012.aspx</vt:lpwstr>
      </vt:variant>
      <vt:variant>
        <vt:lpwstr/>
      </vt:variant>
      <vt:variant>
        <vt:i4>4194386</vt:i4>
      </vt:variant>
      <vt:variant>
        <vt:i4>0</vt:i4>
      </vt:variant>
      <vt:variant>
        <vt:i4>0</vt:i4>
      </vt:variant>
      <vt:variant>
        <vt:i4>5</vt:i4>
      </vt:variant>
      <vt:variant>
        <vt:lpwstr>https://www.sheltercluster.org/Africa/Somalia/Pages/default.aspx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requirements and services</dc:title>
  <dc:creator>Sophie Malaguti</dc:creator>
  <cp:keywords>Work Group; Coherence; Requirements</cp:keywords>
  <cp:lastModifiedBy>Caroline Dewast</cp:lastModifiedBy>
  <cp:revision>2</cp:revision>
  <cp:lastPrinted>2012-09-24T13:19:00Z</cp:lastPrinted>
  <dcterms:created xsi:type="dcterms:W3CDTF">2013-11-07T10:08:00Z</dcterms:created>
  <dcterms:modified xsi:type="dcterms:W3CDTF">2013-11-07T10:08:00Z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0x010100AD95D11B26F5294EB543FBEC7E942AC8</vt:lpwstr>
  </property>
  <property fmtid="{D5CDD505-2E9C-101B-9397-08002B2CF9AE}" pid="3" name="TaxKeyword">
    <vt:lpwstr>279;#Work Group|00497e61-8e31-461d-95a7-2d5b0eeb916f;#322;#Coherence|e46d33ca-c6f1-4780-a149-1a89bc17610d;#343;#Requirements|34d312f0-523a-4273-aa8b-a8caea03632b</vt:lpwstr>
  </property>
  <property fmtid="{D5CDD505-2E9C-101B-9397-08002B2CF9AE}" pid="4" name="Document Language">
    <vt:lpwstr>115;#English|53eb1c9d-8416-419a-9260-1df8e70b86c2</vt:lpwstr>
  </property>
  <property fmtid="{D5CDD505-2E9C-101B-9397-08002B2CF9AE}" pid="5" name="Document Category">
    <vt:lpwstr/>
  </property>
  <property fmtid="{D5CDD505-2E9C-101B-9397-08002B2CF9AE}" pid="6" name="Shelter Programming1">
    <vt:lpwstr/>
  </property>
  <property fmtid="{D5CDD505-2E9C-101B-9397-08002B2CF9AE}" pid="7" name="Miscellaneoud Terms">
    <vt:lpwstr/>
  </property>
  <property fmtid="{D5CDD505-2E9C-101B-9397-08002B2CF9AE}" pid="8" name="Information Management">
    <vt:lpwstr/>
  </property>
  <property fmtid="{D5CDD505-2E9C-101B-9397-08002B2CF9AE}" pid="9" name="NFI Guidance1">
    <vt:lpwstr/>
  </property>
  <property fmtid="{D5CDD505-2E9C-101B-9397-08002B2CF9AE}" pid="10" name="Damage Location">
    <vt:lpwstr/>
  </property>
  <property fmtid="{D5CDD505-2E9C-101B-9397-08002B2CF9AE}" pid="11" name="InterCluster">
    <vt:lpwstr/>
  </property>
  <property fmtid="{D5CDD505-2E9C-101B-9397-08002B2CF9AE}" pid="12" name="Management/Coordination">
    <vt:lpwstr/>
  </property>
  <property fmtid="{D5CDD505-2E9C-101B-9397-08002B2CF9AE}" pid="13" name="Cross Cutting1">
    <vt:lpwstr/>
  </property>
  <property fmtid="{D5CDD505-2E9C-101B-9397-08002B2CF9AE}" pid="14" name="AM&amp;E">
    <vt:lpwstr/>
  </property>
  <property fmtid="{D5CDD505-2E9C-101B-9397-08002B2CF9AE}" pid="15" name="Shelter Technical1">
    <vt:lpwstr/>
  </property>
  <property fmtid="{D5CDD505-2E9C-101B-9397-08002B2CF9AE}" pid="16" name="Shelter Planning1">
    <vt:lpwstr/>
  </property>
  <property fmtid="{D5CDD505-2E9C-101B-9397-08002B2CF9AE}" pid="17" name="Event Type">
    <vt:lpwstr/>
  </property>
</Properties>
</file>