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F3A" w:rsidRPr="00A8369C" w:rsidRDefault="003C5F3A" w:rsidP="003C5F3A">
      <w:pPr>
        <w:jc w:val="center"/>
        <w:rPr>
          <w:b/>
          <w:bCs/>
        </w:rPr>
      </w:pPr>
      <w:r w:rsidRPr="00A8369C">
        <w:rPr>
          <w:b/>
          <w:bCs/>
        </w:rPr>
        <w:t>Typhoon Haiyan</w:t>
      </w:r>
    </w:p>
    <w:p w:rsidR="003C5F3A" w:rsidRDefault="003C5F3A" w:rsidP="003C5F3A">
      <w:pPr>
        <w:jc w:val="center"/>
        <w:rPr>
          <w:b/>
          <w:bCs/>
        </w:rPr>
      </w:pPr>
      <w:r w:rsidRPr="00A8369C">
        <w:rPr>
          <w:b/>
          <w:bCs/>
        </w:rPr>
        <w:t>Shelter</w:t>
      </w:r>
      <w:r w:rsidR="000259D0">
        <w:rPr>
          <w:b/>
          <w:bCs/>
        </w:rPr>
        <w:t xml:space="preserve"> and CCCM Combined</w:t>
      </w:r>
      <w:r w:rsidRPr="00A8369C">
        <w:rPr>
          <w:b/>
          <w:bCs/>
        </w:rPr>
        <w:t xml:space="preserve"> Cluster Meeting</w:t>
      </w:r>
      <w:r>
        <w:rPr>
          <w:b/>
          <w:bCs/>
        </w:rPr>
        <w:t xml:space="preserve"> Minutes</w:t>
      </w:r>
    </w:p>
    <w:p w:rsidR="003C5F3A" w:rsidRDefault="003C5F3A" w:rsidP="003C5F3A">
      <w:pPr>
        <w:jc w:val="center"/>
        <w:rPr>
          <w:b/>
          <w:bCs/>
        </w:rPr>
      </w:pPr>
      <w:r>
        <w:rPr>
          <w:b/>
          <w:bCs/>
        </w:rPr>
        <w:t>Tacloban</w:t>
      </w:r>
    </w:p>
    <w:p w:rsidR="00CF65F0" w:rsidRPr="00A8369C" w:rsidRDefault="00CF65F0" w:rsidP="003C5F3A">
      <w:pPr>
        <w:jc w:val="center"/>
        <w:rPr>
          <w:b/>
          <w:bCs/>
        </w:rPr>
      </w:pPr>
      <w:r>
        <w:rPr>
          <w:b/>
          <w:bCs/>
        </w:rPr>
        <w:t xml:space="preserve">Friday </w:t>
      </w:r>
      <w:r w:rsidR="00992B42">
        <w:rPr>
          <w:b/>
          <w:bCs/>
        </w:rPr>
        <w:t>20</w:t>
      </w:r>
      <w:r w:rsidRPr="00CF65F0">
        <w:rPr>
          <w:b/>
          <w:bCs/>
          <w:vertAlign w:val="superscript"/>
        </w:rPr>
        <w:t>th</w:t>
      </w:r>
      <w:r>
        <w:rPr>
          <w:b/>
          <w:bCs/>
        </w:rPr>
        <w:t xml:space="preserve"> Nov</w:t>
      </w:r>
    </w:p>
    <w:p w:rsidR="003C5F3A" w:rsidRDefault="003C5F3A" w:rsidP="003C5F3A">
      <w:r w:rsidRPr="003C5F3A">
        <w:rPr>
          <w:b/>
        </w:rPr>
        <w:t>Hub:</w:t>
      </w:r>
      <w:r>
        <w:t xml:space="preserve"> Tacloban - Overall focus of the meeting was on shelter in district 8.</w:t>
      </w:r>
      <w:bookmarkStart w:id="0" w:name="_GoBack"/>
      <w:bookmarkEnd w:id="0"/>
    </w:p>
    <w:p w:rsidR="00CF65F0" w:rsidRDefault="00CF65F0" w:rsidP="00CF65F0">
      <w:r w:rsidRPr="00CF65F0">
        <w:rPr>
          <w:b/>
          <w:bCs/>
        </w:rPr>
        <w:t>Chaired</w:t>
      </w:r>
      <w:r>
        <w:t>: DSWD/Shelter Cluster</w:t>
      </w:r>
      <w:r w:rsidR="004F0B56">
        <w:t>/IOM</w:t>
      </w:r>
      <w:r>
        <w:t xml:space="preserve">  </w:t>
      </w:r>
    </w:p>
    <w:p w:rsidR="003C5F3A" w:rsidRDefault="00CF65F0" w:rsidP="00CF65F0">
      <w:r w:rsidRPr="00CF65F0">
        <w:rPr>
          <w:b/>
          <w:bCs/>
        </w:rPr>
        <w:t>Attended</w:t>
      </w:r>
      <w:r>
        <w:t>:  UNDAC,</w:t>
      </w:r>
      <w:r w:rsidR="00992B42">
        <w:t xml:space="preserve"> OCHA,</w:t>
      </w:r>
      <w:r>
        <w:t xml:space="preserve"> Save </w:t>
      </w:r>
      <w:r w:rsidRPr="00CF65F0">
        <w:t xml:space="preserve">the </w:t>
      </w:r>
      <w:r>
        <w:t>C</w:t>
      </w:r>
      <w:r w:rsidRPr="00CF65F0">
        <w:t>hildren</w:t>
      </w:r>
      <w:r>
        <w:t>, A</w:t>
      </w:r>
      <w:r w:rsidRPr="00CF65F0">
        <w:t>cted,</w:t>
      </w:r>
      <w:r>
        <w:t xml:space="preserve"> IOM</w:t>
      </w:r>
      <w:r w:rsidRPr="00CF65F0">
        <w:t>,</w:t>
      </w:r>
      <w:r w:rsidR="00B004E3">
        <w:t xml:space="preserve"> </w:t>
      </w:r>
      <w:r w:rsidR="00992B42">
        <w:t>ARC, WVI,</w:t>
      </w:r>
      <w:r w:rsidR="004F0B56">
        <w:t xml:space="preserve">  </w:t>
      </w:r>
    </w:p>
    <w:p w:rsidR="004F0B56" w:rsidRDefault="004F0B56" w:rsidP="005D1AE2">
      <w:pPr>
        <w:pStyle w:val="Heading2"/>
      </w:pPr>
    </w:p>
    <w:p w:rsidR="003C5F3A" w:rsidRDefault="0061136B" w:rsidP="005D1AE2">
      <w:pPr>
        <w:pStyle w:val="Heading2"/>
      </w:pPr>
      <w:r>
        <w:t xml:space="preserve">MIRA and </w:t>
      </w:r>
      <w:r w:rsidR="00B004E3">
        <w:t>OCHA update</w:t>
      </w:r>
    </w:p>
    <w:p w:rsidR="0061136B" w:rsidRDefault="00992B42" w:rsidP="00AE7FBF">
      <w:pPr>
        <w:pStyle w:val="ListParagraph"/>
        <w:numPr>
          <w:ilvl w:val="0"/>
          <w:numId w:val="45"/>
        </w:numPr>
        <w:rPr>
          <w:lang w:eastAsia="en-GB"/>
        </w:rPr>
      </w:pPr>
      <w:r>
        <w:rPr>
          <w:lang w:eastAsia="en-GB"/>
        </w:rPr>
        <w:t>MIRA w</w:t>
      </w:r>
      <w:r w:rsidR="0061136B">
        <w:rPr>
          <w:lang w:eastAsia="en-GB"/>
        </w:rPr>
        <w:t xml:space="preserve">ill be completed </w:t>
      </w:r>
      <w:r w:rsidR="00AE7FBF">
        <w:rPr>
          <w:lang w:eastAsia="en-GB"/>
        </w:rPr>
        <w:t>in next few days.</w:t>
      </w:r>
    </w:p>
    <w:p w:rsidR="00AE7FBF" w:rsidRDefault="00992B42" w:rsidP="00AE7FBF">
      <w:pPr>
        <w:pStyle w:val="ListParagraph"/>
        <w:numPr>
          <w:ilvl w:val="0"/>
          <w:numId w:val="45"/>
        </w:numPr>
      </w:pPr>
      <w:r>
        <w:t>Benificary communications officer from OCHA is now available and will be pushing agencies to undertake this and incorporate feedback mechanisms.</w:t>
      </w:r>
    </w:p>
    <w:p w:rsidR="0061136B" w:rsidRDefault="0061136B" w:rsidP="0061136B"/>
    <w:p w:rsidR="0061136B" w:rsidRPr="002A220B" w:rsidRDefault="0061136B" w:rsidP="0061136B">
      <w:pPr>
        <w:pStyle w:val="Heading2"/>
        <w:rPr>
          <w:b w:val="0"/>
        </w:rPr>
      </w:pPr>
      <w:r>
        <w:t xml:space="preserve">Overview of Gov &amp; Agency Updates: </w:t>
      </w:r>
      <w:r>
        <w:rPr>
          <w:b w:val="0"/>
        </w:rPr>
        <w:t>(See 3Ws prepared by OCHA for specifics</w:t>
      </w:r>
      <w:r w:rsidR="00992B42">
        <w:rPr>
          <w:b w:val="0"/>
        </w:rPr>
        <w:t xml:space="preserve"> – not released today</w:t>
      </w:r>
      <w:r>
        <w:rPr>
          <w:b w:val="0"/>
        </w:rPr>
        <w:t>)</w:t>
      </w:r>
    </w:p>
    <w:p w:rsidR="00992B42" w:rsidRDefault="00992B42" w:rsidP="00AE7FBF">
      <w:pPr>
        <w:pStyle w:val="ListParagraph"/>
        <w:numPr>
          <w:ilvl w:val="0"/>
          <w:numId w:val="45"/>
        </w:numPr>
      </w:pPr>
      <w:r>
        <w:t>DSWD to clarify cash for work rate tomorrow.</w:t>
      </w:r>
    </w:p>
    <w:p w:rsidR="00AE7FBF" w:rsidRDefault="00992B42" w:rsidP="00AE7FBF">
      <w:pPr>
        <w:pStyle w:val="ListParagraph"/>
        <w:numPr>
          <w:ilvl w:val="0"/>
          <w:numId w:val="45"/>
        </w:numPr>
      </w:pPr>
      <w:r>
        <w:t>Assessments by individual agencies are ongoing</w:t>
      </w:r>
    </w:p>
    <w:p w:rsidR="00992B42" w:rsidRDefault="00992B42" w:rsidP="00D07268">
      <w:pPr>
        <w:pStyle w:val="ListParagraph"/>
        <w:numPr>
          <w:ilvl w:val="0"/>
          <w:numId w:val="45"/>
        </w:numPr>
      </w:pPr>
      <w:r>
        <w:t>Many agencies planning or have worked in Tanuawa</w:t>
      </w:r>
      <w:r w:rsidR="00374FD9">
        <w:t>n.</w:t>
      </w:r>
      <w:r>
        <w:t xml:space="preserve"> </w:t>
      </w:r>
    </w:p>
    <w:p w:rsidR="00374FD9" w:rsidRDefault="00374FD9" w:rsidP="00D07268">
      <w:pPr>
        <w:pStyle w:val="ListParagraph"/>
        <w:numPr>
          <w:ilvl w:val="0"/>
          <w:numId w:val="45"/>
        </w:numPr>
      </w:pPr>
      <w:r>
        <w:t xml:space="preserve">Targetting – many agencies leaving it to barangay captains or munciple officers to distribute. </w:t>
      </w:r>
      <w:proofErr w:type="gramStart"/>
      <w:r>
        <w:t>May need</w:t>
      </w:r>
      <w:proofErr w:type="gramEnd"/>
      <w:r>
        <w:t xml:space="preserve"> follow up by agencies.</w:t>
      </w:r>
    </w:p>
    <w:p w:rsidR="00115486" w:rsidRDefault="00374FD9" w:rsidP="00374FD9">
      <w:pPr>
        <w:pStyle w:val="ListParagraph"/>
        <w:numPr>
          <w:ilvl w:val="0"/>
          <w:numId w:val="45"/>
        </w:numPr>
      </w:pPr>
      <w:r>
        <w:t>Pipeline – significant uncertainty regarding pipeline. But likely 20 - 100 thousand tarps on way to Tacloban hub. Agencies should be considering placing orders now for more durable solutions such as CGI and fixings.</w:t>
      </w:r>
    </w:p>
    <w:p w:rsidR="00374FD9" w:rsidRDefault="00374FD9" w:rsidP="00374FD9">
      <w:pPr>
        <w:pStyle w:val="ListParagraph"/>
        <w:numPr>
          <w:ilvl w:val="0"/>
          <w:numId w:val="45"/>
        </w:numPr>
      </w:pPr>
      <w:r>
        <w:t xml:space="preserve">Specifications – SCT still not able to share suggested </w:t>
      </w:r>
    </w:p>
    <w:p w:rsidR="00AA7E23" w:rsidRDefault="00AA7E23" w:rsidP="00AE7FBF">
      <w:pPr>
        <w:pStyle w:val="Heading2"/>
      </w:pPr>
    </w:p>
    <w:p w:rsidR="00AE7FBF" w:rsidRPr="0061136B" w:rsidRDefault="00AE7FBF" w:rsidP="00AE7FBF">
      <w:pPr>
        <w:pStyle w:val="Heading2"/>
      </w:pPr>
      <w:r>
        <w:t>Key Shelter Actions</w:t>
      </w:r>
      <w:r w:rsidR="00374FD9">
        <w:t xml:space="preserve"> (ongoing)</w:t>
      </w:r>
      <w:r w:rsidRPr="0061136B">
        <w:t>:</w:t>
      </w:r>
    </w:p>
    <w:p w:rsidR="00AE7FBF" w:rsidRDefault="00AE7FBF" w:rsidP="00AE7FBF">
      <w:pPr>
        <w:pStyle w:val="ListParagraph"/>
        <w:numPr>
          <w:ilvl w:val="0"/>
          <w:numId w:val="45"/>
        </w:numPr>
      </w:pPr>
      <w:r>
        <w:t xml:space="preserve">Shelter Cluster Co-ordination Team (SCT) to </w:t>
      </w:r>
      <w:r w:rsidRPr="00AA7E23">
        <w:rPr>
          <w:b/>
        </w:rPr>
        <w:t>summarise strategy</w:t>
      </w:r>
      <w:r>
        <w:t xml:space="preserve"> in next meeting for benefit of all agencies to ensure consistency of response.</w:t>
      </w:r>
    </w:p>
    <w:p w:rsidR="00AE7FBF" w:rsidRDefault="00AE7FBF" w:rsidP="00AE7FBF">
      <w:pPr>
        <w:pStyle w:val="ListParagraph"/>
        <w:numPr>
          <w:ilvl w:val="0"/>
          <w:numId w:val="45"/>
        </w:numPr>
      </w:pPr>
      <w:r>
        <w:t xml:space="preserve">Priority for </w:t>
      </w:r>
      <w:r w:rsidRPr="00AE7FBF">
        <w:rPr>
          <w:b/>
        </w:rPr>
        <w:t>targetting</w:t>
      </w:r>
      <w:r>
        <w:t xml:space="preserve"> needs to be better understood and agreed by all. SCT</w:t>
      </w:r>
      <w:r w:rsidR="00AA7E23">
        <w:t xml:space="preserve"> to speak to key agencies individually and summarise in next meeting.</w:t>
      </w:r>
    </w:p>
    <w:p w:rsidR="00AA7E23" w:rsidRDefault="00AA7E23" w:rsidP="00AE7FBF">
      <w:pPr>
        <w:pStyle w:val="ListParagraph"/>
        <w:numPr>
          <w:ilvl w:val="0"/>
          <w:numId w:val="45"/>
        </w:numPr>
      </w:pPr>
      <w:r w:rsidRPr="00AA7E23">
        <w:rPr>
          <w:b/>
        </w:rPr>
        <w:t>Assessment</w:t>
      </w:r>
      <w:r>
        <w:rPr>
          <w:b/>
        </w:rPr>
        <w:t>s</w:t>
      </w:r>
      <w:r>
        <w:t xml:space="preserve"> and where people have assessed, findings and where planned assessments, and how others access information needs to be understood. SCT to speak to agencies and summarise in next meeting.</w:t>
      </w:r>
    </w:p>
    <w:p w:rsidR="00AA7E23" w:rsidRPr="00AA7E23" w:rsidRDefault="00AA7E23" w:rsidP="00AE7FBF">
      <w:pPr>
        <w:pStyle w:val="ListParagraph"/>
        <w:numPr>
          <w:ilvl w:val="0"/>
          <w:numId w:val="45"/>
        </w:numPr>
        <w:rPr>
          <w:b/>
        </w:rPr>
      </w:pPr>
      <w:r w:rsidRPr="00AA7E23">
        <w:rPr>
          <w:b/>
        </w:rPr>
        <w:t>Specifications</w:t>
      </w:r>
      <w:r>
        <w:rPr>
          <w:b/>
        </w:rPr>
        <w:t xml:space="preserve"> – </w:t>
      </w:r>
      <w:r>
        <w:t>SCT to speak to agencies and share house repair kit specs.</w:t>
      </w:r>
    </w:p>
    <w:p w:rsidR="00AA7E23" w:rsidRPr="00AA7E23" w:rsidRDefault="00AA7E23" w:rsidP="00AE7FBF">
      <w:pPr>
        <w:pStyle w:val="ListParagraph"/>
        <w:numPr>
          <w:ilvl w:val="0"/>
          <w:numId w:val="45"/>
        </w:numPr>
        <w:rPr>
          <w:b/>
        </w:rPr>
      </w:pPr>
      <w:r>
        <w:rPr>
          <w:b/>
        </w:rPr>
        <w:t>Pipeline</w:t>
      </w:r>
      <w:r>
        <w:t xml:space="preserve"> – SCT to speak to agencies and gather and share pipeline information. </w:t>
      </w:r>
    </w:p>
    <w:p w:rsidR="00AA7E23" w:rsidRPr="00AA7E23" w:rsidRDefault="00AA7E23" w:rsidP="00AE7FBF">
      <w:pPr>
        <w:pStyle w:val="ListParagraph"/>
        <w:numPr>
          <w:ilvl w:val="0"/>
          <w:numId w:val="45"/>
        </w:numPr>
        <w:rPr>
          <w:b/>
        </w:rPr>
      </w:pPr>
      <w:r>
        <w:rPr>
          <w:b/>
        </w:rPr>
        <w:t>High hazard and no build zones</w:t>
      </w:r>
      <w:r>
        <w:t xml:space="preserve"> – SCT to speak to OCHA about finding out more information on this issue and likely timeframes.</w:t>
      </w:r>
    </w:p>
    <w:p w:rsidR="00AE7FBF" w:rsidRDefault="00AE7FBF" w:rsidP="0061136B"/>
    <w:p w:rsidR="00AE7FBF" w:rsidRDefault="00AE7FBF" w:rsidP="0061136B"/>
    <w:p w:rsidR="0061136B" w:rsidRPr="00374FD9" w:rsidRDefault="0061136B" w:rsidP="0061136B">
      <w:pPr>
        <w:pStyle w:val="Heading2"/>
        <w:rPr>
          <w:highlight w:val="yellow"/>
        </w:rPr>
      </w:pPr>
      <w:r w:rsidRPr="00374FD9">
        <w:rPr>
          <w:highlight w:val="yellow"/>
        </w:rPr>
        <w:t>Displacement Tracking Matrix</w:t>
      </w:r>
    </w:p>
    <w:p w:rsidR="0061136B" w:rsidRPr="00374FD9" w:rsidRDefault="0061136B" w:rsidP="0061136B">
      <w:pPr>
        <w:rPr>
          <w:highlight w:val="yellow"/>
        </w:rPr>
      </w:pPr>
      <w:r w:rsidRPr="00374FD9">
        <w:rPr>
          <w:highlight w:val="yellow"/>
        </w:rPr>
        <w:t>DTM completed for 38 sites in Tacloban and brief results presented:</w:t>
      </w:r>
    </w:p>
    <w:p w:rsidR="0061136B" w:rsidRPr="00374FD9" w:rsidRDefault="0061136B" w:rsidP="0061136B">
      <w:pPr>
        <w:pStyle w:val="ListParagraph"/>
        <w:numPr>
          <w:ilvl w:val="0"/>
          <w:numId w:val="44"/>
        </w:numPr>
        <w:spacing w:after="200" w:line="276" w:lineRule="auto"/>
        <w:contextualSpacing/>
        <w:rPr>
          <w:highlight w:val="yellow"/>
        </w:rPr>
      </w:pPr>
      <w:r w:rsidRPr="00374FD9">
        <w:rPr>
          <w:highlight w:val="yellow"/>
        </w:rPr>
        <w:t>38 sites representing 2,747 heads of households(HH) 13,566 persons</w:t>
      </w:r>
    </w:p>
    <w:p w:rsidR="0061136B" w:rsidRPr="00374FD9" w:rsidRDefault="0061136B" w:rsidP="0061136B">
      <w:pPr>
        <w:pStyle w:val="ListParagraph"/>
        <w:numPr>
          <w:ilvl w:val="0"/>
          <w:numId w:val="44"/>
        </w:numPr>
        <w:spacing w:after="200" w:line="276" w:lineRule="auto"/>
        <w:contextualSpacing/>
        <w:rPr>
          <w:highlight w:val="yellow"/>
        </w:rPr>
      </w:pPr>
      <w:r w:rsidRPr="00374FD9">
        <w:rPr>
          <w:highlight w:val="yellow"/>
        </w:rPr>
        <w:t>21 of these sites are in the Evacuation Centre list they represent 1,737 HH and 8,104 persons</w:t>
      </w:r>
    </w:p>
    <w:p w:rsidR="0061136B" w:rsidRPr="00374FD9" w:rsidRDefault="0061136B" w:rsidP="0061136B">
      <w:pPr>
        <w:pStyle w:val="ListParagraph"/>
        <w:numPr>
          <w:ilvl w:val="0"/>
          <w:numId w:val="44"/>
        </w:numPr>
        <w:spacing w:after="200" w:line="276" w:lineRule="auto"/>
        <w:contextualSpacing/>
        <w:rPr>
          <w:highlight w:val="yellow"/>
        </w:rPr>
      </w:pPr>
      <w:r w:rsidRPr="00374FD9">
        <w:rPr>
          <w:highlight w:val="yellow"/>
        </w:rPr>
        <w:lastRenderedPageBreak/>
        <w:t>The other 17 sites are spontaneous sites or collective centres they represent 1,010 HH and 5,462 persons</w:t>
      </w:r>
    </w:p>
    <w:p w:rsidR="0061136B" w:rsidRPr="00374FD9" w:rsidRDefault="0061136B" w:rsidP="0061136B">
      <w:pPr>
        <w:pStyle w:val="ListParagraph"/>
        <w:numPr>
          <w:ilvl w:val="0"/>
          <w:numId w:val="44"/>
        </w:numPr>
        <w:spacing w:after="200" w:line="276" w:lineRule="auto"/>
        <w:contextualSpacing/>
        <w:rPr>
          <w:highlight w:val="yellow"/>
        </w:rPr>
      </w:pPr>
      <w:r w:rsidRPr="00374FD9">
        <w:rPr>
          <w:highlight w:val="yellow"/>
        </w:rPr>
        <w:t>Only 6 of these 38 sites are on privately owned land</w:t>
      </w:r>
    </w:p>
    <w:p w:rsidR="0061136B" w:rsidRPr="00374FD9" w:rsidRDefault="0061136B" w:rsidP="0061136B">
      <w:pPr>
        <w:pStyle w:val="ListParagraph"/>
        <w:numPr>
          <w:ilvl w:val="0"/>
          <w:numId w:val="44"/>
        </w:numPr>
        <w:spacing w:after="200" w:line="276" w:lineRule="auto"/>
        <w:contextualSpacing/>
        <w:rPr>
          <w:highlight w:val="yellow"/>
        </w:rPr>
      </w:pPr>
      <w:r w:rsidRPr="00374FD9">
        <w:rPr>
          <w:highlight w:val="yellow"/>
        </w:rPr>
        <w:t>The average number in the households varies from 3 to 8</w:t>
      </w:r>
    </w:p>
    <w:p w:rsidR="0061136B" w:rsidRPr="00374FD9" w:rsidRDefault="0061136B" w:rsidP="0061136B">
      <w:pPr>
        <w:pStyle w:val="ListParagraph"/>
        <w:numPr>
          <w:ilvl w:val="0"/>
          <w:numId w:val="44"/>
        </w:numPr>
        <w:spacing w:after="200" w:line="276" w:lineRule="auto"/>
        <w:contextualSpacing/>
        <w:rPr>
          <w:highlight w:val="yellow"/>
        </w:rPr>
      </w:pPr>
      <w:r w:rsidRPr="00374FD9">
        <w:rPr>
          <w:highlight w:val="yellow"/>
        </w:rPr>
        <w:t>Only 26 sites had some form of committees</w:t>
      </w:r>
    </w:p>
    <w:p w:rsidR="0061136B" w:rsidRPr="00374FD9" w:rsidRDefault="0061136B" w:rsidP="0061136B">
      <w:pPr>
        <w:rPr>
          <w:highlight w:val="yellow"/>
        </w:rPr>
      </w:pPr>
      <w:r w:rsidRPr="00374FD9">
        <w:rPr>
          <w:highlight w:val="yellow"/>
        </w:rPr>
        <w:t xml:space="preserve">The results will complete GPS location will be made available at the OSOCC tomorrow for NGOs, and service providers that can cover existing gaps (food, health, WASH, protection, etc) identified in each site. </w:t>
      </w:r>
    </w:p>
    <w:p w:rsidR="0061136B" w:rsidRPr="00374FD9" w:rsidRDefault="0061136B" w:rsidP="0061136B">
      <w:pPr>
        <w:rPr>
          <w:highlight w:val="yellow"/>
        </w:rPr>
      </w:pPr>
      <w:r w:rsidRPr="00374FD9">
        <w:rPr>
          <w:highlight w:val="yellow"/>
        </w:rPr>
        <w:t>Maps will also be hopefully available in soft and hard copy to portray their location in greater detail.</w:t>
      </w:r>
    </w:p>
    <w:p w:rsidR="0061136B" w:rsidRPr="00374FD9" w:rsidRDefault="0061136B" w:rsidP="0061136B">
      <w:pPr>
        <w:rPr>
          <w:highlight w:val="yellow"/>
        </w:rPr>
      </w:pPr>
      <w:r w:rsidRPr="00374FD9">
        <w:rPr>
          <w:highlight w:val="yellow"/>
        </w:rPr>
        <w:t>DTM is ongoing as other spontaneous sites have not been assessed. DTM will be a continuous process mapping on a regular basis these concerns.</w:t>
      </w:r>
    </w:p>
    <w:p w:rsidR="0061136B" w:rsidRPr="00374FD9" w:rsidRDefault="0061136B" w:rsidP="0061136B">
      <w:pPr>
        <w:rPr>
          <w:highlight w:val="yellow"/>
        </w:rPr>
      </w:pPr>
      <w:r w:rsidRPr="00374FD9">
        <w:rPr>
          <w:highlight w:val="yellow"/>
        </w:rPr>
        <w:t>Cluster members are sought that have capacity to assist in rolling out the DTM or feeding information into it from previous or ongoing assessments.</w:t>
      </w:r>
    </w:p>
    <w:p w:rsidR="0061136B" w:rsidRPr="00374FD9" w:rsidRDefault="0061136B" w:rsidP="0061136B">
      <w:pPr>
        <w:rPr>
          <w:highlight w:val="yellow"/>
        </w:rPr>
      </w:pPr>
      <w:proofErr w:type="gramStart"/>
      <w:r w:rsidRPr="00374FD9">
        <w:rPr>
          <w:highlight w:val="yellow"/>
        </w:rPr>
        <w:t>DTM and MIRA.</w:t>
      </w:r>
      <w:proofErr w:type="gramEnd"/>
      <w:r w:rsidRPr="00374FD9">
        <w:rPr>
          <w:highlight w:val="yellow"/>
        </w:rPr>
        <w:t xml:space="preserve"> Mechanism is being studied for DTM data to feed into MIRA assessments that will be used in the revision of the Haiyan Typhoon Action Plan that is due to take place by December 10</w:t>
      </w:r>
      <w:r w:rsidRPr="00374FD9">
        <w:rPr>
          <w:highlight w:val="yellow"/>
          <w:vertAlign w:val="superscript"/>
        </w:rPr>
        <w:t>th</w:t>
      </w:r>
      <w:r w:rsidRPr="00374FD9">
        <w:rPr>
          <w:highlight w:val="yellow"/>
        </w:rPr>
        <w:t>.</w:t>
      </w:r>
    </w:p>
    <w:p w:rsidR="0061136B" w:rsidRPr="00374FD9" w:rsidRDefault="0061136B" w:rsidP="0061136B">
      <w:pPr>
        <w:rPr>
          <w:b/>
          <w:highlight w:val="yellow"/>
        </w:rPr>
      </w:pPr>
    </w:p>
    <w:p w:rsidR="0061136B" w:rsidRPr="00374FD9" w:rsidRDefault="0061136B" w:rsidP="0061136B">
      <w:pPr>
        <w:pStyle w:val="Heading2"/>
        <w:rPr>
          <w:highlight w:val="yellow"/>
        </w:rPr>
      </w:pPr>
      <w:r w:rsidRPr="00374FD9">
        <w:rPr>
          <w:highlight w:val="yellow"/>
        </w:rPr>
        <w:t>Site Management</w:t>
      </w:r>
    </w:p>
    <w:p w:rsidR="0061136B" w:rsidRPr="00374FD9" w:rsidRDefault="0061136B" w:rsidP="0061136B">
      <w:pPr>
        <w:rPr>
          <w:highlight w:val="yellow"/>
        </w:rPr>
      </w:pPr>
      <w:r w:rsidRPr="00374FD9">
        <w:rPr>
          <w:highlight w:val="yellow"/>
        </w:rPr>
        <w:t xml:space="preserve">IOM had trained in previous months at the request of DSWD 35 of their staff in Camp coordination and Camp Management. As to date none of these DSWD staff can be located. </w:t>
      </w:r>
    </w:p>
    <w:p w:rsidR="0061136B" w:rsidRPr="00374FD9" w:rsidRDefault="0061136B" w:rsidP="0061136B">
      <w:pPr>
        <w:rPr>
          <w:highlight w:val="yellow"/>
        </w:rPr>
      </w:pPr>
      <w:r w:rsidRPr="00374FD9">
        <w:rPr>
          <w:highlight w:val="yellow"/>
        </w:rPr>
        <w:t>Meanwhile a Site Checklist (see attached) is being implemented to provide a brief general overview of each site. Each site manager, committee or person charge at the sites is being trained to keep filling this checklist as a self-monitoring tool and to report to IOM any concerns that require flagging or referral.</w:t>
      </w:r>
    </w:p>
    <w:p w:rsidR="0061136B" w:rsidRPr="00374FD9" w:rsidRDefault="0061136B" w:rsidP="0061136B">
      <w:pPr>
        <w:rPr>
          <w:highlight w:val="yellow"/>
        </w:rPr>
      </w:pPr>
      <w:r w:rsidRPr="00374FD9">
        <w:rPr>
          <w:highlight w:val="yellow"/>
        </w:rPr>
        <w:t>As these self-management structures are identified capacity building activities (such as training) are being designed to facilitate their task and improve site management, coordination and ultimately improving living conditions.</w:t>
      </w:r>
    </w:p>
    <w:p w:rsidR="0061136B" w:rsidRDefault="0061136B" w:rsidP="0061136B">
      <w:r w:rsidRPr="00374FD9">
        <w:rPr>
          <w:highlight w:val="yellow"/>
        </w:rPr>
        <w:t>Cluster partners with Camp management capacity are sought to assist in these capacity building effort.</w:t>
      </w:r>
    </w:p>
    <w:p w:rsidR="0061136B" w:rsidRDefault="0061136B" w:rsidP="0061136B">
      <w:r>
        <w:t xml:space="preserve"> </w:t>
      </w:r>
    </w:p>
    <w:p w:rsidR="00374FD9" w:rsidRDefault="00374FD9" w:rsidP="0061136B">
      <w:r>
        <w:t xml:space="preserve">Concerns </w:t>
      </w:r>
      <w:proofErr w:type="gramStart"/>
      <w:r>
        <w:t>raised</w:t>
      </w:r>
      <w:proofErr w:type="gramEnd"/>
      <w:r>
        <w:t xml:space="preserve"> that Camps are being set up without WASH and drainage in particular.</w:t>
      </w:r>
    </w:p>
    <w:p w:rsidR="0061136B" w:rsidRDefault="0061136B" w:rsidP="0061136B"/>
    <w:p w:rsidR="0061136B" w:rsidRPr="0061136B" w:rsidRDefault="0061136B" w:rsidP="0061136B">
      <w:pPr>
        <w:pStyle w:val="Heading2"/>
      </w:pPr>
      <w:r w:rsidRPr="0061136B">
        <w:t>Useful definitions:</w:t>
      </w:r>
    </w:p>
    <w:p w:rsidR="0061136B" w:rsidRDefault="0061136B" w:rsidP="0061136B">
      <w:r w:rsidRPr="00521250">
        <w:rPr>
          <w:b/>
        </w:rPr>
        <w:t>Evacuation Centres</w:t>
      </w:r>
      <w:r>
        <w:t>: Sites identified by DSWD to evacuate persons at risk that have become temporary sites as Internally Displaced Persons residing in them cannot for the being return home.</w:t>
      </w:r>
    </w:p>
    <w:p w:rsidR="0061136B" w:rsidRDefault="0061136B" w:rsidP="0061136B">
      <w:r w:rsidRPr="00521250">
        <w:rPr>
          <w:b/>
        </w:rPr>
        <w:t>Spontaneous Sites</w:t>
      </w:r>
      <w:r>
        <w:t>:  infrastructure that resisted to the typhoon that people occupied after having lost their homes. Most are collective Centres meaning they are sheltered in existing infrastructure instead of makeshift shelters in vacant plots.</w:t>
      </w:r>
    </w:p>
    <w:p w:rsidR="0061136B" w:rsidRPr="0061136B" w:rsidRDefault="0061136B" w:rsidP="0061136B">
      <w:pPr>
        <w:pStyle w:val="Heading2"/>
      </w:pPr>
      <w:r w:rsidRPr="0061136B">
        <w:t>Humanitarian response webpage:</w:t>
      </w:r>
    </w:p>
    <w:p w:rsidR="0061136B" w:rsidRDefault="00220451" w:rsidP="0061136B">
      <w:hyperlink r:id="rId11" w:history="1">
        <w:r w:rsidR="0061136B" w:rsidRPr="00E100BE">
          <w:rPr>
            <w:rStyle w:val="Hyperlink"/>
          </w:rPr>
          <w:t>https://philippines.humanitarianresponse.info/clusters/camp-coordination-management</w:t>
        </w:r>
      </w:hyperlink>
      <w:r w:rsidR="0061136B">
        <w:t xml:space="preserve"> </w:t>
      </w:r>
    </w:p>
    <w:p w:rsidR="0061136B" w:rsidRPr="00B004E3" w:rsidRDefault="0061136B" w:rsidP="00B004E3">
      <w:pPr>
        <w:rPr>
          <w:lang w:eastAsia="en-GB"/>
        </w:rPr>
      </w:pPr>
    </w:p>
    <w:p w:rsidR="00B004E3" w:rsidRDefault="00B004E3" w:rsidP="00B004E3">
      <w:pPr>
        <w:rPr>
          <w:lang w:eastAsia="en-GB"/>
        </w:rPr>
      </w:pPr>
    </w:p>
    <w:p w:rsidR="00B004E3" w:rsidRDefault="00B004E3" w:rsidP="00B004E3">
      <w:pPr>
        <w:rPr>
          <w:lang w:eastAsia="en-GB"/>
        </w:rPr>
      </w:pPr>
    </w:p>
    <w:p w:rsidR="00B004E3" w:rsidRPr="00B004E3" w:rsidRDefault="00B004E3" w:rsidP="00B004E3">
      <w:pPr>
        <w:rPr>
          <w:lang w:eastAsia="en-GB"/>
        </w:rPr>
      </w:pPr>
    </w:p>
    <w:p w:rsidR="004F0B56" w:rsidRDefault="004F0B56" w:rsidP="005D1AE2">
      <w:pPr>
        <w:pStyle w:val="Heading2"/>
      </w:pPr>
    </w:p>
    <w:p w:rsidR="001C5267" w:rsidRDefault="001C5267" w:rsidP="001C5267"/>
    <w:p w:rsidR="001C5267" w:rsidRPr="00737DE5" w:rsidRDefault="001C5267" w:rsidP="00737DE5">
      <w:pPr>
        <w:rPr>
          <w:lang w:eastAsia="en-GB"/>
        </w:rPr>
      </w:pPr>
      <w:r>
        <w:rPr>
          <w:rFonts w:cs="Arial"/>
          <w:b/>
          <w:bCs/>
          <w:sz w:val="26"/>
          <w:szCs w:val="26"/>
          <w:lang w:eastAsia="en-GB"/>
        </w:rPr>
        <w:t>Next Meeting</w:t>
      </w:r>
    </w:p>
    <w:p w:rsidR="002A220B" w:rsidRDefault="001C5267" w:rsidP="002A220B">
      <w:r>
        <w:lastRenderedPageBreak/>
        <w:t>Daily CCCM and Shelter meetings will continue to take place jointly in Tacloban at the OSOCC (Gr</w:t>
      </w:r>
      <w:r w:rsidR="00323633">
        <w:t>and Stand) next meeting 21</w:t>
      </w:r>
      <w:r w:rsidR="00323633">
        <w:rPr>
          <w:vertAlign w:val="superscript"/>
        </w:rPr>
        <w:t>st</w:t>
      </w:r>
      <w:r w:rsidR="00115486">
        <w:t xml:space="preserve"> Nov 2</w:t>
      </w:r>
      <w:r>
        <w:t>pm</w:t>
      </w:r>
    </w:p>
    <w:p w:rsidR="00413FCC" w:rsidRDefault="00413FCC" w:rsidP="002A220B">
      <w:r>
        <w:t>Early Recovery will follow Shelter &amp; CCCM comb</w:t>
      </w:r>
      <w:r w:rsidR="00323633">
        <w:t>ined meeting every other day (22nd</w:t>
      </w:r>
      <w:r>
        <w:t xml:space="preserve"> 3pm next meeting)</w:t>
      </w:r>
    </w:p>
    <w:p w:rsidR="00A52DE9" w:rsidRDefault="00A52DE9" w:rsidP="002A220B"/>
    <w:p w:rsidR="00A52DE9" w:rsidRPr="0091202B" w:rsidRDefault="0035183C" w:rsidP="002A220B">
      <w:pPr>
        <w:rPr>
          <w:b/>
        </w:rPr>
      </w:pPr>
      <w:r w:rsidRPr="0091202B">
        <w:rPr>
          <w:b/>
        </w:rPr>
        <w:t>Key documents:</w:t>
      </w:r>
    </w:p>
    <w:p w:rsidR="00A52DE9" w:rsidRDefault="00A52DE9" w:rsidP="00A52DE9">
      <w:r>
        <w:t xml:space="preserve">Fixing tarps and emergency shelter: </w:t>
      </w:r>
    </w:p>
    <w:p w:rsidR="00A52DE9" w:rsidRDefault="00220451" w:rsidP="00A52DE9">
      <w:hyperlink r:id="rId12" w:history="1">
        <w:r w:rsidR="00A52DE9">
          <w:rPr>
            <w:rStyle w:val="Hyperlink"/>
          </w:rPr>
          <w:t>https://www.sheltercluster.org/Asia/Philippines/Typhoon%20Haiyan%202013/Documents/131116%20IEC%20-%20Tarpaulines.pdf</w:t>
        </w:r>
      </w:hyperlink>
    </w:p>
    <w:p w:rsidR="00A52DE9" w:rsidRDefault="00A52DE9" w:rsidP="00A52DE9">
      <w:r>
        <w:t xml:space="preserve">Guidance from Shelter, CCCM, WASH and Protection Clusters - Transitory Tent Sites Guidelines illustrated: </w:t>
      </w:r>
    </w:p>
    <w:p w:rsidR="00A52DE9" w:rsidRDefault="00220451" w:rsidP="00A52DE9">
      <w:hyperlink r:id="rId13" w:history="1">
        <w:r w:rsidR="00A52DE9">
          <w:rPr>
            <w:rStyle w:val="Hyperlink"/>
          </w:rPr>
          <w:t>https://www.sheltercluster.org/Asia/Philippines/Typhoon%20Haiyan%202013/Documents/131116%20IEC%20phillipines-Illustrated%20Tent%20Guidelines.pdf</w:t>
        </w:r>
      </w:hyperlink>
    </w:p>
    <w:p w:rsidR="0035183C" w:rsidRDefault="0035183C" w:rsidP="00A52DE9">
      <w:r>
        <w:t>Humanitarian response webpage:</w:t>
      </w:r>
    </w:p>
    <w:p w:rsidR="0035183C" w:rsidRDefault="00220451" w:rsidP="00A52DE9">
      <w:hyperlink r:id="rId14" w:history="1">
        <w:r w:rsidR="0035183C" w:rsidRPr="00E100BE">
          <w:rPr>
            <w:rStyle w:val="Hyperlink"/>
          </w:rPr>
          <w:t>https://philippines.humanitarianresponse.info/clusters/camp-coordination-management</w:t>
        </w:r>
      </w:hyperlink>
      <w:r w:rsidR="0035183C">
        <w:t xml:space="preserve"> </w:t>
      </w:r>
    </w:p>
    <w:p w:rsidR="00A52DE9" w:rsidRDefault="00A52DE9" w:rsidP="00A52DE9">
      <w:r>
        <w:t>Two IEC on site planning and best practices, build back safer, for reconstruction/repair of transitional or core houses:</w:t>
      </w:r>
    </w:p>
    <w:p w:rsidR="00A52DE9" w:rsidRDefault="00220451" w:rsidP="00A52DE9">
      <w:hyperlink r:id="rId15" w:history="1">
        <w:r w:rsidR="00A52DE9">
          <w:rPr>
            <w:rStyle w:val="Hyperlink"/>
          </w:rPr>
          <w:t>https://www.sheltercluster.org/Asia/Philippines/Typhoon%20Haiyan%202013/Documents/131116%20IEC%20-%20SIte%20Planning.pdf</w:t>
        </w:r>
      </w:hyperlink>
    </w:p>
    <w:p w:rsidR="00A52DE9" w:rsidRDefault="00220451" w:rsidP="00A52DE9">
      <w:hyperlink r:id="rId16" w:history="1">
        <w:r w:rsidR="00A52DE9">
          <w:rPr>
            <w:rStyle w:val="Hyperlink"/>
          </w:rPr>
          <w:t>https://www.sheltercluster.org/Asia/Philippines/Typhoon%20Haiyan%202013/Documents/131116%20IEC%20-%20BB%20Safer.pdf</w:t>
        </w:r>
      </w:hyperlink>
    </w:p>
    <w:p w:rsidR="00115486" w:rsidRDefault="00115486" w:rsidP="00A52DE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40"/>
        <w:gridCol w:w="5140"/>
      </w:tblGrid>
      <w:tr w:rsidR="0035183C" w:rsidTr="006002D6">
        <w:tc>
          <w:tcPr>
            <w:tcW w:w="5140" w:type="dxa"/>
          </w:tcPr>
          <w:p w:rsidR="0035183C" w:rsidRDefault="00A52DE9" w:rsidP="0035183C">
            <w:pPr>
              <w:rPr>
                <w:rFonts w:eastAsiaTheme="minorEastAsia"/>
                <w:noProof/>
                <w:color w:val="000000"/>
                <w:lang w:eastAsia="en-GB"/>
              </w:rPr>
            </w:pPr>
            <w:r>
              <w:t xml:space="preserve"> </w:t>
            </w:r>
            <w:bookmarkStart w:id="1" w:name="_MailAutoSig"/>
            <w:r w:rsidR="0035183C">
              <w:rPr>
                <w:rFonts w:eastAsiaTheme="minorEastAsia"/>
                <w:b/>
                <w:bCs/>
                <w:noProof/>
                <w:color w:val="000000"/>
                <w:lang w:eastAsia="en-GB"/>
              </w:rPr>
              <w:t>David Dalgado</w:t>
            </w:r>
          </w:p>
          <w:p w:rsidR="0035183C" w:rsidRDefault="0035183C" w:rsidP="0035183C">
            <w:pPr>
              <w:rPr>
                <w:rFonts w:eastAsiaTheme="minorEastAsia"/>
                <w:noProof/>
                <w:color w:val="404040"/>
                <w:lang w:eastAsia="en-GB"/>
              </w:rPr>
            </w:pPr>
            <w:r>
              <w:rPr>
                <w:rFonts w:eastAsiaTheme="minorEastAsia"/>
                <w:noProof/>
                <w:color w:val="404040"/>
                <w:lang w:eastAsia="en-GB"/>
              </w:rPr>
              <w:t xml:space="preserve">Technical Coordinator </w:t>
            </w:r>
          </w:p>
          <w:p w:rsidR="0035183C" w:rsidRDefault="0035183C" w:rsidP="0035183C">
            <w:pPr>
              <w:rPr>
                <w:rFonts w:eastAsiaTheme="minorEastAsia"/>
                <w:noProof/>
                <w:color w:val="000000"/>
                <w:lang w:eastAsia="en-GB"/>
              </w:rPr>
            </w:pPr>
            <w:r>
              <w:rPr>
                <w:rFonts w:eastAsiaTheme="minorEastAsia"/>
                <w:noProof/>
                <w:color w:val="000000"/>
                <w:lang w:eastAsia="en-GB"/>
              </w:rPr>
              <w:t>Philippines</w:t>
            </w:r>
            <w:r>
              <w:rPr>
                <w:rFonts w:eastAsiaTheme="minorEastAsia"/>
                <w:noProof/>
                <w:color w:val="404040"/>
                <w:lang w:eastAsia="en-GB"/>
              </w:rPr>
              <w:t xml:space="preserve"> Shelter Cluster</w:t>
            </w:r>
          </w:p>
          <w:p w:rsidR="0035183C" w:rsidRDefault="0035183C" w:rsidP="0035183C">
            <w:pPr>
              <w:rPr>
                <w:rFonts w:eastAsiaTheme="minorEastAsia"/>
                <w:noProof/>
                <w:color w:val="000000"/>
                <w:sz w:val="21"/>
                <w:szCs w:val="21"/>
                <w:lang w:val="fr-CH" w:eastAsia="en-GB"/>
              </w:rPr>
            </w:pPr>
            <w:r>
              <w:rPr>
                <w:rFonts w:eastAsiaTheme="minorEastAsia"/>
                <w:b/>
                <w:bCs/>
                <w:noProof/>
                <w:color w:val="000000"/>
                <w:sz w:val="21"/>
                <w:szCs w:val="21"/>
                <w:lang w:val="fr-CH" w:eastAsia="en-GB"/>
              </w:rPr>
              <w:t>Mob:</w:t>
            </w:r>
            <w:r>
              <w:rPr>
                <w:rFonts w:eastAsiaTheme="minorEastAsia"/>
                <w:noProof/>
                <w:color w:val="000000"/>
                <w:sz w:val="21"/>
                <w:szCs w:val="21"/>
                <w:lang w:val="fr-CH" w:eastAsia="en-GB"/>
              </w:rPr>
              <w:t> +63 (0)9289 048 422</w:t>
            </w:r>
          </w:p>
          <w:p w:rsidR="0035183C" w:rsidRDefault="0035183C" w:rsidP="0035183C">
            <w:pPr>
              <w:rPr>
                <w:rFonts w:eastAsiaTheme="minorEastAsia"/>
                <w:bCs/>
                <w:noProof/>
                <w:color w:val="000000"/>
                <w:sz w:val="21"/>
                <w:szCs w:val="21"/>
                <w:lang w:val="fr-CH" w:eastAsia="en-GB"/>
              </w:rPr>
            </w:pPr>
            <w:r>
              <w:rPr>
                <w:rFonts w:eastAsiaTheme="minorEastAsia"/>
                <w:b/>
                <w:bCs/>
                <w:noProof/>
                <w:color w:val="000000"/>
                <w:sz w:val="21"/>
                <w:szCs w:val="21"/>
                <w:lang w:val="fr-CH" w:eastAsia="en-GB"/>
              </w:rPr>
              <w:t xml:space="preserve">Email: </w:t>
            </w:r>
            <w:hyperlink r:id="rId17" w:history="1">
              <w:r w:rsidR="008A724D" w:rsidRPr="00E100BE">
                <w:rPr>
                  <w:rStyle w:val="Hyperlink"/>
                  <w:rFonts w:eastAsiaTheme="minorEastAsia"/>
                  <w:bCs/>
                  <w:noProof/>
                  <w:sz w:val="21"/>
                  <w:szCs w:val="21"/>
                  <w:lang w:val="fr-CH" w:eastAsia="en-GB"/>
                </w:rPr>
                <w:t>tech.phil@sheltercluster.org</w:t>
              </w:r>
            </w:hyperlink>
            <w:r w:rsidR="008A724D">
              <w:rPr>
                <w:rFonts w:eastAsiaTheme="minorEastAsia"/>
                <w:bCs/>
                <w:noProof/>
                <w:color w:val="000000"/>
                <w:sz w:val="21"/>
                <w:szCs w:val="21"/>
                <w:lang w:val="fr-CH" w:eastAsia="en-GB"/>
              </w:rPr>
              <w:t xml:space="preserve"> </w:t>
            </w:r>
          </w:p>
          <w:p w:rsidR="0035183C" w:rsidRDefault="0035183C" w:rsidP="0035183C">
            <w:pPr>
              <w:rPr>
                <w:rFonts w:ascii="Times New Roman" w:eastAsiaTheme="minorEastAsia" w:hAnsi="Times New Roman"/>
                <w:noProof/>
                <w:color w:val="000000"/>
                <w:sz w:val="24"/>
                <w:szCs w:val="24"/>
                <w:lang w:eastAsia="en-GB"/>
              </w:rPr>
            </w:pPr>
            <w:r>
              <w:rPr>
                <w:rFonts w:eastAsiaTheme="minorEastAsia"/>
                <w:b/>
                <w:bCs/>
                <w:noProof/>
                <w:color w:val="000000"/>
                <w:sz w:val="21"/>
                <w:szCs w:val="21"/>
                <w:lang w:val="fr-CH" w:eastAsia="en-GB"/>
              </w:rPr>
              <w:t>Web:</w:t>
            </w:r>
            <w:r>
              <w:rPr>
                <w:rFonts w:eastAsiaTheme="minorEastAsia"/>
                <w:noProof/>
                <w:color w:val="FF0000"/>
                <w:sz w:val="21"/>
                <w:szCs w:val="21"/>
                <w:lang w:val="fr-CH" w:eastAsia="en-GB"/>
              </w:rPr>
              <w:t> </w:t>
            </w:r>
            <w:hyperlink r:id="rId18" w:history="1">
              <w:r>
                <w:rPr>
                  <w:rStyle w:val="Hyperlink"/>
                  <w:rFonts w:eastAsiaTheme="minorEastAsia"/>
                  <w:noProof/>
                  <w:sz w:val="21"/>
                  <w:lang w:val="fr-CH" w:eastAsia="en-GB"/>
                </w:rPr>
                <w:t>www.sheltercluster.org</w:t>
              </w:r>
            </w:hyperlink>
          </w:p>
          <w:p w:rsidR="0035183C" w:rsidRDefault="0035183C" w:rsidP="0035183C">
            <w:pPr>
              <w:rPr>
                <w:rFonts w:asciiTheme="minorHAnsi" w:eastAsiaTheme="minorEastAsia" w:hAnsiTheme="minorHAnsi"/>
                <w:noProof/>
                <w:sz w:val="22"/>
                <w:szCs w:val="22"/>
                <w:lang w:eastAsia="en-GB"/>
              </w:rPr>
            </w:pPr>
            <w:r>
              <w:rPr>
                <w:rFonts w:eastAsiaTheme="minorEastAsia"/>
                <w:noProof/>
                <w:lang w:eastAsia="en-GB"/>
              </w:rPr>
              <w:drawing>
                <wp:inline distT="0" distB="0" distL="0" distR="0">
                  <wp:extent cx="1981200" cy="400957"/>
                  <wp:effectExtent l="0" t="0" r="0" b="0"/>
                  <wp:docPr id="2" name="Pictur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19" cstate="print"/>
                          <a:srcRect/>
                          <a:stretch>
                            <a:fillRect/>
                          </a:stretch>
                        </pic:blipFill>
                        <pic:spPr bwMode="auto">
                          <a:xfrm>
                            <a:off x="0" y="0"/>
                            <a:ext cx="1981200" cy="400957"/>
                          </a:xfrm>
                          <a:prstGeom prst="rect">
                            <a:avLst/>
                          </a:prstGeom>
                          <a:noFill/>
                          <a:ln w="9525">
                            <a:noFill/>
                            <a:miter lim="800000"/>
                            <a:headEnd/>
                            <a:tailEnd/>
                          </a:ln>
                        </pic:spPr>
                      </pic:pic>
                    </a:graphicData>
                  </a:graphic>
                </wp:inline>
              </w:drawing>
            </w:r>
          </w:p>
          <w:bookmarkEnd w:id="1"/>
          <w:p w:rsidR="0035183C" w:rsidRDefault="0035183C" w:rsidP="00A52DE9"/>
        </w:tc>
        <w:tc>
          <w:tcPr>
            <w:tcW w:w="5140" w:type="dxa"/>
          </w:tcPr>
          <w:p w:rsidR="0035183C" w:rsidRPr="006002D6" w:rsidRDefault="0035183C" w:rsidP="00A52DE9">
            <w:pPr>
              <w:rPr>
                <w:b/>
              </w:rPr>
            </w:pPr>
            <w:r w:rsidRPr="006002D6">
              <w:rPr>
                <w:b/>
              </w:rPr>
              <w:t>Jean-Philippe Antolin</w:t>
            </w:r>
          </w:p>
          <w:p w:rsidR="0035183C" w:rsidRDefault="0035183C" w:rsidP="00A52DE9">
            <w:r>
              <w:t>Tacloban Cluster Coordinator</w:t>
            </w:r>
          </w:p>
          <w:p w:rsidR="0035183C" w:rsidRDefault="006002D6" w:rsidP="00A52DE9">
            <w:r>
              <w:rPr>
                <w:b/>
              </w:rPr>
              <w:t>Mob</w:t>
            </w:r>
            <w:r w:rsidR="0035183C" w:rsidRPr="006002D6">
              <w:rPr>
                <w:b/>
              </w:rPr>
              <w:t xml:space="preserve"> </w:t>
            </w:r>
            <w:r w:rsidR="0035183C">
              <w:t>+63 0926724 5722</w:t>
            </w:r>
          </w:p>
          <w:p w:rsidR="0035183C" w:rsidRDefault="0035183C" w:rsidP="00A52DE9">
            <w:r w:rsidRPr="006002D6">
              <w:rPr>
                <w:b/>
              </w:rPr>
              <w:t>Email</w:t>
            </w:r>
            <w:r>
              <w:t xml:space="preserve"> </w:t>
            </w:r>
            <w:hyperlink r:id="rId20" w:history="1">
              <w:r w:rsidRPr="00E100BE">
                <w:rPr>
                  <w:rStyle w:val="Hyperlink"/>
                </w:rPr>
                <w:t>Jantolin@iom.int</w:t>
              </w:r>
            </w:hyperlink>
          </w:p>
          <w:p w:rsidR="0035183C" w:rsidRDefault="006002D6" w:rsidP="00A52DE9">
            <w:r>
              <w:t>CCCM Taclob</w:t>
            </w:r>
            <w:r w:rsidR="0035183C">
              <w:t xml:space="preserve">an email </w:t>
            </w:r>
          </w:p>
          <w:p w:rsidR="0035183C" w:rsidRDefault="00220451" w:rsidP="00A52DE9">
            <w:hyperlink r:id="rId21" w:history="1">
              <w:r w:rsidR="008A724D" w:rsidRPr="00E100BE">
                <w:rPr>
                  <w:rStyle w:val="Hyperlink"/>
                </w:rPr>
                <w:t>cccmtacloban@iom.int</w:t>
              </w:r>
            </w:hyperlink>
            <w:r w:rsidR="006002D6">
              <w:t xml:space="preserve"> </w:t>
            </w:r>
          </w:p>
          <w:p w:rsidR="006002D6" w:rsidRDefault="006002D6" w:rsidP="00A52DE9">
            <w:r w:rsidRPr="006002D6">
              <w:rPr>
                <w:noProof/>
                <w:lang w:eastAsia="en-GB"/>
              </w:rPr>
              <w:drawing>
                <wp:inline distT="0" distB="0" distL="0" distR="0">
                  <wp:extent cx="497713" cy="400050"/>
                  <wp:effectExtent l="0" t="0" r="0" b="0"/>
                  <wp:docPr id="4" name="Picture 2" descr="CCCM Clus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CCM Cluster Logo"/>
                          <pic:cNvPicPr>
                            <a:picLocks noChangeAspect="1" noChangeArrowheads="1"/>
                          </pic:cNvPicPr>
                        </pic:nvPicPr>
                        <pic:blipFill>
                          <a:blip r:embed="rId22" cstate="print">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9613" cy="401577"/>
                          </a:xfrm>
                          <a:prstGeom prst="rect">
                            <a:avLst/>
                          </a:prstGeom>
                          <a:noFill/>
                          <a:ln>
                            <a:noFill/>
                          </a:ln>
                          <a:effectLst/>
                          <a:extLst/>
                        </pic:spPr>
                      </pic:pic>
                    </a:graphicData>
                  </a:graphic>
                </wp:inline>
              </w:drawing>
            </w:r>
          </w:p>
        </w:tc>
      </w:tr>
    </w:tbl>
    <w:p w:rsidR="00A52DE9" w:rsidRDefault="00A52DE9" w:rsidP="0091202B"/>
    <w:sectPr w:rsidR="00A52DE9" w:rsidSect="0091202B">
      <w:headerReference w:type="default" r:id="rId23"/>
      <w:pgSz w:w="11906" w:h="16838"/>
      <w:pgMar w:top="473" w:right="849" w:bottom="1417" w:left="993" w:header="270" w:footer="1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065E" w:rsidRDefault="0019065E">
      <w:r>
        <w:separator/>
      </w:r>
    </w:p>
  </w:endnote>
  <w:endnote w:type="continuationSeparator" w:id="0">
    <w:p w:rsidR="0019065E" w:rsidRDefault="0019065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065E" w:rsidRDefault="0019065E">
      <w:r>
        <w:separator/>
      </w:r>
    </w:p>
  </w:footnote>
  <w:footnote w:type="continuationSeparator" w:id="0">
    <w:p w:rsidR="0019065E" w:rsidRDefault="001906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B83" w:rsidRDefault="00924B83" w:rsidP="005D1706">
    <w:pPr>
      <w:pStyle w:val="Header"/>
      <w:tabs>
        <w:tab w:val="clear" w:pos="4320"/>
        <w:tab w:val="clear" w:pos="8640"/>
        <w:tab w:val="center" w:pos="4536"/>
      </w:tabs>
    </w:pPr>
    <w:r>
      <w:rPr>
        <w:noProof/>
        <w:lang w:eastAsia="en-GB"/>
      </w:rPr>
      <w:drawing>
        <wp:inline distT="0" distB="0" distL="0" distR="0">
          <wp:extent cx="2190750" cy="445132"/>
          <wp:effectExtent l="0" t="0" r="0" b="0"/>
          <wp:docPr id="1" name="Picture 1" descr="D:\aa-email\signature\Email-sig-Philippi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a-email\signature\Email-sig-Philippines.jpg"/>
                  <pic:cNvPicPr>
                    <a:picLocks noChangeAspect="1" noChangeArrowheads="1"/>
                  </pic:cNvPicPr>
                </pic:nvPicPr>
                <pic:blipFill>
                  <a:blip r:embed="rId1"/>
                  <a:srcRect/>
                  <a:stretch>
                    <a:fillRect/>
                  </a:stretch>
                </pic:blipFill>
                <pic:spPr bwMode="auto">
                  <a:xfrm>
                    <a:off x="0" y="0"/>
                    <a:ext cx="2190750" cy="445132"/>
                  </a:xfrm>
                  <a:prstGeom prst="rect">
                    <a:avLst/>
                  </a:prstGeom>
                  <a:noFill/>
                  <a:ln w="9525">
                    <a:noFill/>
                    <a:miter lim="800000"/>
                    <a:headEnd/>
                    <a:tailEnd/>
                  </a:ln>
                </pic:spPr>
              </pic:pic>
            </a:graphicData>
          </a:graphic>
        </wp:inline>
      </w:drawing>
    </w:r>
    <w:r>
      <w:tab/>
    </w:r>
    <w:r w:rsidR="00413FCC">
      <w:tab/>
    </w:r>
    <w:r w:rsidR="00413FCC">
      <w:tab/>
    </w:r>
    <w:r w:rsidR="00413FCC">
      <w:tab/>
    </w:r>
    <w:r w:rsidR="00413FCC">
      <w:tab/>
    </w:r>
    <w:r w:rsidR="006002D6" w:rsidRPr="006002D6">
      <w:rPr>
        <w:noProof/>
        <w:lang w:eastAsia="en-GB"/>
      </w:rPr>
      <w:drawing>
        <wp:inline distT="0" distB="0" distL="0" distR="0">
          <wp:extent cx="752475" cy="604823"/>
          <wp:effectExtent l="0" t="0" r="0" b="0"/>
          <wp:docPr id="1026" name="Picture 2" descr="CCCM Clus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CCM Cluster Logo"/>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1686" cy="604189"/>
                  </a:xfrm>
                  <a:prstGeom prst="rect">
                    <a:avLst/>
                  </a:prstGeom>
                  <a:noFill/>
                  <a:ln>
                    <a:noFill/>
                  </a:ln>
                  <a:effectLst/>
                  <a:extLst/>
                </pic:spPr>
              </pic:pic>
            </a:graphicData>
          </a:graphic>
        </wp:inline>
      </w:drawing>
    </w:r>
  </w:p>
  <w:p w:rsidR="00924B83" w:rsidRDefault="00924B83" w:rsidP="005D1706">
    <w:pPr>
      <w:pStyle w:val="Header"/>
      <w:tabs>
        <w:tab w:val="clear" w:pos="4320"/>
        <w:tab w:val="clear" w:pos="8640"/>
        <w:tab w:val="center" w:pos="4536"/>
      </w:tabs>
    </w:pPr>
    <w:r>
      <w:t>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943EB806"/>
    <w:lvl w:ilvl="0">
      <w:start w:val="1"/>
      <w:numFmt w:val="decimal"/>
      <w:pStyle w:val="ListNumber2"/>
      <w:lvlText w:val="%1."/>
      <w:lvlJc w:val="left"/>
      <w:pPr>
        <w:tabs>
          <w:tab w:val="num" w:pos="643"/>
        </w:tabs>
        <w:ind w:left="643" w:hanging="360"/>
      </w:pPr>
    </w:lvl>
  </w:abstractNum>
  <w:abstractNum w:abstractNumId="1">
    <w:nsid w:val="FFFFFF82"/>
    <w:multiLevelType w:val="singleLevel"/>
    <w:tmpl w:val="1CFEB8EA"/>
    <w:lvl w:ilvl="0">
      <w:start w:val="1"/>
      <w:numFmt w:val="bullet"/>
      <w:lvlText w:val=""/>
      <w:lvlJc w:val="left"/>
      <w:pPr>
        <w:tabs>
          <w:tab w:val="num" w:pos="926"/>
        </w:tabs>
        <w:ind w:left="926" w:hanging="360"/>
      </w:pPr>
      <w:rPr>
        <w:rFonts w:ascii="Symbol" w:hAnsi="Symbol" w:hint="default"/>
      </w:rPr>
    </w:lvl>
  </w:abstractNum>
  <w:abstractNum w:abstractNumId="2">
    <w:nsid w:val="FFFFFF83"/>
    <w:multiLevelType w:val="singleLevel"/>
    <w:tmpl w:val="85324F50"/>
    <w:lvl w:ilvl="0">
      <w:start w:val="1"/>
      <w:numFmt w:val="bullet"/>
      <w:lvlText w:val=""/>
      <w:lvlJc w:val="left"/>
      <w:pPr>
        <w:tabs>
          <w:tab w:val="num" w:pos="643"/>
        </w:tabs>
        <w:ind w:left="643" w:hanging="360"/>
      </w:pPr>
      <w:rPr>
        <w:rFonts w:ascii="Symbol" w:hAnsi="Symbol" w:hint="default"/>
      </w:rPr>
    </w:lvl>
  </w:abstractNum>
  <w:abstractNum w:abstractNumId="3">
    <w:nsid w:val="FFFFFF88"/>
    <w:multiLevelType w:val="singleLevel"/>
    <w:tmpl w:val="E7F2C632"/>
    <w:lvl w:ilvl="0">
      <w:start w:val="1"/>
      <w:numFmt w:val="decimal"/>
      <w:pStyle w:val="ListNumber"/>
      <w:lvlText w:val="%1."/>
      <w:lvlJc w:val="left"/>
      <w:pPr>
        <w:tabs>
          <w:tab w:val="num" w:pos="360"/>
        </w:tabs>
        <w:ind w:left="360" w:hanging="360"/>
      </w:pPr>
    </w:lvl>
  </w:abstractNum>
  <w:abstractNum w:abstractNumId="4">
    <w:nsid w:val="FFFFFF89"/>
    <w:multiLevelType w:val="singleLevel"/>
    <w:tmpl w:val="08086C74"/>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4DA4452"/>
    <w:multiLevelType w:val="hybridMultilevel"/>
    <w:tmpl w:val="9420FBA6"/>
    <w:lvl w:ilvl="0" w:tplc="0809000F">
      <w:start w:val="1"/>
      <w:numFmt w:val="decimal"/>
      <w:lvlText w:val="%1."/>
      <w:lvlJc w:val="left"/>
      <w:pPr>
        <w:tabs>
          <w:tab w:val="num" w:pos="360"/>
        </w:tabs>
        <w:ind w:left="360" w:hanging="360"/>
      </w:pPr>
    </w:lvl>
    <w:lvl w:ilvl="1" w:tplc="08090003">
      <w:start w:val="1"/>
      <w:numFmt w:val="bullet"/>
      <w:lvlText w:val="o"/>
      <w:lvlJc w:val="left"/>
      <w:pPr>
        <w:tabs>
          <w:tab w:val="num" w:pos="1080"/>
        </w:tabs>
        <w:ind w:left="1080" w:hanging="360"/>
      </w:pPr>
      <w:rPr>
        <w:rFonts w:ascii="Courier New" w:hAnsi="Courier New" w:cs="Courier New"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nsid w:val="09745594"/>
    <w:multiLevelType w:val="hybridMultilevel"/>
    <w:tmpl w:val="C090D24E"/>
    <w:lvl w:ilvl="0" w:tplc="FC94825E">
      <w:numFmt w:val="bullet"/>
      <w:lvlText w:val="-"/>
      <w:lvlJc w:val="left"/>
      <w:pPr>
        <w:ind w:left="405" w:hanging="360"/>
      </w:pPr>
      <w:rPr>
        <w:rFonts w:ascii="Arial" w:eastAsia="Times New Roman" w:hAnsi="Arial"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7">
    <w:nsid w:val="13B821CB"/>
    <w:multiLevelType w:val="hybridMultilevel"/>
    <w:tmpl w:val="4C7EF3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140A7CCD"/>
    <w:multiLevelType w:val="hybridMultilevel"/>
    <w:tmpl w:val="1C009F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6446899"/>
    <w:multiLevelType w:val="hybridMultilevel"/>
    <w:tmpl w:val="131A3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3953F1"/>
    <w:multiLevelType w:val="hybridMultilevel"/>
    <w:tmpl w:val="BF1081B4"/>
    <w:lvl w:ilvl="0" w:tplc="94946F60">
      <w:start w:val="1"/>
      <w:numFmt w:val="bullet"/>
      <w:lvlText w:val=""/>
      <w:lvlJc w:val="left"/>
      <w:pPr>
        <w:tabs>
          <w:tab w:val="num" w:pos="170"/>
        </w:tabs>
        <w:ind w:left="170" w:hanging="170"/>
      </w:pPr>
      <w:rPr>
        <w:rFonts w:ascii="Symbol" w:hAnsi="Symbol" w:hint="default"/>
        <w:color w:val="127676"/>
      </w:rPr>
    </w:lvl>
    <w:lvl w:ilvl="1" w:tplc="08090003">
      <w:start w:val="1"/>
      <w:numFmt w:val="bullet"/>
      <w:lvlText w:val="o"/>
      <w:lvlJc w:val="left"/>
      <w:pPr>
        <w:tabs>
          <w:tab w:val="num" w:pos="1270"/>
        </w:tabs>
        <w:ind w:left="1270" w:hanging="360"/>
      </w:pPr>
      <w:rPr>
        <w:rFonts w:ascii="Courier New" w:hAnsi="Courier New" w:cs="Symbol" w:hint="default"/>
        <w:color w:val="127676"/>
      </w:rPr>
    </w:lvl>
    <w:lvl w:ilvl="2" w:tplc="08090005" w:tentative="1">
      <w:start w:val="1"/>
      <w:numFmt w:val="bullet"/>
      <w:lvlText w:val=""/>
      <w:lvlJc w:val="left"/>
      <w:pPr>
        <w:tabs>
          <w:tab w:val="num" w:pos="1990"/>
        </w:tabs>
        <w:ind w:left="1990" w:hanging="360"/>
      </w:pPr>
      <w:rPr>
        <w:rFonts w:ascii="Wingdings" w:hAnsi="Wingdings" w:hint="default"/>
      </w:rPr>
    </w:lvl>
    <w:lvl w:ilvl="3" w:tplc="08090001" w:tentative="1">
      <w:start w:val="1"/>
      <w:numFmt w:val="bullet"/>
      <w:lvlText w:val=""/>
      <w:lvlJc w:val="left"/>
      <w:pPr>
        <w:tabs>
          <w:tab w:val="num" w:pos="2710"/>
        </w:tabs>
        <w:ind w:left="2710" w:hanging="360"/>
      </w:pPr>
      <w:rPr>
        <w:rFonts w:ascii="Symbol" w:hAnsi="Symbol" w:hint="default"/>
      </w:rPr>
    </w:lvl>
    <w:lvl w:ilvl="4" w:tplc="08090003" w:tentative="1">
      <w:start w:val="1"/>
      <w:numFmt w:val="bullet"/>
      <w:lvlText w:val="o"/>
      <w:lvlJc w:val="left"/>
      <w:pPr>
        <w:tabs>
          <w:tab w:val="num" w:pos="3430"/>
        </w:tabs>
        <w:ind w:left="3430" w:hanging="360"/>
      </w:pPr>
      <w:rPr>
        <w:rFonts w:ascii="Courier New" w:hAnsi="Courier New" w:cs="Symbol" w:hint="default"/>
      </w:rPr>
    </w:lvl>
    <w:lvl w:ilvl="5" w:tplc="08090005" w:tentative="1">
      <w:start w:val="1"/>
      <w:numFmt w:val="bullet"/>
      <w:lvlText w:val=""/>
      <w:lvlJc w:val="left"/>
      <w:pPr>
        <w:tabs>
          <w:tab w:val="num" w:pos="4150"/>
        </w:tabs>
        <w:ind w:left="4150" w:hanging="360"/>
      </w:pPr>
      <w:rPr>
        <w:rFonts w:ascii="Wingdings" w:hAnsi="Wingdings" w:hint="default"/>
      </w:rPr>
    </w:lvl>
    <w:lvl w:ilvl="6" w:tplc="08090001" w:tentative="1">
      <w:start w:val="1"/>
      <w:numFmt w:val="bullet"/>
      <w:lvlText w:val=""/>
      <w:lvlJc w:val="left"/>
      <w:pPr>
        <w:tabs>
          <w:tab w:val="num" w:pos="4870"/>
        </w:tabs>
        <w:ind w:left="4870" w:hanging="360"/>
      </w:pPr>
      <w:rPr>
        <w:rFonts w:ascii="Symbol" w:hAnsi="Symbol" w:hint="default"/>
      </w:rPr>
    </w:lvl>
    <w:lvl w:ilvl="7" w:tplc="08090003" w:tentative="1">
      <w:start w:val="1"/>
      <w:numFmt w:val="bullet"/>
      <w:lvlText w:val="o"/>
      <w:lvlJc w:val="left"/>
      <w:pPr>
        <w:tabs>
          <w:tab w:val="num" w:pos="5590"/>
        </w:tabs>
        <w:ind w:left="5590" w:hanging="360"/>
      </w:pPr>
      <w:rPr>
        <w:rFonts w:ascii="Courier New" w:hAnsi="Courier New" w:cs="Symbol" w:hint="default"/>
      </w:rPr>
    </w:lvl>
    <w:lvl w:ilvl="8" w:tplc="08090005" w:tentative="1">
      <w:start w:val="1"/>
      <w:numFmt w:val="bullet"/>
      <w:lvlText w:val=""/>
      <w:lvlJc w:val="left"/>
      <w:pPr>
        <w:tabs>
          <w:tab w:val="num" w:pos="6310"/>
        </w:tabs>
        <w:ind w:left="6310" w:hanging="360"/>
      </w:pPr>
      <w:rPr>
        <w:rFonts w:ascii="Wingdings" w:hAnsi="Wingdings" w:hint="default"/>
      </w:rPr>
    </w:lvl>
  </w:abstractNum>
  <w:abstractNum w:abstractNumId="11">
    <w:nsid w:val="1C47046E"/>
    <w:multiLevelType w:val="hybridMultilevel"/>
    <w:tmpl w:val="24FC348A"/>
    <w:lvl w:ilvl="0" w:tplc="08090015">
      <w:start w:val="1"/>
      <w:numFmt w:val="upp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1CED603B"/>
    <w:multiLevelType w:val="hybridMultilevel"/>
    <w:tmpl w:val="EEF25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0145C61"/>
    <w:multiLevelType w:val="hybridMultilevel"/>
    <w:tmpl w:val="73A278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159035E"/>
    <w:multiLevelType w:val="hybridMultilevel"/>
    <w:tmpl w:val="AB880968"/>
    <w:lvl w:ilvl="0" w:tplc="3376960E">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6860B99"/>
    <w:multiLevelType w:val="hybridMultilevel"/>
    <w:tmpl w:val="3276383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nsid w:val="2C5F79C2"/>
    <w:multiLevelType w:val="hybridMultilevel"/>
    <w:tmpl w:val="A00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2313CA4"/>
    <w:multiLevelType w:val="hybridMultilevel"/>
    <w:tmpl w:val="205E42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5052ED9"/>
    <w:multiLevelType w:val="multilevel"/>
    <w:tmpl w:val="792AB18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nsid w:val="37F44E15"/>
    <w:multiLevelType w:val="hybridMultilevel"/>
    <w:tmpl w:val="31E0DEB0"/>
    <w:lvl w:ilvl="0" w:tplc="ADD8D36A">
      <w:start w:val="1"/>
      <w:numFmt w:val="bullet"/>
      <w:pStyle w:val="table"/>
      <w:lvlText w:val=""/>
      <w:lvlJc w:val="left"/>
      <w:pPr>
        <w:ind w:left="360" w:hanging="360"/>
      </w:pPr>
      <w:rPr>
        <w:rFonts w:ascii="Symbol" w:hAnsi="Symbol" w:hint="default"/>
        <w:color w:val="auto"/>
      </w:rPr>
    </w:lvl>
    <w:lvl w:ilvl="1" w:tplc="08090019" w:tentative="1">
      <w:start w:val="1"/>
      <w:numFmt w:val="lowerLetter"/>
      <w:lvlText w:val="%2."/>
      <w:lvlJc w:val="left"/>
      <w:pPr>
        <w:tabs>
          <w:tab w:val="num" w:pos="2330"/>
        </w:tabs>
        <w:ind w:left="2330" w:hanging="360"/>
      </w:pPr>
    </w:lvl>
    <w:lvl w:ilvl="2" w:tplc="0809001B" w:tentative="1">
      <w:start w:val="1"/>
      <w:numFmt w:val="lowerRoman"/>
      <w:lvlText w:val="%3."/>
      <w:lvlJc w:val="right"/>
      <w:pPr>
        <w:tabs>
          <w:tab w:val="num" w:pos="3050"/>
        </w:tabs>
        <w:ind w:left="3050" w:hanging="180"/>
      </w:pPr>
    </w:lvl>
    <w:lvl w:ilvl="3" w:tplc="0809000F" w:tentative="1">
      <w:start w:val="1"/>
      <w:numFmt w:val="decimal"/>
      <w:lvlText w:val="%4."/>
      <w:lvlJc w:val="left"/>
      <w:pPr>
        <w:tabs>
          <w:tab w:val="num" w:pos="3770"/>
        </w:tabs>
        <w:ind w:left="3770" w:hanging="360"/>
      </w:pPr>
    </w:lvl>
    <w:lvl w:ilvl="4" w:tplc="08090019" w:tentative="1">
      <w:start w:val="1"/>
      <w:numFmt w:val="lowerLetter"/>
      <w:lvlText w:val="%5."/>
      <w:lvlJc w:val="left"/>
      <w:pPr>
        <w:tabs>
          <w:tab w:val="num" w:pos="4490"/>
        </w:tabs>
        <w:ind w:left="4490" w:hanging="360"/>
      </w:pPr>
    </w:lvl>
    <w:lvl w:ilvl="5" w:tplc="0809001B" w:tentative="1">
      <w:start w:val="1"/>
      <w:numFmt w:val="lowerRoman"/>
      <w:lvlText w:val="%6."/>
      <w:lvlJc w:val="right"/>
      <w:pPr>
        <w:tabs>
          <w:tab w:val="num" w:pos="5210"/>
        </w:tabs>
        <w:ind w:left="5210" w:hanging="180"/>
      </w:pPr>
    </w:lvl>
    <w:lvl w:ilvl="6" w:tplc="0809000F" w:tentative="1">
      <w:start w:val="1"/>
      <w:numFmt w:val="decimal"/>
      <w:lvlText w:val="%7."/>
      <w:lvlJc w:val="left"/>
      <w:pPr>
        <w:tabs>
          <w:tab w:val="num" w:pos="5930"/>
        </w:tabs>
        <w:ind w:left="5930" w:hanging="360"/>
      </w:pPr>
    </w:lvl>
    <w:lvl w:ilvl="7" w:tplc="08090019" w:tentative="1">
      <w:start w:val="1"/>
      <w:numFmt w:val="lowerLetter"/>
      <w:lvlText w:val="%8."/>
      <w:lvlJc w:val="left"/>
      <w:pPr>
        <w:tabs>
          <w:tab w:val="num" w:pos="6650"/>
        </w:tabs>
        <w:ind w:left="6650" w:hanging="360"/>
      </w:pPr>
    </w:lvl>
    <w:lvl w:ilvl="8" w:tplc="0809001B" w:tentative="1">
      <w:start w:val="1"/>
      <w:numFmt w:val="lowerRoman"/>
      <w:lvlText w:val="%9."/>
      <w:lvlJc w:val="right"/>
      <w:pPr>
        <w:tabs>
          <w:tab w:val="num" w:pos="7370"/>
        </w:tabs>
        <w:ind w:left="7370" w:hanging="180"/>
      </w:pPr>
    </w:lvl>
  </w:abstractNum>
  <w:abstractNum w:abstractNumId="20">
    <w:nsid w:val="392873C9"/>
    <w:multiLevelType w:val="hybridMultilevel"/>
    <w:tmpl w:val="C706EE60"/>
    <w:lvl w:ilvl="0" w:tplc="08090001">
      <w:start w:val="1"/>
      <w:numFmt w:val="bullet"/>
      <w:lvlText w:val=""/>
      <w:lvlJc w:val="left"/>
      <w:pPr>
        <w:ind w:left="720" w:hanging="360"/>
      </w:pPr>
      <w:rPr>
        <w:rFonts w:ascii="Symbol" w:hAnsi="Symbol" w:hint="default"/>
      </w:rPr>
    </w:lvl>
    <w:lvl w:ilvl="1" w:tplc="8CB2F83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C1A5FEA"/>
    <w:multiLevelType w:val="hybridMultilevel"/>
    <w:tmpl w:val="A994139A"/>
    <w:lvl w:ilvl="0" w:tplc="0809000F">
      <w:start w:val="1"/>
      <w:numFmt w:val="decimal"/>
      <w:lvlText w:val="%1."/>
      <w:lvlJc w:val="left"/>
      <w:pPr>
        <w:tabs>
          <w:tab w:val="num" w:pos="360"/>
        </w:tabs>
        <w:ind w:left="360" w:hanging="360"/>
      </w:pPr>
    </w:lvl>
    <w:lvl w:ilvl="1" w:tplc="81C63296">
      <w:start w:val="1"/>
      <w:numFmt w:val="lowerRoman"/>
      <w:lvlText w:val="%2."/>
      <w:lvlJc w:val="left"/>
      <w:pPr>
        <w:tabs>
          <w:tab w:val="num" w:pos="1080"/>
        </w:tabs>
        <w:ind w:left="1080" w:hanging="360"/>
      </w:pPr>
      <w:rPr>
        <w:rFonts w:hint="default"/>
      </w:rPr>
    </w:lvl>
    <w:lvl w:ilvl="2" w:tplc="68ECC05E">
      <w:start w:val="1"/>
      <w:numFmt w:val="none"/>
      <w:lvlText w:val="3."/>
      <w:lvlJc w:val="left"/>
      <w:pPr>
        <w:tabs>
          <w:tab w:val="num" w:pos="1980"/>
        </w:tabs>
        <w:ind w:left="1980" w:hanging="360"/>
      </w:pPr>
      <w:rPr>
        <w:rFonts w:hint="default"/>
      </w:r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2">
    <w:nsid w:val="3D4E2849"/>
    <w:multiLevelType w:val="hybridMultilevel"/>
    <w:tmpl w:val="CF14BC32"/>
    <w:lvl w:ilvl="0" w:tplc="4C52534A">
      <w:start w:val="1"/>
      <w:numFmt w:val="decimal"/>
      <w:lvlText w:val="%1"/>
      <w:lvlJc w:val="left"/>
      <w:pPr>
        <w:ind w:left="1080" w:hanging="360"/>
      </w:pPr>
      <w:rPr>
        <w:rFonts w:ascii="Arial" w:eastAsia="Times New Roman" w:hAnsi="Arial" w:cs="Time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nsid w:val="3EE21BAA"/>
    <w:multiLevelType w:val="hybridMultilevel"/>
    <w:tmpl w:val="790A0B6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4">
    <w:nsid w:val="418542C0"/>
    <w:multiLevelType w:val="hybridMultilevel"/>
    <w:tmpl w:val="DE006220"/>
    <w:lvl w:ilvl="0" w:tplc="9B3A74E2">
      <w:start w:val="1"/>
      <w:numFmt w:val="none"/>
      <w:lvlText w:val="1."/>
      <w:lvlJc w:val="left"/>
      <w:pPr>
        <w:tabs>
          <w:tab w:val="num" w:pos="360"/>
        </w:tabs>
        <w:ind w:left="360" w:hanging="360"/>
      </w:pPr>
      <w:rPr>
        <w:rFonts w:ascii="Arial" w:hAnsi="Arial" w:hint="default"/>
        <w:sz w:val="18"/>
        <w:szCs w:val="18"/>
      </w:rPr>
    </w:lvl>
    <w:lvl w:ilvl="1" w:tplc="08090019" w:tentative="1">
      <w:start w:val="1"/>
      <w:numFmt w:val="lowerLetter"/>
      <w:lvlText w:val="%2."/>
      <w:lvlJc w:val="left"/>
      <w:pPr>
        <w:tabs>
          <w:tab w:val="num" w:pos="-180"/>
        </w:tabs>
        <w:ind w:left="-180" w:hanging="360"/>
      </w:pPr>
    </w:lvl>
    <w:lvl w:ilvl="2" w:tplc="0809001B" w:tentative="1">
      <w:start w:val="1"/>
      <w:numFmt w:val="lowerRoman"/>
      <w:lvlText w:val="%3."/>
      <w:lvlJc w:val="right"/>
      <w:pPr>
        <w:tabs>
          <w:tab w:val="num" w:pos="540"/>
        </w:tabs>
        <w:ind w:left="540" w:hanging="180"/>
      </w:pPr>
    </w:lvl>
    <w:lvl w:ilvl="3" w:tplc="0809000F" w:tentative="1">
      <w:start w:val="1"/>
      <w:numFmt w:val="decimal"/>
      <w:lvlText w:val="%4."/>
      <w:lvlJc w:val="left"/>
      <w:pPr>
        <w:tabs>
          <w:tab w:val="num" w:pos="1260"/>
        </w:tabs>
        <w:ind w:left="1260" w:hanging="360"/>
      </w:pPr>
    </w:lvl>
    <w:lvl w:ilvl="4" w:tplc="08090019" w:tentative="1">
      <w:start w:val="1"/>
      <w:numFmt w:val="lowerLetter"/>
      <w:lvlText w:val="%5."/>
      <w:lvlJc w:val="left"/>
      <w:pPr>
        <w:tabs>
          <w:tab w:val="num" w:pos="1980"/>
        </w:tabs>
        <w:ind w:left="1980" w:hanging="360"/>
      </w:pPr>
    </w:lvl>
    <w:lvl w:ilvl="5" w:tplc="0809001B" w:tentative="1">
      <w:start w:val="1"/>
      <w:numFmt w:val="lowerRoman"/>
      <w:lvlText w:val="%6."/>
      <w:lvlJc w:val="right"/>
      <w:pPr>
        <w:tabs>
          <w:tab w:val="num" w:pos="2700"/>
        </w:tabs>
        <w:ind w:left="2700" w:hanging="180"/>
      </w:pPr>
    </w:lvl>
    <w:lvl w:ilvl="6" w:tplc="0809000F" w:tentative="1">
      <w:start w:val="1"/>
      <w:numFmt w:val="decimal"/>
      <w:lvlText w:val="%7."/>
      <w:lvlJc w:val="left"/>
      <w:pPr>
        <w:tabs>
          <w:tab w:val="num" w:pos="3420"/>
        </w:tabs>
        <w:ind w:left="3420" w:hanging="360"/>
      </w:pPr>
    </w:lvl>
    <w:lvl w:ilvl="7" w:tplc="08090019" w:tentative="1">
      <w:start w:val="1"/>
      <w:numFmt w:val="lowerLetter"/>
      <w:lvlText w:val="%8."/>
      <w:lvlJc w:val="left"/>
      <w:pPr>
        <w:tabs>
          <w:tab w:val="num" w:pos="4140"/>
        </w:tabs>
        <w:ind w:left="4140" w:hanging="360"/>
      </w:pPr>
    </w:lvl>
    <w:lvl w:ilvl="8" w:tplc="0809001B" w:tentative="1">
      <w:start w:val="1"/>
      <w:numFmt w:val="lowerRoman"/>
      <w:lvlText w:val="%9."/>
      <w:lvlJc w:val="right"/>
      <w:pPr>
        <w:tabs>
          <w:tab w:val="num" w:pos="4860"/>
        </w:tabs>
        <w:ind w:left="4860" w:hanging="180"/>
      </w:pPr>
    </w:lvl>
  </w:abstractNum>
  <w:abstractNum w:abstractNumId="25">
    <w:nsid w:val="44355751"/>
    <w:multiLevelType w:val="hybridMultilevel"/>
    <w:tmpl w:val="02EEC77E"/>
    <w:lvl w:ilvl="0" w:tplc="0809000F">
      <w:start w:val="1"/>
      <w:numFmt w:val="decimal"/>
      <w:lvlText w:val="%1."/>
      <w:lvlJc w:val="left"/>
      <w:pPr>
        <w:tabs>
          <w:tab w:val="num" w:pos="360"/>
        </w:tabs>
        <w:ind w:left="360" w:hanging="360"/>
      </w:p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6">
    <w:nsid w:val="45AA51B6"/>
    <w:multiLevelType w:val="multilevel"/>
    <w:tmpl w:val="065EBA7C"/>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nsid w:val="46E92291"/>
    <w:multiLevelType w:val="hybridMultilevel"/>
    <w:tmpl w:val="959275B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nsid w:val="4ADE6D17"/>
    <w:multiLevelType w:val="hybridMultilevel"/>
    <w:tmpl w:val="1AA0AF2E"/>
    <w:lvl w:ilvl="0" w:tplc="9E3CFAE8">
      <w:start w:val="14"/>
      <w:numFmt w:val="bullet"/>
      <w:lvlText w:val="-"/>
      <w:lvlJc w:val="left"/>
      <w:pPr>
        <w:ind w:left="1080" w:hanging="360"/>
      </w:pPr>
      <w:rPr>
        <w:rFonts w:ascii="Arial" w:eastAsia="SimSu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nsid w:val="4E247592"/>
    <w:multiLevelType w:val="hybridMultilevel"/>
    <w:tmpl w:val="7FA07F4E"/>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55F31A28"/>
    <w:multiLevelType w:val="hybridMultilevel"/>
    <w:tmpl w:val="065EBA7C"/>
    <w:lvl w:ilvl="0" w:tplc="0809000F">
      <w:start w:val="1"/>
      <w:numFmt w:val="decimal"/>
      <w:lvlText w:val="%1."/>
      <w:lvlJc w:val="left"/>
      <w:pPr>
        <w:tabs>
          <w:tab w:val="num" w:pos="360"/>
        </w:tabs>
        <w:ind w:left="360" w:hanging="360"/>
      </w:pPr>
    </w:lvl>
    <w:lvl w:ilvl="1" w:tplc="8E92ECD8">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1">
    <w:nsid w:val="56443894"/>
    <w:multiLevelType w:val="hybridMultilevel"/>
    <w:tmpl w:val="AA144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A3F74C9"/>
    <w:multiLevelType w:val="hybridMultilevel"/>
    <w:tmpl w:val="4D36821C"/>
    <w:lvl w:ilvl="0" w:tplc="81C63296">
      <w:start w:val="1"/>
      <w:numFmt w:val="lowerRoman"/>
      <w:lvlText w:val="%1."/>
      <w:lvlJc w:val="left"/>
      <w:pPr>
        <w:tabs>
          <w:tab w:val="num" w:pos="1080"/>
        </w:tabs>
        <w:ind w:left="10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nsid w:val="5B662D74"/>
    <w:multiLevelType w:val="hybridMultilevel"/>
    <w:tmpl w:val="565447F2"/>
    <w:lvl w:ilvl="0" w:tplc="6C8CCB36">
      <w:start w:val="1"/>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nsid w:val="5EA240B1"/>
    <w:multiLevelType w:val="hybridMultilevel"/>
    <w:tmpl w:val="8F7E6346"/>
    <w:lvl w:ilvl="0" w:tplc="8E92ECD8">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5">
    <w:nsid w:val="66EE073B"/>
    <w:multiLevelType w:val="hybridMultilevel"/>
    <w:tmpl w:val="BF96900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nsid w:val="69B64AA5"/>
    <w:multiLevelType w:val="hybridMultilevel"/>
    <w:tmpl w:val="B3E6FED8"/>
    <w:lvl w:ilvl="0" w:tplc="9B3A74E2">
      <w:start w:val="1"/>
      <w:numFmt w:val="none"/>
      <w:lvlText w:val="1."/>
      <w:lvlJc w:val="left"/>
      <w:pPr>
        <w:tabs>
          <w:tab w:val="num" w:pos="360"/>
        </w:tabs>
        <w:ind w:left="360" w:hanging="360"/>
      </w:pPr>
      <w:rPr>
        <w:rFonts w:ascii="Arial" w:hAnsi="Arial" w:hint="default"/>
        <w:sz w:val="18"/>
        <w:szCs w:val="18"/>
      </w:rPr>
    </w:lvl>
    <w:lvl w:ilvl="1" w:tplc="08090019" w:tentative="1">
      <w:start w:val="1"/>
      <w:numFmt w:val="lowerLetter"/>
      <w:lvlText w:val="%2."/>
      <w:lvlJc w:val="left"/>
      <w:pPr>
        <w:tabs>
          <w:tab w:val="num" w:pos="-180"/>
        </w:tabs>
        <w:ind w:left="-180" w:hanging="360"/>
      </w:pPr>
    </w:lvl>
    <w:lvl w:ilvl="2" w:tplc="0809001B" w:tentative="1">
      <w:start w:val="1"/>
      <w:numFmt w:val="lowerRoman"/>
      <w:lvlText w:val="%3."/>
      <w:lvlJc w:val="right"/>
      <w:pPr>
        <w:tabs>
          <w:tab w:val="num" w:pos="540"/>
        </w:tabs>
        <w:ind w:left="540" w:hanging="180"/>
      </w:pPr>
    </w:lvl>
    <w:lvl w:ilvl="3" w:tplc="0809000F" w:tentative="1">
      <w:start w:val="1"/>
      <w:numFmt w:val="decimal"/>
      <w:lvlText w:val="%4."/>
      <w:lvlJc w:val="left"/>
      <w:pPr>
        <w:tabs>
          <w:tab w:val="num" w:pos="1260"/>
        </w:tabs>
        <w:ind w:left="1260" w:hanging="360"/>
      </w:pPr>
    </w:lvl>
    <w:lvl w:ilvl="4" w:tplc="08090019" w:tentative="1">
      <w:start w:val="1"/>
      <w:numFmt w:val="lowerLetter"/>
      <w:lvlText w:val="%5."/>
      <w:lvlJc w:val="left"/>
      <w:pPr>
        <w:tabs>
          <w:tab w:val="num" w:pos="1980"/>
        </w:tabs>
        <w:ind w:left="1980" w:hanging="360"/>
      </w:pPr>
    </w:lvl>
    <w:lvl w:ilvl="5" w:tplc="0809001B" w:tentative="1">
      <w:start w:val="1"/>
      <w:numFmt w:val="lowerRoman"/>
      <w:lvlText w:val="%6."/>
      <w:lvlJc w:val="right"/>
      <w:pPr>
        <w:tabs>
          <w:tab w:val="num" w:pos="2700"/>
        </w:tabs>
        <w:ind w:left="2700" w:hanging="180"/>
      </w:pPr>
    </w:lvl>
    <w:lvl w:ilvl="6" w:tplc="0809000F" w:tentative="1">
      <w:start w:val="1"/>
      <w:numFmt w:val="decimal"/>
      <w:lvlText w:val="%7."/>
      <w:lvlJc w:val="left"/>
      <w:pPr>
        <w:tabs>
          <w:tab w:val="num" w:pos="3420"/>
        </w:tabs>
        <w:ind w:left="3420" w:hanging="360"/>
      </w:pPr>
    </w:lvl>
    <w:lvl w:ilvl="7" w:tplc="08090019" w:tentative="1">
      <w:start w:val="1"/>
      <w:numFmt w:val="lowerLetter"/>
      <w:lvlText w:val="%8."/>
      <w:lvlJc w:val="left"/>
      <w:pPr>
        <w:tabs>
          <w:tab w:val="num" w:pos="4140"/>
        </w:tabs>
        <w:ind w:left="4140" w:hanging="360"/>
      </w:pPr>
    </w:lvl>
    <w:lvl w:ilvl="8" w:tplc="0809001B" w:tentative="1">
      <w:start w:val="1"/>
      <w:numFmt w:val="lowerRoman"/>
      <w:lvlText w:val="%9."/>
      <w:lvlJc w:val="right"/>
      <w:pPr>
        <w:tabs>
          <w:tab w:val="num" w:pos="4860"/>
        </w:tabs>
        <w:ind w:left="4860" w:hanging="180"/>
      </w:pPr>
    </w:lvl>
  </w:abstractNum>
  <w:abstractNum w:abstractNumId="37">
    <w:nsid w:val="6CF40CDF"/>
    <w:multiLevelType w:val="hybridMultilevel"/>
    <w:tmpl w:val="10201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7E4275"/>
    <w:multiLevelType w:val="hybridMultilevel"/>
    <w:tmpl w:val="AD901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FF84B3D"/>
    <w:multiLevelType w:val="hybridMultilevel"/>
    <w:tmpl w:val="3F4CA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53952F2"/>
    <w:multiLevelType w:val="multilevel"/>
    <w:tmpl w:val="02EEC77E"/>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1">
    <w:nsid w:val="783C756E"/>
    <w:multiLevelType w:val="hybridMultilevel"/>
    <w:tmpl w:val="851E2E3A"/>
    <w:lvl w:ilvl="0" w:tplc="0809000F">
      <w:start w:val="1"/>
      <w:numFmt w:val="decimal"/>
      <w:lvlText w:val="%1."/>
      <w:lvlJc w:val="left"/>
      <w:pPr>
        <w:tabs>
          <w:tab w:val="num" w:pos="1800"/>
        </w:tabs>
        <w:ind w:left="1800" w:hanging="360"/>
      </w:p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42">
    <w:nsid w:val="79B01F8D"/>
    <w:multiLevelType w:val="hybridMultilevel"/>
    <w:tmpl w:val="2730AD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nsid w:val="7BD15C11"/>
    <w:multiLevelType w:val="hybridMultilevel"/>
    <w:tmpl w:val="154C5FAE"/>
    <w:lvl w:ilvl="0" w:tplc="7F14BAC2">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nsid w:val="7C6C0446"/>
    <w:multiLevelType w:val="multilevel"/>
    <w:tmpl w:val="839A2598"/>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4"/>
  </w:num>
  <w:num w:numId="2">
    <w:abstractNumId w:val="2"/>
  </w:num>
  <w:num w:numId="3">
    <w:abstractNumId w:val="1"/>
  </w:num>
  <w:num w:numId="4">
    <w:abstractNumId w:val="3"/>
  </w:num>
  <w:num w:numId="5">
    <w:abstractNumId w:val="0"/>
  </w:num>
  <w:num w:numId="6">
    <w:abstractNumId w:val="14"/>
  </w:num>
  <w:num w:numId="7">
    <w:abstractNumId w:val="13"/>
  </w:num>
  <w:num w:numId="8">
    <w:abstractNumId w:val="15"/>
  </w:num>
  <w:num w:numId="9">
    <w:abstractNumId w:val="21"/>
  </w:num>
  <w:num w:numId="10">
    <w:abstractNumId w:val="11"/>
  </w:num>
  <w:num w:numId="11">
    <w:abstractNumId w:val="24"/>
  </w:num>
  <w:num w:numId="12">
    <w:abstractNumId w:val="36"/>
  </w:num>
  <w:num w:numId="13">
    <w:abstractNumId w:val="41"/>
  </w:num>
  <w:num w:numId="14">
    <w:abstractNumId w:val="42"/>
  </w:num>
  <w:num w:numId="15">
    <w:abstractNumId w:val="32"/>
  </w:num>
  <w:num w:numId="16">
    <w:abstractNumId w:val="25"/>
  </w:num>
  <w:num w:numId="17">
    <w:abstractNumId w:val="44"/>
  </w:num>
  <w:num w:numId="18">
    <w:abstractNumId w:val="18"/>
  </w:num>
  <w:num w:numId="19">
    <w:abstractNumId w:val="23"/>
  </w:num>
  <w:num w:numId="20">
    <w:abstractNumId w:val="40"/>
  </w:num>
  <w:num w:numId="21">
    <w:abstractNumId w:val="30"/>
  </w:num>
  <w:num w:numId="22">
    <w:abstractNumId w:val="34"/>
  </w:num>
  <w:num w:numId="23">
    <w:abstractNumId w:val="35"/>
  </w:num>
  <w:num w:numId="24">
    <w:abstractNumId w:val="29"/>
  </w:num>
  <w:num w:numId="25">
    <w:abstractNumId w:val="27"/>
  </w:num>
  <w:num w:numId="26">
    <w:abstractNumId w:val="5"/>
  </w:num>
  <w:num w:numId="27">
    <w:abstractNumId w:val="26"/>
  </w:num>
  <w:num w:numId="28">
    <w:abstractNumId w:val="10"/>
  </w:num>
  <w:num w:numId="29">
    <w:abstractNumId w:val="43"/>
  </w:num>
  <w:num w:numId="30">
    <w:abstractNumId w:val="19"/>
  </w:num>
  <w:num w:numId="31">
    <w:abstractNumId w:val="20"/>
  </w:num>
  <w:num w:numId="32">
    <w:abstractNumId w:val="31"/>
  </w:num>
  <w:num w:numId="33">
    <w:abstractNumId w:val="22"/>
  </w:num>
  <w:num w:numId="34">
    <w:abstractNumId w:val="17"/>
  </w:num>
  <w:num w:numId="35">
    <w:abstractNumId w:val="16"/>
  </w:num>
  <w:num w:numId="36">
    <w:abstractNumId w:val="38"/>
  </w:num>
  <w:num w:numId="37">
    <w:abstractNumId w:val="12"/>
  </w:num>
  <w:num w:numId="38">
    <w:abstractNumId w:val="28"/>
  </w:num>
  <w:num w:numId="39">
    <w:abstractNumId w:val="8"/>
  </w:num>
  <w:num w:numId="40">
    <w:abstractNumId w:val="33"/>
  </w:num>
  <w:num w:numId="41">
    <w:abstractNumId w:val="7"/>
  </w:num>
  <w:num w:numId="42">
    <w:abstractNumId w:val="9"/>
  </w:num>
  <w:num w:numId="43">
    <w:abstractNumId w:val="37"/>
  </w:num>
  <w:num w:numId="44">
    <w:abstractNumId w:val="39"/>
  </w:num>
  <w:num w:numId="4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hdrShapeDefaults>
    <o:shapedefaults v:ext="edit" spidmax="13314"/>
  </w:hdrShapeDefaults>
  <w:footnotePr>
    <w:footnote w:id="-1"/>
    <w:footnote w:id="0"/>
  </w:footnotePr>
  <w:endnotePr>
    <w:endnote w:id="-1"/>
    <w:endnote w:id="0"/>
  </w:endnotePr>
  <w:compat/>
  <w:rsids>
    <w:rsidRoot w:val="00100A29"/>
    <w:rsid w:val="00000CFE"/>
    <w:rsid w:val="00002D78"/>
    <w:rsid w:val="0000692D"/>
    <w:rsid w:val="000259D0"/>
    <w:rsid w:val="00044D91"/>
    <w:rsid w:val="00050DCC"/>
    <w:rsid w:val="0007215D"/>
    <w:rsid w:val="000A1C61"/>
    <w:rsid w:val="000C4113"/>
    <w:rsid w:val="000C606A"/>
    <w:rsid w:val="000D2834"/>
    <w:rsid w:val="000E0613"/>
    <w:rsid w:val="000E2080"/>
    <w:rsid w:val="000F1F09"/>
    <w:rsid w:val="000F5BD8"/>
    <w:rsid w:val="00100A29"/>
    <w:rsid w:val="00113414"/>
    <w:rsid w:val="00115486"/>
    <w:rsid w:val="00144FE3"/>
    <w:rsid w:val="0014700D"/>
    <w:rsid w:val="00152943"/>
    <w:rsid w:val="00152EB6"/>
    <w:rsid w:val="001532B6"/>
    <w:rsid w:val="00153C39"/>
    <w:rsid w:val="00155296"/>
    <w:rsid w:val="00160A79"/>
    <w:rsid w:val="00164ABE"/>
    <w:rsid w:val="0017217D"/>
    <w:rsid w:val="001762C2"/>
    <w:rsid w:val="0019065E"/>
    <w:rsid w:val="001B1991"/>
    <w:rsid w:val="001B64B2"/>
    <w:rsid w:val="001C0CFF"/>
    <w:rsid w:val="001C33AA"/>
    <w:rsid w:val="001C5267"/>
    <w:rsid w:val="001C77F0"/>
    <w:rsid w:val="001E173B"/>
    <w:rsid w:val="001E69BC"/>
    <w:rsid w:val="002120A0"/>
    <w:rsid w:val="002157EB"/>
    <w:rsid w:val="00220451"/>
    <w:rsid w:val="00242335"/>
    <w:rsid w:val="00244A55"/>
    <w:rsid w:val="00265B9E"/>
    <w:rsid w:val="00272F90"/>
    <w:rsid w:val="002857FC"/>
    <w:rsid w:val="002966E9"/>
    <w:rsid w:val="002A220B"/>
    <w:rsid w:val="002A27D9"/>
    <w:rsid w:val="002C0E31"/>
    <w:rsid w:val="002C230D"/>
    <w:rsid w:val="002C26F3"/>
    <w:rsid w:val="002C7560"/>
    <w:rsid w:val="002D43EB"/>
    <w:rsid w:val="002E193C"/>
    <w:rsid w:val="002E31B2"/>
    <w:rsid w:val="002E7EBB"/>
    <w:rsid w:val="00305B43"/>
    <w:rsid w:val="00317339"/>
    <w:rsid w:val="00323633"/>
    <w:rsid w:val="00324409"/>
    <w:rsid w:val="003277BC"/>
    <w:rsid w:val="00333C08"/>
    <w:rsid w:val="0035183C"/>
    <w:rsid w:val="00356592"/>
    <w:rsid w:val="00356958"/>
    <w:rsid w:val="00373E4D"/>
    <w:rsid w:val="00374FD9"/>
    <w:rsid w:val="0037636D"/>
    <w:rsid w:val="00376F75"/>
    <w:rsid w:val="00386E52"/>
    <w:rsid w:val="00394B34"/>
    <w:rsid w:val="00395834"/>
    <w:rsid w:val="003A0F30"/>
    <w:rsid w:val="003A25E7"/>
    <w:rsid w:val="003A6B2B"/>
    <w:rsid w:val="003C0426"/>
    <w:rsid w:val="003C5F3A"/>
    <w:rsid w:val="003D5253"/>
    <w:rsid w:val="003F5F3B"/>
    <w:rsid w:val="0040587B"/>
    <w:rsid w:val="00413FCC"/>
    <w:rsid w:val="00423A5D"/>
    <w:rsid w:val="00423C08"/>
    <w:rsid w:val="0042508D"/>
    <w:rsid w:val="00425F42"/>
    <w:rsid w:val="00441C11"/>
    <w:rsid w:val="00462A95"/>
    <w:rsid w:val="0046588A"/>
    <w:rsid w:val="004816BA"/>
    <w:rsid w:val="00482D13"/>
    <w:rsid w:val="0048704F"/>
    <w:rsid w:val="0049774B"/>
    <w:rsid w:val="004B2E62"/>
    <w:rsid w:val="004E6415"/>
    <w:rsid w:val="004F0B56"/>
    <w:rsid w:val="00502756"/>
    <w:rsid w:val="00507EB2"/>
    <w:rsid w:val="00527164"/>
    <w:rsid w:val="00534635"/>
    <w:rsid w:val="0054269C"/>
    <w:rsid w:val="00547563"/>
    <w:rsid w:val="0055402C"/>
    <w:rsid w:val="00557A51"/>
    <w:rsid w:val="0056737D"/>
    <w:rsid w:val="00577BC7"/>
    <w:rsid w:val="0059321E"/>
    <w:rsid w:val="0059515C"/>
    <w:rsid w:val="00595EF6"/>
    <w:rsid w:val="00596FF7"/>
    <w:rsid w:val="005A501D"/>
    <w:rsid w:val="005B6810"/>
    <w:rsid w:val="005B7A5D"/>
    <w:rsid w:val="005C73FC"/>
    <w:rsid w:val="005D00FE"/>
    <w:rsid w:val="005D08C1"/>
    <w:rsid w:val="005D1706"/>
    <w:rsid w:val="005D1AE2"/>
    <w:rsid w:val="005F3F3C"/>
    <w:rsid w:val="005F6AA7"/>
    <w:rsid w:val="006002D6"/>
    <w:rsid w:val="006018AA"/>
    <w:rsid w:val="00603F40"/>
    <w:rsid w:val="00604EB7"/>
    <w:rsid w:val="00610F12"/>
    <w:rsid w:val="0061136B"/>
    <w:rsid w:val="00611ACB"/>
    <w:rsid w:val="0061364D"/>
    <w:rsid w:val="00614720"/>
    <w:rsid w:val="00632E3C"/>
    <w:rsid w:val="00647396"/>
    <w:rsid w:val="00651BDF"/>
    <w:rsid w:val="00667DB9"/>
    <w:rsid w:val="0067542D"/>
    <w:rsid w:val="00685EF7"/>
    <w:rsid w:val="006949B0"/>
    <w:rsid w:val="00696BE9"/>
    <w:rsid w:val="006B0BC9"/>
    <w:rsid w:val="006B2ED1"/>
    <w:rsid w:val="006B585C"/>
    <w:rsid w:val="006C2538"/>
    <w:rsid w:val="006D3071"/>
    <w:rsid w:val="006E0076"/>
    <w:rsid w:val="006E7A2F"/>
    <w:rsid w:val="006F011C"/>
    <w:rsid w:val="00700939"/>
    <w:rsid w:val="00704521"/>
    <w:rsid w:val="00705F46"/>
    <w:rsid w:val="00716695"/>
    <w:rsid w:val="00721F83"/>
    <w:rsid w:val="00724FF5"/>
    <w:rsid w:val="00737DE5"/>
    <w:rsid w:val="00761D90"/>
    <w:rsid w:val="0076518C"/>
    <w:rsid w:val="0077189D"/>
    <w:rsid w:val="007727C9"/>
    <w:rsid w:val="00797908"/>
    <w:rsid w:val="007A0B21"/>
    <w:rsid w:val="007A205D"/>
    <w:rsid w:val="007A39DF"/>
    <w:rsid w:val="007B6CF2"/>
    <w:rsid w:val="007D11D3"/>
    <w:rsid w:val="007D5D27"/>
    <w:rsid w:val="007F1A18"/>
    <w:rsid w:val="008061EE"/>
    <w:rsid w:val="0081170E"/>
    <w:rsid w:val="00814691"/>
    <w:rsid w:val="0082207C"/>
    <w:rsid w:val="00827D8A"/>
    <w:rsid w:val="008359F8"/>
    <w:rsid w:val="00852B25"/>
    <w:rsid w:val="00854304"/>
    <w:rsid w:val="008600FD"/>
    <w:rsid w:val="008779AB"/>
    <w:rsid w:val="00887FD2"/>
    <w:rsid w:val="00891B5C"/>
    <w:rsid w:val="00894F73"/>
    <w:rsid w:val="008A5A91"/>
    <w:rsid w:val="008A724D"/>
    <w:rsid w:val="008B7B8C"/>
    <w:rsid w:val="008C6FB9"/>
    <w:rsid w:val="008C7239"/>
    <w:rsid w:val="008C7F8C"/>
    <w:rsid w:val="008D695D"/>
    <w:rsid w:val="008E4616"/>
    <w:rsid w:val="008E62E9"/>
    <w:rsid w:val="008E7155"/>
    <w:rsid w:val="008F2611"/>
    <w:rsid w:val="0091202B"/>
    <w:rsid w:val="00924B83"/>
    <w:rsid w:val="00947A23"/>
    <w:rsid w:val="009504BE"/>
    <w:rsid w:val="009564EC"/>
    <w:rsid w:val="00967694"/>
    <w:rsid w:val="00976755"/>
    <w:rsid w:val="00987E88"/>
    <w:rsid w:val="00991635"/>
    <w:rsid w:val="00992B42"/>
    <w:rsid w:val="009A1EE9"/>
    <w:rsid w:val="009B5D35"/>
    <w:rsid w:val="009B7F0A"/>
    <w:rsid w:val="009C293D"/>
    <w:rsid w:val="009C36EF"/>
    <w:rsid w:val="009D12D9"/>
    <w:rsid w:val="009D2085"/>
    <w:rsid w:val="00A01BA4"/>
    <w:rsid w:val="00A10C6B"/>
    <w:rsid w:val="00A12109"/>
    <w:rsid w:val="00A1312B"/>
    <w:rsid w:val="00A30456"/>
    <w:rsid w:val="00A31FE8"/>
    <w:rsid w:val="00A3793F"/>
    <w:rsid w:val="00A466F9"/>
    <w:rsid w:val="00A52DE9"/>
    <w:rsid w:val="00A53473"/>
    <w:rsid w:val="00A54580"/>
    <w:rsid w:val="00A57453"/>
    <w:rsid w:val="00A66CAB"/>
    <w:rsid w:val="00A83CDF"/>
    <w:rsid w:val="00A8594A"/>
    <w:rsid w:val="00A92734"/>
    <w:rsid w:val="00AA0CDD"/>
    <w:rsid w:val="00AA7E23"/>
    <w:rsid w:val="00AB4989"/>
    <w:rsid w:val="00AB58FD"/>
    <w:rsid w:val="00AC0344"/>
    <w:rsid w:val="00AD4F2E"/>
    <w:rsid w:val="00AE1661"/>
    <w:rsid w:val="00AE4181"/>
    <w:rsid w:val="00AE555A"/>
    <w:rsid w:val="00AE7FBF"/>
    <w:rsid w:val="00B004E3"/>
    <w:rsid w:val="00B06C8E"/>
    <w:rsid w:val="00B13B77"/>
    <w:rsid w:val="00B15FA8"/>
    <w:rsid w:val="00B163A6"/>
    <w:rsid w:val="00B21E43"/>
    <w:rsid w:val="00B25A59"/>
    <w:rsid w:val="00B34092"/>
    <w:rsid w:val="00B457EF"/>
    <w:rsid w:val="00B55412"/>
    <w:rsid w:val="00B74C19"/>
    <w:rsid w:val="00B77ACF"/>
    <w:rsid w:val="00B846EF"/>
    <w:rsid w:val="00B8519E"/>
    <w:rsid w:val="00B863A5"/>
    <w:rsid w:val="00B9232A"/>
    <w:rsid w:val="00B96FD9"/>
    <w:rsid w:val="00BA2BD5"/>
    <w:rsid w:val="00BA57EC"/>
    <w:rsid w:val="00BC2BFA"/>
    <w:rsid w:val="00BC5D66"/>
    <w:rsid w:val="00BC6CC2"/>
    <w:rsid w:val="00BD0460"/>
    <w:rsid w:val="00BD4AE4"/>
    <w:rsid w:val="00BE31C0"/>
    <w:rsid w:val="00BE602D"/>
    <w:rsid w:val="00BF024E"/>
    <w:rsid w:val="00BF4CD6"/>
    <w:rsid w:val="00C006EE"/>
    <w:rsid w:val="00C1669B"/>
    <w:rsid w:val="00C40B5A"/>
    <w:rsid w:val="00C4294B"/>
    <w:rsid w:val="00C517B4"/>
    <w:rsid w:val="00C650D5"/>
    <w:rsid w:val="00CB78F7"/>
    <w:rsid w:val="00CD4641"/>
    <w:rsid w:val="00CD6FCB"/>
    <w:rsid w:val="00CE3049"/>
    <w:rsid w:val="00CF2A2E"/>
    <w:rsid w:val="00CF65F0"/>
    <w:rsid w:val="00D05D4C"/>
    <w:rsid w:val="00D07268"/>
    <w:rsid w:val="00D33AD1"/>
    <w:rsid w:val="00D35466"/>
    <w:rsid w:val="00D54D4D"/>
    <w:rsid w:val="00D56801"/>
    <w:rsid w:val="00D60416"/>
    <w:rsid w:val="00D63AD5"/>
    <w:rsid w:val="00D6454D"/>
    <w:rsid w:val="00D64761"/>
    <w:rsid w:val="00D65825"/>
    <w:rsid w:val="00D721B2"/>
    <w:rsid w:val="00D802D2"/>
    <w:rsid w:val="00D94D30"/>
    <w:rsid w:val="00DD2549"/>
    <w:rsid w:val="00DE3134"/>
    <w:rsid w:val="00DF5609"/>
    <w:rsid w:val="00E020D4"/>
    <w:rsid w:val="00E0698E"/>
    <w:rsid w:val="00E239AB"/>
    <w:rsid w:val="00E31BA1"/>
    <w:rsid w:val="00E33312"/>
    <w:rsid w:val="00E37EE9"/>
    <w:rsid w:val="00E609E4"/>
    <w:rsid w:val="00E631B2"/>
    <w:rsid w:val="00E7146B"/>
    <w:rsid w:val="00E753A1"/>
    <w:rsid w:val="00E82ECA"/>
    <w:rsid w:val="00E83177"/>
    <w:rsid w:val="00E87E77"/>
    <w:rsid w:val="00E93814"/>
    <w:rsid w:val="00E94CA2"/>
    <w:rsid w:val="00EA09C5"/>
    <w:rsid w:val="00EA0C1D"/>
    <w:rsid w:val="00EA27DC"/>
    <w:rsid w:val="00EA7D26"/>
    <w:rsid w:val="00EB233A"/>
    <w:rsid w:val="00ED38E0"/>
    <w:rsid w:val="00ED73DA"/>
    <w:rsid w:val="00EE6E9E"/>
    <w:rsid w:val="00EF0B66"/>
    <w:rsid w:val="00EF37F2"/>
    <w:rsid w:val="00F00CCD"/>
    <w:rsid w:val="00F02560"/>
    <w:rsid w:val="00F27F33"/>
    <w:rsid w:val="00F3117D"/>
    <w:rsid w:val="00F37D04"/>
    <w:rsid w:val="00F41044"/>
    <w:rsid w:val="00F44176"/>
    <w:rsid w:val="00F56ADB"/>
    <w:rsid w:val="00F6039C"/>
    <w:rsid w:val="00F62899"/>
    <w:rsid w:val="00F64E76"/>
    <w:rsid w:val="00F668F7"/>
    <w:rsid w:val="00F7355A"/>
    <w:rsid w:val="00F75D78"/>
    <w:rsid w:val="00F779D6"/>
    <w:rsid w:val="00F80BC5"/>
    <w:rsid w:val="00F91D85"/>
    <w:rsid w:val="00F932E4"/>
    <w:rsid w:val="00F959C8"/>
    <w:rsid w:val="00FA36C3"/>
    <w:rsid w:val="00FA5DF4"/>
    <w:rsid w:val="00FB0CB4"/>
    <w:rsid w:val="00FB7FCC"/>
    <w:rsid w:val="00FC7440"/>
    <w:rsid w:val="00FD0AD3"/>
    <w:rsid w:val="00FE0E14"/>
    <w:rsid w:val="00FF069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230D"/>
    <w:pPr>
      <w:spacing w:after="120"/>
    </w:pPr>
    <w:rPr>
      <w:rFonts w:ascii="Arial" w:hAnsi="Arial" w:cs="Times"/>
      <w:lang w:eastAsia="en-US"/>
    </w:rPr>
  </w:style>
  <w:style w:type="paragraph" w:styleId="Heading1">
    <w:name w:val="heading 1"/>
    <w:basedOn w:val="Normal"/>
    <w:next w:val="Normal"/>
    <w:link w:val="Heading1Char"/>
    <w:uiPriority w:val="9"/>
    <w:qFormat/>
    <w:rsid w:val="002C230D"/>
    <w:pPr>
      <w:keepNext/>
      <w:keepLines/>
      <w:outlineLvl w:val="0"/>
    </w:pPr>
    <w:rPr>
      <w:rFonts w:cstheme="majorBidi"/>
      <w:b/>
      <w:bCs/>
      <w:sz w:val="28"/>
      <w:szCs w:val="28"/>
      <w:lang w:eastAsia="en-GB"/>
    </w:rPr>
  </w:style>
  <w:style w:type="paragraph" w:styleId="Heading2">
    <w:name w:val="heading 2"/>
    <w:basedOn w:val="Normal"/>
    <w:next w:val="Normal"/>
    <w:link w:val="Heading2Char"/>
    <w:uiPriority w:val="9"/>
    <w:qFormat/>
    <w:rsid w:val="002C230D"/>
    <w:pPr>
      <w:keepNext/>
      <w:keepLines/>
      <w:spacing w:before="120"/>
      <w:outlineLvl w:val="1"/>
    </w:pPr>
    <w:rPr>
      <w:rFonts w:cs="Arial"/>
      <w:b/>
      <w:bCs/>
      <w:sz w:val="26"/>
      <w:szCs w:val="26"/>
      <w:lang w:eastAsia="en-GB"/>
    </w:rPr>
  </w:style>
  <w:style w:type="paragraph" w:styleId="Heading3">
    <w:name w:val="heading 3"/>
    <w:basedOn w:val="Normal"/>
    <w:next w:val="Normal"/>
    <w:link w:val="Heading3Char"/>
    <w:uiPriority w:val="9"/>
    <w:qFormat/>
    <w:rsid w:val="002C230D"/>
    <w:pPr>
      <w:keepNext/>
      <w:keepLines/>
      <w:spacing w:before="200" w:after="0"/>
      <w:outlineLvl w:val="2"/>
    </w:pPr>
    <w:rPr>
      <w:rFonts w:ascii="Cambria" w:hAnsi="Cambria" w:cstheme="majorBidi"/>
      <w:b/>
      <w:bCs/>
      <w:color w:val="4F81BD"/>
      <w:lang w:eastAsia="en-GB"/>
    </w:rPr>
  </w:style>
  <w:style w:type="paragraph" w:styleId="Heading4">
    <w:name w:val="heading 4"/>
    <w:basedOn w:val="Normal"/>
    <w:next w:val="Normal"/>
    <w:link w:val="Heading4Char"/>
    <w:unhideWhenUsed/>
    <w:qFormat/>
    <w:rsid w:val="002C230D"/>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3177"/>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autoRedefine/>
    <w:rsid w:val="00F668F7"/>
    <w:pPr>
      <w:numPr>
        <w:numId w:val="1"/>
      </w:numPr>
      <w:ind w:left="357" w:hanging="357"/>
    </w:pPr>
  </w:style>
  <w:style w:type="paragraph" w:styleId="ListNumber">
    <w:name w:val="List Number"/>
    <w:basedOn w:val="Normal"/>
    <w:rsid w:val="00F668F7"/>
    <w:pPr>
      <w:numPr>
        <w:numId w:val="4"/>
      </w:numPr>
      <w:ind w:left="0" w:firstLine="0"/>
    </w:pPr>
  </w:style>
  <w:style w:type="paragraph" w:styleId="ListNumber2">
    <w:name w:val="List Number 2"/>
    <w:basedOn w:val="Normal"/>
    <w:rsid w:val="00F668F7"/>
    <w:pPr>
      <w:numPr>
        <w:numId w:val="5"/>
      </w:numPr>
      <w:ind w:left="641" w:hanging="357"/>
    </w:pPr>
  </w:style>
  <w:style w:type="paragraph" w:styleId="Header">
    <w:name w:val="header"/>
    <w:basedOn w:val="Normal"/>
    <w:link w:val="HeaderChar"/>
    <w:uiPriority w:val="99"/>
    <w:rsid w:val="00D65825"/>
    <w:pPr>
      <w:tabs>
        <w:tab w:val="center" w:pos="4320"/>
        <w:tab w:val="right" w:pos="8640"/>
      </w:tabs>
    </w:pPr>
  </w:style>
  <w:style w:type="paragraph" w:styleId="Footer">
    <w:name w:val="footer"/>
    <w:basedOn w:val="Normal"/>
    <w:rsid w:val="00D65825"/>
    <w:pPr>
      <w:tabs>
        <w:tab w:val="center" w:pos="4320"/>
        <w:tab w:val="right" w:pos="8640"/>
      </w:tabs>
    </w:pPr>
  </w:style>
  <w:style w:type="paragraph" w:styleId="BalloonText">
    <w:name w:val="Balloon Text"/>
    <w:basedOn w:val="Normal"/>
    <w:semiHidden/>
    <w:rsid w:val="00B96FD9"/>
    <w:rPr>
      <w:rFonts w:ascii="Tahoma" w:hAnsi="Tahoma" w:cs="Tahoma"/>
      <w:sz w:val="16"/>
      <w:szCs w:val="16"/>
    </w:rPr>
  </w:style>
  <w:style w:type="character" w:styleId="Hyperlink">
    <w:name w:val="Hyperlink"/>
    <w:uiPriority w:val="99"/>
    <w:rsid w:val="00611ACB"/>
    <w:rPr>
      <w:color w:val="0000FF"/>
      <w:u w:val="single"/>
    </w:rPr>
  </w:style>
  <w:style w:type="character" w:customStyle="1" w:styleId="HeaderChar">
    <w:name w:val="Header Char"/>
    <w:link w:val="Header"/>
    <w:uiPriority w:val="99"/>
    <w:rsid w:val="00632E3C"/>
    <w:rPr>
      <w:sz w:val="24"/>
      <w:szCs w:val="24"/>
      <w:lang w:val="en-GB" w:eastAsia="en-US"/>
    </w:rPr>
  </w:style>
  <w:style w:type="character" w:customStyle="1" w:styleId="Heading1Char">
    <w:name w:val="Heading 1 Char"/>
    <w:link w:val="Heading1"/>
    <w:uiPriority w:val="9"/>
    <w:rsid w:val="002C230D"/>
    <w:rPr>
      <w:rFonts w:ascii="Arial" w:hAnsi="Arial" w:cstheme="majorBidi"/>
      <w:b/>
      <w:bCs/>
      <w:sz w:val="28"/>
      <w:szCs w:val="28"/>
    </w:rPr>
  </w:style>
  <w:style w:type="character" w:customStyle="1" w:styleId="Heading2Char">
    <w:name w:val="Heading 2 Char"/>
    <w:link w:val="Heading2"/>
    <w:uiPriority w:val="9"/>
    <w:rsid w:val="002C230D"/>
    <w:rPr>
      <w:rFonts w:ascii="Arial" w:hAnsi="Arial" w:cs="Arial"/>
      <w:b/>
      <w:bCs/>
      <w:sz w:val="26"/>
      <w:szCs w:val="26"/>
    </w:rPr>
  </w:style>
  <w:style w:type="character" w:customStyle="1" w:styleId="Heading3Char">
    <w:name w:val="Heading 3 Char"/>
    <w:link w:val="Heading3"/>
    <w:uiPriority w:val="9"/>
    <w:rsid w:val="002C230D"/>
    <w:rPr>
      <w:rFonts w:ascii="Cambria" w:hAnsi="Cambria" w:cstheme="majorBidi"/>
      <w:b/>
      <w:bCs/>
      <w:color w:val="4F81BD"/>
    </w:rPr>
  </w:style>
  <w:style w:type="character" w:customStyle="1" w:styleId="Heading4Char">
    <w:name w:val="Heading 4 Char"/>
    <w:basedOn w:val="DefaultParagraphFont"/>
    <w:link w:val="Heading4"/>
    <w:rsid w:val="002C230D"/>
    <w:rPr>
      <w:rFonts w:asciiTheme="minorHAnsi" w:eastAsiaTheme="minorEastAsia" w:hAnsiTheme="minorHAnsi" w:cstheme="minorBidi"/>
      <w:b/>
      <w:bCs/>
      <w:sz w:val="28"/>
      <w:szCs w:val="28"/>
      <w:lang w:eastAsia="en-US"/>
    </w:rPr>
  </w:style>
  <w:style w:type="character" w:styleId="FootnoteReference">
    <w:name w:val="footnote reference"/>
    <w:basedOn w:val="DefaultParagraphFont"/>
    <w:rsid w:val="00E82ECA"/>
    <w:rPr>
      <w:vertAlign w:val="superscript"/>
    </w:rPr>
  </w:style>
  <w:style w:type="paragraph" w:customStyle="1" w:styleId="StylebulletsLatin9ptBefore6pt">
    <w:name w:val="Style bullets + (Latin) 9 pt Before:  6 pt"/>
    <w:basedOn w:val="Normal"/>
    <w:rsid w:val="00E82ECA"/>
    <w:pPr>
      <w:spacing w:after="60"/>
    </w:pPr>
    <w:rPr>
      <w:rFonts w:eastAsia="SimSun"/>
      <w:lang w:eastAsia="zh-CN"/>
    </w:rPr>
  </w:style>
  <w:style w:type="paragraph" w:styleId="FootnoteText">
    <w:name w:val="footnote text"/>
    <w:basedOn w:val="Normal"/>
    <w:link w:val="FootnoteTextChar"/>
    <w:rsid w:val="00E82ECA"/>
    <w:pPr>
      <w:spacing w:after="60"/>
    </w:pPr>
    <w:rPr>
      <w:rFonts w:eastAsia="SimSun"/>
      <w:lang w:eastAsia="zh-CN"/>
    </w:rPr>
  </w:style>
  <w:style w:type="character" w:customStyle="1" w:styleId="FootnoteTextChar">
    <w:name w:val="Footnote Text Char"/>
    <w:basedOn w:val="DefaultParagraphFont"/>
    <w:link w:val="FootnoteText"/>
    <w:rsid w:val="00E82ECA"/>
    <w:rPr>
      <w:rFonts w:ascii="Arial" w:eastAsia="SimSun" w:hAnsi="Arial"/>
      <w:lang w:eastAsia="zh-CN"/>
    </w:rPr>
  </w:style>
  <w:style w:type="paragraph" w:styleId="TOCHeading">
    <w:name w:val="TOC Heading"/>
    <w:basedOn w:val="Heading1"/>
    <w:next w:val="Normal"/>
    <w:uiPriority w:val="39"/>
    <w:semiHidden/>
    <w:unhideWhenUsed/>
    <w:qFormat/>
    <w:rsid w:val="00CD4641"/>
    <w:pPr>
      <w:keepLines w:val="0"/>
      <w:spacing w:before="240" w:after="60"/>
      <w:outlineLvl w:val="9"/>
    </w:pPr>
    <w:rPr>
      <w:rFonts w:asciiTheme="majorHAnsi" w:eastAsiaTheme="majorEastAsia" w:hAnsiTheme="majorHAnsi"/>
      <w:kern w:val="32"/>
      <w:sz w:val="32"/>
      <w:szCs w:val="32"/>
      <w:lang w:eastAsia="en-US"/>
    </w:rPr>
  </w:style>
  <w:style w:type="paragraph" w:styleId="TOC1">
    <w:name w:val="toc 1"/>
    <w:basedOn w:val="Normal"/>
    <w:next w:val="Normal"/>
    <w:autoRedefine/>
    <w:uiPriority w:val="39"/>
    <w:rsid w:val="00CD4641"/>
    <w:pPr>
      <w:spacing w:after="100"/>
    </w:pPr>
  </w:style>
  <w:style w:type="paragraph" w:styleId="TOC2">
    <w:name w:val="toc 2"/>
    <w:basedOn w:val="Normal"/>
    <w:next w:val="Normal"/>
    <w:autoRedefine/>
    <w:uiPriority w:val="39"/>
    <w:rsid w:val="00CD4641"/>
    <w:pPr>
      <w:spacing w:after="100"/>
      <w:ind w:left="240"/>
    </w:pPr>
  </w:style>
  <w:style w:type="paragraph" w:styleId="TOC3">
    <w:name w:val="toc 3"/>
    <w:basedOn w:val="Normal"/>
    <w:next w:val="Normal"/>
    <w:autoRedefine/>
    <w:uiPriority w:val="39"/>
    <w:rsid w:val="00CD4641"/>
    <w:pPr>
      <w:spacing w:after="100"/>
      <w:ind w:left="480"/>
    </w:pPr>
  </w:style>
  <w:style w:type="paragraph" w:styleId="ListParagraph">
    <w:name w:val="List Paragraph"/>
    <w:basedOn w:val="Normal"/>
    <w:uiPriority w:val="34"/>
    <w:qFormat/>
    <w:rsid w:val="002C230D"/>
    <w:pPr>
      <w:ind w:left="720"/>
    </w:pPr>
  </w:style>
  <w:style w:type="paragraph" w:styleId="Caption">
    <w:name w:val="caption"/>
    <w:basedOn w:val="Normal"/>
    <w:semiHidden/>
    <w:unhideWhenUsed/>
    <w:qFormat/>
    <w:rsid w:val="002C230D"/>
    <w:rPr>
      <w:b/>
      <w:bCs/>
    </w:rPr>
  </w:style>
  <w:style w:type="paragraph" w:customStyle="1" w:styleId="ColorfulList-Accent11">
    <w:name w:val="Colorful List - Accent 11"/>
    <w:basedOn w:val="Normal"/>
    <w:uiPriority w:val="34"/>
    <w:qFormat/>
    <w:rsid w:val="002C230D"/>
    <w:pPr>
      <w:ind w:left="720"/>
    </w:pPr>
  </w:style>
  <w:style w:type="paragraph" w:customStyle="1" w:styleId="ColorfulList-Accent12">
    <w:name w:val="Colorful List - Accent 12"/>
    <w:basedOn w:val="Normal"/>
    <w:uiPriority w:val="72"/>
    <w:qFormat/>
    <w:rsid w:val="002C230D"/>
    <w:pPr>
      <w:spacing w:after="0"/>
      <w:contextualSpacing/>
    </w:pPr>
    <w:rPr>
      <w:sz w:val="18"/>
    </w:rPr>
  </w:style>
  <w:style w:type="paragraph" w:customStyle="1" w:styleId="table">
    <w:name w:val="table"/>
    <w:basedOn w:val="ListParagraph"/>
    <w:qFormat/>
    <w:rsid w:val="001762C2"/>
    <w:pPr>
      <w:numPr>
        <w:numId w:val="30"/>
      </w:numPr>
      <w:tabs>
        <w:tab w:val="decimal" w:pos="0"/>
      </w:tabs>
      <w:spacing w:after="0"/>
      <w:jc w:val="both"/>
    </w:pPr>
  </w:style>
  <w:style w:type="character" w:styleId="Strong">
    <w:name w:val="Strong"/>
    <w:basedOn w:val="DefaultParagraphFont"/>
    <w:qFormat/>
    <w:rsid w:val="000E061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230D"/>
    <w:pPr>
      <w:spacing w:after="120"/>
    </w:pPr>
    <w:rPr>
      <w:rFonts w:ascii="Arial" w:hAnsi="Arial" w:cs="Times"/>
      <w:lang w:eastAsia="en-US"/>
    </w:rPr>
  </w:style>
  <w:style w:type="paragraph" w:styleId="Heading1">
    <w:name w:val="heading 1"/>
    <w:basedOn w:val="Normal"/>
    <w:next w:val="Normal"/>
    <w:link w:val="Heading1Char"/>
    <w:uiPriority w:val="9"/>
    <w:qFormat/>
    <w:rsid w:val="002C230D"/>
    <w:pPr>
      <w:keepNext/>
      <w:keepLines/>
      <w:outlineLvl w:val="0"/>
    </w:pPr>
    <w:rPr>
      <w:rFonts w:cstheme="majorBidi"/>
      <w:b/>
      <w:bCs/>
      <w:sz w:val="28"/>
      <w:szCs w:val="28"/>
      <w:lang w:eastAsia="en-GB"/>
    </w:rPr>
  </w:style>
  <w:style w:type="paragraph" w:styleId="Heading2">
    <w:name w:val="heading 2"/>
    <w:basedOn w:val="Normal"/>
    <w:next w:val="Normal"/>
    <w:link w:val="Heading2Char"/>
    <w:uiPriority w:val="9"/>
    <w:qFormat/>
    <w:rsid w:val="002C230D"/>
    <w:pPr>
      <w:keepNext/>
      <w:keepLines/>
      <w:spacing w:before="120"/>
      <w:outlineLvl w:val="1"/>
    </w:pPr>
    <w:rPr>
      <w:rFonts w:cs="Arial"/>
      <w:b/>
      <w:bCs/>
      <w:sz w:val="26"/>
      <w:szCs w:val="26"/>
      <w:lang w:eastAsia="en-GB"/>
    </w:rPr>
  </w:style>
  <w:style w:type="paragraph" w:styleId="Heading3">
    <w:name w:val="heading 3"/>
    <w:basedOn w:val="Normal"/>
    <w:next w:val="Normal"/>
    <w:link w:val="Heading3Char"/>
    <w:uiPriority w:val="9"/>
    <w:qFormat/>
    <w:rsid w:val="002C230D"/>
    <w:pPr>
      <w:keepNext/>
      <w:keepLines/>
      <w:spacing w:before="200" w:after="0"/>
      <w:outlineLvl w:val="2"/>
    </w:pPr>
    <w:rPr>
      <w:rFonts w:ascii="Cambria" w:hAnsi="Cambria" w:cstheme="majorBidi"/>
      <w:b/>
      <w:bCs/>
      <w:color w:val="4F81BD"/>
      <w:lang w:eastAsia="en-GB"/>
    </w:rPr>
  </w:style>
  <w:style w:type="paragraph" w:styleId="Heading4">
    <w:name w:val="heading 4"/>
    <w:basedOn w:val="Normal"/>
    <w:next w:val="Normal"/>
    <w:link w:val="Heading4Char"/>
    <w:unhideWhenUsed/>
    <w:qFormat/>
    <w:rsid w:val="002C230D"/>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3177"/>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autoRedefine/>
    <w:rsid w:val="00F668F7"/>
    <w:pPr>
      <w:numPr>
        <w:numId w:val="1"/>
      </w:numPr>
      <w:ind w:left="357" w:hanging="357"/>
    </w:pPr>
  </w:style>
  <w:style w:type="paragraph" w:styleId="ListNumber">
    <w:name w:val="List Number"/>
    <w:basedOn w:val="Normal"/>
    <w:rsid w:val="00F668F7"/>
    <w:pPr>
      <w:numPr>
        <w:numId w:val="4"/>
      </w:numPr>
      <w:ind w:left="0" w:firstLine="0"/>
    </w:pPr>
  </w:style>
  <w:style w:type="paragraph" w:styleId="ListNumber2">
    <w:name w:val="List Number 2"/>
    <w:basedOn w:val="Normal"/>
    <w:rsid w:val="00F668F7"/>
    <w:pPr>
      <w:numPr>
        <w:numId w:val="5"/>
      </w:numPr>
      <w:ind w:left="641" w:hanging="357"/>
    </w:pPr>
  </w:style>
  <w:style w:type="paragraph" w:styleId="Header">
    <w:name w:val="header"/>
    <w:basedOn w:val="Normal"/>
    <w:link w:val="HeaderChar"/>
    <w:uiPriority w:val="99"/>
    <w:rsid w:val="00D65825"/>
    <w:pPr>
      <w:tabs>
        <w:tab w:val="center" w:pos="4320"/>
        <w:tab w:val="right" w:pos="8640"/>
      </w:tabs>
    </w:pPr>
  </w:style>
  <w:style w:type="paragraph" w:styleId="Footer">
    <w:name w:val="footer"/>
    <w:basedOn w:val="Normal"/>
    <w:rsid w:val="00D65825"/>
    <w:pPr>
      <w:tabs>
        <w:tab w:val="center" w:pos="4320"/>
        <w:tab w:val="right" w:pos="8640"/>
      </w:tabs>
    </w:pPr>
  </w:style>
  <w:style w:type="paragraph" w:styleId="BalloonText">
    <w:name w:val="Balloon Text"/>
    <w:basedOn w:val="Normal"/>
    <w:semiHidden/>
    <w:rsid w:val="00B96FD9"/>
    <w:rPr>
      <w:rFonts w:ascii="Tahoma" w:hAnsi="Tahoma" w:cs="Tahoma"/>
      <w:sz w:val="16"/>
      <w:szCs w:val="16"/>
    </w:rPr>
  </w:style>
  <w:style w:type="character" w:styleId="Hyperlink">
    <w:name w:val="Hyperlink"/>
    <w:uiPriority w:val="99"/>
    <w:rsid w:val="00611ACB"/>
    <w:rPr>
      <w:color w:val="0000FF"/>
      <w:u w:val="single"/>
    </w:rPr>
  </w:style>
  <w:style w:type="character" w:customStyle="1" w:styleId="HeaderChar">
    <w:name w:val="Header Char"/>
    <w:link w:val="Header"/>
    <w:uiPriority w:val="99"/>
    <w:rsid w:val="00632E3C"/>
    <w:rPr>
      <w:sz w:val="24"/>
      <w:szCs w:val="24"/>
      <w:lang w:val="en-GB" w:eastAsia="en-US"/>
    </w:rPr>
  </w:style>
  <w:style w:type="character" w:customStyle="1" w:styleId="Heading1Char">
    <w:name w:val="Heading 1 Char"/>
    <w:link w:val="Heading1"/>
    <w:uiPriority w:val="9"/>
    <w:rsid w:val="002C230D"/>
    <w:rPr>
      <w:rFonts w:ascii="Arial" w:hAnsi="Arial" w:cstheme="majorBidi"/>
      <w:b/>
      <w:bCs/>
      <w:sz w:val="28"/>
      <w:szCs w:val="28"/>
    </w:rPr>
  </w:style>
  <w:style w:type="character" w:customStyle="1" w:styleId="Heading2Char">
    <w:name w:val="Heading 2 Char"/>
    <w:link w:val="Heading2"/>
    <w:uiPriority w:val="9"/>
    <w:rsid w:val="002C230D"/>
    <w:rPr>
      <w:rFonts w:ascii="Arial" w:hAnsi="Arial" w:cs="Arial"/>
      <w:b/>
      <w:bCs/>
      <w:sz w:val="26"/>
      <w:szCs w:val="26"/>
    </w:rPr>
  </w:style>
  <w:style w:type="character" w:customStyle="1" w:styleId="Heading3Char">
    <w:name w:val="Heading 3 Char"/>
    <w:link w:val="Heading3"/>
    <w:uiPriority w:val="9"/>
    <w:rsid w:val="002C230D"/>
    <w:rPr>
      <w:rFonts w:ascii="Cambria" w:hAnsi="Cambria" w:cstheme="majorBidi"/>
      <w:b/>
      <w:bCs/>
      <w:color w:val="4F81BD"/>
    </w:rPr>
  </w:style>
  <w:style w:type="character" w:customStyle="1" w:styleId="Heading4Char">
    <w:name w:val="Heading 4 Char"/>
    <w:basedOn w:val="DefaultParagraphFont"/>
    <w:link w:val="Heading4"/>
    <w:rsid w:val="002C230D"/>
    <w:rPr>
      <w:rFonts w:asciiTheme="minorHAnsi" w:eastAsiaTheme="minorEastAsia" w:hAnsiTheme="minorHAnsi" w:cstheme="minorBidi"/>
      <w:b/>
      <w:bCs/>
      <w:sz w:val="28"/>
      <w:szCs w:val="28"/>
      <w:lang w:eastAsia="en-US"/>
    </w:rPr>
  </w:style>
  <w:style w:type="character" w:styleId="FootnoteReference">
    <w:name w:val="footnote reference"/>
    <w:basedOn w:val="DefaultParagraphFont"/>
    <w:rsid w:val="00E82ECA"/>
    <w:rPr>
      <w:vertAlign w:val="superscript"/>
    </w:rPr>
  </w:style>
  <w:style w:type="paragraph" w:customStyle="1" w:styleId="StylebulletsLatin9ptBefore6pt">
    <w:name w:val="Style bullets + (Latin) 9 pt Before:  6 pt"/>
    <w:basedOn w:val="Normal"/>
    <w:rsid w:val="00E82ECA"/>
    <w:pPr>
      <w:spacing w:after="60"/>
    </w:pPr>
    <w:rPr>
      <w:rFonts w:eastAsia="SimSun"/>
      <w:lang w:eastAsia="zh-CN"/>
    </w:rPr>
  </w:style>
  <w:style w:type="paragraph" w:styleId="FootnoteText">
    <w:name w:val="footnote text"/>
    <w:basedOn w:val="Normal"/>
    <w:link w:val="FootnoteTextChar"/>
    <w:rsid w:val="00E82ECA"/>
    <w:pPr>
      <w:spacing w:after="60"/>
    </w:pPr>
    <w:rPr>
      <w:rFonts w:eastAsia="SimSun"/>
      <w:lang w:eastAsia="zh-CN"/>
    </w:rPr>
  </w:style>
  <w:style w:type="character" w:customStyle="1" w:styleId="FootnoteTextChar">
    <w:name w:val="Footnote Text Char"/>
    <w:basedOn w:val="DefaultParagraphFont"/>
    <w:link w:val="FootnoteText"/>
    <w:rsid w:val="00E82ECA"/>
    <w:rPr>
      <w:rFonts w:ascii="Arial" w:eastAsia="SimSun" w:hAnsi="Arial"/>
      <w:lang w:eastAsia="zh-CN"/>
    </w:rPr>
  </w:style>
  <w:style w:type="paragraph" w:styleId="TOCHeading">
    <w:name w:val="TOC Heading"/>
    <w:basedOn w:val="Heading1"/>
    <w:next w:val="Normal"/>
    <w:uiPriority w:val="39"/>
    <w:semiHidden/>
    <w:unhideWhenUsed/>
    <w:qFormat/>
    <w:rsid w:val="00CD4641"/>
    <w:pPr>
      <w:keepLines w:val="0"/>
      <w:spacing w:before="240" w:after="60"/>
      <w:outlineLvl w:val="9"/>
    </w:pPr>
    <w:rPr>
      <w:rFonts w:asciiTheme="majorHAnsi" w:eastAsiaTheme="majorEastAsia" w:hAnsiTheme="majorHAnsi"/>
      <w:kern w:val="32"/>
      <w:sz w:val="32"/>
      <w:szCs w:val="32"/>
      <w:lang w:eastAsia="en-US"/>
    </w:rPr>
  </w:style>
  <w:style w:type="paragraph" w:styleId="TOC1">
    <w:name w:val="toc 1"/>
    <w:basedOn w:val="Normal"/>
    <w:next w:val="Normal"/>
    <w:autoRedefine/>
    <w:uiPriority w:val="39"/>
    <w:rsid w:val="00CD4641"/>
    <w:pPr>
      <w:spacing w:after="100"/>
    </w:pPr>
  </w:style>
  <w:style w:type="paragraph" w:styleId="TOC2">
    <w:name w:val="toc 2"/>
    <w:basedOn w:val="Normal"/>
    <w:next w:val="Normal"/>
    <w:autoRedefine/>
    <w:uiPriority w:val="39"/>
    <w:rsid w:val="00CD4641"/>
    <w:pPr>
      <w:spacing w:after="100"/>
      <w:ind w:left="240"/>
    </w:pPr>
  </w:style>
  <w:style w:type="paragraph" w:styleId="TOC3">
    <w:name w:val="toc 3"/>
    <w:basedOn w:val="Normal"/>
    <w:next w:val="Normal"/>
    <w:autoRedefine/>
    <w:uiPriority w:val="39"/>
    <w:rsid w:val="00CD4641"/>
    <w:pPr>
      <w:spacing w:after="100"/>
      <w:ind w:left="480"/>
    </w:pPr>
  </w:style>
  <w:style w:type="paragraph" w:styleId="ListParagraph">
    <w:name w:val="List Paragraph"/>
    <w:basedOn w:val="Normal"/>
    <w:uiPriority w:val="34"/>
    <w:qFormat/>
    <w:rsid w:val="002C230D"/>
    <w:pPr>
      <w:ind w:left="720"/>
    </w:pPr>
  </w:style>
  <w:style w:type="paragraph" w:styleId="Caption">
    <w:name w:val="caption"/>
    <w:basedOn w:val="Normal"/>
    <w:semiHidden/>
    <w:unhideWhenUsed/>
    <w:qFormat/>
    <w:rsid w:val="002C230D"/>
    <w:rPr>
      <w:b/>
      <w:bCs/>
    </w:rPr>
  </w:style>
  <w:style w:type="paragraph" w:customStyle="1" w:styleId="ColorfulList-Accent11">
    <w:name w:val="Colorful List - Accent 11"/>
    <w:basedOn w:val="Normal"/>
    <w:uiPriority w:val="34"/>
    <w:qFormat/>
    <w:rsid w:val="002C230D"/>
    <w:pPr>
      <w:ind w:left="720"/>
    </w:pPr>
  </w:style>
  <w:style w:type="paragraph" w:customStyle="1" w:styleId="ColorfulList-Accent12">
    <w:name w:val="Colorful List - Accent 12"/>
    <w:basedOn w:val="Normal"/>
    <w:uiPriority w:val="72"/>
    <w:qFormat/>
    <w:rsid w:val="002C230D"/>
    <w:pPr>
      <w:spacing w:after="0"/>
      <w:contextualSpacing/>
    </w:pPr>
    <w:rPr>
      <w:sz w:val="18"/>
    </w:rPr>
  </w:style>
  <w:style w:type="paragraph" w:customStyle="1" w:styleId="table">
    <w:name w:val="table"/>
    <w:basedOn w:val="ListParagraph"/>
    <w:qFormat/>
    <w:rsid w:val="001762C2"/>
    <w:pPr>
      <w:numPr>
        <w:numId w:val="30"/>
      </w:numPr>
      <w:tabs>
        <w:tab w:val="decimal" w:pos="0"/>
      </w:tabs>
      <w:spacing w:after="0"/>
      <w:jc w:val="both"/>
    </w:pPr>
  </w:style>
  <w:style w:type="character" w:styleId="Strong">
    <w:name w:val="Strong"/>
    <w:basedOn w:val="DefaultParagraphFont"/>
    <w:qFormat/>
    <w:rsid w:val="000E0613"/>
    <w:rPr>
      <w:b/>
      <w:bCs/>
    </w:rPr>
  </w:style>
</w:styles>
</file>

<file path=word/webSettings.xml><?xml version="1.0" encoding="utf-8"?>
<w:webSettings xmlns:r="http://schemas.openxmlformats.org/officeDocument/2006/relationships" xmlns:w="http://schemas.openxmlformats.org/wordprocessingml/2006/main">
  <w:divs>
    <w:div w:id="35280283">
      <w:bodyDiv w:val="1"/>
      <w:marLeft w:val="0"/>
      <w:marRight w:val="0"/>
      <w:marTop w:val="0"/>
      <w:marBottom w:val="0"/>
      <w:divBdr>
        <w:top w:val="none" w:sz="0" w:space="0" w:color="auto"/>
        <w:left w:val="none" w:sz="0" w:space="0" w:color="auto"/>
        <w:bottom w:val="none" w:sz="0" w:space="0" w:color="auto"/>
        <w:right w:val="none" w:sz="0" w:space="0" w:color="auto"/>
      </w:divBdr>
    </w:div>
    <w:div w:id="130944446">
      <w:bodyDiv w:val="1"/>
      <w:marLeft w:val="0"/>
      <w:marRight w:val="0"/>
      <w:marTop w:val="0"/>
      <w:marBottom w:val="0"/>
      <w:divBdr>
        <w:top w:val="none" w:sz="0" w:space="0" w:color="auto"/>
        <w:left w:val="none" w:sz="0" w:space="0" w:color="auto"/>
        <w:bottom w:val="none" w:sz="0" w:space="0" w:color="auto"/>
        <w:right w:val="none" w:sz="0" w:space="0" w:color="auto"/>
      </w:divBdr>
    </w:div>
    <w:div w:id="487600005">
      <w:bodyDiv w:val="1"/>
      <w:marLeft w:val="0"/>
      <w:marRight w:val="0"/>
      <w:marTop w:val="0"/>
      <w:marBottom w:val="0"/>
      <w:divBdr>
        <w:top w:val="none" w:sz="0" w:space="0" w:color="auto"/>
        <w:left w:val="none" w:sz="0" w:space="0" w:color="auto"/>
        <w:bottom w:val="none" w:sz="0" w:space="0" w:color="auto"/>
        <w:right w:val="none" w:sz="0" w:space="0" w:color="auto"/>
      </w:divBdr>
    </w:div>
    <w:div w:id="1146430832">
      <w:bodyDiv w:val="1"/>
      <w:marLeft w:val="0"/>
      <w:marRight w:val="0"/>
      <w:marTop w:val="0"/>
      <w:marBottom w:val="0"/>
      <w:divBdr>
        <w:top w:val="none" w:sz="0" w:space="0" w:color="auto"/>
        <w:left w:val="none" w:sz="0" w:space="0" w:color="auto"/>
        <w:bottom w:val="none" w:sz="0" w:space="0" w:color="auto"/>
        <w:right w:val="none" w:sz="0" w:space="0" w:color="auto"/>
      </w:divBdr>
    </w:div>
    <w:div w:id="1308054335">
      <w:bodyDiv w:val="1"/>
      <w:marLeft w:val="0"/>
      <w:marRight w:val="0"/>
      <w:marTop w:val="0"/>
      <w:marBottom w:val="0"/>
      <w:divBdr>
        <w:top w:val="none" w:sz="0" w:space="0" w:color="auto"/>
        <w:left w:val="none" w:sz="0" w:space="0" w:color="auto"/>
        <w:bottom w:val="none" w:sz="0" w:space="0" w:color="auto"/>
        <w:right w:val="none" w:sz="0" w:space="0" w:color="auto"/>
      </w:divBdr>
    </w:div>
    <w:div w:id="138224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heltercluster.org/Asia/Philippines/Typhoon%20Haiyan%202013/Documents/131116%20IEC%20phillipines-Illustrated%20Tent%20Guidelines.pdf" TargetMode="External"/><Relationship Id="rId18" Type="http://schemas.openxmlformats.org/officeDocument/2006/relationships/hyperlink" Target="http://www.sheltercluster.org/" TargetMode="External"/><Relationship Id="rId26" Type="http://schemas.microsoft.com/office/2007/relationships/stylesWithEffects" Target="stylesWithEffects.xml"/><Relationship Id="rId3" Type="http://schemas.openxmlformats.org/officeDocument/2006/relationships/customXml" Target="../customXml/item3.xml"/><Relationship Id="rId21" Type="http://schemas.openxmlformats.org/officeDocument/2006/relationships/hyperlink" Target="mailto:cccmtacloban@iom.int" TargetMode="External"/><Relationship Id="rId7" Type="http://schemas.openxmlformats.org/officeDocument/2006/relationships/settings" Target="settings.xml"/><Relationship Id="rId12" Type="http://schemas.openxmlformats.org/officeDocument/2006/relationships/hyperlink" Target="https://www.sheltercluster.org/Asia/Philippines/Typhoon%20Haiyan%202013/Documents/131116%20IEC%20-%20Tarpaulines.pdf" TargetMode="External"/><Relationship Id="rId17" Type="http://schemas.openxmlformats.org/officeDocument/2006/relationships/hyperlink" Target="mailto:tech.phil@sheltercluster.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heltercluster.org/Asia/Philippines/Typhoon%20Haiyan%202013/Documents/131116%20IEC%20-%20BB%20Safer.pdf" TargetMode="External"/><Relationship Id="rId20" Type="http://schemas.openxmlformats.org/officeDocument/2006/relationships/hyperlink" Target="mailto:Jantolin@iom.i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hilippines.humanitarianresponse.info/clusters/camp-coordination-managemen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heltercluster.org/Asia/Philippines/Typhoon%20Haiyan%202013/Documents/131116%20IEC%20-%20SIte%20Planning.pdf"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hilippines.humanitarianresponse.info/clusters/camp-coordination-management" TargetMode="External"/><Relationship Id="rId22"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TermInfo xmlns="http://schemas.microsoft.com/office/infopath/2007/PartnerControls">
          <TermName xmlns="http://schemas.microsoft.com/office/infopath/2007/PartnerControls">Response</TermName>
          <TermId xmlns="http://schemas.microsoft.com/office/infopath/2007/PartnerControls">6bd9b9ba-7d2f-42c0-b763-fbe6e7a871e1</TermId>
        </TermInfo>
      </Term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 xsi:nil="true"/>
    <CountryTaxHTField0 xmlns="c2760211-3e43-4ff7-a9ea-22e8b7d99117">
      <Terms xmlns="http://schemas.microsoft.com/office/infopath/2007/PartnerControls">
        <TermInfo xmlns="http://schemas.microsoft.com/office/infopath/2007/PartnerControls">
          <TermName xmlns="http://schemas.microsoft.com/office/infopath/2007/PartnerControls">Philippines</TermName>
          <TermId xmlns="http://schemas.microsoft.com/office/infopath/2007/PartnerControls">753a7b2d-32c5-43de-b643-9fe2fe455068</TermId>
        </TermInfo>
      </Terms>
    </CountryTaxHTField0>
    <Shelter_x0020_Technical xmlns="96664bca-06c0-4657-b6f9-0a997f5ff9b9">false</Shelter_x0020_Technical>
    <Degree_x0020_Of_x0020_DisplacementTaxHTField0 xmlns="c2760211-3e43-4ff7-a9ea-22e8b7d99117">
      <Terms xmlns="http://schemas.microsoft.com/office/infopath/2007/PartnerControls"/>
    </Degree_x0020_Of_x0020_DisplacementTaxHTField0>
    <Is_x0020_Cluster_x0020_Management_x003f_ xmlns="96664bca-06c0-4657-b6f9-0a997f5ff9b9">true</Is_x0020_Cluster_x0020_Management_x003f_>
    <IM xmlns="96664bca-06c0-4657-b6f9-0a997f5ff9b9">false</IM>
    <Event_x0020_Day xmlns="96664bca-06c0-4657-b6f9-0a997f5ff9b9" xsi:nil="true"/>
    <TaxKeywordTaxHTField xmlns="96664bca-06c0-4657-b6f9-0a997f5ff9b9">
      <Terms xmlns="http://schemas.microsoft.com/office/infopath/2007/PartnerControls">
        <TermInfo xmlns="http://schemas.microsoft.com/office/infopath/2007/PartnerControls">
          <TermName xmlns="http://schemas.microsoft.com/office/infopath/2007/PartnerControls">Tacloban</TermName>
          <TermId xmlns="http://schemas.microsoft.com/office/infopath/2007/PartnerControls">301e470e-b941-41b0-8214-57ea379bda42</TermId>
        </TermInfo>
      </Terms>
    </TaxKeywordTaxHTField>
    <ied6aaf0461f439496f935d3461379e0 xmlns="96664bca-06c0-4657-b6f9-0a997f5ff9b9">
      <Terms xmlns="http://schemas.microsoft.com/office/infopath/2007/PartnerControls"/>
    </ied6aaf0461f439496f935d3461379e0>
    <Is_x0020_Reference_x0020_Doc xmlns="96664bca-06c0-4657-b6f9-0a997f5ff9b9">false</Is_x0020_Reference_x0020_Doc>
    <Event_x0020_Year xmlns="96664bca-06c0-4657-b6f9-0a997f5ff9b9" xsi:nil="true"/>
    <A_x002c_M_x0020_and_x0020_E xmlns="96664bca-06c0-4657-b6f9-0a997f5ff9b9">false</A_x002c_M_x0020_and_x0020_E>
    <Event_x0020_TypeTaxHTField0 xmlns="c2760211-3e43-4ff7-a9ea-22e8b7d99117">
      <Terms xmlns="http://schemas.microsoft.com/office/infopath/2007/PartnerControl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TermInfo xmlns="http://schemas.microsoft.com/office/infopath/2007/PartnerControls">
          <TermName xmlns="http://schemas.microsoft.com/office/infopath/2007/PartnerControls">Coordination</TermName>
          <TermId xmlns="http://schemas.microsoft.com/office/infopath/2007/PartnerControls">2b061053-00e5-46b2-8e36-3fafaef2d4e2</TermId>
        </TermInfo>
      </Terms>
    </e6f2ccbddc7344129cbcce7800e6bf7e>
    <g2834a0a4b5b445382f80b4d1c20b873 xmlns="96664bca-06c0-4657-b6f9-0a997f5ff9b9">
      <Terms xmlns="http://schemas.microsoft.com/office/infopath/2007/PartnerControls"/>
    </g2834a0a4b5b445382f80b4d1c20b873>
    <Document_x0020_Description xmlns="96664bca-06c0-4657-b6f9-0a997f5ff9b9">&lt;div class="ExternalClassF45BC384493E4BB18F6C217C6F236533"&gt;&lt;p&gt;​Tacloban shelter cluster/CCCM meeting minutes, 20 Nov&lt;/p&gt;&lt;/div&gt;</Document_x0020_Description>
    <Websio_x0020_Document_x0020_Preview xmlns="96664bca-06c0-4657-b6f9-0a997f5ff9b9">/Asia/Philippines/Typhoon Haiyan 2013/_layouts/WebsioPreviewField/preview.aspx?ID=d61d9f5d-2ec8-4fbf-b731-d56e9009332e&amp;WebID=a1c0f9d5-aeb4-48da-a358-485900d4ba08&amp;SiteID=0e29c24b-3e6a-4c7c-8cc1-69b27805b55c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Shelter Cluster</Publishing_x0020_Agency1>
    <fbbb2add3bda4432ae4dea6625736703 xmlns="96664bca-06c0-4657-b6f9-0a997f5ff9b9">
      <Terms xmlns="http://schemas.microsoft.com/office/infopath/2007/PartnerControls"/>
    </fbbb2add3bda4432ae4dea6625736703>
    <TaxCatchAll xmlns="96664bca-06c0-4657-b6f9-0a997f5ff9b9">
      <Value>15</Value>
      <Value>438</Value>
      <Value>245</Value>
      <Value>11</Value>
      <Value>5</Value>
      <Value>117</Value>
      <Value>116</Value>
      <Value>115</Value>
    </TaxCatchAll>
    <Shelter_x0020_Programming xmlns="96664bca-06c0-4657-b6f9-0a997f5ff9b9">false</Shelter_x0020_Programming>
    <Status_x0020_Of_x0020_SiteTaxHTField0 xmlns="44d82dea-fc32-4e1e-a3c6-c3136ef66f65">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319c008f-4e4c-46bc-95eb-65641b9bd58c</TermId>
        </TermInfo>
      </Term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TermInfo xmlns="http://schemas.microsoft.com/office/infopath/2007/PartnerControls">
          <TermName xmlns="http://schemas.microsoft.com/office/infopath/2007/PartnerControls">Meeting Minutes</TermName>
          <TermId xmlns="http://schemas.microsoft.com/office/infopath/2007/PartnerControls">073dd3fd-2ae4-4873-a4a7-3498e6b393b4</TermId>
        </TermInfo>
      </Terms>
    </a83348d14d814196bcaad6bde9cb9d0c>
    <RegionTaxHTField0 xmlns="c2760211-3e43-4ff7-a9ea-22e8b7d99117">
      <Terms xmlns="http://schemas.microsoft.com/office/infopath/2007/PartnerControls">
        <TermInfo xmlns="http://schemas.microsoft.com/office/infopath/2007/PartnerControls">
          <TermName xmlns="http://schemas.microsoft.com/office/infopath/2007/PartnerControls">Asia/Pacific</TermName>
          <TermId xmlns="http://schemas.microsoft.com/office/infopath/2007/PartnerControls">006cb068-6581-4ba7-b0e0-a9a495bc13fa</TermId>
        </TermInfo>
      </Terms>
    </RegionTaxHTField0>
    <Damage_x0020_LocationTaxHTField0 xmlns="44d82dea-fc32-4e1e-a3c6-c3136ef66f65">
      <Terms xmlns="http://schemas.microsoft.com/office/infopath/2007/PartnerControl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2013-11-20T00:00:00+00:00</Report_x0020_Date>
    <Current_x0020_Lead_x0020_AgencyTaxHTField0 xmlns="410da107-b4b9-4416-82f0-a17ea7b4313c">
      <Terms xmlns="http://schemas.microsoft.com/office/infopath/2007/PartnerControls"/>
    </Current_x0020_Lead_x0020_AgencyTaxHTField0>
  </documentManagement>
</p:properties>
</file>

<file path=customXml/item4.xml><?xml version="1.0" encoding="utf-8"?>
<ct:contentTypeSchema xmlns:ct="http://schemas.microsoft.com/office/2006/metadata/contentType" xmlns:ma="http://schemas.microsoft.com/office/2006/metadata/properties/metaAttributes" ct:_="" ma:_="" ma:contentTypeName="Documents" ma:contentTypeID="0x010100AA7AFC8FE433CD4B94E991D812AE17EB000E0E64324B6F7C4A99663AF25EA55009" ma:contentTypeVersion="77" ma:contentTypeDescription="" ma:contentTypeScope="" ma:versionID="7963b5997483f5f78c52f799ab52612d">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a073a57462dea1561808f8ce11f8fa7c"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descriptio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description=""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readOnly="fals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66FF5F-C224-4BAE-BA62-044F3F154475}"/>
</file>

<file path=customXml/itemProps2.xml><?xml version="1.0" encoding="utf-8"?>
<ds:datastoreItem xmlns:ds="http://schemas.openxmlformats.org/officeDocument/2006/customXml" ds:itemID="{48534105-4179-49D9-9303-A3B9C203A459}"/>
</file>

<file path=customXml/itemProps3.xml><?xml version="1.0" encoding="utf-8"?>
<ds:datastoreItem xmlns:ds="http://schemas.openxmlformats.org/officeDocument/2006/customXml" ds:itemID="{40AE3C00-E38B-4994-8264-4C14CD96DEE6}"/>
</file>

<file path=customXml/itemProps4.xml><?xml version="1.0" encoding="utf-8"?>
<ds:datastoreItem xmlns:ds="http://schemas.openxmlformats.org/officeDocument/2006/customXml" ds:itemID="{5B32311F-E490-45F9-A13C-C08CF3695A8C}"/>
</file>

<file path=docProps/app.xml><?xml version="1.0" encoding="utf-8"?>
<Properties xmlns="http://schemas.openxmlformats.org/officeDocument/2006/extended-properties" xmlns:vt="http://schemas.openxmlformats.org/officeDocument/2006/docPropsVTypes">
  <Template>Normal.dotm</Template>
  <TotalTime>464</TotalTime>
  <Pages>3</Pages>
  <Words>1059</Words>
  <Characters>6041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NOTE FOR THE FILE</vt:lpstr>
    </vt:vector>
  </TitlesOfParts>
  <Company>International Federation (IFRC)</Company>
  <LinksUpToDate>false</LinksUpToDate>
  <CharactersWithSpaces>7086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FOR THE FILE</dc:title>
  <dc:creator>Licensed User</dc:creator>
  <cp:keywords>Tacloban</cp:keywords>
  <cp:lastModifiedBy>LTadmin</cp:lastModifiedBy>
  <cp:revision>11</cp:revision>
  <cp:lastPrinted>2006-08-01T09:44:00Z</cp:lastPrinted>
  <dcterms:created xsi:type="dcterms:W3CDTF">2013-11-18T11:09:00Z</dcterms:created>
  <dcterms:modified xsi:type="dcterms:W3CDTF">2013-11-20T13:21:00Z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0x010100AA7AFC8FE433CD4B94E991D812AE17EB000E0E64324B6F7C4A99663AF25EA55009</vt:lpwstr>
  </property>
  <property fmtid="{D5CDD505-2E9C-101B-9397-08002B2CF9AE}" pid="3" name="TaxKeyword">
    <vt:lpwstr>438;#Tacloban|301e470e-b941-41b0-8214-57ea379bda42</vt:lpwstr>
  </property>
  <property fmtid="{D5CDD505-2E9C-101B-9397-08002B2CF9AE}" pid="4" name="Site Type">
    <vt:lpwstr>11;#Response|6bd9b9ba-7d2f-42c0-b763-fbe6e7a871e1</vt:lpwstr>
  </property>
  <property fmtid="{D5CDD505-2E9C-101B-9397-08002B2CF9AE}" pid="5" name="Region">
    <vt:lpwstr>5;#Asia/Pacific|006cb068-6581-4ba7-b0e0-a9a495bc13fa</vt:lpwstr>
  </property>
  <property fmtid="{D5CDD505-2E9C-101B-9397-08002B2CF9AE}" pid="6" name="Document Language">
    <vt:lpwstr>115;#English|53eb1c9d-8416-419a-9260-1df8e70b86c2</vt:lpwstr>
  </property>
  <property fmtid="{D5CDD505-2E9C-101B-9397-08002B2CF9AE}" pid="7" name="Document Category">
    <vt:lpwstr>245;#Coordination|2b061053-00e5-46b2-8e36-3fafaef2d4e2</vt:lpwstr>
  </property>
  <property fmtid="{D5CDD505-2E9C-101B-9397-08002B2CF9AE}" pid="8" name="Shelter Programming1">
    <vt:lpwstr/>
  </property>
  <property fmtid="{D5CDD505-2E9C-101B-9397-08002B2CF9AE}" pid="9" name="Miscellaneoud Terms">
    <vt:lpwstr/>
  </property>
  <property fmtid="{D5CDD505-2E9C-101B-9397-08002B2CF9AE}" pid="10" name="Information Management">
    <vt:lpwstr/>
  </property>
  <property fmtid="{D5CDD505-2E9C-101B-9397-08002B2CF9AE}" pid="11" name="NFI Guidance1">
    <vt:lpwstr/>
  </property>
  <property fmtid="{D5CDD505-2E9C-101B-9397-08002B2CF9AE}" pid="14" name="Country">
    <vt:lpwstr>117;#Philippines|753a7b2d-32c5-43de-b643-9fe2fe455068</vt:lpwstr>
  </property>
  <property fmtid="{D5CDD505-2E9C-101B-9397-08002B2CF9AE}" pid="15" name="Damage Location">
    <vt:lpwstr/>
  </property>
  <property fmtid="{D5CDD505-2E9C-101B-9397-08002B2CF9AE}" pid="17" name="InterCluster">
    <vt:lpwstr/>
  </property>
  <property fmtid="{D5CDD505-2E9C-101B-9397-08002B2CF9AE}" pid="18" name="Management/Coordination">
    <vt:lpwstr>116;#Meeting Minutes|073dd3fd-2ae4-4873-a4a7-3498e6b393b4</vt:lpwstr>
  </property>
  <property fmtid="{D5CDD505-2E9C-101B-9397-08002B2CF9AE}" pid="20" name="Cross Cutting1">
    <vt:lpwstr/>
  </property>
  <property fmtid="{D5CDD505-2E9C-101B-9397-08002B2CF9AE}" pid="21" name="Status Of Site">
    <vt:lpwstr>15;#Active|319c008f-4e4c-46bc-95eb-65641b9bd58c</vt:lpwstr>
  </property>
  <property fmtid="{D5CDD505-2E9C-101B-9397-08002B2CF9AE}" pid="22" name="AM&amp;E">
    <vt:lpwstr/>
  </property>
  <property fmtid="{D5CDD505-2E9C-101B-9397-08002B2CF9AE}" pid="23" name="Shelter Technical1">
    <vt:lpwstr/>
  </property>
  <property fmtid="{D5CDD505-2E9C-101B-9397-08002B2CF9AE}" pid="24" name="Shelter Planning1">
    <vt:lpwstr/>
  </property>
  <property fmtid="{D5CDD505-2E9C-101B-9397-08002B2CF9AE}" pid="25" name="Event Type">
    <vt:lpwstr/>
  </property>
</Properties>
</file>