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A5" w:rsidRDefault="009B61A5" w:rsidP="009B61A5">
      <w:pPr>
        <w:pStyle w:val="Heading1"/>
      </w:pPr>
      <w:r>
        <w:t>SAG Meeting Notes</w:t>
      </w:r>
    </w:p>
    <w:p w:rsidR="009B61A5" w:rsidRDefault="009B61A5" w:rsidP="009B61A5"/>
    <w:p w:rsidR="00E3315E" w:rsidRDefault="00C36A3B" w:rsidP="009B61A5">
      <w:r w:rsidRPr="00B75EFF">
        <w:rPr>
          <w:b/>
        </w:rPr>
        <w:t>Date</w:t>
      </w:r>
      <w:r>
        <w:t xml:space="preserve">: </w:t>
      </w:r>
      <w:r w:rsidR="003C7A34">
        <w:t>Wednesday</w:t>
      </w:r>
      <w:r>
        <w:t xml:space="preserve">, </w:t>
      </w:r>
      <w:r w:rsidR="007919EE">
        <w:t>1</w:t>
      </w:r>
      <w:r w:rsidR="003C7A34">
        <w:t>2</w:t>
      </w:r>
      <w:r w:rsidR="007919EE">
        <w:t xml:space="preserve"> </w:t>
      </w:r>
      <w:r w:rsidR="003C7A34">
        <w:t>Nov</w:t>
      </w:r>
      <w:r w:rsidR="007919EE">
        <w:t>ember</w:t>
      </w:r>
      <w:r>
        <w:t>, 2014.</w:t>
      </w:r>
    </w:p>
    <w:p w:rsidR="00C36A3B" w:rsidRDefault="00C36A3B" w:rsidP="009B61A5">
      <w:r>
        <w:t>Time: 1</w:t>
      </w:r>
      <w:r w:rsidR="003C7A34">
        <w:t>2</w:t>
      </w:r>
      <w:r>
        <w:t>h00-1</w:t>
      </w:r>
      <w:r w:rsidR="003C7A34">
        <w:t>3</w:t>
      </w:r>
      <w:r>
        <w:t>h</w:t>
      </w:r>
      <w:r w:rsidR="007919EE">
        <w:t>00</w:t>
      </w:r>
    </w:p>
    <w:p w:rsidR="006D19E1" w:rsidRDefault="009B61A5" w:rsidP="009B61A5">
      <w:r w:rsidRPr="00B75EFF">
        <w:rPr>
          <w:b/>
        </w:rPr>
        <w:t>Participants</w:t>
      </w:r>
      <w:r>
        <w:t xml:space="preserve">: </w:t>
      </w:r>
      <w:r w:rsidR="003C7A34">
        <w:t xml:space="preserve">ACTED, ARC, CARE, </w:t>
      </w:r>
      <w:proofErr w:type="spellStart"/>
      <w:r w:rsidR="003C7A34">
        <w:t>HfH</w:t>
      </w:r>
      <w:proofErr w:type="spellEnd"/>
      <w:r w:rsidR="003C7A34">
        <w:t xml:space="preserve">, </w:t>
      </w:r>
      <w:r>
        <w:t xml:space="preserve">IFRC, IOM, </w:t>
      </w:r>
      <w:r w:rsidR="006D19E1">
        <w:t xml:space="preserve">NRC, </w:t>
      </w:r>
      <w:r>
        <w:t>UNHCR</w:t>
      </w:r>
      <w:r w:rsidR="003C7A34">
        <w:t>, UNHABITAT, WVI</w:t>
      </w:r>
      <w:r>
        <w:t xml:space="preserve"> </w:t>
      </w:r>
    </w:p>
    <w:p w:rsidR="009B61A5" w:rsidRDefault="006D19E1" w:rsidP="009B61A5">
      <w:r>
        <w:t xml:space="preserve">Excused: </w:t>
      </w:r>
      <w:proofErr w:type="spellStart"/>
      <w:r w:rsidR="003C7A34">
        <w:t>InterAction</w:t>
      </w:r>
      <w:proofErr w:type="spellEnd"/>
    </w:p>
    <w:p w:rsidR="00E3315E" w:rsidRDefault="00E3315E" w:rsidP="009B61A5"/>
    <w:p w:rsidR="00E3315E" w:rsidRPr="00E36D57" w:rsidRDefault="00E3315E" w:rsidP="00E3315E">
      <w:pPr>
        <w:pStyle w:val="Heading2"/>
        <w:numPr>
          <w:ilvl w:val="0"/>
          <w:numId w:val="17"/>
        </w:numPr>
      </w:pPr>
      <w:r w:rsidRPr="00E36D57">
        <w:t>Welcome</w:t>
      </w:r>
      <w:r>
        <w:t xml:space="preserve"> - </w:t>
      </w:r>
      <w:r w:rsidRPr="00E36D57">
        <w:t>Introductions</w:t>
      </w:r>
      <w:r>
        <w:t xml:space="preserve"> - </w:t>
      </w:r>
      <w:r w:rsidRPr="00E36D57">
        <w:t>Revision of the agenda</w:t>
      </w:r>
    </w:p>
    <w:p w:rsidR="00E3315E" w:rsidRDefault="00E3315E" w:rsidP="009B61A5"/>
    <w:p w:rsidR="009B61A5" w:rsidRDefault="00D02B44" w:rsidP="00980CEE">
      <w:pPr>
        <w:pStyle w:val="ListParagraph"/>
        <w:numPr>
          <w:ilvl w:val="0"/>
          <w:numId w:val="15"/>
        </w:numPr>
      </w:pPr>
      <w:r>
        <w:t>N</w:t>
      </w:r>
      <w:r w:rsidR="009B61A5">
        <w:t>o comments</w:t>
      </w:r>
      <w:r>
        <w:t xml:space="preserve"> on the agenda</w:t>
      </w:r>
      <w:r w:rsidR="009B61A5">
        <w:t xml:space="preserve">. </w:t>
      </w:r>
    </w:p>
    <w:p w:rsidR="00E3315E" w:rsidRDefault="003C7A34" w:rsidP="00E3315E">
      <w:pPr>
        <w:pStyle w:val="Heading2"/>
        <w:numPr>
          <w:ilvl w:val="0"/>
          <w:numId w:val="17"/>
        </w:numPr>
      </w:pPr>
      <w:r>
        <w:t>SAG Retreat</w:t>
      </w:r>
    </w:p>
    <w:p w:rsidR="006D19E1" w:rsidRPr="006D19E1" w:rsidRDefault="006D19E1" w:rsidP="006D19E1"/>
    <w:p w:rsidR="0041358D" w:rsidRDefault="003C7A34" w:rsidP="0041358D">
      <w:pPr>
        <w:pStyle w:val="ListParagraph"/>
        <w:numPr>
          <w:ilvl w:val="0"/>
          <w:numId w:val="12"/>
        </w:numPr>
      </w:pPr>
      <w:r>
        <w:t xml:space="preserve">Members of the GSC Support Team had bilateral discussions with SAG members in order to identify issues of interest. These issues can be grouped </w:t>
      </w:r>
      <w:r w:rsidR="007B2F04">
        <w:t xml:space="preserve">in three themes </w:t>
      </w:r>
      <w:r>
        <w:t>as follows</w:t>
      </w:r>
      <w:r w:rsidR="006D19E1">
        <w:t>:</w:t>
      </w:r>
    </w:p>
    <w:p w:rsidR="006D19E1" w:rsidRDefault="006813A7" w:rsidP="006D19E1">
      <w:pPr>
        <w:pStyle w:val="ListParagraph"/>
        <w:numPr>
          <w:ilvl w:val="1"/>
          <w:numId w:val="12"/>
        </w:numPr>
      </w:pPr>
      <w:r>
        <w:t xml:space="preserve">GSC </w:t>
      </w:r>
      <w:r w:rsidR="007B2F04">
        <w:t xml:space="preserve">Sustainability </w:t>
      </w:r>
    </w:p>
    <w:p w:rsidR="007B2F04" w:rsidRDefault="007B2F04" w:rsidP="007B2F04">
      <w:pPr>
        <w:pStyle w:val="ListParagraph"/>
        <w:numPr>
          <w:ilvl w:val="2"/>
          <w:numId w:val="12"/>
        </w:numPr>
      </w:pPr>
      <w:r>
        <w:t>Clarify commitments from GSC partners in resourcing the GSC</w:t>
      </w:r>
      <w:r w:rsidR="0051715A">
        <w:t xml:space="preserve"> with / without future ECHO funding</w:t>
      </w:r>
    </w:p>
    <w:p w:rsidR="008C3D88" w:rsidRDefault="008C3D88" w:rsidP="008C3D88">
      <w:pPr>
        <w:pStyle w:val="ListParagraph"/>
        <w:numPr>
          <w:ilvl w:val="2"/>
          <w:numId w:val="12"/>
        </w:numPr>
      </w:pPr>
      <w:r>
        <w:t xml:space="preserve">Clarify core services to be provided and corresponding core team </w:t>
      </w:r>
    </w:p>
    <w:p w:rsidR="007B2F04" w:rsidRDefault="007B2F04" w:rsidP="007B2F04">
      <w:pPr>
        <w:pStyle w:val="ListParagraph"/>
        <w:numPr>
          <w:ilvl w:val="2"/>
          <w:numId w:val="12"/>
        </w:numPr>
      </w:pPr>
      <w:r>
        <w:t>Fund-raising beyond ECHO. Roadshow to donors</w:t>
      </w:r>
    </w:p>
    <w:p w:rsidR="007B2F04" w:rsidRDefault="007B2F04" w:rsidP="007B2F04">
      <w:pPr>
        <w:pStyle w:val="ListParagraph"/>
        <w:numPr>
          <w:ilvl w:val="2"/>
          <w:numId w:val="12"/>
        </w:numPr>
      </w:pPr>
      <w:r>
        <w:t>Next steps on ECHO Concept Note</w:t>
      </w:r>
    </w:p>
    <w:p w:rsidR="006D19E1" w:rsidRDefault="006813A7" w:rsidP="006D19E1">
      <w:pPr>
        <w:pStyle w:val="ListParagraph"/>
        <w:numPr>
          <w:ilvl w:val="1"/>
          <w:numId w:val="12"/>
        </w:numPr>
      </w:pPr>
      <w:r>
        <w:t xml:space="preserve">GSC </w:t>
      </w:r>
      <w:r w:rsidR="007B2F04">
        <w:t>G</w:t>
      </w:r>
      <w:r>
        <w:t>overnance</w:t>
      </w:r>
    </w:p>
    <w:p w:rsidR="007B2F04" w:rsidRDefault="006813A7" w:rsidP="007B2F04">
      <w:pPr>
        <w:pStyle w:val="ListParagraph"/>
        <w:numPr>
          <w:ilvl w:val="2"/>
          <w:numId w:val="12"/>
        </w:numPr>
      </w:pPr>
      <w:r>
        <w:t>Clarify the relation between the different GSC bodies: GSC organigram</w:t>
      </w:r>
    </w:p>
    <w:p w:rsidR="006813A7" w:rsidRDefault="006813A7" w:rsidP="007B2F04">
      <w:pPr>
        <w:pStyle w:val="ListParagraph"/>
        <w:numPr>
          <w:ilvl w:val="2"/>
          <w:numId w:val="12"/>
        </w:numPr>
      </w:pPr>
      <w:r>
        <w:t xml:space="preserve">SAG: </w:t>
      </w:r>
    </w:p>
    <w:p w:rsidR="006813A7" w:rsidRDefault="006813A7" w:rsidP="006813A7">
      <w:pPr>
        <w:pStyle w:val="ListParagraph"/>
        <w:numPr>
          <w:ilvl w:val="3"/>
          <w:numId w:val="12"/>
        </w:numPr>
      </w:pPr>
      <w:r>
        <w:t>How decisions are tabled, how they are made and by whom</w:t>
      </w:r>
    </w:p>
    <w:p w:rsidR="006813A7" w:rsidRDefault="006813A7" w:rsidP="006813A7">
      <w:pPr>
        <w:pStyle w:val="ListParagraph"/>
        <w:numPr>
          <w:ilvl w:val="3"/>
          <w:numId w:val="12"/>
        </w:numPr>
      </w:pPr>
      <w:r>
        <w:t>Support from SAG to country-level clusters</w:t>
      </w:r>
    </w:p>
    <w:p w:rsidR="006813A7" w:rsidRDefault="00984AC9" w:rsidP="006813A7">
      <w:pPr>
        <w:pStyle w:val="ListParagraph"/>
        <w:numPr>
          <w:ilvl w:val="3"/>
          <w:numId w:val="12"/>
        </w:numPr>
      </w:pPr>
      <w:r>
        <w:t>L</w:t>
      </w:r>
      <w:r w:rsidR="006813A7">
        <w:t xml:space="preserve">iabilities of SAG members in </w:t>
      </w:r>
      <w:r>
        <w:t>regards to ECHO proposals</w:t>
      </w:r>
    </w:p>
    <w:p w:rsidR="00984AC9" w:rsidRDefault="00984AC9" w:rsidP="00984AC9">
      <w:pPr>
        <w:pStyle w:val="ListParagraph"/>
        <w:numPr>
          <w:ilvl w:val="2"/>
          <w:numId w:val="12"/>
        </w:numPr>
      </w:pPr>
      <w:r>
        <w:t>Support Team</w:t>
      </w:r>
    </w:p>
    <w:p w:rsidR="00984AC9" w:rsidRDefault="00984AC9" w:rsidP="00984AC9">
      <w:pPr>
        <w:pStyle w:val="ListParagraph"/>
        <w:numPr>
          <w:ilvl w:val="3"/>
          <w:numId w:val="12"/>
        </w:numPr>
      </w:pPr>
      <w:r>
        <w:t>Agency vs Cluster</w:t>
      </w:r>
    </w:p>
    <w:p w:rsidR="00984AC9" w:rsidRDefault="00984AC9" w:rsidP="00984AC9">
      <w:pPr>
        <w:pStyle w:val="ListParagraph"/>
        <w:numPr>
          <w:ilvl w:val="3"/>
          <w:numId w:val="12"/>
        </w:numPr>
      </w:pPr>
      <w:r>
        <w:t>Global vs Regional</w:t>
      </w:r>
    </w:p>
    <w:p w:rsidR="00984AC9" w:rsidRDefault="00984AC9" w:rsidP="00984AC9">
      <w:pPr>
        <w:pStyle w:val="ListParagraph"/>
        <w:numPr>
          <w:ilvl w:val="2"/>
          <w:numId w:val="12"/>
        </w:numPr>
      </w:pPr>
      <w:r>
        <w:t>Working Groups</w:t>
      </w:r>
    </w:p>
    <w:p w:rsidR="00984AC9" w:rsidRDefault="00984AC9" w:rsidP="00984AC9">
      <w:pPr>
        <w:pStyle w:val="ListParagraph"/>
        <w:numPr>
          <w:ilvl w:val="3"/>
          <w:numId w:val="12"/>
        </w:numPr>
      </w:pPr>
      <w:r>
        <w:t>Relation with country level and with other bodies of GSC</w:t>
      </w:r>
    </w:p>
    <w:p w:rsidR="007B2F04" w:rsidRDefault="007B2F04" w:rsidP="007B2F04">
      <w:pPr>
        <w:pStyle w:val="ListParagraph"/>
        <w:numPr>
          <w:ilvl w:val="1"/>
          <w:numId w:val="12"/>
        </w:numPr>
      </w:pPr>
      <w:r>
        <w:t>Plan for 2015-2016</w:t>
      </w:r>
    </w:p>
    <w:p w:rsidR="007B2F04" w:rsidRDefault="00984AC9" w:rsidP="007B2F04">
      <w:pPr>
        <w:pStyle w:val="ListParagraph"/>
        <w:numPr>
          <w:ilvl w:val="2"/>
          <w:numId w:val="12"/>
        </w:numPr>
      </w:pPr>
      <w:r>
        <w:t>Revision of the Strategy</w:t>
      </w:r>
    </w:p>
    <w:p w:rsidR="00984AC9" w:rsidRDefault="00984AC9" w:rsidP="007B2F04">
      <w:pPr>
        <w:pStyle w:val="ListParagraph"/>
        <w:numPr>
          <w:ilvl w:val="2"/>
          <w:numId w:val="12"/>
        </w:numPr>
      </w:pPr>
      <w:r>
        <w:t>Advance planning for 2015</w:t>
      </w:r>
    </w:p>
    <w:p w:rsidR="003C7A34" w:rsidRPr="0041358D" w:rsidRDefault="003C7A34" w:rsidP="003C7A34">
      <w:pPr>
        <w:pStyle w:val="ListParagraph"/>
        <w:ind w:left="1440"/>
      </w:pPr>
    </w:p>
    <w:p w:rsidR="00B75EFF" w:rsidRPr="00F128A4" w:rsidRDefault="00B75EFF" w:rsidP="00B75EFF">
      <w:pPr>
        <w:shd w:val="clear" w:color="auto" w:fill="BFBFBF"/>
        <w:ind w:left="426"/>
        <w:rPr>
          <w:rFonts w:ascii="Calibri" w:eastAsia="Times New Roman" w:hAnsi="Calibri" w:cs="Times New Roman"/>
          <w:b/>
        </w:rPr>
      </w:pPr>
      <w:r w:rsidRPr="00F128A4">
        <w:rPr>
          <w:rFonts w:ascii="Calibri" w:eastAsia="Times New Roman" w:hAnsi="Calibri" w:cs="Times New Roman"/>
          <w:b/>
        </w:rPr>
        <w:t>Actions:</w:t>
      </w:r>
    </w:p>
    <w:p w:rsidR="009B61A5" w:rsidRPr="00F128A4" w:rsidRDefault="009B18A7" w:rsidP="00B75EFF">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Support Team t</w:t>
      </w:r>
      <w:r w:rsidR="008C3D88">
        <w:rPr>
          <w:rFonts w:ascii="Calibri" w:eastAsia="Times New Roman" w:hAnsi="Calibri" w:cs="Times New Roman"/>
        </w:rPr>
        <w:t>o prepare a draft agenda based o</w:t>
      </w:r>
      <w:r>
        <w:rPr>
          <w:rFonts w:ascii="Calibri" w:eastAsia="Times New Roman" w:hAnsi="Calibri" w:cs="Times New Roman"/>
        </w:rPr>
        <w:t>n the identified themes</w:t>
      </w:r>
    </w:p>
    <w:p w:rsidR="009B18A7" w:rsidRDefault="007B2F04" w:rsidP="0063582F">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SAG Retreat will be held in Geneva, 8 and 9 December</w:t>
      </w:r>
    </w:p>
    <w:p w:rsidR="00B75EFF" w:rsidRPr="00F128A4" w:rsidRDefault="00B75EFF" w:rsidP="0063582F">
      <w:pPr>
        <w:pStyle w:val="ListParagraph"/>
        <w:numPr>
          <w:ilvl w:val="0"/>
          <w:numId w:val="12"/>
        </w:numPr>
        <w:shd w:val="clear" w:color="auto" w:fill="BFBFBF"/>
        <w:ind w:left="426" w:firstLine="0"/>
        <w:rPr>
          <w:rFonts w:ascii="Calibri" w:eastAsia="Times New Roman" w:hAnsi="Calibri" w:cs="Times New Roman"/>
        </w:rPr>
      </w:pPr>
      <w:r w:rsidRPr="00F128A4">
        <w:rPr>
          <w:rFonts w:ascii="Calibri" w:eastAsia="Times New Roman" w:hAnsi="Calibri" w:cs="Times New Roman"/>
        </w:rPr>
        <w:t xml:space="preserve">SAG members </w:t>
      </w:r>
      <w:r w:rsidR="009B18A7">
        <w:rPr>
          <w:rFonts w:ascii="Calibri" w:eastAsia="Times New Roman" w:hAnsi="Calibri" w:cs="Times New Roman"/>
        </w:rPr>
        <w:t xml:space="preserve">can request financial </w:t>
      </w:r>
      <w:r w:rsidR="007B2F04">
        <w:rPr>
          <w:rFonts w:ascii="Calibri" w:eastAsia="Times New Roman" w:hAnsi="Calibri" w:cs="Times New Roman"/>
        </w:rPr>
        <w:t xml:space="preserve">support from the GSC thanks to the ECHO contribution which is hosted by ACTED. </w:t>
      </w:r>
    </w:p>
    <w:p w:rsidR="00920BC3" w:rsidRDefault="00920BC3" w:rsidP="00920BC3">
      <w:pPr>
        <w:pStyle w:val="ListParagraph"/>
      </w:pPr>
    </w:p>
    <w:p w:rsidR="00E3315E" w:rsidRDefault="00984AC9" w:rsidP="00E3315E">
      <w:pPr>
        <w:pStyle w:val="Heading2"/>
        <w:numPr>
          <w:ilvl w:val="0"/>
          <w:numId w:val="17"/>
        </w:numPr>
      </w:pPr>
      <w:r>
        <w:t>Shelter Projects</w:t>
      </w:r>
    </w:p>
    <w:p w:rsidR="00E3315E" w:rsidRDefault="00E3315E" w:rsidP="00E3315E">
      <w:pPr>
        <w:pStyle w:val="ListParagraph"/>
      </w:pPr>
    </w:p>
    <w:p w:rsidR="00890F31" w:rsidRDefault="00890F31" w:rsidP="009242D0">
      <w:pPr>
        <w:pStyle w:val="ListParagraph"/>
        <w:numPr>
          <w:ilvl w:val="0"/>
          <w:numId w:val="12"/>
        </w:numPr>
      </w:pPr>
      <w:r>
        <w:lastRenderedPageBreak/>
        <w:t>Two documents were shared by</w:t>
      </w:r>
      <w:r w:rsidR="00984AC9">
        <w:t xml:space="preserve"> email with SAG members </w:t>
      </w:r>
      <w:r w:rsidR="0088309E">
        <w:t xml:space="preserve">prior to the meeting </w:t>
      </w:r>
      <w:r>
        <w:t xml:space="preserve">and </w:t>
      </w:r>
      <w:r w:rsidR="0088309E">
        <w:t xml:space="preserve">were </w:t>
      </w:r>
      <w:r>
        <w:t>explained in more detail during the meeting:</w:t>
      </w:r>
    </w:p>
    <w:p w:rsidR="00A71469" w:rsidRDefault="00890F31" w:rsidP="00890F31">
      <w:pPr>
        <w:pStyle w:val="ListParagraph"/>
        <w:numPr>
          <w:ilvl w:val="1"/>
          <w:numId w:val="12"/>
        </w:numPr>
      </w:pPr>
      <w:r>
        <w:t xml:space="preserve">A </w:t>
      </w:r>
      <w:r w:rsidR="00984AC9">
        <w:t>propos</w:t>
      </w:r>
      <w:r>
        <w:t xml:space="preserve">ed </w:t>
      </w:r>
      <w:r w:rsidR="00984AC9">
        <w:t>w</w:t>
      </w:r>
      <w:r w:rsidR="00A71469">
        <w:t>ay forward for this initiative (</w:t>
      </w:r>
      <w:r w:rsidR="00984AC9">
        <w:t>Annex 1</w:t>
      </w:r>
      <w:r w:rsidR="00A71469">
        <w:t xml:space="preserve"> of these minutes)</w:t>
      </w:r>
    </w:p>
    <w:p w:rsidR="00990D84" w:rsidRDefault="00990D84" w:rsidP="00A71469">
      <w:pPr>
        <w:pStyle w:val="ListParagraph"/>
        <w:numPr>
          <w:ilvl w:val="1"/>
          <w:numId w:val="12"/>
        </w:numPr>
      </w:pPr>
      <w:r>
        <w:t xml:space="preserve">An itemized </w:t>
      </w:r>
      <w:r w:rsidR="00890F31">
        <w:t xml:space="preserve">task </w:t>
      </w:r>
      <w:r>
        <w:t xml:space="preserve">list </w:t>
      </w:r>
      <w:r w:rsidR="00890F31">
        <w:t>and required contributions</w:t>
      </w:r>
      <w:r w:rsidR="00A71469">
        <w:t xml:space="preserve"> (Annex 2)</w:t>
      </w:r>
    </w:p>
    <w:p w:rsidR="00984AC9" w:rsidRDefault="0088309E" w:rsidP="009242D0">
      <w:pPr>
        <w:pStyle w:val="ListParagraph"/>
        <w:numPr>
          <w:ilvl w:val="0"/>
          <w:numId w:val="12"/>
        </w:numPr>
      </w:pPr>
      <w:r>
        <w:t xml:space="preserve">The SAG members agreed with the </w:t>
      </w:r>
      <w:r w:rsidR="003544C4">
        <w:t>proposed way forward.</w:t>
      </w:r>
    </w:p>
    <w:p w:rsidR="003544C4" w:rsidRDefault="003544C4" w:rsidP="003544C4">
      <w:pPr>
        <w:pStyle w:val="ListParagraph"/>
      </w:pPr>
    </w:p>
    <w:p w:rsidR="00F128A4" w:rsidRPr="00F128A4" w:rsidRDefault="00880C0B" w:rsidP="00F128A4">
      <w:pPr>
        <w:shd w:val="clear" w:color="auto" w:fill="BFBFBF"/>
        <w:ind w:left="426"/>
        <w:rPr>
          <w:rFonts w:ascii="Calibri" w:eastAsia="Times New Roman" w:hAnsi="Calibri" w:cs="Times New Roman"/>
          <w:b/>
        </w:rPr>
      </w:pPr>
      <w:r>
        <w:rPr>
          <w:rFonts w:ascii="Calibri" w:eastAsia="Times New Roman" w:hAnsi="Calibri" w:cs="Times New Roman"/>
          <w:b/>
        </w:rPr>
        <w:t>Action</w:t>
      </w:r>
      <w:r w:rsidR="00F128A4" w:rsidRPr="00F128A4">
        <w:rPr>
          <w:rFonts w:ascii="Calibri" w:eastAsia="Times New Roman" w:hAnsi="Calibri" w:cs="Times New Roman"/>
          <w:b/>
        </w:rPr>
        <w:t>:</w:t>
      </w:r>
    </w:p>
    <w:p w:rsidR="00F128A4" w:rsidRPr="00F128A4" w:rsidRDefault="003544C4" w:rsidP="008C3D88">
      <w:pPr>
        <w:pStyle w:val="ListParagraph"/>
        <w:numPr>
          <w:ilvl w:val="0"/>
          <w:numId w:val="12"/>
        </w:numPr>
        <w:shd w:val="clear" w:color="auto" w:fill="BFBFBF"/>
        <w:ind w:left="426" w:firstLine="0"/>
        <w:rPr>
          <w:rFonts w:ascii="Calibri" w:eastAsia="Times New Roman" w:hAnsi="Calibri" w:cs="Times New Roman"/>
        </w:rPr>
      </w:pPr>
      <w:r>
        <w:t xml:space="preserve">The Support Team to prepare a GSC </w:t>
      </w:r>
      <w:proofErr w:type="gramStart"/>
      <w:r>
        <w:t>email</w:t>
      </w:r>
      <w:proofErr w:type="gramEnd"/>
      <w:r>
        <w:t xml:space="preserve"> </w:t>
      </w:r>
      <w:r w:rsidR="008C3D88">
        <w:t xml:space="preserve">update </w:t>
      </w:r>
      <w:r>
        <w:t xml:space="preserve">to provide cluster agencies with the opportunity </w:t>
      </w:r>
      <w:bookmarkStart w:id="0" w:name="_GoBack"/>
      <w:r w:rsidR="008C3D88">
        <w:t>to become</w:t>
      </w:r>
      <w:bookmarkEnd w:id="0"/>
      <w:r>
        <w:t xml:space="preserve"> contributing stakeholders through the identification of project activities they can commit to resourcing.</w:t>
      </w:r>
    </w:p>
    <w:p w:rsidR="00E3315E" w:rsidRDefault="00E3315E" w:rsidP="00E3315E">
      <w:pPr>
        <w:pStyle w:val="NoSpacing"/>
        <w:ind w:left="360"/>
        <w:rPr>
          <w:lang w:val="en-US"/>
        </w:rPr>
      </w:pPr>
    </w:p>
    <w:p w:rsidR="00F41729" w:rsidRPr="00A93075" w:rsidRDefault="00F41729" w:rsidP="00A93075">
      <w:pPr>
        <w:rPr>
          <w:rFonts w:ascii="Verdana" w:eastAsiaTheme="majorEastAsia" w:hAnsi="Verdana" w:cstheme="majorBidi"/>
          <w:bCs/>
          <w:i/>
          <w:color w:val="04314C"/>
          <w:szCs w:val="26"/>
        </w:rPr>
      </w:pPr>
    </w:p>
    <w:p w:rsidR="00F41729" w:rsidRPr="00E3315E" w:rsidRDefault="003544C4" w:rsidP="00E3315E">
      <w:pPr>
        <w:pStyle w:val="ListParagraph"/>
        <w:numPr>
          <w:ilvl w:val="0"/>
          <w:numId w:val="17"/>
        </w:numPr>
        <w:rPr>
          <w:rFonts w:ascii="Verdana" w:eastAsiaTheme="majorEastAsia" w:hAnsi="Verdana" w:cstheme="majorBidi"/>
          <w:bCs/>
          <w:i/>
          <w:color w:val="04314C"/>
          <w:szCs w:val="26"/>
        </w:rPr>
      </w:pPr>
      <w:r>
        <w:rPr>
          <w:rFonts w:ascii="Verdana" w:eastAsiaTheme="majorEastAsia" w:hAnsi="Verdana" w:cstheme="majorBidi"/>
          <w:bCs/>
          <w:i/>
          <w:color w:val="04314C"/>
          <w:szCs w:val="26"/>
        </w:rPr>
        <w:t>Budget spending of ECHO grant</w:t>
      </w:r>
    </w:p>
    <w:p w:rsidR="00F41729" w:rsidRDefault="00F41729" w:rsidP="00020A25">
      <w:pPr>
        <w:pStyle w:val="ListParagraph"/>
        <w:rPr>
          <w:b/>
        </w:rPr>
      </w:pPr>
    </w:p>
    <w:p w:rsidR="00880C0B" w:rsidRPr="00F128A4" w:rsidRDefault="00880C0B" w:rsidP="00880C0B">
      <w:pPr>
        <w:shd w:val="clear" w:color="auto" w:fill="BFBFBF"/>
        <w:ind w:left="426"/>
        <w:rPr>
          <w:rFonts w:ascii="Calibri" w:eastAsia="Times New Roman" w:hAnsi="Calibri" w:cs="Times New Roman"/>
          <w:b/>
        </w:rPr>
      </w:pPr>
      <w:r>
        <w:rPr>
          <w:rFonts w:ascii="Calibri" w:eastAsia="Times New Roman" w:hAnsi="Calibri" w:cs="Times New Roman"/>
          <w:b/>
        </w:rPr>
        <w:t>Action</w:t>
      </w:r>
      <w:r w:rsidR="000B4D19">
        <w:rPr>
          <w:rFonts w:ascii="Calibri" w:eastAsia="Times New Roman" w:hAnsi="Calibri" w:cs="Times New Roman"/>
          <w:b/>
        </w:rPr>
        <w:t>s</w:t>
      </w:r>
      <w:r w:rsidRPr="00F128A4">
        <w:rPr>
          <w:rFonts w:ascii="Calibri" w:eastAsia="Times New Roman" w:hAnsi="Calibri" w:cs="Times New Roman"/>
          <w:b/>
        </w:rPr>
        <w:t>:</w:t>
      </w:r>
    </w:p>
    <w:p w:rsidR="00E3315E" w:rsidRPr="007F7B6A" w:rsidRDefault="007F7B6A" w:rsidP="007F7B6A">
      <w:pPr>
        <w:pStyle w:val="ListParagraph"/>
        <w:numPr>
          <w:ilvl w:val="0"/>
          <w:numId w:val="12"/>
        </w:numPr>
        <w:shd w:val="clear" w:color="auto" w:fill="BFBFBF"/>
        <w:ind w:left="426" w:firstLine="0"/>
      </w:pPr>
      <w:r>
        <w:t>SAG members implementing the ECHO grant were asked to contact the Support Team in case they previewed any under-expenditure of the grant so that these could be allocated to other partners.</w:t>
      </w:r>
    </w:p>
    <w:p w:rsidR="007F7B6A" w:rsidRPr="007F7B6A" w:rsidRDefault="007F7B6A" w:rsidP="007F7B6A">
      <w:pPr>
        <w:pStyle w:val="ListParagraph"/>
        <w:rPr>
          <w:b/>
          <w:sz w:val="22"/>
          <w:szCs w:val="22"/>
          <w:lang w:val="en-GB"/>
        </w:rPr>
      </w:pPr>
    </w:p>
    <w:p w:rsidR="0049138E" w:rsidRPr="00E3315E" w:rsidRDefault="007F7B6A" w:rsidP="00E3315E">
      <w:pPr>
        <w:pStyle w:val="ListParagraph"/>
        <w:numPr>
          <w:ilvl w:val="0"/>
          <w:numId w:val="17"/>
        </w:numPr>
        <w:rPr>
          <w:b/>
          <w:sz w:val="22"/>
          <w:szCs w:val="22"/>
          <w:lang w:val="en-GB"/>
        </w:rPr>
      </w:pPr>
      <w:r>
        <w:rPr>
          <w:rFonts w:ascii="Verdana" w:eastAsiaTheme="majorEastAsia" w:hAnsi="Verdana" w:cstheme="majorBidi"/>
          <w:bCs/>
          <w:i/>
          <w:color w:val="04314C"/>
          <w:szCs w:val="26"/>
        </w:rPr>
        <w:t>Website</w:t>
      </w:r>
    </w:p>
    <w:p w:rsidR="00E3315E" w:rsidRDefault="00E3315E" w:rsidP="00E3315E">
      <w:pPr>
        <w:pStyle w:val="NoSpacing"/>
        <w:ind w:left="720"/>
        <w:rPr>
          <w:b/>
        </w:rPr>
      </w:pPr>
    </w:p>
    <w:p w:rsidR="009B61A5" w:rsidRDefault="007F7B6A" w:rsidP="00E3315E">
      <w:pPr>
        <w:pStyle w:val="ListParagraph"/>
        <w:numPr>
          <w:ilvl w:val="0"/>
          <w:numId w:val="11"/>
        </w:numPr>
      </w:pPr>
      <w:r>
        <w:t>A company has been hired for the design of the new website in Drupal and its migration.  The GFP for IM is working with them in the coming days.</w:t>
      </w:r>
    </w:p>
    <w:p w:rsidR="007F7B6A" w:rsidRDefault="007F7B6A" w:rsidP="007F7B6A">
      <w:pPr>
        <w:pStyle w:val="ListParagraph"/>
      </w:pPr>
    </w:p>
    <w:p w:rsidR="001A7FC6" w:rsidRPr="00F128A4" w:rsidRDefault="001A7FC6" w:rsidP="001A7FC6">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1A7FC6" w:rsidRPr="00F128A4" w:rsidRDefault="007F7B6A" w:rsidP="001A7FC6">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 xml:space="preserve">SAG members are welcomed to provide their views on the website to the GFP for IM Neil Bauman </w:t>
      </w:r>
      <w:hyperlink r:id="rId9" w:history="1">
        <w:r w:rsidRPr="00C54775">
          <w:rPr>
            <w:rStyle w:val="Hyperlink"/>
            <w:rFonts w:ascii="Calibri" w:eastAsia="Times New Roman" w:hAnsi="Calibri" w:cs="Times New Roman"/>
          </w:rPr>
          <w:t>neil.bauman@sheltercluster.org</w:t>
        </w:r>
      </w:hyperlink>
      <w:r>
        <w:rPr>
          <w:rFonts w:ascii="Calibri" w:eastAsia="Times New Roman" w:hAnsi="Calibri" w:cs="Times New Roman"/>
        </w:rPr>
        <w:t xml:space="preserve"> </w:t>
      </w:r>
    </w:p>
    <w:p w:rsidR="009B61A5" w:rsidRDefault="009B61A5" w:rsidP="009B61A5"/>
    <w:p w:rsidR="00990D84" w:rsidRDefault="00990D84">
      <w:pPr>
        <w:spacing w:after="200" w:line="276" w:lineRule="auto"/>
      </w:pPr>
      <w:r>
        <w:br w:type="page"/>
      </w:r>
    </w:p>
    <w:p w:rsidR="00990D84" w:rsidRPr="0088309E" w:rsidRDefault="00A71469">
      <w:pPr>
        <w:spacing w:after="200" w:line="276" w:lineRule="auto"/>
        <w:rPr>
          <w:b/>
          <w:sz w:val="28"/>
          <w:szCs w:val="28"/>
        </w:rPr>
      </w:pPr>
      <w:r w:rsidRPr="0088309E">
        <w:rPr>
          <w:b/>
          <w:sz w:val="28"/>
          <w:szCs w:val="28"/>
        </w:rPr>
        <w:lastRenderedPageBreak/>
        <w:t>ANNEX 1:</w:t>
      </w:r>
    </w:p>
    <w:p w:rsidR="00A71469" w:rsidRDefault="00A71469" w:rsidP="00A71469">
      <w:pPr>
        <w:rPr>
          <w:rFonts w:ascii="Tahoma" w:eastAsia="Times New Roman" w:hAnsi="Tahoma" w:cs="Tahoma"/>
          <w:sz w:val="20"/>
          <w:szCs w:val="20"/>
          <w:lang w:eastAsia="en-GB"/>
        </w:rPr>
      </w:pPr>
      <w:r>
        <w:rPr>
          <w:rFonts w:ascii="Tahoma" w:eastAsia="Times New Roman" w:hAnsi="Tahoma" w:cs="Tahoma"/>
          <w:b/>
          <w:bCs/>
          <w:sz w:val="20"/>
          <w:szCs w:val="20"/>
          <w:lang w:eastAsia="en-GB"/>
        </w:rPr>
        <w:t>From:</w:t>
      </w:r>
      <w:r>
        <w:rPr>
          <w:rFonts w:ascii="Tahoma" w:eastAsia="Times New Roman" w:hAnsi="Tahoma" w:cs="Tahoma"/>
          <w:sz w:val="20"/>
          <w:szCs w:val="20"/>
          <w:lang w:eastAsia="en-GB"/>
        </w:rPr>
        <w:t xml:space="preserve"> Pablo MEDINA [mailto:pablo.medina@ifrc.org] </w:t>
      </w:r>
      <w:r>
        <w:rPr>
          <w:rFonts w:ascii="Tahoma" w:eastAsia="Times New Roman" w:hAnsi="Tahoma" w:cs="Tahoma"/>
          <w:sz w:val="20"/>
          <w:szCs w:val="20"/>
          <w:lang w:eastAsia="en-GB"/>
        </w:rPr>
        <w:br/>
      </w:r>
      <w:r>
        <w:rPr>
          <w:rFonts w:ascii="Tahoma" w:eastAsia="Times New Roman" w:hAnsi="Tahoma" w:cs="Tahoma"/>
          <w:b/>
          <w:bCs/>
          <w:sz w:val="20"/>
          <w:szCs w:val="20"/>
          <w:lang w:eastAsia="en-GB"/>
        </w:rPr>
        <w:t>Sent:</w:t>
      </w:r>
      <w:r>
        <w:rPr>
          <w:rFonts w:ascii="Tahoma" w:eastAsia="Times New Roman" w:hAnsi="Tahoma" w:cs="Tahoma"/>
          <w:sz w:val="20"/>
          <w:szCs w:val="20"/>
          <w:lang w:eastAsia="en-GB"/>
        </w:rPr>
        <w:t xml:space="preserve"> 31 October 2014 11:02</w:t>
      </w:r>
      <w:r>
        <w:rPr>
          <w:rFonts w:ascii="Tahoma" w:eastAsia="Times New Roman" w:hAnsi="Tahoma" w:cs="Tahoma"/>
          <w:sz w:val="20"/>
          <w:szCs w:val="20"/>
          <w:lang w:eastAsia="en-GB"/>
        </w:rPr>
        <w:br/>
      </w:r>
      <w:r>
        <w:rPr>
          <w:rFonts w:ascii="Tahoma" w:eastAsia="Times New Roman" w:hAnsi="Tahoma" w:cs="Tahoma"/>
          <w:b/>
          <w:bCs/>
          <w:sz w:val="20"/>
          <w:szCs w:val="20"/>
          <w:lang w:eastAsia="en-GB"/>
        </w:rPr>
        <w:t>To:</w:t>
      </w:r>
      <w:r>
        <w:rPr>
          <w:rFonts w:ascii="Tahoma" w:eastAsia="Times New Roman" w:hAnsi="Tahoma" w:cs="Tahoma"/>
          <w:sz w:val="20"/>
          <w:szCs w:val="20"/>
          <w:lang w:eastAsia="en-GB"/>
        </w:rPr>
        <w:t xml:space="preserve"> Graham SAUNDERS; Shaun Scales; David Evans (David.Evans@unhabitat.org); Jake </w:t>
      </w:r>
      <w:proofErr w:type="spellStart"/>
      <w:r>
        <w:rPr>
          <w:rFonts w:ascii="Tahoma" w:eastAsia="Times New Roman" w:hAnsi="Tahoma" w:cs="Tahoma"/>
          <w:sz w:val="20"/>
          <w:szCs w:val="20"/>
          <w:lang w:eastAsia="en-GB"/>
        </w:rPr>
        <w:t>Zarins</w:t>
      </w:r>
      <w:proofErr w:type="spellEnd"/>
      <w:r>
        <w:rPr>
          <w:rFonts w:ascii="Tahoma" w:eastAsia="Times New Roman" w:hAnsi="Tahoma" w:cs="Tahoma"/>
          <w:sz w:val="20"/>
          <w:szCs w:val="20"/>
          <w:lang w:eastAsia="en-GB"/>
        </w:rPr>
        <w:t xml:space="preserve">; Luca PUPULIN (luca.pupulin@acted.org); kscheidler@habitat.org; jashmore@iom.int; </w:t>
      </w:r>
      <w:proofErr w:type="spellStart"/>
      <w:r>
        <w:rPr>
          <w:rFonts w:ascii="Tahoma" w:eastAsia="Times New Roman" w:hAnsi="Tahoma" w:cs="Tahoma"/>
          <w:sz w:val="20"/>
          <w:szCs w:val="20"/>
          <w:lang w:eastAsia="en-GB"/>
        </w:rPr>
        <w:t>Hilmi</w:t>
      </w:r>
      <w:proofErr w:type="spellEnd"/>
      <w:r>
        <w:rPr>
          <w:rFonts w:ascii="Tahoma" w:eastAsia="Times New Roman" w:hAnsi="Tahoma" w:cs="Tahoma"/>
          <w:sz w:val="20"/>
          <w:szCs w:val="20"/>
          <w:lang w:eastAsia="en-GB"/>
        </w:rPr>
        <w:t xml:space="preserve">, Mohamed; brett_moore@wvi.org; Newby, Tom (Newby@careinternational.org); Mehta, </w:t>
      </w:r>
      <w:proofErr w:type="spellStart"/>
      <w:r>
        <w:rPr>
          <w:rFonts w:ascii="Tahoma" w:eastAsia="Times New Roman" w:hAnsi="Tahoma" w:cs="Tahoma"/>
          <w:sz w:val="20"/>
          <w:szCs w:val="20"/>
          <w:lang w:eastAsia="en-GB"/>
        </w:rPr>
        <w:t>Supriya</w:t>
      </w:r>
      <w:proofErr w:type="spellEnd"/>
      <w:r>
        <w:rPr>
          <w:rFonts w:ascii="Tahoma" w:eastAsia="Times New Roman" w:hAnsi="Tahoma" w:cs="Tahoma"/>
          <w:sz w:val="20"/>
          <w:szCs w:val="20"/>
          <w:lang w:eastAsia="en-GB"/>
        </w:rPr>
        <w:t xml:space="preserve"> </w:t>
      </w:r>
      <w:proofErr w:type="spellStart"/>
      <w:r>
        <w:rPr>
          <w:rFonts w:ascii="Tahoma" w:eastAsia="Times New Roman" w:hAnsi="Tahoma" w:cs="Tahoma"/>
          <w:sz w:val="20"/>
          <w:szCs w:val="20"/>
          <w:lang w:eastAsia="en-GB"/>
        </w:rPr>
        <w:t>Prabhu</w:t>
      </w:r>
      <w:proofErr w:type="spellEnd"/>
      <w:r>
        <w:rPr>
          <w:rFonts w:ascii="Tahoma" w:eastAsia="Times New Roman" w:hAnsi="Tahoma" w:cs="Tahoma"/>
          <w:sz w:val="20"/>
          <w:szCs w:val="20"/>
          <w:lang w:eastAsia="en-GB"/>
        </w:rPr>
        <w:t xml:space="preserve"> (smehta@redcross.org.au); martin.suvatne@nrc.no; </w:t>
      </w:r>
      <w:proofErr w:type="spellStart"/>
      <w:r>
        <w:rPr>
          <w:rFonts w:ascii="Tahoma" w:eastAsia="Times New Roman" w:hAnsi="Tahoma" w:cs="Tahoma"/>
          <w:sz w:val="20"/>
          <w:szCs w:val="20"/>
          <w:lang w:eastAsia="en-GB"/>
        </w:rPr>
        <w:t>Annoni</w:t>
      </w:r>
      <w:proofErr w:type="spellEnd"/>
      <w:r>
        <w:rPr>
          <w:rFonts w:ascii="Tahoma" w:eastAsia="Times New Roman" w:hAnsi="Tahoma" w:cs="Tahoma"/>
          <w:sz w:val="20"/>
          <w:szCs w:val="20"/>
          <w:lang w:eastAsia="en-GB"/>
        </w:rPr>
        <w:t>, Vincent</w:t>
      </w:r>
      <w:r>
        <w:rPr>
          <w:rFonts w:ascii="Tahoma" w:eastAsia="Times New Roman" w:hAnsi="Tahoma" w:cs="Tahoma"/>
          <w:sz w:val="20"/>
          <w:szCs w:val="20"/>
          <w:lang w:eastAsia="en-GB"/>
        </w:rPr>
        <w:br/>
      </w:r>
      <w:r>
        <w:rPr>
          <w:rFonts w:ascii="Tahoma" w:eastAsia="Times New Roman" w:hAnsi="Tahoma" w:cs="Tahoma"/>
          <w:b/>
          <w:bCs/>
          <w:sz w:val="20"/>
          <w:szCs w:val="20"/>
          <w:lang w:eastAsia="en-GB"/>
        </w:rPr>
        <w:t>Cc:</w:t>
      </w:r>
      <w:r>
        <w:rPr>
          <w:rFonts w:ascii="Tahoma" w:eastAsia="Times New Roman" w:hAnsi="Tahoma" w:cs="Tahoma"/>
          <w:sz w:val="20"/>
          <w:szCs w:val="20"/>
          <w:lang w:eastAsia="en-GB"/>
        </w:rPr>
        <w:t xml:space="preserve"> Miguel </w:t>
      </w:r>
      <w:proofErr w:type="spellStart"/>
      <w:r>
        <w:rPr>
          <w:rFonts w:ascii="Tahoma" w:eastAsia="Times New Roman" w:hAnsi="Tahoma" w:cs="Tahoma"/>
          <w:sz w:val="20"/>
          <w:szCs w:val="20"/>
          <w:lang w:eastAsia="en-GB"/>
        </w:rPr>
        <w:t>Urquia</w:t>
      </w:r>
      <w:proofErr w:type="spellEnd"/>
      <w:r>
        <w:rPr>
          <w:rFonts w:ascii="Tahoma" w:eastAsia="Times New Roman" w:hAnsi="Tahoma" w:cs="Tahoma"/>
          <w:sz w:val="20"/>
          <w:szCs w:val="20"/>
          <w:lang w:eastAsia="en-GB"/>
        </w:rPr>
        <w:br/>
      </w:r>
      <w:r>
        <w:rPr>
          <w:rFonts w:ascii="Tahoma" w:eastAsia="Times New Roman" w:hAnsi="Tahoma" w:cs="Tahoma"/>
          <w:b/>
          <w:bCs/>
          <w:sz w:val="20"/>
          <w:szCs w:val="20"/>
          <w:lang w:eastAsia="en-GB"/>
        </w:rPr>
        <w:t>Subject:</w:t>
      </w:r>
      <w:r>
        <w:rPr>
          <w:rFonts w:ascii="Tahoma" w:eastAsia="Times New Roman" w:hAnsi="Tahoma" w:cs="Tahoma"/>
          <w:sz w:val="20"/>
          <w:szCs w:val="20"/>
          <w:lang w:eastAsia="en-GB"/>
        </w:rPr>
        <w:t xml:space="preserve"> Message to the SAG regarding Shelter Projects</w:t>
      </w:r>
    </w:p>
    <w:p w:rsidR="00A71469" w:rsidRDefault="00A71469" w:rsidP="00A71469">
      <w:pPr>
        <w:rPr>
          <w:rFonts w:ascii="Calibri" w:eastAsiaTheme="minorHAnsi" w:hAnsi="Calibri" w:cs="Times New Roman"/>
          <w:sz w:val="22"/>
          <w:szCs w:val="22"/>
          <w:lang w:val="en-GB"/>
        </w:rPr>
      </w:pPr>
    </w:p>
    <w:p w:rsidR="00A71469" w:rsidRDefault="00A71469" w:rsidP="00A71469">
      <w:r>
        <w:t> </w:t>
      </w:r>
    </w:p>
    <w:p w:rsidR="00A71469" w:rsidRDefault="00A71469" w:rsidP="00A71469">
      <w:r>
        <w:rPr>
          <w:color w:val="1F497D"/>
        </w:rPr>
        <w:t>Dear GSC SAG colleagues,</w:t>
      </w:r>
    </w:p>
    <w:p w:rsidR="00A71469" w:rsidRDefault="00A71469" w:rsidP="00A71469">
      <w:r>
        <w:rPr>
          <w:color w:val="1F497D"/>
        </w:rPr>
        <w:t> </w:t>
      </w:r>
    </w:p>
    <w:p w:rsidR="00A71469" w:rsidRDefault="00A71469" w:rsidP="00A71469">
      <w:r>
        <w:rPr>
          <w:color w:val="1F497D"/>
        </w:rPr>
        <w:t>Please find below a message from the representatives of the three agencies who are the current stakeholders in the Shelter Projects initiative with a proposal for a way forward in regards to Shelter Projects becoming a GSC initiative:</w:t>
      </w:r>
    </w:p>
    <w:p w:rsidR="00A71469" w:rsidRDefault="00A71469" w:rsidP="00A71469">
      <w:r>
        <w:t> </w:t>
      </w:r>
    </w:p>
    <w:p w:rsidR="00A71469" w:rsidRDefault="00A71469" w:rsidP="00A71469">
      <w:r>
        <w:t xml:space="preserve">The suggestion of Shelter Projects becoming a GSC product has been discussed for some time. </w:t>
      </w:r>
    </w:p>
    <w:p w:rsidR="00A71469" w:rsidRDefault="00A71469" w:rsidP="00A71469">
      <w:r>
        <w:t> </w:t>
      </w:r>
    </w:p>
    <w:p w:rsidR="00A71469" w:rsidRDefault="00A71469" w:rsidP="00A71469">
      <w:r>
        <w:t>As you are all aware, Shelter Projects began as a cluster initiative, funded through the initial UN cluster appeal in 2007-2008. In the absence of further dedicated cluster funding, there was little appetite from cluster agencies to resource such cluster activities, so in 2009 UN Habitat, IFRC and more recently UNHCR agreed to jointly resource this as a sector activity. Although the current Shelter Projects stakeholders welcome the interest of the cluster to re-adopt this initiative, it should be on the basis of a contributory resourcing model similar to that established by the current stakeholders to ensure greater sustainability in preference to reverting to the original, unsustainable model of dependency on one-off grants.</w:t>
      </w:r>
    </w:p>
    <w:p w:rsidR="00A71469" w:rsidRDefault="00A71469" w:rsidP="00A71469">
      <w:r>
        <w:t> </w:t>
      </w:r>
    </w:p>
    <w:p w:rsidR="00A71469" w:rsidRDefault="00A71469" w:rsidP="00A71469">
      <w:r>
        <w:t>To clarify, the current business model requires the stakeholders to contribute either financially or through the provision of in-kind services to the project management, publication and printing of the product. The monetary value of the contributions from each stakeholder for each edition are not necessarily equal, but the commitment amongst the agencies is that this should be equitable i.e. fair and reasonable, over time.</w:t>
      </w:r>
    </w:p>
    <w:p w:rsidR="00A71469" w:rsidRDefault="00A71469" w:rsidP="00A71469">
      <w:r>
        <w:t> </w:t>
      </w:r>
    </w:p>
    <w:p w:rsidR="00A71469" w:rsidRDefault="00A71469" w:rsidP="00A71469">
      <w:r>
        <w:t xml:space="preserve">The 2013-2014 </w:t>
      </w:r>
      <w:proofErr w:type="gramStart"/>
      <w:r>
        <w:t>edition</w:t>
      </w:r>
      <w:proofErr w:type="gramEnd"/>
      <w:r>
        <w:t xml:space="preserve"> is currently being </w:t>
      </w:r>
      <w:proofErr w:type="spellStart"/>
      <w:r>
        <w:t>finalised</w:t>
      </w:r>
      <w:proofErr w:type="spellEnd"/>
      <w:r>
        <w:t xml:space="preserve"> for publication. The 2015-2016 edition is under discussion by the existing stakeholders, given that project management arrangements need to be </w:t>
      </w:r>
      <w:proofErr w:type="spellStart"/>
      <w:r>
        <w:t>finalised</w:t>
      </w:r>
      <w:proofErr w:type="spellEnd"/>
      <w:r>
        <w:t xml:space="preserve"> in the coming months, and hence it is timely to clarify whether Shelter Projects is to become a cluster product or not.</w:t>
      </w:r>
    </w:p>
    <w:p w:rsidR="00A71469" w:rsidRDefault="00A71469" w:rsidP="00A71469">
      <w:r>
        <w:t> </w:t>
      </w:r>
    </w:p>
    <w:p w:rsidR="00A71469" w:rsidRDefault="00A71469" w:rsidP="00A71469">
      <w:r>
        <w:t>To inform consideration by the SAG as to whether Shelter Projects can be supported by the cluster, we propose the following expanded stakeholder model:</w:t>
      </w:r>
    </w:p>
    <w:p w:rsidR="00A71469" w:rsidRDefault="00A71469" w:rsidP="00A71469">
      <w:r>
        <w:t> </w:t>
      </w:r>
    </w:p>
    <w:p w:rsidR="00A71469" w:rsidRDefault="00A71469" w:rsidP="00A71469">
      <w:pPr>
        <w:pStyle w:val="ListParagraph"/>
        <w:numPr>
          <w:ilvl w:val="0"/>
          <w:numId w:val="20"/>
        </w:numPr>
        <w:contextualSpacing w:val="0"/>
      </w:pPr>
      <w:r>
        <w:t xml:space="preserve">The current project stakeholders will provide a breakdown of the different activities that require resourcing, through a financial contribution or the provision of an in-kind service. Cluster agencies would be invited to commit to a defined contribution for a specific edition, which would be reflected in a common document </w:t>
      </w:r>
      <w:proofErr w:type="spellStart"/>
      <w:r>
        <w:t>summarising</w:t>
      </w:r>
      <w:proofErr w:type="spellEnd"/>
      <w:r>
        <w:t xml:space="preserve"> the commitment. The contributing stakeholders would have collective responsibility for project oversight as a management committee.</w:t>
      </w:r>
    </w:p>
    <w:p w:rsidR="00A71469" w:rsidRDefault="00A71469" w:rsidP="00A71469">
      <w:pPr>
        <w:pStyle w:val="ListParagraph"/>
        <w:numPr>
          <w:ilvl w:val="0"/>
          <w:numId w:val="20"/>
        </w:numPr>
        <w:contextualSpacing w:val="0"/>
      </w:pPr>
      <w:r>
        <w:lastRenderedPageBreak/>
        <w:t>The resulting product would have the GSC logo on the cover, together with the logos of the contributing stakeholders under the heading “supported by” or similar. Content providers would be acknowledged on a dedicated page or similar in the opening pages.</w:t>
      </w:r>
    </w:p>
    <w:p w:rsidR="00A71469" w:rsidRDefault="00A71469" w:rsidP="00A71469">
      <w:r>
        <w:t> </w:t>
      </w:r>
    </w:p>
    <w:p w:rsidR="00A71469" w:rsidRDefault="00A71469" w:rsidP="00A71469">
      <w:r>
        <w:t>To advance discussion on this, we propose the following steps:</w:t>
      </w:r>
    </w:p>
    <w:p w:rsidR="00A71469" w:rsidRDefault="00A71469" w:rsidP="00A71469">
      <w:r>
        <w:t> </w:t>
      </w:r>
    </w:p>
    <w:p w:rsidR="00A71469" w:rsidRDefault="00A71469" w:rsidP="00A71469">
      <w:pPr>
        <w:pStyle w:val="ListParagraph"/>
        <w:numPr>
          <w:ilvl w:val="0"/>
          <w:numId w:val="21"/>
        </w:numPr>
        <w:contextualSpacing w:val="0"/>
      </w:pPr>
      <w:r>
        <w:t>To include the possible adoption of Shelter Projects by the cluster as an agenda item at the next SAG meeting, referencing this email and the proposed business model (including the breakdown of project activities to be resourced).</w:t>
      </w:r>
    </w:p>
    <w:p w:rsidR="00A71469" w:rsidRDefault="00A71469" w:rsidP="00A71469">
      <w:pPr>
        <w:pStyle w:val="ListParagraph"/>
        <w:numPr>
          <w:ilvl w:val="0"/>
          <w:numId w:val="21"/>
        </w:numPr>
        <w:contextualSpacing w:val="0"/>
      </w:pPr>
      <w:r>
        <w:t>Subject to discussion and agreement by the SAG, a GSC update email would be circulated to provide cluster agencies with the opportunity of becoming contributing stakeholders through the identification of project activities they can commit to resourcing.</w:t>
      </w:r>
    </w:p>
    <w:p w:rsidR="00A71469" w:rsidRDefault="00A71469" w:rsidP="00A71469">
      <w:pPr>
        <w:pStyle w:val="ListParagraph"/>
        <w:numPr>
          <w:ilvl w:val="0"/>
          <w:numId w:val="21"/>
        </w:numPr>
        <w:contextualSpacing w:val="0"/>
      </w:pPr>
      <w:r>
        <w:t xml:space="preserve">Subject to the extent of the contributions committed, the stakeholders for the 2015-2016 </w:t>
      </w:r>
      <w:proofErr w:type="gramStart"/>
      <w:r>
        <w:t>edition</w:t>
      </w:r>
      <w:proofErr w:type="gramEnd"/>
      <w:r>
        <w:t xml:space="preserve"> would be confirmed, and the management committee convened at the earliest opportunity to advance the project.</w:t>
      </w:r>
    </w:p>
    <w:p w:rsidR="00A71469" w:rsidRDefault="00A71469" w:rsidP="00A71469">
      <w:r>
        <w:t> </w:t>
      </w:r>
    </w:p>
    <w:p w:rsidR="00A71469" w:rsidRDefault="00A71469" w:rsidP="00A71469">
      <w:r>
        <w:t xml:space="preserve">As has been noted, Shelter Projects has provided a valuable opportunity to advance discussions on a contributory resourcing model for </w:t>
      </w:r>
      <w:r>
        <w:rPr>
          <w:u w:val="single"/>
        </w:rPr>
        <w:t>all</w:t>
      </w:r>
      <w:r>
        <w:t xml:space="preserve"> global cluster activities, and the related issues of common ownership by and visibility for contributing agencies.</w:t>
      </w:r>
    </w:p>
    <w:p w:rsidR="00A71469" w:rsidRDefault="00A71469" w:rsidP="00A71469">
      <w:r>
        <w:t> </w:t>
      </w:r>
    </w:p>
    <w:p w:rsidR="00A71469" w:rsidRDefault="00A71469" w:rsidP="00A71469">
      <w:r>
        <w:t> </w:t>
      </w:r>
    </w:p>
    <w:p w:rsidR="00A71469" w:rsidRDefault="00A71469" w:rsidP="00A71469">
      <w:r>
        <w:t>Esteban Leon                                   Shaun Scales                                     Graham Saunders</w:t>
      </w:r>
    </w:p>
    <w:p w:rsidR="00A71469" w:rsidRDefault="00A71469" w:rsidP="00A71469">
      <w:proofErr w:type="gramStart"/>
      <w:r>
        <w:t>on</w:t>
      </w:r>
      <w:proofErr w:type="gramEnd"/>
      <w:r>
        <w:t xml:space="preserve"> behalf of UN Habitat                on behalf of UNHCR                       on behalf of IFRC</w:t>
      </w:r>
    </w:p>
    <w:p w:rsidR="00A71469" w:rsidRDefault="00A71469" w:rsidP="00A71469">
      <w:r>
        <w:t> </w:t>
      </w:r>
    </w:p>
    <w:p w:rsidR="00A71469" w:rsidRDefault="00A71469" w:rsidP="00A71469">
      <w:r>
        <w:t> </w:t>
      </w:r>
    </w:p>
    <w:p w:rsidR="00A71469" w:rsidRDefault="00A71469" w:rsidP="00A71469">
      <w:r>
        <w:rPr>
          <w:color w:val="1F497D"/>
        </w:rPr>
        <w:t>Please let us know if you have any objections to include this as an agenda item in the next SAG Meeting scheduled on November 13.</w:t>
      </w:r>
    </w:p>
    <w:p w:rsidR="00A71469" w:rsidRDefault="00A71469" w:rsidP="00A71469">
      <w:r>
        <w:rPr>
          <w:color w:val="1F497D"/>
        </w:rPr>
        <w:t> </w:t>
      </w:r>
    </w:p>
    <w:p w:rsidR="00A71469" w:rsidRDefault="00A71469" w:rsidP="00A71469">
      <w:r>
        <w:rPr>
          <w:color w:val="1F497D"/>
        </w:rPr>
        <w:t>Best regards,</w:t>
      </w:r>
    </w:p>
    <w:p w:rsidR="00A71469" w:rsidRDefault="00A71469" w:rsidP="00A71469">
      <w:r>
        <w:rPr>
          <w:color w:val="1F497D"/>
        </w:rPr>
        <w:t> </w:t>
      </w:r>
    </w:p>
    <w:p w:rsidR="00A71469" w:rsidRDefault="00A71469" w:rsidP="00A71469">
      <w:r>
        <w:rPr>
          <w:color w:val="1F497D"/>
          <w:lang w:eastAsia="en-GB"/>
        </w:rPr>
        <w:t>Pablo and Miguel</w:t>
      </w:r>
    </w:p>
    <w:p w:rsidR="00A71469" w:rsidRDefault="00A71469" w:rsidP="00A71469">
      <w:r>
        <w:rPr>
          <w:lang w:eastAsia="en-GB"/>
        </w:rPr>
        <w:t> </w:t>
      </w:r>
    </w:p>
    <w:p w:rsidR="0088309E" w:rsidRPr="008C3D88" w:rsidRDefault="0088309E">
      <w:pPr>
        <w:spacing w:after="200" w:line="276" w:lineRule="auto"/>
        <w:rPr>
          <w:rFonts w:ascii="Arial" w:hAnsi="Arial" w:cs="Arial"/>
          <w:b/>
          <w:bCs/>
          <w:color w:val="1F497D"/>
          <w:sz w:val="20"/>
          <w:szCs w:val="20"/>
          <w:lang w:val="en-GB" w:eastAsia="en-GB"/>
        </w:rPr>
      </w:pPr>
      <w:r w:rsidRPr="008C3D88">
        <w:rPr>
          <w:rFonts w:ascii="Arial" w:hAnsi="Arial" w:cs="Arial"/>
          <w:b/>
          <w:bCs/>
          <w:color w:val="1F497D"/>
          <w:sz w:val="20"/>
          <w:szCs w:val="20"/>
          <w:lang w:val="en-GB" w:eastAsia="en-GB"/>
        </w:rPr>
        <w:br w:type="page"/>
      </w:r>
    </w:p>
    <w:p w:rsidR="005F57A6" w:rsidRPr="0088309E" w:rsidRDefault="00990D84" w:rsidP="008C7872">
      <w:pPr>
        <w:rPr>
          <w:b/>
          <w:sz w:val="28"/>
          <w:szCs w:val="28"/>
        </w:rPr>
      </w:pPr>
      <w:r w:rsidRPr="0088309E">
        <w:rPr>
          <w:b/>
          <w:sz w:val="28"/>
          <w:szCs w:val="28"/>
        </w:rPr>
        <w:lastRenderedPageBreak/>
        <w:t>ANNEX 2:</w:t>
      </w:r>
    </w:p>
    <w:p w:rsidR="00990D84" w:rsidRDefault="00990D84" w:rsidP="008C7872"/>
    <w:p w:rsidR="00990D84" w:rsidRDefault="00990D84" w:rsidP="00990D84">
      <w:pPr>
        <w:rPr>
          <w:rFonts w:asciiTheme="minorBidi" w:hAnsiTheme="minorBidi"/>
          <w:sz w:val="28"/>
          <w:szCs w:val="28"/>
        </w:rPr>
      </w:pPr>
      <w:r w:rsidRPr="00146355">
        <w:rPr>
          <w:rFonts w:asciiTheme="minorBidi" w:hAnsiTheme="minorBidi"/>
          <w:sz w:val="28"/>
          <w:szCs w:val="28"/>
        </w:rPr>
        <w:t xml:space="preserve">Shelter Projects – </w:t>
      </w:r>
      <w:proofErr w:type="spellStart"/>
      <w:r w:rsidRPr="00146355">
        <w:rPr>
          <w:rFonts w:asciiTheme="minorBidi" w:hAnsiTheme="minorBidi"/>
          <w:sz w:val="28"/>
          <w:szCs w:val="28"/>
        </w:rPr>
        <w:t>Itemised</w:t>
      </w:r>
      <w:proofErr w:type="spellEnd"/>
      <w:r w:rsidRPr="00146355">
        <w:rPr>
          <w:rFonts w:asciiTheme="minorBidi" w:hAnsiTheme="minorBidi"/>
          <w:sz w:val="28"/>
          <w:szCs w:val="28"/>
        </w:rPr>
        <w:t xml:space="preserve"> Task List &amp; Required Contributions</w:t>
      </w:r>
    </w:p>
    <w:p w:rsidR="00990D84" w:rsidRDefault="00990D84" w:rsidP="00990D84">
      <w:pPr>
        <w:rPr>
          <w:rFonts w:asciiTheme="minorBidi" w:hAnsiTheme="minorBidi"/>
          <w:sz w:val="28"/>
          <w:szCs w:val="28"/>
        </w:rPr>
      </w:pPr>
    </w:p>
    <w:tbl>
      <w:tblPr>
        <w:tblStyle w:val="TableGrid"/>
        <w:tblW w:w="0" w:type="auto"/>
        <w:tblLook w:val="04A0" w:firstRow="1" w:lastRow="0" w:firstColumn="1" w:lastColumn="0" w:noHBand="0" w:noVBand="1"/>
      </w:tblPr>
      <w:tblGrid>
        <w:gridCol w:w="2591"/>
        <w:gridCol w:w="3998"/>
        <w:gridCol w:w="2699"/>
      </w:tblGrid>
      <w:tr w:rsidR="00990D84" w:rsidTr="00E52236">
        <w:tc>
          <w:tcPr>
            <w:tcW w:w="2338" w:type="dxa"/>
          </w:tcPr>
          <w:p w:rsidR="00990D84" w:rsidRPr="00146355" w:rsidRDefault="00990D84" w:rsidP="00E52236">
            <w:pPr>
              <w:rPr>
                <w:rFonts w:asciiTheme="minorBidi" w:hAnsiTheme="minorBidi"/>
                <w:i/>
                <w:iCs/>
              </w:rPr>
            </w:pPr>
            <w:r w:rsidRPr="00146355">
              <w:rPr>
                <w:rFonts w:asciiTheme="minorBidi" w:hAnsiTheme="minorBidi"/>
                <w:i/>
                <w:iCs/>
              </w:rPr>
              <w:t>Task</w:t>
            </w:r>
          </w:p>
        </w:tc>
        <w:tc>
          <w:tcPr>
            <w:tcW w:w="4149" w:type="dxa"/>
          </w:tcPr>
          <w:p w:rsidR="00990D84" w:rsidRPr="00146355" w:rsidRDefault="00990D84" w:rsidP="00E52236">
            <w:pPr>
              <w:rPr>
                <w:rFonts w:asciiTheme="minorBidi" w:hAnsiTheme="minorBidi"/>
                <w:i/>
                <w:iCs/>
              </w:rPr>
            </w:pPr>
            <w:r>
              <w:rPr>
                <w:rFonts w:asciiTheme="minorBidi" w:hAnsiTheme="minorBidi"/>
                <w:i/>
                <w:iCs/>
              </w:rPr>
              <w:t>Summary</w:t>
            </w:r>
          </w:p>
        </w:tc>
        <w:tc>
          <w:tcPr>
            <w:tcW w:w="2755" w:type="dxa"/>
          </w:tcPr>
          <w:p w:rsidR="00990D84" w:rsidRDefault="00990D84" w:rsidP="00E52236">
            <w:pPr>
              <w:rPr>
                <w:rFonts w:asciiTheme="minorBidi" w:hAnsiTheme="minorBidi"/>
                <w:i/>
                <w:iCs/>
              </w:rPr>
            </w:pPr>
            <w:r>
              <w:rPr>
                <w:rFonts w:asciiTheme="minorBidi" w:hAnsiTheme="minorBidi"/>
                <w:i/>
                <w:iCs/>
              </w:rPr>
              <w:t>Contributions required</w:t>
            </w:r>
          </w:p>
        </w:tc>
      </w:tr>
      <w:tr w:rsidR="00990D84" w:rsidTr="00E52236">
        <w:tc>
          <w:tcPr>
            <w:tcW w:w="2338" w:type="dxa"/>
          </w:tcPr>
          <w:p w:rsidR="00990D84" w:rsidRPr="001A6837" w:rsidRDefault="00990D84" w:rsidP="00990D84">
            <w:pPr>
              <w:pStyle w:val="ListParagraph"/>
              <w:numPr>
                <w:ilvl w:val="0"/>
                <w:numId w:val="19"/>
              </w:numPr>
              <w:rPr>
                <w:rFonts w:asciiTheme="minorBidi" w:hAnsiTheme="minorBidi"/>
              </w:rPr>
            </w:pPr>
            <w:r w:rsidRPr="001A6837">
              <w:rPr>
                <w:rFonts w:asciiTheme="minorBidi" w:hAnsiTheme="minorBidi"/>
              </w:rPr>
              <w:t>Project Manager/Agency</w:t>
            </w:r>
          </w:p>
        </w:tc>
        <w:tc>
          <w:tcPr>
            <w:tcW w:w="4149" w:type="dxa"/>
          </w:tcPr>
          <w:p w:rsidR="00990D84" w:rsidRPr="00146355" w:rsidRDefault="00990D84" w:rsidP="00E52236">
            <w:pPr>
              <w:rPr>
                <w:rFonts w:asciiTheme="minorBidi" w:hAnsiTheme="minorBidi"/>
              </w:rPr>
            </w:pPr>
            <w:r>
              <w:rPr>
                <w:rFonts w:asciiTheme="minorBidi" w:hAnsiTheme="minorBidi"/>
              </w:rPr>
              <w:t>Responsibility for project oversight incl. contracting of required services, financial management, convening Technical Advisory Committee and overall product delivery.</w:t>
            </w:r>
          </w:p>
        </w:tc>
        <w:tc>
          <w:tcPr>
            <w:tcW w:w="2755" w:type="dxa"/>
          </w:tcPr>
          <w:p w:rsidR="00990D84" w:rsidRPr="00146355" w:rsidRDefault="00990D84" w:rsidP="00E52236">
            <w:pPr>
              <w:rPr>
                <w:rFonts w:asciiTheme="minorBidi" w:hAnsiTheme="minorBidi"/>
              </w:rPr>
            </w:pPr>
            <w:r>
              <w:rPr>
                <w:rFonts w:asciiTheme="minorBidi" w:hAnsiTheme="minorBidi"/>
              </w:rPr>
              <w:t>Agency commitment to resource the project management role with associated contracting, financial management and administrative support. To incl. an individual as project manager.</w:t>
            </w:r>
          </w:p>
        </w:tc>
      </w:tr>
      <w:tr w:rsidR="00990D84" w:rsidTr="00E52236">
        <w:tc>
          <w:tcPr>
            <w:tcW w:w="2338" w:type="dxa"/>
          </w:tcPr>
          <w:p w:rsidR="00990D84" w:rsidRPr="001A6837" w:rsidRDefault="00990D84" w:rsidP="00990D84">
            <w:pPr>
              <w:pStyle w:val="ListParagraph"/>
              <w:numPr>
                <w:ilvl w:val="0"/>
                <w:numId w:val="19"/>
              </w:numPr>
              <w:rPr>
                <w:rFonts w:asciiTheme="minorBidi" w:hAnsiTheme="minorBidi"/>
              </w:rPr>
            </w:pPr>
            <w:r w:rsidRPr="001A6837">
              <w:rPr>
                <w:rFonts w:asciiTheme="minorBidi" w:hAnsiTheme="minorBidi"/>
              </w:rPr>
              <w:t>Project Coordinator</w:t>
            </w:r>
          </w:p>
        </w:tc>
        <w:tc>
          <w:tcPr>
            <w:tcW w:w="4149" w:type="dxa"/>
          </w:tcPr>
          <w:p w:rsidR="00990D84" w:rsidRPr="00146355" w:rsidRDefault="00990D84" w:rsidP="00E52236">
            <w:pPr>
              <w:rPr>
                <w:rFonts w:asciiTheme="minorBidi" w:hAnsiTheme="minorBidi"/>
              </w:rPr>
            </w:pPr>
            <w:r>
              <w:rPr>
                <w:rFonts w:asciiTheme="minorBidi" w:hAnsiTheme="minorBidi"/>
              </w:rPr>
              <w:t xml:space="preserve">Coordination of product development incl. content &amp; layout and </w:t>
            </w:r>
            <w:proofErr w:type="spellStart"/>
            <w:r>
              <w:rPr>
                <w:rFonts w:asciiTheme="minorBidi" w:hAnsiTheme="minorBidi"/>
              </w:rPr>
              <w:t>liason</w:t>
            </w:r>
            <w:proofErr w:type="spellEnd"/>
            <w:r>
              <w:rPr>
                <w:rFonts w:asciiTheme="minorBidi" w:hAnsiTheme="minorBidi"/>
              </w:rPr>
              <w:t xml:space="preserve"> with technical &amp; editorial/formatting.</w:t>
            </w:r>
          </w:p>
        </w:tc>
        <w:tc>
          <w:tcPr>
            <w:tcW w:w="2755" w:type="dxa"/>
          </w:tcPr>
          <w:p w:rsidR="00990D84" w:rsidRPr="00146355" w:rsidRDefault="00990D84" w:rsidP="00E52236">
            <w:pPr>
              <w:rPr>
                <w:rFonts w:asciiTheme="minorBidi" w:hAnsiTheme="minorBidi"/>
              </w:rPr>
            </w:pPr>
            <w:r>
              <w:rPr>
                <w:rFonts w:asciiTheme="minorBidi" w:hAnsiTheme="minorBidi"/>
              </w:rPr>
              <w:t>Funding to contract an independent consultant (ensuring an impartial approach to the identity of the product and content).</w:t>
            </w:r>
          </w:p>
        </w:tc>
      </w:tr>
      <w:tr w:rsidR="00990D84" w:rsidTr="00E52236">
        <w:tc>
          <w:tcPr>
            <w:tcW w:w="2338" w:type="dxa"/>
          </w:tcPr>
          <w:p w:rsidR="00990D84" w:rsidRPr="001A6837" w:rsidRDefault="00990D84" w:rsidP="00990D84">
            <w:pPr>
              <w:pStyle w:val="ListParagraph"/>
              <w:numPr>
                <w:ilvl w:val="0"/>
                <w:numId w:val="19"/>
              </w:numPr>
              <w:rPr>
                <w:rFonts w:asciiTheme="minorBidi" w:hAnsiTheme="minorBidi"/>
              </w:rPr>
            </w:pPr>
            <w:r w:rsidRPr="001A6837">
              <w:rPr>
                <w:rFonts w:asciiTheme="minorBidi" w:hAnsiTheme="minorBidi"/>
              </w:rPr>
              <w:t>Support team</w:t>
            </w:r>
          </w:p>
        </w:tc>
        <w:tc>
          <w:tcPr>
            <w:tcW w:w="4149" w:type="dxa"/>
          </w:tcPr>
          <w:p w:rsidR="00990D84" w:rsidRPr="00146355" w:rsidRDefault="00990D84" w:rsidP="00E52236">
            <w:pPr>
              <w:rPr>
                <w:rFonts w:asciiTheme="minorBidi" w:hAnsiTheme="minorBidi"/>
              </w:rPr>
            </w:pPr>
            <w:r>
              <w:rPr>
                <w:rFonts w:asciiTheme="minorBidi" w:hAnsiTheme="minorBidi"/>
              </w:rPr>
              <w:t xml:space="preserve">Support from </w:t>
            </w:r>
            <w:proofErr w:type="spellStart"/>
            <w:r>
              <w:rPr>
                <w:rFonts w:asciiTheme="minorBidi" w:hAnsiTheme="minorBidi"/>
              </w:rPr>
              <w:t>stakeholding</w:t>
            </w:r>
            <w:proofErr w:type="spellEnd"/>
            <w:r>
              <w:rPr>
                <w:rFonts w:asciiTheme="minorBidi" w:hAnsiTheme="minorBidi"/>
              </w:rPr>
              <w:t xml:space="preserve"> partners to project manager/agency in securing required contributions and ensuring project oversight.</w:t>
            </w:r>
          </w:p>
        </w:tc>
        <w:tc>
          <w:tcPr>
            <w:tcW w:w="2755" w:type="dxa"/>
          </w:tcPr>
          <w:p w:rsidR="00990D84" w:rsidRPr="00146355" w:rsidRDefault="00990D84" w:rsidP="00E52236">
            <w:pPr>
              <w:rPr>
                <w:rFonts w:asciiTheme="minorBidi" w:hAnsiTheme="minorBidi"/>
              </w:rPr>
            </w:pPr>
            <w:r>
              <w:rPr>
                <w:rFonts w:asciiTheme="minorBidi" w:hAnsiTheme="minorBidi"/>
              </w:rPr>
              <w:t>In-kind contribution in staff time from agency stakeholders.</w:t>
            </w:r>
          </w:p>
        </w:tc>
      </w:tr>
      <w:tr w:rsidR="00990D84" w:rsidTr="00E52236">
        <w:tc>
          <w:tcPr>
            <w:tcW w:w="2338" w:type="dxa"/>
          </w:tcPr>
          <w:p w:rsidR="00990D84" w:rsidRPr="001A6837" w:rsidRDefault="00990D84" w:rsidP="00990D84">
            <w:pPr>
              <w:pStyle w:val="ListParagraph"/>
              <w:numPr>
                <w:ilvl w:val="0"/>
                <w:numId w:val="19"/>
              </w:numPr>
              <w:rPr>
                <w:rFonts w:asciiTheme="minorBidi" w:hAnsiTheme="minorBidi"/>
              </w:rPr>
            </w:pPr>
            <w:r w:rsidRPr="001A6837">
              <w:rPr>
                <w:rFonts w:asciiTheme="minorBidi" w:hAnsiTheme="minorBidi"/>
              </w:rPr>
              <w:t>Technical support</w:t>
            </w:r>
          </w:p>
        </w:tc>
        <w:tc>
          <w:tcPr>
            <w:tcW w:w="4149" w:type="dxa"/>
          </w:tcPr>
          <w:p w:rsidR="00990D84" w:rsidRPr="00146355" w:rsidRDefault="00990D84" w:rsidP="00E52236">
            <w:pPr>
              <w:rPr>
                <w:rFonts w:asciiTheme="minorBidi" w:hAnsiTheme="minorBidi"/>
              </w:rPr>
            </w:pPr>
            <w:r>
              <w:rPr>
                <w:rFonts w:asciiTheme="minorBidi" w:hAnsiTheme="minorBidi"/>
              </w:rPr>
              <w:t>Short term technical or IT support.</w:t>
            </w:r>
          </w:p>
        </w:tc>
        <w:tc>
          <w:tcPr>
            <w:tcW w:w="2755" w:type="dxa"/>
          </w:tcPr>
          <w:p w:rsidR="00990D84" w:rsidRPr="00146355" w:rsidRDefault="00990D84" w:rsidP="00E52236">
            <w:pPr>
              <w:rPr>
                <w:rFonts w:asciiTheme="minorBidi" w:hAnsiTheme="minorBidi"/>
              </w:rPr>
            </w:pPr>
            <w:r>
              <w:rPr>
                <w:rFonts w:asciiTheme="minorBidi" w:hAnsiTheme="minorBidi"/>
              </w:rPr>
              <w:t>Funding to contract short term consultancies or provision of appropriate agency capacity.</w:t>
            </w:r>
          </w:p>
        </w:tc>
      </w:tr>
      <w:tr w:rsidR="00990D84" w:rsidTr="00E52236">
        <w:tc>
          <w:tcPr>
            <w:tcW w:w="2338" w:type="dxa"/>
          </w:tcPr>
          <w:p w:rsidR="00990D84" w:rsidRPr="001A6837" w:rsidRDefault="00990D84" w:rsidP="00990D84">
            <w:pPr>
              <w:pStyle w:val="ListParagraph"/>
              <w:numPr>
                <w:ilvl w:val="0"/>
                <w:numId w:val="19"/>
              </w:numPr>
              <w:rPr>
                <w:rFonts w:asciiTheme="minorBidi" w:hAnsiTheme="minorBidi"/>
              </w:rPr>
            </w:pPr>
            <w:r w:rsidRPr="001A6837">
              <w:rPr>
                <w:rFonts w:asciiTheme="minorBidi" w:hAnsiTheme="minorBidi"/>
              </w:rPr>
              <w:t>Editing/Formatting</w:t>
            </w:r>
          </w:p>
        </w:tc>
        <w:tc>
          <w:tcPr>
            <w:tcW w:w="4149" w:type="dxa"/>
          </w:tcPr>
          <w:p w:rsidR="00990D84" w:rsidRPr="00146355" w:rsidRDefault="00990D84" w:rsidP="00E52236">
            <w:pPr>
              <w:rPr>
                <w:rFonts w:asciiTheme="minorBidi" w:hAnsiTheme="minorBidi"/>
              </w:rPr>
            </w:pPr>
            <w:r>
              <w:rPr>
                <w:rFonts w:asciiTheme="minorBidi" w:hAnsiTheme="minorBidi"/>
              </w:rPr>
              <w:t>Formatting and proofing to print ready layout.</w:t>
            </w:r>
          </w:p>
        </w:tc>
        <w:tc>
          <w:tcPr>
            <w:tcW w:w="2755" w:type="dxa"/>
          </w:tcPr>
          <w:p w:rsidR="00990D84" w:rsidRPr="00146355" w:rsidRDefault="00990D84" w:rsidP="00E52236">
            <w:pPr>
              <w:rPr>
                <w:rFonts w:asciiTheme="minorBidi" w:hAnsiTheme="minorBidi"/>
              </w:rPr>
            </w:pPr>
            <w:r>
              <w:rPr>
                <w:rFonts w:asciiTheme="minorBidi" w:hAnsiTheme="minorBidi"/>
              </w:rPr>
              <w:t>Funding to contract the editing/formatting or in-kind agency contribution to undertake this in-house.</w:t>
            </w:r>
          </w:p>
        </w:tc>
      </w:tr>
      <w:tr w:rsidR="00990D84" w:rsidTr="00E52236">
        <w:tc>
          <w:tcPr>
            <w:tcW w:w="2338" w:type="dxa"/>
          </w:tcPr>
          <w:p w:rsidR="00990D84" w:rsidRPr="001A6837" w:rsidRDefault="00990D84" w:rsidP="00990D84">
            <w:pPr>
              <w:pStyle w:val="ListParagraph"/>
              <w:numPr>
                <w:ilvl w:val="0"/>
                <w:numId w:val="19"/>
              </w:numPr>
              <w:rPr>
                <w:rFonts w:asciiTheme="minorBidi" w:hAnsiTheme="minorBidi"/>
              </w:rPr>
            </w:pPr>
            <w:r w:rsidRPr="001A6837">
              <w:rPr>
                <w:rFonts w:asciiTheme="minorBidi" w:hAnsiTheme="minorBidi"/>
              </w:rPr>
              <w:t>Printing</w:t>
            </w:r>
          </w:p>
        </w:tc>
        <w:tc>
          <w:tcPr>
            <w:tcW w:w="4149" w:type="dxa"/>
          </w:tcPr>
          <w:p w:rsidR="00990D84" w:rsidRPr="00146355" w:rsidRDefault="00990D84" w:rsidP="00E52236">
            <w:pPr>
              <w:rPr>
                <w:rFonts w:asciiTheme="minorBidi" w:hAnsiTheme="minorBidi"/>
              </w:rPr>
            </w:pPr>
            <w:r>
              <w:rPr>
                <w:rFonts w:asciiTheme="minorBidi" w:hAnsiTheme="minorBidi"/>
              </w:rPr>
              <w:t>Provision of limited print-run for promotion.</w:t>
            </w:r>
          </w:p>
        </w:tc>
        <w:tc>
          <w:tcPr>
            <w:tcW w:w="2755" w:type="dxa"/>
          </w:tcPr>
          <w:p w:rsidR="00990D84" w:rsidRPr="00146355" w:rsidRDefault="00990D84" w:rsidP="00E52236">
            <w:pPr>
              <w:rPr>
                <w:rFonts w:asciiTheme="minorBidi" w:hAnsiTheme="minorBidi"/>
              </w:rPr>
            </w:pPr>
            <w:r>
              <w:rPr>
                <w:rFonts w:asciiTheme="minorBidi" w:hAnsiTheme="minorBidi"/>
              </w:rPr>
              <w:t>Funding to commission required printing or in-kind agency contribution to undertake this in-house.</w:t>
            </w:r>
          </w:p>
        </w:tc>
      </w:tr>
      <w:tr w:rsidR="00990D84" w:rsidTr="00E52236">
        <w:tc>
          <w:tcPr>
            <w:tcW w:w="2338" w:type="dxa"/>
          </w:tcPr>
          <w:p w:rsidR="00990D84" w:rsidRPr="001A6837" w:rsidRDefault="00990D84" w:rsidP="00990D84">
            <w:pPr>
              <w:pStyle w:val="ListParagraph"/>
              <w:numPr>
                <w:ilvl w:val="0"/>
                <w:numId w:val="19"/>
              </w:numPr>
              <w:rPr>
                <w:rFonts w:asciiTheme="minorBidi" w:hAnsiTheme="minorBidi"/>
              </w:rPr>
            </w:pPr>
            <w:r w:rsidRPr="001A6837">
              <w:rPr>
                <w:rFonts w:asciiTheme="minorBidi" w:hAnsiTheme="minorBidi"/>
              </w:rPr>
              <w:t>Launch/distribution</w:t>
            </w:r>
          </w:p>
        </w:tc>
        <w:tc>
          <w:tcPr>
            <w:tcW w:w="4149" w:type="dxa"/>
          </w:tcPr>
          <w:p w:rsidR="00990D84" w:rsidRPr="00146355" w:rsidRDefault="00990D84" w:rsidP="00E52236">
            <w:pPr>
              <w:rPr>
                <w:rFonts w:asciiTheme="minorBidi" w:hAnsiTheme="minorBidi"/>
              </w:rPr>
            </w:pPr>
            <w:r>
              <w:rPr>
                <w:rFonts w:asciiTheme="minorBidi" w:hAnsiTheme="minorBidi"/>
              </w:rPr>
              <w:t>Promotion of product at events.</w:t>
            </w:r>
          </w:p>
        </w:tc>
        <w:tc>
          <w:tcPr>
            <w:tcW w:w="2755" w:type="dxa"/>
          </w:tcPr>
          <w:p w:rsidR="00990D84" w:rsidRPr="00146355" w:rsidRDefault="00990D84" w:rsidP="00E52236">
            <w:pPr>
              <w:rPr>
                <w:rFonts w:asciiTheme="minorBidi" w:hAnsiTheme="minorBidi"/>
              </w:rPr>
            </w:pPr>
            <w:r>
              <w:rPr>
                <w:rFonts w:asciiTheme="minorBidi" w:hAnsiTheme="minorBidi"/>
              </w:rPr>
              <w:t>In-kind contribution in staff time from agency stakeholders.</w:t>
            </w:r>
          </w:p>
        </w:tc>
      </w:tr>
    </w:tbl>
    <w:p w:rsidR="00990D84" w:rsidRPr="00146355" w:rsidRDefault="00990D84" w:rsidP="00990D84">
      <w:pPr>
        <w:rPr>
          <w:rFonts w:asciiTheme="minorBidi" w:hAnsiTheme="minorBidi"/>
          <w:sz w:val="28"/>
          <w:szCs w:val="28"/>
        </w:rPr>
      </w:pPr>
    </w:p>
    <w:p w:rsidR="00990D84" w:rsidRPr="001A6837" w:rsidRDefault="00990D84" w:rsidP="00990D84">
      <w:pPr>
        <w:rPr>
          <w:rFonts w:ascii="Arial" w:hAnsi="Arial" w:cs="Arial"/>
          <w:u w:val="single"/>
        </w:rPr>
      </w:pPr>
      <w:r w:rsidRPr="001A6837">
        <w:rPr>
          <w:rFonts w:ascii="Arial" w:hAnsi="Arial" w:cs="Arial"/>
          <w:u w:val="single"/>
        </w:rPr>
        <w:t xml:space="preserve">Indicative costs for </w:t>
      </w:r>
      <w:r>
        <w:rPr>
          <w:rFonts w:ascii="Arial" w:hAnsi="Arial" w:cs="Arial"/>
          <w:u w:val="single"/>
        </w:rPr>
        <w:t>per edition to date</w:t>
      </w:r>
    </w:p>
    <w:p w:rsidR="00990D84" w:rsidRPr="001A6837" w:rsidRDefault="00990D84" w:rsidP="00990D84">
      <w:pPr>
        <w:rPr>
          <w:rFonts w:ascii="Arial" w:hAnsi="Arial" w:cs="Arial"/>
        </w:rPr>
      </w:pPr>
      <w:r w:rsidRPr="001A6837">
        <w:rPr>
          <w:rFonts w:ascii="Arial" w:hAnsi="Arial" w:cs="Arial"/>
        </w:rPr>
        <w:t xml:space="preserve">Tasks 1, 3 &amp; 7 - in-kind contributions from </w:t>
      </w:r>
      <w:proofErr w:type="spellStart"/>
      <w:r w:rsidRPr="001A6837">
        <w:rPr>
          <w:rFonts w:ascii="Arial" w:hAnsi="Arial" w:cs="Arial"/>
        </w:rPr>
        <w:t>stakeholding</w:t>
      </w:r>
      <w:proofErr w:type="spellEnd"/>
      <w:r w:rsidRPr="001A6837">
        <w:rPr>
          <w:rFonts w:ascii="Arial" w:hAnsi="Arial" w:cs="Arial"/>
        </w:rPr>
        <w:t xml:space="preserve"> agencies</w:t>
      </w:r>
    </w:p>
    <w:p w:rsidR="00990D84" w:rsidRPr="001A6837" w:rsidRDefault="00990D84" w:rsidP="00990D84">
      <w:pPr>
        <w:rPr>
          <w:rFonts w:ascii="Arial" w:hAnsi="Arial" w:cs="Arial"/>
        </w:rPr>
      </w:pPr>
      <w:r w:rsidRPr="001A6837">
        <w:rPr>
          <w:rFonts w:ascii="Arial" w:hAnsi="Arial" w:cs="Arial"/>
        </w:rPr>
        <w:t>Tasks 2, 3, 5 &amp; 6 – CHF 50,000</w:t>
      </w:r>
    </w:p>
    <w:p w:rsidR="00990D84" w:rsidRPr="008C7872" w:rsidRDefault="00990D84" w:rsidP="008C7872"/>
    <w:sectPr w:rsidR="00990D84" w:rsidRPr="008C787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85" w:rsidRDefault="002E4585" w:rsidP="00584F10">
      <w:r>
        <w:separator/>
      </w:r>
    </w:p>
  </w:endnote>
  <w:endnote w:type="continuationSeparator" w:id="0">
    <w:p w:rsidR="002E4585" w:rsidRDefault="002E4585"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val="en-GB" w:eastAsia="en-GB"/>
      </w:rPr>
      <mc:AlternateContent>
        <mc:Choice Requires="wps">
          <w:drawing>
            <wp:anchor distT="0" distB="0" distL="114300" distR="114300" simplePos="0" relativeHeight="251659264" behindDoc="0" locked="0" layoutInCell="1" allowOverlap="1" wp14:anchorId="4E59098A" wp14:editId="48CFCC13">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C36A3B">
      <w:rPr>
        <w:color w:val="7F1416"/>
        <w:sz w:val="18"/>
        <w:szCs w:val="18"/>
      </w:rPr>
      <w:t>SAG Meeting Minutes</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AE0FE0">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85" w:rsidRDefault="002E4585" w:rsidP="00584F10">
      <w:r>
        <w:separator/>
      </w:r>
    </w:p>
  </w:footnote>
  <w:footnote w:type="continuationSeparator" w:id="0">
    <w:p w:rsidR="002E4585" w:rsidRDefault="002E4585" w:rsidP="0058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8240" behindDoc="0" locked="0" layoutInCell="1" allowOverlap="1" wp14:anchorId="3E0A3EC5" wp14:editId="2A16F392">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61A"/>
    <w:multiLevelType w:val="hybridMultilevel"/>
    <w:tmpl w:val="904658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F57EC"/>
    <w:multiLevelType w:val="hybridMultilevel"/>
    <w:tmpl w:val="901614CA"/>
    <w:lvl w:ilvl="0" w:tplc="DA3CADEE">
      <w:start w:val="1"/>
      <w:numFmt w:val="decimal"/>
      <w:lvlText w:val="%1)"/>
      <w:lvlJc w:val="left"/>
      <w:pPr>
        <w:ind w:left="720" w:hanging="360"/>
      </w:pPr>
      <w:rPr>
        <w:rFonts w:ascii="Verdana" w:hAnsi="Verdana" w:hint="default"/>
        <w:b w:val="0"/>
        <w:color w:val="1B2C37" w:themeColor="accent1" w:themeShade="8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34A3F3A"/>
    <w:multiLevelType w:val="hybridMultilevel"/>
    <w:tmpl w:val="11E2499C"/>
    <w:lvl w:ilvl="0" w:tplc="01F09A1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3A423D8"/>
    <w:multiLevelType w:val="hybridMultilevel"/>
    <w:tmpl w:val="AA109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9753B7"/>
    <w:multiLevelType w:val="hybridMultilevel"/>
    <w:tmpl w:val="D90C4626"/>
    <w:lvl w:ilvl="0" w:tplc="01F09A12">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C448AB"/>
    <w:multiLevelType w:val="hybridMultilevel"/>
    <w:tmpl w:val="E43A08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nsid w:val="366329C7"/>
    <w:multiLevelType w:val="hybridMultilevel"/>
    <w:tmpl w:val="300476EC"/>
    <w:lvl w:ilvl="0" w:tplc="9072CCBE">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4">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A6E7C81"/>
    <w:multiLevelType w:val="hybridMultilevel"/>
    <w:tmpl w:val="64D49344"/>
    <w:lvl w:ilvl="0" w:tplc="2EBA183E">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4D3619"/>
    <w:multiLevelType w:val="hybridMultilevel"/>
    <w:tmpl w:val="B0D2EAB0"/>
    <w:lvl w:ilvl="0" w:tplc="C03C7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6301B"/>
    <w:multiLevelType w:val="multilevel"/>
    <w:tmpl w:val="7396D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2"/>
  </w:num>
  <w:num w:numId="5">
    <w:abstractNumId w:val="19"/>
  </w:num>
  <w:num w:numId="6">
    <w:abstractNumId w:val="8"/>
  </w:num>
  <w:num w:numId="7">
    <w:abstractNumId w:val="14"/>
  </w:num>
  <w:num w:numId="8">
    <w:abstractNumId w:val="13"/>
  </w:num>
  <w:num w:numId="9">
    <w:abstractNumId w:val="6"/>
  </w:num>
  <w:num w:numId="10">
    <w:abstractNumId w:val="16"/>
  </w:num>
  <w:num w:numId="11">
    <w:abstractNumId w:val="12"/>
  </w:num>
  <w:num w:numId="12">
    <w:abstractNumId w:val="3"/>
  </w:num>
  <w:num w:numId="13">
    <w:abstractNumId w:val="15"/>
  </w:num>
  <w:num w:numId="14">
    <w:abstractNumId w:val="3"/>
  </w:num>
  <w:num w:numId="15">
    <w:abstractNumId w:val="7"/>
  </w:num>
  <w:num w:numId="16">
    <w:abstractNumId w:val="0"/>
  </w:num>
  <w:num w:numId="17">
    <w:abstractNumId w:val="1"/>
  </w:num>
  <w:num w:numId="18">
    <w:abstractNumId w:val="17"/>
  </w:num>
  <w:num w:numId="19">
    <w:abstractNumId w:val="18"/>
  </w:num>
  <w:num w:numId="20">
    <w:abstractNumId w:val="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trackRevisions/>
  <w:defaultTabStop w:val="720"/>
  <w:drawingGridHorizontalSpacing w:val="91"/>
  <w:drawingGridVerticalSpacing w:val="9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5"/>
    <w:rsid w:val="00013D97"/>
    <w:rsid w:val="00020A25"/>
    <w:rsid w:val="00030530"/>
    <w:rsid w:val="00062558"/>
    <w:rsid w:val="00071D43"/>
    <w:rsid w:val="000874E5"/>
    <w:rsid w:val="00090A37"/>
    <w:rsid w:val="000B4D19"/>
    <w:rsid w:val="00110270"/>
    <w:rsid w:val="001171B8"/>
    <w:rsid w:val="001312DF"/>
    <w:rsid w:val="001518A8"/>
    <w:rsid w:val="00161C31"/>
    <w:rsid w:val="00163E2F"/>
    <w:rsid w:val="001767A4"/>
    <w:rsid w:val="001A7FC6"/>
    <w:rsid w:val="001E4389"/>
    <w:rsid w:val="001F18F1"/>
    <w:rsid w:val="00203D40"/>
    <w:rsid w:val="00205387"/>
    <w:rsid w:val="002154CA"/>
    <w:rsid w:val="00217E6B"/>
    <w:rsid w:val="00241F07"/>
    <w:rsid w:val="00276798"/>
    <w:rsid w:val="002856C7"/>
    <w:rsid w:val="002A04AE"/>
    <w:rsid w:val="002B0591"/>
    <w:rsid w:val="002C2EE4"/>
    <w:rsid w:val="002E28D1"/>
    <w:rsid w:val="002E4585"/>
    <w:rsid w:val="002E64B5"/>
    <w:rsid w:val="002E6B43"/>
    <w:rsid w:val="002F0383"/>
    <w:rsid w:val="002F3F2F"/>
    <w:rsid w:val="00315C0F"/>
    <w:rsid w:val="00320565"/>
    <w:rsid w:val="00320A52"/>
    <w:rsid w:val="003232A2"/>
    <w:rsid w:val="003259A8"/>
    <w:rsid w:val="003544C4"/>
    <w:rsid w:val="003738B6"/>
    <w:rsid w:val="003A4B8D"/>
    <w:rsid w:val="003C0D47"/>
    <w:rsid w:val="003C582E"/>
    <w:rsid w:val="003C7A34"/>
    <w:rsid w:val="003D3B37"/>
    <w:rsid w:val="003F4219"/>
    <w:rsid w:val="00400A3D"/>
    <w:rsid w:val="0041358D"/>
    <w:rsid w:val="004424C8"/>
    <w:rsid w:val="00446AC9"/>
    <w:rsid w:val="00477BB3"/>
    <w:rsid w:val="00483E5C"/>
    <w:rsid w:val="00485CDA"/>
    <w:rsid w:val="0049138E"/>
    <w:rsid w:val="004C7173"/>
    <w:rsid w:val="004E75CE"/>
    <w:rsid w:val="0050377B"/>
    <w:rsid w:val="00510903"/>
    <w:rsid w:val="0051715A"/>
    <w:rsid w:val="0051752C"/>
    <w:rsid w:val="00523A33"/>
    <w:rsid w:val="005260B4"/>
    <w:rsid w:val="0053049C"/>
    <w:rsid w:val="0053395D"/>
    <w:rsid w:val="00567F7D"/>
    <w:rsid w:val="0057408E"/>
    <w:rsid w:val="00584F10"/>
    <w:rsid w:val="005B7B5E"/>
    <w:rsid w:val="005C324F"/>
    <w:rsid w:val="005D2A9A"/>
    <w:rsid w:val="005D6DF3"/>
    <w:rsid w:val="005E6B61"/>
    <w:rsid w:val="005F0D53"/>
    <w:rsid w:val="005F57A6"/>
    <w:rsid w:val="00606EE7"/>
    <w:rsid w:val="0063582F"/>
    <w:rsid w:val="00640275"/>
    <w:rsid w:val="00643791"/>
    <w:rsid w:val="00645E32"/>
    <w:rsid w:val="00677930"/>
    <w:rsid w:val="006813A7"/>
    <w:rsid w:val="00690722"/>
    <w:rsid w:val="006B6B15"/>
    <w:rsid w:val="006C5FAB"/>
    <w:rsid w:val="006D19E1"/>
    <w:rsid w:val="006D744A"/>
    <w:rsid w:val="006F67D6"/>
    <w:rsid w:val="006F6CBD"/>
    <w:rsid w:val="00716660"/>
    <w:rsid w:val="00730CC2"/>
    <w:rsid w:val="007312A2"/>
    <w:rsid w:val="00733F2A"/>
    <w:rsid w:val="00761A2C"/>
    <w:rsid w:val="00765564"/>
    <w:rsid w:val="00773FD9"/>
    <w:rsid w:val="00780BF8"/>
    <w:rsid w:val="00780EFE"/>
    <w:rsid w:val="00790CB0"/>
    <w:rsid w:val="007919EE"/>
    <w:rsid w:val="007B2F04"/>
    <w:rsid w:val="007B7583"/>
    <w:rsid w:val="007F7B6A"/>
    <w:rsid w:val="00806D4E"/>
    <w:rsid w:val="00813A44"/>
    <w:rsid w:val="00821E17"/>
    <w:rsid w:val="00821E60"/>
    <w:rsid w:val="00825528"/>
    <w:rsid w:val="00832406"/>
    <w:rsid w:val="00832E7E"/>
    <w:rsid w:val="0084110A"/>
    <w:rsid w:val="008705EC"/>
    <w:rsid w:val="008769B9"/>
    <w:rsid w:val="00880C0B"/>
    <w:rsid w:val="0088309E"/>
    <w:rsid w:val="00883E0D"/>
    <w:rsid w:val="00890F31"/>
    <w:rsid w:val="008B14BE"/>
    <w:rsid w:val="008B2895"/>
    <w:rsid w:val="008C06F0"/>
    <w:rsid w:val="008C3D88"/>
    <w:rsid w:val="008C6C92"/>
    <w:rsid w:val="008C7872"/>
    <w:rsid w:val="008D3D2E"/>
    <w:rsid w:val="008F2572"/>
    <w:rsid w:val="00913C21"/>
    <w:rsid w:val="00920BC3"/>
    <w:rsid w:val="009242D0"/>
    <w:rsid w:val="00930F85"/>
    <w:rsid w:val="0095081B"/>
    <w:rsid w:val="00951CA1"/>
    <w:rsid w:val="0096584E"/>
    <w:rsid w:val="00980CEE"/>
    <w:rsid w:val="00984AC9"/>
    <w:rsid w:val="00987E70"/>
    <w:rsid w:val="00990D84"/>
    <w:rsid w:val="009A4FE4"/>
    <w:rsid w:val="009B18A7"/>
    <w:rsid w:val="009B61A5"/>
    <w:rsid w:val="009B6AAE"/>
    <w:rsid w:val="009C0760"/>
    <w:rsid w:val="009E7ABF"/>
    <w:rsid w:val="00A00FCF"/>
    <w:rsid w:val="00A16B69"/>
    <w:rsid w:val="00A22B22"/>
    <w:rsid w:val="00A23C02"/>
    <w:rsid w:val="00A34CC5"/>
    <w:rsid w:val="00A60668"/>
    <w:rsid w:val="00A60B2D"/>
    <w:rsid w:val="00A616DE"/>
    <w:rsid w:val="00A71469"/>
    <w:rsid w:val="00A92B90"/>
    <w:rsid w:val="00A93075"/>
    <w:rsid w:val="00A977A9"/>
    <w:rsid w:val="00AA4074"/>
    <w:rsid w:val="00AB2AF8"/>
    <w:rsid w:val="00AC7600"/>
    <w:rsid w:val="00AE0FE0"/>
    <w:rsid w:val="00AE23F4"/>
    <w:rsid w:val="00AE6B63"/>
    <w:rsid w:val="00B166BD"/>
    <w:rsid w:val="00B2499F"/>
    <w:rsid w:val="00B425DC"/>
    <w:rsid w:val="00B47014"/>
    <w:rsid w:val="00B55CBA"/>
    <w:rsid w:val="00B72373"/>
    <w:rsid w:val="00B737F0"/>
    <w:rsid w:val="00B75EFF"/>
    <w:rsid w:val="00BA57D3"/>
    <w:rsid w:val="00BA6BB6"/>
    <w:rsid w:val="00BB0AFF"/>
    <w:rsid w:val="00BB4A12"/>
    <w:rsid w:val="00BC50CC"/>
    <w:rsid w:val="00BD6830"/>
    <w:rsid w:val="00BD6B11"/>
    <w:rsid w:val="00BE7BE0"/>
    <w:rsid w:val="00C23D0C"/>
    <w:rsid w:val="00C36A3B"/>
    <w:rsid w:val="00C75497"/>
    <w:rsid w:val="00C81294"/>
    <w:rsid w:val="00C91470"/>
    <w:rsid w:val="00C92CF3"/>
    <w:rsid w:val="00CB38E2"/>
    <w:rsid w:val="00CC360A"/>
    <w:rsid w:val="00CC7876"/>
    <w:rsid w:val="00CD3CC5"/>
    <w:rsid w:val="00CE5166"/>
    <w:rsid w:val="00D02B44"/>
    <w:rsid w:val="00D1203F"/>
    <w:rsid w:val="00D14A53"/>
    <w:rsid w:val="00D16ADE"/>
    <w:rsid w:val="00D265FC"/>
    <w:rsid w:val="00D35CA6"/>
    <w:rsid w:val="00D36FBF"/>
    <w:rsid w:val="00D41053"/>
    <w:rsid w:val="00D463F7"/>
    <w:rsid w:val="00D650D3"/>
    <w:rsid w:val="00D66A6C"/>
    <w:rsid w:val="00D7148C"/>
    <w:rsid w:val="00D73ADD"/>
    <w:rsid w:val="00D81853"/>
    <w:rsid w:val="00D92430"/>
    <w:rsid w:val="00D93C8E"/>
    <w:rsid w:val="00DB3DBA"/>
    <w:rsid w:val="00DC07F5"/>
    <w:rsid w:val="00DD187F"/>
    <w:rsid w:val="00DD1A95"/>
    <w:rsid w:val="00DE357F"/>
    <w:rsid w:val="00DF2192"/>
    <w:rsid w:val="00DF4E95"/>
    <w:rsid w:val="00E17A2A"/>
    <w:rsid w:val="00E20F5B"/>
    <w:rsid w:val="00E3315E"/>
    <w:rsid w:val="00E36C33"/>
    <w:rsid w:val="00E52F1D"/>
    <w:rsid w:val="00E55792"/>
    <w:rsid w:val="00E567A1"/>
    <w:rsid w:val="00E7333B"/>
    <w:rsid w:val="00E77C67"/>
    <w:rsid w:val="00E86518"/>
    <w:rsid w:val="00E95676"/>
    <w:rsid w:val="00ED0E37"/>
    <w:rsid w:val="00ED3EEC"/>
    <w:rsid w:val="00ED7F52"/>
    <w:rsid w:val="00EE3557"/>
    <w:rsid w:val="00EF2574"/>
    <w:rsid w:val="00F128A4"/>
    <w:rsid w:val="00F41729"/>
    <w:rsid w:val="00F5045A"/>
    <w:rsid w:val="00F95A0C"/>
    <w:rsid w:val="00FA189D"/>
    <w:rsid w:val="00FA6D2A"/>
    <w:rsid w:val="00FA70D1"/>
    <w:rsid w:val="00FC79F3"/>
    <w:rsid w:val="00FD35A2"/>
    <w:rsid w:val="00FD62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570548">
      <w:bodyDiv w:val="1"/>
      <w:marLeft w:val="0"/>
      <w:marRight w:val="0"/>
      <w:marTop w:val="0"/>
      <w:marBottom w:val="0"/>
      <w:divBdr>
        <w:top w:val="none" w:sz="0" w:space="0" w:color="auto"/>
        <w:left w:val="none" w:sz="0" w:space="0" w:color="auto"/>
        <w:bottom w:val="none" w:sz="0" w:space="0" w:color="auto"/>
        <w:right w:val="none" w:sz="0" w:space="0" w:color="auto"/>
      </w:divBdr>
    </w:div>
    <w:div w:id="14650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eil.bauman@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elhole\AppData\Roaming\Microsoft\Templates\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72F0-E81E-46D6-88B3-3EDD06B5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0</TotalTime>
  <Pages>5</Pages>
  <Words>1312</Words>
  <Characters>7483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Coelho Lemos</dc:creator>
  <cp:lastModifiedBy>Miguel Urquia</cp:lastModifiedBy>
  <cp:revision>2</cp:revision>
  <cp:lastPrinted>2013-03-26T13:18:00Z</cp:lastPrinted>
  <dcterms:created xsi:type="dcterms:W3CDTF">2014-11-18T15:33:00Z</dcterms:created>
  <dcterms:modified xsi:type="dcterms:W3CDTF">2014-11-18T15:33:00Z</dcterms:modified>
</cp:coreProperties>
</file>