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ABEDB3" w14:textId="77777777" w:rsidR="00CC6848" w:rsidRDefault="004B5E56" w:rsidP="00AA160D">
      <w:pPr>
        <w:pStyle w:val="Heading1"/>
        <w:spacing w:before="0"/>
        <w:jc w:val="center"/>
      </w:pPr>
      <w:r>
        <w:t xml:space="preserve"> Minutes</w:t>
      </w:r>
      <w:r w:rsidR="00AA160D">
        <w:t xml:space="preserve"> - </w:t>
      </w:r>
      <w:r w:rsidR="00D929D7">
        <w:t>CASH</w:t>
      </w:r>
    </w:p>
    <w:p w14:paraId="49CACB69" w14:textId="77777777" w:rsidR="008A3AD3" w:rsidRPr="008A3AD3" w:rsidRDefault="008A3AD3" w:rsidP="00CC6848">
      <w:pPr>
        <w:pStyle w:val="Heading1"/>
        <w:spacing w:before="0"/>
        <w:jc w:val="center"/>
      </w:pPr>
      <w:r>
        <w:t xml:space="preserve">Shelter </w:t>
      </w:r>
      <w:r w:rsidR="00895BE6">
        <w:t>Technical Working G</w:t>
      </w:r>
      <w:r>
        <w:t xml:space="preserve">roup </w:t>
      </w:r>
      <w:r w:rsidR="00895BE6">
        <w:t>M</w:t>
      </w:r>
      <w:r>
        <w:t xml:space="preserve">eeting, </w:t>
      </w:r>
      <w:r w:rsidR="00895BE6">
        <w:t>Kat</w:t>
      </w:r>
      <w:r w:rsidR="00713F9C">
        <w:t>h</w:t>
      </w:r>
      <w:r w:rsidR="00895BE6">
        <w:t>mandu</w:t>
      </w:r>
    </w:p>
    <w:p w14:paraId="03EA5DC1" w14:textId="77777777" w:rsidR="008A3AD3" w:rsidRDefault="00D929D7" w:rsidP="00CC6848">
      <w:pPr>
        <w:pStyle w:val="Heading1"/>
        <w:spacing w:before="0"/>
        <w:jc w:val="center"/>
      </w:pPr>
      <w:r>
        <w:t>21</w:t>
      </w:r>
      <w:r w:rsidR="008A3AD3">
        <w:t xml:space="preserve"> M</w:t>
      </w:r>
      <w:r w:rsidR="009320A5">
        <w:t>ay</w:t>
      </w:r>
      <w:r w:rsidR="008A3AD3">
        <w:t xml:space="preserve"> 2015</w:t>
      </w:r>
    </w:p>
    <w:p w14:paraId="511B6A16" w14:textId="77777777" w:rsidR="008A3AD3" w:rsidRDefault="008A3AD3" w:rsidP="008A3AD3">
      <w:pPr>
        <w:pStyle w:val="ListParagraph"/>
        <w:rPr>
          <w:color w:val="1F497D"/>
        </w:rPr>
      </w:pPr>
    </w:p>
    <w:p w14:paraId="23C1B7F1" w14:textId="77777777" w:rsidR="001D3F28" w:rsidRDefault="00946131" w:rsidP="00713F9C">
      <w:pPr>
        <w:rPr>
          <w:color w:val="1F497D"/>
        </w:rPr>
      </w:pPr>
      <w:r w:rsidRPr="004B5E56">
        <w:rPr>
          <w:b/>
          <w:color w:val="1F497D"/>
        </w:rPr>
        <w:t>Attendance:</w:t>
      </w:r>
      <w:r w:rsidRPr="00946131">
        <w:rPr>
          <w:color w:val="1F497D"/>
        </w:rPr>
        <w:t xml:space="preserve"> </w:t>
      </w:r>
      <w:r w:rsidR="00D929D7">
        <w:rPr>
          <w:color w:val="1F497D"/>
        </w:rPr>
        <w:t xml:space="preserve"> Save the Children, CALP, GOAL, OXFAM, AAN, CA, RedR India, Austrian Red Cross, Handicap International</w:t>
      </w:r>
    </w:p>
    <w:p w14:paraId="59BA6C3F" w14:textId="77777777" w:rsidR="002A260D" w:rsidRDefault="002A260D" w:rsidP="00713F9C">
      <w:pPr>
        <w:rPr>
          <w:color w:val="1F497D"/>
        </w:rPr>
      </w:pPr>
    </w:p>
    <w:p w14:paraId="5FD7829A" w14:textId="77777777" w:rsidR="004B5E56" w:rsidRPr="004B5E56" w:rsidRDefault="004B5E56" w:rsidP="004B5E56">
      <w:pPr>
        <w:rPr>
          <w:b/>
          <w:color w:val="1F497D"/>
        </w:rPr>
      </w:pPr>
      <w:r w:rsidRPr="004B5E56">
        <w:rPr>
          <w:b/>
          <w:color w:val="1F497D"/>
        </w:rPr>
        <w:t xml:space="preserve">For correspondence: </w:t>
      </w:r>
    </w:p>
    <w:p w14:paraId="69BA465A" w14:textId="77777777" w:rsidR="004B5E56" w:rsidRDefault="004B5E56" w:rsidP="004B5E56">
      <w:pPr>
        <w:rPr>
          <w:color w:val="1F497D"/>
        </w:rPr>
      </w:pPr>
      <w:r w:rsidRPr="004B5E56">
        <w:rPr>
          <w:color w:val="1F497D"/>
        </w:rPr>
        <w:t xml:space="preserve">Siobhan Kennedy </w:t>
      </w:r>
      <w:hyperlink r:id="rId8" w:history="1">
        <w:r w:rsidRPr="00CF5320">
          <w:rPr>
            <w:rStyle w:val="Hyperlink"/>
          </w:rPr>
          <w:t>tech2.nepal@sheltercluster.org</w:t>
        </w:r>
      </w:hyperlink>
      <w:r>
        <w:rPr>
          <w:color w:val="1F497D"/>
        </w:rPr>
        <w:t xml:space="preserve"> </w:t>
      </w:r>
    </w:p>
    <w:p w14:paraId="2A29E6EE" w14:textId="77777777" w:rsidR="004B5E56" w:rsidRDefault="00713F9C" w:rsidP="004B5E56">
      <w:pPr>
        <w:rPr>
          <w:color w:val="1F497D"/>
        </w:rPr>
      </w:pPr>
      <w:r>
        <w:rPr>
          <w:color w:val="1F497D"/>
        </w:rPr>
        <w:t>Eve Leonard</w:t>
      </w:r>
      <w:r w:rsidR="004B5E56">
        <w:rPr>
          <w:color w:val="1F497D"/>
        </w:rPr>
        <w:t xml:space="preserve">: </w:t>
      </w:r>
      <w:hyperlink r:id="rId9" w:history="1">
        <w:r w:rsidRPr="00E53160">
          <w:rPr>
            <w:rStyle w:val="Hyperlink"/>
          </w:rPr>
          <w:t>tech1.nepal@sheltercluster.org</w:t>
        </w:r>
      </w:hyperlink>
    </w:p>
    <w:p w14:paraId="248CF215" w14:textId="77777777" w:rsidR="00CC6848" w:rsidRDefault="00CC6848" w:rsidP="00CC6848"/>
    <w:p w14:paraId="4E2FDD41" w14:textId="77777777" w:rsidR="00EB78D2" w:rsidRPr="00EB78D2" w:rsidRDefault="00EB78D2" w:rsidP="00EB78D2">
      <w:pPr>
        <w:rPr>
          <w:b/>
        </w:rPr>
      </w:pPr>
      <w:r w:rsidRPr="00EB78D2">
        <w:rPr>
          <w:b/>
        </w:rPr>
        <w:t>1. Introduction</w:t>
      </w:r>
    </w:p>
    <w:p w14:paraId="1D47E759" w14:textId="2DF08D26" w:rsidR="00EB78D2" w:rsidRDefault="00EB78D2" w:rsidP="00EB78D2">
      <w:pPr>
        <w:pStyle w:val="ListParagraph"/>
        <w:numPr>
          <w:ilvl w:val="0"/>
          <w:numId w:val="30"/>
        </w:numPr>
      </w:pPr>
      <w:r>
        <w:t xml:space="preserve">Reminder that the structure established by the Shelter Cluster is that the Government of Nepal through DUDBC is the lead and in order to be efficient with limited time available, the TWGs will feed key highlights, recommendations and decisions to a Technical Advisory Committee (TAG) who will meet with </w:t>
      </w:r>
      <w:r w:rsidR="00750807">
        <w:t>DUDBC once a week</w:t>
      </w:r>
      <w:r>
        <w:t xml:space="preserve"> </w:t>
      </w:r>
      <w:r w:rsidR="00750807">
        <w:t>to</w:t>
      </w:r>
      <w:r>
        <w:t xml:space="preserve"> ensure alignment and </w:t>
      </w:r>
      <w:r w:rsidR="00750807">
        <w:t xml:space="preserve">get </w:t>
      </w:r>
      <w:r>
        <w:t>guidance</w:t>
      </w:r>
      <w:r w:rsidR="00750807">
        <w:t xml:space="preserve"> from DUDBC on the work of the TWGs</w:t>
      </w:r>
    </w:p>
    <w:p w14:paraId="6A8307EA" w14:textId="4148356D" w:rsidR="00EB78D2" w:rsidRDefault="00EB78D2" w:rsidP="00EB78D2">
      <w:pPr>
        <w:pStyle w:val="ListParagraph"/>
        <w:numPr>
          <w:ilvl w:val="0"/>
          <w:numId w:val="30"/>
        </w:numPr>
      </w:pPr>
      <w:r>
        <w:t>Information</w:t>
      </w:r>
      <w:r w:rsidR="00750807">
        <w:t xml:space="preserve"> was presented by Christian Aid</w:t>
      </w:r>
      <w:r>
        <w:t xml:space="preserve"> regarding Gorkha specific government decisions on </w:t>
      </w:r>
      <w:r w:rsidR="00750807">
        <w:t xml:space="preserve">the </w:t>
      </w:r>
      <w:r>
        <w:t xml:space="preserve">use of </w:t>
      </w:r>
      <w:r w:rsidR="00750807">
        <w:t>cash</w:t>
      </w:r>
      <w:r>
        <w:t xml:space="preserve"> as</w:t>
      </w:r>
      <w:r w:rsidR="00750807">
        <w:t xml:space="preserve"> a</w:t>
      </w:r>
      <w:r>
        <w:t xml:space="preserve"> modality </w:t>
      </w:r>
      <w:r w:rsidR="00750807">
        <w:t>within the</w:t>
      </w:r>
      <w:r>
        <w:t xml:space="preserve"> Shelter package.  Shelter Cluster national will follow up with Shelter Cluster HUB lead to confirm decisions</w:t>
      </w:r>
      <w:r w:rsidR="00750807">
        <w:t>, and determine advice for partners on how best to proceed</w:t>
      </w:r>
    </w:p>
    <w:p w14:paraId="3FD379E5" w14:textId="77777777" w:rsidR="00EB78D2" w:rsidRDefault="00EB78D2" w:rsidP="00EB78D2">
      <w:pPr>
        <w:pStyle w:val="ListParagraph"/>
      </w:pPr>
    </w:p>
    <w:p w14:paraId="2EF81086" w14:textId="77777777" w:rsidR="00EB78D2" w:rsidRPr="00C463DA" w:rsidRDefault="00EB78D2" w:rsidP="00EB78D2">
      <w:pPr>
        <w:rPr>
          <w:b/>
        </w:rPr>
      </w:pPr>
      <w:r w:rsidRPr="00C463DA">
        <w:rPr>
          <w:b/>
        </w:rPr>
        <w:t>2. Review of planned cash activities related to shelter</w:t>
      </w:r>
    </w:p>
    <w:p w14:paraId="7D9E9F58" w14:textId="55D12B5A" w:rsidR="00EB78D2" w:rsidRDefault="00EB78D2" w:rsidP="00EB78D2">
      <w:pPr>
        <w:pStyle w:val="ListParagraph"/>
        <w:numPr>
          <w:ilvl w:val="0"/>
          <w:numId w:val="30"/>
        </w:numPr>
      </w:pPr>
      <w:r>
        <w:t xml:space="preserve">Most agencies are still in the early phase of assessing options for </w:t>
      </w:r>
      <w:r w:rsidR="00750807">
        <w:t>including cash as part of the support for self-recovery package, and also looking at the potential for cash as part of the reconstruction phase</w:t>
      </w:r>
    </w:p>
    <w:p w14:paraId="4953FBCA" w14:textId="52BD8167" w:rsidR="00C463DA" w:rsidRDefault="00C463DA" w:rsidP="00C463DA">
      <w:pPr>
        <w:pStyle w:val="ListParagraph"/>
        <w:numPr>
          <w:ilvl w:val="0"/>
          <w:numId w:val="30"/>
        </w:numPr>
      </w:pPr>
      <w:r>
        <w:t xml:space="preserve">Christian Aid </w:t>
      </w:r>
      <w:r w:rsidR="00750807">
        <w:t>intends to distribute an unconditional</w:t>
      </w:r>
      <w:r>
        <w:t xml:space="preserve"> cash component of $100</w:t>
      </w:r>
      <w:r w:rsidR="00750807">
        <w:t>,</w:t>
      </w:r>
      <w:r>
        <w:t xml:space="preserve"> along with $150 in materials</w:t>
      </w:r>
      <w:r w:rsidR="00750807">
        <w:t xml:space="preserve"> (CGI, fixings, and wire) as the combination for the support for self-recovery package</w:t>
      </w:r>
      <w:r>
        <w:t xml:space="preserve">.  </w:t>
      </w:r>
      <w:r w:rsidR="00750807">
        <w:t>This</w:t>
      </w:r>
      <w:r>
        <w:t xml:space="preserve"> will be implemented in 5-6 Districts in partnership with local </w:t>
      </w:r>
      <w:r w:rsidR="00750807">
        <w:t>partner organisations</w:t>
      </w:r>
      <w:r>
        <w:t>.</w:t>
      </w:r>
      <w:r w:rsidR="00750807">
        <w:t xml:space="preserve"> This remains to be confirmed for Gorkha district until the government position is clarified</w:t>
      </w:r>
      <w:r>
        <w:t xml:space="preserve"> </w:t>
      </w:r>
    </w:p>
    <w:p w14:paraId="35EF41EF" w14:textId="48D7A1EC" w:rsidR="00C463DA" w:rsidRDefault="00C463DA" w:rsidP="00C463DA">
      <w:pPr>
        <w:pStyle w:val="ListParagraph"/>
        <w:numPr>
          <w:ilvl w:val="0"/>
          <w:numId w:val="30"/>
        </w:numPr>
      </w:pPr>
      <w:r>
        <w:t xml:space="preserve">Swiss Red Cross and Austrian Red Cross are </w:t>
      </w:r>
      <w:r w:rsidR="00750807">
        <w:t xml:space="preserve">looking at permanent reconstruction and currently assessing potential need for interventions in Dolakha district. </w:t>
      </w:r>
      <w:r>
        <w:t xml:space="preserve"> </w:t>
      </w:r>
      <w:r w:rsidR="00750807">
        <w:t>Analysing potential for cash transfer as part of reconstruction programme</w:t>
      </w:r>
    </w:p>
    <w:p w14:paraId="269955F7" w14:textId="28462E40" w:rsidR="00750807" w:rsidRDefault="00750807" w:rsidP="00C463DA">
      <w:pPr>
        <w:pStyle w:val="ListParagraph"/>
        <w:numPr>
          <w:ilvl w:val="0"/>
          <w:numId w:val="30"/>
        </w:numPr>
      </w:pPr>
      <w:r>
        <w:t xml:space="preserve">GOAL, Oxfam, and Action Aid are considering the use of cash but have not made a decision on whether to include as part of the support for self-recovery package yet </w:t>
      </w:r>
    </w:p>
    <w:p w14:paraId="121EF632" w14:textId="764BFDE7" w:rsidR="00750807" w:rsidRDefault="00750807" w:rsidP="00C463DA">
      <w:pPr>
        <w:pStyle w:val="ListParagraph"/>
        <w:numPr>
          <w:ilvl w:val="0"/>
          <w:numId w:val="30"/>
        </w:numPr>
      </w:pPr>
      <w:r>
        <w:t>Handicap International are not considering the use of cash for the support for self-recovery package due to a sense that there is not sufficient information available to guide such programming, but are considering cash transfer as a component in reconstruction phase programmes</w:t>
      </w:r>
    </w:p>
    <w:p w14:paraId="36C14797" w14:textId="77777777" w:rsidR="00C463DA" w:rsidRDefault="00C463DA" w:rsidP="00C463DA">
      <w:pPr>
        <w:pStyle w:val="ListParagraph"/>
      </w:pPr>
    </w:p>
    <w:p w14:paraId="2FE4368F" w14:textId="77777777" w:rsidR="00EB78D2" w:rsidRDefault="00EB78D2" w:rsidP="00EB78D2">
      <w:r>
        <w:t>3</w:t>
      </w:r>
      <w:r w:rsidRPr="00C463DA">
        <w:rPr>
          <w:b/>
        </w:rPr>
        <w:t>. Review of information currently available on the market, and market assessments that are ongoing</w:t>
      </w:r>
      <w:r>
        <w:t xml:space="preserve"> </w:t>
      </w:r>
    </w:p>
    <w:p w14:paraId="6DC221B7" w14:textId="71475B74" w:rsidR="00C463DA" w:rsidRDefault="00C463DA" w:rsidP="00C32BA0">
      <w:pPr>
        <w:pStyle w:val="ListParagraph"/>
        <w:numPr>
          <w:ilvl w:val="0"/>
          <w:numId w:val="31"/>
        </w:numPr>
      </w:pPr>
      <w:r>
        <w:t xml:space="preserve">WFP </w:t>
      </w:r>
      <w:r w:rsidR="003041A0">
        <w:t xml:space="preserve">are </w:t>
      </w:r>
      <w:r>
        <w:t>currently undertaking a multi sector assessment</w:t>
      </w:r>
      <w:r w:rsidR="003041A0">
        <w:t xml:space="preserve"> RAM</w:t>
      </w:r>
      <w:r>
        <w:t xml:space="preserve"> which includes some questions </w:t>
      </w:r>
      <w:r w:rsidR="003041A0">
        <w:t>on CGI</w:t>
      </w:r>
      <w:r>
        <w:t xml:space="preserve">.  </w:t>
      </w:r>
      <w:r w:rsidR="003041A0">
        <w:t>The R</w:t>
      </w:r>
      <w:r>
        <w:t xml:space="preserve">AM </w:t>
      </w:r>
      <w:r w:rsidR="003041A0">
        <w:t>is available</w:t>
      </w:r>
      <w:r>
        <w:t xml:space="preserve"> on an </w:t>
      </w:r>
      <w:r w:rsidR="00750807">
        <w:t>app and WFP ask that as many partners as p</w:t>
      </w:r>
      <w:r w:rsidR="003041A0">
        <w:t>ossible download and use the app</w:t>
      </w:r>
      <w:r w:rsidR="00750807">
        <w:t xml:space="preserve"> which </w:t>
      </w:r>
      <w:r>
        <w:t>can be found here:</w:t>
      </w:r>
      <w:r w:rsidR="00750807">
        <w:t xml:space="preserve"> </w:t>
      </w:r>
      <w:hyperlink r:id="rId10" w:tgtFrame="_blank" w:tooltip="This external link will open in a new window" w:history="1">
        <w:r w:rsidR="00750807" w:rsidRPr="00750807">
          <w:rPr>
            <w:rStyle w:val="Hyperlink"/>
          </w:rPr>
          <w:t>icco.akvoflow.org/app2</w:t>
        </w:r>
      </w:hyperlink>
      <w:r w:rsidR="00750807">
        <w:t>.</w:t>
      </w:r>
      <w:r w:rsidR="00EE7295">
        <w:t xml:space="preserve">  It is expected that the </w:t>
      </w:r>
      <w:r w:rsidR="00EE7295">
        <w:lastRenderedPageBreak/>
        <w:t>analysis from t</w:t>
      </w:r>
      <w:r w:rsidR="00750807">
        <w:t>he RAM will start to become</w:t>
      </w:r>
      <w:r w:rsidR="00EE7295">
        <w:t xml:space="preserve"> available next week</w:t>
      </w:r>
      <w:r w:rsidR="00750807">
        <w:t>, and will be used to support the revision of the flash appeal (29</w:t>
      </w:r>
      <w:r w:rsidR="00750807" w:rsidRPr="003041A0">
        <w:rPr>
          <w:vertAlign w:val="superscript"/>
        </w:rPr>
        <w:t>th</w:t>
      </w:r>
      <w:r w:rsidR="00750807">
        <w:t xml:space="preserve">  May).</w:t>
      </w:r>
    </w:p>
    <w:p w14:paraId="4B945F1E" w14:textId="2DD29B81" w:rsidR="00EE7295" w:rsidRDefault="00EE7295" w:rsidP="00C463DA">
      <w:pPr>
        <w:pStyle w:val="ListParagraph"/>
        <w:numPr>
          <w:ilvl w:val="0"/>
          <w:numId w:val="31"/>
        </w:numPr>
      </w:pPr>
      <w:r>
        <w:t>Shelter Cluster is completing a sampled assessment of all 14 priority districts in partnership with REACH</w:t>
      </w:r>
      <w:r w:rsidR="003041A0">
        <w:t xml:space="preserve"> and this includes questions around households access to construction materials</w:t>
      </w:r>
    </w:p>
    <w:p w14:paraId="08054825" w14:textId="77777777" w:rsidR="007623F0" w:rsidRDefault="003041A0" w:rsidP="00C463DA">
      <w:pPr>
        <w:pStyle w:val="ListParagraph"/>
        <w:numPr>
          <w:ilvl w:val="0"/>
          <w:numId w:val="31"/>
        </w:numPr>
      </w:pPr>
      <w:r>
        <w:t>CRS are conducting a market assessment</w:t>
      </w:r>
      <w:r w:rsidR="00EE7295">
        <w:t xml:space="preserve"> on CGI </w:t>
      </w:r>
      <w:r>
        <w:t xml:space="preserve">in Gorkha district and are linking with other cluster partners to </w:t>
      </w:r>
      <w:r w:rsidR="007623F0">
        <w:t>review the SoW and to support the roll out of the assessment in other districts</w:t>
      </w:r>
      <w:r w:rsidR="00EE7295">
        <w:t>.</w:t>
      </w:r>
      <w:r w:rsidR="007623F0">
        <w:t xml:space="preserve"> Similar, approach being used for labour market mapping to be conducted by CRS.</w:t>
      </w:r>
      <w:r w:rsidR="00EE7295">
        <w:t xml:space="preserve">  </w:t>
      </w:r>
    </w:p>
    <w:p w14:paraId="1611E2A2" w14:textId="66184F1D" w:rsidR="00EE7295" w:rsidRDefault="00EE7295" w:rsidP="00C463DA">
      <w:pPr>
        <w:pStyle w:val="ListParagraph"/>
        <w:numPr>
          <w:ilvl w:val="0"/>
          <w:numId w:val="31"/>
        </w:numPr>
      </w:pPr>
      <w:r>
        <w:t xml:space="preserve">Beyond </w:t>
      </w:r>
      <w:r w:rsidR="00124A03">
        <w:t>market assessments</w:t>
      </w:r>
      <w:r>
        <w:t xml:space="preserve"> the goal is to shift to market monitoring</w:t>
      </w:r>
      <w:r w:rsidR="00124A03">
        <w:t>, for shelter cluster this will be particularly important for construction materials (especially CGI during this phase) and labour</w:t>
      </w:r>
    </w:p>
    <w:p w14:paraId="4730276F" w14:textId="07FC3A13" w:rsidR="00EE7295" w:rsidRDefault="00EE7295" w:rsidP="00124A03">
      <w:pPr>
        <w:pStyle w:val="ListParagraph"/>
        <w:numPr>
          <w:ilvl w:val="0"/>
          <w:numId w:val="31"/>
        </w:numPr>
      </w:pPr>
      <w:r>
        <w:t xml:space="preserve">Red Rose – e-CASH solution agency </w:t>
      </w:r>
      <w:r w:rsidR="00124A03">
        <w:t>set</w:t>
      </w:r>
      <w:r>
        <w:t xml:space="preserve"> up of ex-humanitarian</w:t>
      </w:r>
      <w:r w:rsidR="00124A03">
        <w:t xml:space="preserve"> worker</w:t>
      </w:r>
      <w:bookmarkStart w:id="0" w:name="_GoBack"/>
      <w:bookmarkEnd w:id="0"/>
      <w:r>
        <w:t xml:space="preserve">s who have developed a solution to manage registration, selection and monitoring of distribution that is tailored to the needs of the agency.  For more information please contact </w:t>
      </w:r>
      <w:r w:rsidR="00124A03">
        <w:t xml:space="preserve">Brian Healy, </w:t>
      </w:r>
      <w:hyperlink r:id="rId11" w:history="1">
        <w:r w:rsidR="00124A03" w:rsidRPr="005F4319">
          <w:rPr>
            <w:rStyle w:val="Hyperlink"/>
          </w:rPr>
          <w:t>brian@redrosecps.com</w:t>
        </w:r>
      </w:hyperlink>
      <w:r w:rsidR="00124A03">
        <w:t xml:space="preserve"> </w:t>
      </w:r>
    </w:p>
    <w:p w14:paraId="606600F2" w14:textId="77777777" w:rsidR="00C463DA" w:rsidRDefault="00C463DA" w:rsidP="00C463DA">
      <w:pPr>
        <w:pStyle w:val="ListParagraph"/>
      </w:pPr>
    </w:p>
    <w:sectPr w:rsidR="00C463DA" w:rsidSect="008F63C2">
      <w:headerReference w:type="even" r:id="rId12"/>
      <w:headerReference w:type="default" r:id="rId13"/>
      <w:footerReference w:type="default" r:id="rId14"/>
      <w:pgSz w:w="11906" w:h="16838"/>
      <w:pgMar w:top="1417" w:right="1417" w:bottom="1134" w:left="1417" w:header="70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7EA68" w14:textId="77777777" w:rsidR="00FF6DA4" w:rsidRDefault="00FF6DA4" w:rsidP="00584F10">
      <w:pPr>
        <w:spacing w:line="240" w:lineRule="auto"/>
      </w:pPr>
      <w:r>
        <w:separator/>
      </w:r>
    </w:p>
  </w:endnote>
  <w:endnote w:type="continuationSeparator" w:id="0">
    <w:p w14:paraId="5E01C30B" w14:textId="77777777" w:rsidR="00FF6DA4" w:rsidRDefault="00FF6DA4" w:rsidP="00584F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E60ED" w14:textId="77777777" w:rsidR="00584F10" w:rsidRPr="008F63C2" w:rsidRDefault="001171B8" w:rsidP="00913C21">
    <w:pPr>
      <w:pStyle w:val="Footer"/>
      <w:rPr>
        <w:color w:val="7F1416"/>
        <w:sz w:val="18"/>
        <w:szCs w:val="18"/>
        <w:lang w:val="sv-SE"/>
      </w:rPr>
    </w:pPr>
    <w:r w:rsidRPr="00B2499F">
      <w:rPr>
        <w:noProof/>
        <w:color w:val="7F1416"/>
        <w:sz w:val="18"/>
        <w:szCs w:val="18"/>
        <w:lang w:val="en-IE" w:eastAsia="en-IE"/>
      </w:rPr>
      <mc:AlternateContent>
        <mc:Choice Requires="wps">
          <w:drawing>
            <wp:anchor distT="0" distB="0" distL="114300" distR="114300" simplePos="0" relativeHeight="251659264" behindDoc="0" locked="0" layoutInCell="1" allowOverlap="1" wp14:anchorId="06FFE7A9" wp14:editId="2266EC54">
              <wp:simplePos x="0" y="0"/>
              <wp:positionH relativeFrom="margin">
                <wp:align>center</wp:align>
              </wp:positionH>
              <wp:positionV relativeFrom="paragraph">
                <wp:posOffset>-51435</wp:posOffset>
              </wp:positionV>
              <wp:extent cx="57600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5760000" cy="0"/>
                      </a:xfrm>
                      <a:prstGeom prst="line">
                        <a:avLst/>
                      </a:prstGeom>
                      <a:ln>
                        <a:solidFill>
                          <a:srgbClr val="7F1416"/>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1EA17893" id="Straight Connector 4" o:spid="_x0000_s1026" style="position:absolute;z-index:2516592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05pt" to="453.5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" strokecolor="#7f1416">
              <w10:wrap anchorx="margin"/>
            </v:line>
          </w:pict>
        </mc:Fallback>
      </mc:AlternateContent>
    </w:r>
    <w:r w:rsidR="00735BD7">
      <w:rPr>
        <w:color w:val="7F1416"/>
        <w:sz w:val="18"/>
        <w:szCs w:val="18"/>
        <w:lang w:val="sv-SE"/>
      </w:rPr>
      <w:t xml:space="preserve">Key Message </w:t>
    </w:r>
    <w:r w:rsidR="008A3AD3">
      <w:rPr>
        <w:color w:val="7F1416"/>
        <w:sz w:val="18"/>
        <w:szCs w:val="18"/>
        <w:lang w:val="sv-SE"/>
      </w:rPr>
      <w:t>Shelter Working Group</w:t>
    </w:r>
    <w:r w:rsidR="00913C21" w:rsidRPr="00E035AC">
      <w:rPr>
        <w:color w:val="7F1416"/>
        <w:sz w:val="18"/>
        <w:szCs w:val="18"/>
        <w:lang w:val="sv-SE"/>
      </w:rPr>
      <w:tab/>
    </w:r>
    <w:r w:rsidR="00D650D3" w:rsidRPr="00E035AC">
      <w:rPr>
        <w:color w:val="7F1416"/>
        <w:sz w:val="18"/>
        <w:szCs w:val="18"/>
        <w:lang w:val="sv-SE"/>
      </w:rPr>
      <w:tab/>
    </w:r>
    <w:r w:rsidR="00D650D3" w:rsidRPr="00B2499F">
      <w:rPr>
        <w:color w:val="7F1416"/>
        <w:sz w:val="18"/>
        <w:szCs w:val="18"/>
      </w:rPr>
      <w:fldChar w:fldCharType="begin"/>
    </w:r>
    <w:r w:rsidR="00D650D3" w:rsidRPr="00E035AC">
      <w:rPr>
        <w:color w:val="7F1416"/>
        <w:sz w:val="18"/>
        <w:szCs w:val="18"/>
        <w:lang w:val="sv-SE"/>
      </w:rPr>
      <w:instrText xml:space="preserve"> PAGE   \* MERGEFORMAT </w:instrText>
    </w:r>
    <w:r w:rsidR="00D650D3" w:rsidRPr="00B2499F">
      <w:rPr>
        <w:color w:val="7F1416"/>
        <w:sz w:val="18"/>
        <w:szCs w:val="18"/>
      </w:rPr>
      <w:fldChar w:fldCharType="separate"/>
    </w:r>
    <w:r w:rsidR="00124A03">
      <w:rPr>
        <w:noProof/>
        <w:color w:val="7F1416"/>
        <w:sz w:val="18"/>
        <w:szCs w:val="18"/>
        <w:lang w:val="sv-SE"/>
      </w:rPr>
      <w:t>1</w:t>
    </w:r>
    <w:r w:rsidR="00D650D3" w:rsidRPr="00B2499F">
      <w:rPr>
        <w:noProof/>
        <w:color w:val="7F1416"/>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419EA" w14:textId="77777777" w:rsidR="00FF6DA4" w:rsidRDefault="00FF6DA4" w:rsidP="00584F10">
      <w:pPr>
        <w:spacing w:line="240" w:lineRule="auto"/>
      </w:pPr>
      <w:r>
        <w:separator/>
      </w:r>
    </w:p>
  </w:footnote>
  <w:footnote w:type="continuationSeparator" w:id="0">
    <w:p w14:paraId="4E9DFDD4" w14:textId="77777777" w:rsidR="00FF6DA4" w:rsidRDefault="00FF6DA4" w:rsidP="00584F1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1A186" w14:textId="77777777" w:rsidR="008F63C2" w:rsidRDefault="008F63C2">
    <w:pPr>
      <w:pStyle w:val="Header"/>
    </w:pPr>
    <w:r>
      <w:rPr>
        <w:rFonts w:ascii="Verdana" w:hAnsi="Verdana"/>
        <w:b/>
        <w:noProof/>
        <w:color w:val="7F1416"/>
        <w:sz w:val="16"/>
        <w:szCs w:val="16"/>
        <w:lang w:val="en-IE" w:eastAsia="en-IE"/>
      </w:rPr>
      <w:drawing>
        <wp:inline distT="0" distB="0" distL="0" distR="0" wp14:anchorId="2600AD7E" wp14:editId="030C864E">
          <wp:extent cx="3467100" cy="2857500"/>
          <wp:effectExtent l="0" t="0" r="0" b="0"/>
          <wp:docPr id="16" name="Picture 16" descr="C:\Users\No-Admin\Dropbox\UNHCR SC Myanmar\Communications and Advocacy\logo\Chosen CCCM Logo_im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Admin\Dropbox\UNHCR SC Myanmar\Communications and Advocacy\logo\Chosen CCCM Logo_img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857500"/>
                  </a:xfrm>
                  <a:prstGeom prst="rect">
                    <a:avLst/>
                  </a:prstGeom>
                  <a:noFill/>
                  <a:ln>
                    <a:noFill/>
                  </a:ln>
                </pic:spPr>
              </pic:pic>
            </a:graphicData>
          </a:graphic>
        </wp:inline>
      </w:drawing>
    </w:r>
    <w:r>
      <w:rPr>
        <w:noProof/>
        <w:lang w:val="en-IE" w:eastAsia="en-IE"/>
      </w:rPr>
      <w:drawing>
        <wp:inline distT="0" distB="0" distL="0" distR="0" wp14:anchorId="12891569" wp14:editId="30072408">
          <wp:extent cx="3467100" cy="2857500"/>
          <wp:effectExtent l="0" t="0" r="0" b="0"/>
          <wp:docPr id="17" name="Picture 17" descr="C:\Users\No-Admin\Dropbox\UNHCR SC Myanmar\Communications and Advocacy\logo\Chosen CCCM Logo_img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o-Admin\Dropbox\UNHCR SC Myanmar\Communications and Advocacy\logo\Chosen CCCM Logo_img_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7100" cy="28575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585FD" w14:textId="77777777" w:rsidR="00895BE6" w:rsidRPr="004976BA" w:rsidRDefault="00CE5166" w:rsidP="00895BE6">
    <w:pPr>
      <w:pStyle w:val="Header"/>
      <w:ind w:left="810" w:hanging="180"/>
      <w:rPr>
        <w:rFonts w:ascii="Verdana" w:hAnsi="Verdana"/>
        <w:sz w:val="14"/>
        <w:szCs w:val="14"/>
      </w:rPr>
    </w:pPr>
    <w:r w:rsidRPr="005C324F">
      <w:rPr>
        <w:rFonts w:ascii="Verdana" w:hAnsi="Verdana"/>
        <w:b/>
        <w:noProof/>
        <w:color w:val="7F1416"/>
        <w:sz w:val="16"/>
        <w:szCs w:val="16"/>
        <w:lang w:val="en-IE" w:eastAsia="en-IE"/>
      </w:rPr>
      <w:drawing>
        <wp:anchor distT="0" distB="0" distL="114300" distR="114300" simplePos="0" relativeHeight="251658240" behindDoc="0" locked="0" layoutInCell="1" allowOverlap="1" wp14:anchorId="1CFE0AF2" wp14:editId="58F696B1">
          <wp:simplePos x="0" y="0"/>
          <wp:positionH relativeFrom="margin">
            <wp:posOffset>-28575</wp:posOffset>
          </wp:positionH>
          <wp:positionV relativeFrom="paragraph">
            <wp:posOffset>20320</wp:posOffset>
          </wp:positionV>
          <wp:extent cx="320040" cy="280670"/>
          <wp:effectExtent l="0" t="0" r="3810" b="5080"/>
          <wp:wrapSquare wrapText="right"/>
          <wp:docPr id="19" name="Picture 19" descr="C:\Users\No-Admin\Dropbox\SC Support Team\Communications and Advocay\Logo\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o-Admin\Dropbox\SC Support Team\Communications and Advocay\Logo\Logo-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95BE6">
      <w:rPr>
        <w:rFonts w:ascii="Verdana" w:hAnsi="Verdana"/>
        <w:b/>
        <w:color w:val="7F1416"/>
        <w:sz w:val="16"/>
        <w:szCs w:val="16"/>
      </w:rPr>
      <w:t>Nepal</w:t>
    </w:r>
    <w:r w:rsidR="00895BE6" w:rsidRPr="004976BA">
      <w:rPr>
        <w:rFonts w:ascii="Verdana" w:hAnsi="Verdana"/>
        <w:b/>
        <w:color w:val="7F1416"/>
        <w:sz w:val="16"/>
        <w:szCs w:val="16"/>
      </w:rPr>
      <w:t xml:space="preserve"> Shelter Cluster</w:t>
    </w:r>
  </w:p>
  <w:p w14:paraId="0D122A53" w14:textId="77777777" w:rsidR="00895BE6" w:rsidRDefault="00895BE6" w:rsidP="00895BE6">
    <w:pPr>
      <w:pStyle w:val="Header"/>
      <w:ind w:left="630"/>
      <w:rPr>
        <w:rFonts w:ascii="Verdana" w:hAnsi="Verdana"/>
        <w:color w:val="7F1416"/>
        <w:sz w:val="12"/>
        <w:szCs w:val="12"/>
      </w:rPr>
    </w:pPr>
    <w:r>
      <w:rPr>
        <w:rFonts w:ascii="Verdana" w:hAnsi="Verdana"/>
        <w:color w:val="7F1416"/>
        <w:sz w:val="12"/>
        <w:szCs w:val="12"/>
      </w:rPr>
      <w:t>ShelterCluster.org</w:t>
    </w:r>
  </w:p>
  <w:p w14:paraId="0CEE5A3E" w14:textId="77777777" w:rsidR="00895BE6" w:rsidRPr="00895BE6" w:rsidRDefault="00895BE6" w:rsidP="00895BE6">
    <w:pPr>
      <w:pStyle w:val="Header"/>
      <w:ind w:firstLine="630"/>
      <w:rPr>
        <w:rFonts w:ascii="Verdana" w:hAnsi="Verdana"/>
        <w:color w:val="7F1416"/>
        <w:sz w:val="12"/>
        <w:szCs w:val="12"/>
      </w:rPr>
    </w:pPr>
    <w:r w:rsidRPr="004976BA">
      <w:rPr>
        <w:rFonts w:ascii="Verdana" w:hAnsi="Verdana"/>
        <w:color w:val="595959"/>
        <w:sz w:val="12"/>
        <w:szCs w:val="12"/>
      </w:rPr>
      <w:t>Coordinating Humanitarian Shelter</w:t>
    </w:r>
  </w:p>
  <w:p w14:paraId="2F08B6D2" w14:textId="77777777" w:rsidR="00CE5166" w:rsidRPr="001171B8" w:rsidRDefault="00CE5166" w:rsidP="00CE5166">
    <w:pPr>
      <w:pStyle w:val="Header"/>
      <w:ind w:firstLine="567"/>
      <w:rPr>
        <w:rFonts w:ascii="Verdana" w:hAnsi="Verdana"/>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B4FDE"/>
    <w:multiLevelType w:val="hybridMultilevel"/>
    <w:tmpl w:val="66CAE9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C811EB"/>
    <w:multiLevelType w:val="multilevel"/>
    <w:tmpl w:val="39CEEAEA"/>
    <w:lvl w:ilvl="0">
      <w:start w:val="1"/>
      <w:numFmt w:val="decimal"/>
      <w:lvlText w:val="%1"/>
      <w:lvlJc w:val="left"/>
      <w:pPr>
        <w:ind w:left="795" w:hanging="795"/>
      </w:pPr>
      <w:rPr>
        <w:rFonts w:hint="default"/>
      </w:rPr>
    </w:lvl>
    <w:lvl w:ilvl="1">
      <w:start w:val="1"/>
      <w:numFmt w:val="decimal"/>
      <w:lvlText w:val="%1.%2"/>
      <w:lvlJc w:val="left"/>
      <w:pPr>
        <w:ind w:left="915" w:hanging="795"/>
      </w:pPr>
      <w:rPr>
        <w:rFonts w:hint="default"/>
      </w:rPr>
    </w:lvl>
    <w:lvl w:ilvl="2">
      <w:start w:val="1"/>
      <w:numFmt w:val="decimal"/>
      <w:lvlText w:val="%1.%2.%3"/>
      <w:lvlJc w:val="left"/>
      <w:pPr>
        <w:ind w:left="1035" w:hanging="795"/>
      </w:pPr>
      <w:rPr>
        <w:rFonts w:hint="default"/>
      </w:rPr>
    </w:lvl>
    <w:lvl w:ilvl="3">
      <w:start w:val="1"/>
      <w:numFmt w:val="decimal"/>
      <w:lvlText w:val="%1.%2.%3.%4"/>
      <w:lvlJc w:val="left"/>
      <w:pPr>
        <w:ind w:left="1155" w:hanging="795"/>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400" w:hanging="1440"/>
      </w:pPr>
      <w:rPr>
        <w:rFonts w:hint="default"/>
      </w:rPr>
    </w:lvl>
  </w:abstractNum>
  <w:abstractNum w:abstractNumId="2">
    <w:nsid w:val="153E192A"/>
    <w:multiLevelType w:val="hybridMultilevel"/>
    <w:tmpl w:val="01C65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2D3C4B"/>
    <w:multiLevelType w:val="hybridMultilevel"/>
    <w:tmpl w:val="2EB06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B51C5C"/>
    <w:multiLevelType w:val="hybridMultilevel"/>
    <w:tmpl w:val="D42081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923DE4"/>
    <w:multiLevelType w:val="hybridMultilevel"/>
    <w:tmpl w:val="E5FEFA3A"/>
    <w:lvl w:ilvl="0" w:tplc="8800DBB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3761803"/>
    <w:multiLevelType w:val="hybridMultilevel"/>
    <w:tmpl w:val="62D4E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D97A2E"/>
    <w:multiLevelType w:val="hybridMultilevel"/>
    <w:tmpl w:val="609A4E94"/>
    <w:lvl w:ilvl="0" w:tplc="19ECCB32">
      <w:start w:val="1"/>
      <w:numFmt w:val="lowerLetter"/>
      <w:lvlText w:val="%1)"/>
      <w:lvlJc w:val="left"/>
      <w:pPr>
        <w:ind w:left="405" w:hanging="360"/>
      </w:pPr>
      <w:rPr>
        <w:rFonts w:asciiTheme="minorHAnsi" w:eastAsiaTheme="minorEastAsia" w:hAnsiTheme="minorHAnsi" w:cstheme="minorBidi"/>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nsid w:val="242F6511"/>
    <w:multiLevelType w:val="multilevel"/>
    <w:tmpl w:val="EDCC4070"/>
    <w:lvl w:ilvl="0">
      <w:start w:val="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nsid w:val="250C7224"/>
    <w:multiLevelType w:val="hybridMultilevel"/>
    <w:tmpl w:val="47D88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EC528A"/>
    <w:multiLevelType w:val="hybridMultilevel"/>
    <w:tmpl w:val="3C32D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810E56"/>
    <w:multiLevelType w:val="multilevel"/>
    <w:tmpl w:val="016CF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nsid w:val="36DE1E5A"/>
    <w:multiLevelType w:val="hybridMultilevel"/>
    <w:tmpl w:val="DE645836"/>
    <w:lvl w:ilvl="0" w:tplc="F44CBA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7B96130"/>
    <w:multiLevelType w:val="hybridMultilevel"/>
    <w:tmpl w:val="6A8E3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4E4A4D"/>
    <w:multiLevelType w:val="hybridMultilevel"/>
    <w:tmpl w:val="06926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BE5087"/>
    <w:multiLevelType w:val="multilevel"/>
    <w:tmpl w:val="C94AB460"/>
    <w:lvl w:ilvl="0">
      <w:start w:val="1"/>
      <w:numFmt w:val="decimal"/>
      <w:lvlText w:val="%1."/>
      <w:lvlJc w:val="left"/>
      <w:pPr>
        <w:ind w:left="360" w:hanging="360"/>
      </w:pPr>
      <w:rPr>
        <w:rFonts w:hint="default"/>
      </w:rPr>
    </w:lvl>
    <w:lvl w:ilvl="1">
      <w:start w:val="1"/>
      <w:numFmt w:val="decimal"/>
      <w:lvlText w:val="%1.%2."/>
      <w:lvlJc w:val="left"/>
      <w:pPr>
        <w:ind w:left="822" w:hanging="462"/>
      </w:pPr>
      <w:rPr>
        <w:rFonts w:hint="default"/>
      </w:rPr>
    </w:lvl>
    <w:lvl w:ilvl="2">
      <w:start w:val="1"/>
      <w:numFmt w:val="decimal"/>
      <w:lvlText w:val="%1.%2.%3."/>
      <w:lvlJc w:val="left"/>
      <w:pPr>
        <w:ind w:left="907" w:hanging="550"/>
      </w:pPr>
      <w:rPr>
        <w:rFonts w:hint="default"/>
      </w:rPr>
    </w:lvl>
    <w:lvl w:ilvl="3">
      <w:start w:val="1"/>
      <w:numFmt w:val="decimal"/>
      <w:lvlText w:val="%1.%2.%3.%4."/>
      <w:lvlJc w:val="left"/>
      <w:pPr>
        <w:ind w:left="1077" w:hanging="720"/>
      </w:pPr>
      <w:rPr>
        <w:rFonts w:hint="default"/>
      </w:rPr>
    </w:lvl>
    <w:lvl w:ilvl="4">
      <w:start w:val="1"/>
      <w:numFmt w:val="decimal"/>
      <w:lvlText w:val="%1.%2.%3.%4.%5."/>
      <w:lvlJc w:val="left"/>
      <w:pPr>
        <w:ind w:left="1191" w:hanging="834"/>
      </w:pPr>
      <w:rPr>
        <w:rFonts w:hint="default"/>
      </w:rPr>
    </w:lvl>
    <w:lvl w:ilvl="5">
      <w:start w:val="1"/>
      <w:numFmt w:val="decimal"/>
      <w:lvlText w:val="%1.%2.%3.%4.%5.%6."/>
      <w:lvlJc w:val="left"/>
      <w:pPr>
        <w:ind w:left="1304" w:hanging="947"/>
      </w:pPr>
      <w:rPr>
        <w:rFonts w:hint="default"/>
      </w:rPr>
    </w:lvl>
    <w:lvl w:ilvl="6">
      <w:start w:val="1"/>
      <w:numFmt w:val="decimal"/>
      <w:lvlText w:val="%1.%2.%3.%4.%5.%6.%7."/>
      <w:lvlJc w:val="left"/>
      <w:pPr>
        <w:ind w:left="1418" w:hanging="1061"/>
      </w:pPr>
      <w:rPr>
        <w:rFonts w:hint="default"/>
      </w:rPr>
    </w:lvl>
    <w:lvl w:ilvl="7">
      <w:start w:val="1"/>
      <w:numFmt w:val="decimal"/>
      <w:lvlText w:val="%1.%2.%3.%4.%5.%6.%7.%8."/>
      <w:lvlJc w:val="left"/>
      <w:pPr>
        <w:ind w:left="1531" w:hanging="1174"/>
      </w:pPr>
      <w:rPr>
        <w:rFonts w:hint="default"/>
      </w:rPr>
    </w:lvl>
    <w:lvl w:ilvl="8">
      <w:start w:val="1"/>
      <w:numFmt w:val="decimal"/>
      <w:lvlText w:val="%1.%2.%3.%4.%5.%6.%7.%8.%9."/>
      <w:lvlJc w:val="left"/>
      <w:pPr>
        <w:ind w:left="1644" w:hanging="1287"/>
      </w:pPr>
      <w:rPr>
        <w:rFonts w:hint="default"/>
      </w:rPr>
    </w:lvl>
  </w:abstractNum>
  <w:abstractNum w:abstractNumId="16">
    <w:nsid w:val="44A76B25"/>
    <w:multiLevelType w:val="hybridMultilevel"/>
    <w:tmpl w:val="1C5663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7C1738E"/>
    <w:multiLevelType w:val="hybridMultilevel"/>
    <w:tmpl w:val="2F7C36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C7A1C94"/>
    <w:multiLevelType w:val="hybridMultilevel"/>
    <w:tmpl w:val="86B69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3A4691"/>
    <w:multiLevelType w:val="hybridMultilevel"/>
    <w:tmpl w:val="D9123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91E202D"/>
    <w:multiLevelType w:val="hybridMultilevel"/>
    <w:tmpl w:val="A2C84C36"/>
    <w:lvl w:ilvl="0" w:tplc="8800DBB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60F029BA"/>
    <w:multiLevelType w:val="hybridMultilevel"/>
    <w:tmpl w:val="15386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11D56DF"/>
    <w:multiLevelType w:val="hybridMultilevel"/>
    <w:tmpl w:val="C9CC12A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62052477"/>
    <w:multiLevelType w:val="hybridMultilevel"/>
    <w:tmpl w:val="7032C24E"/>
    <w:lvl w:ilvl="0" w:tplc="72860446">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865FAC"/>
    <w:multiLevelType w:val="hybridMultilevel"/>
    <w:tmpl w:val="4C945B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B090FDA"/>
    <w:multiLevelType w:val="hybridMultilevel"/>
    <w:tmpl w:val="E5E088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74373A1E"/>
    <w:multiLevelType w:val="hybridMultilevel"/>
    <w:tmpl w:val="D78CB1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7AD0A5A"/>
    <w:multiLevelType w:val="hybridMultilevel"/>
    <w:tmpl w:val="7F241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C477413"/>
    <w:multiLevelType w:val="hybridMultilevel"/>
    <w:tmpl w:val="3FB6B328"/>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9">
    <w:nsid w:val="7CD00532"/>
    <w:multiLevelType w:val="hybridMultilevel"/>
    <w:tmpl w:val="98D250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11"/>
  </w:num>
  <w:num w:numId="4">
    <w:abstractNumId w:val="1"/>
  </w:num>
  <w:num w:numId="5">
    <w:abstractNumId w:val="26"/>
  </w:num>
  <w:num w:numId="6">
    <w:abstractNumId w:val="8"/>
  </w:num>
  <w:num w:numId="7">
    <w:abstractNumId w:val="20"/>
  </w:num>
  <w:num w:numId="8">
    <w:abstractNumId w:val="15"/>
  </w:num>
  <w:num w:numId="9">
    <w:abstractNumId w:val="5"/>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1"/>
  </w:num>
  <w:num w:numId="13">
    <w:abstractNumId w:val="22"/>
  </w:num>
  <w:num w:numId="14">
    <w:abstractNumId w:val="7"/>
  </w:num>
  <w:num w:numId="15">
    <w:abstractNumId w:val="19"/>
  </w:num>
  <w:num w:numId="16">
    <w:abstractNumId w:val="29"/>
  </w:num>
  <w:num w:numId="17">
    <w:abstractNumId w:val="23"/>
  </w:num>
  <w:num w:numId="18">
    <w:abstractNumId w:val="12"/>
  </w:num>
  <w:num w:numId="19">
    <w:abstractNumId w:val="24"/>
  </w:num>
  <w:num w:numId="20">
    <w:abstractNumId w:val="16"/>
  </w:num>
  <w:num w:numId="21">
    <w:abstractNumId w:val="25"/>
  </w:num>
  <w:num w:numId="22">
    <w:abstractNumId w:val="2"/>
  </w:num>
  <w:num w:numId="23">
    <w:abstractNumId w:val="18"/>
  </w:num>
  <w:num w:numId="24">
    <w:abstractNumId w:val="17"/>
  </w:num>
  <w:num w:numId="25">
    <w:abstractNumId w:val="13"/>
  </w:num>
  <w:num w:numId="26">
    <w:abstractNumId w:val="0"/>
  </w:num>
  <w:num w:numId="27">
    <w:abstractNumId w:val="4"/>
  </w:num>
  <w:num w:numId="28">
    <w:abstractNumId w:val="9"/>
  </w:num>
  <w:num w:numId="29">
    <w:abstractNumId w:val="14"/>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rawingGridHorizontalSpacing w:val="91"/>
  <w:drawingGridVerticalSpacing w:val="9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E5C"/>
    <w:rsid w:val="00013D97"/>
    <w:rsid w:val="00030530"/>
    <w:rsid w:val="00062558"/>
    <w:rsid w:val="00071D43"/>
    <w:rsid w:val="000874E5"/>
    <w:rsid w:val="00090A37"/>
    <w:rsid w:val="000B2F57"/>
    <w:rsid w:val="00110270"/>
    <w:rsid w:val="001171B8"/>
    <w:rsid w:val="00124A03"/>
    <w:rsid w:val="001312DF"/>
    <w:rsid w:val="001559CA"/>
    <w:rsid w:val="00161C31"/>
    <w:rsid w:val="00163E2F"/>
    <w:rsid w:val="001767A4"/>
    <w:rsid w:val="001767BF"/>
    <w:rsid w:val="001B61FD"/>
    <w:rsid w:val="001C1FD0"/>
    <w:rsid w:val="001D3F28"/>
    <w:rsid w:val="001E4389"/>
    <w:rsid w:val="001F18F1"/>
    <w:rsid w:val="00203D40"/>
    <w:rsid w:val="00205387"/>
    <w:rsid w:val="002154CA"/>
    <w:rsid w:val="00217E6B"/>
    <w:rsid w:val="00241F07"/>
    <w:rsid w:val="00267D7A"/>
    <w:rsid w:val="00276798"/>
    <w:rsid w:val="002856C7"/>
    <w:rsid w:val="002A04AE"/>
    <w:rsid w:val="002A260D"/>
    <w:rsid w:val="002B0591"/>
    <w:rsid w:val="002C2EE4"/>
    <w:rsid w:val="002E28D1"/>
    <w:rsid w:val="002E62AA"/>
    <w:rsid w:val="002E64B5"/>
    <w:rsid w:val="002E6B43"/>
    <w:rsid w:val="002F0383"/>
    <w:rsid w:val="002F3F2F"/>
    <w:rsid w:val="003041A0"/>
    <w:rsid w:val="0031468B"/>
    <w:rsid w:val="00315C0F"/>
    <w:rsid w:val="00320A52"/>
    <w:rsid w:val="003232A2"/>
    <w:rsid w:val="00323B62"/>
    <w:rsid w:val="00360EAB"/>
    <w:rsid w:val="003738B6"/>
    <w:rsid w:val="003A4B8D"/>
    <w:rsid w:val="003C0D47"/>
    <w:rsid w:val="003C582E"/>
    <w:rsid w:val="003D3B37"/>
    <w:rsid w:val="003F4219"/>
    <w:rsid w:val="003F5578"/>
    <w:rsid w:val="00400A3D"/>
    <w:rsid w:val="00430F82"/>
    <w:rsid w:val="004424C8"/>
    <w:rsid w:val="00446AC9"/>
    <w:rsid w:val="00477BB3"/>
    <w:rsid w:val="00483E5C"/>
    <w:rsid w:val="00485CDA"/>
    <w:rsid w:val="004A3E1E"/>
    <w:rsid w:val="004A5AAF"/>
    <w:rsid w:val="004B5E56"/>
    <w:rsid w:val="004C7173"/>
    <w:rsid w:val="004F40E6"/>
    <w:rsid w:val="0050377B"/>
    <w:rsid w:val="00510903"/>
    <w:rsid w:val="0051752C"/>
    <w:rsid w:val="00523A33"/>
    <w:rsid w:val="005260B4"/>
    <w:rsid w:val="0053049C"/>
    <w:rsid w:val="0053395D"/>
    <w:rsid w:val="00544272"/>
    <w:rsid w:val="00552FC4"/>
    <w:rsid w:val="00567F7D"/>
    <w:rsid w:val="0057408E"/>
    <w:rsid w:val="00580E8D"/>
    <w:rsid w:val="00584F10"/>
    <w:rsid w:val="00585185"/>
    <w:rsid w:val="005957EB"/>
    <w:rsid w:val="005B7B5E"/>
    <w:rsid w:val="005C21A3"/>
    <w:rsid w:val="005C324F"/>
    <w:rsid w:val="005D2A9A"/>
    <w:rsid w:val="005D6DF3"/>
    <w:rsid w:val="005E6B61"/>
    <w:rsid w:val="005F0D53"/>
    <w:rsid w:val="005F57A6"/>
    <w:rsid w:val="00606EE7"/>
    <w:rsid w:val="006165A1"/>
    <w:rsid w:val="00640275"/>
    <w:rsid w:val="00643791"/>
    <w:rsid w:val="00677930"/>
    <w:rsid w:val="00690722"/>
    <w:rsid w:val="00693AE9"/>
    <w:rsid w:val="006B6B15"/>
    <w:rsid w:val="006C5FAB"/>
    <w:rsid w:val="006D48E2"/>
    <w:rsid w:val="006D744A"/>
    <w:rsid w:val="006F468B"/>
    <w:rsid w:val="006F67D6"/>
    <w:rsid w:val="006F6CBD"/>
    <w:rsid w:val="00713F9C"/>
    <w:rsid w:val="00716660"/>
    <w:rsid w:val="007312A2"/>
    <w:rsid w:val="00733F2A"/>
    <w:rsid w:val="00735BD7"/>
    <w:rsid w:val="00750807"/>
    <w:rsid w:val="00761A2C"/>
    <w:rsid w:val="007623F0"/>
    <w:rsid w:val="00765564"/>
    <w:rsid w:val="00773FD9"/>
    <w:rsid w:val="00780BF8"/>
    <w:rsid w:val="00780EFE"/>
    <w:rsid w:val="00790CB0"/>
    <w:rsid w:val="007E2DC2"/>
    <w:rsid w:val="007E5EEC"/>
    <w:rsid w:val="00806D4E"/>
    <w:rsid w:val="00813A44"/>
    <w:rsid w:val="00821E17"/>
    <w:rsid w:val="00821E60"/>
    <w:rsid w:val="00825528"/>
    <w:rsid w:val="00830B30"/>
    <w:rsid w:val="00832406"/>
    <w:rsid w:val="00832E7E"/>
    <w:rsid w:val="0084110A"/>
    <w:rsid w:val="008705EC"/>
    <w:rsid w:val="008769B9"/>
    <w:rsid w:val="00883E0D"/>
    <w:rsid w:val="00895BE6"/>
    <w:rsid w:val="00896936"/>
    <w:rsid w:val="008A13BA"/>
    <w:rsid w:val="008A3AD3"/>
    <w:rsid w:val="008B14BE"/>
    <w:rsid w:val="008B2895"/>
    <w:rsid w:val="008C06F0"/>
    <w:rsid w:val="008C6C92"/>
    <w:rsid w:val="008C7872"/>
    <w:rsid w:val="008D3D2E"/>
    <w:rsid w:val="008F2572"/>
    <w:rsid w:val="008F63C2"/>
    <w:rsid w:val="009102A2"/>
    <w:rsid w:val="00913C21"/>
    <w:rsid w:val="00930F85"/>
    <w:rsid w:val="009320A5"/>
    <w:rsid w:val="00943AA7"/>
    <w:rsid w:val="00946131"/>
    <w:rsid w:val="0095081B"/>
    <w:rsid w:val="00951CA1"/>
    <w:rsid w:val="0096584E"/>
    <w:rsid w:val="00987E70"/>
    <w:rsid w:val="009A4FE4"/>
    <w:rsid w:val="009B2D7B"/>
    <w:rsid w:val="009B6AAE"/>
    <w:rsid w:val="009C0760"/>
    <w:rsid w:val="009E7ABF"/>
    <w:rsid w:val="009F1D03"/>
    <w:rsid w:val="00A00FCF"/>
    <w:rsid w:val="00A16B69"/>
    <w:rsid w:val="00A211C7"/>
    <w:rsid w:val="00A22B22"/>
    <w:rsid w:val="00A23C02"/>
    <w:rsid w:val="00A25E21"/>
    <w:rsid w:val="00A43703"/>
    <w:rsid w:val="00A60668"/>
    <w:rsid w:val="00A60B2D"/>
    <w:rsid w:val="00A616DE"/>
    <w:rsid w:val="00A767B6"/>
    <w:rsid w:val="00A92B90"/>
    <w:rsid w:val="00A977A9"/>
    <w:rsid w:val="00AA160D"/>
    <w:rsid w:val="00AA4074"/>
    <w:rsid w:val="00AB2AF8"/>
    <w:rsid w:val="00AE23F4"/>
    <w:rsid w:val="00B166BD"/>
    <w:rsid w:val="00B2499F"/>
    <w:rsid w:val="00B425DC"/>
    <w:rsid w:val="00B47014"/>
    <w:rsid w:val="00B55CBA"/>
    <w:rsid w:val="00B72373"/>
    <w:rsid w:val="00B737F0"/>
    <w:rsid w:val="00B82E0B"/>
    <w:rsid w:val="00BA57D3"/>
    <w:rsid w:val="00BA6BB6"/>
    <w:rsid w:val="00BB0AFF"/>
    <w:rsid w:val="00BB4A12"/>
    <w:rsid w:val="00BC2F04"/>
    <w:rsid w:val="00BC50CC"/>
    <w:rsid w:val="00BD6830"/>
    <w:rsid w:val="00BD6B11"/>
    <w:rsid w:val="00BE7BE0"/>
    <w:rsid w:val="00BE7E38"/>
    <w:rsid w:val="00BF4FF0"/>
    <w:rsid w:val="00C004F6"/>
    <w:rsid w:val="00C22E5C"/>
    <w:rsid w:val="00C23D0C"/>
    <w:rsid w:val="00C463DA"/>
    <w:rsid w:val="00C75497"/>
    <w:rsid w:val="00C81294"/>
    <w:rsid w:val="00C87830"/>
    <w:rsid w:val="00C91470"/>
    <w:rsid w:val="00C92CF3"/>
    <w:rsid w:val="00C92E72"/>
    <w:rsid w:val="00CB38E2"/>
    <w:rsid w:val="00CC360A"/>
    <w:rsid w:val="00CC6848"/>
    <w:rsid w:val="00CD3397"/>
    <w:rsid w:val="00CD3CC5"/>
    <w:rsid w:val="00CE5166"/>
    <w:rsid w:val="00CF30DA"/>
    <w:rsid w:val="00CF677D"/>
    <w:rsid w:val="00D1203F"/>
    <w:rsid w:val="00D143FE"/>
    <w:rsid w:val="00D14A53"/>
    <w:rsid w:val="00D16ADE"/>
    <w:rsid w:val="00D265FC"/>
    <w:rsid w:val="00D31EC6"/>
    <w:rsid w:val="00D35CA6"/>
    <w:rsid w:val="00D41053"/>
    <w:rsid w:val="00D463F7"/>
    <w:rsid w:val="00D650D3"/>
    <w:rsid w:val="00D7148C"/>
    <w:rsid w:val="00D72C80"/>
    <w:rsid w:val="00D73ADD"/>
    <w:rsid w:val="00D81853"/>
    <w:rsid w:val="00D92430"/>
    <w:rsid w:val="00D929D7"/>
    <w:rsid w:val="00DB22FE"/>
    <w:rsid w:val="00DB3DBA"/>
    <w:rsid w:val="00DC07F5"/>
    <w:rsid w:val="00DD187F"/>
    <w:rsid w:val="00DD1A95"/>
    <w:rsid w:val="00DE357F"/>
    <w:rsid w:val="00DE61CE"/>
    <w:rsid w:val="00DF2192"/>
    <w:rsid w:val="00DF4E95"/>
    <w:rsid w:val="00E035AC"/>
    <w:rsid w:val="00E17A2A"/>
    <w:rsid w:val="00E20F5B"/>
    <w:rsid w:val="00E36C33"/>
    <w:rsid w:val="00E52F1D"/>
    <w:rsid w:val="00E55792"/>
    <w:rsid w:val="00E567A1"/>
    <w:rsid w:val="00E7333B"/>
    <w:rsid w:val="00E84656"/>
    <w:rsid w:val="00E86518"/>
    <w:rsid w:val="00E92BB0"/>
    <w:rsid w:val="00E95676"/>
    <w:rsid w:val="00EA154C"/>
    <w:rsid w:val="00EB78D2"/>
    <w:rsid w:val="00ED0E37"/>
    <w:rsid w:val="00ED3EEC"/>
    <w:rsid w:val="00EE3557"/>
    <w:rsid w:val="00EE7295"/>
    <w:rsid w:val="00EF2574"/>
    <w:rsid w:val="00F15B96"/>
    <w:rsid w:val="00F5045A"/>
    <w:rsid w:val="00F95A0C"/>
    <w:rsid w:val="00FA06A2"/>
    <w:rsid w:val="00FA189D"/>
    <w:rsid w:val="00FA6D2A"/>
    <w:rsid w:val="00FA70D1"/>
    <w:rsid w:val="00FB757F"/>
    <w:rsid w:val="00FC79F3"/>
    <w:rsid w:val="00FD6274"/>
    <w:rsid w:val="00FF6DA4"/>
    <w:rsid w:val="00FF7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07C0E"/>
  <w15:docId w15:val="{59274A94-038D-488C-8946-A70B94ED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E56"/>
    <w:pPr>
      <w:spacing w:after="0"/>
    </w:pPr>
  </w:style>
  <w:style w:type="paragraph" w:styleId="Heading1">
    <w:name w:val="heading 1"/>
    <w:basedOn w:val="Normal"/>
    <w:next w:val="Normal"/>
    <w:link w:val="Heading1Char"/>
    <w:uiPriority w:val="9"/>
    <w:qFormat/>
    <w:rsid w:val="008C06F0"/>
    <w:pPr>
      <w:keepNext/>
      <w:keepLines/>
      <w:spacing w:before="480"/>
      <w:outlineLvl w:val="0"/>
    </w:pPr>
    <w:rPr>
      <w:rFonts w:ascii="Verdana" w:eastAsiaTheme="majorEastAsia" w:hAnsi="Verdana" w:cstheme="majorBidi"/>
      <w:b/>
      <w:bCs/>
      <w:color w:val="04314C"/>
      <w:sz w:val="24"/>
      <w:szCs w:val="28"/>
    </w:rPr>
  </w:style>
  <w:style w:type="paragraph" w:styleId="Heading2">
    <w:name w:val="heading 2"/>
    <w:basedOn w:val="Normal"/>
    <w:next w:val="Normal"/>
    <w:link w:val="Heading2Char"/>
    <w:uiPriority w:val="9"/>
    <w:unhideWhenUsed/>
    <w:qFormat/>
    <w:rsid w:val="008C06F0"/>
    <w:pPr>
      <w:keepNext/>
      <w:keepLines/>
      <w:spacing w:before="200"/>
      <w:outlineLvl w:val="1"/>
    </w:pPr>
    <w:rPr>
      <w:rFonts w:ascii="Verdana" w:eastAsiaTheme="majorEastAsia" w:hAnsi="Verdana" w:cstheme="majorBidi"/>
      <w:bCs/>
      <w:i/>
      <w:color w:val="04314C"/>
      <w:sz w:val="24"/>
      <w:szCs w:val="26"/>
    </w:rPr>
  </w:style>
  <w:style w:type="paragraph" w:styleId="Heading3">
    <w:name w:val="heading 3"/>
    <w:basedOn w:val="Heading2"/>
    <w:next w:val="Normal"/>
    <w:link w:val="Heading3Char"/>
    <w:uiPriority w:val="9"/>
    <w:unhideWhenUsed/>
    <w:qFormat/>
    <w:rsid w:val="008C06F0"/>
    <w:pPr>
      <w:outlineLvl w:val="2"/>
    </w:pPr>
    <w:rPr>
      <w:b/>
      <w:sz w:val="22"/>
      <w:szCs w:val="22"/>
    </w:rPr>
  </w:style>
  <w:style w:type="paragraph" w:styleId="Heading4">
    <w:name w:val="heading 4"/>
    <w:basedOn w:val="Heading3"/>
    <w:next w:val="Normal"/>
    <w:link w:val="Heading4Char"/>
    <w:uiPriority w:val="9"/>
    <w:unhideWhenUsed/>
    <w:qFormat/>
    <w:rsid w:val="008C06F0"/>
    <w:pPr>
      <w:outlineLvl w:val="3"/>
    </w:pPr>
    <w:rPr>
      <w:b w:val="0"/>
      <w:sz w:val="20"/>
      <w:szCs w:val="20"/>
    </w:rPr>
  </w:style>
  <w:style w:type="paragraph" w:styleId="Heading5">
    <w:name w:val="heading 5"/>
    <w:basedOn w:val="Normal"/>
    <w:next w:val="Normal"/>
    <w:link w:val="Heading5Char"/>
    <w:uiPriority w:val="9"/>
    <w:semiHidden/>
    <w:unhideWhenUsed/>
    <w:qFormat/>
    <w:rsid w:val="008C06F0"/>
    <w:pPr>
      <w:keepNext/>
      <w:keepLines/>
      <w:spacing w:before="200"/>
      <w:outlineLvl w:val="4"/>
    </w:pPr>
    <w:rPr>
      <w:rFonts w:asciiTheme="majorHAnsi" w:eastAsiaTheme="majorEastAsia" w:hAnsiTheme="majorHAnsi" w:cstheme="majorBidi"/>
      <w:color w:val="04314C"/>
    </w:rPr>
  </w:style>
  <w:style w:type="paragraph" w:styleId="Heading6">
    <w:name w:val="heading 6"/>
    <w:basedOn w:val="Normal"/>
    <w:next w:val="Normal"/>
    <w:link w:val="Heading6Char"/>
    <w:uiPriority w:val="9"/>
    <w:semiHidden/>
    <w:unhideWhenUsed/>
    <w:qFormat/>
    <w:rsid w:val="00EE3557"/>
    <w:pPr>
      <w:keepNext/>
      <w:keepLines/>
      <w:spacing w:before="200"/>
      <w:outlineLvl w:val="5"/>
    </w:pPr>
    <w:rPr>
      <w:rFonts w:asciiTheme="majorHAnsi" w:eastAsiaTheme="majorEastAsia" w:hAnsiTheme="majorHAnsi" w:cstheme="majorBidi"/>
      <w:i/>
      <w:iCs/>
      <w:color w:val="1B2C37" w:themeColor="accent1" w:themeShade="7F"/>
    </w:rPr>
  </w:style>
  <w:style w:type="paragraph" w:styleId="Heading7">
    <w:name w:val="heading 7"/>
    <w:basedOn w:val="Normal"/>
    <w:next w:val="Normal"/>
    <w:link w:val="Heading7Char"/>
    <w:uiPriority w:val="9"/>
    <w:semiHidden/>
    <w:unhideWhenUsed/>
    <w:qFormat/>
    <w:rsid w:val="00EE3557"/>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E3557"/>
    <w:pPr>
      <w:keepNext/>
      <w:keepLines/>
      <w:spacing w:before="200"/>
      <w:outlineLvl w:val="7"/>
    </w:pPr>
    <w:rPr>
      <w:rFonts w:asciiTheme="majorHAnsi" w:eastAsiaTheme="majorEastAsia" w:hAnsiTheme="majorHAnsi" w:cstheme="majorBidi"/>
      <w:color w:val="365A70" w:themeColor="accent1"/>
      <w:sz w:val="20"/>
      <w:szCs w:val="20"/>
    </w:rPr>
  </w:style>
  <w:style w:type="paragraph" w:styleId="Heading9">
    <w:name w:val="heading 9"/>
    <w:basedOn w:val="Normal"/>
    <w:next w:val="Normal"/>
    <w:link w:val="Heading9Char"/>
    <w:uiPriority w:val="9"/>
    <w:semiHidden/>
    <w:unhideWhenUsed/>
    <w:qFormat/>
    <w:rsid w:val="00EE355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C06F0"/>
    <w:rPr>
      <w:rFonts w:ascii="Verdana" w:hAnsi="Verdana"/>
      <w:b/>
      <w:color w:val="04314C"/>
      <w:sz w:val="44"/>
      <w:szCs w:val="44"/>
    </w:rPr>
  </w:style>
  <w:style w:type="character" w:customStyle="1" w:styleId="TitleChar">
    <w:name w:val="Title Char"/>
    <w:basedOn w:val="DefaultParagraphFont"/>
    <w:link w:val="Title"/>
    <w:uiPriority w:val="10"/>
    <w:rsid w:val="008C06F0"/>
    <w:rPr>
      <w:rFonts w:ascii="Verdana" w:hAnsi="Verdana"/>
      <w:b/>
      <w:color w:val="04314C"/>
      <w:sz w:val="44"/>
      <w:szCs w:val="44"/>
    </w:rPr>
  </w:style>
  <w:style w:type="paragraph" w:styleId="BalloonText">
    <w:name w:val="Balloon Text"/>
    <w:basedOn w:val="Normal"/>
    <w:link w:val="BalloonTextChar"/>
    <w:uiPriority w:val="99"/>
    <w:semiHidden/>
    <w:unhideWhenUsed/>
    <w:rsid w:val="00DF21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192"/>
    <w:rPr>
      <w:rFonts w:ascii="Tahoma" w:hAnsi="Tahoma" w:cs="Tahoma"/>
      <w:sz w:val="16"/>
      <w:szCs w:val="16"/>
    </w:rPr>
  </w:style>
  <w:style w:type="character" w:customStyle="1" w:styleId="Heading2Char">
    <w:name w:val="Heading 2 Char"/>
    <w:basedOn w:val="DefaultParagraphFont"/>
    <w:link w:val="Heading2"/>
    <w:uiPriority w:val="9"/>
    <w:rsid w:val="008C06F0"/>
    <w:rPr>
      <w:rFonts w:ascii="Verdana" w:eastAsiaTheme="majorEastAsia" w:hAnsi="Verdana" w:cstheme="majorBidi"/>
      <w:bCs/>
      <w:i/>
      <w:color w:val="04314C"/>
      <w:sz w:val="24"/>
      <w:szCs w:val="26"/>
    </w:rPr>
  </w:style>
  <w:style w:type="table" w:styleId="TableGrid">
    <w:name w:val="Table Grid"/>
    <w:basedOn w:val="TableNormal"/>
    <w:uiPriority w:val="59"/>
    <w:rsid w:val="00D12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A57D3"/>
    <w:rPr>
      <w:color w:val="994345" w:themeColor="hyperlink"/>
      <w:u w:val="single"/>
    </w:rPr>
  </w:style>
  <w:style w:type="character" w:customStyle="1" w:styleId="Heading3Char">
    <w:name w:val="Heading 3 Char"/>
    <w:basedOn w:val="DefaultParagraphFont"/>
    <w:link w:val="Heading3"/>
    <w:uiPriority w:val="9"/>
    <w:rsid w:val="008C06F0"/>
    <w:rPr>
      <w:rFonts w:ascii="Verdana" w:eastAsiaTheme="majorEastAsia" w:hAnsi="Verdana" w:cstheme="majorBidi"/>
      <w:b/>
      <w:bCs/>
      <w:i/>
      <w:color w:val="04314C"/>
    </w:rPr>
  </w:style>
  <w:style w:type="paragraph" w:styleId="Header">
    <w:name w:val="header"/>
    <w:basedOn w:val="Normal"/>
    <w:link w:val="HeaderChar"/>
    <w:uiPriority w:val="99"/>
    <w:unhideWhenUsed/>
    <w:rsid w:val="00584F10"/>
    <w:pPr>
      <w:tabs>
        <w:tab w:val="center" w:pos="4536"/>
        <w:tab w:val="right" w:pos="9072"/>
      </w:tabs>
      <w:spacing w:line="240" w:lineRule="auto"/>
    </w:pPr>
  </w:style>
  <w:style w:type="character" w:customStyle="1" w:styleId="HeaderChar">
    <w:name w:val="Header Char"/>
    <w:basedOn w:val="DefaultParagraphFont"/>
    <w:link w:val="Header"/>
    <w:uiPriority w:val="99"/>
    <w:rsid w:val="00584F10"/>
  </w:style>
  <w:style w:type="paragraph" w:styleId="Footer">
    <w:name w:val="footer"/>
    <w:basedOn w:val="Normal"/>
    <w:link w:val="FooterChar"/>
    <w:uiPriority w:val="99"/>
    <w:unhideWhenUsed/>
    <w:rsid w:val="00584F10"/>
    <w:pPr>
      <w:tabs>
        <w:tab w:val="center" w:pos="4536"/>
        <w:tab w:val="right" w:pos="9072"/>
      </w:tabs>
      <w:spacing w:line="240" w:lineRule="auto"/>
    </w:pPr>
  </w:style>
  <w:style w:type="character" w:customStyle="1" w:styleId="FooterChar">
    <w:name w:val="Footer Char"/>
    <w:basedOn w:val="DefaultParagraphFont"/>
    <w:link w:val="Footer"/>
    <w:uiPriority w:val="99"/>
    <w:rsid w:val="00584F10"/>
  </w:style>
  <w:style w:type="paragraph" w:styleId="Caption">
    <w:name w:val="caption"/>
    <w:basedOn w:val="Normal"/>
    <w:next w:val="Normal"/>
    <w:uiPriority w:val="35"/>
    <w:unhideWhenUsed/>
    <w:qFormat/>
    <w:rsid w:val="008C06F0"/>
    <w:pPr>
      <w:spacing w:line="240" w:lineRule="auto"/>
    </w:pPr>
    <w:rPr>
      <w:b/>
      <w:bCs/>
      <w:color w:val="04314C"/>
      <w:sz w:val="18"/>
      <w:szCs w:val="18"/>
    </w:rPr>
  </w:style>
  <w:style w:type="paragraph" w:styleId="ListParagraph">
    <w:name w:val="List Paragraph"/>
    <w:basedOn w:val="Normal"/>
    <w:uiPriority w:val="34"/>
    <w:qFormat/>
    <w:rsid w:val="00EE3557"/>
    <w:pPr>
      <w:ind w:left="720"/>
      <w:contextualSpacing/>
    </w:pPr>
  </w:style>
  <w:style w:type="character" w:customStyle="1" w:styleId="Heading1Char">
    <w:name w:val="Heading 1 Char"/>
    <w:basedOn w:val="DefaultParagraphFont"/>
    <w:link w:val="Heading1"/>
    <w:uiPriority w:val="9"/>
    <w:rsid w:val="008C06F0"/>
    <w:rPr>
      <w:rFonts w:ascii="Verdana" w:eastAsiaTheme="majorEastAsia" w:hAnsi="Verdana" w:cstheme="majorBidi"/>
      <w:b/>
      <w:bCs/>
      <w:color w:val="04314C"/>
      <w:sz w:val="24"/>
      <w:szCs w:val="28"/>
    </w:rPr>
  </w:style>
  <w:style w:type="character" w:customStyle="1" w:styleId="Heading4Char">
    <w:name w:val="Heading 4 Char"/>
    <w:basedOn w:val="DefaultParagraphFont"/>
    <w:link w:val="Heading4"/>
    <w:uiPriority w:val="9"/>
    <w:rsid w:val="008C06F0"/>
    <w:rPr>
      <w:rFonts w:ascii="Verdana" w:eastAsiaTheme="majorEastAsia" w:hAnsi="Verdana" w:cstheme="majorBidi"/>
      <w:bCs/>
      <w:i/>
      <w:color w:val="04314C"/>
      <w:sz w:val="20"/>
      <w:szCs w:val="20"/>
    </w:rPr>
  </w:style>
  <w:style w:type="character" w:customStyle="1" w:styleId="Heading5Char">
    <w:name w:val="Heading 5 Char"/>
    <w:basedOn w:val="DefaultParagraphFont"/>
    <w:link w:val="Heading5"/>
    <w:uiPriority w:val="9"/>
    <w:semiHidden/>
    <w:rsid w:val="008C06F0"/>
    <w:rPr>
      <w:rFonts w:asciiTheme="majorHAnsi" w:eastAsiaTheme="majorEastAsia" w:hAnsiTheme="majorHAnsi" w:cstheme="majorBidi"/>
      <w:color w:val="04314C"/>
    </w:rPr>
  </w:style>
  <w:style w:type="character" w:customStyle="1" w:styleId="Heading6Char">
    <w:name w:val="Heading 6 Char"/>
    <w:basedOn w:val="DefaultParagraphFont"/>
    <w:link w:val="Heading6"/>
    <w:uiPriority w:val="9"/>
    <w:semiHidden/>
    <w:rsid w:val="00EE3557"/>
    <w:rPr>
      <w:rFonts w:asciiTheme="majorHAnsi" w:eastAsiaTheme="majorEastAsia" w:hAnsiTheme="majorHAnsi" w:cstheme="majorBidi"/>
      <w:i/>
      <w:iCs/>
      <w:color w:val="1B2C37" w:themeColor="accent1" w:themeShade="7F"/>
    </w:rPr>
  </w:style>
  <w:style w:type="character" w:customStyle="1" w:styleId="Heading7Char">
    <w:name w:val="Heading 7 Char"/>
    <w:basedOn w:val="DefaultParagraphFont"/>
    <w:link w:val="Heading7"/>
    <w:uiPriority w:val="9"/>
    <w:semiHidden/>
    <w:rsid w:val="00EE355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E3557"/>
    <w:rPr>
      <w:rFonts w:asciiTheme="majorHAnsi" w:eastAsiaTheme="majorEastAsia" w:hAnsiTheme="majorHAnsi" w:cstheme="majorBidi"/>
      <w:color w:val="365A70" w:themeColor="accent1"/>
      <w:sz w:val="20"/>
      <w:szCs w:val="20"/>
    </w:rPr>
  </w:style>
  <w:style w:type="character" w:customStyle="1" w:styleId="Heading9Char">
    <w:name w:val="Heading 9 Char"/>
    <w:basedOn w:val="DefaultParagraphFont"/>
    <w:link w:val="Heading9"/>
    <w:uiPriority w:val="9"/>
    <w:semiHidden/>
    <w:rsid w:val="00EE3557"/>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qFormat/>
    <w:rsid w:val="008C06F0"/>
    <w:pPr>
      <w:numPr>
        <w:ilvl w:val="1"/>
      </w:numPr>
    </w:pPr>
    <w:rPr>
      <w:rFonts w:ascii="Verdana" w:eastAsiaTheme="majorEastAsia" w:hAnsi="Verdana" w:cstheme="majorBidi"/>
      <w:i/>
      <w:iCs/>
      <w:color w:val="04314C"/>
      <w:spacing w:val="15"/>
      <w:sz w:val="24"/>
      <w:szCs w:val="24"/>
    </w:rPr>
  </w:style>
  <w:style w:type="character" w:customStyle="1" w:styleId="SubtitleChar">
    <w:name w:val="Subtitle Char"/>
    <w:basedOn w:val="DefaultParagraphFont"/>
    <w:link w:val="Subtitle"/>
    <w:uiPriority w:val="11"/>
    <w:rsid w:val="008C06F0"/>
    <w:rPr>
      <w:rFonts w:ascii="Verdana" w:eastAsiaTheme="majorEastAsia" w:hAnsi="Verdana" w:cstheme="majorBidi"/>
      <w:i/>
      <w:iCs/>
      <w:color w:val="04314C"/>
      <w:spacing w:val="15"/>
      <w:sz w:val="24"/>
      <w:szCs w:val="24"/>
    </w:rPr>
  </w:style>
  <w:style w:type="character" w:styleId="Strong">
    <w:name w:val="Strong"/>
    <w:basedOn w:val="DefaultParagraphFont"/>
    <w:uiPriority w:val="22"/>
    <w:qFormat/>
    <w:rsid w:val="00EE3557"/>
    <w:rPr>
      <w:b/>
      <w:bCs/>
    </w:rPr>
  </w:style>
  <w:style w:type="character" w:styleId="Emphasis">
    <w:name w:val="Emphasis"/>
    <w:basedOn w:val="DefaultParagraphFont"/>
    <w:uiPriority w:val="20"/>
    <w:qFormat/>
    <w:rsid w:val="00EE3557"/>
    <w:rPr>
      <w:i/>
      <w:iCs/>
    </w:rPr>
  </w:style>
  <w:style w:type="paragraph" w:styleId="NoSpacing">
    <w:name w:val="No Spacing"/>
    <w:uiPriority w:val="1"/>
    <w:qFormat/>
    <w:rsid w:val="00EE3557"/>
    <w:pPr>
      <w:spacing w:after="0" w:line="240" w:lineRule="auto"/>
    </w:pPr>
  </w:style>
  <w:style w:type="paragraph" w:styleId="Quote">
    <w:name w:val="Quote"/>
    <w:basedOn w:val="Normal"/>
    <w:next w:val="Normal"/>
    <w:link w:val="QuoteChar"/>
    <w:uiPriority w:val="29"/>
    <w:qFormat/>
    <w:rsid w:val="00EE3557"/>
    <w:rPr>
      <w:i/>
      <w:iCs/>
      <w:color w:val="000000" w:themeColor="text1"/>
    </w:rPr>
  </w:style>
  <w:style w:type="character" w:customStyle="1" w:styleId="QuoteChar">
    <w:name w:val="Quote Char"/>
    <w:basedOn w:val="DefaultParagraphFont"/>
    <w:link w:val="Quote"/>
    <w:uiPriority w:val="29"/>
    <w:rsid w:val="00EE3557"/>
    <w:rPr>
      <w:i/>
      <w:iCs/>
      <w:color w:val="000000" w:themeColor="text1"/>
    </w:rPr>
  </w:style>
  <w:style w:type="paragraph" w:styleId="IntenseQuote">
    <w:name w:val="Intense Quote"/>
    <w:basedOn w:val="Normal"/>
    <w:next w:val="Normal"/>
    <w:link w:val="IntenseQuoteChar"/>
    <w:uiPriority w:val="30"/>
    <w:rsid w:val="00EE3557"/>
    <w:pPr>
      <w:pBdr>
        <w:bottom w:val="single" w:sz="4" w:space="4" w:color="365A70" w:themeColor="accent1"/>
      </w:pBdr>
      <w:spacing w:before="200" w:after="280"/>
      <w:ind w:left="936" w:right="936"/>
    </w:pPr>
    <w:rPr>
      <w:b/>
      <w:bCs/>
      <w:i/>
      <w:iCs/>
      <w:color w:val="365A70" w:themeColor="accent1"/>
    </w:rPr>
  </w:style>
  <w:style w:type="character" w:customStyle="1" w:styleId="IntenseQuoteChar">
    <w:name w:val="Intense Quote Char"/>
    <w:basedOn w:val="DefaultParagraphFont"/>
    <w:link w:val="IntenseQuote"/>
    <w:uiPriority w:val="30"/>
    <w:rsid w:val="00EE3557"/>
    <w:rPr>
      <w:b/>
      <w:bCs/>
      <w:i/>
      <w:iCs/>
      <w:color w:val="365A70" w:themeColor="accent1"/>
    </w:rPr>
  </w:style>
  <w:style w:type="character" w:styleId="SubtleEmphasis">
    <w:name w:val="Subtle Emphasis"/>
    <w:uiPriority w:val="19"/>
    <w:rsid w:val="001767A4"/>
    <w:rPr>
      <w:rFonts w:ascii="Verdana" w:hAnsi="Verdana"/>
    </w:rPr>
  </w:style>
  <w:style w:type="character" w:styleId="IntenseEmphasis">
    <w:name w:val="Intense Emphasis"/>
    <w:basedOn w:val="DefaultParagraphFont"/>
    <w:uiPriority w:val="21"/>
    <w:qFormat/>
    <w:rsid w:val="008C06F0"/>
    <w:rPr>
      <w:b/>
      <w:bCs/>
      <w:i/>
      <w:iCs/>
      <w:color w:val="04314C"/>
    </w:rPr>
  </w:style>
  <w:style w:type="character" w:styleId="SubtleReference">
    <w:name w:val="Subtle Reference"/>
    <w:basedOn w:val="DefaultParagraphFont"/>
    <w:uiPriority w:val="31"/>
    <w:rsid w:val="00EE3557"/>
    <w:rPr>
      <w:smallCaps/>
      <w:color w:val="FFC133" w:themeColor="accent2"/>
      <w:u w:val="single"/>
    </w:rPr>
  </w:style>
  <w:style w:type="character" w:styleId="IntenseReference">
    <w:name w:val="Intense Reference"/>
    <w:basedOn w:val="DefaultParagraphFont"/>
    <w:uiPriority w:val="32"/>
    <w:rsid w:val="00EE3557"/>
    <w:rPr>
      <w:b/>
      <w:bCs/>
      <w:smallCaps/>
      <w:color w:val="FFC133" w:themeColor="accent2"/>
      <w:spacing w:val="5"/>
      <w:u w:val="single"/>
    </w:rPr>
  </w:style>
  <w:style w:type="character" w:styleId="BookTitle">
    <w:name w:val="Book Title"/>
    <w:basedOn w:val="DefaultParagraphFont"/>
    <w:uiPriority w:val="33"/>
    <w:qFormat/>
    <w:rsid w:val="00EE3557"/>
    <w:rPr>
      <w:b/>
      <w:bCs/>
      <w:smallCaps/>
      <w:spacing w:val="5"/>
    </w:rPr>
  </w:style>
  <w:style w:type="paragraph" w:styleId="TOCHeading">
    <w:name w:val="TOC Heading"/>
    <w:basedOn w:val="Heading1"/>
    <w:next w:val="Normal"/>
    <w:uiPriority w:val="39"/>
    <w:semiHidden/>
    <w:unhideWhenUsed/>
    <w:qFormat/>
    <w:rsid w:val="00EE3557"/>
    <w:pPr>
      <w:outlineLvl w:val="9"/>
    </w:pPr>
  </w:style>
  <w:style w:type="paragraph" w:styleId="FootnoteText">
    <w:name w:val="footnote text"/>
    <w:basedOn w:val="Normal"/>
    <w:link w:val="FootnoteTextChar"/>
    <w:uiPriority w:val="99"/>
    <w:semiHidden/>
    <w:unhideWhenUsed/>
    <w:rsid w:val="00E567A1"/>
    <w:pPr>
      <w:spacing w:line="240" w:lineRule="auto"/>
    </w:pPr>
    <w:rPr>
      <w:sz w:val="20"/>
      <w:szCs w:val="20"/>
    </w:rPr>
  </w:style>
  <w:style w:type="character" w:customStyle="1" w:styleId="FootnoteTextChar">
    <w:name w:val="Footnote Text Char"/>
    <w:basedOn w:val="DefaultParagraphFont"/>
    <w:link w:val="FootnoteText"/>
    <w:uiPriority w:val="99"/>
    <w:semiHidden/>
    <w:rsid w:val="00E567A1"/>
    <w:rPr>
      <w:sz w:val="20"/>
      <w:szCs w:val="20"/>
    </w:rPr>
  </w:style>
  <w:style w:type="character" w:styleId="FootnoteReference">
    <w:name w:val="footnote reference"/>
    <w:basedOn w:val="DefaultParagraphFont"/>
    <w:uiPriority w:val="99"/>
    <w:semiHidden/>
    <w:unhideWhenUsed/>
    <w:rsid w:val="00E567A1"/>
    <w:rPr>
      <w:vertAlign w:val="superscript"/>
    </w:rPr>
  </w:style>
  <w:style w:type="table" w:styleId="LightList-Accent1">
    <w:name w:val="Light List Accent 1"/>
    <w:basedOn w:val="TableNormal"/>
    <w:uiPriority w:val="61"/>
    <w:rsid w:val="0096584E"/>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tblBorders>
    </w:tblPr>
    <w:tblStylePr w:type="firstRow">
      <w:pPr>
        <w:spacing w:before="0" w:after="0" w:line="240" w:lineRule="auto"/>
      </w:pPr>
      <w:rPr>
        <w:b/>
        <w:bCs/>
        <w:color w:val="FFFFFF" w:themeColor="background1"/>
      </w:rPr>
      <w:tblPr/>
      <w:tcPr>
        <w:shd w:val="clear" w:color="auto" w:fill="365A70" w:themeFill="accent1"/>
      </w:tcPr>
    </w:tblStylePr>
    <w:tblStylePr w:type="lastRow">
      <w:pPr>
        <w:spacing w:before="0" w:after="0" w:line="240" w:lineRule="auto"/>
      </w:pPr>
      <w:rPr>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tcBorders>
      </w:tcPr>
    </w:tblStylePr>
    <w:tblStylePr w:type="firstCol">
      <w:rPr>
        <w:b/>
        <w:bCs/>
      </w:rPr>
    </w:tblStylePr>
    <w:tblStylePr w:type="lastCol">
      <w:rPr>
        <w:b/>
        <w:bCs/>
      </w:r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style>
  <w:style w:type="table" w:styleId="LightList-Accent3">
    <w:name w:val="Light List Accent 3"/>
    <w:basedOn w:val="TableNormal"/>
    <w:uiPriority w:val="61"/>
    <w:rsid w:val="0096584E"/>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tblBorders>
    </w:tblPr>
    <w:tblStylePr w:type="firstRow">
      <w:pPr>
        <w:spacing w:before="0" w:after="0" w:line="240" w:lineRule="auto"/>
      </w:pPr>
      <w:rPr>
        <w:b/>
        <w:bCs/>
        <w:color w:val="FFFFFF" w:themeColor="background1"/>
      </w:rPr>
      <w:tblPr/>
      <w:tcPr>
        <w:shd w:val="clear" w:color="auto" w:fill="994345" w:themeFill="accent3"/>
      </w:tcPr>
    </w:tblStylePr>
    <w:tblStylePr w:type="lastRow">
      <w:pPr>
        <w:spacing w:before="0" w:after="0" w:line="240" w:lineRule="auto"/>
      </w:pPr>
      <w:rPr>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tcBorders>
      </w:tcPr>
    </w:tblStylePr>
    <w:tblStylePr w:type="firstCol">
      <w:rPr>
        <w:b/>
        <w:bCs/>
      </w:rPr>
    </w:tblStylePr>
    <w:tblStylePr w:type="lastCol">
      <w:rPr>
        <w:b/>
        <w:bCs/>
      </w:r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style>
  <w:style w:type="table" w:styleId="LightGrid-Accent3">
    <w:name w:val="Light Grid Accent 3"/>
    <w:basedOn w:val="TableNormal"/>
    <w:uiPriority w:val="62"/>
    <w:rsid w:val="005F57A6"/>
    <w:pPr>
      <w:spacing w:after="0" w:line="240" w:lineRule="auto"/>
    </w:pPr>
    <w:tblPr>
      <w:tblStyleRowBandSize w:val="1"/>
      <w:tblStyleColBandSize w:val="1"/>
      <w:tblBorders>
        <w:top w:val="single" w:sz="8" w:space="0" w:color="994345" w:themeColor="accent3"/>
        <w:left w:val="single" w:sz="8" w:space="0" w:color="994345" w:themeColor="accent3"/>
        <w:bottom w:val="single" w:sz="8" w:space="0" w:color="994345" w:themeColor="accent3"/>
        <w:right w:val="single" w:sz="8" w:space="0" w:color="994345" w:themeColor="accent3"/>
        <w:insideH w:val="single" w:sz="8" w:space="0" w:color="994345" w:themeColor="accent3"/>
        <w:insideV w:val="single" w:sz="8" w:space="0" w:color="99434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18" w:space="0" w:color="994345" w:themeColor="accent3"/>
          <w:right w:val="single" w:sz="8" w:space="0" w:color="994345" w:themeColor="accent3"/>
          <w:insideH w:val="nil"/>
          <w:insideV w:val="single" w:sz="8" w:space="0" w:color="99434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94345" w:themeColor="accent3"/>
          <w:left w:val="single" w:sz="8" w:space="0" w:color="994345" w:themeColor="accent3"/>
          <w:bottom w:val="single" w:sz="8" w:space="0" w:color="994345" w:themeColor="accent3"/>
          <w:right w:val="single" w:sz="8" w:space="0" w:color="994345" w:themeColor="accent3"/>
          <w:insideH w:val="nil"/>
          <w:insideV w:val="single" w:sz="8" w:space="0" w:color="99434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tcPr>
    </w:tblStylePr>
    <w:tblStylePr w:type="band1Vert">
      <w:tblPr/>
      <w:tcPr>
        <w:tcBorders>
          <w:top w:val="single" w:sz="8" w:space="0" w:color="994345" w:themeColor="accent3"/>
          <w:left w:val="single" w:sz="8" w:space="0" w:color="994345" w:themeColor="accent3"/>
          <w:bottom w:val="single" w:sz="8" w:space="0" w:color="994345" w:themeColor="accent3"/>
          <w:right w:val="single" w:sz="8" w:space="0" w:color="994345" w:themeColor="accent3"/>
        </w:tcBorders>
        <w:shd w:val="clear" w:color="auto" w:fill="E9CDCD" w:themeFill="accent3" w:themeFillTint="3F"/>
      </w:tcPr>
    </w:tblStylePr>
    <w:tblStylePr w:type="band1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shd w:val="clear" w:color="auto" w:fill="E9CDCD" w:themeFill="accent3" w:themeFillTint="3F"/>
      </w:tcPr>
    </w:tblStylePr>
    <w:tblStylePr w:type="band2Horz">
      <w:tblPr/>
      <w:tcPr>
        <w:tcBorders>
          <w:top w:val="single" w:sz="8" w:space="0" w:color="994345" w:themeColor="accent3"/>
          <w:left w:val="single" w:sz="8" w:space="0" w:color="994345" w:themeColor="accent3"/>
          <w:bottom w:val="single" w:sz="8" w:space="0" w:color="994345" w:themeColor="accent3"/>
          <w:right w:val="single" w:sz="8" w:space="0" w:color="994345" w:themeColor="accent3"/>
          <w:insideV w:val="single" w:sz="8" w:space="0" w:color="994345" w:themeColor="accent3"/>
        </w:tcBorders>
      </w:tcPr>
    </w:tblStylePr>
  </w:style>
  <w:style w:type="table" w:styleId="MediumShading1-Accent3">
    <w:name w:val="Medium Shading 1 Accent 3"/>
    <w:basedOn w:val="TableNormal"/>
    <w:uiPriority w:val="63"/>
    <w:rsid w:val="005F57A6"/>
    <w:pPr>
      <w:spacing w:after="0" w:line="240" w:lineRule="auto"/>
    </w:pPr>
    <w:tblPr>
      <w:tblStyleRowBandSize w:val="1"/>
      <w:tblStyleColBandSize w:val="1"/>
      <w:tbl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single" w:sz="8" w:space="0" w:color="BC6769" w:themeColor="accent3" w:themeTint="BF"/>
      </w:tblBorders>
    </w:tblPr>
    <w:tblStylePr w:type="firstRow">
      <w:pPr>
        <w:spacing w:before="0" w:after="0" w:line="240" w:lineRule="auto"/>
      </w:pPr>
      <w:rPr>
        <w:b/>
        <w:bCs/>
        <w:color w:val="FFFFFF" w:themeColor="background1"/>
      </w:rPr>
      <w:tblPr/>
      <w:tcPr>
        <w:tcBorders>
          <w:top w:val="single" w:sz="8"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shd w:val="clear" w:color="auto" w:fill="994345" w:themeFill="accent3"/>
      </w:tcPr>
    </w:tblStylePr>
    <w:tblStylePr w:type="lastRow">
      <w:pPr>
        <w:spacing w:before="0" w:after="0" w:line="240" w:lineRule="auto"/>
      </w:pPr>
      <w:rPr>
        <w:b/>
        <w:bCs/>
      </w:rPr>
      <w:tblPr/>
      <w:tcPr>
        <w:tcBorders>
          <w:top w:val="double" w:sz="6" w:space="0" w:color="BC6769" w:themeColor="accent3" w:themeTint="BF"/>
          <w:left w:val="single" w:sz="8" w:space="0" w:color="BC6769" w:themeColor="accent3" w:themeTint="BF"/>
          <w:bottom w:val="single" w:sz="8" w:space="0" w:color="BC6769" w:themeColor="accent3" w:themeTint="BF"/>
          <w:right w:val="single" w:sz="8" w:space="0" w:color="BC6769"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CDCD" w:themeFill="accent3" w:themeFillTint="3F"/>
      </w:tcPr>
    </w:tblStylePr>
    <w:tblStylePr w:type="band1Horz">
      <w:tblPr/>
      <w:tcPr>
        <w:tcBorders>
          <w:insideH w:val="nil"/>
          <w:insideV w:val="nil"/>
        </w:tcBorders>
        <w:shd w:val="clear" w:color="auto" w:fill="E9CDCD" w:themeFill="accent3" w:themeFillTint="3F"/>
      </w:tcPr>
    </w:tblStylePr>
    <w:tblStylePr w:type="band2Horz">
      <w:tblPr/>
      <w:tcPr>
        <w:tcBorders>
          <w:insideH w:val="nil"/>
          <w:insideV w:val="nil"/>
        </w:tcBorders>
      </w:tcPr>
    </w:tblStylePr>
  </w:style>
  <w:style w:type="table" w:styleId="LightShading">
    <w:name w:val="Light Shading"/>
    <w:basedOn w:val="TableNormal"/>
    <w:uiPriority w:val="60"/>
    <w:rsid w:val="00606EE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606EE7"/>
    <w:pPr>
      <w:spacing w:after="0" w:line="240" w:lineRule="auto"/>
    </w:pPr>
    <w:rPr>
      <w:color w:val="284353" w:themeColor="accent1" w:themeShade="BF"/>
    </w:rPr>
    <w:tblPr>
      <w:tblStyleRowBandSize w:val="1"/>
      <w:tblStyleColBandSize w:val="1"/>
      <w:tblBorders>
        <w:top w:val="single" w:sz="8" w:space="0" w:color="365A70" w:themeColor="accent1"/>
        <w:bottom w:val="single" w:sz="8" w:space="0" w:color="365A70" w:themeColor="accent1"/>
      </w:tblBorders>
    </w:tblPr>
    <w:tblStylePr w:type="fir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lastRow">
      <w:pPr>
        <w:spacing w:before="0" w:after="0" w:line="240" w:lineRule="auto"/>
      </w:pPr>
      <w:rPr>
        <w:b/>
        <w:bCs/>
      </w:rPr>
      <w:tblPr/>
      <w:tcPr>
        <w:tcBorders>
          <w:top w:val="single" w:sz="8" w:space="0" w:color="365A70" w:themeColor="accent1"/>
          <w:left w:val="nil"/>
          <w:bottom w:val="single" w:sz="8" w:space="0" w:color="365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D8E3" w:themeFill="accent1" w:themeFillTint="3F"/>
      </w:tcPr>
    </w:tblStylePr>
    <w:tblStylePr w:type="band1Horz">
      <w:tblPr/>
      <w:tcPr>
        <w:tcBorders>
          <w:left w:val="nil"/>
          <w:right w:val="nil"/>
          <w:insideH w:val="nil"/>
          <w:insideV w:val="nil"/>
        </w:tcBorders>
        <w:shd w:val="clear" w:color="auto" w:fill="C5D8E3" w:themeFill="accent1" w:themeFillTint="3F"/>
      </w:tcPr>
    </w:tblStylePr>
  </w:style>
  <w:style w:type="table" w:styleId="LightGrid-Accent2">
    <w:name w:val="Light Grid Accent 2"/>
    <w:basedOn w:val="TableNormal"/>
    <w:uiPriority w:val="62"/>
    <w:rsid w:val="00606EE7"/>
    <w:pPr>
      <w:spacing w:after="0" w:line="240" w:lineRule="auto"/>
    </w:pPr>
    <w:tblPr>
      <w:tblStyleRowBandSize w:val="1"/>
      <w:tblStyleColBandSize w:val="1"/>
      <w:tblBorders>
        <w:top w:val="single" w:sz="8" w:space="0" w:color="FFC133" w:themeColor="accent2"/>
        <w:left w:val="single" w:sz="8" w:space="0" w:color="FFC133" w:themeColor="accent2"/>
        <w:bottom w:val="single" w:sz="8" w:space="0" w:color="FFC133" w:themeColor="accent2"/>
        <w:right w:val="single" w:sz="8" w:space="0" w:color="FFC133" w:themeColor="accent2"/>
        <w:insideH w:val="single" w:sz="8" w:space="0" w:color="FFC133" w:themeColor="accent2"/>
        <w:insideV w:val="single" w:sz="8" w:space="0" w:color="FFC13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18" w:space="0" w:color="FFC133" w:themeColor="accent2"/>
          <w:right w:val="single" w:sz="8" w:space="0" w:color="FFC133" w:themeColor="accent2"/>
          <w:insideH w:val="nil"/>
          <w:insideV w:val="single" w:sz="8" w:space="0" w:color="FFC13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133" w:themeColor="accent2"/>
          <w:left w:val="single" w:sz="8" w:space="0" w:color="FFC133" w:themeColor="accent2"/>
          <w:bottom w:val="single" w:sz="8" w:space="0" w:color="FFC133" w:themeColor="accent2"/>
          <w:right w:val="single" w:sz="8" w:space="0" w:color="FFC133" w:themeColor="accent2"/>
          <w:insideH w:val="nil"/>
          <w:insideV w:val="single" w:sz="8" w:space="0" w:color="FFC13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tcPr>
    </w:tblStylePr>
    <w:tblStylePr w:type="band1Vert">
      <w:tblPr/>
      <w:tcPr>
        <w:tcBorders>
          <w:top w:val="single" w:sz="8" w:space="0" w:color="FFC133" w:themeColor="accent2"/>
          <w:left w:val="single" w:sz="8" w:space="0" w:color="FFC133" w:themeColor="accent2"/>
          <w:bottom w:val="single" w:sz="8" w:space="0" w:color="FFC133" w:themeColor="accent2"/>
          <w:right w:val="single" w:sz="8" w:space="0" w:color="FFC133" w:themeColor="accent2"/>
        </w:tcBorders>
        <w:shd w:val="clear" w:color="auto" w:fill="FFEFCC" w:themeFill="accent2" w:themeFillTint="3F"/>
      </w:tcPr>
    </w:tblStylePr>
    <w:tblStylePr w:type="band1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shd w:val="clear" w:color="auto" w:fill="FFEFCC" w:themeFill="accent2" w:themeFillTint="3F"/>
      </w:tcPr>
    </w:tblStylePr>
    <w:tblStylePr w:type="band2Horz">
      <w:tblPr/>
      <w:tcPr>
        <w:tcBorders>
          <w:top w:val="single" w:sz="8" w:space="0" w:color="FFC133" w:themeColor="accent2"/>
          <w:left w:val="single" w:sz="8" w:space="0" w:color="FFC133" w:themeColor="accent2"/>
          <w:bottom w:val="single" w:sz="8" w:space="0" w:color="FFC133" w:themeColor="accent2"/>
          <w:right w:val="single" w:sz="8" w:space="0" w:color="FFC133" w:themeColor="accent2"/>
          <w:insideV w:val="single" w:sz="8" w:space="0" w:color="FFC133" w:themeColor="accent2"/>
        </w:tcBorders>
      </w:tcPr>
    </w:tblStylePr>
  </w:style>
  <w:style w:type="table" w:styleId="LightGrid-Accent1">
    <w:name w:val="Light Grid Accent 1"/>
    <w:basedOn w:val="TableNormal"/>
    <w:uiPriority w:val="62"/>
    <w:rsid w:val="00606EE7"/>
    <w:pPr>
      <w:spacing w:after="0" w:line="240" w:lineRule="auto"/>
    </w:pPr>
    <w:tblPr>
      <w:tblStyleRowBandSize w:val="1"/>
      <w:tblStyleColBandSize w:val="1"/>
      <w:tblBorders>
        <w:top w:val="single" w:sz="8" w:space="0" w:color="365A70" w:themeColor="accent1"/>
        <w:left w:val="single" w:sz="8" w:space="0" w:color="365A70" w:themeColor="accent1"/>
        <w:bottom w:val="single" w:sz="8" w:space="0" w:color="365A70" w:themeColor="accent1"/>
        <w:right w:val="single" w:sz="8" w:space="0" w:color="365A70" w:themeColor="accent1"/>
        <w:insideH w:val="single" w:sz="8" w:space="0" w:color="365A70" w:themeColor="accent1"/>
        <w:insideV w:val="single" w:sz="8" w:space="0" w:color="365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18" w:space="0" w:color="365A70" w:themeColor="accent1"/>
          <w:right w:val="single" w:sz="8" w:space="0" w:color="365A70" w:themeColor="accent1"/>
          <w:insideH w:val="nil"/>
          <w:insideV w:val="single" w:sz="8" w:space="0" w:color="365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5A70" w:themeColor="accent1"/>
          <w:left w:val="single" w:sz="8" w:space="0" w:color="365A70" w:themeColor="accent1"/>
          <w:bottom w:val="single" w:sz="8" w:space="0" w:color="365A70" w:themeColor="accent1"/>
          <w:right w:val="single" w:sz="8" w:space="0" w:color="365A70" w:themeColor="accent1"/>
          <w:insideH w:val="nil"/>
          <w:insideV w:val="single" w:sz="8" w:space="0" w:color="365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tcPr>
    </w:tblStylePr>
    <w:tblStylePr w:type="band1Vert">
      <w:tblPr/>
      <w:tcPr>
        <w:tcBorders>
          <w:top w:val="single" w:sz="8" w:space="0" w:color="365A70" w:themeColor="accent1"/>
          <w:left w:val="single" w:sz="8" w:space="0" w:color="365A70" w:themeColor="accent1"/>
          <w:bottom w:val="single" w:sz="8" w:space="0" w:color="365A70" w:themeColor="accent1"/>
          <w:right w:val="single" w:sz="8" w:space="0" w:color="365A70" w:themeColor="accent1"/>
        </w:tcBorders>
        <w:shd w:val="clear" w:color="auto" w:fill="C5D8E3" w:themeFill="accent1" w:themeFillTint="3F"/>
      </w:tcPr>
    </w:tblStylePr>
    <w:tblStylePr w:type="band1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shd w:val="clear" w:color="auto" w:fill="C5D8E3" w:themeFill="accent1" w:themeFillTint="3F"/>
      </w:tcPr>
    </w:tblStylePr>
    <w:tblStylePr w:type="band2Horz">
      <w:tblPr/>
      <w:tcPr>
        <w:tcBorders>
          <w:top w:val="single" w:sz="8" w:space="0" w:color="365A70" w:themeColor="accent1"/>
          <w:left w:val="single" w:sz="8" w:space="0" w:color="365A70" w:themeColor="accent1"/>
          <w:bottom w:val="single" w:sz="8" w:space="0" w:color="365A70" w:themeColor="accent1"/>
          <w:right w:val="single" w:sz="8" w:space="0" w:color="365A70" w:themeColor="accent1"/>
          <w:insideV w:val="single" w:sz="8" w:space="0" w:color="365A70" w:themeColor="accent1"/>
        </w:tcBorders>
      </w:tcPr>
    </w:tblStylePr>
  </w:style>
  <w:style w:type="table" w:styleId="MediumShading1-Accent2">
    <w:name w:val="Medium Shading 1 Accent 2"/>
    <w:basedOn w:val="TableNormal"/>
    <w:uiPriority w:val="63"/>
    <w:rsid w:val="00606EE7"/>
    <w:pPr>
      <w:spacing w:after="0" w:line="240" w:lineRule="auto"/>
    </w:pPr>
    <w:tblPr>
      <w:tblStyleRowBandSize w:val="1"/>
      <w:tblStyleColBandSize w:val="1"/>
      <w:tbl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single" w:sz="8" w:space="0" w:color="FFD066" w:themeColor="accent2" w:themeTint="BF"/>
      </w:tblBorders>
    </w:tblPr>
    <w:tblStylePr w:type="firstRow">
      <w:pPr>
        <w:spacing w:before="0" w:after="0" w:line="240" w:lineRule="auto"/>
      </w:pPr>
      <w:rPr>
        <w:b/>
        <w:bCs/>
        <w:color w:val="FFFFFF" w:themeColor="background1"/>
      </w:rPr>
      <w:tblPr/>
      <w:tcPr>
        <w:tcBorders>
          <w:top w:val="single" w:sz="8"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shd w:val="clear" w:color="auto" w:fill="FFC133" w:themeFill="accent2"/>
      </w:tcPr>
    </w:tblStylePr>
    <w:tblStylePr w:type="lastRow">
      <w:pPr>
        <w:spacing w:before="0" w:after="0" w:line="240" w:lineRule="auto"/>
      </w:pPr>
      <w:rPr>
        <w:b/>
        <w:bCs/>
      </w:rPr>
      <w:tblPr/>
      <w:tcPr>
        <w:tcBorders>
          <w:top w:val="double" w:sz="6" w:space="0" w:color="FFD066" w:themeColor="accent2" w:themeTint="BF"/>
          <w:left w:val="single" w:sz="8" w:space="0" w:color="FFD066" w:themeColor="accent2" w:themeTint="BF"/>
          <w:bottom w:val="single" w:sz="8" w:space="0" w:color="FFD066" w:themeColor="accent2" w:themeTint="BF"/>
          <w:right w:val="single" w:sz="8" w:space="0" w:color="FFD066"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FCC" w:themeFill="accent2" w:themeFillTint="3F"/>
      </w:tcPr>
    </w:tblStylePr>
    <w:tblStylePr w:type="band1Horz">
      <w:tblPr/>
      <w:tcPr>
        <w:tcBorders>
          <w:insideH w:val="nil"/>
          <w:insideV w:val="nil"/>
        </w:tcBorders>
        <w:shd w:val="clear" w:color="auto" w:fill="FFEFCC" w:themeFill="accent2"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06EE7"/>
    <w:pPr>
      <w:spacing w:after="0" w:line="240" w:lineRule="auto"/>
    </w:pPr>
    <w:tblPr>
      <w:tblStyleRowBandSize w:val="1"/>
      <w:tblStyleColBandSize w:val="1"/>
      <w:tbl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single" w:sz="8" w:space="0" w:color="5288AA" w:themeColor="accent1" w:themeTint="BF"/>
      </w:tblBorders>
    </w:tblPr>
    <w:tblStylePr w:type="firstRow">
      <w:pPr>
        <w:spacing w:before="0" w:after="0" w:line="240" w:lineRule="auto"/>
      </w:pPr>
      <w:rPr>
        <w:b/>
        <w:bCs/>
        <w:color w:val="FFFFFF" w:themeColor="background1"/>
      </w:rPr>
      <w:tblPr/>
      <w:tcPr>
        <w:tcBorders>
          <w:top w:val="single" w:sz="8"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shd w:val="clear" w:color="auto" w:fill="365A70" w:themeFill="accent1"/>
      </w:tcPr>
    </w:tblStylePr>
    <w:tblStylePr w:type="lastRow">
      <w:pPr>
        <w:spacing w:before="0" w:after="0" w:line="240" w:lineRule="auto"/>
      </w:pPr>
      <w:rPr>
        <w:b/>
        <w:bCs/>
      </w:rPr>
      <w:tblPr/>
      <w:tcPr>
        <w:tcBorders>
          <w:top w:val="double" w:sz="6" w:space="0" w:color="5288AA" w:themeColor="accent1" w:themeTint="BF"/>
          <w:left w:val="single" w:sz="8" w:space="0" w:color="5288AA" w:themeColor="accent1" w:themeTint="BF"/>
          <w:bottom w:val="single" w:sz="8" w:space="0" w:color="5288AA" w:themeColor="accent1" w:themeTint="BF"/>
          <w:right w:val="single" w:sz="8" w:space="0" w:color="5288AA"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D8E3" w:themeFill="accent1" w:themeFillTint="3F"/>
      </w:tcPr>
    </w:tblStylePr>
    <w:tblStylePr w:type="band1Horz">
      <w:tblPr/>
      <w:tcPr>
        <w:tcBorders>
          <w:insideH w:val="nil"/>
          <w:insideV w:val="nil"/>
        </w:tcBorders>
        <w:shd w:val="clear" w:color="auto" w:fill="C5D8E3" w:themeFill="accent1" w:themeFillTint="3F"/>
      </w:tcPr>
    </w:tblStylePr>
    <w:tblStylePr w:type="band2Horz">
      <w:tblPr/>
      <w:tcPr>
        <w:tcBorders>
          <w:insideH w:val="nil"/>
          <w:insideV w:val="nil"/>
        </w:tcBorders>
      </w:tcPr>
    </w:tblStylePr>
  </w:style>
  <w:style w:type="paragraph" w:customStyle="1" w:styleId="Default">
    <w:name w:val="Default"/>
    <w:rsid w:val="00895BE6"/>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CommentReference">
    <w:name w:val="annotation reference"/>
    <w:basedOn w:val="DefaultParagraphFont"/>
    <w:uiPriority w:val="99"/>
    <w:semiHidden/>
    <w:unhideWhenUsed/>
    <w:rsid w:val="00C463DA"/>
    <w:rPr>
      <w:sz w:val="16"/>
      <w:szCs w:val="16"/>
    </w:rPr>
  </w:style>
  <w:style w:type="paragraph" w:styleId="CommentText">
    <w:name w:val="annotation text"/>
    <w:basedOn w:val="Normal"/>
    <w:link w:val="CommentTextChar"/>
    <w:uiPriority w:val="99"/>
    <w:semiHidden/>
    <w:unhideWhenUsed/>
    <w:rsid w:val="00C463DA"/>
    <w:pPr>
      <w:spacing w:line="240" w:lineRule="auto"/>
    </w:pPr>
    <w:rPr>
      <w:sz w:val="20"/>
      <w:szCs w:val="20"/>
    </w:rPr>
  </w:style>
  <w:style w:type="character" w:customStyle="1" w:styleId="CommentTextChar">
    <w:name w:val="Comment Text Char"/>
    <w:basedOn w:val="DefaultParagraphFont"/>
    <w:link w:val="CommentText"/>
    <w:uiPriority w:val="99"/>
    <w:semiHidden/>
    <w:rsid w:val="00C463DA"/>
    <w:rPr>
      <w:sz w:val="20"/>
      <w:szCs w:val="20"/>
    </w:rPr>
  </w:style>
  <w:style w:type="paragraph" w:styleId="CommentSubject">
    <w:name w:val="annotation subject"/>
    <w:basedOn w:val="CommentText"/>
    <w:next w:val="CommentText"/>
    <w:link w:val="CommentSubjectChar"/>
    <w:uiPriority w:val="99"/>
    <w:semiHidden/>
    <w:unhideWhenUsed/>
    <w:rsid w:val="00C463DA"/>
    <w:rPr>
      <w:b/>
      <w:bCs/>
    </w:rPr>
  </w:style>
  <w:style w:type="character" w:customStyle="1" w:styleId="CommentSubjectChar">
    <w:name w:val="Comment Subject Char"/>
    <w:basedOn w:val="CommentTextChar"/>
    <w:link w:val="CommentSubject"/>
    <w:uiPriority w:val="99"/>
    <w:semiHidden/>
    <w:rsid w:val="00C463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55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2.nepal@sheltercluster.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rian@redrosecp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cco.akvoflow.org/app2" TargetMode="External"/><Relationship Id="rId4" Type="http://schemas.openxmlformats.org/officeDocument/2006/relationships/settings" Target="settings.xml"/><Relationship Id="rId9" Type="http://schemas.openxmlformats.org/officeDocument/2006/relationships/hyperlink" Target="mailto:tech1.nepal@sheltercluster.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Dropbox\UNHCR%20SC%20Myanmar%20Rakhine\Communications%20and%20Advocacy\Templates\Shelter%20NFI%20Cluster%20Word%20Template%20V%201%200%20%20MYN.dotx" TargetMode="External"/></Relationships>
</file>

<file path=word/theme/theme1.xml><?xml version="1.0" encoding="utf-8"?>
<a:theme xmlns:a="http://schemas.openxmlformats.org/drawingml/2006/main" name="Office Theme">
  <a:themeElements>
    <a:clrScheme name="Shelter Cluster 3 Soft">
      <a:dk1>
        <a:sysClr val="windowText" lastClr="000000"/>
      </a:dk1>
      <a:lt1>
        <a:sysClr val="window" lastClr="FFFFFF"/>
      </a:lt1>
      <a:dk2>
        <a:srgbClr val="04314C"/>
      </a:dk2>
      <a:lt2>
        <a:srgbClr val="F6F6F6"/>
      </a:lt2>
      <a:accent1>
        <a:srgbClr val="365A70"/>
      </a:accent1>
      <a:accent2>
        <a:srgbClr val="FFC133"/>
      </a:accent2>
      <a:accent3>
        <a:srgbClr val="994345"/>
      </a:accent3>
      <a:accent4>
        <a:srgbClr val="84C559"/>
      </a:accent4>
      <a:accent5>
        <a:srgbClr val="FD3333"/>
      </a:accent5>
      <a:accent6>
        <a:srgbClr val="459FD5"/>
      </a:accent6>
      <a:hlink>
        <a:srgbClr val="994345"/>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5E076-38B5-45FE-A601-235CDA376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Shelter NFI Cluster Word Template V 1 0  MYN.dotx</Template>
  <TotalTime>22</TotalTime>
  <Pages>2</Pages>
  <Words>605</Words>
  <Characters>3450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Global Shelter Cluster</Company>
  <LinksUpToDate>false</LinksUpToDate>
  <CharactersWithSpaces>4047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Siobhan Kennedy</cp:lastModifiedBy>
  <cp:revision>5</cp:revision>
  <cp:lastPrinted>2015-05-10T09:28:00Z</cp:lastPrinted>
  <dcterms:created xsi:type="dcterms:W3CDTF">2015-05-24T03:46:00Z</dcterms:created>
  <dcterms:modified xsi:type="dcterms:W3CDTF">2015-05-24T04:33:00Z</dcterms:modified>
</cp:coreProperties>
</file>