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" ContentType="application/msword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51"/>
        <w:tblW w:w="9453" w:type="dxa"/>
        <w:tblLook w:val="04A0" w:firstRow="1" w:lastRow="0" w:firstColumn="1" w:lastColumn="0" w:noHBand="0" w:noVBand="1"/>
      </w:tblPr>
      <w:tblGrid>
        <w:gridCol w:w="2286"/>
        <w:gridCol w:w="2631"/>
        <w:gridCol w:w="2449"/>
        <w:gridCol w:w="2087"/>
      </w:tblGrid>
      <w:tr w:rsidR="001B7697" w:rsidTr="00DA4DCD">
        <w:trPr>
          <w:trHeight w:val="212"/>
        </w:trPr>
        <w:tc>
          <w:tcPr>
            <w:tcW w:w="2286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2631" w:type="dxa"/>
            <w:vAlign w:val="center"/>
          </w:tcPr>
          <w:p w:rsidR="001B7697" w:rsidRPr="007C4FC6" w:rsidRDefault="00BC2E6A" w:rsidP="007C4FC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Baidoa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r w:rsidR="00F22946" w:rsidRPr="007C4FC6">
              <w:rPr>
                <w:sz w:val="18"/>
                <w:szCs w:val="18"/>
              </w:rPr>
              <w:t xml:space="preserve">Bay / </w:t>
            </w:r>
            <w:r w:rsidR="009D7BAE" w:rsidRPr="007C4FC6">
              <w:rPr>
                <w:sz w:val="18"/>
                <w:szCs w:val="18"/>
              </w:rPr>
              <w:t>South</w:t>
            </w:r>
            <w:r w:rsidR="00F22946" w:rsidRPr="007C4FC6">
              <w:rPr>
                <w:sz w:val="18"/>
                <w:szCs w:val="18"/>
              </w:rPr>
              <w:t>ern Somalia</w:t>
            </w:r>
            <w:r w:rsidR="009D7BAE" w:rsidRPr="007C4F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49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Rural/Urban setting</w:t>
            </w:r>
          </w:p>
        </w:tc>
        <w:tc>
          <w:tcPr>
            <w:tcW w:w="2087" w:type="dxa"/>
          </w:tcPr>
          <w:p w:rsidR="001B7697" w:rsidRPr="007C4FC6" w:rsidRDefault="00F22946" w:rsidP="001B7697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Peri-urban</w:t>
            </w:r>
          </w:p>
        </w:tc>
      </w:tr>
      <w:tr w:rsidR="001B7697" w:rsidTr="00DA4DCD">
        <w:trPr>
          <w:trHeight w:val="212"/>
        </w:trPr>
        <w:tc>
          <w:tcPr>
            <w:tcW w:w="2286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Type of shelter</w:t>
            </w:r>
          </w:p>
        </w:tc>
        <w:tc>
          <w:tcPr>
            <w:tcW w:w="2631" w:type="dxa"/>
            <w:vAlign w:val="center"/>
          </w:tcPr>
          <w:p w:rsidR="001B7697" w:rsidRPr="007C4FC6" w:rsidRDefault="009D7BAE" w:rsidP="007C4FC6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Transitional</w:t>
            </w:r>
          </w:p>
        </w:tc>
        <w:tc>
          <w:tcPr>
            <w:tcW w:w="2449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Material source</w:t>
            </w:r>
          </w:p>
        </w:tc>
        <w:tc>
          <w:tcPr>
            <w:tcW w:w="2087" w:type="dxa"/>
          </w:tcPr>
          <w:p w:rsidR="001B7697" w:rsidRPr="007C4FC6" w:rsidRDefault="001B7697" w:rsidP="001B7697">
            <w:pPr>
              <w:rPr>
                <w:sz w:val="18"/>
                <w:szCs w:val="18"/>
              </w:rPr>
            </w:pPr>
          </w:p>
        </w:tc>
      </w:tr>
      <w:tr w:rsidR="001B7697" w:rsidTr="00DA4DCD">
        <w:trPr>
          <w:trHeight w:val="224"/>
        </w:trPr>
        <w:tc>
          <w:tcPr>
            <w:tcW w:w="2286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GPS Longitude</w:t>
            </w:r>
          </w:p>
        </w:tc>
        <w:tc>
          <w:tcPr>
            <w:tcW w:w="2631" w:type="dxa"/>
            <w:vAlign w:val="center"/>
          </w:tcPr>
          <w:p w:rsidR="001B7697" w:rsidRPr="007C4FC6" w:rsidRDefault="00B62A4B" w:rsidP="007C4FC6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3,14’</w:t>
            </w:r>
          </w:p>
        </w:tc>
        <w:tc>
          <w:tcPr>
            <w:tcW w:w="2449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Main structural materials</w:t>
            </w:r>
          </w:p>
        </w:tc>
        <w:tc>
          <w:tcPr>
            <w:tcW w:w="2087" w:type="dxa"/>
          </w:tcPr>
          <w:p w:rsidR="001B7697" w:rsidRPr="007C4FC6" w:rsidRDefault="00F22946" w:rsidP="001B7697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Timber/Bamboo</w:t>
            </w:r>
          </w:p>
        </w:tc>
      </w:tr>
      <w:tr w:rsidR="001B7697" w:rsidTr="00DA4DCD">
        <w:trPr>
          <w:trHeight w:val="212"/>
        </w:trPr>
        <w:tc>
          <w:tcPr>
            <w:tcW w:w="2286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GPS Latitude</w:t>
            </w:r>
          </w:p>
        </w:tc>
        <w:tc>
          <w:tcPr>
            <w:tcW w:w="2631" w:type="dxa"/>
            <w:vAlign w:val="center"/>
          </w:tcPr>
          <w:p w:rsidR="001B7697" w:rsidRPr="007C4FC6" w:rsidRDefault="00B62A4B" w:rsidP="007C4FC6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043</w:t>
            </w:r>
          </w:p>
        </w:tc>
        <w:tc>
          <w:tcPr>
            <w:tcW w:w="2449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Main cladding materials</w:t>
            </w:r>
          </w:p>
        </w:tc>
        <w:tc>
          <w:tcPr>
            <w:tcW w:w="2087" w:type="dxa"/>
          </w:tcPr>
          <w:p w:rsidR="001B7697" w:rsidRPr="007C4FC6" w:rsidRDefault="00D7699F" w:rsidP="001B7697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Corrugated iron sheet</w:t>
            </w:r>
          </w:p>
        </w:tc>
      </w:tr>
      <w:tr w:rsidR="001B7697" w:rsidTr="00DA4DCD">
        <w:trPr>
          <w:trHeight w:val="436"/>
        </w:trPr>
        <w:tc>
          <w:tcPr>
            <w:tcW w:w="2286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Year of construction</w:t>
            </w:r>
          </w:p>
        </w:tc>
        <w:tc>
          <w:tcPr>
            <w:tcW w:w="2631" w:type="dxa"/>
            <w:vAlign w:val="center"/>
          </w:tcPr>
          <w:p w:rsidR="001B7697" w:rsidRPr="007C4FC6" w:rsidRDefault="00F22946" w:rsidP="007C4FC6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2014</w:t>
            </w:r>
          </w:p>
        </w:tc>
        <w:tc>
          <w:tcPr>
            <w:tcW w:w="2449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Hazard resistance (earthquake)</w:t>
            </w:r>
          </w:p>
        </w:tc>
        <w:tc>
          <w:tcPr>
            <w:tcW w:w="2087" w:type="dxa"/>
          </w:tcPr>
          <w:p w:rsidR="001B7697" w:rsidRPr="007C4FC6" w:rsidRDefault="001B7697" w:rsidP="001B7697">
            <w:pPr>
              <w:rPr>
                <w:sz w:val="18"/>
                <w:szCs w:val="18"/>
              </w:rPr>
            </w:pPr>
          </w:p>
        </w:tc>
      </w:tr>
      <w:tr w:rsidR="001B7697" w:rsidTr="00DA4DCD">
        <w:trPr>
          <w:trHeight w:val="212"/>
        </w:trPr>
        <w:tc>
          <w:tcPr>
            <w:tcW w:w="2286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Anticipated lifespan</w:t>
            </w:r>
          </w:p>
        </w:tc>
        <w:tc>
          <w:tcPr>
            <w:tcW w:w="2631" w:type="dxa"/>
            <w:vAlign w:val="center"/>
          </w:tcPr>
          <w:p w:rsidR="001B7697" w:rsidRPr="007C4FC6" w:rsidRDefault="00D7699F" w:rsidP="007C4FC6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2 – 5 years</w:t>
            </w:r>
          </w:p>
        </w:tc>
        <w:tc>
          <w:tcPr>
            <w:tcW w:w="2449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Hazard resistance (wind)</w:t>
            </w:r>
          </w:p>
        </w:tc>
        <w:tc>
          <w:tcPr>
            <w:tcW w:w="2087" w:type="dxa"/>
          </w:tcPr>
          <w:p w:rsidR="001B7697" w:rsidRPr="007C4FC6" w:rsidRDefault="001B7697" w:rsidP="001B7697">
            <w:pPr>
              <w:rPr>
                <w:sz w:val="18"/>
                <w:szCs w:val="18"/>
              </w:rPr>
            </w:pPr>
          </w:p>
        </w:tc>
      </w:tr>
      <w:tr w:rsidR="001B7697" w:rsidTr="00DA4DCD">
        <w:trPr>
          <w:trHeight w:val="224"/>
        </w:trPr>
        <w:tc>
          <w:tcPr>
            <w:tcW w:w="2286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Climate type</w:t>
            </w:r>
          </w:p>
        </w:tc>
        <w:tc>
          <w:tcPr>
            <w:tcW w:w="2631" w:type="dxa"/>
            <w:vAlign w:val="center"/>
          </w:tcPr>
          <w:p w:rsidR="001B7697" w:rsidRPr="007C4FC6" w:rsidRDefault="00154133" w:rsidP="007C4FC6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D</w:t>
            </w:r>
            <w:r w:rsidR="00F22946" w:rsidRPr="007C4FC6">
              <w:rPr>
                <w:sz w:val="18"/>
                <w:szCs w:val="18"/>
              </w:rPr>
              <w:t xml:space="preserve">ry and semi-arid </w:t>
            </w:r>
          </w:p>
        </w:tc>
        <w:tc>
          <w:tcPr>
            <w:tcW w:w="2449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Hazard resistance (floods)</w:t>
            </w:r>
          </w:p>
        </w:tc>
        <w:tc>
          <w:tcPr>
            <w:tcW w:w="2087" w:type="dxa"/>
          </w:tcPr>
          <w:p w:rsidR="001B7697" w:rsidRPr="007C4FC6" w:rsidRDefault="001B7697" w:rsidP="001B7697">
            <w:pPr>
              <w:rPr>
                <w:sz w:val="18"/>
                <w:szCs w:val="18"/>
              </w:rPr>
            </w:pPr>
          </w:p>
        </w:tc>
      </w:tr>
      <w:tr w:rsidR="001B7697" w:rsidTr="00DA4DCD">
        <w:trPr>
          <w:trHeight w:val="212"/>
        </w:trPr>
        <w:tc>
          <w:tcPr>
            <w:tcW w:w="2286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Disaster</w:t>
            </w:r>
          </w:p>
        </w:tc>
        <w:tc>
          <w:tcPr>
            <w:tcW w:w="2631" w:type="dxa"/>
            <w:vAlign w:val="center"/>
          </w:tcPr>
          <w:p w:rsidR="001B7697" w:rsidRPr="007C4FC6" w:rsidRDefault="00D7699F" w:rsidP="007C4FC6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Conflict</w:t>
            </w:r>
          </w:p>
        </w:tc>
        <w:tc>
          <w:tcPr>
            <w:tcW w:w="2449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Hazard resistance (fire)</w:t>
            </w:r>
          </w:p>
        </w:tc>
        <w:tc>
          <w:tcPr>
            <w:tcW w:w="2087" w:type="dxa"/>
          </w:tcPr>
          <w:p w:rsidR="001B7697" w:rsidRPr="007C4FC6" w:rsidRDefault="001B7697" w:rsidP="001B7697">
            <w:pPr>
              <w:rPr>
                <w:sz w:val="18"/>
                <w:szCs w:val="18"/>
              </w:rPr>
            </w:pPr>
          </w:p>
        </w:tc>
      </w:tr>
      <w:tr w:rsidR="001B7697" w:rsidTr="00DA4DCD">
        <w:trPr>
          <w:trHeight w:val="212"/>
        </w:trPr>
        <w:tc>
          <w:tcPr>
            <w:tcW w:w="2286" w:type="dxa"/>
            <w:shd w:val="clear" w:color="auto" w:fill="FDE9D9" w:themeFill="accent6" w:themeFillTint="33"/>
            <w:vAlign w:val="center"/>
          </w:tcPr>
          <w:p w:rsidR="001B7697" w:rsidRPr="007C4FC6" w:rsidRDefault="00F22946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Time to build (man-</w:t>
            </w:r>
            <w:r w:rsidR="001B7697" w:rsidRPr="007C4FC6">
              <w:rPr>
                <w:b/>
                <w:sz w:val="18"/>
                <w:szCs w:val="18"/>
              </w:rPr>
              <w:t>days)</w:t>
            </w:r>
          </w:p>
        </w:tc>
        <w:tc>
          <w:tcPr>
            <w:tcW w:w="2631" w:type="dxa"/>
            <w:vAlign w:val="center"/>
          </w:tcPr>
          <w:p w:rsidR="001B7697" w:rsidRPr="007C4FC6" w:rsidRDefault="001B7697" w:rsidP="007C4FC6">
            <w:pPr>
              <w:rPr>
                <w:sz w:val="18"/>
                <w:szCs w:val="18"/>
              </w:rPr>
            </w:pPr>
          </w:p>
        </w:tc>
        <w:tc>
          <w:tcPr>
            <w:tcW w:w="2449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Pictures uploaded</w:t>
            </w:r>
          </w:p>
        </w:tc>
        <w:tc>
          <w:tcPr>
            <w:tcW w:w="2087" w:type="dxa"/>
          </w:tcPr>
          <w:p w:rsidR="001B7697" w:rsidRPr="007C4FC6" w:rsidRDefault="00D7699F" w:rsidP="001B7697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Yes</w:t>
            </w:r>
          </w:p>
        </w:tc>
      </w:tr>
      <w:tr w:rsidR="001B7697" w:rsidTr="00DA4DCD">
        <w:trPr>
          <w:trHeight w:val="264"/>
        </w:trPr>
        <w:tc>
          <w:tcPr>
            <w:tcW w:w="2286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Number of rooms</w:t>
            </w:r>
          </w:p>
        </w:tc>
        <w:tc>
          <w:tcPr>
            <w:tcW w:w="2631" w:type="dxa"/>
            <w:vAlign w:val="center"/>
          </w:tcPr>
          <w:p w:rsidR="001B7697" w:rsidRPr="007C4FC6" w:rsidRDefault="00211AA1" w:rsidP="007C4FC6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1</w:t>
            </w:r>
          </w:p>
        </w:tc>
        <w:tc>
          <w:tcPr>
            <w:tcW w:w="2449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BOQ uploaded</w:t>
            </w:r>
          </w:p>
        </w:tc>
        <w:tc>
          <w:tcPr>
            <w:tcW w:w="2087" w:type="dxa"/>
          </w:tcPr>
          <w:p w:rsidR="001B7697" w:rsidRPr="007C4FC6" w:rsidRDefault="00D7699F" w:rsidP="001B7697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Yes</w:t>
            </w:r>
          </w:p>
        </w:tc>
      </w:tr>
      <w:tr w:rsidR="001B7697" w:rsidTr="00DA4DCD">
        <w:trPr>
          <w:trHeight w:val="344"/>
        </w:trPr>
        <w:tc>
          <w:tcPr>
            <w:tcW w:w="2286" w:type="dxa"/>
            <w:shd w:val="clear" w:color="auto" w:fill="FDE9D9" w:themeFill="accent6" w:themeFillTint="33"/>
            <w:vAlign w:val="center"/>
          </w:tcPr>
          <w:p w:rsidR="001B7697" w:rsidRPr="007C4FC6" w:rsidRDefault="00883B90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Labor</w:t>
            </w:r>
            <w:r w:rsidR="001B7697" w:rsidRPr="007C4FC6">
              <w:rPr>
                <w:b/>
                <w:sz w:val="18"/>
                <w:szCs w:val="18"/>
              </w:rPr>
              <w:t xml:space="preserve"> method</w:t>
            </w:r>
          </w:p>
        </w:tc>
        <w:tc>
          <w:tcPr>
            <w:tcW w:w="2631" w:type="dxa"/>
            <w:vAlign w:val="center"/>
          </w:tcPr>
          <w:p w:rsidR="001B7697" w:rsidRPr="007C4FC6" w:rsidRDefault="00D7699F" w:rsidP="007C4FC6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Self-help</w:t>
            </w:r>
            <w:r w:rsidR="007E2C57" w:rsidRPr="007C4FC6">
              <w:rPr>
                <w:sz w:val="18"/>
                <w:szCs w:val="18"/>
              </w:rPr>
              <w:t xml:space="preserve"> / contractor</w:t>
            </w:r>
          </w:p>
        </w:tc>
        <w:tc>
          <w:tcPr>
            <w:tcW w:w="2449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Drawings uploaded</w:t>
            </w:r>
          </w:p>
        </w:tc>
        <w:tc>
          <w:tcPr>
            <w:tcW w:w="2087" w:type="dxa"/>
          </w:tcPr>
          <w:p w:rsidR="001B7697" w:rsidRPr="007C4FC6" w:rsidRDefault="00D7699F" w:rsidP="001B7697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Yes</w:t>
            </w:r>
          </w:p>
        </w:tc>
      </w:tr>
      <w:tr w:rsidR="001B7697" w:rsidTr="00DA4DCD">
        <w:trPr>
          <w:trHeight w:val="264"/>
        </w:trPr>
        <w:tc>
          <w:tcPr>
            <w:tcW w:w="2286" w:type="dxa"/>
            <w:shd w:val="clear" w:color="auto" w:fill="FDE9D9" w:themeFill="accent6" w:themeFillTint="33"/>
          </w:tcPr>
          <w:p w:rsidR="001B7697" w:rsidRPr="007C4FC6" w:rsidRDefault="001B7697" w:rsidP="001B7697">
            <w:pPr>
              <w:rPr>
                <w:sz w:val="18"/>
                <w:szCs w:val="18"/>
              </w:rPr>
            </w:pPr>
          </w:p>
        </w:tc>
        <w:tc>
          <w:tcPr>
            <w:tcW w:w="2631" w:type="dxa"/>
          </w:tcPr>
          <w:p w:rsidR="001B7697" w:rsidRPr="007C4FC6" w:rsidRDefault="001B7697" w:rsidP="001B7697">
            <w:pPr>
              <w:rPr>
                <w:sz w:val="18"/>
                <w:szCs w:val="18"/>
              </w:rPr>
            </w:pPr>
          </w:p>
        </w:tc>
        <w:tc>
          <w:tcPr>
            <w:tcW w:w="2449" w:type="dxa"/>
            <w:shd w:val="clear" w:color="auto" w:fill="FDE9D9" w:themeFill="accent6" w:themeFillTint="33"/>
            <w:vAlign w:val="center"/>
          </w:tcPr>
          <w:p w:rsidR="001B7697" w:rsidRPr="007C4FC6" w:rsidRDefault="001B7697" w:rsidP="007C4FC6">
            <w:pPr>
              <w:rPr>
                <w:b/>
                <w:sz w:val="18"/>
                <w:szCs w:val="18"/>
              </w:rPr>
            </w:pPr>
            <w:r w:rsidRPr="007C4FC6">
              <w:rPr>
                <w:b/>
                <w:sz w:val="18"/>
                <w:szCs w:val="18"/>
              </w:rPr>
              <w:t>Satellite pictures uploaded</w:t>
            </w:r>
          </w:p>
        </w:tc>
        <w:tc>
          <w:tcPr>
            <w:tcW w:w="2087" w:type="dxa"/>
          </w:tcPr>
          <w:p w:rsidR="001B7697" w:rsidRPr="007C4FC6" w:rsidRDefault="00D7699F" w:rsidP="001B7697">
            <w:pPr>
              <w:rPr>
                <w:sz w:val="18"/>
                <w:szCs w:val="18"/>
              </w:rPr>
            </w:pPr>
            <w:r w:rsidRPr="007C4FC6">
              <w:rPr>
                <w:sz w:val="18"/>
                <w:szCs w:val="18"/>
              </w:rPr>
              <w:t>No</w:t>
            </w:r>
          </w:p>
        </w:tc>
      </w:tr>
    </w:tbl>
    <w:p w:rsidR="00C02969" w:rsidRDefault="005A3A26" w:rsidP="00DA4DCD">
      <w:pPr>
        <w:spacing w:after="0"/>
        <w:rPr>
          <w:b/>
          <w:sz w:val="32"/>
          <w:szCs w:val="32"/>
          <w:u w:val="single"/>
        </w:rPr>
      </w:pPr>
      <w:r w:rsidRPr="0001495E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7D9D6BBF" wp14:editId="1B3B8389">
            <wp:simplePos x="0" y="0"/>
            <wp:positionH relativeFrom="column">
              <wp:posOffset>3124200</wp:posOffset>
            </wp:positionH>
            <wp:positionV relativeFrom="paragraph">
              <wp:posOffset>-495301</wp:posOffset>
            </wp:positionV>
            <wp:extent cx="2657475" cy="447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lter-Cluster-Global_6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495E">
        <w:rPr>
          <w:b/>
          <w:sz w:val="32"/>
          <w:szCs w:val="32"/>
          <w:u w:val="single"/>
        </w:rPr>
        <w:t>SHELTER TYPOLOGIES</w:t>
      </w:r>
    </w:p>
    <w:p w:rsidR="00F22946" w:rsidRPr="00F22946" w:rsidRDefault="000E3E48">
      <w:pPr>
        <w:rPr>
          <w:b/>
          <w:sz w:val="32"/>
          <w:szCs w:val="32"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531F011" wp14:editId="77D39915">
            <wp:simplePos x="0" y="0"/>
            <wp:positionH relativeFrom="column">
              <wp:posOffset>3974879</wp:posOffset>
            </wp:positionH>
            <wp:positionV relativeFrom="paragraph">
              <wp:posOffset>2290997</wp:posOffset>
            </wp:positionV>
            <wp:extent cx="1956021" cy="261123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alia-map-Baido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21" cy="2611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A26" w:rsidRPr="00C02969" w:rsidRDefault="005A3A26">
      <w:pPr>
        <w:rPr>
          <w:b/>
          <w:u w:val="single"/>
        </w:rPr>
      </w:pPr>
      <w:r w:rsidRPr="00C02969">
        <w:rPr>
          <w:b/>
          <w:u w:val="single"/>
        </w:rPr>
        <w:t xml:space="preserve">Picture of </w:t>
      </w:r>
      <w:r w:rsidR="00727DAD">
        <w:rPr>
          <w:b/>
          <w:u w:val="single"/>
        </w:rPr>
        <w:t>prototype</w:t>
      </w:r>
      <w:r w:rsidR="00727DAD" w:rsidRPr="00727DAD">
        <w:rPr>
          <w:b/>
        </w:rPr>
        <w:t xml:space="preserve">                                                       </w:t>
      </w:r>
      <w:r w:rsidR="000E3E48">
        <w:rPr>
          <w:b/>
        </w:rPr>
        <w:t xml:space="preserve">             </w:t>
      </w:r>
    </w:p>
    <w:p w:rsidR="004435A9" w:rsidRDefault="00E6035F">
      <w:pPr>
        <w:rPr>
          <w:b/>
        </w:rPr>
      </w:pPr>
      <w:r>
        <w:rPr>
          <w:b/>
          <w:noProof/>
        </w:rPr>
        <w:drawing>
          <wp:inline distT="0" distB="0" distL="0" distR="0" wp14:anchorId="40230CD8" wp14:editId="1BB08EC4">
            <wp:extent cx="3539555" cy="1749287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915_09313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191" cy="175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628"/>
        <w:gridCol w:w="1993"/>
        <w:gridCol w:w="2777"/>
        <w:gridCol w:w="1845"/>
      </w:tblGrid>
      <w:tr w:rsidR="005678F9" w:rsidTr="007C4FC6">
        <w:trPr>
          <w:trHeight w:val="1070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5678F9" w:rsidRDefault="005678F9" w:rsidP="005678F9">
            <w:pPr>
              <w:rPr>
                <w:b/>
                <w:sz w:val="18"/>
                <w:szCs w:val="18"/>
              </w:rPr>
            </w:pPr>
            <w:r w:rsidRPr="005678F9">
              <w:rPr>
                <w:b/>
                <w:sz w:val="18"/>
                <w:szCs w:val="18"/>
              </w:rPr>
              <w:t>Size of built area (m</w:t>
            </w:r>
            <w:r w:rsidRPr="0001495E">
              <w:rPr>
                <w:b/>
                <w:sz w:val="18"/>
                <w:szCs w:val="18"/>
                <w:vertAlign w:val="superscript"/>
              </w:rPr>
              <w:t>2</w:t>
            </w:r>
            <w:r w:rsidRPr="005678F9">
              <w:rPr>
                <w:b/>
                <w:sz w:val="18"/>
                <w:szCs w:val="18"/>
              </w:rPr>
              <w:t>) per unit</w:t>
            </w:r>
          </w:p>
        </w:tc>
        <w:tc>
          <w:tcPr>
            <w:tcW w:w="1993" w:type="dxa"/>
            <w:vAlign w:val="center"/>
          </w:tcPr>
          <w:p w:rsidR="005678F9" w:rsidRPr="00F22946" w:rsidRDefault="00F22946" w:rsidP="00F22946">
            <w:pPr>
              <w:jc w:val="center"/>
              <w:rPr>
                <w:sz w:val="18"/>
                <w:szCs w:val="18"/>
              </w:rPr>
            </w:pPr>
            <w:r w:rsidRPr="00F22946">
              <w:rPr>
                <w:sz w:val="18"/>
                <w:szCs w:val="18"/>
              </w:rPr>
              <w:t>15.84</w:t>
            </w:r>
          </w:p>
        </w:tc>
        <w:tc>
          <w:tcPr>
            <w:tcW w:w="2777" w:type="dxa"/>
            <w:shd w:val="clear" w:color="auto" w:fill="FDE9D9" w:themeFill="accent6" w:themeFillTint="33"/>
          </w:tcPr>
          <w:p w:rsidR="005678F9" w:rsidRPr="00211AA1" w:rsidRDefault="00727DAD" w:rsidP="005678F9">
            <w:pPr>
              <w:rPr>
                <w:b/>
                <w:sz w:val="18"/>
                <w:szCs w:val="18"/>
              </w:rPr>
            </w:pPr>
            <w:r w:rsidRPr="00211AA1">
              <w:rPr>
                <w:b/>
                <w:sz w:val="18"/>
                <w:szCs w:val="18"/>
              </w:rPr>
              <w:t xml:space="preserve">Can the units be accessed by persons with disabilities without help from others? </w:t>
            </w:r>
            <w:r w:rsidRPr="00B56F73">
              <w:rPr>
                <w:sz w:val="18"/>
                <w:szCs w:val="18"/>
              </w:rPr>
              <w:t>(universal design)</w:t>
            </w:r>
            <w:r w:rsidRPr="00211AA1">
              <w:rPr>
                <w:b/>
                <w:sz w:val="18"/>
                <w:szCs w:val="18"/>
              </w:rPr>
              <w:t xml:space="preserve">     Y/N</w:t>
            </w:r>
          </w:p>
        </w:tc>
        <w:tc>
          <w:tcPr>
            <w:tcW w:w="1845" w:type="dxa"/>
          </w:tcPr>
          <w:p w:rsidR="005678F9" w:rsidRPr="005678F9" w:rsidRDefault="005678F9" w:rsidP="005678F9">
            <w:pPr>
              <w:rPr>
                <w:b/>
                <w:sz w:val="20"/>
                <w:szCs w:val="20"/>
              </w:rPr>
            </w:pPr>
          </w:p>
        </w:tc>
      </w:tr>
      <w:tr w:rsidR="005678F9" w:rsidTr="007C4FC6">
        <w:trPr>
          <w:trHeight w:val="980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5678F9" w:rsidRDefault="005F35C3" w:rsidP="005678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Cost per unit </w:t>
            </w:r>
            <w:r w:rsidR="005678F9" w:rsidRPr="005678F9">
              <w:rPr>
                <w:b/>
                <w:sz w:val="18"/>
                <w:szCs w:val="18"/>
              </w:rPr>
              <w:t xml:space="preserve">(approximately in </w:t>
            </w:r>
            <w:r>
              <w:rPr>
                <w:b/>
                <w:sz w:val="18"/>
                <w:szCs w:val="18"/>
              </w:rPr>
              <w:t xml:space="preserve">US </w:t>
            </w:r>
            <w:r w:rsidR="005678F9" w:rsidRPr="005678F9">
              <w:rPr>
                <w:b/>
                <w:sz w:val="18"/>
                <w:szCs w:val="18"/>
              </w:rPr>
              <w:t>$)</w:t>
            </w:r>
          </w:p>
          <w:p w:rsidR="005678F9" w:rsidRPr="005678F9" w:rsidRDefault="005678F9" w:rsidP="005678F9">
            <w:pPr>
              <w:rPr>
                <w:b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:rsidR="005678F9" w:rsidRPr="00D7699F" w:rsidRDefault="005678F9" w:rsidP="00D7699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FDE9D9" w:themeFill="accent6" w:themeFillTint="33"/>
          </w:tcPr>
          <w:p w:rsidR="005678F9" w:rsidRPr="00211AA1" w:rsidRDefault="00727DAD" w:rsidP="005678F9">
            <w:pPr>
              <w:rPr>
                <w:b/>
                <w:sz w:val="18"/>
                <w:szCs w:val="18"/>
              </w:rPr>
            </w:pPr>
            <w:r w:rsidRPr="00211AA1">
              <w:rPr>
                <w:b/>
                <w:sz w:val="18"/>
                <w:szCs w:val="18"/>
              </w:rPr>
              <w:t>Do the construction principles, tools and materials need specialist support during construction?</w:t>
            </w:r>
          </w:p>
        </w:tc>
        <w:tc>
          <w:tcPr>
            <w:tcW w:w="1845" w:type="dxa"/>
            <w:vAlign w:val="center"/>
          </w:tcPr>
          <w:p w:rsidR="005678F9" w:rsidRPr="00D7699F" w:rsidRDefault="00D7699F" w:rsidP="00910B2C">
            <w:pPr>
              <w:rPr>
                <w:sz w:val="18"/>
                <w:szCs w:val="18"/>
              </w:rPr>
            </w:pPr>
            <w:r w:rsidRPr="00D7699F">
              <w:rPr>
                <w:sz w:val="18"/>
                <w:szCs w:val="18"/>
              </w:rPr>
              <w:t>Materials are easy to transport by the beneficiaries</w:t>
            </w:r>
          </w:p>
        </w:tc>
      </w:tr>
      <w:tr w:rsidR="005678F9" w:rsidTr="007C4FC6">
        <w:trPr>
          <w:trHeight w:val="800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5678F9" w:rsidRDefault="005678F9" w:rsidP="00C02969">
            <w:pPr>
              <w:rPr>
                <w:b/>
                <w:sz w:val="18"/>
                <w:szCs w:val="18"/>
              </w:rPr>
            </w:pPr>
            <w:r w:rsidRPr="005678F9">
              <w:rPr>
                <w:b/>
                <w:sz w:val="18"/>
                <w:szCs w:val="18"/>
              </w:rPr>
              <w:t>Cost of building material per unit (approximately in</w:t>
            </w:r>
            <w:r w:rsidR="005F35C3">
              <w:rPr>
                <w:b/>
                <w:sz w:val="18"/>
                <w:szCs w:val="18"/>
              </w:rPr>
              <w:t xml:space="preserve"> US</w:t>
            </w:r>
            <w:r w:rsidRPr="005678F9">
              <w:rPr>
                <w:b/>
                <w:sz w:val="18"/>
                <w:szCs w:val="18"/>
              </w:rPr>
              <w:t xml:space="preserve"> $)</w:t>
            </w:r>
          </w:p>
          <w:p w:rsidR="005678F9" w:rsidRPr="005678F9" w:rsidRDefault="005678F9" w:rsidP="00C02969">
            <w:pPr>
              <w:rPr>
                <w:b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:rsidR="005678F9" w:rsidRPr="00F22946" w:rsidRDefault="00D7699F" w:rsidP="00D7699F">
            <w:pPr>
              <w:jc w:val="center"/>
              <w:rPr>
                <w:sz w:val="18"/>
                <w:szCs w:val="18"/>
              </w:rPr>
            </w:pPr>
            <w:r w:rsidRPr="00F22946">
              <w:rPr>
                <w:sz w:val="18"/>
                <w:szCs w:val="18"/>
              </w:rPr>
              <w:t>323,55</w:t>
            </w:r>
          </w:p>
        </w:tc>
        <w:tc>
          <w:tcPr>
            <w:tcW w:w="2777" w:type="dxa"/>
            <w:shd w:val="clear" w:color="auto" w:fill="FDE9D9" w:themeFill="accent6" w:themeFillTint="33"/>
            <w:vAlign w:val="center"/>
          </w:tcPr>
          <w:p w:rsidR="005678F9" w:rsidRPr="00211AA1" w:rsidRDefault="00727DAD" w:rsidP="00C02969">
            <w:pPr>
              <w:rPr>
                <w:b/>
                <w:sz w:val="18"/>
                <w:szCs w:val="18"/>
              </w:rPr>
            </w:pPr>
            <w:r w:rsidRPr="00211AA1">
              <w:rPr>
                <w:b/>
                <w:sz w:val="18"/>
                <w:szCs w:val="18"/>
              </w:rPr>
              <w:t xml:space="preserve">Does the maintenance can be done by beneficiaries themselves? </w:t>
            </w:r>
            <w:r w:rsidRPr="00B56F73">
              <w:rPr>
                <w:sz w:val="18"/>
                <w:szCs w:val="18"/>
              </w:rPr>
              <w:t>(Knowledge, tools, affordable materials…)</w:t>
            </w:r>
          </w:p>
        </w:tc>
        <w:tc>
          <w:tcPr>
            <w:tcW w:w="1845" w:type="dxa"/>
          </w:tcPr>
          <w:p w:rsidR="005678F9" w:rsidRPr="00910B2C" w:rsidRDefault="00910B2C" w:rsidP="005678F9">
            <w:pPr>
              <w:rPr>
                <w:sz w:val="18"/>
                <w:szCs w:val="18"/>
              </w:rPr>
            </w:pPr>
            <w:r w:rsidRPr="00910B2C">
              <w:rPr>
                <w:sz w:val="18"/>
                <w:szCs w:val="18"/>
              </w:rPr>
              <w:t>Yes, some of the beneficiaries selected managed to construct their own shelter without employing workmanship</w:t>
            </w:r>
          </w:p>
        </w:tc>
      </w:tr>
      <w:tr w:rsidR="005678F9" w:rsidTr="007C4FC6">
        <w:trPr>
          <w:trHeight w:val="980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5678F9" w:rsidRDefault="005678F9" w:rsidP="00C02969">
            <w:pPr>
              <w:rPr>
                <w:b/>
                <w:sz w:val="18"/>
                <w:szCs w:val="18"/>
              </w:rPr>
            </w:pPr>
            <w:r w:rsidRPr="005678F9">
              <w:rPr>
                <w:b/>
                <w:sz w:val="18"/>
                <w:szCs w:val="18"/>
              </w:rPr>
              <w:t xml:space="preserve">Cost of </w:t>
            </w:r>
            <w:r w:rsidR="00883B90" w:rsidRPr="005678F9">
              <w:rPr>
                <w:b/>
                <w:sz w:val="18"/>
                <w:szCs w:val="18"/>
              </w:rPr>
              <w:t>labor</w:t>
            </w:r>
            <w:r w:rsidRPr="005678F9">
              <w:rPr>
                <w:b/>
                <w:sz w:val="18"/>
                <w:szCs w:val="18"/>
              </w:rPr>
              <w:t xml:space="preserve"> per unit (approximately in</w:t>
            </w:r>
            <w:r w:rsidR="005F35C3">
              <w:rPr>
                <w:b/>
                <w:sz w:val="18"/>
                <w:szCs w:val="18"/>
              </w:rPr>
              <w:t xml:space="preserve"> US</w:t>
            </w:r>
            <w:r w:rsidRPr="005678F9">
              <w:rPr>
                <w:b/>
                <w:sz w:val="18"/>
                <w:szCs w:val="18"/>
              </w:rPr>
              <w:t xml:space="preserve"> $)</w:t>
            </w:r>
          </w:p>
          <w:p w:rsidR="005678F9" w:rsidRPr="005678F9" w:rsidRDefault="005678F9" w:rsidP="00C02969">
            <w:pPr>
              <w:rPr>
                <w:b/>
                <w:sz w:val="18"/>
                <w:szCs w:val="18"/>
              </w:rPr>
            </w:pPr>
          </w:p>
        </w:tc>
        <w:tc>
          <w:tcPr>
            <w:tcW w:w="1993" w:type="dxa"/>
          </w:tcPr>
          <w:p w:rsidR="005678F9" w:rsidRPr="00D7699F" w:rsidRDefault="005678F9" w:rsidP="005678F9">
            <w:pPr>
              <w:rPr>
                <w:b/>
                <w:sz w:val="18"/>
                <w:szCs w:val="18"/>
              </w:rPr>
            </w:pPr>
          </w:p>
        </w:tc>
        <w:tc>
          <w:tcPr>
            <w:tcW w:w="2777" w:type="dxa"/>
            <w:shd w:val="clear" w:color="auto" w:fill="FDE9D9" w:themeFill="accent6" w:themeFillTint="33"/>
            <w:vAlign w:val="bottom"/>
          </w:tcPr>
          <w:p w:rsidR="00727DAD" w:rsidRPr="00211AA1" w:rsidRDefault="00727DAD" w:rsidP="00727DAD">
            <w:pPr>
              <w:rPr>
                <w:b/>
                <w:sz w:val="18"/>
                <w:szCs w:val="18"/>
              </w:rPr>
            </w:pPr>
            <w:r w:rsidRPr="00211AA1">
              <w:rPr>
                <w:b/>
                <w:sz w:val="18"/>
                <w:szCs w:val="18"/>
              </w:rPr>
              <w:t>Are the shelters natural disasters resistant?    Y/N</w:t>
            </w:r>
          </w:p>
          <w:p w:rsidR="00727DAD" w:rsidRPr="00211AA1" w:rsidRDefault="00727DAD" w:rsidP="00727DAD">
            <w:pPr>
              <w:rPr>
                <w:b/>
                <w:sz w:val="18"/>
                <w:szCs w:val="18"/>
              </w:rPr>
            </w:pPr>
          </w:p>
        </w:tc>
        <w:tc>
          <w:tcPr>
            <w:tcW w:w="1845" w:type="dxa"/>
          </w:tcPr>
          <w:p w:rsidR="005678F9" w:rsidRPr="005678F9" w:rsidRDefault="005678F9" w:rsidP="005678F9">
            <w:pPr>
              <w:rPr>
                <w:b/>
                <w:sz w:val="20"/>
                <w:szCs w:val="20"/>
              </w:rPr>
            </w:pPr>
          </w:p>
        </w:tc>
      </w:tr>
      <w:tr w:rsidR="005678F9" w:rsidTr="007C4FC6">
        <w:trPr>
          <w:trHeight w:val="1160"/>
        </w:trPr>
        <w:tc>
          <w:tcPr>
            <w:tcW w:w="2628" w:type="dxa"/>
            <w:shd w:val="clear" w:color="auto" w:fill="FDE9D9" w:themeFill="accent6" w:themeFillTint="33"/>
            <w:vAlign w:val="center"/>
          </w:tcPr>
          <w:p w:rsidR="005678F9" w:rsidRPr="005678F9" w:rsidRDefault="005678F9" w:rsidP="00C02969">
            <w:pPr>
              <w:rPr>
                <w:b/>
                <w:sz w:val="18"/>
                <w:szCs w:val="18"/>
              </w:rPr>
            </w:pPr>
            <w:r w:rsidRPr="005678F9">
              <w:rPr>
                <w:b/>
                <w:sz w:val="18"/>
                <w:szCs w:val="18"/>
              </w:rPr>
              <w:t>Are the beneficiaries satisfied with their opportunity to contribute to the design/planning of the project</w:t>
            </w:r>
          </w:p>
          <w:p w:rsidR="005678F9" w:rsidRPr="005678F9" w:rsidRDefault="005678F9" w:rsidP="00C02969">
            <w:pPr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</w:tcPr>
          <w:p w:rsidR="00D7699F" w:rsidRPr="0083627D" w:rsidRDefault="00910B2C" w:rsidP="005678F9">
            <w:pPr>
              <w:rPr>
                <w:sz w:val="18"/>
                <w:szCs w:val="18"/>
              </w:rPr>
            </w:pPr>
            <w:r w:rsidRPr="00910B2C">
              <w:rPr>
                <w:sz w:val="18"/>
                <w:szCs w:val="18"/>
              </w:rPr>
              <w:t>Yes, women contributed to the design of the shelter</w:t>
            </w:r>
            <w:r w:rsidR="004435A9">
              <w:rPr>
                <w:sz w:val="18"/>
                <w:szCs w:val="18"/>
              </w:rPr>
              <w:t xml:space="preserve"> and was culturally </w:t>
            </w:r>
            <w:r w:rsidR="0083627D">
              <w:rPr>
                <w:sz w:val="18"/>
                <w:szCs w:val="18"/>
              </w:rPr>
              <w:t>accepted</w:t>
            </w:r>
          </w:p>
        </w:tc>
        <w:tc>
          <w:tcPr>
            <w:tcW w:w="2777" w:type="dxa"/>
            <w:shd w:val="clear" w:color="auto" w:fill="FDE9D9" w:themeFill="accent6" w:themeFillTint="33"/>
          </w:tcPr>
          <w:p w:rsidR="005678F9" w:rsidRPr="005678F9" w:rsidRDefault="005678F9" w:rsidP="005678F9">
            <w:pPr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5678F9" w:rsidRPr="005678F9" w:rsidRDefault="005678F9" w:rsidP="005678F9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horzAnchor="margin" w:tblpY="513"/>
        <w:tblW w:w="0" w:type="auto"/>
        <w:tblLook w:val="04A0" w:firstRow="1" w:lastRow="0" w:firstColumn="1" w:lastColumn="0" w:noHBand="0" w:noVBand="1"/>
      </w:tblPr>
      <w:tblGrid>
        <w:gridCol w:w="2808"/>
        <w:gridCol w:w="6435"/>
      </w:tblGrid>
      <w:tr w:rsidR="00C02969" w:rsidTr="00DA4DCD">
        <w:trPr>
          <w:trHeight w:val="1516"/>
        </w:trPr>
        <w:tc>
          <w:tcPr>
            <w:tcW w:w="2808" w:type="dxa"/>
            <w:shd w:val="clear" w:color="auto" w:fill="FDE9D9" w:themeFill="accent6" w:themeFillTint="33"/>
          </w:tcPr>
          <w:p w:rsidR="00C02969" w:rsidRDefault="00C02969" w:rsidP="00DA4DCD">
            <w:pPr>
              <w:rPr>
                <w:b/>
              </w:rPr>
            </w:pPr>
          </w:p>
          <w:p w:rsidR="00C02969" w:rsidRPr="00E6035F" w:rsidRDefault="00C02969" w:rsidP="00DA4DCD">
            <w:pPr>
              <w:rPr>
                <w:sz w:val="18"/>
                <w:szCs w:val="18"/>
              </w:rPr>
            </w:pPr>
            <w:r>
              <w:rPr>
                <w:b/>
              </w:rPr>
              <w:t>Shelter description</w:t>
            </w:r>
            <w:r w:rsidR="00E6035F">
              <w:rPr>
                <w:b/>
              </w:rPr>
              <w:t xml:space="preserve"> </w:t>
            </w:r>
            <w:r w:rsidR="00E6035F">
              <w:rPr>
                <w:sz w:val="18"/>
                <w:szCs w:val="18"/>
              </w:rPr>
              <w:t>(Brief description of materials used…)</w:t>
            </w:r>
          </w:p>
          <w:p w:rsidR="00C02969" w:rsidRDefault="00C02969" w:rsidP="00DA4DCD">
            <w:pPr>
              <w:rPr>
                <w:b/>
              </w:rPr>
            </w:pPr>
          </w:p>
        </w:tc>
        <w:tc>
          <w:tcPr>
            <w:tcW w:w="6435" w:type="dxa"/>
          </w:tcPr>
          <w:p w:rsidR="00C02969" w:rsidRPr="001E5353" w:rsidRDefault="00C02969" w:rsidP="00DA4DCD">
            <w:pPr>
              <w:rPr>
                <w:sz w:val="18"/>
                <w:szCs w:val="18"/>
              </w:rPr>
            </w:pPr>
          </w:p>
          <w:p w:rsidR="00727DAD" w:rsidRPr="001E5353" w:rsidRDefault="008E7238" w:rsidP="00DA4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construction of the transitional shelter took 3 months with a total of 250 transitional shelters. Shelter design, site plans were provided to the implementing partner.</w:t>
            </w:r>
            <w:r>
              <w:t xml:space="preserve"> </w:t>
            </w:r>
            <w:r w:rsidRPr="008E7238">
              <w:rPr>
                <w:sz w:val="18"/>
                <w:szCs w:val="18"/>
              </w:rPr>
              <w:t>The shelter is built out of a timber/bamboo frame, wall covered with CGI sheeting for protection issues</w:t>
            </w:r>
            <w:r>
              <w:rPr>
                <w:sz w:val="18"/>
                <w:szCs w:val="18"/>
              </w:rPr>
              <w:t>.</w:t>
            </w:r>
            <w:r w:rsidR="00FF2C66">
              <w:rPr>
                <w:sz w:val="18"/>
                <w:szCs w:val="18"/>
              </w:rPr>
              <w:t xml:space="preserve"> Materials are recyclable by the beneficiaries and easy to transport.</w:t>
            </w:r>
          </w:p>
          <w:p w:rsidR="00727DAD" w:rsidRPr="001E5353" w:rsidRDefault="00727DAD" w:rsidP="00DA4DCD">
            <w:pPr>
              <w:rPr>
                <w:sz w:val="18"/>
                <w:szCs w:val="18"/>
              </w:rPr>
            </w:pPr>
          </w:p>
        </w:tc>
      </w:tr>
      <w:tr w:rsidR="00C02969" w:rsidTr="00DA4DCD">
        <w:trPr>
          <w:trHeight w:val="1097"/>
        </w:trPr>
        <w:tc>
          <w:tcPr>
            <w:tcW w:w="2808" w:type="dxa"/>
            <w:shd w:val="clear" w:color="auto" w:fill="FDE9D9" w:themeFill="accent6" w:themeFillTint="33"/>
            <w:vAlign w:val="center"/>
          </w:tcPr>
          <w:p w:rsidR="00C02969" w:rsidRDefault="003C4E04" w:rsidP="00DA4DCD">
            <w:pPr>
              <w:rPr>
                <w:b/>
              </w:rPr>
            </w:pPr>
            <w:r>
              <w:rPr>
                <w:b/>
              </w:rPr>
              <w:t>Durability and lifespan</w:t>
            </w:r>
          </w:p>
        </w:tc>
        <w:tc>
          <w:tcPr>
            <w:tcW w:w="6435" w:type="dxa"/>
            <w:vAlign w:val="center"/>
          </w:tcPr>
          <w:p w:rsidR="001E467C" w:rsidRDefault="001E467C" w:rsidP="00DA4DCD">
            <w:pPr>
              <w:rPr>
                <w:sz w:val="18"/>
                <w:szCs w:val="18"/>
              </w:rPr>
            </w:pPr>
          </w:p>
          <w:p w:rsidR="001E467C" w:rsidRDefault="001E467C" w:rsidP="00DA4DCD">
            <w:pPr>
              <w:rPr>
                <w:sz w:val="18"/>
                <w:szCs w:val="18"/>
              </w:rPr>
            </w:pPr>
          </w:p>
          <w:p w:rsidR="00C02969" w:rsidRPr="001E5353" w:rsidRDefault="001E467C" w:rsidP="00DA4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durable life on the T-Shelter is between 2 and 5 years. </w:t>
            </w:r>
            <w:r w:rsidR="00E6035F">
              <w:rPr>
                <w:sz w:val="18"/>
                <w:szCs w:val="18"/>
              </w:rPr>
              <w:t>As the climate is dry, the wood will have a long time-span can be re-used in upgrading projects.</w:t>
            </w:r>
          </w:p>
          <w:p w:rsidR="00727DAD" w:rsidRPr="001E5353" w:rsidRDefault="00727DAD" w:rsidP="00DA4DCD">
            <w:pPr>
              <w:rPr>
                <w:sz w:val="18"/>
                <w:szCs w:val="18"/>
              </w:rPr>
            </w:pPr>
          </w:p>
        </w:tc>
      </w:tr>
      <w:tr w:rsidR="00C02969" w:rsidTr="00DA4DCD">
        <w:trPr>
          <w:trHeight w:val="1133"/>
        </w:trPr>
        <w:tc>
          <w:tcPr>
            <w:tcW w:w="2808" w:type="dxa"/>
            <w:shd w:val="clear" w:color="auto" w:fill="FDE9D9" w:themeFill="accent6" w:themeFillTint="33"/>
          </w:tcPr>
          <w:p w:rsidR="00C02969" w:rsidRDefault="00C02969" w:rsidP="00DA4DCD">
            <w:pPr>
              <w:rPr>
                <w:b/>
              </w:rPr>
            </w:pPr>
          </w:p>
          <w:p w:rsidR="00C02969" w:rsidRDefault="00C02969" w:rsidP="00DA4DCD">
            <w:pPr>
              <w:rPr>
                <w:b/>
              </w:rPr>
            </w:pPr>
            <w:r>
              <w:rPr>
                <w:b/>
              </w:rPr>
              <w:t>Live-ability/Comfort</w:t>
            </w:r>
            <w:r w:rsidR="007E1EF3">
              <w:rPr>
                <w:b/>
              </w:rPr>
              <w:t xml:space="preserve"> </w:t>
            </w:r>
            <w:r w:rsidR="007E1EF3" w:rsidRPr="007E1EF3">
              <w:rPr>
                <w:sz w:val="18"/>
                <w:szCs w:val="18"/>
              </w:rPr>
              <w:t>(Ventilation, thermal capacity…)</w:t>
            </w:r>
          </w:p>
          <w:p w:rsidR="00C02969" w:rsidRDefault="00C02969" w:rsidP="00DA4DCD">
            <w:pPr>
              <w:rPr>
                <w:b/>
              </w:rPr>
            </w:pPr>
          </w:p>
        </w:tc>
        <w:tc>
          <w:tcPr>
            <w:tcW w:w="6435" w:type="dxa"/>
          </w:tcPr>
          <w:p w:rsidR="00C02969" w:rsidRPr="001E5353" w:rsidRDefault="00C02969" w:rsidP="00DA4DCD">
            <w:pPr>
              <w:rPr>
                <w:sz w:val="18"/>
                <w:szCs w:val="18"/>
              </w:rPr>
            </w:pPr>
          </w:p>
          <w:p w:rsidR="00727DAD" w:rsidRPr="001E5353" w:rsidRDefault="007E1EF3" w:rsidP="00DA4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shelter has two windows and one door. The two windows are put on opposite walls to increase cross ventilation. At the top of the gable walls, there is a space for ventilation.</w:t>
            </w:r>
          </w:p>
        </w:tc>
      </w:tr>
      <w:tr w:rsidR="00C02969" w:rsidTr="00DA4DCD">
        <w:tc>
          <w:tcPr>
            <w:tcW w:w="2808" w:type="dxa"/>
            <w:shd w:val="clear" w:color="auto" w:fill="FDE9D9" w:themeFill="accent6" w:themeFillTint="33"/>
          </w:tcPr>
          <w:p w:rsidR="00C02969" w:rsidRDefault="00C02969" w:rsidP="00DA4DCD">
            <w:pPr>
              <w:rPr>
                <w:b/>
              </w:rPr>
            </w:pPr>
          </w:p>
          <w:p w:rsidR="00C02969" w:rsidRDefault="00C02969" w:rsidP="00DA4DCD">
            <w:pPr>
              <w:rPr>
                <w:b/>
              </w:rPr>
            </w:pPr>
            <w:r>
              <w:rPr>
                <w:b/>
              </w:rPr>
              <w:t>Notes on possible upgrades</w:t>
            </w:r>
          </w:p>
          <w:p w:rsidR="00C02969" w:rsidRDefault="00C02969" w:rsidP="00DA4DCD">
            <w:pPr>
              <w:rPr>
                <w:b/>
              </w:rPr>
            </w:pPr>
          </w:p>
        </w:tc>
        <w:tc>
          <w:tcPr>
            <w:tcW w:w="6435" w:type="dxa"/>
          </w:tcPr>
          <w:p w:rsidR="00C02969" w:rsidRPr="001E5353" w:rsidRDefault="00C02969" w:rsidP="00DA4DCD">
            <w:pPr>
              <w:rPr>
                <w:sz w:val="18"/>
                <w:szCs w:val="18"/>
              </w:rPr>
            </w:pPr>
          </w:p>
          <w:p w:rsidR="00727DAD" w:rsidRPr="001E5353" w:rsidRDefault="007E1EF3" w:rsidP="00DA4DCD">
            <w:pPr>
              <w:rPr>
                <w:sz w:val="18"/>
                <w:szCs w:val="18"/>
              </w:rPr>
            </w:pPr>
            <w:r w:rsidRPr="007E1EF3">
              <w:rPr>
                <w:sz w:val="18"/>
                <w:szCs w:val="18"/>
              </w:rPr>
              <w:t>The design is quite upgradeable and the beneficiaries can reinforce or add extension</w:t>
            </w:r>
          </w:p>
        </w:tc>
      </w:tr>
      <w:tr w:rsidR="00C02969" w:rsidTr="00DA4DCD">
        <w:trPr>
          <w:trHeight w:val="980"/>
        </w:trPr>
        <w:tc>
          <w:tcPr>
            <w:tcW w:w="2808" w:type="dxa"/>
            <w:shd w:val="clear" w:color="auto" w:fill="FDE9D9" w:themeFill="accent6" w:themeFillTint="33"/>
          </w:tcPr>
          <w:p w:rsidR="00C02969" w:rsidRDefault="00C02969" w:rsidP="00DA4DCD">
            <w:pPr>
              <w:rPr>
                <w:b/>
              </w:rPr>
            </w:pPr>
          </w:p>
          <w:p w:rsidR="00C02969" w:rsidRPr="00E6035F" w:rsidRDefault="00C02969" w:rsidP="00DA4DCD">
            <w:pPr>
              <w:rPr>
                <w:sz w:val="18"/>
                <w:szCs w:val="18"/>
              </w:rPr>
            </w:pPr>
            <w:r>
              <w:rPr>
                <w:b/>
              </w:rPr>
              <w:t>Ecology</w:t>
            </w:r>
            <w:r w:rsidR="00E6035F">
              <w:rPr>
                <w:b/>
              </w:rPr>
              <w:t xml:space="preserve"> </w:t>
            </w:r>
            <w:r w:rsidR="00E6035F">
              <w:rPr>
                <w:sz w:val="18"/>
                <w:szCs w:val="18"/>
              </w:rPr>
              <w:t>(Use of water, use of materials….)</w:t>
            </w:r>
          </w:p>
          <w:p w:rsidR="00C02969" w:rsidRDefault="00C02969" w:rsidP="00DA4DCD">
            <w:pPr>
              <w:rPr>
                <w:b/>
              </w:rPr>
            </w:pPr>
          </w:p>
        </w:tc>
        <w:tc>
          <w:tcPr>
            <w:tcW w:w="6435" w:type="dxa"/>
          </w:tcPr>
          <w:p w:rsidR="00C02969" w:rsidRPr="001E5353" w:rsidRDefault="00C02969" w:rsidP="00DA4DCD">
            <w:pPr>
              <w:rPr>
                <w:sz w:val="18"/>
                <w:szCs w:val="18"/>
              </w:rPr>
            </w:pPr>
          </w:p>
          <w:p w:rsidR="00727DAD" w:rsidRPr="001E5353" w:rsidRDefault="001E5353" w:rsidP="00DA4DCD">
            <w:pPr>
              <w:rPr>
                <w:sz w:val="18"/>
                <w:szCs w:val="18"/>
              </w:rPr>
            </w:pPr>
            <w:r w:rsidRPr="001E5353">
              <w:rPr>
                <w:sz w:val="18"/>
                <w:szCs w:val="18"/>
              </w:rPr>
              <w:t>The design</w:t>
            </w:r>
            <w:r>
              <w:rPr>
                <w:sz w:val="18"/>
                <w:szCs w:val="18"/>
              </w:rPr>
              <w:t xml:space="preserve"> of the shelter has been made to use the wood as economical as possible. The CGI sheets are un-cut and can easily be re-used or sold. There is no need of water in the design.</w:t>
            </w:r>
          </w:p>
          <w:p w:rsidR="00727DAD" w:rsidRPr="001E5353" w:rsidRDefault="00727DAD" w:rsidP="00DA4DCD">
            <w:pPr>
              <w:rPr>
                <w:sz w:val="18"/>
                <w:szCs w:val="18"/>
              </w:rPr>
            </w:pPr>
          </w:p>
        </w:tc>
      </w:tr>
      <w:tr w:rsidR="00C02969" w:rsidTr="00DA4DCD">
        <w:trPr>
          <w:trHeight w:val="1133"/>
        </w:trPr>
        <w:tc>
          <w:tcPr>
            <w:tcW w:w="2808" w:type="dxa"/>
            <w:shd w:val="clear" w:color="auto" w:fill="FDE9D9" w:themeFill="accent6" w:themeFillTint="33"/>
          </w:tcPr>
          <w:p w:rsidR="00C02969" w:rsidRDefault="00C02969" w:rsidP="00DA4DCD">
            <w:pPr>
              <w:rPr>
                <w:b/>
              </w:rPr>
            </w:pPr>
          </w:p>
          <w:p w:rsidR="00C02969" w:rsidRDefault="00C02969" w:rsidP="00DA4DCD">
            <w:pPr>
              <w:rPr>
                <w:b/>
              </w:rPr>
            </w:pPr>
            <w:r>
              <w:rPr>
                <w:b/>
              </w:rPr>
              <w:t>Protection issues</w:t>
            </w:r>
          </w:p>
          <w:p w:rsidR="00C02969" w:rsidRDefault="00C02969" w:rsidP="00DA4DCD">
            <w:pPr>
              <w:rPr>
                <w:b/>
              </w:rPr>
            </w:pPr>
          </w:p>
        </w:tc>
        <w:tc>
          <w:tcPr>
            <w:tcW w:w="6435" w:type="dxa"/>
            <w:vAlign w:val="bottom"/>
          </w:tcPr>
          <w:p w:rsidR="00C02969" w:rsidRPr="001E5353" w:rsidRDefault="00204C1A" w:rsidP="00DA4DCD">
            <w:pPr>
              <w:rPr>
                <w:sz w:val="18"/>
                <w:szCs w:val="18"/>
              </w:rPr>
            </w:pPr>
            <w:r w:rsidRPr="001E5353">
              <w:rPr>
                <w:sz w:val="18"/>
                <w:szCs w:val="18"/>
              </w:rPr>
              <w:t>To improve security, all doors are lockable both from inside and outside. Windows properly fixed. Closing doors and windows depends on the context especially if there are imminent threats.</w:t>
            </w:r>
            <w:r w:rsidR="00211AA1">
              <w:rPr>
                <w:sz w:val="18"/>
                <w:szCs w:val="18"/>
              </w:rPr>
              <w:t xml:space="preserve"> Beneficiaries were educated on the risks of fire and its imminent threat.</w:t>
            </w:r>
          </w:p>
          <w:p w:rsidR="00727DAD" w:rsidRPr="001E5353" w:rsidRDefault="00727DAD" w:rsidP="00DA4DCD">
            <w:pPr>
              <w:rPr>
                <w:sz w:val="18"/>
                <w:szCs w:val="18"/>
              </w:rPr>
            </w:pPr>
          </w:p>
        </w:tc>
      </w:tr>
    </w:tbl>
    <w:p w:rsidR="00DA4DCD" w:rsidRDefault="00DA4DCD" w:rsidP="00DA4DCD">
      <w:pPr>
        <w:spacing w:after="0" w:line="240" w:lineRule="auto"/>
        <w:rPr>
          <w:b/>
          <w:sz w:val="24"/>
        </w:rPr>
      </w:pPr>
      <w:r w:rsidRPr="00DA4DCD">
        <w:rPr>
          <w:b/>
          <w:sz w:val="24"/>
        </w:rPr>
        <w:t>Shelter description</w:t>
      </w:r>
    </w:p>
    <w:p w:rsidR="00DA4DCD" w:rsidRDefault="00DA4DCD" w:rsidP="00DA4DCD">
      <w:pPr>
        <w:spacing w:after="0" w:line="240" w:lineRule="auto"/>
        <w:rPr>
          <w:b/>
          <w:sz w:val="24"/>
        </w:rPr>
      </w:pPr>
    </w:p>
    <w:p w:rsidR="00DA4DCD" w:rsidRPr="00DA4DCD" w:rsidRDefault="00DA4DCD" w:rsidP="00DA4DCD">
      <w:pPr>
        <w:spacing w:after="0" w:line="240" w:lineRule="auto"/>
        <w:rPr>
          <w:b/>
          <w:sz w:val="24"/>
        </w:rPr>
      </w:pPr>
      <w:r>
        <w:rPr>
          <w:b/>
        </w:rPr>
        <w:t>Extra Documents</w:t>
      </w:r>
    </w:p>
    <w:p w:rsidR="00DA4DCD" w:rsidRDefault="00DA4DCD" w:rsidP="00DA4DCD">
      <w:pPr>
        <w:spacing w:after="0" w:line="240" w:lineRule="auto"/>
        <w:rPr>
          <w:b/>
        </w:rPr>
      </w:pPr>
    </w:p>
    <w:p w:rsidR="00DA4DCD" w:rsidRDefault="00DA4DCD" w:rsidP="00DA4DCD">
      <w:pPr>
        <w:spacing w:after="0" w:line="240" w:lineRule="auto"/>
        <w:rPr>
          <w:b/>
        </w:rPr>
      </w:pPr>
      <w:r>
        <w:rPr>
          <w:b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77.65pt;height:49.45pt" o:ole="">
            <v:imagedata r:id="rId11" o:title=""/>
          </v:shape>
          <o:OLEObject Type="Embed" ProgID="AcroExch.Document.7" ShapeID="_x0000_i1038" DrawAspect="Icon" ObjectID="_1504599205" r:id="rId12"/>
        </w:object>
      </w:r>
      <w:r>
        <w:rPr>
          <w:b/>
        </w:rPr>
        <w:tab/>
      </w:r>
      <w:r>
        <w:rPr>
          <w:b/>
        </w:rPr>
        <w:tab/>
      </w:r>
      <w:bookmarkStart w:id="0" w:name="_GoBack"/>
      <w:r>
        <w:rPr>
          <w:b/>
        </w:rPr>
        <w:object w:dxaOrig="1550" w:dyaOrig="991">
          <v:shape id="_x0000_i1040" type="#_x0000_t75" style="width:77.65pt;height:49.45pt" o:ole="">
            <v:imagedata r:id="rId13" o:title=""/>
          </v:shape>
          <o:OLEObject Type="Embed" ProgID="Excel.Sheet.8" ShapeID="_x0000_i1040" DrawAspect="Icon" ObjectID="_1504599206" r:id="rId14"/>
        </w:object>
      </w:r>
      <w:bookmarkEnd w:id="0"/>
      <w:r>
        <w:rPr>
          <w:b/>
        </w:rPr>
        <w:tab/>
      </w:r>
      <w:r>
        <w:rPr>
          <w:b/>
        </w:rPr>
        <w:tab/>
      </w:r>
      <w:bookmarkStart w:id="1" w:name="_MON_1504599138"/>
      <w:bookmarkStart w:id="2" w:name="_MON_1504599174"/>
      <w:bookmarkEnd w:id="1"/>
      <w:bookmarkEnd w:id="2"/>
      <w:r>
        <w:rPr>
          <w:b/>
        </w:rPr>
        <w:object w:dxaOrig="1550" w:dyaOrig="991">
          <v:shape id="_x0000_i1036" type="#_x0000_t75" style="width:77.65pt;height:49.45pt" o:ole="">
            <v:imagedata r:id="rId15" o:title=""/>
          </v:shape>
          <o:OLEObject Type="Embed" ProgID="Word.Document.8" ShapeID="_x0000_i1036" DrawAspect="Icon" ObjectID="_1504599207" r:id="rId16">
            <o:FieldCodes>\s</o:FieldCodes>
          </o:OLEObject>
        </w:object>
      </w:r>
      <w:r>
        <w:rPr>
          <w:b/>
        </w:rPr>
        <w:tab/>
      </w:r>
      <w:r>
        <w:rPr>
          <w:b/>
        </w:rPr>
        <w:tab/>
      </w:r>
    </w:p>
    <w:p w:rsidR="00DA4DCD" w:rsidRDefault="00DA4DCD" w:rsidP="00DA4DCD">
      <w:pPr>
        <w:spacing w:after="0" w:line="240" w:lineRule="auto"/>
        <w:rPr>
          <w:b/>
        </w:rPr>
      </w:pPr>
    </w:p>
    <w:p w:rsidR="00DA4DCD" w:rsidRDefault="00DA4DCD" w:rsidP="00DA4DCD">
      <w:pPr>
        <w:spacing w:after="0" w:line="240" w:lineRule="auto"/>
        <w:rPr>
          <w:b/>
        </w:rPr>
      </w:pPr>
      <w:r w:rsidRPr="0004776D">
        <w:rPr>
          <w:b/>
        </w:rPr>
        <w:t>SWOT analysis (Strengths, Weaknesses, Opportunities, Treats)</w:t>
      </w:r>
      <w:r w:rsidRPr="0004776D">
        <w:rPr>
          <w:b/>
        </w:rPr>
        <w:tab/>
      </w:r>
    </w:p>
    <w:p w:rsidR="00DA4DCD" w:rsidRDefault="00DA4DCD" w:rsidP="00DA4DCD">
      <w:pPr>
        <w:spacing w:after="0" w:line="240" w:lineRule="auto"/>
        <w:rPr>
          <w:b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2628"/>
        <w:gridCol w:w="2250"/>
        <w:gridCol w:w="2250"/>
        <w:gridCol w:w="2250"/>
      </w:tblGrid>
      <w:tr w:rsidR="00DA4DCD" w:rsidRPr="00B4613E" w:rsidTr="007B7709">
        <w:tc>
          <w:tcPr>
            <w:tcW w:w="2628" w:type="dxa"/>
            <w:shd w:val="clear" w:color="auto" w:fill="FBD4B4" w:themeFill="accent6" w:themeFillTint="66"/>
          </w:tcPr>
          <w:p w:rsidR="00DA4DCD" w:rsidRPr="00B4613E" w:rsidRDefault="00DA4DCD" w:rsidP="007B7709">
            <w:pPr>
              <w:pStyle w:val="ListParagraph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Strengths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:rsidR="00DA4DCD" w:rsidRPr="00B4613E" w:rsidRDefault="00DA4DCD" w:rsidP="007B7709">
            <w:pPr>
              <w:pStyle w:val="ListParagraph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Weaknesses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:rsidR="00DA4DCD" w:rsidRPr="00B4613E" w:rsidRDefault="00DA4DCD" w:rsidP="007B7709">
            <w:pPr>
              <w:pStyle w:val="ListParagraph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Opportunities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:rsidR="00DA4DCD" w:rsidRPr="00B4613E" w:rsidRDefault="00DA4DCD" w:rsidP="007B7709">
            <w:pPr>
              <w:pStyle w:val="ListParagraph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Threats</w:t>
            </w:r>
          </w:p>
        </w:tc>
      </w:tr>
      <w:tr w:rsidR="00DA4DCD" w:rsidTr="007B7709">
        <w:tc>
          <w:tcPr>
            <w:tcW w:w="2628" w:type="dxa"/>
            <w:shd w:val="clear" w:color="auto" w:fill="FFFFFF" w:themeFill="background1"/>
          </w:tcPr>
          <w:p w:rsidR="00DA4DCD" w:rsidRDefault="00DA4DCD" w:rsidP="007B7709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</w:p>
          <w:p w:rsidR="00DA4DCD" w:rsidRDefault="00DA4DCD" w:rsidP="007B7709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</w:p>
          <w:p w:rsidR="00DA4DCD" w:rsidRDefault="00DA4DCD" w:rsidP="007B7709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</w:p>
          <w:p w:rsidR="00DA4DCD" w:rsidRDefault="00DA4DCD" w:rsidP="007B7709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</w:p>
          <w:p w:rsidR="00DA4DCD" w:rsidRDefault="00DA4DCD" w:rsidP="007B7709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</w:p>
          <w:p w:rsidR="00DA4DCD" w:rsidRPr="00FE087B" w:rsidRDefault="00DA4DCD" w:rsidP="007B7709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DA4DCD" w:rsidRPr="00FE087B" w:rsidRDefault="00DA4DCD" w:rsidP="007B7709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DA4DCD" w:rsidRPr="00FE087B" w:rsidRDefault="00DA4DCD" w:rsidP="007B7709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DA4DCD" w:rsidRPr="00FE087B" w:rsidRDefault="00DA4DCD" w:rsidP="007B7709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DA4DCD" w:rsidRDefault="00DA4DCD" w:rsidP="00DA4DCD">
      <w:pPr>
        <w:spacing w:after="0" w:line="240" w:lineRule="auto"/>
        <w:rPr>
          <w:b/>
        </w:rPr>
      </w:pPr>
      <w:r w:rsidRPr="0004776D">
        <w:rPr>
          <w:b/>
        </w:rPr>
        <w:tab/>
      </w:r>
      <w:r w:rsidRPr="0004776D">
        <w:rPr>
          <w:b/>
        </w:rPr>
        <w:tab/>
      </w:r>
      <w:r w:rsidRPr="0004776D">
        <w:rPr>
          <w:b/>
        </w:rPr>
        <w:tab/>
      </w:r>
      <w:r w:rsidRPr="0004776D">
        <w:rPr>
          <w:b/>
        </w:rPr>
        <w:tab/>
      </w:r>
    </w:p>
    <w:p w:rsidR="00DA4DCD" w:rsidRDefault="00DA4DCD" w:rsidP="00DA4DCD">
      <w:pPr>
        <w:spacing w:after="0" w:line="240" w:lineRule="auto"/>
        <w:rPr>
          <w:b/>
        </w:rPr>
      </w:pPr>
      <w:r>
        <w:rPr>
          <w:b/>
        </w:rPr>
        <w:t>Pros and cons of the shelter</w:t>
      </w:r>
    </w:p>
    <w:p w:rsidR="00DA4DCD" w:rsidRDefault="00DA4DCD" w:rsidP="00DA4DCD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085"/>
      </w:tblGrid>
      <w:tr w:rsidR="00DA4DCD" w:rsidTr="007B7709">
        <w:tc>
          <w:tcPr>
            <w:tcW w:w="4158" w:type="dxa"/>
            <w:shd w:val="clear" w:color="auto" w:fill="FBD4B4" w:themeFill="accent6" w:themeFillTint="66"/>
          </w:tcPr>
          <w:p w:rsidR="00DA4DCD" w:rsidRDefault="00DA4DCD" w:rsidP="007B7709">
            <w:pPr>
              <w:rPr>
                <w:b/>
              </w:rPr>
            </w:pPr>
            <w:r>
              <w:rPr>
                <w:b/>
              </w:rPr>
              <w:t>Benefits</w:t>
            </w:r>
          </w:p>
        </w:tc>
        <w:tc>
          <w:tcPr>
            <w:tcW w:w="5085" w:type="dxa"/>
            <w:shd w:val="clear" w:color="auto" w:fill="FBD4B4" w:themeFill="accent6" w:themeFillTint="66"/>
          </w:tcPr>
          <w:p w:rsidR="00DA4DCD" w:rsidRDefault="00DA4DCD" w:rsidP="007B7709">
            <w:pPr>
              <w:rPr>
                <w:b/>
              </w:rPr>
            </w:pPr>
            <w:r>
              <w:rPr>
                <w:b/>
              </w:rPr>
              <w:t>Limitations</w:t>
            </w:r>
          </w:p>
        </w:tc>
      </w:tr>
      <w:tr w:rsidR="00DA4DCD" w:rsidTr="007B7709">
        <w:tc>
          <w:tcPr>
            <w:tcW w:w="4158" w:type="dxa"/>
          </w:tcPr>
          <w:p w:rsidR="00DA4DCD" w:rsidRDefault="00DA4DCD" w:rsidP="007B7709">
            <w:pPr>
              <w:rPr>
                <w:sz w:val="18"/>
                <w:szCs w:val="18"/>
              </w:rPr>
            </w:pPr>
          </w:p>
          <w:p w:rsidR="00DA4DCD" w:rsidRDefault="00DA4DCD" w:rsidP="007B7709">
            <w:pPr>
              <w:rPr>
                <w:sz w:val="18"/>
                <w:szCs w:val="18"/>
              </w:rPr>
            </w:pPr>
          </w:p>
          <w:p w:rsidR="00DA4DCD" w:rsidRDefault="00DA4DCD" w:rsidP="007B7709">
            <w:pPr>
              <w:rPr>
                <w:sz w:val="18"/>
                <w:szCs w:val="18"/>
              </w:rPr>
            </w:pPr>
          </w:p>
          <w:p w:rsidR="00DA4DCD" w:rsidRDefault="00DA4DCD" w:rsidP="007B7709">
            <w:pPr>
              <w:rPr>
                <w:sz w:val="18"/>
                <w:szCs w:val="18"/>
              </w:rPr>
            </w:pPr>
          </w:p>
          <w:p w:rsidR="00DA4DCD" w:rsidRDefault="00DA4DCD" w:rsidP="007B7709">
            <w:pPr>
              <w:rPr>
                <w:sz w:val="18"/>
                <w:szCs w:val="18"/>
              </w:rPr>
            </w:pPr>
          </w:p>
          <w:p w:rsidR="00DA4DCD" w:rsidRPr="0004776D" w:rsidRDefault="00DA4DCD" w:rsidP="007B7709">
            <w:pPr>
              <w:rPr>
                <w:sz w:val="18"/>
                <w:szCs w:val="18"/>
              </w:rPr>
            </w:pPr>
          </w:p>
        </w:tc>
        <w:tc>
          <w:tcPr>
            <w:tcW w:w="5085" w:type="dxa"/>
          </w:tcPr>
          <w:p w:rsidR="00DA4DCD" w:rsidRPr="0004776D" w:rsidRDefault="00DA4DCD" w:rsidP="007B7709">
            <w:pPr>
              <w:rPr>
                <w:sz w:val="18"/>
                <w:szCs w:val="18"/>
              </w:rPr>
            </w:pPr>
          </w:p>
        </w:tc>
      </w:tr>
    </w:tbl>
    <w:p w:rsidR="00727DAD" w:rsidRDefault="00727DA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A3A26" w:rsidRPr="005A3A26" w:rsidRDefault="00727DA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5A3A26" w:rsidRPr="005A3A26" w:rsidSect="00DA4DC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 w:code="9"/>
      <w:pgMar w:top="1170" w:right="1440" w:bottom="810" w:left="1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7D" w:rsidRDefault="0083627D" w:rsidP="005A3A26">
      <w:pPr>
        <w:spacing w:after="0" w:line="240" w:lineRule="auto"/>
      </w:pPr>
      <w:r>
        <w:separator/>
      </w:r>
    </w:p>
  </w:endnote>
  <w:endnote w:type="continuationSeparator" w:id="0">
    <w:p w:rsidR="0083627D" w:rsidRDefault="0083627D" w:rsidP="005A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DCD" w:rsidRDefault="00DA4D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DCD" w:rsidRDefault="00DA4D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DCD" w:rsidRDefault="00DA4D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7D" w:rsidRDefault="0083627D" w:rsidP="005A3A26">
      <w:pPr>
        <w:spacing w:after="0" w:line="240" w:lineRule="auto"/>
      </w:pPr>
      <w:r>
        <w:separator/>
      </w:r>
    </w:p>
  </w:footnote>
  <w:footnote w:type="continuationSeparator" w:id="0">
    <w:p w:rsidR="0083627D" w:rsidRDefault="0083627D" w:rsidP="005A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DCD" w:rsidRDefault="00DA4D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DCD" w:rsidRDefault="00DA4D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DCD" w:rsidRDefault="00DA4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B4"/>
    <w:rsid w:val="0001495E"/>
    <w:rsid w:val="000E3E48"/>
    <w:rsid w:val="00154133"/>
    <w:rsid w:val="001B7697"/>
    <w:rsid w:val="001E467C"/>
    <w:rsid w:val="001E5353"/>
    <w:rsid w:val="00204C1A"/>
    <w:rsid w:val="00211AA1"/>
    <w:rsid w:val="002474F9"/>
    <w:rsid w:val="003C4E04"/>
    <w:rsid w:val="004435A9"/>
    <w:rsid w:val="005678F9"/>
    <w:rsid w:val="00582124"/>
    <w:rsid w:val="005A3A26"/>
    <w:rsid w:val="005F35C3"/>
    <w:rsid w:val="00632324"/>
    <w:rsid w:val="00727DAD"/>
    <w:rsid w:val="007B2671"/>
    <w:rsid w:val="007C4FC6"/>
    <w:rsid w:val="007E1EF3"/>
    <w:rsid w:val="007E2C57"/>
    <w:rsid w:val="0083627D"/>
    <w:rsid w:val="00883B90"/>
    <w:rsid w:val="008E7238"/>
    <w:rsid w:val="00910B2C"/>
    <w:rsid w:val="009D7BAE"/>
    <w:rsid w:val="00AB7C3E"/>
    <w:rsid w:val="00B56F73"/>
    <w:rsid w:val="00B62A4B"/>
    <w:rsid w:val="00B90BB4"/>
    <w:rsid w:val="00BC2E6A"/>
    <w:rsid w:val="00BD6C6C"/>
    <w:rsid w:val="00C02969"/>
    <w:rsid w:val="00D0356F"/>
    <w:rsid w:val="00D7699F"/>
    <w:rsid w:val="00D77186"/>
    <w:rsid w:val="00DA4DCD"/>
    <w:rsid w:val="00E6035F"/>
    <w:rsid w:val="00F22946"/>
    <w:rsid w:val="00F969C4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26"/>
  </w:style>
  <w:style w:type="paragraph" w:styleId="Footer">
    <w:name w:val="footer"/>
    <w:basedOn w:val="Normal"/>
    <w:link w:val="Foot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26"/>
  </w:style>
  <w:style w:type="paragraph" w:styleId="BalloonText">
    <w:name w:val="Balloon Text"/>
    <w:basedOn w:val="Normal"/>
    <w:link w:val="BalloonTextChar"/>
    <w:uiPriority w:val="99"/>
    <w:semiHidden/>
    <w:unhideWhenUsed/>
    <w:rsid w:val="005A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26"/>
  </w:style>
  <w:style w:type="paragraph" w:styleId="Footer">
    <w:name w:val="footer"/>
    <w:basedOn w:val="Normal"/>
    <w:link w:val="Foot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26"/>
  </w:style>
  <w:style w:type="paragraph" w:styleId="BalloonText">
    <w:name w:val="Balloon Text"/>
    <w:basedOn w:val="Normal"/>
    <w:link w:val="BalloonTextChar"/>
    <w:uiPriority w:val="99"/>
    <w:semiHidden/>
    <w:unhideWhenUsed/>
    <w:rsid w:val="005A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emf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Microsoft_Word_97_-_2003_Document2.doc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oleObject" Target="embeddings/Microsoft_Excel_97-2003_Worksheet1.xls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F406-9D8B-4B84-BADC-E1B03DFD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UNHCRuser</dc:creator>
  <cp:lastModifiedBy>WB</cp:lastModifiedBy>
  <cp:revision>3</cp:revision>
  <dcterms:created xsi:type="dcterms:W3CDTF">2015-03-18T09:33:00Z</dcterms:created>
  <dcterms:modified xsi:type="dcterms:W3CDTF">2015-09-24T08:26:00Z</dcterms:modified>
</cp:coreProperties>
</file>