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37F" w14:textId="20A8A179" w:rsidR="00774041" w:rsidRDefault="00774041" w:rsidP="00774041">
      <w:pPr>
        <w:pStyle w:val="Heading3"/>
        <w:spacing w:before="0"/>
        <w:jc w:val="center"/>
      </w:pPr>
      <w:r>
        <w:t xml:space="preserve">Global </w:t>
      </w:r>
      <w:r w:rsidR="00792A51">
        <w:t>Shelter C</w:t>
      </w:r>
      <w:r>
        <w:t xml:space="preserve">luster </w:t>
      </w:r>
      <w:r w:rsidR="00792A51">
        <w:t>W</w:t>
      </w:r>
      <w:r>
        <w:t xml:space="preserve">orking </w:t>
      </w:r>
      <w:r w:rsidR="00792A51">
        <w:t>G</w:t>
      </w:r>
      <w:r>
        <w:t>roup</w:t>
      </w:r>
    </w:p>
    <w:p w14:paraId="12879998" w14:textId="77777777" w:rsidR="00774041" w:rsidRDefault="003E1EA6" w:rsidP="00774041">
      <w:pPr>
        <w:pStyle w:val="Heading3"/>
        <w:spacing w:before="0"/>
        <w:jc w:val="center"/>
      </w:pPr>
      <w:r>
        <w:t xml:space="preserve">Shelter Projects </w:t>
      </w:r>
      <w:r w:rsidR="00774041">
        <w:t>2015-2016</w:t>
      </w:r>
    </w:p>
    <w:p w14:paraId="408AD084" w14:textId="77777777" w:rsidR="00B600D7" w:rsidRDefault="009028F1" w:rsidP="00B600D7">
      <w:pPr>
        <w:pStyle w:val="Heading3"/>
        <w:spacing w:before="0"/>
        <w:jc w:val="center"/>
      </w:pPr>
      <w:r>
        <w:t>Dial in 10</w:t>
      </w:r>
      <w:r w:rsidR="006961C4" w:rsidRPr="006961C4">
        <w:rPr>
          <w:vertAlign w:val="superscript"/>
        </w:rPr>
        <w:t>th</w:t>
      </w:r>
      <w:r w:rsidR="006961C4">
        <w:t xml:space="preserve"> </w:t>
      </w:r>
      <w:r w:rsidR="00792A51">
        <w:t>August</w:t>
      </w:r>
      <w:r w:rsidR="003E1EA6">
        <w:t xml:space="preserve"> 2016</w:t>
      </w:r>
      <w:r w:rsidR="00B600D7" w:rsidRPr="00B600D7">
        <w:t xml:space="preserve"> </w:t>
      </w:r>
    </w:p>
    <w:p w14:paraId="6AB6F0DE" w14:textId="286E3145" w:rsidR="00B600D7" w:rsidRDefault="00B600D7" w:rsidP="00B600D7">
      <w:pPr>
        <w:pStyle w:val="Heading3"/>
        <w:spacing w:before="0"/>
        <w:jc w:val="center"/>
      </w:pPr>
      <w:r>
        <w:t>Meeting minutes</w:t>
      </w:r>
    </w:p>
    <w:p w14:paraId="2D7B7A93" w14:textId="3FD1B5E6" w:rsidR="003E1EA6" w:rsidRDefault="003E1EA6" w:rsidP="00774041">
      <w:pPr>
        <w:pStyle w:val="Heading3"/>
        <w:spacing w:before="0"/>
        <w:jc w:val="center"/>
      </w:pPr>
    </w:p>
    <w:p w14:paraId="4E103D3E" w14:textId="77777777" w:rsidR="00DE3731" w:rsidRDefault="00DE3731" w:rsidP="003E1EA6">
      <w:pPr>
        <w:spacing w:after="0"/>
        <w:rPr>
          <w:rFonts w:eastAsia="Times New Roman"/>
          <w:b/>
          <w:bCs/>
        </w:rPr>
      </w:pPr>
      <w:bookmarkStart w:id="0" w:name="_GoBack"/>
      <w:bookmarkEnd w:id="0"/>
    </w:p>
    <w:p w14:paraId="413B0890" w14:textId="37238155" w:rsidR="002211DF" w:rsidRDefault="002211DF" w:rsidP="003E1EA6">
      <w:pPr>
        <w:spacing w:after="0"/>
        <w:rPr>
          <w:rFonts w:eastAsia="Times New Roman"/>
          <w:b/>
          <w:bCs/>
        </w:rPr>
      </w:pPr>
      <w:r>
        <w:rPr>
          <w:rFonts w:eastAsia="Times New Roman"/>
          <w:b/>
          <w:bCs/>
        </w:rPr>
        <w:t>Date</w:t>
      </w:r>
      <w:r w:rsidR="006961C4">
        <w:rPr>
          <w:rFonts w:eastAsia="Times New Roman"/>
          <w:b/>
          <w:bCs/>
        </w:rPr>
        <w:t xml:space="preserve"> and venue</w:t>
      </w:r>
      <w:r>
        <w:rPr>
          <w:rFonts w:eastAsia="Times New Roman"/>
          <w:b/>
          <w:bCs/>
        </w:rPr>
        <w:t xml:space="preserve">: </w:t>
      </w:r>
      <w:r w:rsidR="00792A51">
        <w:rPr>
          <w:rFonts w:eastAsia="Times New Roman"/>
        </w:rPr>
        <w:t>August</w:t>
      </w:r>
      <w:r w:rsidR="008106AB">
        <w:rPr>
          <w:rFonts w:eastAsia="Times New Roman"/>
        </w:rPr>
        <w:t xml:space="preserve"> 1</w:t>
      </w:r>
      <w:r w:rsidR="009028F1">
        <w:rPr>
          <w:rFonts w:eastAsia="Times New Roman"/>
        </w:rPr>
        <w:t>0</w:t>
      </w:r>
      <w:r w:rsidR="008106AB" w:rsidRPr="008106AB">
        <w:rPr>
          <w:rFonts w:eastAsia="Times New Roman"/>
          <w:vertAlign w:val="superscript"/>
        </w:rPr>
        <w:t>th</w:t>
      </w:r>
      <w:r w:rsidRPr="002211DF">
        <w:rPr>
          <w:rFonts w:eastAsia="Times New Roman"/>
        </w:rPr>
        <w:t>, 2016</w:t>
      </w:r>
      <w:r w:rsidR="006961C4">
        <w:rPr>
          <w:rFonts w:eastAsia="Times New Roman"/>
        </w:rPr>
        <w:t xml:space="preserve"> – IOM </w:t>
      </w:r>
      <w:r w:rsidR="009028F1">
        <w:rPr>
          <w:rFonts w:eastAsia="Times New Roman"/>
        </w:rPr>
        <w:t>and Dial in</w:t>
      </w:r>
    </w:p>
    <w:p w14:paraId="4ECADCD7" w14:textId="77777777" w:rsidR="00F35D63" w:rsidRDefault="00F35D63" w:rsidP="003E1EA6">
      <w:pPr>
        <w:spacing w:after="0"/>
        <w:rPr>
          <w:rFonts w:eastAsia="Times New Roman"/>
          <w:b/>
          <w:bCs/>
        </w:rPr>
      </w:pPr>
    </w:p>
    <w:p w14:paraId="1A2DF2C3" w14:textId="77777777" w:rsidR="00F35D63" w:rsidRPr="009028F1" w:rsidRDefault="003E1EA6" w:rsidP="003E1EA6">
      <w:pPr>
        <w:spacing w:after="0"/>
        <w:rPr>
          <w:rFonts w:eastAsia="Times New Roman"/>
          <w:lang w:val="fr-CH"/>
        </w:rPr>
      </w:pPr>
      <w:r w:rsidRPr="009028F1">
        <w:rPr>
          <w:rFonts w:eastAsia="Times New Roman"/>
          <w:b/>
          <w:bCs/>
          <w:lang w:val="fr-CH"/>
        </w:rPr>
        <w:t>Participants:</w:t>
      </w:r>
      <w:r w:rsidRPr="009028F1">
        <w:rPr>
          <w:rFonts w:eastAsia="Times New Roman"/>
          <w:lang w:val="fr-CH"/>
        </w:rPr>
        <w:t xml:space="preserve"> </w:t>
      </w:r>
    </w:p>
    <w:p w14:paraId="412B6944" w14:textId="658AB1D7" w:rsidR="00F35D63" w:rsidRPr="009028F1" w:rsidRDefault="00E55CD3" w:rsidP="003E1EA6">
      <w:pPr>
        <w:spacing w:after="0"/>
        <w:rPr>
          <w:rFonts w:eastAsia="Times New Roman"/>
          <w:lang w:val="fr-CH"/>
        </w:rPr>
      </w:pPr>
      <w:r w:rsidRPr="00E55CD3">
        <w:rPr>
          <w:rFonts w:eastAsia="Times New Roman"/>
          <w:lang w:val="fr-CH"/>
        </w:rPr>
        <w:t>Alberto Piccioli (IOM</w:t>
      </w:r>
      <w:r w:rsidR="0082344C">
        <w:rPr>
          <w:rFonts w:eastAsia="Times New Roman"/>
          <w:lang w:val="fr-CH"/>
        </w:rPr>
        <w:t>/Project Consultant</w:t>
      </w:r>
      <w:r w:rsidRPr="00E55CD3">
        <w:rPr>
          <w:rFonts w:eastAsia="Times New Roman"/>
          <w:lang w:val="fr-CH"/>
        </w:rPr>
        <w:t>)</w:t>
      </w:r>
      <w:r w:rsidR="003E1EA6" w:rsidRPr="009028F1">
        <w:rPr>
          <w:lang w:val="fr-CH"/>
        </w:rPr>
        <w:t>,</w:t>
      </w:r>
      <w:r>
        <w:rPr>
          <w:rFonts w:eastAsia="Times New Roman"/>
          <w:lang w:val="fr-CH"/>
        </w:rPr>
        <w:tab/>
      </w:r>
      <w:r w:rsidR="008106AB" w:rsidRPr="009028F1">
        <w:rPr>
          <w:rFonts w:eastAsia="Times New Roman"/>
          <w:lang w:val="fr-CH"/>
        </w:rPr>
        <w:t xml:space="preserve">Joseph </w:t>
      </w:r>
      <w:proofErr w:type="spellStart"/>
      <w:r w:rsidR="008106AB" w:rsidRPr="009028F1">
        <w:rPr>
          <w:rFonts w:eastAsia="Times New Roman"/>
          <w:lang w:val="fr-CH"/>
        </w:rPr>
        <w:t>Ashmore</w:t>
      </w:r>
      <w:proofErr w:type="spellEnd"/>
      <w:r w:rsidR="003E1EA6" w:rsidRPr="009028F1">
        <w:rPr>
          <w:rFonts w:eastAsia="Times New Roman"/>
          <w:lang w:val="fr-CH"/>
        </w:rPr>
        <w:t xml:space="preserve"> (IOM),</w:t>
      </w:r>
      <w:r w:rsidR="008106AB" w:rsidRPr="009028F1">
        <w:rPr>
          <w:rFonts w:eastAsia="Times New Roman"/>
          <w:lang w:val="fr-CH"/>
        </w:rPr>
        <w:t xml:space="preserve"> </w:t>
      </w:r>
    </w:p>
    <w:p w14:paraId="64280FA2" w14:textId="3A80D69D" w:rsidR="00F35D63" w:rsidRDefault="003E1EA6" w:rsidP="003E1EA6">
      <w:pPr>
        <w:spacing w:after="0"/>
        <w:rPr>
          <w:rFonts w:eastAsia="Times New Roman"/>
        </w:rPr>
      </w:pPr>
      <w:r w:rsidRPr="0059776B">
        <w:rPr>
          <w:rFonts w:eastAsia="Times New Roman"/>
        </w:rPr>
        <w:t>Jake</w:t>
      </w:r>
      <w:r w:rsidR="008106AB">
        <w:rPr>
          <w:rFonts w:eastAsia="Times New Roman"/>
        </w:rPr>
        <w:t xml:space="preserve"> Zarins (Habitat for Humanity)</w:t>
      </w:r>
      <w:r w:rsidR="006961C4">
        <w:rPr>
          <w:rFonts w:eastAsia="Times New Roman"/>
        </w:rPr>
        <w:t xml:space="preserve">, </w:t>
      </w:r>
      <w:r w:rsidR="009028F1">
        <w:rPr>
          <w:rFonts w:eastAsia="Times New Roman"/>
        </w:rPr>
        <w:tab/>
      </w:r>
      <w:r w:rsidR="009028F1">
        <w:rPr>
          <w:rFonts w:eastAsia="Times New Roman"/>
        </w:rPr>
        <w:tab/>
      </w:r>
      <w:r w:rsidR="00E55CD3" w:rsidRPr="00D46FC5">
        <w:rPr>
          <w:rFonts w:eastAsia="Times New Roman"/>
          <w:lang w:val="en-US"/>
        </w:rPr>
        <w:t>Jamie Richardson (CRS)</w:t>
      </w:r>
      <w:r w:rsidR="006961C4">
        <w:rPr>
          <w:rFonts w:eastAsia="Times New Roman"/>
        </w:rPr>
        <w:t xml:space="preserve">, </w:t>
      </w:r>
      <w:r w:rsidR="00F35D63">
        <w:rPr>
          <w:rFonts w:eastAsia="Times New Roman"/>
        </w:rPr>
        <w:tab/>
      </w:r>
      <w:r w:rsidR="006961C4">
        <w:rPr>
          <w:rFonts w:eastAsia="Times New Roman"/>
        </w:rPr>
        <w:t xml:space="preserve"> </w:t>
      </w:r>
    </w:p>
    <w:p w14:paraId="4B335BFD" w14:textId="6646E116" w:rsidR="00F35D63" w:rsidRDefault="006961C4" w:rsidP="003E1EA6">
      <w:pPr>
        <w:spacing w:after="0"/>
        <w:rPr>
          <w:rFonts w:eastAsia="Times New Roman"/>
        </w:rPr>
      </w:pPr>
      <w:r>
        <w:rPr>
          <w:rFonts w:eastAsia="Times New Roman"/>
        </w:rPr>
        <w:t xml:space="preserve">James Kennedy (independent/IOM), </w:t>
      </w:r>
      <w:r w:rsidR="00F35D63">
        <w:rPr>
          <w:rFonts w:eastAsia="Times New Roman"/>
        </w:rPr>
        <w:tab/>
      </w:r>
      <w:r w:rsidR="00F35D63">
        <w:rPr>
          <w:rFonts w:eastAsia="Times New Roman"/>
        </w:rPr>
        <w:tab/>
      </w:r>
      <w:r w:rsidR="00E55CD3">
        <w:rPr>
          <w:rFonts w:eastAsia="Times New Roman"/>
        </w:rPr>
        <w:t>Tom Newby (CARE)</w:t>
      </w:r>
      <w:r>
        <w:rPr>
          <w:rFonts w:eastAsia="Times New Roman"/>
        </w:rPr>
        <w:t xml:space="preserve">, </w:t>
      </w:r>
    </w:p>
    <w:p w14:paraId="3029CDD9" w14:textId="5DE0DF73" w:rsidR="00F35D63" w:rsidRDefault="006961C4" w:rsidP="003E1EA6">
      <w:pPr>
        <w:spacing w:after="0"/>
        <w:rPr>
          <w:lang w:val="fr-CH"/>
        </w:rPr>
      </w:pPr>
      <w:proofErr w:type="spellStart"/>
      <w:r w:rsidRPr="00D46FC5">
        <w:rPr>
          <w:rFonts w:eastAsia="Times New Roman"/>
          <w:lang w:val="fr-CH"/>
        </w:rPr>
        <w:t>Oyvind</w:t>
      </w:r>
      <w:proofErr w:type="spellEnd"/>
      <w:r w:rsidRPr="00D46FC5">
        <w:rPr>
          <w:rFonts w:eastAsia="Times New Roman"/>
          <w:lang w:val="fr-CH"/>
        </w:rPr>
        <w:t xml:space="preserve"> Nordlie (NRC), </w:t>
      </w:r>
      <w:r w:rsidR="00F35D63" w:rsidRPr="00D46FC5">
        <w:rPr>
          <w:rFonts w:eastAsia="Times New Roman"/>
          <w:lang w:val="fr-CH"/>
        </w:rPr>
        <w:tab/>
      </w:r>
      <w:r w:rsidR="00F35D63" w:rsidRPr="00D46FC5">
        <w:rPr>
          <w:rFonts w:eastAsia="Times New Roman"/>
          <w:lang w:val="fr-CH"/>
        </w:rPr>
        <w:tab/>
      </w:r>
      <w:r w:rsidR="00F35D63" w:rsidRPr="00D46FC5">
        <w:rPr>
          <w:rFonts w:eastAsia="Times New Roman"/>
          <w:lang w:val="fr-CH"/>
        </w:rPr>
        <w:tab/>
      </w:r>
      <w:r w:rsidR="00F35D63" w:rsidRPr="00D46FC5">
        <w:rPr>
          <w:rFonts w:eastAsia="Times New Roman"/>
          <w:lang w:val="fr-CH"/>
        </w:rPr>
        <w:tab/>
      </w:r>
      <w:r w:rsidR="00E55CD3">
        <w:rPr>
          <w:lang w:val="fr-CH"/>
        </w:rPr>
        <w:t>Pablo Medina (IFRC)</w:t>
      </w:r>
      <w:r w:rsidR="0082344C">
        <w:rPr>
          <w:lang w:val="fr-CH"/>
        </w:rPr>
        <w:t>.</w:t>
      </w:r>
    </w:p>
    <w:p w14:paraId="29F90350" w14:textId="65602A0D" w:rsidR="00D46FC5" w:rsidRPr="00774041" w:rsidRDefault="00D46FC5" w:rsidP="003E1EA6">
      <w:pPr>
        <w:spacing w:after="0"/>
        <w:rPr>
          <w:rFonts w:eastAsia="Times New Roman"/>
          <w:lang w:val="en-US"/>
        </w:rPr>
      </w:pPr>
    </w:p>
    <w:p w14:paraId="68C45E93" w14:textId="3D9D45D8" w:rsidR="003E1EA6" w:rsidRPr="003B2710" w:rsidRDefault="003E1EA6" w:rsidP="003E1EA6">
      <w:pPr>
        <w:spacing w:after="0"/>
        <w:rPr>
          <w:lang w:val="en-US"/>
        </w:rPr>
      </w:pPr>
      <w:r w:rsidRPr="00774041">
        <w:rPr>
          <w:b/>
          <w:bCs/>
          <w:lang w:val="en-US"/>
        </w:rPr>
        <w:t>Apologies:</w:t>
      </w:r>
      <w:r w:rsidR="003B2710">
        <w:rPr>
          <w:lang w:val="en-US"/>
        </w:rPr>
        <w:t xml:space="preserve"> </w:t>
      </w:r>
      <w:r w:rsidR="00E55CD3" w:rsidRPr="009028F1">
        <w:rPr>
          <w:rFonts w:eastAsia="Times New Roman"/>
          <w:lang w:val="fr-CH"/>
        </w:rPr>
        <w:t>Miguel Urquia (UNHCR)</w:t>
      </w:r>
      <w:r w:rsidR="00E55CD3">
        <w:rPr>
          <w:rFonts w:eastAsia="Times New Roman"/>
          <w:lang w:val="fr-CH"/>
        </w:rPr>
        <w:t xml:space="preserve">, </w:t>
      </w:r>
      <w:r w:rsidR="00CB3D10" w:rsidRPr="00D46FC5">
        <w:rPr>
          <w:rFonts w:eastAsia="Times New Roman"/>
          <w:lang w:val="en-US"/>
        </w:rPr>
        <w:t>Charles Setchell (USAID OFDA)</w:t>
      </w:r>
      <w:r w:rsidR="006961C4" w:rsidRPr="00D46FC5">
        <w:rPr>
          <w:rFonts w:eastAsia="Times New Roman"/>
          <w:lang w:val="en-US"/>
        </w:rPr>
        <w:t>,</w:t>
      </w:r>
      <w:r w:rsidR="00E55CD3">
        <w:rPr>
          <w:rFonts w:eastAsia="Times New Roman"/>
          <w:lang w:val="en-US"/>
        </w:rPr>
        <w:t xml:space="preserve"> </w:t>
      </w:r>
      <w:r w:rsidR="00E55CD3" w:rsidRPr="00774041">
        <w:rPr>
          <w:lang w:val="en-US"/>
        </w:rPr>
        <w:t>Lee Malany (USAID OFDA)</w:t>
      </w:r>
      <w:r w:rsidR="003B2710">
        <w:rPr>
          <w:rFonts w:eastAsia="Times New Roman"/>
          <w:lang w:val="en-US"/>
        </w:rPr>
        <w:t>, Esteban Leon (UNHABITAT)</w:t>
      </w:r>
      <w:r w:rsidR="00E55CD3">
        <w:rPr>
          <w:rFonts w:eastAsia="Times New Roman"/>
          <w:lang w:val="en-US"/>
        </w:rPr>
        <w:t xml:space="preserve">, </w:t>
      </w:r>
      <w:r w:rsidR="00E55CD3" w:rsidRPr="0059776B">
        <w:rPr>
          <w:rFonts w:eastAsia="Times New Roman"/>
        </w:rPr>
        <w:t>Brenda Rose Daniel (World Vision)</w:t>
      </w:r>
      <w:r w:rsidR="00E55CD3">
        <w:rPr>
          <w:rFonts w:eastAsia="Times New Roman"/>
        </w:rPr>
        <w:t>, Charles Parrack (</w:t>
      </w:r>
      <w:proofErr w:type="spellStart"/>
      <w:r w:rsidR="00E55CD3">
        <w:rPr>
          <w:rFonts w:eastAsia="Times New Roman"/>
        </w:rPr>
        <w:t>Cendep</w:t>
      </w:r>
      <w:proofErr w:type="spellEnd"/>
      <w:r w:rsidR="00E55CD3">
        <w:rPr>
          <w:rFonts w:eastAsia="Times New Roman"/>
        </w:rPr>
        <w:t xml:space="preserve">), </w:t>
      </w:r>
      <w:r w:rsidR="00E55CD3" w:rsidRPr="00D46FC5">
        <w:rPr>
          <w:lang w:val="fr-CH"/>
        </w:rPr>
        <w:t>Sandra d’</w:t>
      </w:r>
      <w:proofErr w:type="spellStart"/>
      <w:r w:rsidR="00E55CD3" w:rsidRPr="00D46FC5">
        <w:rPr>
          <w:lang w:val="fr-CH"/>
        </w:rPr>
        <w:t>Urzo</w:t>
      </w:r>
      <w:proofErr w:type="spellEnd"/>
      <w:r w:rsidR="00E55CD3" w:rsidRPr="00D46FC5">
        <w:rPr>
          <w:lang w:val="fr-CH"/>
        </w:rPr>
        <w:t xml:space="preserve"> (IFRC)</w:t>
      </w:r>
      <w:r w:rsidR="006961C4" w:rsidRPr="00D46FC5">
        <w:rPr>
          <w:rFonts w:eastAsia="Times New Roman"/>
          <w:lang w:val="en-US"/>
        </w:rPr>
        <w:t>.</w:t>
      </w:r>
    </w:p>
    <w:p w14:paraId="7BD7DFC2" w14:textId="77777777" w:rsidR="002C3B17" w:rsidRPr="00D46FC5" w:rsidRDefault="002C3B17" w:rsidP="00344B1A">
      <w:pPr>
        <w:spacing w:after="0" w:line="240" w:lineRule="auto"/>
        <w:jc w:val="both"/>
        <w:rPr>
          <w:color w:val="000000" w:themeColor="text1"/>
          <w:lang w:val="en-US"/>
        </w:rPr>
      </w:pPr>
    </w:p>
    <w:p w14:paraId="6CB2784D" w14:textId="7BE15909" w:rsidR="00D46FC5" w:rsidRPr="00D46FC5" w:rsidRDefault="00D46FC5" w:rsidP="00D46FC5">
      <w:pPr>
        <w:pStyle w:val="Heading3"/>
        <w:rPr>
          <w:lang w:val="en-US"/>
        </w:rPr>
      </w:pPr>
      <w:r w:rsidRPr="00D46FC5">
        <w:rPr>
          <w:lang w:val="en-US"/>
        </w:rPr>
        <w:t>O</w:t>
      </w:r>
      <w:r>
        <w:rPr>
          <w:lang w:val="en-US"/>
        </w:rPr>
        <w:t>v</w:t>
      </w:r>
      <w:r w:rsidR="00792A51">
        <w:rPr>
          <w:lang w:val="en-US"/>
        </w:rPr>
        <w:t>erview</w:t>
      </w:r>
    </w:p>
    <w:p w14:paraId="423F6A2B" w14:textId="18170D0B" w:rsidR="00D46FC5" w:rsidRDefault="00D46FC5" w:rsidP="00D46FC5">
      <w:pPr>
        <w:rPr>
          <w:lang w:val="en-US"/>
        </w:rPr>
      </w:pPr>
      <w:r w:rsidRPr="00D46FC5">
        <w:rPr>
          <w:lang w:val="en-US"/>
        </w:rPr>
        <w:t xml:space="preserve">The meeting </w:t>
      </w:r>
      <w:r>
        <w:rPr>
          <w:lang w:val="en-US"/>
        </w:rPr>
        <w:t>focused on:</w:t>
      </w:r>
    </w:p>
    <w:p w14:paraId="2ED06819" w14:textId="26350AE7" w:rsidR="00D46FC5" w:rsidRDefault="00E55CD3" w:rsidP="00D46FC5">
      <w:pPr>
        <w:pStyle w:val="ListParagraph"/>
        <w:numPr>
          <w:ilvl w:val="0"/>
          <w:numId w:val="22"/>
        </w:numPr>
        <w:rPr>
          <w:lang w:val="en-US"/>
        </w:rPr>
      </w:pPr>
      <w:r>
        <w:rPr>
          <w:lang w:val="en-US"/>
        </w:rPr>
        <w:t>Selection criteria and process</w:t>
      </w:r>
    </w:p>
    <w:p w14:paraId="2D6AEC32" w14:textId="38FA7FFC" w:rsidR="00D46FC5" w:rsidRDefault="00D46FC5" w:rsidP="00D46FC5">
      <w:pPr>
        <w:pStyle w:val="ListParagraph"/>
        <w:numPr>
          <w:ilvl w:val="0"/>
          <w:numId w:val="22"/>
        </w:numPr>
        <w:rPr>
          <w:lang w:val="en-US"/>
        </w:rPr>
      </w:pPr>
      <w:r>
        <w:rPr>
          <w:lang w:val="en-US"/>
        </w:rPr>
        <w:t>Review of data collection form</w:t>
      </w:r>
    </w:p>
    <w:p w14:paraId="1909F6E6" w14:textId="2E518DE7" w:rsidR="00792A51" w:rsidRDefault="00792A51" w:rsidP="00D46FC5">
      <w:pPr>
        <w:pStyle w:val="ListParagraph"/>
        <w:numPr>
          <w:ilvl w:val="0"/>
          <w:numId w:val="22"/>
        </w:numPr>
        <w:rPr>
          <w:lang w:val="en-US"/>
        </w:rPr>
      </w:pPr>
      <w:r>
        <w:rPr>
          <w:lang w:val="en-US"/>
        </w:rPr>
        <w:t>Opinion pieces</w:t>
      </w:r>
    </w:p>
    <w:p w14:paraId="07FB0E23" w14:textId="7B61D55C" w:rsidR="00D46FC5" w:rsidRPr="00D46FC5" w:rsidRDefault="00D46FC5" w:rsidP="006A44B5">
      <w:pPr>
        <w:pStyle w:val="Heading3"/>
        <w:rPr>
          <w:lang w:val="en-US"/>
        </w:rPr>
      </w:pPr>
      <w:r>
        <w:rPr>
          <w:lang w:val="en-US"/>
        </w:rPr>
        <w:t xml:space="preserve">Abstracts and case study </w:t>
      </w:r>
      <w:r w:rsidR="006A44B5">
        <w:rPr>
          <w:lang w:val="en-US"/>
        </w:rPr>
        <w:t>inclusion</w:t>
      </w:r>
    </w:p>
    <w:p w14:paraId="5A76A95E" w14:textId="32F3AFEC" w:rsidR="0083160A" w:rsidRDefault="006A44B5" w:rsidP="00D46FC5">
      <w:pPr>
        <w:pStyle w:val="ListParagraph"/>
        <w:numPr>
          <w:ilvl w:val="0"/>
          <w:numId w:val="23"/>
        </w:numPr>
        <w:rPr>
          <w:lang w:val="en-US" w:eastAsia="en-GB"/>
        </w:rPr>
      </w:pPr>
      <w:r w:rsidRPr="00506955">
        <w:rPr>
          <w:b/>
          <w:color w:val="FF0000"/>
          <w:lang w:val="en-US" w:eastAsia="en-GB"/>
        </w:rPr>
        <w:t>ACTION</w:t>
      </w:r>
      <w:r>
        <w:rPr>
          <w:lang w:val="en-US" w:eastAsia="en-GB"/>
        </w:rPr>
        <w:t xml:space="preserve">: </w:t>
      </w:r>
      <w:r w:rsidR="0082344C">
        <w:rPr>
          <w:lang w:val="en-US" w:eastAsia="en-GB"/>
        </w:rPr>
        <w:t>AP</w:t>
      </w:r>
      <w:r w:rsidR="00E55CD3">
        <w:rPr>
          <w:lang w:val="en-US" w:eastAsia="en-GB"/>
        </w:rPr>
        <w:t xml:space="preserve"> to circulate a </w:t>
      </w:r>
      <w:r w:rsidR="0083160A">
        <w:rPr>
          <w:lang w:val="en-US" w:eastAsia="en-GB"/>
        </w:rPr>
        <w:t>draft prioritized list of selected abstracts for inclusion/further write up.</w:t>
      </w:r>
      <w:r w:rsidR="0082344C">
        <w:rPr>
          <w:lang w:val="en-US" w:eastAsia="en-GB"/>
        </w:rPr>
        <w:t xml:space="preserve"> AP to start data collection on priority case studies.</w:t>
      </w:r>
    </w:p>
    <w:p w14:paraId="080B3ECB" w14:textId="72FB1B73" w:rsidR="006A44B5" w:rsidRDefault="0083160A" w:rsidP="00D46FC5">
      <w:pPr>
        <w:pStyle w:val="ListParagraph"/>
        <w:numPr>
          <w:ilvl w:val="0"/>
          <w:numId w:val="23"/>
        </w:numPr>
        <w:rPr>
          <w:lang w:val="en-US" w:eastAsia="en-GB"/>
        </w:rPr>
      </w:pPr>
      <w:r>
        <w:rPr>
          <w:b/>
          <w:color w:val="FF0000"/>
          <w:lang w:val="en-US" w:eastAsia="en-GB"/>
        </w:rPr>
        <w:t>ACTION</w:t>
      </w:r>
      <w:r>
        <w:rPr>
          <w:lang w:val="en-US" w:eastAsia="en-GB"/>
        </w:rPr>
        <w:t xml:space="preserve">: Working Group to comment on the list, specifically on </w:t>
      </w:r>
      <w:r w:rsidR="00D0171B">
        <w:rPr>
          <w:lang w:val="en-US" w:eastAsia="en-GB"/>
        </w:rPr>
        <w:t>those</w:t>
      </w:r>
      <w:r w:rsidR="00BC40B1">
        <w:rPr>
          <w:lang w:val="en-US" w:eastAsia="en-GB"/>
        </w:rPr>
        <w:t xml:space="preserve"> projects</w:t>
      </w:r>
      <w:r w:rsidR="00D0171B">
        <w:rPr>
          <w:lang w:val="en-US" w:eastAsia="en-GB"/>
        </w:rPr>
        <w:t xml:space="preserve"> where there </w:t>
      </w:r>
      <w:r w:rsidR="00BC40B1">
        <w:rPr>
          <w:lang w:val="en-US" w:eastAsia="en-GB"/>
        </w:rPr>
        <w:t>is more uncertainty whether</w:t>
      </w:r>
      <w:r w:rsidR="00D0171B">
        <w:rPr>
          <w:lang w:val="en-US" w:eastAsia="en-GB"/>
        </w:rPr>
        <w:t xml:space="preserve"> to include or exclude them.</w:t>
      </w:r>
    </w:p>
    <w:p w14:paraId="26CED9B6" w14:textId="511CEDA8" w:rsidR="00D46FC5" w:rsidRDefault="00D46FC5" w:rsidP="00D46FC5">
      <w:pPr>
        <w:pStyle w:val="ListParagraph"/>
        <w:numPr>
          <w:ilvl w:val="0"/>
          <w:numId w:val="23"/>
        </w:numPr>
        <w:rPr>
          <w:lang w:val="en-US" w:eastAsia="en-GB"/>
        </w:rPr>
      </w:pPr>
      <w:r w:rsidRPr="00506955">
        <w:rPr>
          <w:b/>
          <w:color w:val="FF0000"/>
          <w:lang w:val="en-US" w:eastAsia="en-GB"/>
        </w:rPr>
        <w:t>DECISION</w:t>
      </w:r>
      <w:r>
        <w:rPr>
          <w:lang w:val="en-US" w:eastAsia="en-GB"/>
        </w:rPr>
        <w:t xml:space="preserve">: </w:t>
      </w:r>
      <w:r w:rsidR="0083160A">
        <w:rPr>
          <w:lang w:val="en-US" w:eastAsia="en-GB"/>
        </w:rPr>
        <w:t>Criteria for selection include: 1) Scale (absolute and relative to the emergency/crisis), 2) not previously represented countries, 3) innovative projects/added value to the sector, 4) breadth of contributing agencies, 5) range of response phases (even distribution of emergency-transition-recovery if possible), 6) particular vulnerabi</w:t>
      </w:r>
      <w:r w:rsidR="00D0171B">
        <w:rPr>
          <w:lang w:val="en-US" w:eastAsia="en-GB"/>
        </w:rPr>
        <w:t>lities addressed by the project.</w:t>
      </w:r>
      <w:r w:rsidR="0083160A">
        <w:rPr>
          <w:lang w:val="en-US" w:eastAsia="en-GB"/>
        </w:rPr>
        <w:t xml:space="preserve"> </w:t>
      </w:r>
    </w:p>
    <w:p w14:paraId="24A17B5A" w14:textId="428E6362" w:rsidR="0083160A" w:rsidRDefault="0083160A" w:rsidP="00D46FC5">
      <w:pPr>
        <w:pStyle w:val="ListParagraph"/>
        <w:numPr>
          <w:ilvl w:val="0"/>
          <w:numId w:val="23"/>
        </w:numPr>
        <w:rPr>
          <w:lang w:val="en-US" w:eastAsia="en-GB"/>
        </w:rPr>
      </w:pPr>
      <w:r>
        <w:rPr>
          <w:b/>
          <w:color w:val="FF0000"/>
          <w:lang w:val="en-US" w:eastAsia="en-GB"/>
        </w:rPr>
        <w:t>RECOMMENDATION</w:t>
      </w:r>
      <w:r w:rsidRPr="0083160A">
        <w:rPr>
          <w:lang w:val="en-US" w:eastAsia="en-GB"/>
        </w:rPr>
        <w:t>:</w:t>
      </w:r>
      <w:r>
        <w:rPr>
          <w:lang w:val="en-US" w:eastAsia="en-GB"/>
        </w:rPr>
        <w:t xml:space="preserve"> </w:t>
      </w:r>
      <w:r w:rsidR="00D0171B">
        <w:rPr>
          <w:lang w:val="en-US" w:eastAsia="en-GB"/>
        </w:rPr>
        <w:t>Consider inclusion of certain projects in opinion pieces or mention them in overviews and/or book introduction, if they are not included as a full case study.</w:t>
      </w:r>
    </w:p>
    <w:p w14:paraId="7DB73C5A" w14:textId="59014597" w:rsidR="00D46FC5" w:rsidRPr="006A44B5" w:rsidRDefault="006A44B5" w:rsidP="006A44B5">
      <w:pPr>
        <w:pStyle w:val="Heading3"/>
        <w:rPr>
          <w:lang w:val="en-US"/>
        </w:rPr>
      </w:pPr>
      <w:r>
        <w:rPr>
          <w:lang w:val="en-US"/>
        </w:rPr>
        <w:t>Data collection</w:t>
      </w:r>
    </w:p>
    <w:p w14:paraId="4085E6C9" w14:textId="7BDA30E2" w:rsidR="006A44B5" w:rsidRDefault="006A44B5" w:rsidP="00D46FC5">
      <w:pPr>
        <w:pStyle w:val="ListParagraph"/>
        <w:numPr>
          <w:ilvl w:val="0"/>
          <w:numId w:val="23"/>
        </w:numPr>
        <w:rPr>
          <w:lang w:val="en-US" w:eastAsia="en-GB"/>
        </w:rPr>
      </w:pPr>
      <w:r w:rsidRPr="00506955">
        <w:rPr>
          <w:b/>
          <w:color w:val="FF0000"/>
          <w:lang w:val="en-US" w:eastAsia="en-GB"/>
        </w:rPr>
        <w:t>ACTION</w:t>
      </w:r>
      <w:r>
        <w:rPr>
          <w:lang w:val="en-US" w:eastAsia="en-GB"/>
        </w:rPr>
        <w:t xml:space="preserve">: </w:t>
      </w:r>
      <w:r w:rsidR="0082344C">
        <w:rPr>
          <w:lang w:val="en-US" w:eastAsia="en-GB"/>
        </w:rPr>
        <w:t>AP</w:t>
      </w:r>
      <w:r w:rsidR="00D0171B">
        <w:rPr>
          <w:lang w:val="en-US" w:eastAsia="en-GB"/>
        </w:rPr>
        <w:t xml:space="preserve"> to circulate finalized data collection form</w:t>
      </w:r>
      <w:r w:rsidR="0082344C">
        <w:rPr>
          <w:lang w:val="en-US" w:eastAsia="en-GB"/>
        </w:rPr>
        <w:t xml:space="preserve"> with the working group</w:t>
      </w:r>
      <w:r w:rsidR="00D0171B">
        <w:rPr>
          <w:lang w:val="en-US" w:eastAsia="en-GB"/>
        </w:rPr>
        <w:t>.</w:t>
      </w:r>
      <w:r w:rsidR="0082344C">
        <w:rPr>
          <w:lang w:val="en-US" w:eastAsia="en-GB"/>
        </w:rPr>
        <w:t xml:space="preserve"> This version will be used for data collection.</w:t>
      </w:r>
    </w:p>
    <w:p w14:paraId="3F1E7C36" w14:textId="61609C49" w:rsidR="00D46FC5" w:rsidRDefault="006A44B5" w:rsidP="00D0171B">
      <w:pPr>
        <w:pStyle w:val="ListParagraph"/>
        <w:numPr>
          <w:ilvl w:val="0"/>
          <w:numId w:val="23"/>
        </w:numPr>
        <w:rPr>
          <w:lang w:val="en-US" w:eastAsia="en-GB"/>
        </w:rPr>
      </w:pPr>
      <w:r w:rsidRPr="00506955">
        <w:rPr>
          <w:b/>
          <w:color w:val="FF0000"/>
          <w:lang w:val="en-US" w:eastAsia="en-GB"/>
        </w:rPr>
        <w:t>DECISION</w:t>
      </w:r>
      <w:r>
        <w:rPr>
          <w:lang w:val="en-US" w:eastAsia="en-GB"/>
        </w:rPr>
        <w:t xml:space="preserve">: </w:t>
      </w:r>
      <w:r w:rsidR="00D0171B">
        <w:rPr>
          <w:lang w:val="en-US" w:eastAsia="en-GB"/>
        </w:rPr>
        <w:t xml:space="preserve">The full data collection form will be shared only with the contributors of the pre-selected projects. However, some full case studies may be still excluded </w:t>
      </w:r>
      <w:r w:rsidR="0082344C">
        <w:rPr>
          <w:lang w:val="en-US" w:eastAsia="en-GB"/>
        </w:rPr>
        <w:t>on quality grounds</w:t>
      </w:r>
      <w:r w:rsidR="00D0171B">
        <w:rPr>
          <w:lang w:val="en-US" w:eastAsia="en-GB"/>
        </w:rPr>
        <w:t>.</w:t>
      </w:r>
    </w:p>
    <w:p w14:paraId="475C2714" w14:textId="20920014" w:rsidR="00BC40B1" w:rsidRPr="00792A51" w:rsidRDefault="00BC40B1" w:rsidP="00D0171B">
      <w:pPr>
        <w:pStyle w:val="ListParagraph"/>
        <w:numPr>
          <w:ilvl w:val="0"/>
          <w:numId w:val="23"/>
        </w:numPr>
        <w:rPr>
          <w:lang w:val="en-US" w:eastAsia="en-GB"/>
        </w:rPr>
      </w:pPr>
      <w:r>
        <w:rPr>
          <w:b/>
          <w:color w:val="FF0000"/>
          <w:lang w:val="en-US" w:eastAsia="en-GB"/>
        </w:rPr>
        <w:t>DECISION</w:t>
      </w:r>
      <w:r w:rsidRPr="00BC40B1">
        <w:rPr>
          <w:lang w:val="en-US" w:eastAsia="en-GB"/>
        </w:rPr>
        <w:t>:</w:t>
      </w:r>
      <w:r>
        <w:rPr>
          <w:lang w:val="en-US" w:eastAsia="en-GB"/>
        </w:rPr>
        <w:t xml:space="preserve"> ask contributors to provide sex/age/vulnerability disaggregated data (optional)</w:t>
      </w:r>
    </w:p>
    <w:p w14:paraId="41ED0696" w14:textId="77777777" w:rsidR="00BC40B1" w:rsidRDefault="00BC40B1" w:rsidP="00D0171B">
      <w:pPr>
        <w:rPr>
          <w:rFonts w:ascii="Verdana" w:eastAsiaTheme="majorEastAsia" w:hAnsi="Verdana" w:cstheme="majorBidi"/>
          <w:b/>
          <w:bCs/>
          <w:i/>
          <w:color w:val="04314C"/>
          <w:lang w:val="en-US" w:eastAsia="ja-JP"/>
        </w:rPr>
      </w:pPr>
    </w:p>
    <w:p w14:paraId="0FF149BA" w14:textId="02E84BBE" w:rsidR="00D0171B" w:rsidRPr="00792A51" w:rsidRDefault="00D0171B" w:rsidP="00D0171B">
      <w:pPr>
        <w:rPr>
          <w:rFonts w:ascii="Verdana" w:eastAsiaTheme="majorEastAsia" w:hAnsi="Verdana" w:cstheme="majorBidi"/>
          <w:b/>
          <w:bCs/>
          <w:i/>
          <w:color w:val="04314C"/>
          <w:lang w:val="en-US" w:eastAsia="ja-JP"/>
        </w:rPr>
      </w:pPr>
      <w:r>
        <w:rPr>
          <w:rFonts w:ascii="Verdana" w:eastAsiaTheme="majorEastAsia" w:hAnsi="Verdana" w:cstheme="majorBidi"/>
          <w:b/>
          <w:bCs/>
          <w:i/>
          <w:color w:val="04314C"/>
          <w:lang w:val="en-US" w:eastAsia="ja-JP"/>
        </w:rPr>
        <w:lastRenderedPageBreak/>
        <w:t>Opinion pieces</w:t>
      </w:r>
    </w:p>
    <w:p w14:paraId="36A61055" w14:textId="265910FA" w:rsidR="00D0171B" w:rsidRDefault="00D0171B" w:rsidP="00D0171B">
      <w:pPr>
        <w:pStyle w:val="ListParagraph"/>
        <w:numPr>
          <w:ilvl w:val="0"/>
          <w:numId w:val="24"/>
        </w:numPr>
        <w:rPr>
          <w:lang w:val="en-US" w:eastAsia="en-GB"/>
        </w:rPr>
      </w:pPr>
      <w:r w:rsidRPr="00506955">
        <w:rPr>
          <w:b/>
          <w:color w:val="FF0000"/>
          <w:lang w:val="en-US" w:eastAsia="en-GB"/>
        </w:rPr>
        <w:t>ACTION</w:t>
      </w:r>
      <w:r>
        <w:rPr>
          <w:lang w:val="en-US" w:eastAsia="en-GB"/>
        </w:rPr>
        <w:t>: All to express preference for the topics to include and suggest authors</w:t>
      </w:r>
      <w:r w:rsidR="00BC40B1">
        <w:rPr>
          <w:lang w:val="en-US" w:eastAsia="en-GB"/>
        </w:rPr>
        <w:t xml:space="preserve"> (</w:t>
      </w:r>
      <w:r w:rsidR="00BC40B1" w:rsidRPr="00BC40B1">
        <w:rPr>
          <w:b/>
          <w:lang w:val="en-US" w:eastAsia="en-GB"/>
        </w:rPr>
        <w:t>by end of the week</w:t>
      </w:r>
      <w:r w:rsidR="00BC40B1">
        <w:rPr>
          <w:lang w:val="en-US" w:eastAsia="en-GB"/>
        </w:rPr>
        <w:t>)</w:t>
      </w:r>
      <w:r>
        <w:rPr>
          <w:lang w:val="en-US" w:eastAsia="en-GB"/>
        </w:rPr>
        <w:t xml:space="preserve">, based on the document at </w:t>
      </w:r>
      <w:hyperlink r:id="rId8" w:history="1">
        <w:r w:rsidRPr="00CB617D">
          <w:rPr>
            <w:rStyle w:val="Hyperlink"/>
            <w:lang w:val="en-US" w:eastAsia="en-GB"/>
          </w:rPr>
          <w:t>https://docs.google.com/spreadsheets/d/1ZRDAo6t9jqoQ6VTqLVgbKO8AW7-1WjieijIMKDQ3N1I/edit?usp=sharing</w:t>
        </w:r>
      </w:hyperlink>
      <w:r>
        <w:rPr>
          <w:lang w:val="en-US" w:eastAsia="en-GB"/>
        </w:rPr>
        <w:t xml:space="preserve"> </w:t>
      </w:r>
    </w:p>
    <w:p w14:paraId="1BCD5A5B" w14:textId="70FA90D1" w:rsidR="00D0171B" w:rsidRDefault="00D0171B" w:rsidP="00D0171B">
      <w:pPr>
        <w:pStyle w:val="ListParagraph"/>
        <w:numPr>
          <w:ilvl w:val="0"/>
          <w:numId w:val="24"/>
        </w:numPr>
        <w:rPr>
          <w:lang w:val="en-US" w:eastAsia="en-GB"/>
        </w:rPr>
      </w:pPr>
      <w:r w:rsidRPr="00D0171B">
        <w:rPr>
          <w:b/>
          <w:color w:val="FF0000"/>
          <w:lang w:val="en-US" w:eastAsia="en-GB"/>
        </w:rPr>
        <w:t>DECISION</w:t>
      </w:r>
      <w:r>
        <w:rPr>
          <w:lang w:val="en-US" w:eastAsia="en-GB"/>
        </w:rPr>
        <w:t>: Once topics have been prioritized, the suggested authors will be invited to submit an abstract (</w:t>
      </w:r>
      <w:r w:rsidR="008D0A5E">
        <w:rPr>
          <w:lang w:val="en-US" w:eastAsia="en-GB"/>
        </w:rPr>
        <w:t>max 250 words).</w:t>
      </w:r>
    </w:p>
    <w:p w14:paraId="62BE9279" w14:textId="6684010D" w:rsidR="00D46FC5" w:rsidRPr="00792A51" w:rsidRDefault="00506955" w:rsidP="00C85E0C">
      <w:pPr>
        <w:rPr>
          <w:rFonts w:ascii="Verdana" w:eastAsiaTheme="majorEastAsia" w:hAnsi="Verdana" w:cstheme="majorBidi"/>
          <w:b/>
          <w:bCs/>
          <w:i/>
          <w:color w:val="04314C"/>
          <w:lang w:val="en-US" w:eastAsia="ja-JP"/>
        </w:rPr>
      </w:pPr>
      <w:r w:rsidRPr="00792A51">
        <w:rPr>
          <w:rFonts w:ascii="Verdana" w:eastAsiaTheme="majorEastAsia" w:hAnsi="Verdana" w:cstheme="majorBidi"/>
          <w:b/>
          <w:bCs/>
          <w:i/>
          <w:color w:val="04314C"/>
          <w:lang w:val="en-US" w:eastAsia="ja-JP"/>
        </w:rPr>
        <w:t>Other</w:t>
      </w:r>
    </w:p>
    <w:p w14:paraId="0FA7885A" w14:textId="271B5B16" w:rsidR="00792A51" w:rsidRDefault="00506955" w:rsidP="00792A51">
      <w:pPr>
        <w:pStyle w:val="ListParagraph"/>
        <w:numPr>
          <w:ilvl w:val="0"/>
          <w:numId w:val="24"/>
        </w:numPr>
        <w:rPr>
          <w:lang w:val="en-US" w:eastAsia="en-GB"/>
        </w:rPr>
      </w:pPr>
      <w:r w:rsidRPr="00506955">
        <w:rPr>
          <w:b/>
          <w:color w:val="FF0000"/>
          <w:lang w:val="en-US" w:eastAsia="en-GB"/>
        </w:rPr>
        <w:t>ACTION</w:t>
      </w:r>
      <w:r>
        <w:rPr>
          <w:lang w:val="en-US" w:eastAsia="en-GB"/>
        </w:rPr>
        <w:t xml:space="preserve">: </w:t>
      </w:r>
      <w:r w:rsidR="0082344C">
        <w:rPr>
          <w:lang w:val="en-US" w:eastAsia="en-GB"/>
        </w:rPr>
        <w:t>AP</w:t>
      </w:r>
      <w:r w:rsidR="008D0A5E">
        <w:rPr>
          <w:lang w:val="en-US" w:eastAsia="en-GB"/>
        </w:rPr>
        <w:t xml:space="preserve"> to share </w:t>
      </w:r>
      <w:proofErr w:type="spellStart"/>
      <w:r w:rsidR="008D0A5E">
        <w:rPr>
          <w:lang w:val="en-US" w:eastAsia="en-GB"/>
        </w:rPr>
        <w:t>Indesign</w:t>
      </w:r>
      <w:proofErr w:type="spellEnd"/>
      <w:r w:rsidR="008D0A5E">
        <w:rPr>
          <w:lang w:val="en-US" w:eastAsia="en-GB"/>
        </w:rPr>
        <w:t xml:space="preserve"> files with Habitat for Humanity for layout purposes, with some recommendations and estimate of the deliverables needed. The aim is to improve the current graphic layout, seeking inputs from graphic designer(s).</w:t>
      </w:r>
    </w:p>
    <w:p w14:paraId="44BA1A5F" w14:textId="79B45E2D" w:rsidR="008D0A5E" w:rsidRDefault="008D0A5E" w:rsidP="00792A51">
      <w:pPr>
        <w:pStyle w:val="ListParagraph"/>
        <w:numPr>
          <w:ilvl w:val="0"/>
          <w:numId w:val="24"/>
        </w:numPr>
        <w:rPr>
          <w:lang w:val="en-US" w:eastAsia="en-GB"/>
        </w:rPr>
      </w:pPr>
      <w:r w:rsidRPr="008D0A5E">
        <w:rPr>
          <w:b/>
          <w:lang w:val="en-US" w:eastAsia="en-GB"/>
        </w:rPr>
        <w:t>DISCUSSION</w:t>
      </w:r>
      <w:r>
        <w:rPr>
          <w:lang w:val="en-US" w:eastAsia="en-GB"/>
        </w:rPr>
        <w:t>: Global Shelter Cluster can suggest a graphic designer who has been working on Cluster documents so far. Habitat for Humanity to follow up in terms of contracting.</w:t>
      </w:r>
    </w:p>
    <w:p w14:paraId="4533C97A" w14:textId="178DD292" w:rsidR="00B90D21" w:rsidRDefault="008D0A5E" w:rsidP="00506955">
      <w:pPr>
        <w:pStyle w:val="ListParagraph"/>
        <w:numPr>
          <w:ilvl w:val="0"/>
          <w:numId w:val="24"/>
        </w:numPr>
        <w:rPr>
          <w:lang w:val="en-US" w:eastAsia="en-GB"/>
        </w:rPr>
      </w:pPr>
      <w:r w:rsidRPr="008D0A5E">
        <w:rPr>
          <w:b/>
          <w:lang w:val="en-US" w:eastAsia="en-GB"/>
        </w:rPr>
        <w:t>DISCUSSION</w:t>
      </w:r>
      <w:r>
        <w:rPr>
          <w:lang w:val="en-US" w:eastAsia="en-GB"/>
        </w:rPr>
        <w:t>: Peer review process: IOM to follow up on this if funding is confirmed.</w:t>
      </w:r>
    </w:p>
    <w:p w14:paraId="36F702F8" w14:textId="19356271" w:rsidR="008D0A5E" w:rsidRDefault="008D0A5E" w:rsidP="00506955">
      <w:pPr>
        <w:pStyle w:val="ListParagraph"/>
        <w:numPr>
          <w:ilvl w:val="0"/>
          <w:numId w:val="24"/>
        </w:numPr>
        <w:rPr>
          <w:lang w:val="en-US" w:eastAsia="en-GB"/>
        </w:rPr>
      </w:pPr>
      <w:r>
        <w:rPr>
          <w:b/>
          <w:lang w:val="en-US" w:eastAsia="en-GB"/>
        </w:rPr>
        <w:t>DISCUSSION</w:t>
      </w:r>
      <w:r w:rsidRPr="008D0A5E">
        <w:rPr>
          <w:lang w:val="en-US" w:eastAsia="en-GB"/>
        </w:rPr>
        <w:t>:</w:t>
      </w:r>
      <w:r>
        <w:rPr>
          <w:lang w:val="en-US" w:eastAsia="en-GB"/>
        </w:rPr>
        <w:t xml:space="preserve"> Overview pieces are not yet available, they will be defined in the Global Shelter Cluster Meeting in October, based on selected case studies.</w:t>
      </w:r>
    </w:p>
    <w:p w14:paraId="5258766F" w14:textId="4D188394" w:rsidR="0082344C" w:rsidRDefault="0082344C" w:rsidP="00506955">
      <w:pPr>
        <w:pStyle w:val="ListParagraph"/>
        <w:numPr>
          <w:ilvl w:val="0"/>
          <w:numId w:val="24"/>
        </w:numPr>
        <w:rPr>
          <w:lang w:val="en-US" w:eastAsia="en-GB"/>
        </w:rPr>
      </w:pPr>
      <w:r>
        <w:rPr>
          <w:b/>
          <w:lang w:val="en-US" w:eastAsia="en-GB"/>
        </w:rPr>
        <w:t>DISCUSSION</w:t>
      </w:r>
      <w:r w:rsidRPr="0082344C">
        <w:rPr>
          <w:lang w:val="en-US" w:eastAsia="en-GB"/>
        </w:rPr>
        <w:t>:</w:t>
      </w:r>
      <w:r>
        <w:rPr>
          <w:lang w:val="en-US" w:eastAsia="en-GB"/>
        </w:rPr>
        <w:t xml:space="preserve"> a photo competition will be launched to select the cover of Shelter Projects 2015-2016, and pictures displayed at the Global Shelter Cluster meeting for selection.</w:t>
      </w:r>
    </w:p>
    <w:p w14:paraId="18CB85F0" w14:textId="77777777" w:rsidR="00792A51" w:rsidRDefault="00792A51" w:rsidP="00792A51">
      <w:pPr>
        <w:jc w:val="center"/>
        <w:rPr>
          <w:lang w:val="en-US" w:eastAsia="en-GB"/>
        </w:rPr>
      </w:pPr>
    </w:p>
    <w:p w14:paraId="51B9A019" w14:textId="3EC58129" w:rsidR="00B90D21" w:rsidRPr="00B90D21" w:rsidRDefault="00B90D21" w:rsidP="00792A51">
      <w:pPr>
        <w:jc w:val="center"/>
        <w:rPr>
          <w:lang w:val="en-US" w:eastAsia="en-GB"/>
        </w:rPr>
      </w:pPr>
      <w:r>
        <w:rPr>
          <w:lang w:val="en-US" w:eastAsia="en-GB"/>
        </w:rPr>
        <w:t xml:space="preserve">Next </w:t>
      </w:r>
      <w:r w:rsidR="003C3C1E">
        <w:rPr>
          <w:lang w:val="en-US" w:eastAsia="en-GB"/>
        </w:rPr>
        <w:t>meeting</w:t>
      </w:r>
      <w:r w:rsidR="00792A51">
        <w:rPr>
          <w:lang w:val="en-US" w:eastAsia="en-GB"/>
        </w:rPr>
        <w:t xml:space="preserve"> to be held in September,</w:t>
      </w:r>
      <w:r>
        <w:rPr>
          <w:lang w:val="en-US" w:eastAsia="en-GB"/>
        </w:rPr>
        <w:t xml:space="preserve"> </w:t>
      </w:r>
      <w:r w:rsidR="008D0A5E">
        <w:rPr>
          <w:lang w:val="en-US" w:eastAsia="en-GB"/>
        </w:rPr>
        <w:t xml:space="preserve">Date </w:t>
      </w:r>
      <w:r>
        <w:rPr>
          <w:lang w:val="en-US" w:eastAsia="en-GB"/>
        </w:rPr>
        <w:t>TBC.</w:t>
      </w:r>
    </w:p>
    <w:p w14:paraId="49B73C89" w14:textId="072F69D3" w:rsidR="00026417" w:rsidRPr="00792A51" w:rsidRDefault="00026417" w:rsidP="00792A51">
      <w:pPr>
        <w:pStyle w:val="Heading3"/>
        <w:spacing w:before="0"/>
      </w:pPr>
    </w:p>
    <w:sectPr w:rsidR="00026417" w:rsidRPr="00792A51"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13F0A" w14:textId="77777777" w:rsidR="00217169" w:rsidRDefault="00217169" w:rsidP="0032379A">
      <w:pPr>
        <w:spacing w:after="0" w:line="240" w:lineRule="auto"/>
      </w:pPr>
      <w:r>
        <w:separator/>
      </w:r>
    </w:p>
  </w:endnote>
  <w:endnote w:type="continuationSeparator" w:id="0">
    <w:p w14:paraId="051D4026" w14:textId="77777777" w:rsidR="00217169" w:rsidRDefault="00217169"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044254"/>
      <w:docPartObj>
        <w:docPartGallery w:val="Page Numbers (Bottom of Page)"/>
        <w:docPartUnique/>
      </w:docPartObj>
    </w:sdtPr>
    <w:sdtEndPr>
      <w:rPr>
        <w:noProof/>
      </w:rPr>
    </w:sdtEndPr>
    <w:sdtContent>
      <w:p w14:paraId="38682EC5" w14:textId="77777777" w:rsidR="00954FE1" w:rsidRDefault="00954FE1">
        <w:pPr>
          <w:pStyle w:val="Footer"/>
          <w:jc w:val="right"/>
        </w:pPr>
        <w:r>
          <w:fldChar w:fldCharType="begin"/>
        </w:r>
        <w:r>
          <w:instrText xml:space="preserve"> PAGE   \* MERGEFORMAT </w:instrText>
        </w:r>
        <w:r>
          <w:fldChar w:fldCharType="separate"/>
        </w:r>
        <w:r w:rsidR="00B600D7">
          <w:rPr>
            <w:noProof/>
          </w:rPr>
          <w:t>2</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633DC" w14:textId="77777777" w:rsidR="00217169" w:rsidRDefault="00217169" w:rsidP="0032379A">
      <w:pPr>
        <w:spacing w:after="0" w:line="240" w:lineRule="auto"/>
      </w:pPr>
      <w:r>
        <w:separator/>
      </w:r>
    </w:p>
  </w:footnote>
  <w:footnote w:type="continuationSeparator" w:id="0">
    <w:p w14:paraId="417B5E98" w14:textId="77777777" w:rsidR="00217169" w:rsidRDefault="00217169"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FD6C" w14:textId="77777777" w:rsidR="00954FE1" w:rsidRDefault="00954FE1" w:rsidP="003A1607">
    <w:pPr>
      <w:pStyle w:val="Header"/>
      <w:ind w:firstLine="567"/>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2034B051">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2B8178A1" w14:textId="77777777"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9"/>
  </w:num>
  <w:num w:numId="5">
    <w:abstractNumId w:val="0"/>
  </w:num>
  <w:num w:numId="6">
    <w:abstractNumId w:val="23"/>
  </w:num>
  <w:num w:numId="7">
    <w:abstractNumId w:val="18"/>
  </w:num>
  <w:num w:numId="8">
    <w:abstractNumId w:val="21"/>
  </w:num>
  <w:num w:numId="9">
    <w:abstractNumId w:val="2"/>
  </w:num>
  <w:num w:numId="10">
    <w:abstractNumId w:val="1"/>
  </w:num>
  <w:num w:numId="11">
    <w:abstractNumId w:val="14"/>
  </w:num>
  <w:num w:numId="12">
    <w:abstractNumId w:val="6"/>
  </w:num>
  <w:num w:numId="13">
    <w:abstractNumId w:val="13"/>
  </w:num>
  <w:num w:numId="14">
    <w:abstractNumId w:val="8"/>
  </w:num>
  <w:num w:numId="15">
    <w:abstractNumId w:val="5"/>
  </w:num>
  <w:num w:numId="16">
    <w:abstractNumId w:val="15"/>
  </w:num>
  <w:num w:numId="17">
    <w:abstractNumId w:val="11"/>
  </w:num>
  <w:num w:numId="18">
    <w:abstractNumId w:val="20"/>
  </w:num>
  <w:num w:numId="19">
    <w:abstractNumId w:val="7"/>
  </w:num>
  <w:num w:numId="20">
    <w:abstractNumId w:val="16"/>
  </w:num>
  <w:num w:numId="21">
    <w:abstractNumId w:val="10"/>
  </w:num>
  <w:num w:numId="22">
    <w:abstractNumId w:val="17"/>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4D7B"/>
    <w:rsid w:val="000065D2"/>
    <w:rsid w:val="000110AC"/>
    <w:rsid w:val="00015443"/>
    <w:rsid w:val="00015DC5"/>
    <w:rsid w:val="00022932"/>
    <w:rsid w:val="00022F2C"/>
    <w:rsid w:val="00026417"/>
    <w:rsid w:val="00041BA9"/>
    <w:rsid w:val="00054679"/>
    <w:rsid w:val="000759D7"/>
    <w:rsid w:val="000771A1"/>
    <w:rsid w:val="0009014F"/>
    <w:rsid w:val="000960E3"/>
    <w:rsid w:val="0009642B"/>
    <w:rsid w:val="000B1B31"/>
    <w:rsid w:val="000B32CF"/>
    <w:rsid w:val="000C1D43"/>
    <w:rsid w:val="000D6E3B"/>
    <w:rsid w:val="000D763F"/>
    <w:rsid w:val="000E37B0"/>
    <w:rsid w:val="000E3807"/>
    <w:rsid w:val="000F571B"/>
    <w:rsid w:val="00100653"/>
    <w:rsid w:val="001248DC"/>
    <w:rsid w:val="00125DB5"/>
    <w:rsid w:val="001325BB"/>
    <w:rsid w:val="00133BD3"/>
    <w:rsid w:val="00133D73"/>
    <w:rsid w:val="00140ABF"/>
    <w:rsid w:val="00142FDD"/>
    <w:rsid w:val="0014622A"/>
    <w:rsid w:val="001463DF"/>
    <w:rsid w:val="00150C67"/>
    <w:rsid w:val="00153A14"/>
    <w:rsid w:val="00160E9A"/>
    <w:rsid w:val="001738E9"/>
    <w:rsid w:val="001801A8"/>
    <w:rsid w:val="00183B30"/>
    <w:rsid w:val="00191146"/>
    <w:rsid w:val="00195A90"/>
    <w:rsid w:val="00197771"/>
    <w:rsid w:val="001A07CC"/>
    <w:rsid w:val="001A7966"/>
    <w:rsid w:val="001B0439"/>
    <w:rsid w:val="001B69BF"/>
    <w:rsid w:val="001C6D4B"/>
    <w:rsid w:val="001C730B"/>
    <w:rsid w:val="001E15AE"/>
    <w:rsid w:val="001F1CD0"/>
    <w:rsid w:val="00205E1B"/>
    <w:rsid w:val="002152AC"/>
    <w:rsid w:val="002157A9"/>
    <w:rsid w:val="00217169"/>
    <w:rsid w:val="002211DF"/>
    <w:rsid w:val="00225296"/>
    <w:rsid w:val="00233103"/>
    <w:rsid w:val="002358C3"/>
    <w:rsid w:val="00237B79"/>
    <w:rsid w:val="00237EB3"/>
    <w:rsid w:val="0024063B"/>
    <w:rsid w:val="002426EF"/>
    <w:rsid w:val="002673D5"/>
    <w:rsid w:val="00273C76"/>
    <w:rsid w:val="00273D31"/>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359AA"/>
    <w:rsid w:val="00344B1A"/>
    <w:rsid w:val="00362F66"/>
    <w:rsid w:val="003703C6"/>
    <w:rsid w:val="00371142"/>
    <w:rsid w:val="003818D0"/>
    <w:rsid w:val="003866D2"/>
    <w:rsid w:val="0038766F"/>
    <w:rsid w:val="00392EBB"/>
    <w:rsid w:val="00395EE3"/>
    <w:rsid w:val="003A0487"/>
    <w:rsid w:val="003A1607"/>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E1EA6"/>
    <w:rsid w:val="003F161C"/>
    <w:rsid w:val="00411327"/>
    <w:rsid w:val="00412125"/>
    <w:rsid w:val="00420861"/>
    <w:rsid w:val="00435579"/>
    <w:rsid w:val="00443A1C"/>
    <w:rsid w:val="00454163"/>
    <w:rsid w:val="00457BA8"/>
    <w:rsid w:val="004723B0"/>
    <w:rsid w:val="004753E8"/>
    <w:rsid w:val="004867DD"/>
    <w:rsid w:val="004A220E"/>
    <w:rsid w:val="004A4A70"/>
    <w:rsid w:val="004A74A0"/>
    <w:rsid w:val="004B01D6"/>
    <w:rsid w:val="004B47D8"/>
    <w:rsid w:val="004C607F"/>
    <w:rsid w:val="004D2053"/>
    <w:rsid w:val="004E2274"/>
    <w:rsid w:val="004E3CF9"/>
    <w:rsid w:val="004F2542"/>
    <w:rsid w:val="00504BCF"/>
    <w:rsid w:val="00506955"/>
    <w:rsid w:val="00506F62"/>
    <w:rsid w:val="005122A5"/>
    <w:rsid w:val="005135FC"/>
    <w:rsid w:val="0051425E"/>
    <w:rsid w:val="00517631"/>
    <w:rsid w:val="00550D92"/>
    <w:rsid w:val="005541CB"/>
    <w:rsid w:val="00554DC4"/>
    <w:rsid w:val="00563E2A"/>
    <w:rsid w:val="005704F2"/>
    <w:rsid w:val="00571F7F"/>
    <w:rsid w:val="005735B0"/>
    <w:rsid w:val="00576EF9"/>
    <w:rsid w:val="00582091"/>
    <w:rsid w:val="00584BA3"/>
    <w:rsid w:val="00586C2F"/>
    <w:rsid w:val="005921FE"/>
    <w:rsid w:val="00592ADF"/>
    <w:rsid w:val="00594D9E"/>
    <w:rsid w:val="005A1E30"/>
    <w:rsid w:val="005A23EA"/>
    <w:rsid w:val="005A2DA5"/>
    <w:rsid w:val="005B01F6"/>
    <w:rsid w:val="005B63E3"/>
    <w:rsid w:val="005B7DFF"/>
    <w:rsid w:val="005E2E8C"/>
    <w:rsid w:val="005F5DC2"/>
    <w:rsid w:val="00620FF0"/>
    <w:rsid w:val="006228F8"/>
    <w:rsid w:val="006335E2"/>
    <w:rsid w:val="006512AE"/>
    <w:rsid w:val="00652CC0"/>
    <w:rsid w:val="00660644"/>
    <w:rsid w:val="006616BF"/>
    <w:rsid w:val="00671461"/>
    <w:rsid w:val="0067253F"/>
    <w:rsid w:val="00673686"/>
    <w:rsid w:val="00680132"/>
    <w:rsid w:val="00681AC6"/>
    <w:rsid w:val="0068278B"/>
    <w:rsid w:val="00683B91"/>
    <w:rsid w:val="0068730A"/>
    <w:rsid w:val="00693B76"/>
    <w:rsid w:val="006961C4"/>
    <w:rsid w:val="006A44B5"/>
    <w:rsid w:val="006B6A21"/>
    <w:rsid w:val="006C3522"/>
    <w:rsid w:val="006C3E34"/>
    <w:rsid w:val="006C70EB"/>
    <w:rsid w:val="006D0D3D"/>
    <w:rsid w:val="006F3D8F"/>
    <w:rsid w:val="006F7EF6"/>
    <w:rsid w:val="00711106"/>
    <w:rsid w:val="007117B9"/>
    <w:rsid w:val="00711B71"/>
    <w:rsid w:val="00712CCE"/>
    <w:rsid w:val="00717601"/>
    <w:rsid w:val="00722333"/>
    <w:rsid w:val="007348A7"/>
    <w:rsid w:val="00741045"/>
    <w:rsid w:val="00747590"/>
    <w:rsid w:val="00750A64"/>
    <w:rsid w:val="00766BBC"/>
    <w:rsid w:val="00767BB2"/>
    <w:rsid w:val="00771924"/>
    <w:rsid w:val="00774041"/>
    <w:rsid w:val="007908E7"/>
    <w:rsid w:val="007916CE"/>
    <w:rsid w:val="00792A51"/>
    <w:rsid w:val="00794E43"/>
    <w:rsid w:val="007A57AF"/>
    <w:rsid w:val="007C2242"/>
    <w:rsid w:val="007D555B"/>
    <w:rsid w:val="007E414E"/>
    <w:rsid w:val="007E4345"/>
    <w:rsid w:val="007F3F6A"/>
    <w:rsid w:val="007F673F"/>
    <w:rsid w:val="008006EE"/>
    <w:rsid w:val="00805AA1"/>
    <w:rsid w:val="008106AB"/>
    <w:rsid w:val="00822169"/>
    <w:rsid w:val="0082344C"/>
    <w:rsid w:val="0083160A"/>
    <w:rsid w:val="00834B37"/>
    <w:rsid w:val="00841355"/>
    <w:rsid w:val="00845C9A"/>
    <w:rsid w:val="008476FB"/>
    <w:rsid w:val="00862AEB"/>
    <w:rsid w:val="0086493A"/>
    <w:rsid w:val="0087399F"/>
    <w:rsid w:val="00877A9F"/>
    <w:rsid w:val="008801D8"/>
    <w:rsid w:val="00880A61"/>
    <w:rsid w:val="00885DB3"/>
    <w:rsid w:val="008A0D1E"/>
    <w:rsid w:val="008C2F14"/>
    <w:rsid w:val="008C47C2"/>
    <w:rsid w:val="008D0A5E"/>
    <w:rsid w:val="008E0B09"/>
    <w:rsid w:val="008E0F33"/>
    <w:rsid w:val="008E1041"/>
    <w:rsid w:val="008E573D"/>
    <w:rsid w:val="008E577E"/>
    <w:rsid w:val="008E67A2"/>
    <w:rsid w:val="009012E0"/>
    <w:rsid w:val="00901F1B"/>
    <w:rsid w:val="009028F1"/>
    <w:rsid w:val="009047B4"/>
    <w:rsid w:val="0091690D"/>
    <w:rsid w:val="00917098"/>
    <w:rsid w:val="00917DA8"/>
    <w:rsid w:val="00935E31"/>
    <w:rsid w:val="009530BC"/>
    <w:rsid w:val="00954FE1"/>
    <w:rsid w:val="00955F02"/>
    <w:rsid w:val="00957A1D"/>
    <w:rsid w:val="00972D2B"/>
    <w:rsid w:val="0097370C"/>
    <w:rsid w:val="00976316"/>
    <w:rsid w:val="009811DF"/>
    <w:rsid w:val="00985EAA"/>
    <w:rsid w:val="009942E8"/>
    <w:rsid w:val="00994511"/>
    <w:rsid w:val="00996162"/>
    <w:rsid w:val="00997758"/>
    <w:rsid w:val="009B13EA"/>
    <w:rsid w:val="009C1D70"/>
    <w:rsid w:val="009C2C5F"/>
    <w:rsid w:val="009C3EFE"/>
    <w:rsid w:val="009C445A"/>
    <w:rsid w:val="009D515C"/>
    <w:rsid w:val="00A01BF5"/>
    <w:rsid w:val="00A13F56"/>
    <w:rsid w:val="00A27855"/>
    <w:rsid w:val="00A32DAF"/>
    <w:rsid w:val="00A43D37"/>
    <w:rsid w:val="00A53F99"/>
    <w:rsid w:val="00A56653"/>
    <w:rsid w:val="00A673DC"/>
    <w:rsid w:val="00A67512"/>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5646"/>
    <w:rsid w:val="00AC7849"/>
    <w:rsid w:val="00AD173F"/>
    <w:rsid w:val="00AE5642"/>
    <w:rsid w:val="00AF27B4"/>
    <w:rsid w:val="00AF45A2"/>
    <w:rsid w:val="00AF4AB9"/>
    <w:rsid w:val="00B030D8"/>
    <w:rsid w:val="00B03D4C"/>
    <w:rsid w:val="00B14C32"/>
    <w:rsid w:val="00B201D4"/>
    <w:rsid w:val="00B31949"/>
    <w:rsid w:val="00B4323B"/>
    <w:rsid w:val="00B44E82"/>
    <w:rsid w:val="00B50093"/>
    <w:rsid w:val="00B504AE"/>
    <w:rsid w:val="00B53EFB"/>
    <w:rsid w:val="00B600D7"/>
    <w:rsid w:val="00B61751"/>
    <w:rsid w:val="00B61EE4"/>
    <w:rsid w:val="00B72D1A"/>
    <w:rsid w:val="00B813C4"/>
    <w:rsid w:val="00B8357F"/>
    <w:rsid w:val="00B842B5"/>
    <w:rsid w:val="00B8788A"/>
    <w:rsid w:val="00B90D21"/>
    <w:rsid w:val="00B91987"/>
    <w:rsid w:val="00B94664"/>
    <w:rsid w:val="00B94EB1"/>
    <w:rsid w:val="00B94F34"/>
    <w:rsid w:val="00B97694"/>
    <w:rsid w:val="00BB73BD"/>
    <w:rsid w:val="00BC40B1"/>
    <w:rsid w:val="00BC5680"/>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6CF"/>
    <w:rsid w:val="00C75DDA"/>
    <w:rsid w:val="00C7720A"/>
    <w:rsid w:val="00C838F1"/>
    <w:rsid w:val="00C85E0C"/>
    <w:rsid w:val="00C9192F"/>
    <w:rsid w:val="00C959AC"/>
    <w:rsid w:val="00CA0148"/>
    <w:rsid w:val="00CA34EE"/>
    <w:rsid w:val="00CB04A4"/>
    <w:rsid w:val="00CB3748"/>
    <w:rsid w:val="00CB3D10"/>
    <w:rsid w:val="00CD090E"/>
    <w:rsid w:val="00CD17BE"/>
    <w:rsid w:val="00CE2FBA"/>
    <w:rsid w:val="00CF2DC7"/>
    <w:rsid w:val="00D015E9"/>
    <w:rsid w:val="00D0171B"/>
    <w:rsid w:val="00D06A07"/>
    <w:rsid w:val="00D10B9E"/>
    <w:rsid w:val="00D11BB4"/>
    <w:rsid w:val="00D12F06"/>
    <w:rsid w:val="00D22795"/>
    <w:rsid w:val="00D234C4"/>
    <w:rsid w:val="00D24D64"/>
    <w:rsid w:val="00D32475"/>
    <w:rsid w:val="00D46FC5"/>
    <w:rsid w:val="00D55865"/>
    <w:rsid w:val="00D668A0"/>
    <w:rsid w:val="00D669C4"/>
    <w:rsid w:val="00D742FD"/>
    <w:rsid w:val="00D76B80"/>
    <w:rsid w:val="00D87742"/>
    <w:rsid w:val="00D9201B"/>
    <w:rsid w:val="00D96113"/>
    <w:rsid w:val="00D97761"/>
    <w:rsid w:val="00D97B16"/>
    <w:rsid w:val="00DA08DD"/>
    <w:rsid w:val="00DA59D6"/>
    <w:rsid w:val="00DA6F89"/>
    <w:rsid w:val="00DB3AFE"/>
    <w:rsid w:val="00DB55E3"/>
    <w:rsid w:val="00DC5944"/>
    <w:rsid w:val="00DD41F5"/>
    <w:rsid w:val="00DE3731"/>
    <w:rsid w:val="00DE5AF1"/>
    <w:rsid w:val="00DF4AC2"/>
    <w:rsid w:val="00E01067"/>
    <w:rsid w:val="00E11182"/>
    <w:rsid w:val="00E25873"/>
    <w:rsid w:val="00E27FDE"/>
    <w:rsid w:val="00E372B9"/>
    <w:rsid w:val="00E55CD3"/>
    <w:rsid w:val="00E6039E"/>
    <w:rsid w:val="00E6390E"/>
    <w:rsid w:val="00E775FB"/>
    <w:rsid w:val="00E91824"/>
    <w:rsid w:val="00E93750"/>
    <w:rsid w:val="00E93F7B"/>
    <w:rsid w:val="00E955FE"/>
    <w:rsid w:val="00E957AE"/>
    <w:rsid w:val="00E97A55"/>
    <w:rsid w:val="00EC20F1"/>
    <w:rsid w:val="00EE7373"/>
    <w:rsid w:val="00F112AF"/>
    <w:rsid w:val="00F13139"/>
    <w:rsid w:val="00F26873"/>
    <w:rsid w:val="00F33DD3"/>
    <w:rsid w:val="00F35D63"/>
    <w:rsid w:val="00F364D9"/>
    <w:rsid w:val="00F368B6"/>
    <w:rsid w:val="00F52DE9"/>
    <w:rsid w:val="00F57D79"/>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ZRDAo6t9jqoQ6VTqLVgbKO8AW7-1WjieijIMKDQ3N1I/edit?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2BE0-6A0A-4435-96D0-2B34B64D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PICCIOLI Alberto</cp:lastModifiedBy>
  <cp:revision>6</cp:revision>
  <cp:lastPrinted>2016-02-10T15:50:00Z</cp:lastPrinted>
  <dcterms:created xsi:type="dcterms:W3CDTF">2016-08-09T09:53:00Z</dcterms:created>
  <dcterms:modified xsi:type="dcterms:W3CDTF">2016-08-11T09:39:00Z</dcterms:modified>
</cp:coreProperties>
</file>