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FC1BE" w14:textId="7A7AB0C7" w:rsidR="00C12AE0" w:rsidRDefault="00DA667E" w:rsidP="00ED4436">
      <w:pPr>
        <w:spacing w:after="120"/>
        <w:ind w:left="360"/>
        <w:jc w:val="center"/>
        <w:rPr>
          <w:rFonts w:asciiTheme="minorHAnsi" w:hAnsiTheme="minorHAnsi" w:cs="Arial"/>
          <w:b/>
          <w:color w:val="632423" w:themeColor="accent2" w:themeShade="80"/>
          <w:sz w:val="32"/>
          <w:szCs w:val="20"/>
          <w:lang w:val="en-IE"/>
        </w:rPr>
      </w:pPr>
      <w:bookmarkStart w:id="0" w:name="_GoBack"/>
      <w:bookmarkEnd w:id="0"/>
      <w:r>
        <w:rPr>
          <w:rFonts w:asciiTheme="minorHAnsi" w:hAnsiTheme="minorHAnsi" w:cs="Arial"/>
          <w:b/>
          <w:color w:val="632423" w:themeColor="accent2" w:themeShade="80"/>
          <w:sz w:val="32"/>
          <w:szCs w:val="20"/>
          <w:lang w:val="en-IE"/>
        </w:rPr>
        <w:t xml:space="preserve">DRAFT </w:t>
      </w:r>
      <w:r w:rsidR="002746E6" w:rsidRPr="00261F04">
        <w:rPr>
          <w:rFonts w:asciiTheme="minorHAnsi" w:hAnsiTheme="minorHAnsi" w:cs="Arial"/>
          <w:b/>
          <w:color w:val="632423" w:themeColor="accent2" w:themeShade="80"/>
          <w:sz w:val="32"/>
          <w:szCs w:val="20"/>
          <w:lang w:val="en-IE"/>
        </w:rPr>
        <w:t>Technical Guidance</w:t>
      </w:r>
      <w:r w:rsidR="00202508" w:rsidRPr="00261F04">
        <w:rPr>
          <w:rFonts w:asciiTheme="minorHAnsi" w:hAnsiTheme="minorHAnsi" w:cs="Arial"/>
          <w:b/>
          <w:color w:val="632423" w:themeColor="accent2" w:themeShade="80"/>
          <w:sz w:val="32"/>
          <w:szCs w:val="20"/>
          <w:lang w:val="en-IE"/>
        </w:rPr>
        <w:t xml:space="preserve"> </w:t>
      </w:r>
    </w:p>
    <w:p w14:paraId="337DFBAD" w14:textId="739F6E94" w:rsidR="00DA667E" w:rsidRPr="00261F04" w:rsidRDefault="00DA2667" w:rsidP="00ED4436">
      <w:pPr>
        <w:spacing w:after="120"/>
        <w:ind w:left="360"/>
        <w:jc w:val="center"/>
        <w:rPr>
          <w:rFonts w:asciiTheme="minorHAnsi" w:hAnsiTheme="minorHAnsi" w:cs="Arial"/>
          <w:b/>
          <w:color w:val="632423" w:themeColor="accent2" w:themeShade="80"/>
          <w:sz w:val="32"/>
          <w:szCs w:val="20"/>
          <w:lang w:val="en-IE"/>
        </w:rPr>
      </w:pPr>
      <w:r>
        <w:rPr>
          <w:rFonts w:asciiTheme="minorHAnsi" w:hAnsiTheme="minorHAnsi" w:cs="Arial"/>
          <w:b/>
          <w:color w:val="632423" w:themeColor="accent2" w:themeShade="80"/>
          <w:sz w:val="32"/>
          <w:szCs w:val="20"/>
          <w:lang w:val="en-IE"/>
        </w:rPr>
        <w:t>01 Nov. 2016</w:t>
      </w:r>
    </w:p>
    <w:p w14:paraId="2FD99412" w14:textId="77777777" w:rsidR="00DD33DA" w:rsidRPr="00261F04" w:rsidRDefault="00DD33DA" w:rsidP="00626EE3">
      <w:pPr>
        <w:rPr>
          <w:rFonts w:asciiTheme="minorHAnsi" w:hAnsiTheme="minorHAnsi" w:cs="Arial"/>
          <w:szCs w:val="20"/>
          <w:lang w:val="en-IE"/>
        </w:rPr>
      </w:pPr>
    </w:p>
    <w:p w14:paraId="2B08FE84" w14:textId="23C71BC7" w:rsidR="00626EE3" w:rsidRPr="002B2E6C" w:rsidRDefault="00886A05" w:rsidP="004952B6">
      <w:pPr>
        <w:pStyle w:val="Heading2"/>
        <w:rPr>
          <w:rFonts w:eastAsia="Calibri"/>
        </w:rPr>
      </w:pPr>
      <w:bookmarkStart w:id="1" w:name="_Toc465809992"/>
      <w:r>
        <w:t>1.0</w:t>
      </w:r>
      <w:r>
        <w:tab/>
      </w:r>
      <w:r w:rsidR="00626EE3" w:rsidRPr="002B2E6C">
        <w:t>INTRODUCTION</w:t>
      </w:r>
      <w:bookmarkEnd w:id="1"/>
    </w:p>
    <w:p w14:paraId="57FA4822" w14:textId="52612A57" w:rsidR="005B31AE" w:rsidRDefault="00626EE3" w:rsidP="005B31AE">
      <w:pPr>
        <w:pStyle w:val="MediumGrid2-Accent11"/>
        <w:jc w:val="both"/>
        <w:rPr>
          <w:rFonts w:asciiTheme="minorHAnsi" w:hAnsiTheme="minorHAnsi" w:cs="Calibri"/>
          <w:sz w:val="20"/>
          <w:szCs w:val="20"/>
          <w:lang w:val="en-IE"/>
        </w:rPr>
      </w:pPr>
      <w:r w:rsidRPr="00261F04">
        <w:rPr>
          <w:rFonts w:asciiTheme="minorHAnsi" w:hAnsiTheme="minorHAnsi"/>
          <w:sz w:val="20"/>
          <w:szCs w:val="20"/>
          <w:lang w:val="en-IE"/>
        </w:rPr>
        <w:t xml:space="preserve">This document </w:t>
      </w:r>
      <w:r w:rsidR="005B31AE">
        <w:rPr>
          <w:rFonts w:asciiTheme="minorHAnsi" w:hAnsiTheme="minorHAnsi"/>
          <w:sz w:val="20"/>
          <w:szCs w:val="20"/>
          <w:lang w:val="en-IE"/>
        </w:rPr>
        <w:t>contains</w:t>
      </w:r>
      <w:r w:rsidRPr="00261F04">
        <w:rPr>
          <w:rFonts w:asciiTheme="minorHAnsi" w:hAnsiTheme="minorHAnsi"/>
          <w:sz w:val="20"/>
          <w:szCs w:val="20"/>
          <w:lang w:val="en-IE"/>
        </w:rPr>
        <w:t xml:space="preserve"> </w:t>
      </w:r>
      <w:r w:rsidRPr="00261F04">
        <w:rPr>
          <w:rFonts w:asciiTheme="minorHAnsi" w:hAnsiTheme="minorHAnsi"/>
          <w:b/>
          <w:sz w:val="20"/>
          <w:szCs w:val="20"/>
          <w:lang w:val="en-IE"/>
        </w:rPr>
        <w:t xml:space="preserve">technical </w:t>
      </w:r>
      <w:r w:rsidR="005B31AE">
        <w:rPr>
          <w:rFonts w:asciiTheme="minorHAnsi" w:hAnsiTheme="minorHAnsi"/>
          <w:b/>
          <w:sz w:val="20"/>
          <w:szCs w:val="20"/>
          <w:lang w:val="en-IE"/>
        </w:rPr>
        <w:t xml:space="preserve">guidance </w:t>
      </w:r>
      <w:r w:rsidR="005B31AE" w:rsidRPr="005B31AE">
        <w:rPr>
          <w:rFonts w:asciiTheme="minorHAnsi" w:hAnsiTheme="minorHAnsi"/>
          <w:sz w:val="20"/>
          <w:szCs w:val="20"/>
          <w:lang w:val="en-IE"/>
        </w:rPr>
        <w:t>for</w:t>
      </w:r>
      <w:r w:rsidR="005B31AE">
        <w:rPr>
          <w:rFonts w:asciiTheme="minorHAnsi" w:hAnsiTheme="minorHAnsi"/>
          <w:sz w:val="20"/>
          <w:szCs w:val="20"/>
          <w:lang w:val="en-IE"/>
        </w:rPr>
        <w:t xml:space="preserve"> shelter working group partners in re</w:t>
      </w:r>
      <w:r w:rsidR="0087082A">
        <w:rPr>
          <w:rFonts w:asciiTheme="minorHAnsi" w:hAnsiTheme="minorHAnsi"/>
          <w:sz w:val="20"/>
          <w:szCs w:val="20"/>
          <w:lang w:val="en-IE"/>
        </w:rPr>
        <w:t>s</w:t>
      </w:r>
      <w:r w:rsidR="005B31AE">
        <w:rPr>
          <w:rFonts w:asciiTheme="minorHAnsi" w:hAnsiTheme="minorHAnsi"/>
          <w:sz w:val="20"/>
          <w:szCs w:val="20"/>
          <w:lang w:val="en-IE"/>
        </w:rPr>
        <w:t xml:space="preserve">ponse to Hurricane Matthew in </w:t>
      </w:r>
      <w:r w:rsidR="002B2E6C">
        <w:rPr>
          <w:rFonts w:asciiTheme="minorHAnsi" w:hAnsiTheme="minorHAnsi"/>
          <w:sz w:val="20"/>
          <w:szCs w:val="20"/>
          <w:lang w:val="en-IE"/>
        </w:rPr>
        <w:t xml:space="preserve">Haiti in </w:t>
      </w:r>
      <w:r w:rsidR="005B31AE">
        <w:rPr>
          <w:rFonts w:asciiTheme="minorHAnsi" w:hAnsiTheme="minorHAnsi"/>
          <w:sz w:val="20"/>
          <w:szCs w:val="20"/>
          <w:lang w:val="en-IE"/>
        </w:rPr>
        <w:t>October 2016</w:t>
      </w:r>
      <w:r w:rsidRPr="00261F04">
        <w:rPr>
          <w:rFonts w:asciiTheme="minorHAnsi" w:hAnsiTheme="minorHAnsi"/>
          <w:sz w:val="20"/>
          <w:szCs w:val="20"/>
          <w:lang w:val="en-IE"/>
        </w:rPr>
        <w:t>. It is intended to promote consistent technical standards and approaches across the response.</w:t>
      </w:r>
    </w:p>
    <w:p w14:paraId="2C55254E" w14:textId="77777777" w:rsidR="005B31AE" w:rsidRDefault="005B31AE" w:rsidP="005B31AE">
      <w:pPr>
        <w:pStyle w:val="MediumGrid2-Accent11"/>
        <w:jc w:val="both"/>
        <w:rPr>
          <w:rFonts w:asciiTheme="minorHAnsi" w:hAnsiTheme="minorHAnsi" w:cs="Calibri"/>
          <w:sz w:val="20"/>
          <w:szCs w:val="20"/>
          <w:lang w:val="en-IE"/>
        </w:rPr>
      </w:pPr>
    </w:p>
    <w:p w14:paraId="5EDF0A54" w14:textId="2E675B4B" w:rsidR="00626EE3" w:rsidRPr="00261F04" w:rsidRDefault="00626EE3" w:rsidP="005B31AE">
      <w:pPr>
        <w:rPr>
          <w:lang w:val="en-IE"/>
        </w:rPr>
      </w:pPr>
      <w:r w:rsidRPr="00261F04">
        <w:rPr>
          <w:lang w:val="en-IE"/>
        </w:rPr>
        <w:t xml:space="preserve">The aim of this document is to build on previous responses, applying learning to the specific context in </w:t>
      </w:r>
      <w:r w:rsidR="005B31AE">
        <w:rPr>
          <w:lang w:val="en-IE"/>
        </w:rPr>
        <w:t>Haiti</w:t>
      </w:r>
      <w:r w:rsidRPr="00261F04">
        <w:rPr>
          <w:lang w:val="en-IE"/>
        </w:rPr>
        <w:t xml:space="preserve">. This document should be viewed as a </w:t>
      </w:r>
      <w:r w:rsidRPr="00261F04">
        <w:rPr>
          <w:b/>
          <w:lang w:val="en-IE"/>
        </w:rPr>
        <w:t>working document</w:t>
      </w:r>
      <w:r w:rsidRPr="00261F04">
        <w:rPr>
          <w:lang w:val="en-IE"/>
        </w:rPr>
        <w:t xml:space="preserve">, which will reflect the evolving needs of the affected population, and the cluster members’ associated shelter interventions. It should be read along with other cluster strategic documents and guidance on key topics. </w:t>
      </w:r>
    </w:p>
    <w:p w14:paraId="2D9C0F6F" w14:textId="77777777" w:rsidR="00626EE3" w:rsidRDefault="00626EE3" w:rsidP="00626EE3">
      <w:pPr>
        <w:rPr>
          <w:rFonts w:asciiTheme="minorHAnsi" w:hAnsiTheme="minorHAnsi"/>
          <w:szCs w:val="20"/>
          <w:lang w:val="en-IE"/>
        </w:rPr>
      </w:pPr>
    </w:p>
    <w:p w14:paraId="4A95889C" w14:textId="4E954688" w:rsidR="0087082A" w:rsidRDefault="00886A05" w:rsidP="004952B6">
      <w:pPr>
        <w:pStyle w:val="Heading3"/>
        <w:rPr>
          <w:rFonts w:eastAsiaTheme="minorHAnsi"/>
          <w:szCs w:val="22"/>
          <w:lang w:val="en-US"/>
        </w:rPr>
      </w:pPr>
      <w:bookmarkStart w:id="2" w:name="_Toc465809993"/>
      <w:r>
        <w:t>1.1</w:t>
      </w:r>
      <w:r>
        <w:tab/>
      </w:r>
      <w:r w:rsidR="0087082A">
        <w:t xml:space="preserve">Shelter and NFI </w:t>
      </w:r>
      <w:r w:rsidR="00B1777B">
        <w:t>S</w:t>
      </w:r>
      <w:r>
        <w:t xml:space="preserve">ectoral </w:t>
      </w:r>
      <w:r w:rsidR="0087082A">
        <w:t>Objectives</w:t>
      </w:r>
      <w:bookmarkEnd w:id="2"/>
    </w:p>
    <w:p w14:paraId="65A6A415" w14:textId="77777777" w:rsidR="0087082A" w:rsidRDefault="0087082A" w:rsidP="0087082A">
      <w:pPr>
        <w:pStyle w:val="Bullets"/>
      </w:pPr>
      <w:r>
        <w:t>To safeguard the health, security, privacy and dignity women and men, boys and girls affected by Hurricane Matthew through the provision of emergency shelter and NFI assistance.</w:t>
      </w:r>
    </w:p>
    <w:p w14:paraId="44F1AA8C" w14:textId="6F51628A" w:rsidR="0087082A" w:rsidRDefault="0087082A" w:rsidP="0087082A">
      <w:pPr>
        <w:pStyle w:val="Bullets"/>
      </w:pPr>
      <w:r>
        <w:t xml:space="preserve">To support durable solutions and to avoid protracted displacement (avoiding the creation of camps and allowing safe return from collective centres). </w:t>
      </w:r>
    </w:p>
    <w:p w14:paraId="06288C70" w14:textId="77777777" w:rsidR="0087082A" w:rsidRDefault="0087082A" w:rsidP="0087082A">
      <w:pPr>
        <w:pStyle w:val="Bullets"/>
      </w:pPr>
      <w:r>
        <w:t>To promote early self-recovery through a participatory neighbourhood/settlements approach that integrates WASH, health, livelihood and protection.</w:t>
      </w:r>
    </w:p>
    <w:p w14:paraId="4E8B4B96" w14:textId="77777777" w:rsidR="0087082A" w:rsidRPr="0087082A" w:rsidRDefault="0087082A" w:rsidP="00626EE3">
      <w:pPr>
        <w:rPr>
          <w:rFonts w:asciiTheme="minorHAnsi" w:hAnsiTheme="minorHAnsi"/>
          <w:szCs w:val="20"/>
          <w:lang w:val="en-US"/>
        </w:rPr>
      </w:pPr>
    </w:p>
    <w:bookmarkStart w:id="3" w:name="_Toc464733405" w:displacedByCustomXml="next"/>
    <w:bookmarkStart w:id="4" w:name="_Toc465809994" w:displacedByCustomXml="next"/>
    <w:sdt>
      <w:sdtPr>
        <w:rPr>
          <w:rFonts w:ascii="Calibri" w:eastAsia="Calibri" w:hAnsi="Calibri"/>
          <w:b w:val="0"/>
          <w:bCs w:val="0"/>
          <w:sz w:val="20"/>
          <w:szCs w:val="22"/>
          <w:lang w:val="nb-NO"/>
        </w:rPr>
        <w:id w:val="52974180"/>
        <w:docPartObj>
          <w:docPartGallery w:val="Table of Contents"/>
          <w:docPartUnique/>
        </w:docPartObj>
      </w:sdtPr>
      <w:sdtEndPr>
        <w:rPr>
          <w:noProof/>
        </w:rPr>
      </w:sdtEndPr>
      <w:sdtContent>
        <w:p w14:paraId="2233FFDA" w14:textId="2A8669C3" w:rsidR="00D92101" w:rsidRDefault="00D92101" w:rsidP="00265691">
          <w:pPr>
            <w:pStyle w:val="Heading2"/>
          </w:pPr>
          <w:r>
            <w:t>Contents</w:t>
          </w:r>
          <w:bookmarkEnd w:id="4"/>
          <w:bookmarkEnd w:id="3"/>
        </w:p>
        <w:p w14:paraId="03F366E5" w14:textId="77777777" w:rsidR="004E1140" w:rsidRDefault="00D92101">
          <w:pPr>
            <w:pStyle w:val="TOC2"/>
            <w:tabs>
              <w:tab w:val="left" w:pos="880"/>
              <w:tab w:val="right" w:leader="dot" w:pos="9062"/>
            </w:tabs>
            <w:rPr>
              <w:rFonts w:asciiTheme="minorHAnsi" w:eastAsiaTheme="minorEastAsia" w:hAnsiTheme="minorHAnsi" w:cstheme="minorBidi"/>
              <w:noProof/>
              <w:sz w:val="22"/>
              <w:lang w:val="fr-FR" w:eastAsia="fr-FR"/>
            </w:rPr>
          </w:pPr>
          <w:r>
            <w:fldChar w:fldCharType="begin"/>
          </w:r>
          <w:r>
            <w:instrText xml:space="preserve"> TOC \o "1-3" \h \z \u </w:instrText>
          </w:r>
          <w:r>
            <w:fldChar w:fldCharType="separate"/>
          </w:r>
          <w:hyperlink w:anchor="_Toc465809992" w:history="1">
            <w:r w:rsidR="004E1140" w:rsidRPr="00DE6C57">
              <w:rPr>
                <w:rStyle w:val="Hyperlink"/>
                <w:noProof/>
              </w:rPr>
              <w:t>1.0</w:t>
            </w:r>
            <w:r w:rsidR="004E1140">
              <w:rPr>
                <w:rFonts w:asciiTheme="minorHAnsi" w:eastAsiaTheme="minorEastAsia" w:hAnsiTheme="minorHAnsi" w:cstheme="minorBidi"/>
                <w:noProof/>
                <w:sz w:val="22"/>
                <w:lang w:val="fr-FR" w:eastAsia="fr-FR"/>
              </w:rPr>
              <w:tab/>
            </w:r>
            <w:r w:rsidR="004E1140" w:rsidRPr="00DE6C57">
              <w:rPr>
                <w:rStyle w:val="Hyperlink"/>
                <w:noProof/>
              </w:rPr>
              <w:t>INTRODUCTION</w:t>
            </w:r>
            <w:r w:rsidR="004E1140">
              <w:rPr>
                <w:noProof/>
                <w:webHidden/>
              </w:rPr>
              <w:tab/>
            </w:r>
            <w:r w:rsidR="004E1140">
              <w:rPr>
                <w:noProof/>
                <w:webHidden/>
              </w:rPr>
              <w:fldChar w:fldCharType="begin"/>
            </w:r>
            <w:r w:rsidR="004E1140">
              <w:rPr>
                <w:noProof/>
                <w:webHidden/>
              </w:rPr>
              <w:instrText xml:space="preserve"> PAGEREF _Toc465809992 \h </w:instrText>
            </w:r>
            <w:r w:rsidR="004E1140">
              <w:rPr>
                <w:noProof/>
                <w:webHidden/>
              </w:rPr>
            </w:r>
            <w:r w:rsidR="004E1140">
              <w:rPr>
                <w:noProof/>
                <w:webHidden/>
              </w:rPr>
              <w:fldChar w:fldCharType="separate"/>
            </w:r>
            <w:r w:rsidR="004E1140">
              <w:rPr>
                <w:noProof/>
                <w:webHidden/>
              </w:rPr>
              <w:t>1</w:t>
            </w:r>
            <w:r w:rsidR="004E1140">
              <w:rPr>
                <w:noProof/>
                <w:webHidden/>
              </w:rPr>
              <w:fldChar w:fldCharType="end"/>
            </w:r>
          </w:hyperlink>
        </w:p>
        <w:p w14:paraId="2BBF00C3" w14:textId="77777777" w:rsidR="004E1140" w:rsidRDefault="00445A73">
          <w:pPr>
            <w:pStyle w:val="TOC3"/>
            <w:tabs>
              <w:tab w:val="left" w:pos="880"/>
              <w:tab w:val="right" w:leader="dot" w:pos="9062"/>
            </w:tabs>
            <w:rPr>
              <w:rFonts w:asciiTheme="minorHAnsi" w:eastAsiaTheme="minorEastAsia" w:hAnsiTheme="minorHAnsi" w:cstheme="minorBidi"/>
              <w:noProof/>
              <w:sz w:val="22"/>
              <w:lang w:val="fr-FR" w:eastAsia="fr-FR"/>
            </w:rPr>
          </w:pPr>
          <w:hyperlink w:anchor="_Toc465809993" w:history="1">
            <w:r w:rsidR="004E1140" w:rsidRPr="00DE6C57">
              <w:rPr>
                <w:rStyle w:val="Hyperlink"/>
                <w:noProof/>
              </w:rPr>
              <w:t>1.1</w:t>
            </w:r>
            <w:r w:rsidR="004E1140">
              <w:rPr>
                <w:rFonts w:asciiTheme="minorHAnsi" w:eastAsiaTheme="minorEastAsia" w:hAnsiTheme="minorHAnsi" w:cstheme="minorBidi"/>
                <w:noProof/>
                <w:sz w:val="22"/>
                <w:lang w:val="fr-FR" w:eastAsia="fr-FR"/>
              </w:rPr>
              <w:tab/>
            </w:r>
            <w:r w:rsidR="004E1140" w:rsidRPr="00DE6C57">
              <w:rPr>
                <w:rStyle w:val="Hyperlink"/>
                <w:noProof/>
              </w:rPr>
              <w:t>Shelter and NFI Sectoral Objectives</w:t>
            </w:r>
            <w:r w:rsidR="004E1140">
              <w:rPr>
                <w:noProof/>
                <w:webHidden/>
              </w:rPr>
              <w:tab/>
            </w:r>
            <w:r w:rsidR="004E1140">
              <w:rPr>
                <w:noProof/>
                <w:webHidden/>
              </w:rPr>
              <w:fldChar w:fldCharType="begin"/>
            </w:r>
            <w:r w:rsidR="004E1140">
              <w:rPr>
                <w:noProof/>
                <w:webHidden/>
              </w:rPr>
              <w:instrText xml:space="preserve"> PAGEREF _Toc465809993 \h </w:instrText>
            </w:r>
            <w:r w:rsidR="004E1140">
              <w:rPr>
                <w:noProof/>
                <w:webHidden/>
              </w:rPr>
            </w:r>
            <w:r w:rsidR="004E1140">
              <w:rPr>
                <w:noProof/>
                <w:webHidden/>
              </w:rPr>
              <w:fldChar w:fldCharType="separate"/>
            </w:r>
            <w:r w:rsidR="004E1140">
              <w:rPr>
                <w:noProof/>
                <w:webHidden/>
              </w:rPr>
              <w:t>1</w:t>
            </w:r>
            <w:r w:rsidR="004E1140">
              <w:rPr>
                <w:noProof/>
                <w:webHidden/>
              </w:rPr>
              <w:fldChar w:fldCharType="end"/>
            </w:r>
          </w:hyperlink>
        </w:p>
        <w:p w14:paraId="598CFAB3" w14:textId="77777777" w:rsidR="004E1140" w:rsidRDefault="00445A73">
          <w:pPr>
            <w:pStyle w:val="TOC2"/>
            <w:tabs>
              <w:tab w:val="right" w:leader="dot" w:pos="9062"/>
            </w:tabs>
            <w:rPr>
              <w:rFonts w:asciiTheme="minorHAnsi" w:eastAsiaTheme="minorEastAsia" w:hAnsiTheme="minorHAnsi" w:cstheme="minorBidi"/>
              <w:noProof/>
              <w:sz w:val="22"/>
              <w:lang w:val="fr-FR" w:eastAsia="fr-FR"/>
            </w:rPr>
          </w:pPr>
          <w:hyperlink w:anchor="_Toc465809994" w:history="1">
            <w:r w:rsidR="004E1140" w:rsidRPr="00DE6C57">
              <w:rPr>
                <w:rStyle w:val="Hyperlink"/>
                <w:noProof/>
              </w:rPr>
              <w:t>Contents</w:t>
            </w:r>
            <w:r w:rsidR="004E1140">
              <w:rPr>
                <w:noProof/>
                <w:webHidden/>
              </w:rPr>
              <w:tab/>
            </w:r>
            <w:r w:rsidR="004E1140">
              <w:rPr>
                <w:noProof/>
                <w:webHidden/>
              </w:rPr>
              <w:fldChar w:fldCharType="begin"/>
            </w:r>
            <w:r w:rsidR="004E1140">
              <w:rPr>
                <w:noProof/>
                <w:webHidden/>
              </w:rPr>
              <w:instrText xml:space="preserve"> PAGEREF _Toc465809994 \h </w:instrText>
            </w:r>
            <w:r w:rsidR="004E1140">
              <w:rPr>
                <w:noProof/>
                <w:webHidden/>
              </w:rPr>
            </w:r>
            <w:r w:rsidR="004E1140">
              <w:rPr>
                <w:noProof/>
                <w:webHidden/>
              </w:rPr>
              <w:fldChar w:fldCharType="separate"/>
            </w:r>
            <w:r w:rsidR="004E1140">
              <w:rPr>
                <w:noProof/>
                <w:webHidden/>
              </w:rPr>
              <w:t>1</w:t>
            </w:r>
            <w:r w:rsidR="004E1140">
              <w:rPr>
                <w:noProof/>
                <w:webHidden/>
              </w:rPr>
              <w:fldChar w:fldCharType="end"/>
            </w:r>
          </w:hyperlink>
        </w:p>
        <w:p w14:paraId="107A9845" w14:textId="77777777" w:rsidR="004E1140" w:rsidRDefault="00445A73">
          <w:pPr>
            <w:pStyle w:val="TOC2"/>
            <w:tabs>
              <w:tab w:val="left" w:pos="880"/>
              <w:tab w:val="right" w:leader="dot" w:pos="9062"/>
            </w:tabs>
            <w:rPr>
              <w:rFonts w:asciiTheme="minorHAnsi" w:eastAsiaTheme="minorEastAsia" w:hAnsiTheme="minorHAnsi" w:cstheme="minorBidi"/>
              <w:noProof/>
              <w:sz w:val="22"/>
              <w:lang w:val="fr-FR" w:eastAsia="fr-FR"/>
            </w:rPr>
          </w:pPr>
          <w:hyperlink w:anchor="_Toc465809995" w:history="1">
            <w:r w:rsidR="004E1140" w:rsidRPr="00DE6C57">
              <w:rPr>
                <w:rStyle w:val="Hyperlink"/>
                <w:noProof/>
              </w:rPr>
              <w:t>2.0</w:t>
            </w:r>
            <w:r w:rsidR="004E1140">
              <w:rPr>
                <w:rFonts w:asciiTheme="minorHAnsi" w:eastAsiaTheme="minorEastAsia" w:hAnsiTheme="minorHAnsi" w:cstheme="minorBidi"/>
                <w:noProof/>
                <w:sz w:val="22"/>
                <w:lang w:val="fr-FR" w:eastAsia="fr-FR"/>
              </w:rPr>
              <w:tab/>
            </w:r>
            <w:r w:rsidR="004E1140" w:rsidRPr="00DE6C57">
              <w:rPr>
                <w:rStyle w:val="Hyperlink"/>
                <w:noProof/>
              </w:rPr>
              <w:t>SHELTER INTERVENTIONS</w:t>
            </w:r>
            <w:r w:rsidR="004E1140">
              <w:rPr>
                <w:noProof/>
                <w:webHidden/>
              </w:rPr>
              <w:tab/>
            </w:r>
            <w:r w:rsidR="004E1140">
              <w:rPr>
                <w:noProof/>
                <w:webHidden/>
              </w:rPr>
              <w:fldChar w:fldCharType="begin"/>
            </w:r>
            <w:r w:rsidR="004E1140">
              <w:rPr>
                <w:noProof/>
                <w:webHidden/>
              </w:rPr>
              <w:instrText xml:space="preserve"> PAGEREF _Toc465809995 \h </w:instrText>
            </w:r>
            <w:r w:rsidR="004E1140">
              <w:rPr>
                <w:noProof/>
                <w:webHidden/>
              </w:rPr>
            </w:r>
            <w:r w:rsidR="004E1140">
              <w:rPr>
                <w:noProof/>
                <w:webHidden/>
              </w:rPr>
              <w:fldChar w:fldCharType="separate"/>
            </w:r>
            <w:r w:rsidR="004E1140">
              <w:rPr>
                <w:noProof/>
                <w:webHidden/>
              </w:rPr>
              <w:t>2</w:t>
            </w:r>
            <w:r w:rsidR="004E1140">
              <w:rPr>
                <w:noProof/>
                <w:webHidden/>
              </w:rPr>
              <w:fldChar w:fldCharType="end"/>
            </w:r>
          </w:hyperlink>
        </w:p>
        <w:p w14:paraId="4A30507A" w14:textId="77777777" w:rsidR="004E1140" w:rsidRDefault="00445A73">
          <w:pPr>
            <w:pStyle w:val="TOC2"/>
            <w:tabs>
              <w:tab w:val="left" w:pos="1320"/>
              <w:tab w:val="right" w:leader="dot" w:pos="9062"/>
            </w:tabs>
            <w:rPr>
              <w:rFonts w:asciiTheme="minorHAnsi" w:eastAsiaTheme="minorEastAsia" w:hAnsiTheme="minorHAnsi" w:cstheme="minorBidi"/>
              <w:noProof/>
              <w:sz w:val="22"/>
              <w:lang w:val="fr-FR" w:eastAsia="fr-FR"/>
            </w:rPr>
          </w:pPr>
          <w:hyperlink w:anchor="_Toc465809996" w:history="1">
            <w:r w:rsidR="004E1140" w:rsidRPr="00DE6C57">
              <w:rPr>
                <w:rStyle w:val="Hyperlink"/>
                <w:noProof/>
              </w:rPr>
              <w:t>Annex 1:</w:t>
            </w:r>
            <w:r w:rsidR="004E1140">
              <w:rPr>
                <w:rFonts w:asciiTheme="minorHAnsi" w:eastAsiaTheme="minorEastAsia" w:hAnsiTheme="minorHAnsi" w:cstheme="minorBidi"/>
                <w:noProof/>
                <w:sz w:val="22"/>
                <w:lang w:val="fr-FR" w:eastAsia="fr-FR"/>
              </w:rPr>
              <w:tab/>
            </w:r>
            <w:r w:rsidR="004E1140" w:rsidRPr="00DE6C57">
              <w:rPr>
                <w:rStyle w:val="Hyperlink"/>
                <w:noProof/>
              </w:rPr>
              <w:t>Specifications</w:t>
            </w:r>
            <w:r w:rsidR="004E1140">
              <w:rPr>
                <w:noProof/>
                <w:webHidden/>
              </w:rPr>
              <w:tab/>
            </w:r>
            <w:r w:rsidR="004E1140">
              <w:rPr>
                <w:noProof/>
                <w:webHidden/>
              </w:rPr>
              <w:fldChar w:fldCharType="begin"/>
            </w:r>
            <w:r w:rsidR="004E1140">
              <w:rPr>
                <w:noProof/>
                <w:webHidden/>
              </w:rPr>
              <w:instrText xml:space="preserve"> PAGEREF _Toc465809996 \h </w:instrText>
            </w:r>
            <w:r w:rsidR="004E1140">
              <w:rPr>
                <w:noProof/>
                <w:webHidden/>
              </w:rPr>
            </w:r>
            <w:r w:rsidR="004E1140">
              <w:rPr>
                <w:noProof/>
                <w:webHidden/>
              </w:rPr>
              <w:fldChar w:fldCharType="separate"/>
            </w:r>
            <w:r w:rsidR="004E1140">
              <w:rPr>
                <w:noProof/>
                <w:webHidden/>
              </w:rPr>
              <w:t>3</w:t>
            </w:r>
            <w:r w:rsidR="004E1140">
              <w:rPr>
                <w:noProof/>
                <w:webHidden/>
              </w:rPr>
              <w:fldChar w:fldCharType="end"/>
            </w:r>
          </w:hyperlink>
        </w:p>
        <w:p w14:paraId="3A8C481D" w14:textId="77777777" w:rsidR="004E1140" w:rsidRDefault="00445A73">
          <w:pPr>
            <w:pStyle w:val="TOC3"/>
            <w:tabs>
              <w:tab w:val="left" w:pos="1540"/>
              <w:tab w:val="right" w:leader="dot" w:pos="9062"/>
            </w:tabs>
            <w:rPr>
              <w:rFonts w:asciiTheme="minorHAnsi" w:eastAsiaTheme="minorEastAsia" w:hAnsiTheme="minorHAnsi" w:cstheme="minorBidi"/>
              <w:noProof/>
              <w:sz w:val="22"/>
              <w:lang w:val="fr-FR" w:eastAsia="fr-FR"/>
            </w:rPr>
          </w:pPr>
          <w:hyperlink w:anchor="_Toc465809997" w:history="1">
            <w:r w:rsidR="004E1140" w:rsidRPr="00DE6C57">
              <w:rPr>
                <w:rStyle w:val="Hyperlink"/>
                <w:noProof/>
              </w:rPr>
              <w:t>Annex 1.1:</w:t>
            </w:r>
            <w:r w:rsidR="004E1140">
              <w:rPr>
                <w:rFonts w:asciiTheme="minorHAnsi" w:eastAsiaTheme="minorEastAsia" w:hAnsiTheme="minorHAnsi" w:cstheme="minorBidi"/>
                <w:noProof/>
                <w:sz w:val="22"/>
                <w:lang w:val="fr-FR" w:eastAsia="fr-FR"/>
              </w:rPr>
              <w:tab/>
            </w:r>
            <w:r w:rsidR="004E1140" w:rsidRPr="00DE6C57">
              <w:rPr>
                <w:rStyle w:val="Hyperlink"/>
                <w:noProof/>
              </w:rPr>
              <w:t>Tarpaulin Specifications</w:t>
            </w:r>
            <w:r w:rsidR="004E1140">
              <w:rPr>
                <w:noProof/>
                <w:webHidden/>
              </w:rPr>
              <w:tab/>
            </w:r>
            <w:r w:rsidR="004E1140">
              <w:rPr>
                <w:noProof/>
                <w:webHidden/>
              </w:rPr>
              <w:fldChar w:fldCharType="begin"/>
            </w:r>
            <w:r w:rsidR="004E1140">
              <w:rPr>
                <w:noProof/>
                <w:webHidden/>
              </w:rPr>
              <w:instrText xml:space="preserve"> PAGEREF _Toc465809997 \h </w:instrText>
            </w:r>
            <w:r w:rsidR="004E1140">
              <w:rPr>
                <w:noProof/>
                <w:webHidden/>
              </w:rPr>
            </w:r>
            <w:r w:rsidR="004E1140">
              <w:rPr>
                <w:noProof/>
                <w:webHidden/>
              </w:rPr>
              <w:fldChar w:fldCharType="separate"/>
            </w:r>
            <w:r w:rsidR="004E1140">
              <w:rPr>
                <w:noProof/>
                <w:webHidden/>
              </w:rPr>
              <w:t>3</w:t>
            </w:r>
            <w:r w:rsidR="004E1140">
              <w:rPr>
                <w:noProof/>
                <w:webHidden/>
              </w:rPr>
              <w:fldChar w:fldCharType="end"/>
            </w:r>
          </w:hyperlink>
        </w:p>
        <w:p w14:paraId="32B75AAD" w14:textId="77777777" w:rsidR="004E1140" w:rsidRDefault="00445A73">
          <w:pPr>
            <w:pStyle w:val="TOC3"/>
            <w:tabs>
              <w:tab w:val="left" w:pos="1540"/>
              <w:tab w:val="right" w:leader="dot" w:pos="9062"/>
            </w:tabs>
            <w:rPr>
              <w:rFonts w:asciiTheme="minorHAnsi" w:eastAsiaTheme="minorEastAsia" w:hAnsiTheme="minorHAnsi" w:cstheme="minorBidi"/>
              <w:noProof/>
              <w:sz w:val="22"/>
              <w:lang w:val="fr-FR" w:eastAsia="fr-FR"/>
            </w:rPr>
          </w:pPr>
          <w:hyperlink w:anchor="_Toc465809998" w:history="1">
            <w:r w:rsidR="004E1140" w:rsidRPr="00DE6C57">
              <w:rPr>
                <w:rStyle w:val="Hyperlink"/>
                <w:noProof/>
              </w:rPr>
              <w:t>Annex 1.2</w:t>
            </w:r>
            <w:r w:rsidR="004E1140">
              <w:rPr>
                <w:rFonts w:asciiTheme="minorHAnsi" w:eastAsiaTheme="minorEastAsia" w:hAnsiTheme="minorHAnsi" w:cstheme="minorBidi"/>
                <w:noProof/>
                <w:sz w:val="22"/>
                <w:lang w:val="fr-FR" w:eastAsia="fr-FR"/>
              </w:rPr>
              <w:tab/>
            </w:r>
            <w:r w:rsidR="004E1140" w:rsidRPr="00DE6C57">
              <w:rPr>
                <w:rStyle w:val="Hyperlink"/>
                <w:noProof/>
              </w:rPr>
              <w:t>Tool Kit Specifications</w:t>
            </w:r>
            <w:r w:rsidR="004E1140">
              <w:rPr>
                <w:noProof/>
                <w:webHidden/>
              </w:rPr>
              <w:tab/>
            </w:r>
            <w:r w:rsidR="004E1140">
              <w:rPr>
                <w:noProof/>
                <w:webHidden/>
              </w:rPr>
              <w:fldChar w:fldCharType="begin"/>
            </w:r>
            <w:r w:rsidR="004E1140">
              <w:rPr>
                <w:noProof/>
                <w:webHidden/>
              </w:rPr>
              <w:instrText xml:space="preserve"> PAGEREF _Toc465809998 \h </w:instrText>
            </w:r>
            <w:r w:rsidR="004E1140">
              <w:rPr>
                <w:noProof/>
                <w:webHidden/>
              </w:rPr>
            </w:r>
            <w:r w:rsidR="004E1140">
              <w:rPr>
                <w:noProof/>
                <w:webHidden/>
              </w:rPr>
              <w:fldChar w:fldCharType="separate"/>
            </w:r>
            <w:r w:rsidR="004E1140">
              <w:rPr>
                <w:noProof/>
                <w:webHidden/>
              </w:rPr>
              <w:t>4</w:t>
            </w:r>
            <w:r w:rsidR="004E1140">
              <w:rPr>
                <w:noProof/>
                <w:webHidden/>
              </w:rPr>
              <w:fldChar w:fldCharType="end"/>
            </w:r>
          </w:hyperlink>
        </w:p>
        <w:p w14:paraId="3F1E6608" w14:textId="77777777" w:rsidR="004E1140" w:rsidRDefault="00445A73">
          <w:pPr>
            <w:pStyle w:val="TOC3"/>
            <w:tabs>
              <w:tab w:val="left" w:pos="1540"/>
              <w:tab w:val="right" w:leader="dot" w:pos="9062"/>
            </w:tabs>
            <w:rPr>
              <w:rFonts w:asciiTheme="minorHAnsi" w:eastAsiaTheme="minorEastAsia" w:hAnsiTheme="minorHAnsi" w:cstheme="minorBidi"/>
              <w:noProof/>
              <w:sz w:val="22"/>
              <w:lang w:val="fr-FR" w:eastAsia="fr-FR"/>
            </w:rPr>
          </w:pPr>
          <w:hyperlink w:anchor="_Toc465809999" w:history="1">
            <w:r w:rsidR="004E1140" w:rsidRPr="00DE6C57">
              <w:rPr>
                <w:rStyle w:val="Hyperlink"/>
                <w:noProof/>
              </w:rPr>
              <w:t xml:space="preserve">Annex 1.3 </w:t>
            </w:r>
            <w:r w:rsidR="004E1140">
              <w:rPr>
                <w:rFonts w:asciiTheme="minorHAnsi" w:eastAsiaTheme="minorEastAsia" w:hAnsiTheme="minorHAnsi" w:cstheme="minorBidi"/>
                <w:noProof/>
                <w:sz w:val="22"/>
                <w:lang w:val="fr-FR" w:eastAsia="fr-FR"/>
              </w:rPr>
              <w:tab/>
            </w:r>
            <w:r w:rsidR="004E1140" w:rsidRPr="00DE6C57">
              <w:rPr>
                <w:rStyle w:val="Hyperlink"/>
                <w:noProof/>
              </w:rPr>
              <w:t>Fixing Kits &amp; Durable Cover Kit Contents and Quantities</w:t>
            </w:r>
            <w:r w:rsidR="004E1140">
              <w:rPr>
                <w:noProof/>
                <w:webHidden/>
              </w:rPr>
              <w:tab/>
            </w:r>
            <w:r w:rsidR="004E1140">
              <w:rPr>
                <w:noProof/>
                <w:webHidden/>
              </w:rPr>
              <w:fldChar w:fldCharType="begin"/>
            </w:r>
            <w:r w:rsidR="004E1140">
              <w:rPr>
                <w:noProof/>
                <w:webHidden/>
              </w:rPr>
              <w:instrText xml:space="preserve"> PAGEREF _Toc465809999 \h </w:instrText>
            </w:r>
            <w:r w:rsidR="004E1140">
              <w:rPr>
                <w:noProof/>
                <w:webHidden/>
              </w:rPr>
            </w:r>
            <w:r w:rsidR="004E1140">
              <w:rPr>
                <w:noProof/>
                <w:webHidden/>
              </w:rPr>
              <w:fldChar w:fldCharType="separate"/>
            </w:r>
            <w:r w:rsidR="004E1140">
              <w:rPr>
                <w:noProof/>
                <w:webHidden/>
              </w:rPr>
              <w:t>5</w:t>
            </w:r>
            <w:r w:rsidR="004E1140">
              <w:rPr>
                <w:noProof/>
                <w:webHidden/>
              </w:rPr>
              <w:fldChar w:fldCharType="end"/>
            </w:r>
          </w:hyperlink>
        </w:p>
        <w:p w14:paraId="0C3D09D1" w14:textId="77777777" w:rsidR="004E1140" w:rsidRDefault="00445A73">
          <w:pPr>
            <w:pStyle w:val="TOC3"/>
            <w:tabs>
              <w:tab w:val="left" w:pos="1760"/>
              <w:tab w:val="right" w:leader="dot" w:pos="9062"/>
            </w:tabs>
            <w:rPr>
              <w:rFonts w:asciiTheme="minorHAnsi" w:eastAsiaTheme="minorEastAsia" w:hAnsiTheme="minorHAnsi" w:cstheme="minorBidi"/>
              <w:noProof/>
              <w:sz w:val="22"/>
              <w:lang w:val="fr-FR" w:eastAsia="fr-FR"/>
            </w:rPr>
          </w:pPr>
          <w:hyperlink w:anchor="_Toc465810000" w:history="1">
            <w:r w:rsidR="004E1140" w:rsidRPr="00DE6C57">
              <w:rPr>
                <w:rStyle w:val="Hyperlink"/>
                <w:noProof/>
              </w:rPr>
              <w:t>Annex 1.3.1</w:t>
            </w:r>
            <w:r w:rsidR="004E1140">
              <w:rPr>
                <w:rFonts w:asciiTheme="minorHAnsi" w:eastAsiaTheme="minorEastAsia" w:hAnsiTheme="minorHAnsi" w:cstheme="minorBidi"/>
                <w:noProof/>
                <w:sz w:val="22"/>
                <w:lang w:val="fr-FR" w:eastAsia="fr-FR"/>
              </w:rPr>
              <w:tab/>
            </w:r>
            <w:r w:rsidR="004E1140" w:rsidRPr="00DE6C57">
              <w:rPr>
                <w:rStyle w:val="Hyperlink"/>
                <w:noProof/>
              </w:rPr>
              <w:t>Polypropylene Rope</w:t>
            </w:r>
            <w:r w:rsidR="004E1140">
              <w:rPr>
                <w:noProof/>
                <w:webHidden/>
              </w:rPr>
              <w:tab/>
            </w:r>
            <w:r w:rsidR="004E1140">
              <w:rPr>
                <w:noProof/>
                <w:webHidden/>
              </w:rPr>
              <w:fldChar w:fldCharType="begin"/>
            </w:r>
            <w:r w:rsidR="004E1140">
              <w:rPr>
                <w:noProof/>
                <w:webHidden/>
              </w:rPr>
              <w:instrText xml:space="preserve"> PAGEREF _Toc465810000 \h </w:instrText>
            </w:r>
            <w:r w:rsidR="004E1140">
              <w:rPr>
                <w:noProof/>
                <w:webHidden/>
              </w:rPr>
            </w:r>
            <w:r w:rsidR="004E1140">
              <w:rPr>
                <w:noProof/>
                <w:webHidden/>
              </w:rPr>
              <w:fldChar w:fldCharType="separate"/>
            </w:r>
            <w:r w:rsidR="004E1140">
              <w:rPr>
                <w:noProof/>
                <w:webHidden/>
              </w:rPr>
              <w:t>6</w:t>
            </w:r>
            <w:r w:rsidR="004E1140">
              <w:rPr>
                <w:noProof/>
                <w:webHidden/>
              </w:rPr>
              <w:fldChar w:fldCharType="end"/>
            </w:r>
          </w:hyperlink>
        </w:p>
        <w:p w14:paraId="1CAE404A" w14:textId="77777777" w:rsidR="004E1140" w:rsidRDefault="00445A73">
          <w:pPr>
            <w:pStyle w:val="TOC3"/>
            <w:tabs>
              <w:tab w:val="left" w:pos="1760"/>
              <w:tab w:val="right" w:leader="dot" w:pos="9062"/>
            </w:tabs>
            <w:rPr>
              <w:rFonts w:asciiTheme="minorHAnsi" w:eastAsiaTheme="minorEastAsia" w:hAnsiTheme="minorHAnsi" w:cstheme="minorBidi"/>
              <w:noProof/>
              <w:sz w:val="22"/>
              <w:lang w:val="fr-FR" w:eastAsia="fr-FR"/>
            </w:rPr>
          </w:pPr>
          <w:hyperlink w:anchor="_Toc465810001" w:history="1">
            <w:r w:rsidR="004E1140" w:rsidRPr="00DE6C57">
              <w:rPr>
                <w:rStyle w:val="Hyperlink"/>
                <w:noProof/>
              </w:rPr>
              <w:t>Annex 1.3.2</w:t>
            </w:r>
            <w:r w:rsidR="004E1140">
              <w:rPr>
                <w:rFonts w:asciiTheme="minorHAnsi" w:eastAsiaTheme="minorEastAsia" w:hAnsiTheme="minorHAnsi" w:cstheme="minorBidi"/>
                <w:noProof/>
                <w:sz w:val="22"/>
                <w:lang w:val="fr-FR" w:eastAsia="fr-FR"/>
              </w:rPr>
              <w:tab/>
            </w:r>
            <w:r w:rsidR="004E1140" w:rsidRPr="00DE6C57">
              <w:rPr>
                <w:rStyle w:val="Hyperlink"/>
                <w:noProof/>
              </w:rPr>
              <w:t>Nails</w:t>
            </w:r>
            <w:r w:rsidR="004E1140">
              <w:rPr>
                <w:noProof/>
                <w:webHidden/>
              </w:rPr>
              <w:tab/>
            </w:r>
            <w:r w:rsidR="004E1140">
              <w:rPr>
                <w:noProof/>
                <w:webHidden/>
              </w:rPr>
              <w:fldChar w:fldCharType="begin"/>
            </w:r>
            <w:r w:rsidR="004E1140">
              <w:rPr>
                <w:noProof/>
                <w:webHidden/>
              </w:rPr>
              <w:instrText xml:space="preserve"> PAGEREF _Toc465810001 \h </w:instrText>
            </w:r>
            <w:r w:rsidR="004E1140">
              <w:rPr>
                <w:noProof/>
                <w:webHidden/>
              </w:rPr>
            </w:r>
            <w:r w:rsidR="004E1140">
              <w:rPr>
                <w:noProof/>
                <w:webHidden/>
              </w:rPr>
              <w:fldChar w:fldCharType="separate"/>
            </w:r>
            <w:r w:rsidR="004E1140">
              <w:rPr>
                <w:noProof/>
                <w:webHidden/>
              </w:rPr>
              <w:t>6</w:t>
            </w:r>
            <w:r w:rsidR="004E1140">
              <w:rPr>
                <w:noProof/>
                <w:webHidden/>
              </w:rPr>
              <w:fldChar w:fldCharType="end"/>
            </w:r>
          </w:hyperlink>
        </w:p>
        <w:p w14:paraId="63E5148C" w14:textId="77777777" w:rsidR="004E1140" w:rsidRDefault="00445A73">
          <w:pPr>
            <w:pStyle w:val="TOC3"/>
            <w:tabs>
              <w:tab w:val="left" w:pos="1760"/>
              <w:tab w:val="right" w:leader="dot" w:pos="9062"/>
            </w:tabs>
            <w:rPr>
              <w:rFonts w:asciiTheme="minorHAnsi" w:eastAsiaTheme="minorEastAsia" w:hAnsiTheme="minorHAnsi" w:cstheme="minorBidi"/>
              <w:noProof/>
              <w:sz w:val="22"/>
              <w:lang w:val="fr-FR" w:eastAsia="fr-FR"/>
            </w:rPr>
          </w:pPr>
          <w:hyperlink w:anchor="_Toc465810002" w:history="1">
            <w:r w:rsidR="004E1140" w:rsidRPr="00DE6C57">
              <w:rPr>
                <w:rStyle w:val="Hyperlink"/>
                <w:noProof/>
              </w:rPr>
              <w:t>Annex 1.3.3</w:t>
            </w:r>
            <w:r w:rsidR="004E1140">
              <w:rPr>
                <w:rFonts w:asciiTheme="minorHAnsi" w:eastAsiaTheme="minorEastAsia" w:hAnsiTheme="minorHAnsi" w:cstheme="minorBidi"/>
                <w:noProof/>
                <w:sz w:val="22"/>
                <w:lang w:val="fr-FR" w:eastAsia="fr-FR"/>
              </w:rPr>
              <w:tab/>
            </w:r>
            <w:r w:rsidR="004E1140" w:rsidRPr="00DE6C57">
              <w:rPr>
                <w:rStyle w:val="Hyperlink"/>
                <w:noProof/>
              </w:rPr>
              <w:t>Tie wire</w:t>
            </w:r>
            <w:r w:rsidR="004E1140">
              <w:rPr>
                <w:noProof/>
                <w:webHidden/>
              </w:rPr>
              <w:tab/>
            </w:r>
            <w:r w:rsidR="004E1140">
              <w:rPr>
                <w:noProof/>
                <w:webHidden/>
              </w:rPr>
              <w:fldChar w:fldCharType="begin"/>
            </w:r>
            <w:r w:rsidR="004E1140">
              <w:rPr>
                <w:noProof/>
                <w:webHidden/>
              </w:rPr>
              <w:instrText xml:space="preserve"> PAGEREF _Toc465810002 \h </w:instrText>
            </w:r>
            <w:r w:rsidR="004E1140">
              <w:rPr>
                <w:noProof/>
                <w:webHidden/>
              </w:rPr>
            </w:r>
            <w:r w:rsidR="004E1140">
              <w:rPr>
                <w:noProof/>
                <w:webHidden/>
              </w:rPr>
              <w:fldChar w:fldCharType="separate"/>
            </w:r>
            <w:r w:rsidR="004E1140">
              <w:rPr>
                <w:noProof/>
                <w:webHidden/>
              </w:rPr>
              <w:t>7</w:t>
            </w:r>
            <w:r w:rsidR="004E1140">
              <w:rPr>
                <w:noProof/>
                <w:webHidden/>
              </w:rPr>
              <w:fldChar w:fldCharType="end"/>
            </w:r>
          </w:hyperlink>
        </w:p>
        <w:p w14:paraId="66522B81" w14:textId="77777777" w:rsidR="004E1140" w:rsidRDefault="00445A73">
          <w:pPr>
            <w:pStyle w:val="TOC3"/>
            <w:tabs>
              <w:tab w:val="left" w:pos="1760"/>
              <w:tab w:val="right" w:leader="dot" w:pos="9062"/>
            </w:tabs>
            <w:rPr>
              <w:rFonts w:asciiTheme="minorHAnsi" w:eastAsiaTheme="minorEastAsia" w:hAnsiTheme="minorHAnsi" w:cstheme="minorBidi"/>
              <w:noProof/>
              <w:sz w:val="22"/>
              <w:lang w:val="fr-FR" w:eastAsia="fr-FR"/>
            </w:rPr>
          </w:pPr>
          <w:hyperlink w:anchor="_Toc465810003" w:history="1">
            <w:r w:rsidR="004E1140" w:rsidRPr="00DE6C57">
              <w:rPr>
                <w:rStyle w:val="Hyperlink"/>
                <w:noProof/>
              </w:rPr>
              <w:t>Annex 1.3.4</w:t>
            </w:r>
            <w:r w:rsidR="004E1140">
              <w:rPr>
                <w:rFonts w:asciiTheme="minorHAnsi" w:eastAsiaTheme="minorEastAsia" w:hAnsiTheme="minorHAnsi" w:cstheme="minorBidi"/>
                <w:noProof/>
                <w:sz w:val="22"/>
                <w:lang w:val="fr-FR" w:eastAsia="fr-FR"/>
              </w:rPr>
              <w:tab/>
            </w:r>
            <w:r w:rsidR="004E1140" w:rsidRPr="00DE6C57">
              <w:rPr>
                <w:rStyle w:val="Hyperlink"/>
                <w:noProof/>
              </w:rPr>
              <w:t>Nail, for roof sheets</w:t>
            </w:r>
            <w:r w:rsidR="004E1140">
              <w:rPr>
                <w:noProof/>
                <w:webHidden/>
              </w:rPr>
              <w:tab/>
            </w:r>
            <w:r w:rsidR="004E1140">
              <w:rPr>
                <w:noProof/>
                <w:webHidden/>
              </w:rPr>
              <w:fldChar w:fldCharType="begin"/>
            </w:r>
            <w:r w:rsidR="004E1140">
              <w:rPr>
                <w:noProof/>
                <w:webHidden/>
              </w:rPr>
              <w:instrText xml:space="preserve"> PAGEREF _Toc465810003 \h </w:instrText>
            </w:r>
            <w:r w:rsidR="004E1140">
              <w:rPr>
                <w:noProof/>
                <w:webHidden/>
              </w:rPr>
            </w:r>
            <w:r w:rsidR="004E1140">
              <w:rPr>
                <w:noProof/>
                <w:webHidden/>
              </w:rPr>
              <w:fldChar w:fldCharType="separate"/>
            </w:r>
            <w:r w:rsidR="004E1140">
              <w:rPr>
                <w:noProof/>
                <w:webHidden/>
              </w:rPr>
              <w:t>7</w:t>
            </w:r>
            <w:r w:rsidR="004E1140">
              <w:rPr>
                <w:noProof/>
                <w:webHidden/>
              </w:rPr>
              <w:fldChar w:fldCharType="end"/>
            </w:r>
          </w:hyperlink>
        </w:p>
        <w:p w14:paraId="795BDC3C" w14:textId="77777777" w:rsidR="004E1140" w:rsidRDefault="00445A73">
          <w:pPr>
            <w:pStyle w:val="TOC3"/>
            <w:tabs>
              <w:tab w:val="left" w:pos="1760"/>
              <w:tab w:val="right" w:leader="dot" w:pos="9062"/>
            </w:tabs>
            <w:rPr>
              <w:rFonts w:asciiTheme="minorHAnsi" w:eastAsiaTheme="minorEastAsia" w:hAnsiTheme="minorHAnsi" w:cstheme="minorBidi"/>
              <w:noProof/>
              <w:sz w:val="22"/>
              <w:lang w:val="fr-FR" w:eastAsia="fr-FR"/>
            </w:rPr>
          </w:pPr>
          <w:hyperlink w:anchor="_Toc465810004" w:history="1">
            <w:r w:rsidR="004E1140" w:rsidRPr="00DE6C57">
              <w:rPr>
                <w:rStyle w:val="Hyperlink"/>
                <w:noProof/>
              </w:rPr>
              <w:t>Annex 1.3.4</w:t>
            </w:r>
            <w:r w:rsidR="004E1140">
              <w:rPr>
                <w:rFonts w:asciiTheme="minorHAnsi" w:eastAsiaTheme="minorEastAsia" w:hAnsiTheme="minorHAnsi" w:cstheme="minorBidi"/>
                <w:noProof/>
                <w:sz w:val="22"/>
                <w:lang w:val="fr-FR" w:eastAsia="fr-FR"/>
              </w:rPr>
              <w:tab/>
            </w:r>
            <w:r w:rsidR="004E1140" w:rsidRPr="00DE6C57">
              <w:rPr>
                <w:rStyle w:val="Hyperlink"/>
                <w:noProof/>
              </w:rPr>
              <w:t>Optional: Plastic Washers 38mm dia.</w:t>
            </w:r>
            <w:r w:rsidR="004E1140">
              <w:rPr>
                <w:noProof/>
                <w:webHidden/>
              </w:rPr>
              <w:tab/>
            </w:r>
            <w:r w:rsidR="004E1140">
              <w:rPr>
                <w:noProof/>
                <w:webHidden/>
              </w:rPr>
              <w:fldChar w:fldCharType="begin"/>
            </w:r>
            <w:r w:rsidR="004E1140">
              <w:rPr>
                <w:noProof/>
                <w:webHidden/>
              </w:rPr>
              <w:instrText xml:space="preserve"> PAGEREF _Toc465810004 \h </w:instrText>
            </w:r>
            <w:r w:rsidR="004E1140">
              <w:rPr>
                <w:noProof/>
                <w:webHidden/>
              </w:rPr>
            </w:r>
            <w:r w:rsidR="004E1140">
              <w:rPr>
                <w:noProof/>
                <w:webHidden/>
              </w:rPr>
              <w:fldChar w:fldCharType="separate"/>
            </w:r>
            <w:r w:rsidR="004E1140">
              <w:rPr>
                <w:noProof/>
                <w:webHidden/>
              </w:rPr>
              <w:t>7</w:t>
            </w:r>
            <w:r w:rsidR="004E1140">
              <w:rPr>
                <w:noProof/>
                <w:webHidden/>
              </w:rPr>
              <w:fldChar w:fldCharType="end"/>
            </w:r>
          </w:hyperlink>
        </w:p>
        <w:p w14:paraId="541CEAF9" w14:textId="77777777" w:rsidR="004E1140" w:rsidRDefault="00445A73">
          <w:pPr>
            <w:pStyle w:val="TOC3"/>
            <w:tabs>
              <w:tab w:val="left" w:pos="1540"/>
              <w:tab w:val="right" w:leader="dot" w:pos="9062"/>
            </w:tabs>
            <w:rPr>
              <w:rFonts w:asciiTheme="minorHAnsi" w:eastAsiaTheme="minorEastAsia" w:hAnsiTheme="minorHAnsi" w:cstheme="minorBidi"/>
              <w:noProof/>
              <w:sz w:val="22"/>
              <w:lang w:val="fr-FR" w:eastAsia="fr-FR"/>
            </w:rPr>
          </w:pPr>
          <w:hyperlink w:anchor="_Toc465810005" w:history="1">
            <w:r w:rsidR="004E1140" w:rsidRPr="00DE6C57">
              <w:rPr>
                <w:rStyle w:val="Hyperlink"/>
                <w:noProof/>
                <w:shd w:val="clear" w:color="auto" w:fill="D9D9D9" w:themeFill="background1" w:themeFillShade="D9"/>
              </w:rPr>
              <w:t>Annex 1.4:</w:t>
            </w:r>
            <w:r w:rsidR="004E1140">
              <w:rPr>
                <w:rFonts w:asciiTheme="minorHAnsi" w:eastAsiaTheme="minorEastAsia" w:hAnsiTheme="minorHAnsi" w:cstheme="minorBidi"/>
                <w:noProof/>
                <w:sz w:val="22"/>
                <w:lang w:val="fr-FR" w:eastAsia="fr-FR"/>
              </w:rPr>
              <w:tab/>
            </w:r>
            <w:r w:rsidR="004E1140" w:rsidRPr="00DE6C57">
              <w:rPr>
                <w:rStyle w:val="Hyperlink"/>
                <w:noProof/>
                <w:shd w:val="clear" w:color="auto" w:fill="D9D9D9" w:themeFill="background1" w:themeFillShade="D9"/>
              </w:rPr>
              <w:t>Corrugated Galvanised Iron (CGI) Specifications</w:t>
            </w:r>
            <w:r w:rsidR="004E1140">
              <w:rPr>
                <w:noProof/>
                <w:webHidden/>
              </w:rPr>
              <w:tab/>
            </w:r>
            <w:r w:rsidR="004E1140">
              <w:rPr>
                <w:noProof/>
                <w:webHidden/>
              </w:rPr>
              <w:fldChar w:fldCharType="begin"/>
            </w:r>
            <w:r w:rsidR="004E1140">
              <w:rPr>
                <w:noProof/>
                <w:webHidden/>
              </w:rPr>
              <w:instrText xml:space="preserve"> PAGEREF _Toc465810005 \h </w:instrText>
            </w:r>
            <w:r w:rsidR="004E1140">
              <w:rPr>
                <w:noProof/>
                <w:webHidden/>
              </w:rPr>
            </w:r>
            <w:r w:rsidR="004E1140">
              <w:rPr>
                <w:noProof/>
                <w:webHidden/>
              </w:rPr>
              <w:fldChar w:fldCharType="separate"/>
            </w:r>
            <w:r w:rsidR="004E1140">
              <w:rPr>
                <w:noProof/>
                <w:webHidden/>
              </w:rPr>
              <w:t>8</w:t>
            </w:r>
            <w:r w:rsidR="004E1140">
              <w:rPr>
                <w:noProof/>
                <w:webHidden/>
              </w:rPr>
              <w:fldChar w:fldCharType="end"/>
            </w:r>
          </w:hyperlink>
        </w:p>
        <w:p w14:paraId="746F31FD" w14:textId="77777777" w:rsidR="004E1140" w:rsidRDefault="00445A73">
          <w:pPr>
            <w:pStyle w:val="TOC3"/>
            <w:tabs>
              <w:tab w:val="left" w:pos="1540"/>
              <w:tab w:val="right" w:leader="dot" w:pos="9062"/>
            </w:tabs>
            <w:rPr>
              <w:rFonts w:asciiTheme="minorHAnsi" w:eastAsiaTheme="minorEastAsia" w:hAnsiTheme="minorHAnsi" w:cstheme="minorBidi"/>
              <w:noProof/>
              <w:sz w:val="22"/>
              <w:lang w:val="fr-FR" w:eastAsia="fr-FR"/>
            </w:rPr>
          </w:pPr>
          <w:hyperlink w:anchor="_Toc465810006" w:history="1">
            <w:r w:rsidR="004E1140" w:rsidRPr="00DE6C57">
              <w:rPr>
                <w:rStyle w:val="Hyperlink"/>
                <w:noProof/>
              </w:rPr>
              <w:t>Annex 1.5</w:t>
            </w:r>
            <w:r w:rsidR="004E1140">
              <w:rPr>
                <w:rFonts w:asciiTheme="minorHAnsi" w:eastAsiaTheme="minorEastAsia" w:hAnsiTheme="minorHAnsi" w:cstheme="minorBidi"/>
                <w:noProof/>
                <w:sz w:val="22"/>
                <w:lang w:val="fr-FR" w:eastAsia="fr-FR"/>
              </w:rPr>
              <w:tab/>
            </w:r>
            <w:r w:rsidR="004E1140" w:rsidRPr="00DE6C57">
              <w:rPr>
                <w:rStyle w:val="Hyperlink"/>
                <w:noProof/>
              </w:rPr>
              <w:t>Timber Specifications</w:t>
            </w:r>
            <w:r w:rsidR="004E1140">
              <w:rPr>
                <w:noProof/>
                <w:webHidden/>
              </w:rPr>
              <w:tab/>
            </w:r>
            <w:r w:rsidR="004E1140">
              <w:rPr>
                <w:noProof/>
                <w:webHidden/>
              </w:rPr>
              <w:fldChar w:fldCharType="begin"/>
            </w:r>
            <w:r w:rsidR="004E1140">
              <w:rPr>
                <w:noProof/>
                <w:webHidden/>
              </w:rPr>
              <w:instrText xml:space="preserve"> PAGEREF _Toc465810006 \h </w:instrText>
            </w:r>
            <w:r w:rsidR="004E1140">
              <w:rPr>
                <w:noProof/>
                <w:webHidden/>
              </w:rPr>
            </w:r>
            <w:r w:rsidR="004E1140">
              <w:rPr>
                <w:noProof/>
                <w:webHidden/>
              </w:rPr>
              <w:fldChar w:fldCharType="separate"/>
            </w:r>
            <w:r w:rsidR="004E1140">
              <w:rPr>
                <w:noProof/>
                <w:webHidden/>
              </w:rPr>
              <w:t>9</w:t>
            </w:r>
            <w:r w:rsidR="004E1140">
              <w:rPr>
                <w:noProof/>
                <w:webHidden/>
              </w:rPr>
              <w:fldChar w:fldCharType="end"/>
            </w:r>
          </w:hyperlink>
        </w:p>
        <w:p w14:paraId="3FEB0B43" w14:textId="05731201" w:rsidR="00D92101" w:rsidRDefault="00D92101">
          <w:r>
            <w:rPr>
              <w:b/>
              <w:bCs/>
              <w:noProof/>
            </w:rPr>
            <w:fldChar w:fldCharType="end"/>
          </w:r>
        </w:p>
      </w:sdtContent>
    </w:sdt>
    <w:p w14:paraId="50DF944E" w14:textId="4F82AF1A" w:rsidR="0087082A" w:rsidRPr="00373BF6" w:rsidRDefault="00B05629" w:rsidP="00626EE3">
      <w:pPr>
        <w:rPr>
          <w:rFonts w:asciiTheme="minorHAnsi" w:hAnsiTheme="minorHAnsi"/>
          <w:b/>
          <w:color w:val="C00000"/>
          <w:szCs w:val="20"/>
          <w:lang w:val="en-IE"/>
        </w:rPr>
      </w:pPr>
      <w:r>
        <w:rPr>
          <w:rFonts w:asciiTheme="minorHAnsi" w:hAnsiTheme="minorHAnsi"/>
          <w:b/>
          <w:color w:val="C00000"/>
          <w:szCs w:val="20"/>
          <w:lang w:val="en-IE"/>
        </w:rPr>
        <w:t xml:space="preserve">ANNEXES </w:t>
      </w:r>
      <w:r w:rsidR="00A97D2F">
        <w:rPr>
          <w:rFonts w:asciiTheme="minorHAnsi" w:hAnsiTheme="minorHAnsi"/>
          <w:b/>
          <w:color w:val="C00000"/>
          <w:szCs w:val="20"/>
          <w:lang w:val="en-IE"/>
        </w:rPr>
        <w:t>t</w:t>
      </w:r>
      <w:r w:rsidR="00373BF6" w:rsidRPr="00373BF6">
        <w:rPr>
          <w:rFonts w:asciiTheme="minorHAnsi" w:hAnsiTheme="minorHAnsi"/>
          <w:b/>
          <w:color w:val="C00000"/>
          <w:szCs w:val="20"/>
          <w:lang w:val="en-IE"/>
        </w:rPr>
        <w:t>o follow:</w:t>
      </w:r>
    </w:p>
    <w:p w14:paraId="2B0CE5F2" w14:textId="4900DD0E" w:rsidR="00373BF6" w:rsidRPr="00373BF6" w:rsidRDefault="00373BF6" w:rsidP="00373BF6">
      <w:pPr>
        <w:pStyle w:val="ListParagraph"/>
        <w:numPr>
          <w:ilvl w:val="0"/>
          <w:numId w:val="42"/>
        </w:numPr>
        <w:rPr>
          <w:rFonts w:asciiTheme="minorHAnsi" w:hAnsiTheme="minorHAnsi"/>
          <w:b/>
          <w:color w:val="C00000"/>
          <w:szCs w:val="20"/>
          <w:lang w:val="en-IE"/>
        </w:rPr>
      </w:pPr>
      <w:r w:rsidRPr="00373BF6">
        <w:rPr>
          <w:rFonts w:asciiTheme="minorHAnsi" w:hAnsiTheme="minorHAnsi"/>
          <w:b/>
          <w:color w:val="C00000"/>
          <w:szCs w:val="20"/>
          <w:lang w:val="en-IE"/>
        </w:rPr>
        <w:t>Guidance on distributions</w:t>
      </w:r>
    </w:p>
    <w:p w14:paraId="20DFE92B" w14:textId="54A8AE34" w:rsidR="00373BF6" w:rsidRPr="00373BF6" w:rsidRDefault="00373BF6" w:rsidP="00373BF6">
      <w:pPr>
        <w:pStyle w:val="ListParagraph"/>
        <w:numPr>
          <w:ilvl w:val="0"/>
          <w:numId w:val="42"/>
        </w:numPr>
        <w:rPr>
          <w:rFonts w:asciiTheme="minorHAnsi" w:hAnsiTheme="minorHAnsi"/>
          <w:b/>
          <w:color w:val="C00000"/>
          <w:szCs w:val="20"/>
          <w:lang w:val="en-IE"/>
        </w:rPr>
      </w:pPr>
      <w:r w:rsidRPr="00373BF6">
        <w:rPr>
          <w:rFonts w:asciiTheme="minorHAnsi" w:hAnsiTheme="minorHAnsi"/>
          <w:b/>
          <w:color w:val="C00000"/>
          <w:szCs w:val="20"/>
          <w:lang w:val="en-IE"/>
        </w:rPr>
        <w:t>Guidance on social engagement</w:t>
      </w:r>
    </w:p>
    <w:p w14:paraId="6DE065A7" w14:textId="7328BAF5" w:rsidR="00373BF6" w:rsidRPr="00DA2667" w:rsidRDefault="00373BF6" w:rsidP="00373BF6">
      <w:pPr>
        <w:pStyle w:val="ListParagraph"/>
        <w:numPr>
          <w:ilvl w:val="0"/>
          <w:numId w:val="42"/>
        </w:numPr>
        <w:rPr>
          <w:rFonts w:asciiTheme="minorHAnsi" w:hAnsiTheme="minorHAnsi"/>
          <w:b/>
          <w:color w:val="000000" w:themeColor="text1"/>
          <w:szCs w:val="20"/>
          <w:lang w:val="en-IE"/>
        </w:rPr>
      </w:pPr>
      <w:r w:rsidRPr="00DA2667">
        <w:rPr>
          <w:rFonts w:asciiTheme="minorHAnsi" w:hAnsiTheme="minorHAnsi"/>
          <w:b/>
          <w:color w:val="000000" w:themeColor="text1"/>
          <w:szCs w:val="20"/>
          <w:lang w:val="en-IE"/>
        </w:rPr>
        <w:t>GBV constant companion</w:t>
      </w:r>
      <w:r w:rsidR="00DA2667">
        <w:rPr>
          <w:rFonts w:asciiTheme="minorHAnsi" w:hAnsiTheme="minorHAnsi"/>
          <w:b/>
          <w:color w:val="000000" w:themeColor="text1"/>
          <w:szCs w:val="20"/>
          <w:lang w:val="en-IE"/>
        </w:rPr>
        <w:t xml:space="preserve"> – Creole translation provided.</w:t>
      </w:r>
    </w:p>
    <w:p w14:paraId="01047496" w14:textId="50EA40ED" w:rsidR="00373BF6" w:rsidRDefault="00373BF6" w:rsidP="00373BF6">
      <w:pPr>
        <w:pStyle w:val="ListParagraph"/>
        <w:numPr>
          <w:ilvl w:val="0"/>
          <w:numId w:val="42"/>
        </w:numPr>
        <w:rPr>
          <w:rFonts w:asciiTheme="minorHAnsi" w:hAnsiTheme="minorHAnsi"/>
          <w:b/>
          <w:color w:val="C00000"/>
          <w:szCs w:val="20"/>
          <w:lang w:val="en-IE"/>
        </w:rPr>
      </w:pPr>
      <w:r w:rsidRPr="00373BF6">
        <w:rPr>
          <w:rFonts w:asciiTheme="minorHAnsi" w:hAnsiTheme="minorHAnsi"/>
          <w:b/>
          <w:color w:val="C00000"/>
          <w:szCs w:val="20"/>
          <w:lang w:val="en-IE"/>
        </w:rPr>
        <w:t>IEC materials – plastic sheeting, safer construction.</w:t>
      </w:r>
    </w:p>
    <w:p w14:paraId="48E935F7" w14:textId="77777777" w:rsidR="008763AE" w:rsidRPr="00373BF6" w:rsidRDefault="008763AE" w:rsidP="00373BF6">
      <w:pPr>
        <w:pStyle w:val="ListParagraph"/>
        <w:numPr>
          <w:ilvl w:val="0"/>
          <w:numId w:val="42"/>
        </w:numPr>
        <w:rPr>
          <w:rFonts w:asciiTheme="minorHAnsi" w:hAnsiTheme="minorHAnsi"/>
          <w:b/>
          <w:color w:val="C00000"/>
          <w:szCs w:val="20"/>
          <w:lang w:val="en-IE"/>
        </w:rPr>
      </w:pPr>
    </w:p>
    <w:p w14:paraId="51D42E1F" w14:textId="77777777" w:rsidR="00373BF6" w:rsidRPr="00373BF6" w:rsidRDefault="00373BF6" w:rsidP="00373BF6">
      <w:pPr>
        <w:ind w:left="720"/>
        <w:rPr>
          <w:rFonts w:asciiTheme="minorHAnsi" w:hAnsiTheme="minorHAnsi"/>
          <w:szCs w:val="20"/>
          <w:lang w:val="en-IE"/>
        </w:rPr>
      </w:pPr>
    </w:p>
    <w:p w14:paraId="181090AF" w14:textId="77777777" w:rsidR="0087082A" w:rsidRDefault="0087082A">
      <w:pPr>
        <w:spacing w:line="240" w:lineRule="auto"/>
        <w:rPr>
          <w:rFonts w:asciiTheme="minorHAnsi" w:hAnsiTheme="minorHAnsi" w:cs="Arial"/>
          <w:b/>
          <w:color w:val="C00000"/>
          <w:sz w:val="22"/>
          <w:szCs w:val="20"/>
          <w:lang w:val="en-IE"/>
        </w:rPr>
      </w:pPr>
      <w:r>
        <w:rPr>
          <w:rFonts w:asciiTheme="minorHAnsi" w:hAnsiTheme="minorHAnsi" w:cs="Arial"/>
          <w:b/>
          <w:color w:val="C00000"/>
          <w:szCs w:val="20"/>
          <w:lang w:val="en-IE"/>
        </w:rPr>
        <w:br w:type="page"/>
      </w:r>
    </w:p>
    <w:p w14:paraId="1AD2BA6C" w14:textId="7D387652" w:rsidR="00626EE3" w:rsidRPr="00261F04" w:rsidRDefault="00886A05" w:rsidP="004952B6">
      <w:pPr>
        <w:pStyle w:val="Heading2"/>
      </w:pPr>
      <w:bookmarkStart w:id="5" w:name="_Toc465809995"/>
      <w:r>
        <w:lastRenderedPageBreak/>
        <w:t>2.0</w:t>
      </w:r>
      <w:r>
        <w:tab/>
      </w:r>
      <w:r w:rsidR="001910D5" w:rsidRPr="00261F04">
        <w:t>SHELTER INTERVENTIONS</w:t>
      </w:r>
      <w:bookmarkEnd w:id="5"/>
    </w:p>
    <w:p w14:paraId="21469289" w14:textId="77777777" w:rsidR="001910D5" w:rsidRPr="00261F04" w:rsidRDefault="001910D5" w:rsidP="00AA1CB7">
      <w:pPr>
        <w:rPr>
          <w:rFonts w:asciiTheme="minorHAnsi" w:hAnsiTheme="minorHAnsi" w:cs="Arial"/>
          <w:b/>
          <w:szCs w:val="20"/>
          <w:lang w:val="en-IE"/>
        </w:rPr>
      </w:pPr>
    </w:p>
    <w:p w14:paraId="2D353A5C" w14:textId="7434B6C4" w:rsidR="0087082A" w:rsidRDefault="0087082A" w:rsidP="0087082A">
      <w:pPr>
        <w:rPr>
          <w:lang w:val="en-IE"/>
        </w:rPr>
      </w:pPr>
      <w:r>
        <w:rPr>
          <w:lang w:val="en-IE"/>
        </w:rPr>
        <w:t>Shelter response consists of shelter assistance, to support people to incrementally repair or rebuild their shelters and the provision of household NFIs</w:t>
      </w:r>
      <w:r w:rsidR="008763AE">
        <w:rPr>
          <w:lang w:val="en-IE"/>
        </w:rPr>
        <w:t>.</w:t>
      </w:r>
      <w:r w:rsidR="003D0DB4">
        <w:rPr>
          <w:lang w:val="en-IE"/>
        </w:rPr>
        <w:t xml:space="preserve">  </w:t>
      </w:r>
    </w:p>
    <w:p w14:paraId="255464AE" w14:textId="77777777" w:rsidR="003D0DB4" w:rsidRDefault="003D0DB4" w:rsidP="0087082A">
      <w:pPr>
        <w:rPr>
          <w:lang w:val="en-IE"/>
        </w:rPr>
      </w:pPr>
    </w:p>
    <w:p w14:paraId="7B6A56B9" w14:textId="098C7C31" w:rsidR="000B2037" w:rsidRDefault="0087082A" w:rsidP="0087082A">
      <w:pPr>
        <w:rPr>
          <w:lang w:val="en-IE"/>
        </w:rPr>
      </w:pPr>
      <w:r>
        <w:rPr>
          <w:lang w:val="en-IE"/>
        </w:rPr>
        <w:t>Below is a summary of the envisaged shelter interventions</w:t>
      </w:r>
      <w:r w:rsidR="00644FE9">
        <w:rPr>
          <w:lang w:val="en-IE"/>
        </w:rPr>
        <w:t>. These range from the emergency provision of tarpaulin to the provision of more durable materials, tools and fixings possibly with the provision of some cash assistance. Wherever possible, distributions should be accompanied with technical assistance to ensure better shelter out</w:t>
      </w:r>
      <w:r w:rsidR="00F87AB7">
        <w:rPr>
          <w:lang w:val="en-IE"/>
        </w:rPr>
        <w:t>comes, particularly for the most</w:t>
      </w:r>
      <w:r w:rsidR="00644FE9">
        <w:rPr>
          <w:lang w:val="en-IE"/>
        </w:rPr>
        <w:t xml:space="preserve"> vulnerable people who will be unable to rebuild themselves.</w:t>
      </w:r>
    </w:p>
    <w:p w14:paraId="7D6BF59B" w14:textId="77777777" w:rsidR="003D0DB4" w:rsidRDefault="003D0DB4" w:rsidP="003D0DB4">
      <w:pPr>
        <w:rPr>
          <w:lang w:val="en-IE"/>
        </w:rPr>
      </w:pPr>
    </w:p>
    <w:p w14:paraId="77972B7B" w14:textId="2926F3CA" w:rsidR="003D0DB4" w:rsidRDefault="003D0DB4" w:rsidP="003D0DB4">
      <w:pPr>
        <w:rPr>
          <w:lang w:val="en-IE"/>
        </w:rPr>
      </w:pPr>
      <w:r>
        <w:rPr>
          <w:lang w:val="en-IE"/>
        </w:rPr>
        <w:t xml:space="preserve">The standards and the quantities represent </w:t>
      </w:r>
      <w:r w:rsidRPr="00E474C6">
        <w:rPr>
          <w:i/>
          <w:lang w:val="en-IE"/>
        </w:rPr>
        <w:t>minimum</w:t>
      </w:r>
      <w:r w:rsidR="00E474C6">
        <w:rPr>
          <w:lang w:val="en-IE"/>
        </w:rPr>
        <w:t xml:space="preserve"> </w:t>
      </w:r>
      <w:r w:rsidR="00897B18">
        <w:rPr>
          <w:lang w:val="en-IE"/>
        </w:rPr>
        <w:t>guidelines</w:t>
      </w:r>
      <w:r>
        <w:rPr>
          <w:lang w:val="en-IE"/>
        </w:rPr>
        <w:t xml:space="preserve"> and quantities.  </w:t>
      </w:r>
      <w:r w:rsidR="00007C07">
        <w:rPr>
          <w:lang w:val="en-IE"/>
        </w:rPr>
        <w:t>Estimates of costs are only estimates – prices will vary by location and as a function of the supply.   No price estimates include transport costs.</w:t>
      </w:r>
    </w:p>
    <w:p w14:paraId="31A73B35" w14:textId="77777777" w:rsidR="003D0DB4" w:rsidRPr="0087082A" w:rsidRDefault="003D0DB4" w:rsidP="0087082A">
      <w:pPr>
        <w:rPr>
          <w:lang w:val="en-IE"/>
        </w:rPr>
      </w:pPr>
    </w:p>
    <w:p w14:paraId="496EBF7B" w14:textId="77777777" w:rsidR="0087082A" w:rsidRPr="0087082A" w:rsidRDefault="0087082A" w:rsidP="0087082A">
      <w:pPr>
        <w:rPr>
          <w:rFonts w:asciiTheme="minorHAnsi" w:hAnsiTheme="minorHAnsi" w:cs="Arial"/>
          <w:b/>
          <w:color w:val="943634" w:themeColor="accent2" w:themeShade="BF"/>
          <w:szCs w:val="20"/>
          <w:lang w:val="en-IE"/>
        </w:rPr>
      </w:pPr>
    </w:p>
    <w:p w14:paraId="38B49C76" w14:textId="77777777" w:rsidR="0087082A" w:rsidRDefault="0087082A" w:rsidP="00626EE3">
      <w:pPr>
        <w:pStyle w:val="ListParagraph"/>
        <w:ind w:left="1070"/>
        <w:rPr>
          <w:rFonts w:asciiTheme="minorHAnsi" w:hAnsiTheme="minorHAnsi" w:cs="Arial"/>
          <w:b/>
          <w:color w:val="943634" w:themeColor="accent2" w:themeShade="BF"/>
          <w:sz w:val="20"/>
          <w:szCs w:val="20"/>
          <w:lang w:val="en-IE"/>
        </w:rPr>
      </w:pPr>
    </w:p>
    <w:p w14:paraId="358D0C52" w14:textId="11DE57E5" w:rsidR="00FA1918" w:rsidRPr="00EF0BB9" w:rsidRDefault="0087082A" w:rsidP="0087082A">
      <w:pPr>
        <w:rPr>
          <w:lang w:val="en-IE"/>
        </w:rPr>
      </w:pPr>
      <w:r>
        <w:rPr>
          <w:noProof/>
          <w:lang w:val="en-US" w:eastAsia="ja-JP"/>
        </w:rPr>
        <mc:AlternateContent>
          <mc:Choice Requires="wpg">
            <w:drawing>
              <wp:inline distT="0" distB="0" distL="0" distR="0" wp14:anchorId="71DB21F5" wp14:editId="5AA88DB8">
                <wp:extent cx="6054780" cy="3801532"/>
                <wp:effectExtent l="0" t="19050" r="22225" b="27940"/>
                <wp:docPr id="40" name="Group 40"/>
                <wp:cNvGraphicFramePr/>
                <a:graphic xmlns:a="http://schemas.openxmlformats.org/drawingml/2006/main">
                  <a:graphicData uri="http://schemas.microsoft.com/office/word/2010/wordprocessingGroup">
                    <wpg:wgp>
                      <wpg:cNvGrpSpPr/>
                      <wpg:grpSpPr>
                        <a:xfrm>
                          <a:off x="0" y="0"/>
                          <a:ext cx="6054780" cy="3801532"/>
                          <a:chOff x="-8467" y="19255"/>
                          <a:chExt cx="6055253" cy="2714659"/>
                        </a:xfrm>
                      </wpg:grpSpPr>
                      <wps:wsp>
                        <wps:cNvPr id="31" name="TextBox 3"/>
                        <wps:cNvSpPr txBox="1"/>
                        <wps:spPr>
                          <a:xfrm>
                            <a:off x="40443" y="169250"/>
                            <a:ext cx="3824891" cy="423220"/>
                          </a:xfrm>
                          <a:prstGeom prst="rect">
                            <a:avLst/>
                          </a:prstGeom>
                          <a:solidFill>
                            <a:schemeClr val="bg1">
                              <a:lumMod val="85000"/>
                            </a:schemeClr>
                          </a:solidFill>
                          <a:ln>
                            <a:solidFill>
                              <a:schemeClr val="tx1"/>
                            </a:solidFill>
                          </a:ln>
                        </wps:spPr>
                        <wps:txbx>
                          <w:txbxContent>
                            <w:p w14:paraId="0281BE9B" w14:textId="67296D31" w:rsidR="00DA2667" w:rsidRDefault="00DA2667" w:rsidP="0087082A">
                              <w:pPr>
                                <w:pStyle w:val="NormalWeb"/>
                                <w:spacing w:before="2" w:after="2"/>
                                <w:jc w:val="center"/>
                                <w:rPr>
                                  <w:rFonts w:asciiTheme="minorHAnsi" w:hAnsi="Calibri" w:cstheme="minorBidi"/>
                                  <w:bCs/>
                                  <w:color w:val="000000" w:themeColor="text1"/>
                                  <w:kern w:val="24"/>
                                  <w:lang w:val="en-US"/>
                                </w:rPr>
                              </w:pPr>
                              <w:r w:rsidRPr="000B2037">
                                <w:rPr>
                                  <w:rFonts w:asciiTheme="minorHAnsi" w:hAnsi="Calibri" w:cstheme="minorBidi"/>
                                  <w:b/>
                                  <w:bCs/>
                                  <w:color w:val="000000" w:themeColor="text1"/>
                                  <w:kern w:val="24"/>
                                  <w:lang w:val="en-US"/>
                                </w:rPr>
                                <w:t xml:space="preserve">Emergency cover </w:t>
                              </w:r>
                              <w:r w:rsidRPr="000B2037">
                                <w:rPr>
                                  <w:rFonts w:asciiTheme="minorHAnsi" w:hAnsi="Calibri" w:cstheme="minorBidi"/>
                                  <w:bCs/>
                                  <w:color w:val="000000" w:themeColor="text1"/>
                                  <w:kern w:val="24"/>
                                  <w:lang w:val="en-US"/>
                                </w:rPr>
                                <w:t>(1 tarpaulin per HH)</w:t>
                              </w:r>
                              <w:r>
                                <w:rPr>
                                  <w:rFonts w:asciiTheme="minorHAnsi" w:hAnsi="Calibri" w:cstheme="minorBidi"/>
                                  <w:bCs/>
                                  <w:color w:val="000000" w:themeColor="text1"/>
                                  <w:kern w:val="24"/>
                                  <w:lang w:val="en-US"/>
                                </w:rPr>
                                <w:t xml:space="preserve"> </w:t>
                              </w:r>
                            </w:p>
                            <w:p w14:paraId="6ABB49D4" w14:textId="2E0C2D12" w:rsidR="00DA2667" w:rsidRPr="00EF0BB9" w:rsidRDefault="00DA2667" w:rsidP="0087082A">
                              <w:pPr>
                                <w:pStyle w:val="NormalWeb"/>
                                <w:spacing w:before="2" w:after="2"/>
                                <w:jc w:val="center"/>
                                <w:rPr>
                                  <w:rFonts w:asciiTheme="minorHAnsi" w:hAnsi="Calibri" w:cstheme="minorBidi"/>
                                  <w:b/>
                                  <w:bCs/>
                                  <w:color w:val="000000" w:themeColor="text1"/>
                                  <w:kern w:val="24"/>
                                  <w:lang w:val="en-US"/>
                                </w:rPr>
                              </w:pPr>
                              <w:r w:rsidRPr="00EF0BB9">
                                <w:rPr>
                                  <w:rFonts w:asciiTheme="minorHAnsi" w:hAnsi="Calibri" w:cstheme="minorBidi"/>
                                  <w:b/>
                                  <w:bCs/>
                                  <w:color w:val="000000" w:themeColor="text1"/>
                                  <w:kern w:val="24"/>
                                  <w:lang w:val="en-US"/>
                                </w:rPr>
                                <w:t>Tarp fixing kit</w:t>
                              </w:r>
                            </w:p>
                            <w:p w14:paraId="24A1F9A4" w14:textId="454C6EDF" w:rsidR="00DA2667" w:rsidRPr="00EF0BB9" w:rsidRDefault="00DA2667" w:rsidP="00EF0BB9">
                              <w:pPr>
                                <w:pStyle w:val="NormalWeb"/>
                                <w:spacing w:before="2" w:after="2"/>
                                <w:jc w:val="center"/>
                                <w:rPr>
                                  <w:rFonts w:asciiTheme="minorHAnsi" w:hAnsi="Calibri" w:cstheme="minorBidi"/>
                                  <w:b/>
                                  <w:bCs/>
                                  <w:color w:val="000000" w:themeColor="text1"/>
                                  <w:kern w:val="24"/>
                                  <w:lang w:val="en-US"/>
                                </w:rPr>
                              </w:pPr>
                              <w:r w:rsidRPr="00EF0BB9">
                                <w:rPr>
                                  <w:rFonts w:asciiTheme="minorHAnsi" w:hAnsi="Calibri" w:cstheme="minorBidi"/>
                                  <w:b/>
                                  <w:bCs/>
                                  <w:color w:val="000000" w:themeColor="text1"/>
                                  <w:kern w:val="24"/>
                                  <w:lang w:val="en-US"/>
                                </w:rPr>
                                <w:t xml:space="preserve">Community </w:t>
                              </w:r>
                              <w:r>
                                <w:rPr>
                                  <w:rFonts w:asciiTheme="minorHAnsi" w:hAnsi="Calibri" w:cstheme="minorBidi"/>
                                  <w:b/>
                                  <w:bCs/>
                                  <w:color w:val="000000" w:themeColor="text1"/>
                                  <w:kern w:val="24"/>
                                  <w:lang w:val="en-US"/>
                                </w:rPr>
                                <w:t>Tool K</w:t>
                              </w:r>
                              <w:r w:rsidRPr="00EF0BB9">
                                <w:rPr>
                                  <w:rFonts w:asciiTheme="minorHAnsi" w:hAnsi="Calibri" w:cstheme="minorBidi"/>
                                  <w:b/>
                                  <w:bCs/>
                                  <w:color w:val="000000" w:themeColor="text1"/>
                                  <w:kern w:val="24"/>
                                  <w:lang w:val="en-US"/>
                                </w:rPr>
                                <w:t>it</w:t>
                              </w:r>
                            </w:p>
                            <w:p w14:paraId="0F2A03DB" w14:textId="77777777" w:rsidR="00DA2667" w:rsidRPr="002871FF" w:rsidRDefault="00DA2667" w:rsidP="0087082A">
                              <w:pPr>
                                <w:pStyle w:val="NormalWeb"/>
                                <w:spacing w:before="2" w:after="2"/>
                                <w:jc w:val="center"/>
                                <w:rPr>
                                  <w:b/>
                                  <w:i/>
                                  <w:color w:val="C0504D" w:themeColor="accent2"/>
                                  <w:sz w:val="24"/>
                                  <w:szCs w:val="24"/>
                                  <w:u w:val="single"/>
                                  <w:lang w:val="en-US"/>
                                </w:rPr>
                              </w:pPr>
                            </w:p>
                          </w:txbxContent>
                        </wps:txbx>
                        <wps:bodyPr wrap="square" rtlCol="0">
                          <a:noAutofit/>
                        </wps:bodyPr>
                      </wps:wsp>
                      <wps:wsp>
                        <wps:cNvPr id="32" name="TextBox 5"/>
                        <wps:cNvSpPr txBox="1"/>
                        <wps:spPr>
                          <a:xfrm>
                            <a:off x="40442" y="1257906"/>
                            <a:ext cx="3809305" cy="283788"/>
                          </a:xfrm>
                          <a:prstGeom prst="rect">
                            <a:avLst/>
                          </a:prstGeom>
                          <a:solidFill>
                            <a:schemeClr val="bg1">
                              <a:lumMod val="85000"/>
                            </a:schemeClr>
                          </a:solidFill>
                          <a:ln>
                            <a:solidFill>
                              <a:schemeClr val="tx1"/>
                            </a:solidFill>
                          </a:ln>
                        </wps:spPr>
                        <wps:txbx>
                          <w:txbxContent>
                            <w:p w14:paraId="02241935" w14:textId="2CD75660" w:rsidR="00DA2667" w:rsidRPr="00BE21F7" w:rsidRDefault="00DA2667" w:rsidP="00EF0BB9">
                              <w:pPr>
                                <w:pStyle w:val="NormalWeb"/>
                                <w:spacing w:before="2" w:after="2"/>
                                <w:jc w:val="center"/>
                                <w:rPr>
                                  <w:b/>
                                  <w:color w:val="000000" w:themeColor="text1"/>
                                  <w:lang w:val="en-US"/>
                                </w:rPr>
                              </w:pPr>
                              <w:r w:rsidRPr="00BE21F7">
                                <w:rPr>
                                  <w:b/>
                                  <w:color w:val="000000" w:themeColor="text1"/>
                                  <w:lang w:val="en-US"/>
                                </w:rPr>
                                <w:t>Cash / Vouchers</w:t>
                              </w:r>
                              <w:r>
                                <w:rPr>
                                  <w:b/>
                                  <w:color w:val="000000" w:themeColor="text1"/>
                                  <w:lang w:val="en-US"/>
                                </w:rPr>
                                <w:t xml:space="preserve"> – to be addressed in another document</w:t>
                              </w:r>
                            </w:p>
                          </w:txbxContent>
                        </wps:txbx>
                        <wps:bodyPr wrap="square" rtlCol="0">
                          <a:noAutofit/>
                        </wps:bodyPr>
                      </wps:wsp>
                      <wps:wsp>
                        <wps:cNvPr id="33" name="TextBox 6"/>
                        <wps:cNvSpPr txBox="1"/>
                        <wps:spPr>
                          <a:xfrm>
                            <a:off x="-8467" y="1998241"/>
                            <a:ext cx="3849748" cy="478718"/>
                          </a:xfrm>
                          <a:prstGeom prst="rect">
                            <a:avLst/>
                          </a:prstGeom>
                          <a:solidFill>
                            <a:schemeClr val="bg1">
                              <a:lumMod val="85000"/>
                            </a:schemeClr>
                          </a:solidFill>
                          <a:ln>
                            <a:solidFill>
                              <a:schemeClr val="tx1"/>
                            </a:solidFill>
                          </a:ln>
                        </wps:spPr>
                        <wps:txbx>
                          <w:txbxContent>
                            <w:p w14:paraId="3DE7AC3E" w14:textId="54CC25CE" w:rsidR="00DA2667" w:rsidRDefault="00DA2667" w:rsidP="0087082A">
                              <w:pPr>
                                <w:pStyle w:val="NormalWeb"/>
                                <w:spacing w:before="2" w:after="2"/>
                                <w:jc w:val="center"/>
                                <w:rPr>
                                  <w:rFonts w:asciiTheme="minorHAnsi" w:hAnsi="Calibri" w:cstheme="minorBidi"/>
                                  <w:bCs/>
                                  <w:color w:val="000000" w:themeColor="text1"/>
                                  <w:kern w:val="24"/>
                                  <w:lang w:val="en-US"/>
                                </w:rPr>
                              </w:pPr>
                              <w:r w:rsidRPr="00644FE9">
                                <w:rPr>
                                  <w:rFonts w:asciiTheme="minorHAnsi" w:hAnsi="Calibri" w:cstheme="minorBidi"/>
                                  <w:b/>
                                  <w:bCs/>
                                  <w:color w:val="000000" w:themeColor="text1"/>
                                  <w:kern w:val="24"/>
                                  <w:lang w:val="en-US"/>
                                </w:rPr>
                                <w:t>Durable cover</w:t>
                              </w:r>
                              <w:r>
                                <w:rPr>
                                  <w:rFonts w:asciiTheme="minorHAnsi" w:hAnsi="Calibri" w:cstheme="minorBidi"/>
                                  <w:b/>
                                  <w:bCs/>
                                  <w:color w:val="000000" w:themeColor="text1"/>
                                  <w:kern w:val="24"/>
                                  <w:lang w:val="en-US"/>
                                </w:rPr>
                                <w:t xml:space="preserve"> kit</w:t>
                              </w:r>
                              <w:r w:rsidRPr="00644FE9">
                                <w:rPr>
                                  <w:rFonts w:asciiTheme="minorHAnsi" w:hAnsi="Calibri" w:cstheme="minorBidi"/>
                                  <w:b/>
                                  <w:bCs/>
                                  <w:color w:val="000000" w:themeColor="text1"/>
                                  <w:kern w:val="24"/>
                                  <w:lang w:val="en-US"/>
                                </w:rPr>
                                <w:t xml:space="preserve"> </w:t>
                              </w:r>
                              <w:r w:rsidRPr="00644FE9">
                                <w:rPr>
                                  <w:rFonts w:asciiTheme="minorHAnsi" w:hAnsi="Calibri" w:cstheme="minorBidi"/>
                                  <w:bCs/>
                                  <w:color w:val="000000" w:themeColor="text1"/>
                                  <w:kern w:val="24"/>
                                  <w:lang w:val="en-US"/>
                                </w:rPr>
                                <w:t>(CGI</w:t>
                              </w:r>
                              <w:r>
                                <w:rPr>
                                  <w:rFonts w:asciiTheme="minorHAnsi" w:hAnsi="Calibri" w:cstheme="minorBidi"/>
                                  <w:bCs/>
                                  <w:color w:val="000000" w:themeColor="text1"/>
                                  <w:kern w:val="24"/>
                                  <w:lang w:val="en-US"/>
                                </w:rPr>
                                <w:t xml:space="preserve"> and timber)</w:t>
                              </w:r>
                            </w:p>
                            <w:p w14:paraId="60791CF4" w14:textId="77777777" w:rsidR="00DA2667" w:rsidRPr="00CD7FC5" w:rsidRDefault="00DA2667" w:rsidP="00BE21F7">
                              <w:pPr>
                                <w:pStyle w:val="NormalWeb"/>
                                <w:spacing w:before="2" w:after="2"/>
                                <w:jc w:val="center"/>
                                <w:rPr>
                                  <w:rFonts w:asciiTheme="minorHAnsi" w:hAnsi="Calibri" w:cstheme="minorBidi"/>
                                  <w:b/>
                                  <w:bCs/>
                                  <w:color w:val="000000" w:themeColor="text1"/>
                                  <w:kern w:val="24"/>
                                  <w:lang w:val="en-US"/>
                                </w:rPr>
                              </w:pPr>
                              <w:r w:rsidRPr="00CD7FC5">
                                <w:rPr>
                                  <w:rFonts w:asciiTheme="minorHAnsi" w:hAnsi="Calibri" w:cstheme="minorBidi"/>
                                  <w:b/>
                                  <w:bCs/>
                                  <w:color w:val="000000" w:themeColor="text1"/>
                                  <w:kern w:val="24"/>
                                  <w:lang w:val="en-US"/>
                                </w:rPr>
                                <w:t>CGI / Wood Fixing kit</w:t>
                              </w:r>
                            </w:p>
                            <w:p w14:paraId="4A5C5DED" w14:textId="548C3A6B" w:rsidR="00DA2667" w:rsidRPr="00CD7FC5" w:rsidRDefault="00DA2667" w:rsidP="00BE21F7">
                              <w:pPr>
                                <w:pStyle w:val="NormalWeb"/>
                                <w:spacing w:before="2" w:after="2"/>
                                <w:jc w:val="center"/>
                                <w:rPr>
                                  <w:rFonts w:asciiTheme="minorHAnsi" w:hAnsi="Calibri" w:cstheme="minorBidi"/>
                                  <w:b/>
                                  <w:bCs/>
                                  <w:color w:val="000000" w:themeColor="text1"/>
                                  <w:kern w:val="24"/>
                                  <w:lang w:val="en-US"/>
                                </w:rPr>
                              </w:pPr>
                              <w:r w:rsidRPr="00CD7FC5">
                                <w:rPr>
                                  <w:rFonts w:asciiTheme="minorHAnsi" w:hAnsi="Calibri" w:cstheme="minorBidi"/>
                                  <w:b/>
                                  <w:bCs/>
                                  <w:color w:val="000000" w:themeColor="text1"/>
                                  <w:kern w:val="24"/>
                                  <w:lang w:val="en-US"/>
                                </w:rPr>
                                <w:t>Community Tool Kits</w:t>
                              </w:r>
                            </w:p>
                            <w:p w14:paraId="31516A66" w14:textId="77777777" w:rsidR="00DA2667" w:rsidRDefault="00DA2667" w:rsidP="00BE21F7">
                              <w:pPr>
                                <w:pStyle w:val="NormalWeb"/>
                                <w:spacing w:before="2" w:after="2"/>
                                <w:jc w:val="center"/>
                                <w:rPr>
                                  <w:sz w:val="24"/>
                                  <w:szCs w:val="24"/>
                                </w:rPr>
                              </w:pPr>
                            </w:p>
                            <w:p w14:paraId="3BD7CA4F" w14:textId="77777777" w:rsidR="00DA2667" w:rsidRPr="00644FE9" w:rsidRDefault="00DA2667" w:rsidP="0087082A">
                              <w:pPr>
                                <w:pStyle w:val="NormalWeb"/>
                                <w:spacing w:before="2" w:after="2"/>
                                <w:jc w:val="center"/>
                                <w:rPr>
                                  <w:sz w:val="24"/>
                                  <w:szCs w:val="24"/>
                                  <w:lang w:val="en-US"/>
                                </w:rPr>
                              </w:pPr>
                            </w:p>
                          </w:txbxContent>
                        </wps:txbx>
                        <wps:bodyPr wrap="square" rtlCol="0">
                          <a:noAutofit/>
                        </wps:bodyPr>
                      </wps:wsp>
                      <wps:wsp>
                        <wps:cNvPr id="39" name="Right Brace 11"/>
                        <wps:cNvSpPr/>
                        <wps:spPr>
                          <a:xfrm>
                            <a:off x="3755437" y="19255"/>
                            <a:ext cx="626075" cy="2714659"/>
                          </a:xfrm>
                          <a:prstGeom prst="rightBrace">
                            <a:avLst>
                              <a:gd name="adj1" fmla="val 61333"/>
                              <a:gd name="adj2" fmla="val 49497"/>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Box 10"/>
                        <wps:cNvSpPr txBox="1"/>
                        <wps:spPr>
                          <a:xfrm>
                            <a:off x="4474826" y="1141789"/>
                            <a:ext cx="1571960" cy="464544"/>
                          </a:xfrm>
                          <a:prstGeom prst="rect">
                            <a:avLst/>
                          </a:prstGeom>
                          <a:solidFill>
                            <a:schemeClr val="bg1">
                              <a:lumMod val="85000"/>
                            </a:schemeClr>
                          </a:solidFill>
                          <a:ln>
                            <a:solidFill>
                              <a:schemeClr val="tx1"/>
                            </a:solidFill>
                          </a:ln>
                        </wps:spPr>
                        <wps:txbx>
                          <w:txbxContent>
                            <w:p w14:paraId="68CE45FC" w14:textId="77777777" w:rsidR="00DA2667" w:rsidRDefault="00DA2667" w:rsidP="0087082A">
                              <w:pPr>
                                <w:pStyle w:val="NormalWeb"/>
                                <w:spacing w:before="2" w:after="2"/>
                                <w:jc w:val="center"/>
                                <w:rPr>
                                  <w:sz w:val="24"/>
                                  <w:szCs w:val="24"/>
                                </w:rPr>
                              </w:pPr>
                              <w:r w:rsidRPr="000B2037">
                                <w:rPr>
                                  <w:rFonts w:asciiTheme="minorHAnsi" w:hAnsi="Calibri" w:cstheme="minorBidi"/>
                                  <w:b/>
                                  <w:bCs/>
                                  <w:color w:val="000000" w:themeColor="text1"/>
                                  <w:kern w:val="24"/>
                                  <w:lang w:val="en-US"/>
                                </w:rPr>
                                <w:t>With technical assistance and neighbourhood approaches</w:t>
                              </w:r>
                            </w:p>
                          </w:txbxContent>
                        </wps:txbx>
                        <wps:bodyPr wrap="square" rtlCol="0">
                          <a:noAutofit/>
                        </wps:bodyPr>
                      </wps:wsp>
                    </wpg:wgp>
                  </a:graphicData>
                </a:graphic>
              </wp:inline>
            </w:drawing>
          </mc:Choice>
          <mc:Fallback>
            <w:pict>
              <v:group w14:anchorId="71DB21F5" id="Group 40" o:spid="_x0000_s1026" style="width:476.75pt;height:299.35pt;mso-position-horizontal-relative:char;mso-position-vertical-relative:line" coordorigin="-84,192" coordsize="60552,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tnMQQAAGYPAAAOAAAAZHJzL2Uyb0RvYy54bWzkV9tu3DYQfS/QfyD0Hq8u1BVeB45TGwXc&#10;xIhd5JkrUVoVEqmSXK+cr+9wdFuv3QRxU6BpXrRLcmbIOZyZMzx93bcNuedK11KsHe/EdQgXuSxq&#10;Ua2d3+8uXyUO0YaJgjVS8LXzwLXz+uznn073XcZ9uZVNwRUBI0Jn+27tbI3pstVK51veMn0iOy5g&#10;sZSqZQaGqloViu3BetusfNeNVnupik7JnGsNs2+HRecM7Zclz837stTckGbtwNkMfhV+N/a7Ojtl&#10;WaVYt63z8RjsBadoWS1g09nUW2YY2an6iam2zpXUsjQnuWxXsizrnKMP4I3nHnlzpeSuQ1+qbF91&#10;M0wA7RFOLzabv7u/UaQu1g4FeARr4Y5wWwJjAGffVRnIXKnutrtR40Q1jKy/fala+wuekB5hfZhh&#10;5b0hOUxGbkjjBMznsBYkrhcG/gB8voXbsXqvEhrFDoF1L/XDcFr9ZbEQ+mEwWPBjj0ZhamVW0wFW&#10;9pzzsfYdBJNe8NL/DK/bLes4XoO2WIx4Bd6E1x04+kb2JLBHsnuDkEWLmB6mwaVpXsPkM6BRl1Lw&#10;zTofgfdjUE7oBYlPkxQ2s+hRP/B9FJhdZ1mntLnisiX2z9pREPQYi+z+WpsBpUnE7q5lUxeXddPg&#10;wCYav2gUuWeQIpvKQ9Vm1/4mi2EuCV132hLz0ooj9o8sNeJLxk2PSMDJDxRhZDXhAnU24GP/mX7T&#10;j2BuZPEAWO4hR9eO/nPHFHeIMs2FxJS2mwp5vjOyrNFZqz7ojFYhEoZr+fdDwj8OCYzkF4YEGLMh&#10;4Ydx6kZDRiwx4aaBG475kARxkjxKh/9tTGClmvPpewoNSPChuk7VAq/0BaFxWCpTqA2IBsuW0KBp&#10;TIF1sVzESez9SKGBvLJUgO+jaqRTaHyoq60hbxTLOfHmKB/ZZCyHf8MhQRyGNHhCoVNURH7kxlO9&#10;eIY/nxYMexQ8yUIlttRWxRjGrPgDOKlsG2iXgDpI5AUBEuBjGShiiwxNITbHQoXkhCxyyE2NIHvo&#10;EbwYWPAb0ok2Dw239hrxgZdQRJCVcYPH/MfynAsz0RRKW6kS2HJWHE/2OcVR3qpybEK/RnnWwJ2l&#10;MLNyWwupBlwe774waznIT4Q6+H2QEEoOLbDu8ssa2oVrps0NU3CJ0J9BH2/ew6dsJNyCHP85ZCvV&#10;p+fmrTy0VrDqHGVa86uApiv1qO0qDQ5oGEPnQtThyuZwRexa5HQIKzjdSO8HTE9KJduP0O6f213B&#10;FBM57L12cqOmwYUZent4MOT8/BzFoNHumLkWt11uezGLqg25u/4jU93YMxlIlHdyavRYdtQ6DbJW&#10;87/SakB5OOITb+zXv779pMAXfjR0Gx714gR764VSvDD20ggAR0qJaEjpD9RtzF39t+k28KUCjzks&#10;fePD074WD8eYvcvz+OwvAAAA//8DAFBLAwQUAAYACAAAACEAbaEOBd0AAAAFAQAADwAAAGRycy9k&#10;b3ducmV2LnhtbEyPQWvCQBCF7wX/wzKF3uomSlpNsxGR6kkK1ULpbcyOSTA7G7JrEv99t720l4HH&#10;e7z3TbYaTSN66lxtWUE8jUAQF1bXXCr4OG4fFyCcR9bYWCYFN3Kwyid3GabaDvxO/cGXIpSwS1FB&#10;5X2bSumKigy6qW2Jg3e2nUEfZFdK3eEQyk0jZ1H0JA3WHBYqbGlTUXE5XI2C3YDDeh6/9vvLeXP7&#10;OiZvn/uYlHq4H9cvIDyN/i8MP/gBHfLAdLJX1k40CsIj/vcGb5nMExAnBcly8Qwyz+R/+vwbAAD/&#10;/wMAUEsBAi0AFAAGAAgAAAAhALaDOJL+AAAA4QEAABMAAAAAAAAAAAAAAAAAAAAAAFtDb250ZW50&#10;X1R5cGVzXS54bWxQSwECLQAUAAYACAAAACEAOP0h/9YAAACUAQAACwAAAAAAAAAAAAAAAAAvAQAA&#10;X3JlbHMvLnJlbHNQSwECLQAUAAYACAAAACEAPYp7ZzEEAABmDwAADgAAAAAAAAAAAAAAAAAuAgAA&#10;ZHJzL2Uyb0RvYy54bWxQSwECLQAUAAYACAAAACEAbaEOBd0AAAAFAQAADwAAAAAAAAAAAAAAAACL&#10;BgAAZHJzL2Rvd25yZXYueG1sUEsFBgAAAAAEAAQA8wAAAJUHAAAAAA==&#10;">
                <v:shapetype id="_x0000_t202" coordsize="21600,21600" o:spt="202" path="m,l,21600r21600,l21600,xe">
                  <v:stroke joinstyle="miter"/>
                  <v:path gradientshapeok="t" o:connecttype="rect"/>
                </v:shapetype>
                <v:shape id="TextBox 3" o:spid="_x0000_s1027" type="#_x0000_t202" style="position:absolute;left:404;top:1692;width:38249;height:4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SvA8UA&#10;AADbAAAADwAAAGRycy9kb3ducmV2LnhtbESPT2vCQBTE70K/w/IKvZmNLaYluooUbQNe2tRDj4/s&#10;yx/Mvg3ZNYnf3i0UPA4z8xtmvZ1MKwbqXWNZwSKKQRAXVjdcKTj9HOZvIJxH1thaJgVXcrDdPMzW&#10;mGo78jcNua9EgLBLUUHtfZdK6YqaDLrIdsTBK21v0AfZV1L3OAa4aeVzHCfSYMNhocaO3msqzvnF&#10;KOiW5fD1kZ2S/a5sPl8v46+8Hq1ST4/TbgXC0+Tv4f92phW8LODvS/gB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K8DxQAAANsAAAAPAAAAAAAAAAAAAAAAAJgCAABkcnMv&#10;ZG93bnJldi54bWxQSwUGAAAAAAQABAD1AAAAigMAAAAA&#10;" fillcolor="#d8d8d8 [2732]" strokecolor="black [3213]">
                  <v:textbox>
                    <w:txbxContent>
                      <w:p w14:paraId="0281BE9B" w14:textId="67296D31" w:rsidR="00DA2667" w:rsidRDefault="00DA2667" w:rsidP="0087082A">
                        <w:pPr>
                          <w:pStyle w:val="NormalWeb"/>
                          <w:spacing w:before="2" w:after="2"/>
                          <w:jc w:val="center"/>
                          <w:rPr>
                            <w:rFonts w:asciiTheme="minorHAnsi" w:hAnsi="Calibri" w:cstheme="minorBidi"/>
                            <w:bCs/>
                            <w:color w:val="000000" w:themeColor="text1"/>
                            <w:kern w:val="24"/>
                            <w:lang w:val="en-US"/>
                          </w:rPr>
                        </w:pPr>
                        <w:r w:rsidRPr="000B2037">
                          <w:rPr>
                            <w:rFonts w:asciiTheme="minorHAnsi" w:hAnsi="Calibri" w:cstheme="minorBidi"/>
                            <w:b/>
                            <w:bCs/>
                            <w:color w:val="000000" w:themeColor="text1"/>
                            <w:kern w:val="24"/>
                            <w:lang w:val="en-US"/>
                          </w:rPr>
                          <w:t xml:space="preserve">Emergency cover </w:t>
                        </w:r>
                        <w:r w:rsidRPr="000B2037">
                          <w:rPr>
                            <w:rFonts w:asciiTheme="minorHAnsi" w:hAnsi="Calibri" w:cstheme="minorBidi"/>
                            <w:bCs/>
                            <w:color w:val="000000" w:themeColor="text1"/>
                            <w:kern w:val="24"/>
                            <w:lang w:val="en-US"/>
                          </w:rPr>
                          <w:t>(1 tarpaulin per HH)</w:t>
                        </w:r>
                        <w:r>
                          <w:rPr>
                            <w:rFonts w:asciiTheme="minorHAnsi" w:hAnsi="Calibri" w:cstheme="minorBidi"/>
                            <w:bCs/>
                            <w:color w:val="000000" w:themeColor="text1"/>
                            <w:kern w:val="24"/>
                            <w:lang w:val="en-US"/>
                          </w:rPr>
                          <w:t xml:space="preserve"> </w:t>
                        </w:r>
                      </w:p>
                      <w:p w14:paraId="6ABB49D4" w14:textId="2E0C2D12" w:rsidR="00DA2667" w:rsidRPr="00EF0BB9" w:rsidRDefault="00DA2667" w:rsidP="0087082A">
                        <w:pPr>
                          <w:pStyle w:val="NormalWeb"/>
                          <w:spacing w:before="2" w:after="2"/>
                          <w:jc w:val="center"/>
                          <w:rPr>
                            <w:rFonts w:asciiTheme="minorHAnsi" w:hAnsi="Calibri" w:cstheme="minorBidi"/>
                            <w:b/>
                            <w:bCs/>
                            <w:color w:val="000000" w:themeColor="text1"/>
                            <w:kern w:val="24"/>
                            <w:lang w:val="en-US"/>
                          </w:rPr>
                        </w:pPr>
                        <w:r w:rsidRPr="00EF0BB9">
                          <w:rPr>
                            <w:rFonts w:asciiTheme="minorHAnsi" w:hAnsi="Calibri" w:cstheme="minorBidi"/>
                            <w:b/>
                            <w:bCs/>
                            <w:color w:val="000000" w:themeColor="text1"/>
                            <w:kern w:val="24"/>
                            <w:lang w:val="en-US"/>
                          </w:rPr>
                          <w:t>Tarp fixing kit</w:t>
                        </w:r>
                      </w:p>
                      <w:p w14:paraId="24A1F9A4" w14:textId="454C6EDF" w:rsidR="00DA2667" w:rsidRPr="00EF0BB9" w:rsidRDefault="00DA2667" w:rsidP="00EF0BB9">
                        <w:pPr>
                          <w:pStyle w:val="NormalWeb"/>
                          <w:spacing w:before="2" w:after="2"/>
                          <w:jc w:val="center"/>
                          <w:rPr>
                            <w:rFonts w:asciiTheme="minorHAnsi" w:hAnsi="Calibri" w:cstheme="minorBidi"/>
                            <w:b/>
                            <w:bCs/>
                            <w:color w:val="000000" w:themeColor="text1"/>
                            <w:kern w:val="24"/>
                            <w:lang w:val="en-US"/>
                          </w:rPr>
                        </w:pPr>
                        <w:r w:rsidRPr="00EF0BB9">
                          <w:rPr>
                            <w:rFonts w:asciiTheme="minorHAnsi" w:hAnsi="Calibri" w:cstheme="minorBidi"/>
                            <w:b/>
                            <w:bCs/>
                            <w:color w:val="000000" w:themeColor="text1"/>
                            <w:kern w:val="24"/>
                            <w:lang w:val="en-US"/>
                          </w:rPr>
                          <w:t xml:space="preserve">Community </w:t>
                        </w:r>
                        <w:r>
                          <w:rPr>
                            <w:rFonts w:asciiTheme="minorHAnsi" w:hAnsi="Calibri" w:cstheme="minorBidi"/>
                            <w:b/>
                            <w:bCs/>
                            <w:color w:val="000000" w:themeColor="text1"/>
                            <w:kern w:val="24"/>
                            <w:lang w:val="en-US"/>
                          </w:rPr>
                          <w:t>Tool K</w:t>
                        </w:r>
                        <w:r w:rsidRPr="00EF0BB9">
                          <w:rPr>
                            <w:rFonts w:asciiTheme="minorHAnsi" w:hAnsi="Calibri" w:cstheme="minorBidi"/>
                            <w:b/>
                            <w:bCs/>
                            <w:color w:val="000000" w:themeColor="text1"/>
                            <w:kern w:val="24"/>
                            <w:lang w:val="en-US"/>
                          </w:rPr>
                          <w:t>it</w:t>
                        </w:r>
                      </w:p>
                      <w:p w14:paraId="0F2A03DB" w14:textId="77777777" w:rsidR="00DA2667" w:rsidRPr="002871FF" w:rsidRDefault="00DA2667" w:rsidP="0087082A">
                        <w:pPr>
                          <w:pStyle w:val="NormalWeb"/>
                          <w:spacing w:before="2" w:after="2"/>
                          <w:jc w:val="center"/>
                          <w:rPr>
                            <w:b/>
                            <w:i/>
                            <w:color w:val="C0504D" w:themeColor="accent2"/>
                            <w:sz w:val="24"/>
                            <w:szCs w:val="24"/>
                            <w:u w:val="single"/>
                            <w:lang w:val="en-US"/>
                          </w:rPr>
                        </w:pPr>
                      </w:p>
                    </w:txbxContent>
                  </v:textbox>
                </v:shape>
                <v:shape id="TextBox 5" o:spid="_x0000_s1028" type="#_x0000_t202" style="position:absolute;left:404;top:12579;width:38093;height:2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xdMUA&#10;AADbAAAADwAAAGRycy9kb3ducmV2LnhtbESPS2vDMBCE74X8B7GF3Bq5CXWKEyWE0CaGXtokhx4X&#10;a/0g1spY8uvfV4VCj8PMfMNs96OpRU+tqywreF5EIIgzqysuFNyu70+vIJxH1lhbJgUTOdjvZg9b&#10;TLQd+Iv6iy9EgLBLUEHpfZNI6bKSDLqFbYiDl9vWoA+yLaRucQhwU8tlFMXSYMVhocSGjiVl90tn&#10;FDQvef95Sm/x2yGvzutu+JbTh1Vq/jgeNiA8jf4//NdOtYLVE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jF0xQAAANsAAAAPAAAAAAAAAAAAAAAAAJgCAABkcnMv&#10;ZG93bnJldi54bWxQSwUGAAAAAAQABAD1AAAAigMAAAAA&#10;" fillcolor="#d8d8d8 [2732]" strokecolor="black [3213]">
                  <v:textbox>
                    <w:txbxContent>
                      <w:p w14:paraId="02241935" w14:textId="2CD75660" w:rsidR="00DA2667" w:rsidRPr="00BE21F7" w:rsidRDefault="00DA2667" w:rsidP="00EF0BB9">
                        <w:pPr>
                          <w:pStyle w:val="NormalWeb"/>
                          <w:spacing w:before="2" w:after="2"/>
                          <w:jc w:val="center"/>
                          <w:rPr>
                            <w:b/>
                            <w:color w:val="000000" w:themeColor="text1"/>
                            <w:lang w:val="en-US"/>
                          </w:rPr>
                        </w:pPr>
                        <w:r w:rsidRPr="00BE21F7">
                          <w:rPr>
                            <w:b/>
                            <w:color w:val="000000" w:themeColor="text1"/>
                            <w:lang w:val="en-US"/>
                          </w:rPr>
                          <w:t>Cash / Vouchers</w:t>
                        </w:r>
                        <w:r>
                          <w:rPr>
                            <w:b/>
                            <w:color w:val="000000" w:themeColor="text1"/>
                            <w:lang w:val="en-US"/>
                          </w:rPr>
                          <w:t xml:space="preserve"> – to be addressed in another document</w:t>
                        </w:r>
                      </w:p>
                    </w:txbxContent>
                  </v:textbox>
                </v:shape>
                <v:shape id="TextBox 6" o:spid="_x0000_s1029" type="#_x0000_t202" style="position:absolute;left:-84;top:19982;width:38496;height:4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U78UA&#10;AADbAAAADwAAAGRycy9kb3ducmV2LnhtbESPS2vDMBCE74X+B7GF3hK5MXGLEyWEkraGXJI0hx4X&#10;a/0g1spYih//PioUehxm5htmvR1NI3rqXG1Zwcs8AkGcW11zqeDy/TF7A+E8ssbGMimYyMF28/iw&#10;xlTbgU/Un30pAoRdigoq79tUSpdXZNDNbUscvMJ2Bn2QXSl1h0OAm0YuoiiRBmsOCxW29F5Rfj3f&#10;jIJ2WfTHz+yS7HdF/fV6G37kdLBKPT+NuxUIT6P/D/+1M60gjuH3S/g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pTvxQAAANsAAAAPAAAAAAAAAAAAAAAAAJgCAABkcnMv&#10;ZG93bnJldi54bWxQSwUGAAAAAAQABAD1AAAAigMAAAAA&#10;" fillcolor="#d8d8d8 [2732]" strokecolor="black [3213]">
                  <v:textbox>
                    <w:txbxContent>
                      <w:p w14:paraId="3DE7AC3E" w14:textId="54CC25CE" w:rsidR="00DA2667" w:rsidRDefault="00DA2667" w:rsidP="0087082A">
                        <w:pPr>
                          <w:pStyle w:val="NormalWeb"/>
                          <w:spacing w:before="2" w:after="2"/>
                          <w:jc w:val="center"/>
                          <w:rPr>
                            <w:rFonts w:asciiTheme="minorHAnsi" w:hAnsi="Calibri" w:cstheme="minorBidi"/>
                            <w:bCs/>
                            <w:color w:val="000000" w:themeColor="text1"/>
                            <w:kern w:val="24"/>
                            <w:lang w:val="en-US"/>
                          </w:rPr>
                        </w:pPr>
                        <w:r w:rsidRPr="00644FE9">
                          <w:rPr>
                            <w:rFonts w:asciiTheme="minorHAnsi" w:hAnsi="Calibri" w:cstheme="minorBidi"/>
                            <w:b/>
                            <w:bCs/>
                            <w:color w:val="000000" w:themeColor="text1"/>
                            <w:kern w:val="24"/>
                            <w:lang w:val="en-US"/>
                          </w:rPr>
                          <w:t>Durable cover</w:t>
                        </w:r>
                        <w:r>
                          <w:rPr>
                            <w:rFonts w:asciiTheme="minorHAnsi" w:hAnsi="Calibri" w:cstheme="minorBidi"/>
                            <w:b/>
                            <w:bCs/>
                            <w:color w:val="000000" w:themeColor="text1"/>
                            <w:kern w:val="24"/>
                            <w:lang w:val="en-US"/>
                          </w:rPr>
                          <w:t xml:space="preserve"> kit</w:t>
                        </w:r>
                        <w:r w:rsidRPr="00644FE9">
                          <w:rPr>
                            <w:rFonts w:asciiTheme="minorHAnsi" w:hAnsi="Calibri" w:cstheme="minorBidi"/>
                            <w:b/>
                            <w:bCs/>
                            <w:color w:val="000000" w:themeColor="text1"/>
                            <w:kern w:val="24"/>
                            <w:lang w:val="en-US"/>
                          </w:rPr>
                          <w:t xml:space="preserve"> </w:t>
                        </w:r>
                        <w:r w:rsidRPr="00644FE9">
                          <w:rPr>
                            <w:rFonts w:asciiTheme="minorHAnsi" w:hAnsi="Calibri" w:cstheme="minorBidi"/>
                            <w:bCs/>
                            <w:color w:val="000000" w:themeColor="text1"/>
                            <w:kern w:val="24"/>
                            <w:lang w:val="en-US"/>
                          </w:rPr>
                          <w:t>(CGI</w:t>
                        </w:r>
                        <w:r>
                          <w:rPr>
                            <w:rFonts w:asciiTheme="minorHAnsi" w:hAnsi="Calibri" w:cstheme="minorBidi"/>
                            <w:bCs/>
                            <w:color w:val="000000" w:themeColor="text1"/>
                            <w:kern w:val="24"/>
                            <w:lang w:val="en-US"/>
                          </w:rPr>
                          <w:t xml:space="preserve"> and timber)</w:t>
                        </w:r>
                      </w:p>
                      <w:p w14:paraId="60791CF4" w14:textId="77777777" w:rsidR="00DA2667" w:rsidRPr="00CD7FC5" w:rsidRDefault="00DA2667" w:rsidP="00BE21F7">
                        <w:pPr>
                          <w:pStyle w:val="NormalWeb"/>
                          <w:spacing w:before="2" w:after="2"/>
                          <w:jc w:val="center"/>
                          <w:rPr>
                            <w:rFonts w:asciiTheme="minorHAnsi" w:hAnsi="Calibri" w:cstheme="minorBidi"/>
                            <w:b/>
                            <w:bCs/>
                            <w:color w:val="000000" w:themeColor="text1"/>
                            <w:kern w:val="24"/>
                            <w:lang w:val="en-US"/>
                          </w:rPr>
                        </w:pPr>
                        <w:r w:rsidRPr="00CD7FC5">
                          <w:rPr>
                            <w:rFonts w:asciiTheme="minorHAnsi" w:hAnsi="Calibri" w:cstheme="minorBidi"/>
                            <w:b/>
                            <w:bCs/>
                            <w:color w:val="000000" w:themeColor="text1"/>
                            <w:kern w:val="24"/>
                            <w:lang w:val="en-US"/>
                          </w:rPr>
                          <w:t>CGI / Wood Fixing kit</w:t>
                        </w:r>
                      </w:p>
                      <w:p w14:paraId="4A5C5DED" w14:textId="548C3A6B" w:rsidR="00DA2667" w:rsidRPr="00CD7FC5" w:rsidRDefault="00DA2667" w:rsidP="00BE21F7">
                        <w:pPr>
                          <w:pStyle w:val="NormalWeb"/>
                          <w:spacing w:before="2" w:after="2"/>
                          <w:jc w:val="center"/>
                          <w:rPr>
                            <w:rFonts w:asciiTheme="minorHAnsi" w:hAnsi="Calibri" w:cstheme="minorBidi"/>
                            <w:b/>
                            <w:bCs/>
                            <w:color w:val="000000" w:themeColor="text1"/>
                            <w:kern w:val="24"/>
                            <w:lang w:val="en-US"/>
                          </w:rPr>
                        </w:pPr>
                        <w:r w:rsidRPr="00CD7FC5">
                          <w:rPr>
                            <w:rFonts w:asciiTheme="minorHAnsi" w:hAnsi="Calibri" w:cstheme="minorBidi"/>
                            <w:b/>
                            <w:bCs/>
                            <w:color w:val="000000" w:themeColor="text1"/>
                            <w:kern w:val="24"/>
                            <w:lang w:val="en-US"/>
                          </w:rPr>
                          <w:t>Community Tool Kits</w:t>
                        </w:r>
                      </w:p>
                      <w:p w14:paraId="31516A66" w14:textId="77777777" w:rsidR="00DA2667" w:rsidRDefault="00DA2667" w:rsidP="00BE21F7">
                        <w:pPr>
                          <w:pStyle w:val="NormalWeb"/>
                          <w:spacing w:before="2" w:after="2"/>
                          <w:jc w:val="center"/>
                          <w:rPr>
                            <w:sz w:val="24"/>
                            <w:szCs w:val="24"/>
                          </w:rPr>
                        </w:pPr>
                      </w:p>
                      <w:p w14:paraId="3BD7CA4F" w14:textId="77777777" w:rsidR="00DA2667" w:rsidRPr="00644FE9" w:rsidRDefault="00DA2667" w:rsidP="0087082A">
                        <w:pPr>
                          <w:pStyle w:val="NormalWeb"/>
                          <w:spacing w:before="2" w:after="2"/>
                          <w:jc w:val="center"/>
                          <w:rPr>
                            <w:sz w:val="24"/>
                            <w:szCs w:val="24"/>
                            <w:lang w:val="en-US"/>
                          </w:rPr>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30" type="#_x0000_t88" style="position:absolute;left:37554;top:192;width:6261;height:271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B+JcMA&#10;AADbAAAADwAAAGRycy9kb3ducmV2LnhtbESPQWsCMRSE70L/Q3gFb5ptFdlujVJahOJBdG3vj81r&#10;dtvNS9hkdfvvjSB4HGbmG2a5HmwrTtSFxrGCp2kGgrhyumGj4Ou4meQgQkTW2DomBf8UYL16GC2x&#10;0O7MBzqV0YgE4VCggjpGX0gZqposhqnzxMn7cZ3FmGRnpO7wnOC2lc9ZtpAWG04LNXp6r6n6K3ur&#10;YG+a2G5+P4z3/Tfn23yH82Ov1PhxeHsFEWmI9/Ct/akVzF7g+iX9AL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B+JcMAAADbAAAADwAAAAAAAAAAAAAAAACYAgAAZHJzL2Rv&#10;d25yZXYueG1sUEsFBgAAAAAEAAQA9QAAAIgDAAAAAA==&#10;" adj="3055,10691" strokecolor="black [3213]" strokeweight="2.5pt"/>
                <v:shape id="TextBox 10" o:spid="_x0000_s1031" type="#_x0000_t202" style="position:absolute;left:44748;top:11417;width:15719;height:4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zY8EA&#10;AADbAAAADwAAAGRycy9kb3ducmV2LnhtbERPS4vCMBC+C/sfwgh701RhdekaRRZf4EW7HvY4NNMH&#10;NpPSxLb+eyMI3ubje85i1ZtKtNS40rKCyTgCQZxaXXKu4PK3HX2DcB5ZY2WZFNzJwWr5MVhgrG3H&#10;Z2oTn4sQwi5GBYX3dSylSwsy6Ma2Jg5cZhuDPsAml7rBLoSbSk6jaCYNlhwaCqzpt6D0mtyMgvor&#10;a0+7w2W2WWflfn7r/uX9aJX6HPbrHxCeev8Wv9wHHeZP4PlLO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x82PBAAAA2wAAAA8AAAAAAAAAAAAAAAAAmAIAAGRycy9kb3du&#10;cmV2LnhtbFBLBQYAAAAABAAEAPUAAACGAwAAAAA=&#10;" fillcolor="#d8d8d8 [2732]" strokecolor="black [3213]">
                  <v:textbox>
                    <w:txbxContent>
                      <w:p w14:paraId="68CE45FC" w14:textId="77777777" w:rsidR="00DA2667" w:rsidRDefault="00DA2667" w:rsidP="0087082A">
                        <w:pPr>
                          <w:pStyle w:val="NormalWeb"/>
                          <w:spacing w:before="2" w:after="2"/>
                          <w:jc w:val="center"/>
                          <w:rPr>
                            <w:sz w:val="24"/>
                            <w:szCs w:val="24"/>
                          </w:rPr>
                        </w:pPr>
                        <w:r w:rsidRPr="000B2037">
                          <w:rPr>
                            <w:rFonts w:asciiTheme="minorHAnsi" w:hAnsi="Calibri" w:cstheme="minorBidi"/>
                            <w:b/>
                            <w:bCs/>
                            <w:color w:val="000000" w:themeColor="text1"/>
                            <w:kern w:val="24"/>
                            <w:lang w:val="en-US"/>
                          </w:rPr>
                          <w:t>With technical assistance and neighbourhood approaches</w:t>
                        </w:r>
                      </w:p>
                    </w:txbxContent>
                  </v:textbox>
                </v:shape>
                <w10:anchorlock/>
              </v:group>
            </w:pict>
          </mc:Fallback>
        </mc:AlternateContent>
      </w:r>
    </w:p>
    <w:p w14:paraId="626E8B45" w14:textId="77777777" w:rsidR="00650519" w:rsidRPr="00650519" w:rsidRDefault="00650519" w:rsidP="0087082A">
      <w:pPr>
        <w:rPr>
          <w:b/>
          <w:i/>
          <w:color w:val="C0504D" w:themeColor="accent2"/>
          <w:u w:val="single"/>
          <w:lang w:val="en-IE"/>
        </w:rPr>
      </w:pPr>
    </w:p>
    <w:p w14:paraId="7F1E81CC" w14:textId="77777777" w:rsidR="00FA1918" w:rsidRDefault="00FA1918" w:rsidP="0087082A">
      <w:pPr>
        <w:rPr>
          <w:lang w:val="en-IE"/>
        </w:rPr>
      </w:pPr>
    </w:p>
    <w:p w14:paraId="3B7E0D60" w14:textId="5F52C3BD" w:rsidR="00644FE9" w:rsidRDefault="00644FE9" w:rsidP="0087082A">
      <w:pPr>
        <w:rPr>
          <w:lang w:val="en-IE"/>
        </w:rPr>
      </w:pPr>
      <w:r>
        <w:rPr>
          <w:lang w:val="en-IE"/>
        </w:rPr>
        <w:t>Detailed specifications</w:t>
      </w:r>
      <w:r w:rsidR="00886A05">
        <w:rPr>
          <w:lang w:val="en-IE"/>
        </w:rPr>
        <w:t xml:space="preserve"> and kit contents</w:t>
      </w:r>
      <w:r>
        <w:rPr>
          <w:lang w:val="en-IE"/>
        </w:rPr>
        <w:t xml:space="preserve"> are included in annex 1.</w:t>
      </w:r>
    </w:p>
    <w:p w14:paraId="60DBADA9" w14:textId="77777777" w:rsidR="00644FE9" w:rsidRDefault="00644FE9" w:rsidP="0087082A">
      <w:pPr>
        <w:rPr>
          <w:lang w:val="en-IE"/>
        </w:rPr>
      </w:pPr>
    </w:p>
    <w:p w14:paraId="275855B7" w14:textId="77777777" w:rsidR="00644FE9" w:rsidRDefault="00644FE9" w:rsidP="00886A05">
      <w:pPr>
        <w:rPr>
          <w:lang w:val="en-IE"/>
        </w:rPr>
      </w:pPr>
    </w:p>
    <w:p w14:paraId="2CA5399B" w14:textId="77777777" w:rsidR="00886A05" w:rsidRPr="00886A05" w:rsidRDefault="00886A05" w:rsidP="00886A05">
      <w:pPr>
        <w:rPr>
          <w:lang w:val="en-IE"/>
        </w:rPr>
      </w:pPr>
    </w:p>
    <w:p w14:paraId="3477AE52" w14:textId="77777777" w:rsidR="00886A05" w:rsidRDefault="00886A05">
      <w:pPr>
        <w:spacing w:line="240" w:lineRule="auto"/>
        <w:rPr>
          <w:rFonts w:eastAsia="Times New Roman" w:cs="Tms Rmn"/>
          <w:b/>
          <w:color w:val="000000" w:themeColor="text1"/>
          <w:szCs w:val="20"/>
          <w:lang w:val="en-GB" w:eastAsia="en-GB"/>
        </w:rPr>
      </w:pPr>
      <w:r>
        <w:br w:type="page"/>
      </w:r>
    </w:p>
    <w:p w14:paraId="40A65285" w14:textId="79A98487" w:rsidR="000B2037" w:rsidRDefault="00886A05" w:rsidP="004952B6">
      <w:pPr>
        <w:pStyle w:val="Heading2"/>
      </w:pPr>
      <w:bookmarkStart w:id="6" w:name="_Toc465809996"/>
      <w:r>
        <w:lastRenderedPageBreak/>
        <w:t>Annex 1:</w:t>
      </w:r>
      <w:r>
        <w:tab/>
      </w:r>
      <w:r w:rsidR="003601B3">
        <w:t>S</w:t>
      </w:r>
      <w:r w:rsidR="00644FE9">
        <w:t>pecifications</w:t>
      </w:r>
      <w:bookmarkEnd w:id="6"/>
    </w:p>
    <w:p w14:paraId="47B8930E" w14:textId="00CA82E0" w:rsidR="000B2037" w:rsidRDefault="000B2037" w:rsidP="00626EE3">
      <w:pPr>
        <w:pStyle w:val="ListParagraph"/>
        <w:ind w:left="1070"/>
        <w:rPr>
          <w:rFonts w:asciiTheme="minorHAnsi" w:hAnsiTheme="minorHAnsi" w:cs="Arial"/>
          <w:b/>
          <w:color w:val="943634" w:themeColor="accent2" w:themeShade="BF"/>
          <w:sz w:val="20"/>
          <w:szCs w:val="20"/>
          <w:lang w:val="en-IE"/>
        </w:rPr>
      </w:pPr>
    </w:p>
    <w:p w14:paraId="5E058C5C" w14:textId="5BA28E89" w:rsidR="00626EE3" w:rsidRPr="00644FE9" w:rsidRDefault="00886A05" w:rsidP="004952B6">
      <w:pPr>
        <w:pStyle w:val="Heading3"/>
      </w:pPr>
      <w:bookmarkStart w:id="7" w:name="_Toc465809997"/>
      <w:r>
        <w:t>Annex 1.1:</w:t>
      </w:r>
      <w:r w:rsidR="00644FE9">
        <w:tab/>
        <w:t>T</w:t>
      </w:r>
      <w:r w:rsidR="00A336DD" w:rsidRPr="00644FE9">
        <w:t>arpaulin Specifications</w:t>
      </w:r>
      <w:r w:rsidR="00626EE3" w:rsidRPr="00261F04">
        <w:rPr>
          <w:rStyle w:val="FootnoteReference"/>
          <w:rFonts w:asciiTheme="minorHAnsi" w:hAnsiTheme="minorHAnsi" w:cs="Arial"/>
          <w:b w:val="0"/>
        </w:rPr>
        <w:footnoteReference w:id="1"/>
      </w:r>
      <w:bookmarkEnd w:id="7"/>
    </w:p>
    <w:p w14:paraId="15E692F8" w14:textId="11957151" w:rsidR="00626EE3" w:rsidRPr="00261F04" w:rsidRDefault="00626EE3" w:rsidP="00626EE3">
      <w:pPr>
        <w:rPr>
          <w:rFonts w:asciiTheme="minorHAnsi" w:hAnsiTheme="minorHAnsi" w:cs="Arial"/>
          <w:szCs w:val="20"/>
          <w:lang w:val="en-IE"/>
        </w:rPr>
      </w:pPr>
    </w:p>
    <w:p w14:paraId="49A0FD00" w14:textId="14116668" w:rsidR="00AA1CB7" w:rsidRPr="00261F04" w:rsidRDefault="00F56F8C" w:rsidP="00F56F8C">
      <w:pPr>
        <w:rPr>
          <w:rFonts w:asciiTheme="minorHAnsi" w:hAnsiTheme="minorHAnsi" w:cs="Arial"/>
          <w:szCs w:val="20"/>
          <w:lang w:val="en-IE"/>
        </w:rPr>
      </w:pPr>
      <w:r>
        <w:rPr>
          <w:rFonts w:asciiTheme="minorHAnsi" w:hAnsiTheme="minorHAnsi" w:cs="Arial"/>
          <w:szCs w:val="20"/>
          <w:lang w:val="en-IE"/>
        </w:rPr>
        <w:t xml:space="preserve">Tarpaulin </w:t>
      </w:r>
      <w:r w:rsidR="00626EE3" w:rsidRPr="00261F04">
        <w:rPr>
          <w:rFonts w:asciiTheme="minorHAnsi" w:hAnsiTheme="minorHAnsi" w:cs="Arial"/>
          <w:szCs w:val="20"/>
          <w:lang w:val="en-IE"/>
        </w:rPr>
        <w:t>is also known as, tarp, or poly</w:t>
      </w:r>
      <w:r w:rsidR="001910D5" w:rsidRPr="00261F04">
        <w:rPr>
          <w:rFonts w:asciiTheme="minorHAnsi" w:hAnsiTheme="minorHAnsi" w:cs="Arial"/>
          <w:szCs w:val="20"/>
          <w:lang w:val="en-IE"/>
        </w:rPr>
        <w:t>e</w:t>
      </w:r>
      <w:r w:rsidR="00626EE3" w:rsidRPr="00261F04">
        <w:rPr>
          <w:rFonts w:asciiTheme="minorHAnsi" w:hAnsiTheme="minorHAnsi" w:cs="Arial"/>
          <w:szCs w:val="20"/>
          <w:lang w:val="en-IE"/>
        </w:rPr>
        <w:t>th</w:t>
      </w:r>
      <w:r w:rsidR="001910D5" w:rsidRPr="00261F04">
        <w:rPr>
          <w:rFonts w:asciiTheme="minorHAnsi" w:hAnsiTheme="minorHAnsi" w:cs="Arial"/>
          <w:szCs w:val="20"/>
          <w:lang w:val="en-IE"/>
        </w:rPr>
        <w:t>yl</w:t>
      </w:r>
      <w:r w:rsidR="00626EE3" w:rsidRPr="00261F04">
        <w:rPr>
          <w:rFonts w:asciiTheme="minorHAnsi" w:hAnsiTheme="minorHAnsi" w:cs="Arial"/>
          <w:szCs w:val="20"/>
          <w:lang w:val="en-IE"/>
        </w:rPr>
        <w:t xml:space="preserve">ene sheet. It is a sheet of strong, flexible, waterproof material. </w:t>
      </w:r>
    </w:p>
    <w:p w14:paraId="4016B8B9" w14:textId="353B87A3" w:rsidR="00AA1CB7" w:rsidRPr="00261F04" w:rsidRDefault="00AA1CB7" w:rsidP="00626EE3">
      <w:pPr>
        <w:rPr>
          <w:rFonts w:asciiTheme="minorHAnsi" w:hAnsiTheme="minorHAnsi" w:cs="Arial"/>
          <w:szCs w:val="20"/>
          <w:lang w:val="en-IE"/>
        </w:rPr>
      </w:pPr>
    </w:p>
    <w:p w14:paraId="42B9753D" w14:textId="5307A984" w:rsidR="00626EE3" w:rsidRPr="00261F04" w:rsidRDefault="00626EE3" w:rsidP="00626EE3">
      <w:pPr>
        <w:rPr>
          <w:rFonts w:asciiTheme="minorHAnsi" w:hAnsiTheme="minorHAnsi" w:cs="Arial"/>
          <w:szCs w:val="20"/>
          <w:lang w:val="en-IE"/>
        </w:rPr>
      </w:pPr>
      <w:r w:rsidRPr="00261F04">
        <w:rPr>
          <w:rFonts w:asciiTheme="minorHAnsi" w:hAnsiTheme="minorHAnsi" w:cs="Arial"/>
          <w:szCs w:val="20"/>
          <w:lang w:val="en-IE"/>
        </w:rPr>
        <w:t>Some of the specifications such as UV resistance can only be found by detailed laboratory testing. As such, it may not be possible to verify all of the specifications when sheeting is procured locally.</w:t>
      </w:r>
    </w:p>
    <w:p w14:paraId="5FD36B71" w14:textId="6498BEC5" w:rsidR="00626EE3" w:rsidRPr="00261F04" w:rsidRDefault="00626EE3" w:rsidP="00F56F8C">
      <w:pPr>
        <w:rPr>
          <w:rFonts w:asciiTheme="minorHAnsi" w:hAnsiTheme="minorHAnsi" w:cs="Arial"/>
          <w:szCs w:val="20"/>
          <w:lang w:val="en-IE"/>
        </w:rPr>
      </w:pPr>
      <w:r w:rsidRPr="00261F04">
        <w:rPr>
          <w:rFonts w:asciiTheme="minorHAnsi" w:hAnsiTheme="minorHAnsi" w:cs="Arial"/>
          <w:szCs w:val="20"/>
          <w:lang w:val="en-IE"/>
        </w:rPr>
        <w:t xml:space="preserve">A standard sheet has a black woven core and is laminated on both sides. All </w:t>
      </w:r>
      <w:r w:rsidR="00F56F8C">
        <w:rPr>
          <w:rFonts w:asciiTheme="minorHAnsi" w:hAnsiTheme="minorHAnsi" w:cs="Arial"/>
          <w:szCs w:val="20"/>
          <w:lang w:val="en-IE"/>
        </w:rPr>
        <w:t>tarpaulins</w:t>
      </w:r>
      <w:r w:rsidRPr="00261F04">
        <w:rPr>
          <w:rFonts w:asciiTheme="minorHAnsi" w:hAnsiTheme="minorHAnsi" w:cs="Arial"/>
          <w:szCs w:val="20"/>
          <w:lang w:val="en-IE"/>
        </w:rPr>
        <w:t xml:space="preserve"> must reach minimum performance standards outlined below.</w:t>
      </w:r>
    </w:p>
    <w:p w14:paraId="4CCDB66D" w14:textId="77777777" w:rsidR="00626EE3" w:rsidRPr="00261F04" w:rsidRDefault="00626EE3" w:rsidP="00626EE3">
      <w:pPr>
        <w:rPr>
          <w:rFonts w:asciiTheme="minorHAnsi" w:hAnsiTheme="minorHAnsi" w:cs="Arial"/>
          <w:szCs w:val="20"/>
          <w:lang w:val="en-IE"/>
        </w:rPr>
      </w:pPr>
    </w:p>
    <w:p w14:paraId="0ADC4E6A" w14:textId="7E02D783" w:rsidR="00626EE3" w:rsidRPr="00261F04" w:rsidRDefault="00626EE3" w:rsidP="00F56F8C">
      <w:pPr>
        <w:rPr>
          <w:rFonts w:asciiTheme="minorHAnsi" w:hAnsiTheme="minorHAnsi"/>
          <w:i/>
          <w:color w:val="000000"/>
          <w:szCs w:val="20"/>
          <w:lang w:val="en-IE"/>
        </w:rPr>
      </w:pPr>
      <w:r w:rsidRPr="00261F04">
        <w:rPr>
          <w:rFonts w:asciiTheme="minorHAnsi" w:hAnsiTheme="minorHAnsi"/>
          <w:szCs w:val="20"/>
          <w:lang w:val="en-IE"/>
        </w:rPr>
        <w:t>International humanitarian standard grade is summarised below</w:t>
      </w:r>
      <w:r w:rsidR="00F56F8C">
        <w:rPr>
          <w:rFonts w:asciiTheme="minorHAnsi" w:hAnsiTheme="minorHAnsi"/>
          <w:szCs w:val="20"/>
          <w:lang w:val="en-IE"/>
        </w:rPr>
        <w:t>.</w:t>
      </w:r>
      <w:r w:rsidRPr="00261F04">
        <w:rPr>
          <w:rFonts w:asciiTheme="minorHAnsi" w:hAnsiTheme="minorHAnsi"/>
          <w:szCs w:val="20"/>
          <w:lang w:val="en-IE"/>
        </w:rPr>
        <w:t xml:space="preserve"> </w:t>
      </w:r>
      <w:r w:rsidR="00F56F8C">
        <w:rPr>
          <w:rFonts w:asciiTheme="minorHAnsi" w:hAnsiTheme="minorHAnsi"/>
          <w:szCs w:val="20"/>
          <w:lang w:val="en-IE"/>
        </w:rPr>
        <w:t>M</w:t>
      </w:r>
      <w:r w:rsidRPr="00261F04">
        <w:rPr>
          <w:rFonts w:asciiTheme="minorHAnsi" w:hAnsiTheme="minorHAnsi"/>
          <w:szCs w:val="20"/>
          <w:lang w:val="en-IE"/>
        </w:rPr>
        <w:t>inimum 20m</w:t>
      </w:r>
      <w:r w:rsidRPr="00261F04">
        <w:rPr>
          <w:rFonts w:asciiTheme="minorHAnsi" w:hAnsiTheme="minorHAnsi"/>
          <w:szCs w:val="20"/>
          <w:vertAlign w:val="superscript"/>
          <w:lang w:val="en-IE"/>
        </w:rPr>
        <w:t>2</w:t>
      </w:r>
      <w:r w:rsidRPr="00261F04">
        <w:rPr>
          <w:rFonts w:asciiTheme="minorHAnsi" w:hAnsiTheme="minorHAnsi"/>
          <w:szCs w:val="20"/>
          <w:lang w:val="en-IE"/>
        </w:rPr>
        <w:t xml:space="preserve"> provided</w:t>
      </w:r>
      <w:r w:rsidR="00CD7FC5">
        <w:rPr>
          <w:rFonts w:asciiTheme="minorHAnsi" w:hAnsiTheme="minorHAnsi"/>
          <w:i/>
          <w:color w:val="000000"/>
          <w:szCs w:val="20"/>
          <w:lang w:val="en-IE"/>
        </w:rPr>
        <w:t>. (See note below regarding current supply situation.)</w:t>
      </w:r>
      <w:r w:rsidR="00DA2667">
        <w:rPr>
          <w:rFonts w:asciiTheme="minorHAnsi" w:hAnsiTheme="minorHAnsi"/>
          <w:i/>
          <w:color w:val="000000"/>
          <w:szCs w:val="20"/>
          <w:lang w:val="en-IE"/>
        </w:rPr>
        <w:t>*</w:t>
      </w:r>
    </w:p>
    <w:p w14:paraId="40B8F1AE" w14:textId="60E3CB40" w:rsidR="00626EE3" w:rsidRPr="00261F04" w:rsidRDefault="00626EE3" w:rsidP="00626EE3">
      <w:pPr>
        <w:rPr>
          <w:rFonts w:asciiTheme="minorHAnsi" w:hAnsiTheme="minorHAnsi"/>
          <w:b/>
          <w:i/>
          <w:color w:val="C00000"/>
          <w:szCs w:val="20"/>
          <w:lang w:val="en-IE"/>
        </w:rPr>
      </w:pPr>
      <w:r w:rsidRPr="00261F04">
        <w:rPr>
          <w:rFonts w:asciiTheme="minorHAnsi" w:hAnsiTheme="minorHAnsi"/>
          <w:b/>
          <w:i/>
          <w:color w:val="C00000"/>
          <w:szCs w:val="20"/>
          <w:lang w:val="en-IE"/>
        </w:rPr>
        <w:t>For more on specification</w:t>
      </w:r>
      <w:r w:rsidR="00F56F8C">
        <w:rPr>
          <w:rFonts w:asciiTheme="minorHAnsi" w:hAnsiTheme="minorHAnsi"/>
          <w:b/>
          <w:i/>
          <w:color w:val="C00000"/>
          <w:szCs w:val="20"/>
          <w:lang w:val="en-IE"/>
        </w:rPr>
        <w:t>s</w:t>
      </w:r>
      <w:r w:rsidRPr="00261F04">
        <w:rPr>
          <w:rFonts w:asciiTheme="minorHAnsi" w:hAnsiTheme="minorHAnsi"/>
          <w:b/>
          <w:i/>
          <w:color w:val="C00000"/>
          <w:szCs w:val="20"/>
          <w:lang w:val="en-IE"/>
        </w:rPr>
        <w:t>:</w:t>
      </w:r>
      <w:r w:rsidR="00F56F8C">
        <w:rPr>
          <w:rFonts w:asciiTheme="minorHAnsi" w:hAnsiTheme="minorHAnsi"/>
          <w:b/>
          <w:i/>
          <w:color w:val="C00000"/>
          <w:szCs w:val="20"/>
          <w:lang w:val="en-IE"/>
        </w:rPr>
        <w:t xml:space="preserve"> </w:t>
      </w:r>
      <w:hyperlink r:id="rId8" w:history="1">
        <w:r w:rsidR="00F56F8C" w:rsidRPr="00EE1F11">
          <w:rPr>
            <w:rStyle w:val="Hyperlink"/>
            <w:rFonts w:asciiTheme="minorHAnsi" w:hAnsiTheme="minorHAnsi"/>
            <w:b/>
            <w:i/>
            <w:szCs w:val="20"/>
            <w:lang w:val="en-IE"/>
          </w:rPr>
          <w:t>http://procurement.ifrc.org/catalogue/</w:t>
        </w:r>
      </w:hyperlink>
      <w:r w:rsidR="00F56F8C">
        <w:rPr>
          <w:rFonts w:asciiTheme="minorHAnsi" w:hAnsiTheme="minorHAnsi"/>
          <w:b/>
          <w:i/>
          <w:color w:val="C00000"/>
          <w:szCs w:val="20"/>
          <w:lang w:val="en-IE"/>
        </w:rPr>
        <w:t xml:space="preserve"> </w:t>
      </w:r>
    </w:p>
    <w:p w14:paraId="121C6A65" w14:textId="77777777" w:rsidR="00626EE3" w:rsidRPr="00261F04" w:rsidRDefault="00626EE3" w:rsidP="00626EE3">
      <w:pPr>
        <w:rPr>
          <w:rFonts w:asciiTheme="minorHAnsi" w:hAnsiTheme="minorHAnsi" w:cs="Arial"/>
          <w:szCs w:val="20"/>
          <w:lang w:val="en-IE"/>
        </w:rPr>
      </w:pPr>
    </w:p>
    <w:p w14:paraId="672A516C" w14:textId="7EB4D455" w:rsidR="00626EE3" w:rsidRPr="00261F04" w:rsidRDefault="00626EE3" w:rsidP="00626EE3">
      <w:pPr>
        <w:rPr>
          <w:rFonts w:asciiTheme="minorHAnsi" w:hAnsiTheme="minorHAnsi" w:cs="Arial"/>
          <w:szCs w:val="20"/>
          <w:lang w:val="en-IE"/>
        </w:rPr>
      </w:pPr>
      <w:r w:rsidRPr="00261F04">
        <w:rPr>
          <w:rFonts w:asciiTheme="minorHAnsi" w:hAnsiTheme="minorHAnsi" w:cs="Arial"/>
          <w:b/>
          <w:bCs/>
          <w:szCs w:val="20"/>
          <w:lang w:val="en-IE"/>
        </w:rPr>
        <w:t xml:space="preserve">Weight: </w:t>
      </w:r>
      <w:r w:rsidRPr="00261F04">
        <w:rPr>
          <w:rFonts w:asciiTheme="minorHAnsi" w:hAnsiTheme="minorHAnsi" w:cs="Arial"/>
          <w:szCs w:val="20"/>
          <w:lang w:val="en-IE"/>
        </w:rPr>
        <w:t xml:space="preserve">200g/m2 ± 5% (ISO 3801). Add 10% for reinforcement. </w:t>
      </w:r>
      <w:r w:rsidRPr="00261F04">
        <w:rPr>
          <w:rFonts w:asciiTheme="minorHAnsi" w:hAnsiTheme="minorHAnsi" w:cs="Arial"/>
          <w:szCs w:val="20"/>
          <w:lang w:val="en-IE"/>
        </w:rPr>
        <w:br/>
        <w:t>Lighter versions (180g/m</w:t>
      </w:r>
      <w:r w:rsidRPr="00261F04">
        <w:rPr>
          <w:rFonts w:asciiTheme="minorHAnsi" w:hAnsiTheme="minorHAnsi" w:cs="Arial"/>
          <w:szCs w:val="20"/>
          <w:vertAlign w:val="superscript"/>
          <w:lang w:val="en-IE"/>
        </w:rPr>
        <w:t>2</w:t>
      </w:r>
      <w:r w:rsidRPr="00261F04">
        <w:rPr>
          <w:rFonts w:asciiTheme="minorHAnsi" w:hAnsiTheme="minorHAnsi" w:cs="Arial"/>
          <w:szCs w:val="20"/>
          <w:lang w:val="en-IE"/>
        </w:rPr>
        <w:t>± 5%) that meet the material performance specifications below might also be considered.</w:t>
      </w:r>
    </w:p>
    <w:p w14:paraId="5D8286EE" w14:textId="72FE57DF" w:rsidR="00626EE3" w:rsidRPr="00261F04" w:rsidRDefault="00626EE3" w:rsidP="00626EE3">
      <w:pPr>
        <w:rPr>
          <w:rFonts w:asciiTheme="minorHAnsi" w:hAnsiTheme="minorHAnsi" w:cs="Arial"/>
          <w:szCs w:val="20"/>
          <w:lang w:val="en-IE"/>
        </w:rPr>
      </w:pPr>
      <w:r w:rsidRPr="00261F04">
        <w:rPr>
          <w:rFonts w:asciiTheme="minorHAnsi" w:hAnsiTheme="minorHAnsi" w:cs="Arial"/>
          <w:b/>
          <w:bCs/>
          <w:szCs w:val="20"/>
          <w:lang w:val="en-IE"/>
        </w:rPr>
        <w:t>Core material:</w:t>
      </w:r>
      <w:r w:rsidRPr="00261F04">
        <w:rPr>
          <w:rFonts w:asciiTheme="minorHAnsi" w:hAnsiTheme="minorHAnsi" w:cs="Arial"/>
          <w:szCs w:val="20"/>
          <w:lang w:val="en-IE"/>
        </w:rPr>
        <w:t xml:space="preserve"> woven fabric High-Density Polyethylene (HDPE). Black colour, as this provides privacy, reduces heating under the sheeting due to the sun, and is the cheapest way to reduce UV degradation.</w:t>
      </w:r>
    </w:p>
    <w:p w14:paraId="737F4B79" w14:textId="77777777" w:rsidR="00626EE3" w:rsidRPr="00261F04" w:rsidRDefault="00626EE3" w:rsidP="00626EE3">
      <w:pPr>
        <w:rPr>
          <w:rFonts w:asciiTheme="minorHAnsi" w:hAnsiTheme="minorHAnsi" w:cs="Arial"/>
          <w:szCs w:val="20"/>
          <w:lang w:val="en-IE"/>
        </w:rPr>
      </w:pPr>
      <w:r w:rsidRPr="00261F04">
        <w:rPr>
          <w:rFonts w:asciiTheme="minorHAnsi" w:hAnsiTheme="minorHAnsi" w:cs="Arial"/>
          <w:b/>
          <w:bCs/>
          <w:szCs w:val="20"/>
          <w:lang w:val="en-IE"/>
        </w:rPr>
        <w:t>Lamination material:</w:t>
      </w:r>
      <w:r w:rsidRPr="00261F04">
        <w:rPr>
          <w:rFonts w:asciiTheme="minorHAnsi" w:hAnsiTheme="minorHAnsi" w:cs="Arial"/>
          <w:szCs w:val="20"/>
          <w:lang w:val="en-IE"/>
        </w:rPr>
        <w:t xml:space="preserve"> Low-Density Polyethylene (LDPE). </w:t>
      </w:r>
    </w:p>
    <w:p w14:paraId="757F5A30" w14:textId="77777777" w:rsidR="00626EE3" w:rsidRPr="00261F04" w:rsidRDefault="00626EE3" w:rsidP="00626EE3">
      <w:pPr>
        <w:rPr>
          <w:rFonts w:asciiTheme="minorHAnsi" w:hAnsiTheme="minorHAnsi" w:cs="Arial"/>
          <w:szCs w:val="20"/>
          <w:lang w:val="en-IE"/>
        </w:rPr>
      </w:pPr>
      <w:r w:rsidRPr="00261F04">
        <w:rPr>
          <w:rFonts w:asciiTheme="minorHAnsi" w:hAnsiTheme="minorHAnsi" w:cs="Arial"/>
          <w:b/>
          <w:bCs/>
          <w:szCs w:val="20"/>
          <w:lang w:val="en-IE"/>
        </w:rPr>
        <w:t>Reinforcement:</w:t>
      </w:r>
      <w:r w:rsidRPr="00261F04">
        <w:rPr>
          <w:rFonts w:asciiTheme="minorHAnsi" w:hAnsiTheme="minorHAnsi" w:cs="Arial"/>
          <w:szCs w:val="20"/>
          <w:lang w:val="en-IE"/>
        </w:rPr>
        <w:t xml:space="preserve"> eyelets (sheets only) or reinforcement bands (rolls and sheets).</w:t>
      </w:r>
    </w:p>
    <w:p w14:paraId="31B3DFBF" w14:textId="77777777" w:rsidR="00626EE3" w:rsidRPr="00261F04" w:rsidRDefault="00626EE3" w:rsidP="00626EE3">
      <w:pPr>
        <w:ind w:left="1440"/>
        <w:rPr>
          <w:rFonts w:asciiTheme="minorHAnsi" w:hAnsiTheme="minorHAnsi" w:cs="Arial"/>
          <w:szCs w:val="20"/>
          <w:lang w:val="en-IE"/>
        </w:rPr>
      </w:pPr>
      <w:r w:rsidRPr="00261F04">
        <w:rPr>
          <w:rFonts w:asciiTheme="minorHAnsi" w:hAnsiTheme="minorHAnsi" w:cs="Arial"/>
          <w:szCs w:val="20"/>
          <w:lang w:val="en-IE"/>
        </w:rPr>
        <w:t>• Option 1: eyelets (on edges), one strong aluminium eyelet every 1.00 m ± 5% on edges. Sealed on all sides (or 2 sides heat sealed and two sides double stitched), with nylon or HDPE ropes in hem.</w:t>
      </w:r>
    </w:p>
    <w:p w14:paraId="5C9B630C" w14:textId="77777777" w:rsidR="00626EE3" w:rsidRDefault="00626EE3" w:rsidP="00626EE3">
      <w:pPr>
        <w:ind w:left="1440"/>
        <w:rPr>
          <w:rFonts w:asciiTheme="minorHAnsi" w:hAnsiTheme="minorHAnsi" w:cs="Arial"/>
          <w:szCs w:val="20"/>
          <w:lang w:val="en-IE"/>
        </w:rPr>
      </w:pPr>
      <w:r w:rsidRPr="00261F04">
        <w:rPr>
          <w:rFonts w:asciiTheme="minorHAnsi" w:hAnsiTheme="minorHAnsi" w:cs="Arial"/>
          <w:szCs w:val="20"/>
          <w:lang w:val="en-IE"/>
        </w:rPr>
        <w:t>• Option 2: reinforcement bands, bands of 7.5 cm width made from black woven HDPE laminated on both sides.</w:t>
      </w:r>
    </w:p>
    <w:p w14:paraId="11095621" w14:textId="77777777" w:rsidR="004D2F69" w:rsidRDefault="004D2F69" w:rsidP="00626EE3">
      <w:pPr>
        <w:ind w:left="1440"/>
        <w:rPr>
          <w:rFonts w:asciiTheme="minorHAnsi" w:hAnsiTheme="minorHAnsi" w:cs="Arial"/>
          <w:szCs w:val="20"/>
          <w:lang w:val="en-IE"/>
        </w:rPr>
      </w:pPr>
    </w:p>
    <w:p w14:paraId="2E39F5F9" w14:textId="77777777" w:rsidR="004D2F69" w:rsidRDefault="004D2F69" w:rsidP="00626EE3">
      <w:pPr>
        <w:ind w:left="1440"/>
        <w:rPr>
          <w:rFonts w:asciiTheme="minorHAnsi" w:hAnsiTheme="minorHAnsi" w:cs="Arial"/>
          <w:szCs w:val="20"/>
          <w:lang w:val="en-IE"/>
        </w:rPr>
      </w:pPr>
    </w:p>
    <w:p w14:paraId="009E1DF7" w14:textId="3E7B87AC" w:rsidR="004D2F69" w:rsidRPr="00E474C6" w:rsidRDefault="00DA2667" w:rsidP="00DA2667">
      <w:pPr>
        <w:pStyle w:val="Bullets"/>
        <w:numPr>
          <w:ilvl w:val="0"/>
          <w:numId w:val="0"/>
        </w:numPr>
      </w:pPr>
      <w:r w:rsidRPr="00DA2667">
        <w:rPr>
          <w:rFonts w:cs="Arial"/>
          <w:b/>
          <w:szCs w:val="20"/>
          <w:lang w:val="en-IE"/>
        </w:rPr>
        <w:t>*</w:t>
      </w:r>
      <w:r>
        <w:t xml:space="preserve"> </w:t>
      </w:r>
      <w:r w:rsidR="004D2F69" w:rsidRPr="00E474C6">
        <w:t>Currently it is being recommended to distribute only 1 tarp per household because the number of tarps in the pipeline, versus the need for tarps, does not currently support more than one per household.</w:t>
      </w:r>
    </w:p>
    <w:p w14:paraId="2B656412" w14:textId="77777777" w:rsidR="00626EE3" w:rsidRPr="00261F04" w:rsidRDefault="00626EE3" w:rsidP="00626EE3">
      <w:pPr>
        <w:rPr>
          <w:rFonts w:asciiTheme="minorHAnsi" w:hAnsiTheme="minorHAnsi" w:cs="Arial"/>
          <w:szCs w:val="20"/>
          <w:lang w:val="en-IE"/>
        </w:rPr>
      </w:pPr>
    </w:p>
    <w:p w14:paraId="627D2ED4" w14:textId="01A1DF04" w:rsidR="00886A05" w:rsidRDefault="00886A05">
      <w:pPr>
        <w:spacing w:line="240" w:lineRule="auto"/>
        <w:rPr>
          <w:rFonts w:asciiTheme="minorHAnsi" w:hAnsiTheme="minorHAnsi" w:cs="Arial"/>
          <w:szCs w:val="20"/>
          <w:lang w:val="en-IE"/>
        </w:rPr>
      </w:pPr>
      <w:r>
        <w:rPr>
          <w:rFonts w:asciiTheme="minorHAnsi" w:hAnsiTheme="minorHAnsi" w:cs="Arial"/>
          <w:szCs w:val="20"/>
          <w:lang w:val="en-IE"/>
        </w:rPr>
        <w:br w:type="page"/>
      </w:r>
    </w:p>
    <w:p w14:paraId="777A6AA8" w14:textId="6107C1C7" w:rsidR="00626EE3" w:rsidRPr="00644FE9" w:rsidRDefault="00886A05" w:rsidP="004952B6">
      <w:pPr>
        <w:pStyle w:val="Heading3"/>
      </w:pPr>
      <w:bookmarkStart w:id="8" w:name="_Toc465809998"/>
      <w:r>
        <w:lastRenderedPageBreak/>
        <w:t>Annex 1.2</w:t>
      </w:r>
      <w:r>
        <w:tab/>
      </w:r>
      <w:r w:rsidR="00644FE9">
        <w:t>Tool</w:t>
      </w:r>
      <w:r w:rsidR="008A0E27" w:rsidRPr="00644FE9">
        <w:t xml:space="preserve"> Kit Specifications</w:t>
      </w:r>
      <w:bookmarkEnd w:id="8"/>
    </w:p>
    <w:p w14:paraId="3643A546" w14:textId="77777777" w:rsidR="00644FE9" w:rsidRDefault="00644FE9" w:rsidP="00644FE9"/>
    <w:p w14:paraId="2E5AB89A" w14:textId="63F5556C" w:rsidR="00626EE3" w:rsidRPr="00572B30" w:rsidRDefault="00626EE3" w:rsidP="00644FE9">
      <w:pPr>
        <w:rPr>
          <w:b/>
          <w:i/>
          <w:color w:val="C0504D" w:themeColor="accent2"/>
          <w:u w:val="single"/>
        </w:rPr>
      </w:pPr>
      <w:r w:rsidRPr="00261F04">
        <w:t xml:space="preserve">Toolkits </w:t>
      </w:r>
      <w:r w:rsidR="00644FE9">
        <w:t>should be provided for groups of up to 5 households. Efforts should be made to ensure that all families</w:t>
      </w:r>
      <w:r w:rsidR="00E63820">
        <w:t>,</w:t>
      </w:r>
      <w:r w:rsidR="00644FE9">
        <w:t xml:space="preserve"> including the most vulnerable</w:t>
      </w:r>
      <w:r w:rsidR="00E63820">
        <w:t>,</w:t>
      </w:r>
      <w:r w:rsidR="00644FE9">
        <w:t xml:space="preserve"> have access to any tools provided</w:t>
      </w:r>
      <w:r w:rsidR="00E63820">
        <w:t>.</w:t>
      </w:r>
      <w:r w:rsidR="00572B30">
        <w:t xml:space="preserve"> </w:t>
      </w:r>
      <w:r w:rsidR="00E63820">
        <w:t xml:space="preserve"> Agencies are responsible for good distribution practice and mitigation of any potential issues.</w:t>
      </w:r>
      <w:r w:rsidR="00CD7FC5">
        <w:t xml:space="preserve">  Toolkit is based on IFRC standards with adaptations for the Haitian context.</w:t>
      </w:r>
    </w:p>
    <w:p w14:paraId="6968B24D" w14:textId="0B8EE6D3" w:rsidR="00626EE3" w:rsidRPr="00261F04" w:rsidRDefault="00626EE3" w:rsidP="00D92101"/>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5400"/>
        <w:gridCol w:w="540"/>
        <w:gridCol w:w="540"/>
        <w:gridCol w:w="810"/>
      </w:tblGrid>
      <w:tr w:rsidR="00626EE3" w:rsidRPr="00261F04" w14:paraId="7190B11D" w14:textId="77777777" w:rsidTr="001910D5">
        <w:trPr>
          <w:trHeight w:val="88"/>
        </w:trPr>
        <w:tc>
          <w:tcPr>
            <w:tcW w:w="9018" w:type="dxa"/>
            <w:gridSpan w:val="6"/>
            <w:shd w:val="clear" w:color="auto" w:fill="D9D9D9" w:themeFill="background1" w:themeFillShade="D9"/>
            <w:tcMar>
              <w:left w:w="29" w:type="dxa"/>
              <w:right w:w="29" w:type="dxa"/>
            </w:tcMar>
          </w:tcPr>
          <w:p w14:paraId="708D2350" w14:textId="77777777" w:rsidR="00626EE3" w:rsidRPr="00261F04" w:rsidRDefault="00626EE3" w:rsidP="001910D5">
            <w:pPr>
              <w:autoSpaceDE w:val="0"/>
              <w:autoSpaceDN w:val="0"/>
              <w:adjustRightInd w:val="0"/>
              <w:spacing w:line="240" w:lineRule="auto"/>
              <w:rPr>
                <w:rFonts w:asciiTheme="minorHAnsi" w:hAnsiTheme="minorHAnsi"/>
                <w:b/>
                <w:bCs/>
                <w:color w:val="000000"/>
                <w:szCs w:val="20"/>
                <w:lang w:val="en-IE"/>
              </w:rPr>
            </w:pPr>
            <w:r w:rsidRPr="00261F04">
              <w:rPr>
                <w:rFonts w:asciiTheme="minorHAnsi" w:hAnsiTheme="minorHAnsi"/>
                <w:b/>
                <w:bCs/>
                <w:color w:val="000000"/>
                <w:szCs w:val="20"/>
                <w:lang w:val="en-IE"/>
              </w:rPr>
              <w:t>Shared for a community of 5 households – shared between fewer in dispersed settlements</w:t>
            </w:r>
          </w:p>
        </w:tc>
      </w:tr>
      <w:tr w:rsidR="00626EE3" w:rsidRPr="00261F04" w14:paraId="4A5F76D3" w14:textId="77777777" w:rsidTr="001910D5">
        <w:trPr>
          <w:trHeight w:val="88"/>
        </w:trPr>
        <w:tc>
          <w:tcPr>
            <w:tcW w:w="1728" w:type="dxa"/>
            <w:gridSpan w:val="2"/>
            <w:tcMar>
              <w:left w:w="29" w:type="dxa"/>
              <w:right w:w="29" w:type="dxa"/>
            </w:tcMar>
          </w:tcPr>
          <w:p w14:paraId="56E7ABE1" w14:textId="77777777" w:rsidR="00626EE3" w:rsidRPr="00261F04" w:rsidRDefault="00626EE3" w:rsidP="001910D5">
            <w:pPr>
              <w:autoSpaceDE w:val="0"/>
              <w:autoSpaceDN w:val="0"/>
              <w:adjustRightInd w:val="0"/>
              <w:spacing w:line="240" w:lineRule="auto"/>
              <w:rPr>
                <w:rFonts w:asciiTheme="minorHAnsi" w:hAnsiTheme="minorHAnsi"/>
                <w:color w:val="000000"/>
                <w:szCs w:val="20"/>
                <w:lang w:val="en-IE"/>
              </w:rPr>
            </w:pPr>
            <w:r w:rsidRPr="00261F04">
              <w:rPr>
                <w:rFonts w:asciiTheme="minorHAnsi" w:hAnsiTheme="minorHAnsi"/>
                <w:b/>
                <w:bCs/>
                <w:color w:val="000000"/>
                <w:szCs w:val="20"/>
                <w:lang w:val="en-IE"/>
              </w:rPr>
              <w:t xml:space="preserve">B </w:t>
            </w:r>
          </w:p>
        </w:tc>
        <w:tc>
          <w:tcPr>
            <w:tcW w:w="5400" w:type="dxa"/>
            <w:tcMar>
              <w:left w:w="29" w:type="dxa"/>
              <w:right w:w="29" w:type="dxa"/>
            </w:tcMar>
          </w:tcPr>
          <w:p w14:paraId="10B9CACE" w14:textId="77777777" w:rsidR="00626EE3" w:rsidRPr="00261F04" w:rsidRDefault="00626EE3" w:rsidP="001910D5">
            <w:pPr>
              <w:autoSpaceDE w:val="0"/>
              <w:autoSpaceDN w:val="0"/>
              <w:adjustRightInd w:val="0"/>
              <w:spacing w:line="240" w:lineRule="auto"/>
              <w:rPr>
                <w:rFonts w:asciiTheme="minorHAnsi" w:hAnsiTheme="minorHAnsi"/>
                <w:b/>
                <w:bCs/>
                <w:color w:val="000000"/>
                <w:szCs w:val="20"/>
                <w:lang w:val="en-IE"/>
              </w:rPr>
            </w:pPr>
            <w:r w:rsidRPr="00261F04">
              <w:rPr>
                <w:rFonts w:asciiTheme="minorHAnsi" w:hAnsiTheme="minorHAnsi"/>
                <w:b/>
                <w:bCs/>
                <w:color w:val="000000"/>
                <w:szCs w:val="20"/>
                <w:lang w:val="en-IE"/>
              </w:rPr>
              <w:t xml:space="preserve">Toolkit </w:t>
            </w:r>
          </w:p>
        </w:tc>
        <w:tc>
          <w:tcPr>
            <w:tcW w:w="540" w:type="dxa"/>
            <w:tcMar>
              <w:left w:w="29" w:type="dxa"/>
              <w:right w:w="29" w:type="dxa"/>
            </w:tcMar>
          </w:tcPr>
          <w:p w14:paraId="42A6022C" w14:textId="77777777" w:rsidR="00626EE3" w:rsidRPr="00261F04" w:rsidRDefault="00626EE3" w:rsidP="001910D5">
            <w:pPr>
              <w:autoSpaceDE w:val="0"/>
              <w:autoSpaceDN w:val="0"/>
              <w:adjustRightInd w:val="0"/>
              <w:spacing w:line="240" w:lineRule="auto"/>
              <w:rPr>
                <w:rFonts w:asciiTheme="minorHAnsi" w:hAnsiTheme="minorHAnsi"/>
                <w:b/>
                <w:bCs/>
                <w:color w:val="000000"/>
                <w:szCs w:val="20"/>
                <w:lang w:val="en-IE"/>
              </w:rPr>
            </w:pPr>
            <w:r w:rsidRPr="00261F04">
              <w:rPr>
                <w:rFonts w:asciiTheme="minorHAnsi" w:hAnsiTheme="minorHAnsi"/>
                <w:b/>
                <w:bCs/>
                <w:color w:val="000000"/>
                <w:szCs w:val="20"/>
                <w:lang w:val="en-IE"/>
              </w:rPr>
              <w:t>Unit</w:t>
            </w:r>
          </w:p>
        </w:tc>
        <w:tc>
          <w:tcPr>
            <w:tcW w:w="540" w:type="dxa"/>
            <w:tcMar>
              <w:left w:w="29" w:type="dxa"/>
              <w:right w:w="29" w:type="dxa"/>
            </w:tcMar>
          </w:tcPr>
          <w:p w14:paraId="75AE3ACE" w14:textId="77777777" w:rsidR="00626EE3" w:rsidRPr="00261F04" w:rsidRDefault="00626EE3" w:rsidP="001910D5">
            <w:pPr>
              <w:autoSpaceDE w:val="0"/>
              <w:autoSpaceDN w:val="0"/>
              <w:adjustRightInd w:val="0"/>
              <w:spacing w:line="240" w:lineRule="auto"/>
              <w:rPr>
                <w:rFonts w:asciiTheme="minorHAnsi" w:hAnsiTheme="minorHAnsi"/>
                <w:b/>
                <w:bCs/>
                <w:color w:val="000000"/>
                <w:szCs w:val="20"/>
                <w:lang w:val="en-IE"/>
              </w:rPr>
            </w:pPr>
            <w:r w:rsidRPr="00261F04">
              <w:rPr>
                <w:rFonts w:asciiTheme="minorHAnsi" w:hAnsiTheme="minorHAnsi"/>
                <w:b/>
                <w:bCs/>
                <w:color w:val="000000"/>
                <w:szCs w:val="20"/>
                <w:lang w:val="en-IE"/>
              </w:rPr>
              <w:t>Qty</w:t>
            </w:r>
          </w:p>
        </w:tc>
        <w:tc>
          <w:tcPr>
            <w:tcW w:w="810" w:type="dxa"/>
            <w:tcMar>
              <w:left w:w="29" w:type="dxa"/>
              <w:right w:w="29" w:type="dxa"/>
            </w:tcMar>
          </w:tcPr>
          <w:p w14:paraId="3812F576" w14:textId="77777777" w:rsidR="00626EE3" w:rsidRPr="00261F04" w:rsidRDefault="00626EE3" w:rsidP="001910D5">
            <w:pPr>
              <w:autoSpaceDE w:val="0"/>
              <w:autoSpaceDN w:val="0"/>
              <w:adjustRightInd w:val="0"/>
              <w:spacing w:line="240" w:lineRule="auto"/>
              <w:rPr>
                <w:rFonts w:asciiTheme="minorHAnsi" w:hAnsiTheme="minorHAnsi"/>
                <w:b/>
                <w:bCs/>
                <w:color w:val="000000"/>
                <w:szCs w:val="20"/>
                <w:lang w:val="en-IE"/>
              </w:rPr>
            </w:pPr>
            <w:r w:rsidRPr="00261F04">
              <w:rPr>
                <w:rFonts w:asciiTheme="minorHAnsi" w:hAnsiTheme="minorHAnsi"/>
                <w:b/>
                <w:bCs/>
                <w:color w:val="000000"/>
                <w:szCs w:val="20"/>
                <w:lang w:val="en-IE"/>
              </w:rPr>
              <w:t>Approx. cost USD</w:t>
            </w:r>
          </w:p>
        </w:tc>
      </w:tr>
      <w:tr w:rsidR="00626EE3" w:rsidRPr="00261F04" w14:paraId="51A5CDA2" w14:textId="77777777" w:rsidTr="001910D5">
        <w:trPr>
          <w:trHeight w:val="440"/>
        </w:trPr>
        <w:tc>
          <w:tcPr>
            <w:tcW w:w="828" w:type="dxa"/>
            <w:vMerge w:val="restart"/>
            <w:tcMar>
              <w:left w:w="29" w:type="dxa"/>
              <w:right w:w="29" w:type="dxa"/>
            </w:tcMar>
          </w:tcPr>
          <w:p w14:paraId="4B5E5704"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p w14:paraId="7D3D1089"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p w14:paraId="2AB0610A"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p w14:paraId="4B878D7B"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p w14:paraId="2A4B8126"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r w:rsidRPr="00261F04">
              <w:rPr>
                <w:rFonts w:asciiTheme="minorHAnsi" w:hAnsiTheme="minorHAnsi"/>
                <w:b/>
                <w:color w:val="FF0000"/>
                <w:szCs w:val="20"/>
                <w:lang w:val="en-IE"/>
              </w:rPr>
              <w:t xml:space="preserve">Priority Items </w:t>
            </w:r>
          </w:p>
        </w:tc>
        <w:tc>
          <w:tcPr>
            <w:tcW w:w="900" w:type="dxa"/>
            <w:tcMar>
              <w:left w:w="29" w:type="dxa"/>
              <w:right w:w="29" w:type="dxa"/>
            </w:tcMar>
          </w:tcPr>
          <w:p w14:paraId="2DA66400" w14:textId="77777777" w:rsidR="00626EE3" w:rsidRPr="00261F04" w:rsidRDefault="00626EE3" w:rsidP="001910D5">
            <w:pPr>
              <w:autoSpaceDE w:val="0"/>
              <w:autoSpaceDN w:val="0"/>
              <w:adjustRightInd w:val="0"/>
              <w:spacing w:line="240" w:lineRule="auto"/>
              <w:rPr>
                <w:rFonts w:asciiTheme="minorHAnsi" w:hAnsiTheme="minorHAnsi"/>
                <w:color w:val="000000"/>
                <w:szCs w:val="20"/>
                <w:lang w:val="en-IE"/>
              </w:rPr>
            </w:pPr>
            <w:r w:rsidRPr="00261F04">
              <w:rPr>
                <w:rFonts w:asciiTheme="minorHAnsi" w:hAnsiTheme="minorHAnsi"/>
                <w:color w:val="000000"/>
                <w:szCs w:val="20"/>
                <w:lang w:val="en-IE"/>
              </w:rPr>
              <w:t xml:space="preserve">Shovel </w:t>
            </w:r>
          </w:p>
        </w:tc>
        <w:tc>
          <w:tcPr>
            <w:tcW w:w="5400" w:type="dxa"/>
            <w:tcMar>
              <w:left w:w="29" w:type="dxa"/>
              <w:right w:w="29" w:type="dxa"/>
            </w:tcMar>
          </w:tcPr>
          <w:p w14:paraId="63571BA1" w14:textId="20F2925A" w:rsidR="00626EE3" w:rsidRPr="00261F04" w:rsidRDefault="00626EE3" w:rsidP="00350ABF">
            <w:pPr>
              <w:rPr>
                <w:rFonts w:asciiTheme="minorHAnsi" w:hAnsiTheme="minorHAnsi"/>
                <w:szCs w:val="20"/>
                <w:lang w:val="en-IE"/>
              </w:rPr>
            </w:pPr>
            <w:r w:rsidRPr="00261F04">
              <w:rPr>
                <w:rFonts w:asciiTheme="minorHAnsi" w:hAnsiTheme="minorHAnsi"/>
                <w:szCs w:val="20"/>
                <w:lang w:val="en-IE"/>
              </w:rPr>
              <w:t xml:space="preserve">Pressed carbon steel, hardened and tempered; Size: (295x225) mm, hole diameter: front side 36mm, back side 40 mm; Weight: 1000 gram without handle; </w:t>
            </w:r>
            <w:r w:rsidR="00BB0C64">
              <w:rPr>
                <w:rFonts w:asciiTheme="minorHAnsi" w:hAnsiTheme="minorHAnsi"/>
                <w:szCs w:val="20"/>
                <w:lang w:val="en-IE"/>
              </w:rPr>
              <w:t>Hand</w:t>
            </w:r>
            <w:r w:rsidR="00350ABF" w:rsidRPr="00261F04">
              <w:rPr>
                <w:rFonts w:asciiTheme="minorHAnsi" w:hAnsiTheme="minorHAnsi"/>
                <w:szCs w:val="20"/>
                <w:lang w:val="en-IE"/>
              </w:rPr>
              <w:t>l</w:t>
            </w:r>
            <w:r w:rsidR="00BB0C64">
              <w:rPr>
                <w:rFonts w:asciiTheme="minorHAnsi" w:hAnsiTheme="minorHAnsi"/>
                <w:szCs w:val="20"/>
                <w:lang w:val="en-IE"/>
              </w:rPr>
              <w:t>e</w:t>
            </w:r>
            <w:r w:rsidR="00350ABF" w:rsidRPr="00261F04">
              <w:rPr>
                <w:rFonts w:asciiTheme="minorHAnsi" w:hAnsiTheme="minorHAnsi"/>
                <w:szCs w:val="20"/>
                <w:lang w:val="en-IE"/>
              </w:rPr>
              <w:t>:</w:t>
            </w:r>
            <w:r w:rsidRPr="00261F04">
              <w:rPr>
                <w:rFonts w:asciiTheme="minorHAnsi" w:hAnsiTheme="minorHAnsi"/>
                <w:szCs w:val="20"/>
                <w:lang w:val="en-IE"/>
              </w:rPr>
              <w:t xml:space="preserve"> Length 1070 mm, </w:t>
            </w:r>
            <w:r w:rsidR="00E3109B">
              <w:rPr>
                <w:rFonts w:asciiTheme="minorHAnsi" w:hAnsiTheme="minorHAnsi"/>
                <w:szCs w:val="20"/>
                <w:lang w:val="en-IE"/>
              </w:rPr>
              <w:t>s</w:t>
            </w:r>
            <w:r w:rsidRPr="00261F04">
              <w:rPr>
                <w:rFonts w:asciiTheme="minorHAnsi" w:hAnsiTheme="minorHAnsi"/>
                <w:szCs w:val="20"/>
                <w:lang w:val="en-IE"/>
              </w:rPr>
              <w:t xml:space="preserve">mooth polished, varnished surfaces with Dry, strong and flexible wood. </w:t>
            </w:r>
          </w:p>
        </w:tc>
        <w:tc>
          <w:tcPr>
            <w:tcW w:w="540" w:type="dxa"/>
            <w:tcMar>
              <w:left w:w="29" w:type="dxa"/>
              <w:right w:w="29" w:type="dxa"/>
            </w:tcMar>
          </w:tcPr>
          <w:p w14:paraId="1FCBE235" w14:textId="77777777" w:rsidR="00626EE3" w:rsidRPr="00261F04" w:rsidRDefault="00626EE3" w:rsidP="001910D5">
            <w:pPr>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6BB1C240" w14:textId="77777777" w:rsidR="00626EE3" w:rsidRPr="00261F04" w:rsidRDefault="00626EE3" w:rsidP="001910D5">
            <w:pPr>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1D75F788" w14:textId="3F2A25E9" w:rsidR="00626EE3" w:rsidRPr="00261F04" w:rsidRDefault="00DA2667" w:rsidP="001910D5">
            <w:pPr>
              <w:rPr>
                <w:rFonts w:asciiTheme="minorHAnsi" w:hAnsiTheme="minorHAnsi"/>
                <w:szCs w:val="20"/>
                <w:lang w:val="en-IE"/>
              </w:rPr>
            </w:pPr>
            <w:r>
              <w:rPr>
                <w:rFonts w:asciiTheme="minorHAnsi" w:hAnsiTheme="minorHAnsi"/>
                <w:szCs w:val="20"/>
                <w:lang w:val="en-IE"/>
              </w:rPr>
              <w:t>8</w:t>
            </w:r>
            <w:r w:rsidR="00801DFA">
              <w:rPr>
                <w:rFonts w:asciiTheme="minorHAnsi" w:hAnsiTheme="minorHAnsi"/>
                <w:szCs w:val="20"/>
                <w:lang w:val="en-IE"/>
              </w:rPr>
              <w:t>.0</w:t>
            </w:r>
            <w:r w:rsidR="00626EE3" w:rsidRPr="00261F04">
              <w:rPr>
                <w:rFonts w:asciiTheme="minorHAnsi" w:hAnsiTheme="minorHAnsi"/>
                <w:szCs w:val="20"/>
                <w:lang w:val="en-IE"/>
              </w:rPr>
              <w:t>0</w:t>
            </w:r>
          </w:p>
        </w:tc>
      </w:tr>
      <w:tr w:rsidR="00626EE3" w:rsidRPr="00261F04" w14:paraId="157355A9" w14:textId="77777777" w:rsidTr="001910D5">
        <w:trPr>
          <w:trHeight w:val="385"/>
        </w:trPr>
        <w:tc>
          <w:tcPr>
            <w:tcW w:w="828" w:type="dxa"/>
            <w:vMerge/>
            <w:tcMar>
              <w:left w:w="29" w:type="dxa"/>
              <w:right w:w="29" w:type="dxa"/>
            </w:tcMar>
          </w:tcPr>
          <w:p w14:paraId="60CEA6A7"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tc>
        <w:tc>
          <w:tcPr>
            <w:tcW w:w="900" w:type="dxa"/>
            <w:tcMar>
              <w:left w:w="29" w:type="dxa"/>
              <w:right w:w="29" w:type="dxa"/>
            </w:tcMar>
          </w:tcPr>
          <w:p w14:paraId="72DC3699" w14:textId="2BB6480E" w:rsidR="00626EE3" w:rsidRPr="00261F04" w:rsidRDefault="00771A8A" w:rsidP="001910D5">
            <w:pPr>
              <w:tabs>
                <w:tab w:val="decimal" w:pos="0"/>
              </w:tabs>
              <w:autoSpaceDE w:val="0"/>
              <w:autoSpaceDN w:val="0"/>
              <w:adjustRightInd w:val="0"/>
              <w:spacing w:line="240" w:lineRule="auto"/>
              <w:jc w:val="both"/>
              <w:rPr>
                <w:rFonts w:asciiTheme="minorHAnsi" w:hAnsiTheme="minorHAnsi"/>
                <w:color w:val="000000"/>
                <w:szCs w:val="20"/>
                <w:lang w:val="en-IE"/>
              </w:rPr>
            </w:pPr>
            <w:r>
              <w:rPr>
                <w:rFonts w:asciiTheme="minorHAnsi" w:hAnsiTheme="minorHAnsi"/>
                <w:color w:val="000000"/>
                <w:szCs w:val="20"/>
                <w:lang w:val="en-IE"/>
              </w:rPr>
              <w:t>Tin Snips</w:t>
            </w:r>
            <w:r w:rsidR="00E16593">
              <w:rPr>
                <w:rFonts w:asciiTheme="minorHAnsi" w:hAnsiTheme="minorHAnsi"/>
                <w:color w:val="000000"/>
                <w:szCs w:val="20"/>
                <w:lang w:val="en-IE"/>
              </w:rPr>
              <w:t xml:space="preserve"> / Metal Shears</w:t>
            </w:r>
          </w:p>
        </w:tc>
        <w:tc>
          <w:tcPr>
            <w:tcW w:w="5400" w:type="dxa"/>
            <w:tcMar>
              <w:left w:w="29" w:type="dxa"/>
              <w:right w:w="29" w:type="dxa"/>
            </w:tcMar>
          </w:tcPr>
          <w:p w14:paraId="251CFC91" w14:textId="7659A818" w:rsidR="00E16593" w:rsidRDefault="00E16593" w:rsidP="00E16593">
            <w:r>
              <w:t>Straight, for metal sheet, semi-hard 0.8mm maximum, 260mm long. Tin snips for intensive use and easy maintenance</w:t>
            </w:r>
            <w:r w:rsidR="00BB0C64">
              <w:t xml:space="preserve">.  </w:t>
            </w:r>
            <w:r>
              <w:t>Each blade and handle forged as one piece, symmetrical blades</w:t>
            </w:r>
            <w:r w:rsidR="00BB0C64">
              <w:t xml:space="preserve">.  </w:t>
            </w:r>
            <w:r>
              <w:t>Hot-forged carbon steel, hardened and tempered; special</w:t>
            </w:r>
          </w:p>
          <w:p w14:paraId="108B6BFA" w14:textId="49527F77" w:rsidR="00BB0C64" w:rsidRDefault="00E16593" w:rsidP="00BB0C64">
            <w:r>
              <w:t>treatment applied to the blade edge</w:t>
            </w:r>
            <w:r w:rsidR="00BB0C64">
              <w:t xml:space="preserve">. </w:t>
            </w:r>
            <w:r>
              <w:t>Rustproof Protected against corrosion with special paint</w:t>
            </w:r>
            <w:r w:rsidR="00BB0C64">
              <w:t>.  Maintenance Dismountable in two parts only, with bolt and self-locking nut.</w:t>
            </w:r>
          </w:p>
          <w:p w14:paraId="2284FEEB" w14:textId="7CF0C87A" w:rsidR="00E16593" w:rsidRDefault="00E16593" w:rsidP="00E16593">
            <w:r>
              <w:t xml:space="preserve">Total length: </w:t>
            </w:r>
            <w:r w:rsidR="00BB0C64">
              <w:t>~260mm.</w:t>
            </w:r>
          </w:p>
          <w:p w14:paraId="052774EF" w14:textId="7996936B" w:rsidR="00626EE3" w:rsidRPr="00E16593" w:rsidRDefault="00626EE3" w:rsidP="00BB0C64">
            <w:pPr>
              <w:rPr>
                <w:rFonts w:asciiTheme="minorHAnsi" w:hAnsiTheme="minorHAnsi"/>
                <w:szCs w:val="20"/>
              </w:rPr>
            </w:pPr>
          </w:p>
        </w:tc>
        <w:tc>
          <w:tcPr>
            <w:tcW w:w="540" w:type="dxa"/>
            <w:tcMar>
              <w:left w:w="29" w:type="dxa"/>
              <w:right w:w="29" w:type="dxa"/>
            </w:tcMar>
          </w:tcPr>
          <w:p w14:paraId="55BDB749"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6A2D49C7"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66744476" w14:textId="16C49775" w:rsidR="00626EE3" w:rsidRPr="00261F04" w:rsidRDefault="00801DFA" w:rsidP="001910D5">
            <w:pPr>
              <w:tabs>
                <w:tab w:val="decimal" w:pos="0"/>
              </w:tabs>
              <w:jc w:val="both"/>
              <w:rPr>
                <w:rFonts w:asciiTheme="minorHAnsi" w:hAnsiTheme="minorHAnsi"/>
                <w:szCs w:val="20"/>
                <w:lang w:val="en-IE"/>
              </w:rPr>
            </w:pPr>
            <w:r>
              <w:rPr>
                <w:rFonts w:asciiTheme="minorHAnsi" w:hAnsiTheme="minorHAnsi"/>
                <w:szCs w:val="20"/>
                <w:lang w:val="en-IE"/>
              </w:rPr>
              <w:t>4</w:t>
            </w:r>
            <w:r w:rsidR="00BB0C64">
              <w:rPr>
                <w:rFonts w:asciiTheme="minorHAnsi" w:hAnsiTheme="minorHAnsi"/>
                <w:szCs w:val="20"/>
                <w:lang w:val="en-IE"/>
              </w:rPr>
              <w:t>.00</w:t>
            </w:r>
          </w:p>
        </w:tc>
      </w:tr>
      <w:tr w:rsidR="00626EE3" w:rsidRPr="00261F04" w14:paraId="2703F2A6" w14:textId="77777777" w:rsidTr="001910D5">
        <w:trPr>
          <w:trHeight w:val="256"/>
        </w:trPr>
        <w:tc>
          <w:tcPr>
            <w:tcW w:w="828" w:type="dxa"/>
            <w:vMerge/>
            <w:tcMar>
              <w:left w:w="29" w:type="dxa"/>
              <w:right w:w="29" w:type="dxa"/>
            </w:tcMar>
          </w:tcPr>
          <w:p w14:paraId="04A9F25D"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tc>
        <w:tc>
          <w:tcPr>
            <w:tcW w:w="900" w:type="dxa"/>
            <w:tcMar>
              <w:left w:w="29" w:type="dxa"/>
              <w:right w:w="29" w:type="dxa"/>
            </w:tcMar>
          </w:tcPr>
          <w:p w14:paraId="06C39595"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 xml:space="preserve">Hand Saw </w:t>
            </w:r>
          </w:p>
        </w:tc>
        <w:tc>
          <w:tcPr>
            <w:tcW w:w="5400" w:type="dxa"/>
            <w:tcMar>
              <w:left w:w="29" w:type="dxa"/>
              <w:right w:w="29" w:type="dxa"/>
            </w:tcMar>
          </w:tcPr>
          <w:p w14:paraId="184E26A9" w14:textId="4DDE1A33"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Carpenter hand saw, 400-450mm blade, lacquered, overall length 550mm±50mm; Blade thickness: 1 mm, protected against oxidation; Protective cardboard, teeth protection with hard plastic cover; 7 teeth per inch; Wooden dismountable handle, polished varnish hardwood </w:t>
            </w:r>
          </w:p>
        </w:tc>
        <w:tc>
          <w:tcPr>
            <w:tcW w:w="540" w:type="dxa"/>
            <w:tcMar>
              <w:left w:w="29" w:type="dxa"/>
              <w:right w:w="29" w:type="dxa"/>
            </w:tcMar>
          </w:tcPr>
          <w:p w14:paraId="092DD759"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3EAB1C6B"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456DF95B"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5.00</w:t>
            </w:r>
          </w:p>
        </w:tc>
      </w:tr>
      <w:tr w:rsidR="00626EE3" w:rsidRPr="00261F04" w14:paraId="6ACC2A64" w14:textId="77777777" w:rsidTr="001910D5">
        <w:trPr>
          <w:trHeight w:val="181"/>
        </w:trPr>
        <w:tc>
          <w:tcPr>
            <w:tcW w:w="828" w:type="dxa"/>
            <w:vMerge/>
            <w:tcMar>
              <w:left w:w="29" w:type="dxa"/>
              <w:right w:w="29" w:type="dxa"/>
            </w:tcMar>
          </w:tcPr>
          <w:p w14:paraId="5D8094EF"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tc>
        <w:tc>
          <w:tcPr>
            <w:tcW w:w="900" w:type="dxa"/>
            <w:tcMar>
              <w:left w:w="29" w:type="dxa"/>
              <w:right w:w="29" w:type="dxa"/>
            </w:tcMar>
          </w:tcPr>
          <w:p w14:paraId="28DE6B5E"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 xml:space="preserve">Claw hammer </w:t>
            </w:r>
          </w:p>
        </w:tc>
        <w:tc>
          <w:tcPr>
            <w:tcW w:w="5400" w:type="dxa"/>
            <w:tcMar>
              <w:left w:w="29" w:type="dxa"/>
              <w:right w:w="29" w:type="dxa"/>
            </w:tcMar>
          </w:tcPr>
          <w:p w14:paraId="77C9C71E" w14:textId="4E849599"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Carpenter hammer, head and handle, hammer head with flat and claw side: High carbon steel head, treated to achieve a martens tic structure, with dressed striking faces;</w:t>
            </w:r>
            <w:r w:rsidR="00801DFA">
              <w:rPr>
                <w:rFonts w:asciiTheme="minorHAnsi" w:hAnsiTheme="minorHAnsi"/>
                <w:szCs w:val="20"/>
                <w:lang w:val="en-IE"/>
              </w:rPr>
              <w:t xml:space="preserve"> Weight of head: 750 gram; Hand</w:t>
            </w:r>
            <w:r w:rsidRPr="00261F04">
              <w:rPr>
                <w:rFonts w:asciiTheme="minorHAnsi" w:hAnsiTheme="minorHAnsi"/>
                <w:szCs w:val="20"/>
                <w:lang w:val="en-IE"/>
              </w:rPr>
              <w:t>l</w:t>
            </w:r>
            <w:r w:rsidR="00801DFA">
              <w:rPr>
                <w:rFonts w:asciiTheme="minorHAnsi" w:hAnsiTheme="minorHAnsi"/>
                <w:szCs w:val="20"/>
                <w:lang w:val="en-IE"/>
              </w:rPr>
              <w:t>e</w:t>
            </w:r>
            <w:r w:rsidRPr="00261F04">
              <w:rPr>
                <w:rFonts w:asciiTheme="minorHAnsi" w:hAnsiTheme="minorHAnsi"/>
                <w:szCs w:val="20"/>
                <w:lang w:val="en-IE"/>
              </w:rPr>
              <w:t xml:space="preserve">: Smooth polished, varnished surfaces with Dry, strong and flexible wood. </w:t>
            </w:r>
          </w:p>
        </w:tc>
        <w:tc>
          <w:tcPr>
            <w:tcW w:w="540" w:type="dxa"/>
            <w:tcMar>
              <w:left w:w="29" w:type="dxa"/>
              <w:right w:w="29" w:type="dxa"/>
            </w:tcMar>
          </w:tcPr>
          <w:p w14:paraId="12E8BF2A"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05FA6C14"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7310E91E" w14:textId="2901E6F2" w:rsidR="00626EE3" w:rsidRPr="00261F04" w:rsidRDefault="00DA2667" w:rsidP="001910D5">
            <w:pPr>
              <w:tabs>
                <w:tab w:val="decimal" w:pos="0"/>
              </w:tabs>
              <w:jc w:val="both"/>
              <w:rPr>
                <w:rFonts w:asciiTheme="minorHAnsi" w:hAnsiTheme="minorHAnsi"/>
                <w:szCs w:val="20"/>
                <w:lang w:val="en-IE"/>
              </w:rPr>
            </w:pPr>
            <w:r>
              <w:rPr>
                <w:rFonts w:asciiTheme="minorHAnsi" w:hAnsiTheme="minorHAnsi"/>
                <w:szCs w:val="20"/>
                <w:lang w:val="en-IE"/>
              </w:rPr>
              <w:t>5</w:t>
            </w:r>
            <w:r w:rsidR="00626EE3" w:rsidRPr="00261F04">
              <w:rPr>
                <w:rFonts w:asciiTheme="minorHAnsi" w:hAnsiTheme="minorHAnsi"/>
                <w:szCs w:val="20"/>
                <w:lang w:val="en-IE"/>
              </w:rPr>
              <w:t>.00</w:t>
            </w:r>
          </w:p>
        </w:tc>
      </w:tr>
      <w:tr w:rsidR="00626EE3" w:rsidRPr="00261F04" w14:paraId="2413C6DB" w14:textId="77777777" w:rsidTr="001910D5">
        <w:trPr>
          <w:trHeight w:val="181"/>
        </w:trPr>
        <w:tc>
          <w:tcPr>
            <w:tcW w:w="828" w:type="dxa"/>
            <w:vMerge w:val="restart"/>
            <w:tcMar>
              <w:left w:w="29" w:type="dxa"/>
              <w:right w:w="29" w:type="dxa"/>
            </w:tcMar>
          </w:tcPr>
          <w:p w14:paraId="35834054"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0747B60E"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651FDAE6"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121DA304"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160394CA"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226FD609"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3772EA24"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4E8D3CDF" w14:textId="6CF64606" w:rsidR="00626EE3" w:rsidRPr="00261F04" w:rsidRDefault="00626EE3" w:rsidP="001910D5">
            <w:pPr>
              <w:autoSpaceDE w:val="0"/>
              <w:autoSpaceDN w:val="0"/>
              <w:adjustRightInd w:val="0"/>
              <w:spacing w:line="240" w:lineRule="auto"/>
              <w:rPr>
                <w:rFonts w:asciiTheme="minorHAnsi" w:hAnsiTheme="minorHAnsi"/>
                <w:b/>
                <w:color w:val="000000"/>
                <w:szCs w:val="20"/>
                <w:lang w:val="en-IE"/>
              </w:rPr>
            </w:pPr>
            <w:r w:rsidRPr="00261F04">
              <w:rPr>
                <w:rFonts w:asciiTheme="minorHAnsi" w:hAnsiTheme="minorHAnsi"/>
                <w:b/>
                <w:color w:val="403152"/>
                <w:szCs w:val="20"/>
                <w:lang w:val="en-IE"/>
              </w:rPr>
              <w:t>Optional item</w:t>
            </w:r>
            <w:r w:rsidR="00801DFA">
              <w:rPr>
                <w:rFonts w:asciiTheme="minorHAnsi" w:hAnsiTheme="minorHAnsi"/>
                <w:b/>
                <w:color w:val="403152"/>
                <w:szCs w:val="20"/>
                <w:lang w:val="en-IE"/>
              </w:rPr>
              <w:t>s</w:t>
            </w:r>
          </w:p>
        </w:tc>
        <w:tc>
          <w:tcPr>
            <w:tcW w:w="900" w:type="dxa"/>
            <w:tcMar>
              <w:left w:w="29" w:type="dxa"/>
              <w:right w:w="29" w:type="dxa"/>
            </w:tcMar>
          </w:tcPr>
          <w:p w14:paraId="1B651007" w14:textId="77777777" w:rsidR="00626EE3" w:rsidRPr="00261F04" w:rsidRDefault="00626EE3" w:rsidP="001910D5">
            <w:pPr>
              <w:autoSpaceDE w:val="0"/>
              <w:autoSpaceDN w:val="0"/>
              <w:adjustRightInd w:val="0"/>
              <w:spacing w:line="240" w:lineRule="auto"/>
              <w:rPr>
                <w:rFonts w:asciiTheme="minorHAnsi" w:hAnsiTheme="minorHAnsi"/>
                <w:color w:val="000000"/>
                <w:szCs w:val="20"/>
                <w:lang w:val="en-IE"/>
              </w:rPr>
            </w:pPr>
            <w:r w:rsidRPr="00261F04">
              <w:rPr>
                <w:rFonts w:asciiTheme="minorHAnsi" w:hAnsiTheme="minorHAnsi"/>
                <w:color w:val="000000"/>
                <w:szCs w:val="20"/>
                <w:lang w:val="en-IE"/>
              </w:rPr>
              <w:t xml:space="preserve">Combination pliers </w:t>
            </w:r>
          </w:p>
        </w:tc>
        <w:tc>
          <w:tcPr>
            <w:tcW w:w="5400" w:type="dxa"/>
            <w:tcMar>
              <w:left w:w="29" w:type="dxa"/>
              <w:right w:w="29" w:type="dxa"/>
            </w:tcMar>
          </w:tcPr>
          <w:p w14:paraId="0F24AE4B" w14:textId="77777777" w:rsidR="00626EE3" w:rsidRPr="00261F04" w:rsidRDefault="00626EE3" w:rsidP="001910D5">
            <w:pPr>
              <w:rPr>
                <w:rFonts w:asciiTheme="minorHAnsi" w:hAnsiTheme="minorHAnsi"/>
                <w:szCs w:val="20"/>
                <w:lang w:val="en-IE"/>
              </w:rPr>
            </w:pPr>
            <w:r w:rsidRPr="00261F04">
              <w:rPr>
                <w:rFonts w:asciiTheme="minorHAnsi" w:hAnsiTheme="minorHAnsi"/>
                <w:szCs w:val="20"/>
                <w:lang w:val="en-IE"/>
              </w:rPr>
              <w:t xml:space="preserve">Heavy duty Hot-forged carbon steel, side cutting pliers known as linemen pliers or side cutter; protected against corrosion with special paint; having gripping jaws, a cutting edge and insulating handle; Size 200 mm; </w:t>
            </w:r>
          </w:p>
        </w:tc>
        <w:tc>
          <w:tcPr>
            <w:tcW w:w="540" w:type="dxa"/>
            <w:tcMar>
              <w:left w:w="29" w:type="dxa"/>
              <w:right w:w="29" w:type="dxa"/>
            </w:tcMar>
          </w:tcPr>
          <w:p w14:paraId="0D3F2D3E" w14:textId="77777777" w:rsidR="00626EE3" w:rsidRPr="00261F04" w:rsidRDefault="00626EE3" w:rsidP="001910D5">
            <w:pPr>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4BB76DA1"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56F5859D"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3.50</w:t>
            </w:r>
          </w:p>
        </w:tc>
      </w:tr>
      <w:tr w:rsidR="00626EE3" w:rsidRPr="00261F04" w14:paraId="4C9CC6FE" w14:textId="77777777" w:rsidTr="001910D5">
        <w:trPr>
          <w:trHeight w:val="442"/>
        </w:trPr>
        <w:tc>
          <w:tcPr>
            <w:tcW w:w="828" w:type="dxa"/>
            <w:vMerge/>
            <w:tcMar>
              <w:left w:w="29" w:type="dxa"/>
              <w:right w:w="29" w:type="dxa"/>
            </w:tcMar>
          </w:tcPr>
          <w:p w14:paraId="25C08BD6"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tc>
        <w:tc>
          <w:tcPr>
            <w:tcW w:w="900" w:type="dxa"/>
            <w:tcMar>
              <w:left w:w="29" w:type="dxa"/>
              <w:right w:w="29" w:type="dxa"/>
            </w:tcMar>
          </w:tcPr>
          <w:p w14:paraId="66C16722"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 xml:space="preserve">Gall / Crow bar </w:t>
            </w:r>
          </w:p>
        </w:tc>
        <w:tc>
          <w:tcPr>
            <w:tcW w:w="5400" w:type="dxa"/>
            <w:tcMar>
              <w:left w:w="29" w:type="dxa"/>
              <w:right w:w="29" w:type="dxa"/>
            </w:tcMar>
          </w:tcPr>
          <w:p w14:paraId="249E6DC0"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Iron; Circular shape, smooth and sharp in one end for digging; Size : Dia 25 mm, Length 1000 mm; Weight: 4 kg </w:t>
            </w:r>
          </w:p>
        </w:tc>
        <w:tc>
          <w:tcPr>
            <w:tcW w:w="540" w:type="dxa"/>
            <w:tcMar>
              <w:left w:w="29" w:type="dxa"/>
              <w:right w:w="29" w:type="dxa"/>
            </w:tcMar>
          </w:tcPr>
          <w:p w14:paraId="6CE535E4"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30514F2F"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3A579285"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5.00</w:t>
            </w:r>
          </w:p>
        </w:tc>
      </w:tr>
      <w:tr w:rsidR="00626EE3" w:rsidRPr="00261F04" w14:paraId="53883426" w14:textId="77777777" w:rsidTr="001910D5">
        <w:trPr>
          <w:trHeight w:val="181"/>
        </w:trPr>
        <w:tc>
          <w:tcPr>
            <w:tcW w:w="828" w:type="dxa"/>
            <w:vMerge/>
            <w:tcMar>
              <w:left w:w="29" w:type="dxa"/>
              <w:right w:w="29" w:type="dxa"/>
            </w:tcMar>
          </w:tcPr>
          <w:p w14:paraId="358ACD79"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tc>
        <w:tc>
          <w:tcPr>
            <w:tcW w:w="900" w:type="dxa"/>
            <w:tcMar>
              <w:left w:w="29" w:type="dxa"/>
              <w:right w:w="29" w:type="dxa"/>
            </w:tcMar>
          </w:tcPr>
          <w:p w14:paraId="28F97493"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 xml:space="preserve">Sack </w:t>
            </w:r>
          </w:p>
        </w:tc>
        <w:tc>
          <w:tcPr>
            <w:tcW w:w="5400" w:type="dxa"/>
            <w:tcMar>
              <w:left w:w="29" w:type="dxa"/>
              <w:right w:w="29" w:type="dxa"/>
            </w:tcMar>
          </w:tcPr>
          <w:p w14:paraId="04F9E82C"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New, woven polypropylene; Size : 1300x400mm; Colour : White;</w:t>
            </w:r>
          </w:p>
        </w:tc>
        <w:tc>
          <w:tcPr>
            <w:tcW w:w="540" w:type="dxa"/>
            <w:tcMar>
              <w:left w:w="29" w:type="dxa"/>
              <w:right w:w="29" w:type="dxa"/>
            </w:tcMar>
          </w:tcPr>
          <w:p w14:paraId="024C9F61"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508AF2FA"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7D983723"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.50</w:t>
            </w:r>
          </w:p>
        </w:tc>
      </w:tr>
      <w:tr w:rsidR="00626EE3" w:rsidRPr="00261F04" w14:paraId="38EEEFEA" w14:textId="77777777" w:rsidTr="001910D5">
        <w:trPr>
          <w:trHeight w:val="184"/>
        </w:trPr>
        <w:tc>
          <w:tcPr>
            <w:tcW w:w="828" w:type="dxa"/>
            <w:vMerge/>
            <w:tcMar>
              <w:left w:w="29" w:type="dxa"/>
              <w:right w:w="29" w:type="dxa"/>
            </w:tcMar>
          </w:tcPr>
          <w:p w14:paraId="2B456827"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tc>
        <w:tc>
          <w:tcPr>
            <w:tcW w:w="900" w:type="dxa"/>
            <w:tcMar>
              <w:left w:w="29" w:type="dxa"/>
              <w:right w:w="29" w:type="dxa"/>
            </w:tcMar>
          </w:tcPr>
          <w:p w14:paraId="20B96B8C"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Bucket</w:t>
            </w:r>
          </w:p>
        </w:tc>
        <w:tc>
          <w:tcPr>
            <w:tcW w:w="5400" w:type="dxa"/>
            <w:tcMar>
              <w:left w:w="29" w:type="dxa"/>
              <w:right w:w="29" w:type="dxa"/>
            </w:tcMar>
          </w:tcPr>
          <w:p w14:paraId="045FA95D" w14:textId="09AE33A6"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Suitable for on-site construction</w:t>
            </w:r>
            <w:r w:rsidR="00BB0C64">
              <w:rPr>
                <w:rFonts w:asciiTheme="minorHAnsi" w:hAnsiTheme="minorHAnsi"/>
                <w:szCs w:val="20"/>
                <w:lang w:val="en-IE"/>
              </w:rPr>
              <w:t>.</w:t>
            </w:r>
          </w:p>
        </w:tc>
        <w:tc>
          <w:tcPr>
            <w:tcW w:w="540" w:type="dxa"/>
            <w:tcMar>
              <w:left w:w="29" w:type="dxa"/>
              <w:right w:w="29" w:type="dxa"/>
            </w:tcMar>
          </w:tcPr>
          <w:p w14:paraId="64F0FD8B"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pc</w:t>
            </w:r>
          </w:p>
        </w:tc>
        <w:tc>
          <w:tcPr>
            <w:tcW w:w="540" w:type="dxa"/>
            <w:tcMar>
              <w:left w:w="29" w:type="dxa"/>
              <w:right w:w="29" w:type="dxa"/>
            </w:tcMar>
          </w:tcPr>
          <w:p w14:paraId="0C3BB682"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1</w:t>
            </w:r>
          </w:p>
        </w:tc>
        <w:tc>
          <w:tcPr>
            <w:tcW w:w="810" w:type="dxa"/>
            <w:tcMar>
              <w:left w:w="29" w:type="dxa"/>
              <w:right w:w="29" w:type="dxa"/>
            </w:tcMar>
          </w:tcPr>
          <w:p w14:paraId="69D55A1D"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3.00</w:t>
            </w:r>
          </w:p>
        </w:tc>
      </w:tr>
      <w:tr w:rsidR="00626EE3" w:rsidRPr="00261F04" w14:paraId="33E46BBE" w14:textId="77777777" w:rsidTr="001910D5">
        <w:trPr>
          <w:trHeight w:val="184"/>
        </w:trPr>
        <w:tc>
          <w:tcPr>
            <w:tcW w:w="828" w:type="dxa"/>
            <w:vMerge/>
            <w:tcMar>
              <w:left w:w="29" w:type="dxa"/>
              <w:right w:w="29" w:type="dxa"/>
            </w:tcMar>
          </w:tcPr>
          <w:p w14:paraId="4176B4A2"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tc>
        <w:tc>
          <w:tcPr>
            <w:tcW w:w="900" w:type="dxa"/>
            <w:tcMar>
              <w:left w:w="29" w:type="dxa"/>
              <w:right w:w="29" w:type="dxa"/>
            </w:tcMar>
          </w:tcPr>
          <w:p w14:paraId="01FC6F6A"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Wheel barrow</w:t>
            </w:r>
          </w:p>
        </w:tc>
        <w:tc>
          <w:tcPr>
            <w:tcW w:w="5400" w:type="dxa"/>
            <w:tcMar>
              <w:left w:w="29" w:type="dxa"/>
              <w:right w:w="29" w:type="dxa"/>
            </w:tcMar>
          </w:tcPr>
          <w:p w14:paraId="4C4AF0B3" w14:textId="7B00183B" w:rsidR="00626EE3" w:rsidRPr="00261F04" w:rsidRDefault="00BB0C64" w:rsidP="001910D5">
            <w:pPr>
              <w:rPr>
                <w:rFonts w:asciiTheme="minorHAnsi" w:hAnsiTheme="minorHAnsi"/>
                <w:szCs w:val="20"/>
                <w:lang w:val="en-IE"/>
              </w:rPr>
            </w:pPr>
            <w:r>
              <w:rPr>
                <w:rFonts w:asciiTheme="minorHAnsi" w:hAnsiTheme="minorHAnsi"/>
                <w:szCs w:val="20"/>
                <w:lang w:val="en-IE"/>
              </w:rPr>
              <w:t>Suitable for on-site construction.</w:t>
            </w:r>
          </w:p>
        </w:tc>
        <w:tc>
          <w:tcPr>
            <w:tcW w:w="540" w:type="dxa"/>
            <w:tcMar>
              <w:left w:w="29" w:type="dxa"/>
              <w:right w:w="29" w:type="dxa"/>
            </w:tcMar>
          </w:tcPr>
          <w:p w14:paraId="7200EFE6" w14:textId="2C39D501" w:rsidR="00626EE3" w:rsidRPr="00261F04" w:rsidRDefault="00BB0C64" w:rsidP="001910D5">
            <w:pPr>
              <w:rPr>
                <w:rFonts w:asciiTheme="minorHAnsi" w:hAnsiTheme="minorHAnsi"/>
                <w:szCs w:val="20"/>
                <w:lang w:val="en-IE"/>
              </w:rPr>
            </w:pPr>
            <w:r>
              <w:rPr>
                <w:rFonts w:asciiTheme="minorHAnsi" w:hAnsiTheme="minorHAnsi"/>
                <w:szCs w:val="20"/>
                <w:lang w:val="en-IE"/>
              </w:rPr>
              <w:t>pc</w:t>
            </w:r>
          </w:p>
        </w:tc>
        <w:tc>
          <w:tcPr>
            <w:tcW w:w="540" w:type="dxa"/>
            <w:tcMar>
              <w:left w:w="29" w:type="dxa"/>
              <w:right w:w="29" w:type="dxa"/>
            </w:tcMar>
          </w:tcPr>
          <w:p w14:paraId="2900387A" w14:textId="3A8D2BA0" w:rsidR="00626EE3" w:rsidRPr="00261F04" w:rsidRDefault="00BB0C64" w:rsidP="001910D5">
            <w:pPr>
              <w:rPr>
                <w:rFonts w:asciiTheme="minorHAnsi" w:hAnsiTheme="minorHAnsi"/>
                <w:szCs w:val="20"/>
                <w:lang w:val="en-IE"/>
              </w:rPr>
            </w:pPr>
            <w:r>
              <w:rPr>
                <w:rFonts w:asciiTheme="minorHAnsi" w:hAnsiTheme="minorHAnsi"/>
                <w:szCs w:val="20"/>
                <w:lang w:val="en-IE"/>
              </w:rPr>
              <w:t>1</w:t>
            </w:r>
          </w:p>
        </w:tc>
        <w:tc>
          <w:tcPr>
            <w:tcW w:w="810" w:type="dxa"/>
            <w:tcMar>
              <w:left w:w="29" w:type="dxa"/>
              <w:right w:w="29" w:type="dxa"/>
            </w:tcMar>
          </w:tcPr>
          <w:p w14:paraId="088365C8" w14:textId="7705BA87" w:rsidR="00626EE3" w:rsidRPr="00261F04" w:rsidRDefault="00DA2667" w:rsidP="001910D5">
            <w:pPr>
              <w:rPr>
                <w:rFonts w:asciiTheme="minorHAnsi" w:hAnsiTheme="minorHAnsi"/>
                <w:szCs w:val="20"/>
                <w:lang w:val="en-IE"/>
              </w:rPr>
            </w:pPr>
            <w:r>
              <w:rPr>
                <w:rFonts w:asciiTheme="minorHAnsi" w:hAnsiTheme="minorHAnsi"/>
                <w:szCs w:val="20"/>
                <w:lang w:val="en-IE"/>
              </w:rPr>
              <w:t>2</w:t>
            </w:r>
            <w:r w:rsidR="00BB0C64">
              <w:rPr>
                <w:rFonts w:asciiTheme="minorHAnsi" w:hAnsiTheme="minorHAnsi"/>
                <w:szCs w:val="20"/>
                <w:lang w:val="en-IE"/>
              </w:rPr>
              <w:t>5.00</w:t>
            </w:r>
          </w:p>
        </w:tc>
      </w:tr>
      <w:tr w:rsidR="00626EE3" w:rsidRPr="00261F04" w14:paraId="445A0733" w14:textId="77777777" w:rsidTr="001910D5">
        <w:trPr>
          <w:trHeight w:val="184"/>
        </w:trPr>
        <w:tc>
          <w:tcPr>
            <w:tcW w:w="828" w:type="dxa"/>
            <w:vMerge/>
            <w:tcMar>
              <w:left w:w="29" w:type="dxa"/>
              <w:right w:w="29" w:type="dxa"/>
            </w:tcMar>
          </w:tcPr>
          <w:p w14:paraId="5D0639CE"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tc>
        <w:tc>
          <w:tcPr>
            <w:tcW w:w="900" w:type="dxa"/>
            <w:tcMar>
              <w:left w:w="29" w:type="dxa"/>
              <w:right w:w="29" w:type="dxa"/>
            </w:tcMar>
          </w:tcPr>
          <w:p w14:paraId="52E46F3F"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Sledge hammer</w:t>
            </w:r>
          </w:p>
        </w:tc>
        <w:tc>
          <w:tcPr>
            <w:tcW w:w="5400" w:type="dxa"/>
            <w:tcMar>
              <w:left w:w="29" w:type="dxa"/>
              <w:right w:w="29" w:type="dxa"/>
            </w:tcMar>
          </w:tcPr>
          <w:p w14:paraId="208CB4CE" w14:textId="4DAE80BA"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For demolition</w:t>
            </w:r>
            <w:r w:rsidR="00BB0C64">
              <w:rPr>
                <w:rFonts w:asciiTheme="minorHAnsi" w:hAnsiTheme="minorHAnsi"/>
                <w:szCs w:val="20"/>
                <w:lang w:val="en-IE"/>
              </w:rPr>
              <w:t>.</w:t>
            </w:r>
          </w:p>
        </w:tc>
        <w:tc>
          <w:tcPr>
            <w:tcW w:w="540" w:type="dxa"/>
            <w:tcMar>
              <w:left w:w="29" w:type="dxa"/>
              <w:right w:w="29" w:type="dxa"/>
            </w:tcMar>
          </w:tcPr>
          <w:p w14:paraId="51011269"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pc</w:t>
            </w:r>
          </w:p>
        </w:tc>
        <w:tc>
          <w:tcPr>
            <w:tcW w:w="540" w:type="dxa"/>
            <w:tcMar>
              <w:left w:w="29" w:type="dxa"/>
              <w:right w:w="29" w:type="dxa"/>
            </w:tcMar>
          </w:tcPr>
          <w:p w14:paraId="312C1C3D"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1</w:t>
            </w:r>
          </w:p>
        </w:tc>
        <w:tc>
          <w:tcPr>
            <w:tcW w:w="810" w:type="dxa"/>
            <w:tcMar>
              <w:left w:w="29" w:type="dxa"/>
              <w:right w:w="29" w:type="dxa"/>
            </w:tcMar>
          </w:tcPr>
          <w:p w14:paraId="04441EB0" w14:textId="1E21B8DF" w:rsidR="00626EE3" w:rsidRPr="00261F04" w:rsidRDefault="00DA2667" w:rsidP="001910D5">
            <w:pPr>
              <w:tabs>
                <w:tab w:val="decimal" w:pos="0"/>
              </w:tabs>
              <w:jc w:val="both"/>
              <w:rPr>
                <w:rFonts w:asciiTheme="minorHAnsi" w:hAnsiTheme="minorHAnsi"/>
                <w:szCs w:val="20"/>
                <w:lang w:val="en-IE"/>
              </w:rPr>
            </w:pPr>
            <w:r>
              <w:rPr>
                <w:rFonts w:asciiTheme="minorHAnsi" w:hAnsiTheme="minorHAnsi"/>
                <w:szCs w:val="20"/>
                <w:lang w:val="en-IE"/>
              </w:rPr>
              <w:t>15</w:t>
            </w:r>
            <w:r w:rsidR="00626EE3" w:rsidRPr="00261F04">
              <w:rPr>
                <w:rFonts w:asciiTheme="minorHAnsi" w:hAnsiTheme="minorHAnsi"/>
                <w:szCs w:val="20"/>
                <w:lang w:val="en-IE"/>
              </w:rPr>
              <w:t>.00</w:t>
            </w:r>
          </w:p>
        </w:tc>
      </w:tr>
      <w:tr w:rsidR="00626EE3" w:rsidRPr="00261F04" w14:paraId="5B8DA2F3" w14:textId="77777777" w:rsidTr="001910D5">
        <w:trPr>
          <w:trHeight w:val="184"/>
        </w:trPr>
        <w:tc>
          <w:tcPr>
            <w:tcW w:w="828" w:type="dxa"/>
            <w:vMerge/>
            <w:tcMar>
              <w:left w:w="29" w:type="dxa"/>
              <w:right w:w="29" w:type="dxa"/>
            </w:tcMar>
          </w:tcPr>
          <w:p w14:paraId="4CD31162"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tc>
        <w:tc>
          <w:tcPr>
            <w:tcW w:w="900" w:type="dxa"/>
            <w:tcMar>
              <w:left w:w="29" w:type="dxa"/>
              <w:right w:w="29" w:type="dxa"/>
            </w:tcMar>
          </w:tcPr>
          <w:p w14:paraId="584EBEFB" w14:textId="2E7ABD58" w:rsidR="00626EE3" w:rsidRPr="00261F04" w:rsidRDefault="00BB0C64" w:rsidP="001910D5">
            <w:pPr>
              <w:tabs>
                <w:tab w:val="decimal" w:pos="0"/>
              </w:tabs>
              <w:autoSpaceDE w:val="0"/>
              <w:autoSpaceDN w:val="0"/>
              <w:adjustRightInd w:val="0"/>
              <w:spacing w:line="240" w:lineRule="auto"/>
              <w:jc w:val="both"/>
              <w:rPr>
                <w:rFonts w:asciiTheme="minorHAnsi" w:hAnsiTheme="minorHAnsi"/>
                <w:color w:val="000000"/>
                <w:szCs w:val="20"/>
                <w:lang w:val="en-IE"/>
              </w:rPr>
            </w:pPr>
            <w:r>
              <w:rPr>
                <w:rFonts w:asciiTheme="minorHAnsi" w:hAnsiTheme="minorHAnsi"/>
                <w:szCs w:val="20"/>
                <w:lang w:val="en-IE"/>
              </w:rPr>
              <w:t>Work g</w:t>
            </w:r>
            <w:r w:rsidR="00644FE9">
              <w:rPr>
                <w:rFonts w:asciiTheme="minorHAnsi" w:hAnsiTheme="minorHAnsi"/>
                <w:szCs w:val="20"/>
                <w:lang w:val="en-IE"/>
              </w:rPr>
              <w:t>loves</w:t>
            </w:r>
          </w:p>
        </w:tc>
        <w:tc>
          <w:tcPr>
            <w:tcW w:w="5400" w:type="dxa"/>
            <w:tcMar>
              <w:left w:w="29" w:type="dxa"/>
              <w:right w:w="29" w:type="dxa"/>
            </w:tcMar>
          </w:tcPr>
          <w:p w14:paraId="60018FFA" w14:textId="4E79003E" w:rsidR="00626EE3" w:rsidRPr="00261F04" w:rsidRDefault="00BB0C64" w:rsidP="001910D5">
            <w:pPr>
              <w:tabs>
                <w:tab w:val="decimal" w:pos="0"/>
              </w:tabs>
              <w:jc w:val="both"/>
              <w:rPr>
                <w:rFonts w:asciiTheme="minorHAnsi" w:hAnsiTheme="minorHAnsi"/>
                <w:szCs w:val="20"/>
                <w:lang w:val="en-IE"/>
              </w:rPr>
            </w:pPr>
            <w:r>
              <w:rPr>
                <w:rFonts w:asciiTheme="minorHAnsi" w:hAnsiTheme="minorHAnsi"/>
                <w:szCs w:val="20"/>
                <w:lang w:val="en-IE"/>
              </w:rPr>
              <w:t>For handling sheet metal.</w:t>
            </w:r>
          </w:p>
        </w:tc>
        <w:tc>
          <w:tcPr>
            <w:tcW w:w="540" w:type="dxa"/>
            <w:tcMar>
              <w:left w:w="29" w:type="dxa"/>
              <w:right w:w="29" w:type="dxa"/>
            </w:tcMar>
          </w:tcPr>
          <w:p w14:paraId="36FD6022"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kit</w:t>
            </w:r>
          </w:p>
        </w:tc>
        <w:tc>
          <w:tcPr>
            <w:tcW w:w="540" w:type="dxa"/>
            <w:tcMar>
              <w:left w:w="29" w:type="dxa"/>
              <w:right w:w="29" w:type="dxa"/>
            </w:tcMar>
          </w:tcPr>
          <w:p w14:paraId="315DCAEC" w14:textId="6D21206D" w:rsidR="00626EE3" w:rsidRPr="00261F04" w:rsidRDefault="00BB0C64" w:rsidP="001910D5">
            <w:pPr>
              <w:tabs>
                <w:tab w:val="decimal" w:pos="0"/>
              </w:tabs>
              <w:jc w:val="both"/>
              <w:rPr>
                <w:rFonts w:asciiTheme="minorHAnsi" w:hAnsiTheme="minorHAnsi"/>
                <w:szCs w:val="20"/>
                <w:lang w:val="en-IE"/>
              </w:rPr>
            </w:pPr>
            <w:r>
              <w:rPr>
                <w:rFonts w:asciiTheme="minorHAnsi" w:hAnsiTheme="minorHAnsi"/>
                <w:szCs w:val="20"/>
                <w:lang w:val="en-IE"/>
              </w:rPr>
              <w:t>5</w:t>
            </w:r>
          </w:p>
        </w:tc>
        <w:tc>
          <w:tcPr>
            <w:tcW w:w="810" w:type="dxa"/>
            <w:tcMar>
              <w:left w:w="29" w:type="dxa"/>
              <w:right w:w="29" w:type="dxa"/>
            </w:tcMar>
          </w:tcPr>
          <w:p w14:paraId="763EA004" w14:textId="2AE5D715" w:rsidR="00626EE3" w:rsidRPr="00261F04" w:rsidRDefault="00BB0C64" w:rsidP="001910D5">
            <w:pPr>
              <w:tabs>
                <w:tab w:val="decimal" w:pos="0"/>
              </w:tabs>
              <w:jc w:val="both"/>
              <w:rPr>
                <w:rFonts w:asciiTheme="minorHAnsi" w:hAnsiTheme="minorHAnsi"/>
                <w:szCs w:val="20"/>
                <w:lang w:val="en-IE"/>
              </w:rPr>
            </w:pPr>
            <w:r>
              <w:rPr>
                <w:rFonts w:asciiTheme="minorHAnsi" w:hAnsiTheme="minorHAnsi"/>
                <w:szCs w:val="20"/>
                <w:lang w:val="en-IE"/>
              </w:rPr>
              <w:t>1</w:t>
            </w:r>
            <w:r w:rsidR="00626EE3" w:rsidRPr="00261F04">
              <w:rPr>
                <w:rFonts w:asciiTheme="minorHAnsi" w:hAnsiTheme="minorHAnsi"/>
                <w:szCs w:val="20"/>
                <w:lang w:val="en-IE"/>
              </w:rPr>
              <w:t>5.00</w:t>
            </w:r>
          </w:p>
        </w:tc>
      </w:tr>
    </w:tbl>
    <w:p w14:paraId="63B13AE3" w14:textId="04404880" w:rsidR="00626EE3" w:rsidRPr="00261F04" w:rsidRDefault="00DA2667" w:rsidP="00626EE3">
      <w:pPr>
        <w:rPr>
          <w:rFonts w:asciiTheme="minorHAnsi" w:hAnsiTheme="minorHAnsi"/>
          <w:szCs w:val="20"/>
          <w:lang w:val="en-IE"/>
        </w:rPr>
      </w:pPr>
      <w:r>
        <w:rPr>
          <w:rFonts w:asciiTheme="minorHAnsi" w:hAnsiTheme="minorHAnsi"/>
          <w:szCs w:val="20"/>
          <w:lang w:val="en-IE"/>
        </w:rPr>
        <w:t xml:space="preserve">**All </w:t>
      </w:r>
      <w:r w:rsidR="004E1140">
        <w:rPr>
          <w:rFonts w:asciiTheme="minorHAnsi" w:hAnsiTheme="minorHAnsi"/>
          <w:szCs w:val="20"/>
          <w:lang w:val="en-IE"/>
        </w:rPr>
        <w:t>items approximately 9</w:t>
      </w:r>
      <w:r w:rsidR="00D138E8">
        <w:rPr>
          <w:rFonts w:asciiTheme="minorHAnsi" w:hAnsiTheme="minorHAnsi"/>
          <w:szCs w:val="20"/>
          <w:lang w:val="en-IE"/>
        </w:rPr>
        <w:t>0</w:t>
      </w:r>
      <w:r w:rsidR="00626EE3" w:rsidRPr="00261F04">
        <w:rPr>
          <w:rFonts w:asciiTheme="minorHAnsi" w:hAnsiTheme="minorHAnsi"/>
          <w:szCs w:val="20"/>
          <w:lang w:val="en-IE"/>
        </w:rPr>
        <w:t xml:space="preserve"> USD</w:t>
      </w:r>
      <w:r w:rsidR="00D138E8">
        <w:rPr>
          <w:rFonts w:asciiTheme="minorHAnsi" w:hAnsiTheme="minorHAnsi"/>
          <w:szCs w:val="20"/>
          <w:lang w:val="en-IE"/>
        </w:rPr>
        <w:t>.  Pri</w:t>
      </w:r>
      <w:r>
        <w:rPr>
          <w:rFonts w:asciiTheme="minorHAnsi" w:hAnsiTheme="minorHAnsi"/>
          <w:szCs w:val="20"/>
          <w:lang w:val="en-IE"/>
        </w:rPr>
        <w:t>ority kit items approximately 23</w:t>
      </w:r>
      <w:r w:rsidR="00D138E8">
        <w:rPr>
          <w:rFonts w:asciiTheme="minorHAnsi" w:hAnsiTheme="minorHAnsi"/>
          <w:szCs w:val="20"/>
          <w:lang w:val="en-IE"/>
        </w:rPr>
        <w:t xml:space="preserve"> USD.  All prices </w:t>
      </w:r>
      <w:r w:rsidR="00897B18" w:rsidRPr="00261F04">
        <w:rPr>
          <w:rFonts w:asciiTheme="minorHAnsi" w:eastAsia="Times New Roman" w:hAnsiTheme="minorHAnsi"/>
          <w:color w:val="000000"/>
          <w:szCs w:val="20"/>
          <w:lang w:val="en-IE" w:eastAsia="fr-FR"/>
        </w:rPr>
        <w:t>exclude</w:t>
      </w:r>
      <w:r w:rsidR="00626EE3" w:rsidRPr="00261F04">
        <w:rPr>
          <w:rFonts w:asciiTheme="minorHAnsi" w:eastAsia="Times New Roman" w:hAnsiTheme="minorHAnsi"/>
          <w:color w:val="000000"/>
          <w:szCs w:val="20"/>
          <w:lang w:val="en-IE" w:eastAsia="fr-FR"/>
        </w:rPr>
        <w:t xml:space="preserve"> transport</w:t>
      </w:r>
      <w:r w:rsidR="00626EE3" w:rsidRPr="00261F04">
        <w:rPr>
          <w:rFonts w:asciiTheme="minorHAnsi" w:hAnsiTheme="minorHAnsi"/>
          <w:szCs w:val="20"/>
          <w:lang w:val="en-IE"/>
        </w:rPr>
        <w:t>.</w:t>
      </w:r>
    </w:p>
    <w:p w14:paraId="57222E71" w14:textId="77777777" w:rsidR="003A5A37" w:rsidRPr="00261F04" w:rsidRDefault="003A5A37" w:rsidP="00626EE3">
      <w:pPr>
        <w:rPr>
          <w:rFonts w:asciiTheme="minorHAnsi" w:hAnsiTheme="minorHAnsi"/>
          <w:szCs w:val="20"/>
          <w:lang w:val="en-IE"/>
        </w:rPr>
      </w:pPr>
    </w:p>
    <w:p w14:paraId="3B65EE91" w14:textId="77777777" w:rsidR="00455980" w:rsidRDefault="00455980">
      <w:pPr>
        <w:spacing w:line="240" w:lineRule="auto"/>
        <w:rPr>
          <w:rFonts w:eastAsia="Times New Roman"/>
          <w:b/>
          <w:bCs/>
          <w:szCs w:val="20"/>
          <w:lang w:val="en-IE"/>
        </w:rPr>
      </w:pPr>
      <w:r>
        <w:br w:type="page"/>
      </w:r>
    </w:p>
    <w:p w14:paraId="6723F6E2" w14:textId="6E3234B5" w:rsidR="00F66C6F" w:rsidRPr="002871FF" w:rsidRDefault="00457768" w:rsidP="004952B6">
      <w:pPr>
        <w:pStyle w:val="Heading3"/>
        <w:rPr>
          <w:i/>
          <w:color w:val="C0504D" w:themeColor="accent2"/>
          <w:u w:val="single"/>
        </w:rPr>
      </w:pPr>
      <w:bookmarkStart w:id="9" w:name="_Toc465809999"/>
      <w:r>
        <w:lastRenderedPageBreak/>
        <w:t xml:space="preserve">Annex </w:t>
      </w:r>
      <w:r w:rsidR="00886A05">
        <w:t>1.3</w:t>
      </w:r>
      <w:r w:rsidR="00B1777B">
        <w:t xml:space="preserve"> </w:t>
      </w:r>
      <w:r w:rsidR="00B1777B">
        <w:tab/>
      </w:r>
      <w:r w:rsidR="00F4466F">
        <w:t>Fixing K</w:t>
      </w:r>
      <w:r w:rsidR="00455980">
        <w:t>it</w:t>
      </w:r>
      <w:r w:rsidR="004B20F4">
        <w:t>s</w:t>
      </w:r>
      <w:r w:rsidR="002871FF">
        <w:t xml:space="preserve"> </w:t>
      </w:r>
      <w:r w:rsidR="00ED0322">
        <w:t>&amp; Durable Cover Kit Contents and Quantities</w:t>
      </w:r>
      <w:bookmarkEnd w:id="9"/>
      <w:r w:rsidR="002871FF">
        <w:t xml:space="preserve"> </w:t>
      </w:r>
    </w:p>
    <w:p w14:paraId="12085AA6" w14:textId="77777777" w:rsidR="00886A05" w:rsidRPr="00261F04" w:rsidRDefault="00886A05" w:rsidP="00F66C6F">
      <w:pPr>
        <w:rPr>
          <w:rFonts w:asciiTheme="minorHAnsi" w:hAnsiTheme="minorHAnsi"/>
          <w:b/>
          <w:szCs w:val="20"/>
          <w:lang w:val="en-IE"/>
        </w:rPr>
      </w:pPr>
    </w:p>
    <w:tbl>
      <w:tblPr>
        <w:tblStyle w:val="TableGrid"/>
        <w:tblW w:w="0" w:type="auto"/>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firstRow="1" w:lastRow="0" w:firstColumn="1" w:lastColumn="0" w:noHBand="0" w:noVBand="1"/>
      </w:tblPr>
      <w:tblGrid>
        <w:gridCol w:w="3622"/>
        <w:gridCol w:w="2833"/>
      </w:tblGrid>
      <w:tr w:rsidR="00D138E8" w:rsidRPr="00334F57" w14:paraId="18727E22" w14:textId="4E6FF371" w:rsidTr="00F4466F">
        <w:tc>
          <w:tcPr>
            <w:tcW w:w="3622" w:type="dxa"/>
            <w:shd w:val="clear" w:color="auto" w:fill="C00000"/>
          </w:tcPr>
          <w:p w14:paraId="7F2A6505" w14:textId="41253859" w:rsidR="00D138E8" w:rsidRPr="00334F57" w:rsidRDefault="00D138E8" w:rsidP="00FA1918">
            <w:r>
              <w:t xml:space="preserve">Emergency Cover </w:t>
            </w:r>
            <w:r w:rsidRPr="00334F57">
              <w:t>Fixing kit contents</w:t>
            </w:r>
          </w:p>
        </w:tc>
        <w:tc>
          <w:tcPr>
            <w:tcW w:w="2833" w:type="dxa"/>
            <w:shd w:val="clear" w:color="auto" w:fill="C00000"/>
          </w:tcPr>
          <w:p w14:paraId="77A9DC23" w14:textId="1BC9C641" w:rsidR="00D138E8" w:rsidRPr="00334F57" w:rsidRDefault="00D138E8" w:rsidP="00F4466F">
            <w:pPr>
              <w:jc w:val="center"/>
            </w:pPr>
            <w:r>
              <w:t>Quantity</w:t>
            </w:r>
          </w:p>
        </w:tc>
      </w:tr>
      <w:tr w:rsidR="00D138E8" w:rsidRPr="00334F57" w14:paraId="53031D68" w14:textId="6BD4DA4A" w:rsidTr="00F4466F">
        <w:tc>
          <w:tcPr>
            <w:tcW w:w="3622" w:type="dxa"/>
          </w:tcPr>
          <w:p w14:paraId="7B5DA801" w14:textId="41BA17F9" w:rsidR="00D138E8" w:rsidRPr="00334F57" w:rsidRDefault="00D138E8" w:rsidP="00481CD7">
            <w:r w:rsidRPr="00334F57">
              <w:t>Rope</w:t>
            </w:r>
            <w:r>
              <w:t xml:space="preserve">  - 12mm dia. </w:t>
            </w:r>
          </w:p>
        </w:tc>
        <w:tc>
          <w:tcPr>
            <w:tcW w:w="2833" w:type="dxa"/>
          </w:tcPr>
          <w:p w14:paraId="24CE768E" w14:textId="79DCF342" w:rsidR="00D138E8" w:rsidRPr="00334F57" w:rsidRDefault="00D138E8" w:rsidP="00F4466F">
            <w:pPr>
              <w:jc w:val="center"/>
            </w:pPr>
            <w:r>
              <w:t>30m length</w:t>
            </w:r>
          </w:p>
        </w:tc>
      </w:tr>
      <w:tr w:rsidR="00D138E8" w:rsidRPr="00334F57" w14:paraId="4AED3080" w14:textId="77AE0C61" w:rsidTr="00F4466F">
        <w:tc>
          <w:tcPr>
            <w:tcW w:w="3622" w:type="dxa"/>
          </w:tcPr>
          <w:p w14:paraId="398C001D" w14:textId="3497D53E" w:rsidR="00D138E8" w:rsidRPr="00334F57" w:rsidRDefault="00D138E8" w:rsidP="00F77CB7">
            <w:r w:rsidRPr="00334F57">
              <w:t>Nails</w:t>
            </w:r>
            <w:r>
              <w:t xml:space="preserve"> – HDG common, 89mm lg.</w:t>
            </w:r>
            <w:r w:rsidRPr="00334F57">
              <w:t xml:space="preserve"> </w:t>
            </w:r>
            <w:r>
              <w:t xml:space="preserve"> </w:t>
            </w:r>
          </w:p>
        </w:tc>
        <w:tc>
          <w:tcPr>
            <w:tcW w:w="2833" w:type="dxa"/>
          </w:tcPr>
          <w:p w14:paraId="6209C824" w14:textId="6D1FB46C" w:rsidR="00D138E8" w:rsidRPr="00334F57" w:rsidRDefault="00D138E8" w:rsidP="00F4466F">
            <w:pPr>
              <w:jc w:val="center"/>
            </w:pPr>
            <w:r>
              <w:t>0.5kg</w:t>
            </w:r>
          </w:p>
        </w:tc>
      </w:tr>
      <w:tr w:rsidR="00D138E8" w:rsidRPr="00334F57" w14:paraId="7901A2FB" w14:textId="739661A0" w:rsidTr="00F4466F">
        <w:tc>
          <w:tcPr>
            <w:tcW w:w="3622" w:type="dxa"/>
          </w:tcPr>
          <w:p w14:paraId="086A81C9" w14:textId="3FDC8CB5" w:rsidR="00D138E8" w:rsidRPr="00334F57" w:rsidRDefault="00D138E8" w:rsidP="00FA1918">
            <w:r>
              <w:t>Nails – HDG common, 38</w:t>
            </w:r>
            <w:r w:rsidRPr="00334F57">
              <w:t>mm</w:t>
            </w:r>
            <w:r>
              <w:t xml:space="preserve"> lg. </w:t>
            </w:r>
          </w:p>
        </w:tc>
        <w:tc>
          <w:tcPr>
            <w:tcW w:w="2833" w:type="dxa"/>
          </w:tcPr>
          <w:p w14:paraId="14F801E5" w14:textId="4554592E" w:rsidR="00D138E8" w:rsidRDefault="00E61073" w:rsidP="00F4466F">
            <w:pPr>
              <w:jc w:val="center"/>
            </w:pPr>
            <w:r>
              <w:t>0.5</w:t>
            </w:r>
            <w:r w:rsidR="00D138E8">
              <w:t>kg</w:t>
            </w:r>
          </w:p>
        </w:tc>
      </w:tr>
      <w:tr w:rsidR="00D138E8" w:rsidRPr="00334F57" w14:paraId="4B0A99A6" w14:textId="48C9CF17" w:rsidTr="00F4466F">
        <w:tc>
          <w:tcPr>
            <w:tcW w:w="3622" w:type="dxa"/>
          </w:tcPr>
          <w:p w14:paraId="77386F16" w14:textId="344B5BD2" w:rsidR="00D138E8" w:rsidRPr="00334F57" w:rsidRDefault="00D138E8" w:rsidP="00FA1918">
            <w:r>
              <w:t>Galvan</w:t>
            </w:r>
            <w:r w:rsidRPr="00334F57">
              <w:t>i</w:t>
            </w:r>
            <w:r>
              <w:t>z</w:t>
            </w:r>
            <w:r w:rsidRPr="00334F57">
              <w:t xml:space="preserve">ed </w:t>
            </w:r>
            <w:r>
              <w:t xml:space="preserve">tie </w:t>
            </w:r>
            <w:r w:rsidRPr="00334F57">
              <w:t>wire 1.5mm</w:t>
            </w:r>
            <w:r>
              <w:t xml:space="preserve"> dia. </w:t>
            </w:r>
          </w:p>
        </w:tc>
        <w:tc>
          <w:tcPr>
            <w:tcW w:w="2833" w:type="dxa"/>
          </w:tcPr>
          <w:p w14:paraId="6BD0BB1C" w14:textId="21647F73" w:rsidR="00D138E8" w:rsidRDefault="00D138E8" w:rsidP="00F4466F">
            <w:pPr>
              <w:jc w:val="center"/>
            </w:pPr>
            <w:r>
              <w:t>25m length</w:t>
            </w:r>
          </w:p>
        </w:tc>
      </w:tr>
      <w:tr w:rsidR="00D138E8" w:rsidRPr="00334F57" w14:paraId="78A9B917" w14:textId="707D339C" w:rsidTr="00F4466F">
        <w:tc>
          <w:tcPr>
            <w:tcW w:w="3622" w:type="dxa"/>
          </w:tcPr>
          <w:p w14:paraId="70B55C7A" w14:textId="07E93875" w:rsidR="00D138E8" w:rsidRPr="00334F57" w:rsidRDefault="00D138E8" w:rsidP="00FA1918">
            <w:r>
              <w:t xml:space="preserve">Stiff plastic washers – 38mm dia. </w:t>
            </w:r>
          </w:p>
        </w:tc>
        <w:tc>
          <w:tcPr>
            <w:tcW w:w="2833" w:type="dxa"/>
          </w:tcPr>
          <w:p w14:paraId="3F6E2306" w14:textId="2C182F9E" w:rsidR="00D138E8" w:rsidRDefault="00D138E8" w:rsidP="00F4466F">
            <w:pPr>
              <w:jc w:val="center"/>
            </w:pPr>
            <w:r>
              <w:t>350</w:t>
            </w:r>
          </w:p>
        </w:tc>
      </w:tr>
    </w:tbl>
    <w:p w14:paraId="6A1DAD9A" w14:textId="5EC230E4" w:rsidR="00455980" w:rsidRDefault="00D138E8" w:rsidP="00455980">
      <w:r>
        <w:t xml:space="preserve">Approx. Cost = </w:t>
      </w:r>
      <w:r w:rsidR="00E61073">
        <w:t>20 USD</w:t>
      </w:r>
    </w:p>
    <w:p w14:paraId="27B12431" w14:textId="77777777" w:rsidR="00512221" w:rsidRDefault="00512221" w:rsidP="00455980"/>
    <w:p w14:paraId="51C6336E" w14:textId="77777777" w:rsidR="00512221" w:rsidRDefault="00512221" w:rsidP="00455980"/>
    <w:p w14:paraId="566965D4" w14:textId="77777777" w:rsidR="00DA2667" w:rsidRDefault="00DA2667" w:rsidP="00455980"/>
    <w:p w14:paraId="7FCF4FA3" w14:textId="77777777" w:rsidR="00D138E8" w:rsidRDefault="00D138E8" w:rsidP="00455980"/>
    <w:tbl>
      <w:tblPr>
        <w:tblStyle w:val="TableGrid"/>
        <w:tblW w:w="0" w:type="auto"/>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firstRow="1" w:lastRow="0" w:firstColumn="1" w:lastColumn="0" w:noHBand="0" w:noVBand="1"/>
      </w:tblPr>
      <w:tblGrid>
        <w:gridCol w:w="3734"/>
        <w:gridCol w:w="2777"/>
      </w:tblGrid>
      <w:tr w:rsidR="00D138E8" w:rsidRPr="00334F57" w14:paraId="4914B90B" w14:textId="61BBFA58" w:rsidTr="00F4466F">
        <w:tc>
          <w:tcPr>
            <w:tcW w:w="3734" w:type="dxa"/>
            <w:shd w:val="clear" w:color="auto" w:fill="C00000"/>
          </w:tcPr>
          <w:p w14:paraId="42951156" w14:textId="022D1716" w:rsidR="00D138E8" w:rsidRPr="00334F57" w:rsidRDefault="00D138E8" w:rsidP="00DA2667">
            <w:r>
              <w:t xml:space="preserve">Durable Cover </w:t>
            </w:r>
            <w:r w:rsidRPr="00334F57">
              <w:t>Fixing kit contents</w:t>
            </w:r>
          </w:p>
        </w:tc>
        <w:tc>
          <w:tcPr>
            <w:tcW w:w="2777" w:type="dxa"/>
            <w:shd w:val="clear" w:color="auto" w:fill="C00000"/>
          </w:tcPr>
          <w:p w14:paraId="6BC6EA3B" w14:textId="64593AEF" w:rsidR="00D138E8" w:rsidRPr="00334F57" w:rsidRDefault="00D138E8" w:rsidP="00F4466F">
            <w:pPr>
              <w:jc w:val="center"/>
            </w:pPr>
            <w:r>
              <w:t>Quantity</w:t>
            </w:r>
          </w:p>
        </w:tc>
      </w:tr>
      <w:tr w:rsidR="00D138E8" w:rsidRPr="00334F57" w14:paraId="78498B94" w14:textId="5ADB68F9" w:rsidTr="00F4466F">
        <w:tc>
          <w:tcPr>
            <w:tcW w:w="3734" w:type="dxa"/>
          </w:tcPr>
          <w:p w14:paraId="3B0BAC25" w14:textId="77777777" w:rsidR="00D138E8" w:rsidRPr="00334F57" w:rsidRDefault="00D138E8" w:rsidP="00DA2667">
            <w:r w:rsidRPr="00334F57">
              <w:t>Rope</w:t>
            </w:r>
            <w:r>
              <w:t xml:space="preserve">  - 12mm dia. - </w:t>
            </w:r>
            <w:r w:rsidRPr="00334F57">
              <w:t xml:space="preserve"> 30m</w:t>
            </w:r>
            <w:r>
              <w:t xml:space="preserve"> lg</w:t>
            </w:r>
          </w:p>
        </w:tc>
        <w:tc>
          <w:tcPr>
            <w:tcW w:w="2777" w:type="dxa"/>
          </w:tcPr>
          <w:p w14:paraId="49D7D66A" w14:textId="277A1DF2" w:rsidR="00D138E8" w:rsidRPr="00334F57" w:rsidRDefault="00D138E8" w:rsidP="00F4466F">
            <w:pPr>
              <w:jc w:val="center"/>
            </w:pPr>
            <w:r>
              <w:t>30m length</w:t>
            </w:r>
          </w:p>
        </w:tc>
      </w:tr>
      <w:tr w:rsidR="00D138E8" w:rsidRPr="00334F57" w14:paraId="111D35FA" w14:textId="5BDBB9C6" w:rsidTr="00F4466F">
        <w:tc>
          <w:tcPr>
            <w:tcW w:w="3734" w:type="dxa"/>
          </w:tcPr>
          <w:p w14:paraId="387C9C42" w14:textId="183FB3C1" w:rsidR="00D138E8" w:rsidRPr="00334F57" w:rsidRDefault="00D138E8" w:rsidP="00DA2667">
            <w:r w:rsidRPr="00334F57">
              <w:t>Nails</w:t>
            </w:r>
            <w:r>
              <w:t xml:space="preserve"> – common, 89mm lg.</w:t>
            </w:r>
            <w:r w:rsidRPr="00334F57">
              <w:t xml:space="preserve"> </w:t>
            </w:r>
            <w:r>
              <w:t xml:space="preserve"> </w:t>
            </w:r>
          </w:p>
        </w:tc>
        <w:tc>
          <w:tcPr>
            <w:tcW w:w="2777" w:type="dxa"/>
          </w:tcPr>
          <w:p w14:paraId="1F83749C" w14:textId="12DB851D" w:rsidR="00D138E8" w:rsidRPr="00334F57" w:rsidRDefault="00D138E8" w:rsidP="00F4466F">
            <w:pPr>
              <w:jc w:val="center"/>
            </w:pPr>
            <w:r>
              <w:t>0.5kg</w:t>
            </w:r>
          </w:p>
        </w:tc>
      </w:tr>
      <w:tr w:rsidR="00D138E8" w:rsidRPr="00334F57" w14:paraId="2F49EE77" w14:textId="2C4231E3" w:rsidTr="00F4466F">
        <w:tc>
          <w:tcPr>
            <w:tcW w:w="3734" w:type="dxa"/>
          </w:tcPr>
          <w:p w14:paraId="28AC7F3B" w14:textId="7A7F4CE1" w:rsidR="00D138E8" w:rsidRPr="00334F57" w:rsidRDefault="00D138E8" w:rsidP="00DA2667">
            <w:r>
              <w:t>Nails – common, 38</w:t>
            </w:r>
            <w:r w:rsidRPr="00334F57">
              <w:t>mm</w:t>
            </w:r>
            <w:r>
              <w:t xml:space="preserve"> lg. </w:t>
            </w:r>
          </w:p>
        </w:tc>
        <w:tc>
          <w:tcPr>
            <w:tcW w:w="2777" w:type="dxa"/>
          </w:tcPr>
          <w:p w14:paraId="7C99B1E1" w14:textId="1808D80C" w:rsidR="00D138E8" w:rsidRDefault="00E61073" w:rsidP="00F4466F">
            <w:pPr>
              <w:jc w:val="center"/>
            </w:pPr>
            <w:r>
              <w:t>0.7</w:t>
            </w:r>
            <w:r w:rsidR="00D138E8">
              <w:t>kg</w:t>
            </w:r>
          </w:p>
        </w:tc>
      </w:tr>
      <w:tr w:rsidR="00D138E8" w:rsidRPr="00334F57" w14:paraId="05F7095F" w14:textId="1D49E03C" w:rsidTr="00F4466F">
        <w:tc>
          <w:tcPr>
            <w:tcW w:w="3734" w:type="dxa"/>
          </w:tcPr>
          <w:p w14:paraId="424E0A18" w14:textId="73006FF2" w:rsidR="00D138E8" w:rsidRPr="00334F57" w:rsidRDefault="00D138E8" w:rsidP="00DA2667">
            <w:r>
              <w:t>Roofing Nails - 63</w:t>
            </w:r>
            <w:r w:rsidRPr="00334F57">
              <w:t>mm</w:t>
            </w:r>
            <w:r>
              <w:t xml:space="preserve"> lg.</w:t>
            </w:r>
            <w:r w:rsidRPr="00334F57">
              <w:t xml:space="preserve"> with rubber washer</w:t>
            </w:r>
            <w:r>
              <w:t>s/gaskets</w:t>
            </w:r>
            <w:r w:rsidRPr="00334F57">
              <w:t xml:space="preserve"> </w:t>
            </w:r>
            <w:r>
              <w:t xml:space="preserve"> - 0.5kg</w:t>
            </w:r>
            <w:r w:rsidRPr="00334F57">
              <w:t xml:space="preserve"> </w:t>
            </w:r>
            <w:r>
              <w:t xml:space="preserve"> (provide rubber gaskets separately if not included)   </w:t>
            </w:r>
          </w:p>
        </w:tc>
        <w:tc>
          <w:tcPr>
            <w:tcW w:w="2777" w:type="dxa"/>
          </w:tcPr>
          <w:p w14:paraId="46E623C5" w14:textId="47D56032" w:rsidR="00D138E8" w:rsidRDefault="00D138E8" w:rsidP="00F4466F">
            <w:pPr>
              <w:jc w:val="center"/>
            </w:pPr>
            <w:r>
              <w:t>0.5kg</w:t>
            </w:r>
          </w:p>
        </w:tc>
      </w:tr>
      <w:tr w:rsidR="00D138E8" w:rsidRPr="00334F57" w14:paraId="175B686E" w14:textId="55997C58" w:rsidTr="00F4466F">
        <w:tc>
          <w:tcPr>
            <w:tcW w:w="3734" w:type="dxa"/>
          </w:tcPr>
          <w:p w14:paraId="712F3BF4" w14:textId="77777777" w:rsidR="00D138E8" w:rsidRPr="00334F57" w:rsidRDefault="00D138E8" w:rsidP="00DA2667">
            <w:r>
              <w:t>Galvan</w:t>
            </w:r>
            <w:r w:rsidRPr="00334F57">
              <w:t>i</w:t>
            </w:r>
            <w:r>
              <w:t>z</w:t>
            </w:r>
            <w:r w:rsidRPr="00334F57">
              <w:t xml:space="preserve">ed </w:t>
            </w:r>
            <w:r>
              <w:t xml:space="preserve">tie </w:t>
            </w:r>
            <w:r w:rsidRPr="00334F57">
              <w:t>wire 1.5mm</w:t>
            </w:r>
            <w:r>
              <w:t xml:space="preserve"> dia. 25m length.</w:t>
            </w:r>
          </w:p>
        </w:tc>
        <w:tc>
          <w:tcPr>
            <w:tcW w:w="2777" w:type="dxa"/>
          </w:tcPr>
          <w:p w14:paraId="3C1BF38E" w14:textId="2FC2B2BB" w:rsidR="00D138E8" w:rsidRDefault="00DA2667" w:rsidP="00DA2667">
            <w:pPr>
              <w:jc w:val="center"/>
            </w:pPr>
            <w:r>
              <w:t>180</w:t>
            </w:r>
            <w:r w:rsidR="00D138E8">
              <w:t>m length</w:t>
            </w:r>
          </w:p>
        </w:tc>
      </w:tr>
      <w:tr w:rsidR="00D138E8" w:rsidRPr="00334F57" w14:paraId="62626DBA" w14:textId="5A226216" w:rsidTr="00F4466F">
        <w:tc>
          <w:tcPr>
            <w:tcW w:w="3734" w:type="dxa"/>
          </w:tcPr>
          <w:p w14:paraId="28C1EF45" w14:textId="584D2A1E" w:rsidR="00D138E8" w:rsidRPr="00DA2667" w:rsidRDefault="00D138E8" w:rsidP="00DA2667">
            <w:pPr>
              <w:rPr>
                <w:strike/>
              </w:rPr>
            </w:pPr>
            <w:r w:rsidRPr="00DA2667">
              <w:rPr>
                <w:strike/>
              </w:rPr>
              <w:t>Galvanized Metal strap – 30mm x 1mm</w:t>
            </w:r>
          </w:p>
        </w:tc>
        <w:tc>
          <w:tcPr>
            <w:tcW w:w="2777" w:type="dxa"/>
          </w:tcPr>
          <w:p w14:paraId="33050375" w14:textId="4F218851" w:rsidR="00D138E8" w:rsidRPr="00DA2667" w:rsidRDefault="00D138E8" w:rsidP="00F4466F">
            <w:pPr>
              <w:jc w:val="center"/>
              <w:rPr>
                <w:strike/>
              </w:rPr>
            </w:pPr>
            <w:r w:rsidRPr="00DA2667">
              <w:rPr>
                <w:strike/>
              </w:rPr>
              <w:t>30m length</w:t>
            </w:r>
          </w:p>
        </w:tc>
      </w:tr>
    </w:tbl>
    <w:p w14:paraId="350A9EE9" w14:textId="731C7275" w:rsidR="004B20F4" w:rsidRDefault="00E61073" w:rsidP="00E61073">
      <w:r>
        <w:t>Approx. Cost = 23 USD</w:t>
      </w:r>
    </w:p>
    <w:p w14:paraId="450BB6EC" w14:textId="77777777" w:rsidR="00512221" w:rsidRDefault="00512221" w:rsidP="00E61073"/>
    <w:p w14:paraId="24745A59" w14:textId="77777777" w:rsidR="00DA2667" w:rsidRDefault="00DA2667" w:rsidP="00E61073"/>
    <w:p w14:paraId="1EBAC421" w14:textId="77777777" w:rsidR="00DA2667" w:rsidRDefault="00DA2667" w:rsidP="00E61073"/>
    <w:p w14:paraId="5ADA7D5C" w14:textId="77777777" w:rsidR="00E61073" w:rsidRPr="00E61073" w:rsidRDefault="00E61073" w:rsidP="00E61073"/>
    <w:tbl>
      <w:tblPr>
        <w:tblStyle w:val="TableGrid"/>
        <w:tblW w:w="0" w:type="auto"/>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firstRow="1" w:lastRow="0" w:firstColumn="1" w:lastColumn="0" w:noHBand="0" w:noVBand="1"/>
      </w:tblPr>
      <w:tblGrid>
        <w:gridCol w:w="3622"/>
        <w:gridCol w:w="2833"/>
      </w:tblGrid>
      <w:tr w:rsidR="00D138E8" w:rsidRPr="00334F57" w14:paraId="65715BA4" w14:textId="77777777" w:rsidTr="00DA2667">
        <w:tc>
          <w:tcPr>
            <w:tcW w:w="3622" w:type="dxa"/>
            <w:shd w:val="clear" w:color="auto" w:fill="C00000"/>
          </w:tcPr>
          <w:p w14:paraId="365127F1" w14:textId="31CA67C0" w:rsidR="00D138E8" w:rsidRPr="00334F57" w:rsidRDefault="00D138E8" w:rsidP="00DA2667">
            <w:r>
              <w:t>Durable Cover</w:t>
            </w:r>
            <w:r w:rsidRPr="00334F57">
              <w:t xml:space="preserve"> kit contents</w:t>
            </w:r>
          </w:p>
        </w:tc>
        <w:tc>
          <w:tcPr>
            <w:tcW w:w="2833" w:type="dxa"/>
            <w:shd w:val="clear" w:color="auto" w:fill="C00000"/>
          </w:tcPr>
          <w:p w14:paraId="62760C49" w14:textId="3D092D27" w:rsidR="00D138E8" w:rsidRPr="00334F57" w:rsidRDefault="00D138E8" w:rsidP="00DA2667">
            <w:pPr>
              <w:jc w:val="center"/>
            </w:pPr>
            <w:r>
              <w:t>Quantity</w:t>
            </w:r>
          </w:p>
        </w:tc>
      </w:tr>
      <w:tr w:rsidR="00D138E8" w:rsidRPr="00334F57" w14:paraId="7E583671" w14:textId="77777777" w:rsidTr="00DA2667">
        <w:tc>
          <w:tcPr>
            <w:tcW w:w="3622" w:type="dxa"/>
          </w:tcPr>
          <w:p w14:paraId="48D59BBD" w14:textId="6AFEF7AB" w:rsidR="00D138E8" w:rsidRPr="00334F57" w:rsidRDefault="00D138E8" w:rsidP="00DA2667">
            <w:r>
              <w:t>CGI sheets – enough for 10 sq.m.  See guidance notes on thickness and sizes.</w:t>
            </w:r>
            <w:r w:rsidR="00E474C6">
              <w:t>*</w:t>
            </w:r>
          </w:p>
        </w:tc>
        <w:tc>
          <w:tcPr>
            <w:tcW w:w="2833" w:type="dxa"/>
          </w:tcPr>
          <w:p w14:paraId="45C4707C" w14:textId="104B1055" w:rsidR="00D138E8" w:rsidRPr="00334F57" w:rsidRDefault="00D138E8" w:rsidP="00DA2667">
            <w:pPr>
              <w:jc w:val="center"/>
            </w:pPr>
            <w:r>
              <w:t>Enough for 10 sq.m. of roofing</w:t>
            </w:r>
          </w:p>
        </w:tc>
      </w:tr>
      <w:tr w:rsidR="00D138E8" w:rsidRPr="00334F57" w14:paraId="0B372AEF" w14:textId="77777777" w:rsidTr="00DA2667">
        <w:tc>
          <w:tcPr>
            <w:tcW w:w="3622" w:type="dxa"/>
          </w:tcPr>
          <w:p w14:paraId="192D974C" w14:textId="5C15D60F" w:rsidR="00D138E8" w:rsidRPr="00334F57" w:rsidRDefault="00D138E8" w:rsidP="00DA2667">
            <w:r>
              <w:t>2x4 timber – 8 foot length</w:t>
            </w:r>
          </w:p>
        </w:tc>
        <w:tc>
          <w:tcPr>
            <w:tcW w:w="2833" w:type="dxa"/>
          </w:tcPr>
          <w:p w14:paraId="0511F709" w14:textId="47A1B9B1" w:rsidR="00D138E8" w:rsidRPr="00334F57" w:rsidRDefault="00D138E8" w:rsidP="00DA2667">
            <w:pPr>
              <w:jc w:val="center"/>
            </w:pPr>
            <w:r>
              <w:t>11</w:t>
            </w:r>
          </w:p>
        </w:tc>
      </w:tr>
      <w:tr w:rsidR="00D138E8" w:rsidRPr="00334F57" w14:paraId="480D1697" w14:textId="77777777" w:rsidTr="00DA2667">
        <w:tc>
          <w:tcPr>
            <w:tcW w:w="3622" w:type="dxa"/>
          </w:tcPr>
          <w:p w14:paraId="5E76D369" w14:textId="2351EC27" w:rsidR="00D138E8" w:rsidRPr="00334F57" w:rsidRDefault="00D138E8" w:rsidP="00DA2667">
            <w:r>
              <w:t xml:space="preserve">2x4 timber  - 16 foot length </w:t>
            </w:r>
          </w:p>
        </w:tc>
        <w:tc>
          <w:tcPr>
            <w:tcW w:w="2833" w:type="dxa"/>
          </w:tcPr>
          <w:p w14:paraId="0F995304" w14:textId="6B1CB43F" w:rsidR="00D138E8" w:rsidRDefault="00D138E8" w:rsidP="00DA2667">
            <w:pPr>
              <w:jc w:val="center"/>
            </w:pPr>
            <w:r>
              <w:t>8</w:t>
            </w:r>
          </w:p>
        </w:tc>
      </w:tr>
    </w:tbl>
    <w:p w14:paraId="737F1F64" w14:textId="349818BB" w:rsidR="004B20F4" w:rsidRDefault="00E61073" w:rsidP="00E61073">
      <w:r>
        <w:t>Approx. Cost = 200 USD</w:t>
      </w:r>
    </w:p>
    <w:p w14:paraId="334B94E3" w14:textId="77777777" w:rsidR="005D2939" w:rsidRDefault="005D2939" w:rsidP="005D2939">
      <w:pPr>
        <w:rPr>
          <w:lang w:val="en-IE"/>
        </w:rPr>
      </w:pPr>
    </w:p>
    <w:p w14:paraId="0A75C1CF" w14:textId="385558ED" w:rsidR="00512221" w:rsidRDefault="00E474C6" w:rsidP="00E474C6">
      <w:pPr>
        <w:pStyle w:val="Bullets"/>
        <w:numPr>
          <w:ilvl w:val="0"/>
          <w:numId w:val="0"/>
        </w:numPr>
      </w:pPr>
      <w:r>
        <w:t xml:space="preserve">*The quantities are set as a jump start for the Owner driven reconstruction.  It is not intended that this quantity of material will rebuild an entire roof.  Note that these are minimum </w:t>
      </w:r>
      <w:r w:rsidR="00612D14">
        <w:t>guidelines</w:t>
      </w:r>
      <w:r>
        <w:t>.</w:t>
      </w:r>
    </w:p>
    <w:p w14:paraId="0F0E5807" w14:textId="77777777" w:rsidR="00512221" w:rsidRDefault="00512221" w:rsidP="004952B6">
      <w:pPr>
        <w:pStyle w:val="Heading3"/>
      </w:pPr>
    </w:p>
    <w:p w14:paraId="7893BA92" w14:textId="77777777" w:rsidR="00DA2667" w:rsidRDefault="00DA2667">
      <w:pPr>
        <w:spacing w:line="240" w:lineRule="auto"/>
        <w:rPr>
          <w:rFonts w:eastAsia="Times New Roman"/>
          <w:b/>
          <w:bCs/>
          <w:szCs w:val="20"/>
          <w:lang w:val="en-IE"/>
        </w:rPr>
      </w:pPr>
      <w:r>
        <w:br w:type="page"/>
      </w:r>
    </w:p>
    <w:p w14:paraId="0F99E0CA" w14:textId="4DDB7E93" w:rsidR="00455980" w:rsidRDefault="00334F57" w:rsidP="004952B6">
      <w:pPr>
        <w:pStyle w:val="Heading3"/>
      </w:pPr>
      <w:bookmarkStart w:id="10" w:name="_Toc465810000"/>
      <w:r>
        <w:lastRenderedPageBreak/>
        <w:t>Annex 1.3.1</w:t>
      </w:r>
      <w:r>
        <w:tab/>
      </w:r>
      <w:r w:rsidR="00775803">
        <w:t xml:space="preserve">Polypropylene </w:t>
      </w:r>
      <w:r w:rsidR="00455980">
        <w:t>Rope</w:t>
      </w:r>
      <w:bookmarkEnd w:id="10"/>
    </w:p>
    <w:p w14:paraId="1D5151D1" w14:textId="77777777" w:rsidR="00455980" w:rsidRPr="00583312" w:rsidRDefault="00455980" w:rsidP="00455980"/>
    <w:p w14:paraId="53BC8DC0" w14:textId="77777777" w:rsidR="00455980" w:rsidRDefault="00455980" w:rsidP="00455980">
      <w:r>
        <w:rPr>
          <w:noProof/>
          <w:lang w:val="en-US" w:eastAsia="ja-JP"/>
        </w:rPr>
        <w:drawing>
          <wp:inline distT="0" distB="0" distL="0" distR="0" wp14:anchorId="0D8F1DB6" wp14:editId="467379AD">
            <wp:extent cx="947733" cy="553916"/>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2.8-b.gif"/>
                    <pic:cNvPicPr/>
                  </pic:nvPicPr>
                  <pic:blipFill>
                    <a:blip r:embed="rId9">
                      <a:extLst>
                        <a:ext uri="{28A0092B-C50C-407E-A947-70E740481C1C}">
                          <a14:useLocalDpi xmlns:a14="http://schemas.microsoft.com/office/drawing/2010/main" val="0"/>
                        </a:ext>
                      </a:extLst>
                    </a:blip>
                    <a:stretch>
                      <a:fillRect/>
                    </a:stretch>
                  </pic:blipFill>
                  <pic:spPr>
                    <a:xfrm flipH="1">
                      <a:off x="0" y="0"/>
                      <a:ext cx="977658" cy="571406"/>
                    </a:xfrm>
                    <a:prstGeom prst="rect">
                      <a:avLst/>
                    </a:prstGeom>
                  </pic:spPr>
                </pic:pic>
              </a:graphicData>
            </a:graphic>
          </wp:inline>
        </w:drawing>
      </w:r>
    </w:p>
    <w:p w14:paraId="0396DBE4" w14:textId="77777777" w:rsidR="00455980" w:rsidRDefault="00455980" w:rsidP="00455980"/>
    <w:p w14:paraId="4D7E64D6" w14:textId="77777777" w:rsidR="00455980" w:rsidRDefault="00455980" w:rsidP="00455980">
      <w:r>
        <w:t>Black polypropylene rope, 12mm diameter, twisted.</w:t>
      </w:r>
    </w:p>
    <w:p w14:paraId="04EF49A0" w14:textId="77777777" w:rsidR="00455980" w:rsidRDefault="00455980" w:rsidP="00455980"/>
    <w:tbl>
      <w:tblPr>
        <w:tblW w:w="0" w:type="auto"/>
        <w:tblInd w:w="-1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CellMar>
          <w:left w:w="0" w:type="dxa"/>
          <w:right w:w="0" w:type="dxa"/>
        </w:tblCellMar>
        <w:tblLook w:val="0000" w:firstRow="0" w:lastRow="0" w:firstColumn="0" w:lastColumn="0" w:noHBand="0" w:noVBand="0"/>
      </w:tblPr>
      <w:tblGrid>
        <w:gridCol w:w="1772"/>
        <w:gridCol w:w="4908"/>
      </w:tblGrid>
      <w:tr w:rsidR="00455980" w14:paraId="7646DCC1" w14:textId="77777777" w:rsidTr="00455980">
        <w:trPr>
          <w:trHeight w:val="193"/>
        </w:trPr>
        <w:tc>
          <w:tcPr>
            <w:tcW w:w="1772" w:type="dxa"/>
            <w:shd w:val="clear" w:color="auto" w:fill="C00000"/>
            <w:tcMar>
              <w:top w:w="14" w:type="dxa"/>
              <w:left w:w="14" w:type="dxa"/>
              <w:bottom w:w="14" w:type="dxa"/>
              <w:right w:w="14" w:type="dxa"/>
            </w:tcMar>
          </w:tcPr>
          <w:p w14:paraId="6AE83778" w14:textId="77777777" w:rsidR="00455980" w:rsidRDefault="00455980" w:rsidP="00FA1918">
            <w:r>
              <w:t>Diameter</w:t>
            </w:r>
          </w:p>
        </w:tc>
        <w:tc>
          <w:tcPr>
            <w:tcW w:w="4908" w:type="dxa"/>
            <w:tcMar>
              <w:top w:w="14" w:type="dxa"/>
              <w:left w:w="14" w:type="dxa"/>
              <w:bottom w:w="14" w:type="dxa"/>
              <w:right w:w="14" w:type="dxa"/>
            </w:tcMar>
          </w:tcPr>
          <w:p w14:paraId="69A4E735" w14:textId="77777777" w:rsidR="00455980" w:rsidRDefault="00455980" w:rsidP="00FA1918">
            <w:r>
              <w:t>12mm ±0.5mm</w:t>
            </w:r>
          </w:p>
        </w:tc>
      </w:tr>
      <w:tr w:rsidR="00455980" w14:paraId="3F70F270" w14:textId="77777777" w:rsidTr="00455980">
        <w:trPr>
          <w:trHeight w:val="60"/>
        </w:trPr>
        <w:tc>
          <w:tcPr>
            <w:tcW w:w="1772" w:type="dxa"/>
            <w:shd w:val="clear" w:color="auto" w:fill="C00000"/>
            <w:tcMar>
              <w:top w:w="14" w:type="dxa"/>
              <w:left w:w="14" w:type="dxa"/>
              <w:bottom w:w="14" w:type="dxa"/>
              <w:right w:w="14" w:type="dxa"/>
            </w:tcMar>
          </w:tcPr>
          <w:p w14:paraId="178FC5A9" w14:textId="77777777" w:rsidR="00455980" w:rsidRDefault="00455980" w:rsidP="00FA1918">
            <w:r>
              <w:t>Length</w:t>
            </w:r>
          </w:p>
        </w:tc>
        <w:tc>
          <w:tcPr>
            <w:tcW w:w="4908" w:type="dxa"/>
            <w:tcMar>
              <w:top w:w="14" w:type="dxa"/>
              <w:left w:w="14" w:type="dxa"/>
              <w:bottom w:w="14" w:type="dxa"/>
              <w:right w:w="14" w:type="dxa"/>
            </w:tcMar>
          </w:tcPr>
          <w:p w14:paraId="019EAD74" w14:textId="77777777" w:rsidR="00455980" w:rsidRDefault="00455980" w:rsidP="00FA1918">
            <w:r>
              <w:t>30m</w:t>
            </w:r>
          </w:p>
        </w:tc>
      </w:tr>
      <w:tr w:rsidR="00455980" w14:paraId="0BF31B52" w14:textId="77777777" w:rsidTr="00455980">
        <w:trPr>
          <w:trHeight w:val="60"/>
        </w:trPr>
        <w:tc>
          <w:tcPr>
            <w:tcW w:w="1772" w:type="dxa"/>
            <w:shd w:val="clear" w:color="auto" w:fill="C00000"/>
            <w:tcMar>
              <w:top w:w="14" w:type="dxa"/>
              <w:left w:w="14" w:type="dxa"/>
              <w:bottom w:w="14" w:type="dxa"/>
              <w:right w:w="14" w:type="dxa"/>
            </w:tcMar>
          </w:tcPr>
          <w:p w14:paraId="6B118E79" w14:textId="77777777" w:rsidR="00455980" w:rsidRDefault="00455980" w:rsidP="00FA1918">
            <w:r>
              <w:t>Weight</w:t>
            </w:r>
          </w:p>
        </w:tc>
        <w:tc>
          <w:tcPr>
            <w:tcW w:w="4908" w:type="dxa"/>
            <w:tcMar>
              <w:top w:w="14" w:type="dxa"/>
              <w:left w:w="14" w:type="dxa"/>
              <w:bottom w:w="14" w:type="dxa"/>
              <w:right w:w="14" w:type="dxa"/>
            </w:tcMar>
          </w:tcPr>
          <w:p w14:paraId="1B93B0D2" w14:textId="77777777" w:rsidR="00455980" w:rsidRDefault="00455980" w:rsidP="00FA1918">
            <w:r>
              <w:t>1.9kg</w:t>
            </w:r>
          </w:p>
        </w:tc>
      </w:tr>
      <w:tr w:rsidR="00455980" w14:paraId="7E600535" w14:textId="77777777" w:rsidTr="00455980">
        <w:trPr>
          <w:trHeight w:val="60"/>
        </w:trPr>
        <w:tc>
          <w:tcPr>
            <w:tcW w:w="1772" w:type="dxa"/>
            <w:shd w:val="clear" w:color="auto" w:fill="C00000"/>
            <w:tcMar>
              <w:top w:w="14" w:type="dxa"/>
              <w:left w:w="14" w:type="dxa"/>
              <w:bottom w:w="14" w:type="dxa"/>
              <w:right w:w="14" w:type="dxa"/>
            </w:tcMar>
          </w:tcPr>
          <w:p w14:paraId="086BC0A8" w14:textId="77777777" w:rsidR="00455980" w:rsidRDefault="00455980" w:rsidP="00FA1918">
            <w:r>
              <w:t>Number of strands</w:t>
            </w:r>
          </w:p>
        </w:tc>
        <w:tc>
          <w:tcPr>
            <w:tcW w:w="4908" w:type="dxa"/>
            <w:tcMar>
              <w:top w:w="14" w:type="dxa"/>
              <w:left w:w="14" w:type="dxa"/>
              <w:bottom w:w="14" w:type="dxa"/>
              <w:right w:w="14" w:type="dxa"/>
            </w:tcMar>
          </w:tcPr>
          <w:p w14:paraId="28CA926C" w14:textId="77777777" w:rsidR="00455980" w:rsidRDefault="00455980" w:rsidP="00FA1918">
            <w:r>
              <w:t>3 minimum</w:t>
            </w:r>
          </w:p>
        </w:tc>
      </w:tr>
      <w:tr w:rsidR="00455980" w14:paraId="177A5D55" w14:textId="77777777" w:rsidTr="00455980">
        <w:trPr>
          <w:trHeight w:val="60"/>
        </w:trPr>
        <w:tc>
          <w:tcPr>
            <w:tcW w:w="1772" w:type="dxa"/>
            <w:shd w:val="clear" w:color="auto" w:fill="C00000"/>
            <w:tcMar>
              <w:top w:w="14" w:type="dxa"/>
              <w:left w:w="14" w:type="dxa"/>
              <w:bottom w:w="14" w:type="dxa"/>
              <w:right w:w="14" w:type="dxa"/>
            </w:tcMar>
          </w:tcPr>
          <w:p w14:paraId="44B4C980" w14:textId="77777777" w:rsidR="00455980" w:rsidRDefault="00455980" w:rsidP="00FA1918">
            <w:r>
              <w:t>Type</w:t>
            </w:r>
          </w:p>
        </w:tc>
        <w:tc>
          <w:tcPr>
            <w:tcW w:w="4908" w:type="dxa"/>
            <w:tcMar>
              <w:top w:w="14" w:type="dxa"/>
              <w:left w:w="14" w:type="dxa"/>
              <w:bottom w:w="14" w:type="dxa"/>
              <w:right w:w="14" w:type="dxa"/>
            </w:tcMar>
          </w:tcPr>
          <w:p w14:paraId="66A30818" w14:textId="77777777" w:rsidR="00455980" w:rsidRDefault="00455980" w:rsidP="00FA1918">
            <w:r>
              <w:t>Twisted</w:t>
            </w:r>
          </w:p>
        </w:tc>
      </w:tr>
      <w:tr w:rsidR="00455980" w14:paraId="34354FE6" w14:textId="77777777" w:rsidTr="00455980">
        <w:trPr>
          <w:trHeight w:val="60"/>
        </w:trPr>
        <w:tc>
          <w:tcPr>
            <w:tcW w:w="1772" w:type="dxa"/>
            <w:shd w:val="clear" w:color="auto" w:fill="C00000"/>
            <w:tcMar>
              <w:top w:w="14" w:type="dxa"/>
              <w:left w:w="14" w:type="dxa"/>
              <w:bottom w:w="14" w:type="dxa"/>
              <w:right w:w="14" w:type="dxa"/>
            </w:tcMar>
          </w:tcPr>
          <w:p w14:paraId="4C5B4CD6" w14:textId="77777777" w:rsidR="00455980" w:rsidRDefault="00455980" w:rsidP="00FA1918">
            <w:r>
              <w:t>Material</w:t>
            </w:r>
          </w:p>
        </w:tc>
        <w:tc>
          <w:tcPr>
            <w:tcW w:w="4908" w:type="dxa"/>
            <w:tcMar>
              <w:top w:w="14" w:type="dxa"/>
              <w:left w:w="14" w:type="dxa"/>
              <w:bottom w:w="14" w:type="dxa"/>
              <w:right w:w="14" w:type="dxa"/>
            </w:tcMar>
          </w:tcPr>
          <w:p w14:paraId="659F881B" w14:textId="77777777" w:rsidR="00455980" w:rsidRDefault="00455980" w:rsidP="00FA1918">
            <w:r>
              <w:t>Polypropylene, no recycled fibres, UV stabilized</w:t>
            </w:r>
          </w:p>
        </w:tc>
      </w:tr>
      <w:tr w:rsidR="00455980" w14:paraId="2AA4D600" w14:textId="77777777" w:rsidTr="00455980">
        <w:trPr>
          <w:trHeight w:val="60"/>
        </w:trPr>
        <w:tc>
          <w:tcPr>
            <w:tcW w:w="1772" w:type="dxa"/>
            <w:shd w:val="clear" w:color="auto" w:fill="C00000"/>
            <w:tcMar>
              <w:top w:w="14" w:type="dxa"/>
              <w:left w:w="14" w:type="dxa"/>
              <w:bottom w:w="14" w:type="dxa"/>
              <w:right w:w="14" w:type="dxa"/>
            </w:tcMar>
          </w:tcPr>
          <w:p w14:paraId="7C46E718" w14:textId="77777777" w:rsidR="00455980" w:rsidRDefault="00455980" w:rsidP="00FA1918">
            <w:r>
              <w:t>Colour</w:t>
            </w:r>
          </w:p>
        </w:tc>
        <w:tc>
          <w:tcPr>
            <w:tcW w:w="4908" w:type="dxa"/>
            <w:tcMar>
              <w:top w:w="14" w:type="dxa"/>
              <w:left w:w="14" w:type="dxa"/>
              <w:bottom w:w="14" w:type="dxa"/>
              <w:right w:w="14" w:type="dxa"/>
            </w:tcMar>
          </w:tcPr>
          <w:p w14:paraId="471C7AEE" w14:textId="77777777" w:rsidR="00455980" w:rsidRDefault="00455980" w:rsidP="00FA1918">
            <w:r>
              <w:t>Black</w:t>
            </w:r>
          </w:p>
        </w:tc>
      </w:tr>
      <w:tr w:rsidR="00455980" w14:paraId="2317524C" w14:textId="77777777" w:rsidTr="00455980">
        <w:trPr>
          <w:trHeight w:val="60"/>
        </w:trPr>
        <w:tc>
          <w:tcPr>
            <w:tcW w:w="1772" w:type="dxa"/>
            <w:shd w:val="clear" w:color="auto" w:fill="C00000"/>
            <w:tcMar>
              <w:top w:w="14" w:type="dxa"/>
              <w:left w:w="14" w:type="dxa"/>
              <w:bottom w:w="14" w:type="dxa"/>
              <w:right w:w="14" w:type="dxa"/>
            </w:tcMar>
          </w:tcPr>
          <w:p w14:paraId="10B29A2A" w14:textId="77777777" w:rsidR="00455980" w:rsidRDefault="00455980" w:rsidP="00FA1918">
            <w:r>
              <w:t>Tensile strength</w:t>
            </w:r>
          </w:p>
        </w:tc>
        <w:tc>
          <w:tcPr>
            <w:tcW w:w="4908" w:type="dxa"/>
            <w:tcMar>
              <w:top w:w="14" w:type="dxa"/>
              <w:left w:w="14" w:type="dxa"/>
              <w:bottom w:w="14" w:type="dxa"/>
              <w:right w:w="14" w:type="dxa"/>
            </w:tcMar>
          </w:tcPr>
          <w:p w14:paraId="2ED100C5" w14:textId="77777777" w:rsidR="00455980" w:rsidRDefault="00455980" w:rsidP="00FA1918">
            <w:r>
              <w:t>300kg</w:t>
            </w:r>
          </w:p>
        </w:tc>
      </w:tr>
    </w:tbl>
    <w:p w14:paraId="50BCE116" w14:textId="77777777" w:rsidR="00455980" w:rsidRDefault="00455980" w:rsidP="00455980">
      <w:pPr>
        <w:rPr>
          <w:rFonts w:ascii="Helvetica Neue LT Com 75 Bold" w:hAnsi="Helvetica Neue LT Com 75 Bold" w:cs="Helvetica Neue LT Com 75 Bold"/>
          <w:bCs/>
        </w:rPr>
      </w:pPr>
    </w:p>
    <w:p w14:paraId="09B88527" w14:textId="222EA277" w:rsidR="00455980" w:rsidRDefault="00455980" w:rsidP="00455980">
      <w:pPr>
        <w:rPr>
          <w:lang w:val="en-GB"/>
        </w:rPr>
      </w:pPr>
    </w:p>
    <w:p w14:paraId="06D8D11C" w14:textId="7BA2E7E2" w:rsidR="00455980" w:rsidRPr="00583312" w:rsidRDefault="00334F57" w:rsidP="004952B6">
      <w:pPr>
        <w:pStyle w:val="Heading3"/>
        <w:rPr>
          <w:rFonts w:ascii="Helvetica Neue LT Com 75 Bold" w:hAnsi="Helvetica Neue LT Com 75 Bold" w:cs="Helvetica Neue LT Com 75 Bold"/>
          <w:color w:val="000000"/>
          <w:sz w:val="24"/>
          <w:szCs w:val="24"/>
        </w:rPr>
      </w:pPr>
      <w:bookmarkStart w:id="11" w:name="_Toc465810001"/>
      <w:r>
        <w:t>Annex 1.3.2</w:t>
      </w:r>
      <w:r>
        <w:tab/>
        <w:t>Nails</w:t>
      </w:r>
      <w:bookmarkEnd w:id="11"/>
      <w:r>
        <w:rPr>
          <w:rFonts w:ascii="Helvetica Neue LT Com 75 Bold" w:hAnsi="Helvetica Neue LT Com 75 Bold" w:cs="Helvetica Neue LT Com 75 Bold"/>
          <w:color w:val="000000"/>
          <w:sz w:val="24"/>
          <w:szCs w:val="24"/>
        </w:rPr>
        <w:tab/>
      </w:r>
    </w:p>
    <w:p w14:paraId="46DACB88" w14:textId="77777777" w:rsidR="00455980" w:rsidRPr="00583312" w:rsidRDefault="00455980" w:rsidP="00455980">
      <w:pPr>
        <w:rPr>
          <w:rFonts w:ascii="Helvetica Neue LT Com 45 Light" w:hAnsi="Helvetica Neue LT Com 45 Light" w:cs="Helvetica Neue LT Com 45 Light"/>
          <w:color w:val="000000"/>
          <w:szCs w:val="20"/>
          <w:lang w:val="en-GB"/>
        </w:rPr>
      </w:pPr>
      <w:r>
        <w:rPr>
          <w:rFonts w:ascii="Helvetica Neue LT Com 45 Light" w:hAnsi="Helvetica Neue LT Com 45 Light" w:cs="Helvetica Neue LT Com 45 Light"/>
          <w:noProof/>
          <w:color w:val="000000"/>
          <w:szCs w:val="20"/>
          <w:lang w:val="en-US" w:eastAsia="ja-JP"/>
        </w:rPr>
        <w:drawing>
          <wp:inline distT="0" distB="0" distL="0" distR="0" wp14:anchorId="570FC247" wp14:editId="129D153B">
            <wp:extent cx="615462" cy="49238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2.11.gif"/>
                    <pic:cNvPicPr/>
                  </pic:nvPicPr>
                  <pic:blipFill>
                    <a:blip r:embed="rId10">
                      <a:extLst>
                        <a:ext uri="{28A0092B-C50C-407E-A947-70E740481C1C}">
                          <a14:useLocalDpi xmlns:a14="http://schemas.microsoft.com/office/drawing/2010/main" val="0"/>
                        </a:ext>
                      </a:extLst>
                    </a:blip>
                    <a:stretch>
                      <a:fillRect/>
                    </a:stretch>
                  </pic:blipFill>
                  <pic:spPr>
                    <a:xfrm>
                      <a:off x="0" y="0"/>
                      <a:ext cx="644281" cy="515437"/>
                    </a:xfrm>
                    <a:prstGeom prst="rect">
                      <a:avLst/>
                    </a:prstGeom>
                  </pic:spPr>
                </pic:pic>
              </a:graphicData>
            </a:graphic>
          </wp:inline>
        </w:drawing>
      </w:r>
    </w:p>
    <w:p w14:paraId="52BEE843" w14:textId="77777777" w:rsidR="00455980" w:rsidRPr="00583312" w:rsidRDefault="00455980" w:rsidP="00455980">
      <w:pPr>
        <w:rPr>
          <w:rFonts w:ascii="Helvetica Neue LT Com 45 Light" w:hAnsi="Helvetica Neue LT Com 45 Light" w:cs="Helvetica Neue LT Com 45 Light"/>
          <w:color w:val="000000"/>
          <w:szCs w:val="20"/>
          <w:lang w:val="en-GB"/>
        </w:rPr>
      </w:pPr>
    </w:p>
    <w:p w14:paraId="4E6CBF92" w14:textId="77777777" w:rsidR="008E597F" w:rsidRDefault="00455980" w:rsidP="008E597F">
      <w:pPr>
        <w:rPr>
          <w:color w:val="FF0000"/>
        </w:rPr>
      </w:pPr>
      <w:r w:rsidRPr="008E597F">
        <w:t>Iron nails, for wood, two sizes, 89mm long (3.5</w:t>
      </w:r>
      <w:r w:rsidR="00E636B0" w:rsidRPr="008E597F">
        <w:t>”) and 38</w:t>
      </w:r>
      <w:r w:rsidRPr="008E597F">
        <w:t>mm (1½”)</w:t>
      </w:r>
      <w:r w:rsidR="004B2A06" w:rsidRPr="008E597F">
        <w:t xml:space="preserve">.  </w:t>
      </w:r>
      <w:r w:rsidRPr="008E597F">
        <w:t xml:space="preserve">Note </w:t>
      </w:r>
      <w:r w:rsidR="00334F57" w:rsidRPr="008E597F">
        <w:t>the nails are slightly lo</w:t>
      </w:r>
      <w:r w:rsidRPr="008E597F">
        <w:t>nger than those in the IFRC kit</w:t>
      </w:r>
      <w:r w:rsidR="00572B30" w:rsidRPr="008E597F">
        <w:t xml:space="preserve"> to reflect the commo</w:t>
      </w:r>
      <w:r w:rsidR="008C09AC" w:rsidRPr="008E597F">
        <w:t>n use of rough sawn lumber in Haiti</w:t>
      </w:r>
      <w:r w:rsidRPr="008E597F">
        <w:t>.</w:t>
      </w:r>
      <w:r w:rsidR="004B2A06" w:rsidRPr="008E597F">
        <w:t xml:space="preserve">  hot dipped galvanized ‘common’ nails – should have a dull gray appearance</w:t>
      </w:r>
      <w:r w:rsidR="004B2A06">
        <w:t xml:space="preserve"> with a rough finish</w:t>
      </w:r>
      <w:r w:rsidR="004B2A06" w:rsidRPr="008E597F">
        <w:rPr>
          <w:color w:val="000000" w:themeColor="text1"/>
        </w:rPr>
        <w:t xml:space="preserve">.  </w:t>
      </w:r>
      <w:r w:rsidR="008E597F" w:rsidRPr="008E597F">
        <w:rPr>
          <w:color w:val="000000" w:themeColor="text1"/>
        </w:rPr>
        <w:t>Nails with a shiny metallic finish are also galvanized but are not nearly as good as the hot dipped galvanizing – use only hot dipped galvanized to ensure longevity.</w:t>
      </w:r>
    </w:p>
    <w:p w14:paraId="1A637065" w14:textId="77777777" w:rsidR="008E597F" w:rsidRDefault="008E597F" w:rsidP="004B2A06"/>
    <w:p w14:paraId="07927886" w14:textId="3CFE2B24" w:rsidR="004B2A06" w:rsidRDefault="004B2A06" w:rsidP="004B2A06">
      <w:r>
        <w:t xml:space="preserve">Length of nails </w:t>
      </w:r>
      <w:r w:rsidR="008E597F">
        <w:t xml:space="preserve">used </w:t>
      </w:r>
      <w:r>
        <w:t>should correspond to length required for particular usage.  Smallest effective nail is usually the best choice to help avoid splitting.</w:t>
      </w:r>
    </w:p>
    <w:p w14:paraId="5A854594" w14:textId="4F894BB9" w:rsidR="00455980" w:rsidRPr="004B2A06" w:rsidRDefault="00455980" w:rsidP="00455980">
      <w:pPr>
        <w:rPr>
          <w:rFonts w:ascii="Helvetica Neue LT Com 45 Light" w:hAnsi="Helvetica Neue LT Com 45 Light" w:cs="Helvetica Neue LT Com 45 Light"/>
          <w:color w:val="000000"/>
          <w:szCs w:val="20"/>
        </w:rPr>
      </w:pPr>
    </w:p>
    <w:p w14:paraId="5766E8E1" w14:textId="77777777" w:rsidR="00334F57" w:rsidRPr="00583312" w:rsidRDefault="00334F57" w:rsidP="00455980">
      <w:pPr>
        <w:rPr>
          <w:rFonts w:ascii="Helvetica Neue LT Com 45 Light" w:hAnsi="Helvetica Neue LT Com 45 Light" w:cs="Helvetica Neue LT Com 45 Light"/>
          <w:color w:val="000000"/>
          <w:szCs w:val="20"/>
          <w:lang w:val="en-GB"/>
        </w:rPr>
      </w:pPr>
    </w:p>
    <w:tbl>
      <w:tblPr>
        <w:tblW w:w="0" w:type="auto"/>
        <w:tblInd w:w="-1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CellMar>
          <w:left w:w="0" w:type="dxa"/>
          <w:right w:w="0" w:type="dxa"/>
        </w:tblCellMar>
        <w:tblLook w:val="0000" w:firstRow="0" w:lastRow="0" w:firstColumn="0" w:lastColumn="0" w:noHBand="0" w:noVBand="0"/>
      </w:tblPr>
      <w:tblGrid>
        <w:gridCol w:w="1935"/>
        <w:gridCol w:w="4745"/>
      </w:tblGrid>
      <w:tr w:rsidR="00455980" w:rsidRPr="00583312" w14:paraId="6F9AF7FE" w14:textId="77777777" w:rsidTr="00334F57">
        <w:trPr>
          <w:trHeight w:val="60"/>
        </w:trPr>
        <w:tc>
          <w:tcPr>
            <w:tcW w:w="1935" w:type="dxa"/>
            <w:shd w:val="clear" w:color="auto" w:fill="C00000"/>
            <w:tcMar>
              <w:top w:w="14" w:type="dxa"/>
              <w:left w:w="14" w:type="dxa"/>
              <w:bottom w:w="14" w:type="dxa"/>
              <w:right w:w="14" w:type="dxa"/>
            </w:tcMar>
          </w:tcPr>
          <w:p w14:paraId="45CB262B"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Type</w:t>
            </w:r>
          </w:p>
        </w:tc>
        <w:tc>
          <w:tcPr>
            <w:tcW w:w="4745" w:type="dxa"/>
            <w:tcMar>
              <w:top w:w="14" w:type="dxa"/>
              <w:left w:w="14" w:type="dxa"/>
              <w:bottom w:w="14" w:type="dxa"/>
              <w:right w:w="14" w:type="dxa"/>
            </w:tcMar>
          </w:tcPr>
          <w:p w14:paraId="1D84180A"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Iron nails, made of polished low-carbon steel; cold processed, not heat treated except for galvanization</w:t>
            </w:r>
          </w:p>
        </w:tc>
      </w:tr>
      <w:tr w:rsidR="00455980" w:rsidRPr="00583312" w14:paraId="5B4155C3" w14:textId="77777777" w:rsidTr="00334F57">
        <w:trPr>
          <w:trHeight w:val="60"/>
        </w:trPr>
        <w:tc>
          <w:tcPr>
            <w:tcW w:w="1935" w:type="dxa"/>
            <w:shd w:val="clear" w:color="auto" w:fill="C00000"/>
            <w:tcMar>
              <w:top w:w="14" w:type="dxa"/>
              <w:left w:w="14" w:type="dxa"/>
              <w:bottom w:w="14" w:type="dxa"/>
              <w:right w:w="14" w:type="dxa"/>
            </w:tcMar>
          </w:tcPr>
          <w:p w14:paraId="2728CC9A"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Rustproof</w:t>
            </w:r>
          </w:p>
        </w:tc>
        <w:tc>
          <w:tcPr>
            <w:tcW w:w="4745" w:type="dxa"/>
            <w:tcMar>
              <w:top w:w="14" w:type="dxa"/>
              <w:left w:w="14" w:type="dxa"/>
              <w:bottom w:w="14" w:type="dxa"/>
              <w:right w:w="14" w:type="dxa"/>
            </w:tcMar>
          </w:tcPr>
          <w:p w14:paraId="633DF733"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Hot dip galvanized at 300g/m2 ± 10%</w:t>
            </w:r>
          </w:p>
        </w:tc>
      </w:tr>
      <w:tr w:rsidR="00455980" w:rsidRPr="00583312" w14:paraId="25B98749" w14:textId="77777777" w:rsidTr="00334F57">
        <w:trPr>
          <w:trHeight w:val="60"/>
        </w:trPr>
        <w:tc>
          <w:tcPr>
            <w:tcW w:w="1935" w:type="dxa"/>
            <w:shd w:val="clear" w:color="auto" w:fill="C00000"/>
            <w:tcMar>
              <w:top w:w="14" w:type="dxa"/>
              <w:left w:w="14" w:type="dxa"/>
              <w:bottom w:w="14" w:type="dxa"/>
              <w:right w:w="14" w:type="dxa"/>
            </w:tcMar>
          </w:tcPr>
          <w:p w14:paraId="74840BCE"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Tensile strength</w:t>
            </w:r>
          </w:p>
        </w:tc>
        <w:tc>
          <w:tcPr>
            <w:tcW w:w="4745" w:type="dxa"/>
            <w:tcMar>
              <w:top w:w="14" w:type="dxa"/>
              <w:left w:w="14" w:type="dxa"/>
              <w:bottom w:w="14" w:type="dxa"/>
              <w:right w:w="14" w:type="dxa"/>
            </w:tcMar>
          </w:tcPr>
          <w:p w14:paraId="08C5C23E"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Minimum 650N/mm2</w:t>
            </w:r>
          </w:p>
        </w:tc>
      </w:tr>
      <w:tr w:rsidR="00455980" w:rsidRPr="00583312" w14:paraId="015C7CF8" w14:textId="77777777" w:rsidTr="00334F57">
        <w:trPr>
          <w:trHeight w:val="60"/>
        </w:trPr>
        <w:tc>
          <w:tcPr>
            <w:tcW w:w="1935" w:type="dxa"/>
            <w:shd w:val="clear" w:color="auto" w:fill="C00000"/>
            <w:tcMar>
              <w:top w:w="14" w:type="dxa"/>
              <w:left w:w="14" w:type="dxa"/>
              <w:bottom w:w="14" w:type="dxa"/>
              <w:right w:w="14" w:type="dxa"/>
            </w:tcMar>
          </w:tcPr>
          <w:p w14:paraId="5987CF4A"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Shape</w:t>
            </w:r>
          </w:p>
        </w:tc>
        <w:tc>
          <w:tcPr>
            <w:tcW w:w="4745" w:type="dxa"/>
            <w:tcMar>
              <w:top w:w="14" w:type="dxa"/>
              <w:left w:w="14" w:type="dxa"/>
              <w:bottom w:w="14" w:type="dxa"/>
              <w:right w:w="14" w:type="dxa"/>
            </w:tcMar>
          </w:tcPr>
          <w:p w14:paraId="4A282692"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Flat, smooth, circular head; plain, round shank and diamond point</w:t>
            </w:r>
          </w:p>
        </w:tc>
      </w:tr>
      <w:tr w:rsidR="00455980" w:rsidRPr="00583312" w14:paraId="2F0BA487" w14:textId="77777777" w:rsidTr="00334F57">
        <w:trPr>
          <w:trHeight w:val="60"/>
        </w:trPr>
        <w:tc>
          <w:tcPr>
            <w:tcW w:w="1935" w:type="dxa"/>
            <w:shd w:val="clear" w:color="auto" w:fill="C00000"/>
            <w:tcMar>
              <w:top w:w="14" w:type="dxa"/>
              <w:left w:w="14" w:type="dxa"/>
              <w:bottom w:w="14" w:type="dxa"/>
              <w:right w:w="14" w:type="dxa"/>
            </w:tcMar>
          </w:tcPr>
          <w:p w14:paraId="5432E5F9"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Dimensions (+/-5%)</w:t>
            </w:r>
          </w:p>
        </w:tc>
        <w:tc>
          <w:tcPr>
            <w:tcW w:w="4745" w:type="dxa"/>
            <w:tcMar>
              <w:top w:w="14" w:type="dxa"/>
              <w:left w:w="14" w:type="dxa"/>
              <w:bottom w:w="14" w:type="dxa"/>
              <w:right w:w="14" w:type="dxa"/>
            </w:tcMar>
          </w:tcPr>
          <w:p w14:paraId="3FAD5DEC" w14:textId="2E8E8EAA"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 xml:space="preserve">Large type – </w:t>
            </w:r>
            <w:r w:rsidR="00457768">
              <w:rPr>
                <w:rFonts w:ascii="Helvetica Neue LT Com 45 Light" w:hAnsi="Helvetica Neue LT Com 45 Light" w:cs="Helvetica Neue LT Com 45 Light"/>
                <w:color w:val="000000"/>
                <w:sz w:val="18"/>
                <w:szCs w:val="18"/>
                <w:lang w:val="en-GB"/>
              </w:rPr>
              <w:t xml:space="preserve">‘common’ nails, </w:t>
            </w:r>
            <w:r w:rsidRPr="00583312">
              <w:rPr>
                <w:rFonts w:ascii="Helvetica Neue LT Com 45 Light" w:hAnsi="Helvetica Neue LT Com 45 Light" w:cs="Helvetica Neue LT Com 45 Light"/>
                <w:color w:val="000000"/>
                <w:sz w:val="18"/>
                <w:szCs w:val="18"/>
                <w:lang w:val="en-GB"/>
              </w:rPr>
              <w:t xml:space="preserve">length x diameter: </w:t>
            </w:r>
            <w:r>
              <w:rPr>
                <w:rFonts w:ascii="Helvetica Neue LT Com 45 Light" w:hAnsi="Helvetica Neue LT Com 45 Light" w:cs="Helvetica Neue LT Com 45 Light"/>
                <w:color w:val="000000"/>
                <w:sz w:val="18"/>
                <w:szCs w:val="18"/>
                <w:lang w:val="en-GB"/>
              </w:rPr>
              <w:t>89</w:t>
            </w:r>
            <w:r w:rsidR="002B1F53">
              <w:rPr>
                <w:rFonts w:ascii="Helvetica Neue LT Com 45 Light" w:hAnsi="Helvetica Neue LT Com 45 Light" w:cs="Helvetica Neue LT Com 45 Light"/>
                <w:color w:val="000000"/>
                <w:sz w:val="18"/>
                <w:szCs w:val="18"/>
                <w:lang w:val="en-GB"/>
              </w:rPr>
              <w:t xml:space="preserve"> x 4.2</w:t>
            </w:r>
            <w:r w:rsidRPr="00583312">
              <w:rPr>
                <w:rFonts w:ascii="Helvetica Neue LT Com 45 Light" w:hAnsi="Helvetica Neue LT Com 45 Light" w:cs="Helvetica Neue LT Com 45 Light"/>
                <w:color w:val="000000"/>
                <w:sz w:val="18"/>
                <w:szCs w:val="18"/>
                <w:lang w:val="en-GB"/>
              </w:rPr>
              <w:t xml:space="preserve">mm, head diameter: 7.7mm, </w:t>
            </w:r>
          </w:p>
          <w:p w14:paraId="78F8EB37"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 xml:space="preserve">and </w:t>
            </w:r>
          </w:p>
          <w:p w14:paraId="00649DF0" w14:textId="482236AB"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Sm</w:t>
            </w:r>
            <w:r w:rsidR="00E636B0">
              <w:rPr>
                <w:rFonts w:ascii="Helvetica Neue LT Com 45 Light" w:hAnsi="Helvetica Neue LT Com 45 Light" w:cs="Helvetica Neue LT Com 45 Light"/>
                <w:color w:val="000000"/>
                <w:sz w:val="18"/>
                <w:szCs w:val="18"/>
                <w:lang w:val="en-GB"/>
              </w:rPr>
              <w:t xml:space="preserve">all type – </w:t>
            </w:r>
            <w:r w:rsidR="00457768">
              <w:rPr>
                <w:rFonts w:ascii="Helvetica Neue LT Com 45 Light" w:hAnsi="Helvetica Neue LT Com 45 Light" w:cs="Helvetica Neue LT Com 45 Light"/>
                <w:color w:val="000000"/>
                <w:sz w:val="18"/>
                <w:szCs w:val="18"/>
                <w:lang w:val="en-GB"/>
              </w:rPr>
              <w:t xml:space="preserve">‘common’ nails, </w:t>
            </w:r>
            <w:r w:rsidR="00E636B0">
              <w:rPr>
                <w:rFonts w:ascii="Helvetica Neue LT Com 45 Light" w:hAnsi="Helvetica Neue LT Com 45 Light" w:cs="Helvetica Neue LT Com 45 Light"/>
                <w:color w:val="000000"/>
                <w:sz w:val="18"/>
                <w:szCs w:val="18"/>
                <w:lang w:val="en-GB"/>
              </w:rPr>
              <w:t>length x diameter: 38</w:t>
            </w:r>
            <w:r w:rsidR="002B1F53">
              <w:rPr>
                <w:rFonts w:ascii="Helvetica Neue LT Com 45 Light" w:hAnsi="Helvetica Neue LT Com 45 Light" w:cs="Helvetica Neue LT Com 45 Light"/>
                <w:color w:val="000000"/>
                <w:sz w:val="18"/>
                <w:szCs w:val="18"/>
                <w:lang w:val="en-GB"/>
              </w:rPr>
              <w:t xml:space="preserve"> x 2.8</w:t>
            </w:r>
            <w:r w:rsidRPr="00583312">
              <w:rPr>
                <w:rFonts w:ascii="Helvetica Neue LT Com 45 Light" w:hAnsi="Helvetica Neue LT Com 45 Light" w:cs="Helvetica Neue LT Com 45 Light"/>
                <w:color w:val="000000"/>
                <w:sz w:val="18"/>
                <w:szCs w:val="18"/>
                <w:lang w:val="en-GB"/>
              </w:rPr>
              <w:t>mm, head diameter: 5.5mm</w:t>
            </w:r>
          </w:p>
        </w:tc>
      </w:tr>
      <w:tr w:rsidR="00455980" w:rsidRPr="00583312" w14:paraId="5AD32C34" w14:textId="77777777" w:rsidTr="00334F57">
        <w:trPr>
          <w:trHeight w:val="60"/>
        </w:trPr>
        <w:tc>
          <w:tcPr>
            <w:tcW w:w="1935" w:type="dxa"/>
            <w:shd w:val="clear" w:color="auto" w:fill="C00000"/>
            <w:tcMar>
              <w:top w:w="14" w:type="dxa"/>
              <w:left w:w="14" w:type="dxa"/>
              <w:bottom w:w="14" w:type="dxa"/>
              <w:right w:w="14" w:type="dxa"/>
            </w:tcMar>
          </w:tcPr>
          <w:p w14:paraId="6CB3AC8D"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Packing</w:t>
            </w:r>
          </w:p>
        </w:tc>
        <w:tc>
          <w:tcPr>
            <w:tcW w:w="4745" w:type="dxa"/>
            <w:tcMar>
              <w:top w:w="14" w:type="dxa"/>
              <w:left w:w="14" w:type="dxa"/>
              <w:bottom w:w="14" w:type="dxa"/>
              <w:right w:w="14" w:type="dxa"/>
            </w:tcMar>
          </w:tcPr>
          <w:p w14:paraId="43EF9FD3"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Packed in strong, thick plastic bag</w:t>
            </w:r>
          </w:p>
        </w:tc>
      </w:tr>
      <w:tr w:rsidR="00455980" w:rsidRPr="00583312" w14:paraId="72D1EBC5" w14:textId="77777777" w:rsidTr="00334F57">
        <w:trPr>
          <w:trHeight w:val="60"/>
        </w:trPr>
        <w:tc>
          <w:tcPr>
            <w:tcW w:w="1935" w:type="dxa"/>
            <w:shd w:val="clear" w:color="auto" w:fill="C00000"/>
            <w:tcMar>
              <w:top w:w="14" w:type="dxa"/>
              <w:left w:w="14" w:type="dxa"/>
              <w:bottom w:w="14" w:type="dxa"/>
              <w:right w:w="14" w:type="dxa"/>
            </w:tcMar>
          </w:tcPr>
          <w:p w14:paraId="7253BCD3"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Quantity</w:t>
            </w:r>
          </w:p>
        </w:tc>
        <w:tc>
          <w:tcPr>
            <w:tcW w:w="4745" w:type="dxa"/>
            <w:tcMar>
              <w:top w:w="14" w:type="dxa"/>
              <w:left w:w="14" w:type="dxa"/>
              <w:bottom w:w="14" w:type="dxa"/>
              <w:right w:w="14" w:type="dxa"/>
            </w:tcMar>
          </w:tcPr>
          <w:p w14:paraId="117FE71D"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Net weight: 0.5kg per type</w:t>
            </w:r>
          </w:p>
        </w:tc>
      </w:tr>
    </w:tbl>
    <w:p w14:paraId="7A4ED328" w14:textId="77777777" w:rsidR="00455980" w:rsidRDefault="00455980" w:rsidP="00455980"/>
    <w:p w14:paraId="79FC4A7A" w14:textId="77777777" w:rsidR="00E61073" w:rsidRDefault="00E61073" w:rsidP="00455980"/>
    <w:p w14:paraId="3D07A9A1" w14:textId="77777777" w:rsidR="00455980" w:rsidRDefault="00455980" w:rsidP="00455980"/>
    <w:p w14:paraId="753A45AD" w14:textId="77777777" w:rsidR="004E1140" w:rsidRDefault="004E1140" w:rsidP="00455980"/>
    <w:p w14:paraId="579001A5" w14:textId="77777777" w:rsidR="004E1140" w:rsidRDefault="004E1140" w:rsidP="00455980"/>
    <w:p w14:paraId="6A036851" w14:textId="39D1AA03" w:rsidR="00455980" w:rsidRPr="00540C67" w:rsidRDefault="00334F57" w:rsidP="004952B6">
      <w:pPr>
        <w:pStyle w:val="Heading3"/>
      </w:pPr>
      <w:bookmarkStart w:id="12" w:name="_Toc465810002"/>
      <w:r>
        <w:lastRenderedPageBreak/>
        <w:t>Annex 1.3.</w:t>
      </w:r>
      <w:r w:rsidR="00A13EC7">
        <w:t>3</w:t>
      </w:r>
      <w:r>
        <w:tab/>
      </w:r>
      <w:r w:rsidR="00455980" w:rsidRPr="00540C67">
        <w:t>Tie wire</w:t>
      </w:r>
      <w:bookmarkEnd w:id="12"/>
    </w:p>
    <w:p w14:paraId="55B543D8" w14:textId="77777777" w:rsidR="00334F57" w:rsidRDefault="00334F57" w:rsidP="00455980">
      <w:pPr>
        <w:rPr>
          <w:rFonts w:ascii="Helvetica Neue LT Com 45 Light" w:hAnsi="Helvetica Neue LT Com 45 Light" w:cs="Helvetica Neue LT Com 45 Light"/>
          <w:color w:val="000000"/>
          <w:szCs w:val="20"/>
          <w:lang w:val="en-GB"/>
        </w:rPr>
      </w:pPr>
    </w:p>
    <w:p w14:paraId="1FC5DBAC" w14:textId="77777777" w:rsidR="00455980" w:rsidRPr="00540C67" w:rsidRDefault="00455980" w:rsidP="00455980">
      <w:pPr>
        <w:rPr>
          <w:rFonts w:ascii="Helvetica Neue LT Com 45 Light" w:hAnsi="Helvetica Neue LT Com 45 Light" w:cs="Helvetica Neue LT Com 45 Light"/>
          <w:color w:val="000000"/>
          <w:szCs w:val="20"/>
          <w:lang w:val="en-GB"/>
        </w:rPr>
      </w:pPr>
      <w:r>
        <w:rPr>
          <w:rFonts w:ascii="Helvetica Neue LT Com 45 Light" w:hAnsi="Helvetica Neue LT Com 45 Light" w:cs="Helvetica Neue LT Com 45 Light"/>
          <w:noProof/>
          <w:color w:val="000000"/>
          <w:szCs w:val="20"/>
          <w:lang w:val="en-US" w:eastAsia="ja-JP"/>
        </w:rPr>
        <w:drawing>
          <wp:inline distT="0" distB="0" distL="0" distR="0" wp14:anchorId="2F444071" wp14:editId="6868F7E1">
            <wp:extent cx="893072" cy="590403"/>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2.9.gif"/>
                    <pic:cNvPicPr/>
                  </pic:nvPicPr>
                  <pic:blipFill>
                    <a:blip r:embed="rId11">
                      <a:extLst>
                        <a:ext uri="{28A0092B-C50C-407E-A947-70E740481C1C}">
                          <a14:useLocalDpi xmlns:a14="http://schemas.microsoft.com/office/drawing/2010/main" val="0"/>
                        </a:ext>
                      </a:extLst>
                    </a:blip>
                    <a:stretch>
                      <a:fillRect/>
                    </a:stretch>
                  </pic:blipFill>
                  <pic:spPr>
                    <a:xfrm>
                      <a:off x="0" y="0"/>
                      <a:ext cx="937402" cy="619709"/>
                    </a:xfrm>
                    <a:prstGeom prst="rect">
                      <a:avLst/>
                    </a:prstGeom>
                  </pic:spPr>
                </pic:pic>
              </a:graphicData>
            </a:graphic>
          </wp:inline>
        </w:drawing>
      </w:r>
    </w:p>
    <w:p w14:paraId="04890CB6" w14:textId="77777777" w:rsidR="00455980" w:rsidRPr="00540C67" w:rsidRDefault="00455980" w:rsidP="00455980">
      <w:pPr>
        <w:rPr>
          <w:rFonts w:ascii="Helvetica Neue LT Com 45 Light" w:hAnsi="Helvetica Neue LT Com 45 Light" w:cs="Helvetica Neue LT Com 45 Light"/>
          <w:color w:val="000000"/>
          <w:szCs w:val="20"/>
          <w:lang w:val="en-GB"/>
        </w:rPr>
      </w:pPr>
    </w:p>
    <w:p w14:paraId="18B95093" w14:textId="2B0BB3A1" w:rsidR="00455980" w:rsidRPr="00540C67" w:rsidRDefault="00DA2667" w:rsidP="00455980">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Galvanised wire, 1.3</w:t>
      </w:r>
      <w:r w:rsidR="00455980" w:rsidRPr="00540C67">
        <w:rPr>
          <w:rFonts w:ascii="Helvetica Neue LT Com 45 Light" w:hAnsi="Helvetica Neue LT Com 45 Light" w:cs="Helvetica Neue LT Com 45 Light"/>
          <w:color w:val="000000"/>
          <w:sz w:val="18"/>
          <w:szCs w:val="18"/>
          <w:lang w:val="en-GB"/>
        </w:rPr>
        <w:t xml:space="preserve"> mm diameter, 25m length, roll</w:t>
      </w:r>
    </w:p>
    <w:p w14:paraId="1854E28F" w14:textId="77777777" w:rsidR="00455980" w:rsidRPr="00540C67" w:rsidRDefault="00455980" w:rsidP="00455980">
      <w:pPr>
        <w:rPr>
          <w:rFonts w:ascii="Helvetica Neue LT Com 45 Light" w:hAnsi="Helvetica Neue LT Com 45 Light" w:cs="Helvetica Neue LT Com 45 Light"/>
          <w:color w:val="000000"/>
          <w:szCs w:val="20"/>
          <w:lang w:val="en-GB"/>
        </w:rPr>
      </w:pPr>
    </w:p>
    <w:tbl>
      <w:tblPr>
        <w:tblW w:w="0" w:type="auto"/>
        <w:tblInd w:w="-1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CellMar>
          <w:left w:w="0" w:type="dxa"/>
          <w:right w:w="0" w:type="dxa"/>
        </w:tblCellMar>
        <w:tblLook w:val="0000" w:firstRow="0" w:lastRow="0" w:firstColumn="0" w:lastColumn="0" w:noHBand="0" w:noVBand="0"/>
      </w:tblPr>
      <w:tblGrid>
        <w:gridCol w:w="1943"/>
        <w:gridCol w:w="4707"/>
      </w:tblGrid>
      <w:tr w:rsidR="00455980" w:rsidRPr="00540C67" w14:paraId="63FAFA11" w14:textId="77777777" w:rsidTr="00334F57">
        <w:trPr>
          <w:trHeight w:val="60"/>
        </w:trPr>
        <w:tc>
          <w:tcPr>
            <w:tcW w:w="1943" w:type="dxa"/>
            <w:shd w:val="clear" w:color="auto" w:fill="C00000"/>
            <w:tcMar>
              <w:top w:w="0" w:type="dxa"/>
              <w:left w:w="0" w:type="dxa"/>
              <w:bottom w:w="14" w:type="dxa"/>
              <w:right w:w="0" w:type="dxa"/>
            </w:tcMar>
          </w:tcPr>
          <w:p w14:paraId="0B84428C"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Material</w:t>
            </w:r>
          </w:p>
        </w:tc>
        <w:tc>
          <w:tcPr>
            <w:tcW w:w="4707" w:type="dxa"/>
            <w:tcMar>
              <w:top w:w="0" w:type="dxa"/>
              <w:left w:w="0" w:type="dxa"/>
              <w:bottom w:w="14" w:type="dxa"/>
              <w:right w:w="0" w:type="dxa"/>
            </w:tcMar>
          </w:tcPr>
          <w:p w14:paraId="6BF9A9FB"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Low carbon steel, galvanised binding / tie wire.</w:t>
            </w:r>
          </w:p>
        </w:tc>
      </w:tr>
      <w:tr w:rsidR="00455980" w:rsidRPr="00540C67" w14:paraId="1173D908" w14:textId="77777777" w:rsidTr="00334F57">
        <w:trPr>
          <w:trHeight w:val="60"/>
        </w:trPr>
        <w:tc>
          <w:tcPr>
            <w:tcW w:w="1943" w:type="dxa"/>
            <w:shd w:val="clear" w:color="auto" w:fill="C00000"/>
            <w:tcMar>
              <w:top w:w="0" w:type="dxa"/>
              <w:left w:w="0" w:type="dxa"/>
              <w:bottom w:w="14" w:type="dxa"/>
              <w:right w:w="0" w:type="dxa"/>
            </w:tcMar>
          </w:tcPr>
          <w:p w14:paraId="2E584FFE"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Quantity</w:t>
            </w:r>
          </w:p>
        </w:tc>
        <w:tc>
          <w:tcPr>
            <w:tcW w:w="4707" w:type="dxa"/>
            <w:tcMar>
              <w:top w:w="0" w:type="dxa"/>
              <w:left w:w="0" w:type="dxa"/>
              <w:bottom w:w="14" w:type="dxa"/>
              <w:right w:w="0" w:type="dxa"/>
            </w:tcMar>
          </w:tcPr>
          <w:p w14:paraId="0D0199BE"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Roll of 25m</w:t>
            </w:r>
          </w:p>
        </w:tc>
      </w:tr>
      <w:tr w:rsidR="00455980" w:rsidRPr="00540C67" w14:paraId="24B662C5" w14:textId="77777777" w:rsidTr="00334F57">
        <w:trPr>
          <w:trHeight w:val="60"/>
        </w:trPr>
        <w:tc>
          <w:tcPr>
            <w:tcW w:w="1943" w:type="dxa"/>
            <w:shd w:val="clear" w:color="auto" w:fill="C00000"/>
            <w:tcMar>
              <w:top w:w="0" w:type="dxa"/>
              <w:left w:w="0" w:type="dxa"/>
              <w:bottom w:w="14" w:type="dxa"/>
              <w:right w:w="0" w:type="dxa"/>
            </w:tcMar>
          </w:tcPr>
          <w:p w14:paraId="2459B491"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Dimension</w:t>
            </w:r>
          </w:p>
        </w:tc>
        <w:tc>
          <w:tcPr>
            <w:tcW w:w="4707" w:type="dxa"/>
            <w:tcMar>
              <w:top w:w="0" w:type="dxa"/>
              <w:left w:w="0" w:type="dxa"/>
              <w:bottom w:w="14" w:type="dxa"/>
              <w:right w:w="0" w:type="dxa"/>
            </w:tcMar>
          </w:tcPr>
          <w:p w14:paraId="2070DC0B" w14:textId="28B54CC2" w:rsidR="00455980" w:rsidRPr="00540C67" w:rsidRDefault="00DA2667" w:rsidP="00FA1918">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Diameter 1.3</w:t>
            </w:r>
            <w:r w:rsidR="00455980" w:rsidRPr="00540C67">
              <w:rPr>
                <w:rFonts w:ascii="Helvetica Neue LT Com 45 Light" w:hAnsi="Helvetica Neue LT Com 45 Light" w:cs="Helvetica Neue LT Com 45 Light"/>
                <w:color w:val="000000"/>
                <w:sz w:val="18"/>
                <w:szCs w:val="18"/>
                <w:lang w:val="en-GB"/>
              </w:rPr>
              <w:t>mm ±5%</w:t>
            </w:r>
          </w:p>
        </w:tc>
      </w:tr>
      <w:tr w:rsidR="00455980" w:rsidRPr="00540C67" w14:paraId="6C4C9E3E" w14:textId="77777777" w:rsidTr="00334F57">
        <w:trPr>
          <w:trHeight w:val="60"/>
        </w:trPr>
        <w:tc>
          <w:tcPr>
            <w:tcW w:w="1943" w:type="dxa"/>
            <w:shd w:val="clear" w:color="auto" w:fill="C00000"/>
            <w:tcMar>
              <w:top w:w="0" w:type="dxa"/>
              <w:left w:w="0" w:type="dxa"/>
              <w:bottom w:w="14" w:type="dxa"/>
              <w:right w:w="0" w:type="dxa"/>
            </w:tcMar>
          </w:tcPr>
          <w:p w14:paraId="03F7F211"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Tensile strength</w:t>
            </w:r>
          </w:p>
        </w:tc>
        <w:tc>
          <w:tcPr>
            <w:tcW w:w="4707" w:type="dxa"/>
            <w:tcMar>
              <w:top w:w="0" w:type="dxa"/>
              <w:left w:w="0" w:type="dxa"/>
              <w:bottom w:w="14" w:type="dxa"/>
              <w:right w:w="0" w:type="dxa"/>
            </w:tcMar>
          </w:tcPr>
          <w:p w14:paraId="5A0E2920"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Minimum 500 N/mm² to Maximum 700N/mm²</w:t>
            </w:r>
          </w:p>
        </w:tc>
      </w:tr>
    </w:tbl>
    <w:p w14:paraId="525FA6C2" w14:textId="77777777" w:rsidR="00455980" w:rsidRPr="00540C67" w:rsidRDefault="00455980" w:rsidP="00455980">
      <w:pPr>
        <w:rPr>
          <w:rFonts w:ascii="Helvetica Neue LT Com 45 Light" w:hAnsi="Helvetica Neue LT Com 45 Light" w:cs="Helvetica Neue LT Com 45 Light"/>
          <w:color w:val="000000"/>
          <w:szCs w:val="20"/>
          <w:lang w:val="en-GB"/>
        </w:rPr>
      </w:pPr>
    </w:p>
    <w:p w14:paraId="5AA65D32" w14:textId="2A565A86" w:rsidR="00455980" w:rsidRDefault="00DA2667" w:rsidP="00455980">
      <w:pPr>
        <w:rPr>
          <w:lang w:val="en-GB"/>
        </w:rPr>
      </w:pPr>
      <w:r>
        <w:rPr>
          <w:lang w:val="en-GB"/>
        </w:rPr>
        <w:t>Note that galvanized metal strapping – 30mmx1mm is a very effective equivalent (or better in some cases) to tie wire, however is quite cost prohibitive.</w:t>
      </w:r>
    </w:p>
    <w:p w14:paraId="26550E51" w14:textId="77777777" w:rsidR="00E61073" w:rsidRDefault="00E61073" w:rsidP="00455980">
      <w:pPr>
        <w:rPr>
          <w:lang w:val="en-GB"/>
        </w:rPr>
      </w:pPr>
    </w:p>
    <w:p w14:paraId="55A6211B" w14:textId="77777777" w:rsidR="00E61073" w:rsidRDefault="00E61073" w:rsidP="00455980">
      <w:pPr>
        <w:rPr>
          <w:lang w:val="en-GB"/>
        </w:rPr>
      </w:pPr>
    </w:p>
    <w:p w14:paraId="3B52280C" w14:textId="6D34403A" w:rsidR="00455980" w:rsidRPr="00540C67" w:rsidRDefault="00A13EC7" w:rsidP="004952B6">
      <w:pPr>
        <w:pStyle w:val="Heading3"/>
      </w:pPr>
      <w:bookmarkStart w:id="13" w:name="_Toc465810003"/>
      <w:r>
        <w:t>Annex 1.3.4</w:t>
      </w:r>
      <w:r>
        <w:tab/>
      </w:r>
      <w:r w:rsidR="00455980" w:rsidRPr="00540C67">
        <w:t>Nail, for roof sheets</w:t>
      </w:r>
      <w:bookmarkEnd w:id="13"/>
    </w:p>
    <w:p w14:paraId="59D728E1" w14:textId="79B4555E" w:rsidR="00455980" w:rsidRPr="00540C67" w:rsidRDefault="00A13EC7" w:rsidP="00455980">
      <w:pPr>
        <w:rPr>
          <w:rFonts w:ascii="Helvetica Neue LT Com 45 Light" w:hAnsi="Helvetica Neue LT Com 45 Light" w:cs="Helvetica Neue LT Com 45 Light"/>
          <w:color w:val="000000"/>
          <w:szCs w:val="20"/>
          <w:lang w:val="en-GB"/>
        </w:rPr>
      </w:pPr>
      <w:r>
        <w:rPr>
          <w:rFonts w:ascii="Helvetica Neue LT Com 45 Light" w:hAnsi="Helvetica Neue LT Com 45 Light" w:cs="Helvetica Neue LT Com 45 Light"/>
          <w:noProof/>
          <w:color w:val="000000"/>
          <w:szCs w:val="20"/>
          <w:lang w:val="en-US" w:eastAsia="ja-JP"/>
        </w:rPr>
        <w:drawing>
          <wp:inline distT="0" distB="0" distL="0" distR="0" wp14:anchorId="163BE885" wp14:editId="1AFBDF36">
            <wp:extent cx="317354" cy="1000671"/>
            <wp:effectExtent l="20320" t="227330" r="0" b="2368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d.2.10.gif"/>
                    <pic:cNvPicPr/>
                  </pic:nvPicPr>
                  <pic:blipFill>
                    <a:blip r:embed="rId12">
                      <a:extLst>
                        <a:ext uri="{28A0092B-C50C-407E-A947-70E740481C1C}">
                          <a14:useLocalDpi xmlns:a14="http://schemas.microsoft.com/office/drawing/2010/main" val="0"/>
                        </a:ext>
                      </a:extLst>
                    </a:blip>
                    <a:stretch>
                      <a:fillRect/>
                    </a:stretch>
                  </pic:blipFill>
                  <pic:spPr>
                    <a:xfrm rot="17968883">
                      <a:off x="0" y="0"/>
                      <a:ext cx="323514" cy="1020096"/>
                    </a:xfrm>
                    <a:prstGeom prst="rect">
                      <a:avLst/>
                    </a:prstGeom>
                  </pic:spPr>
                </pic:pic>
              </a:graphicData>
            </a:graphic>
          </wp:inline>
        </w:drawing>
      </w:r>
    </w:p>
    <w:p w14:paraId="2E481562" w14:textId="06023F34" w:rsidR="00455980" w:rsidRPr="00540C67" w:rsidRDefault="00455980" w:rsidP="008E597F">
      <w:pPr>
        <w:rPr>
          <w:lang w:val="en-GB"/>
        </w:rPr>
      </w:pPr>
      <w:r w:rsidRPr="00540C67">
        <w:rPr>
          <w:lang w:val="en-GB"/>
        </w:rPr>
        <w:t>Galvanized w</w:t>
      </w:r>
      <w:r w:rsidR="008C09AC">
        <w:rPr>
          <w:lang w:val="en-GB"/>
        </w:rPr>
        <w:t>ith watertight rubber washer, 63mm long (2</w:t>
      </w:r>
      <w:r w:rsidRPr="00540C67">
        <w:rPr>
          <w:lang w:val="en-GB"/>
        </w:rPr>
        <w:t>.5”), umbrella type</w:t>
      </w:r>
      <w:r w:rsidR="008C09AC">
        <w:rPr>
          <w:lang w:val="en-GB"/>
        </w:rPr>
        <w:t>.  Note that longer nails of this type would be desirable though are not typically available in local markets.</w:t>
      </w:r>
    </w:p>
    <w:p w14:paraId="1E691BAF" w14:textId="77777777" w:rsidR="00455980" w:rsidRPr="00540C67" w:rsidRDefault="00455980" w:rsidP="00455980">
      <w:pPr>
        <w:rPr>
          <w:rFonts w:ascii="Helvetica Neue LT Com 45 Light" w:hAnsi="Helvetica Neue LT Com 45 Light" w:cs="Helvetica Neue LT Com 45 Light"/>
          <w:color w:val="000000"/>
          <w:szCs w:val="20"/>
          <w:lang w:val="en-GB"/>
        </w:rPr>
      </w:pPr>
    </w:p>
    <w:tbl>
      <w:tblPr>
        <w:tblW w:w="0" w:type="auto"/>
        <w:tblInd w:w="-1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CellMar>
          <w:left w:w="0" w:type="dxa"/>
          <w:right w:w="0" w:type="dxa"/>
        </w:tblCellMar>
        <w:tblLook w:val="0000" w:firstRow="0" w:lastRow="0" w:firstColumn="0" w:lastColumn="0" w:noHBand="0" w:noVBand="0"/>
      </w:tblPr>
      <w:tblGrid>
        <w:gridCol w:w="1890"/>
        <w:gridCol w:w="4790"/>
      </w:tblGrid>
      <w:tr w:rsidR="00455980" w:rsidRPr="00540C67" w14:paraId="54CC9FDC" w14:textId="77777777" w:rsidTr="00A13EC7">
        <w:trPr>
          <w:trHeight w:val="60"/>
        </w:trPr>
        <w:tc>
          <w:tcPr>
            <w:tcW w:w="1890" w:type="dxa"/>
            <w:shd w:val="clear" w:color="auto" w:fill="C00000"/>
            <w:tcMar>
              <w:top w:w="14" w:type="dxa"/>
              <w:left w:w="14" w:type="dxa"/>
              <w:bottom w:w="14" w:type="dxa"/>
              <w:right w:w="14" w:type="dxa"/>
            </w:tcMar>
          </w:tcPr>
          <w:p w14:paraId="4157BC33"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Type</w:t>
            </w:r>
          </w:p>
        </w:tc>
        <w:tc>
          <w:tcPr>
            <w:tcW w:w="4790" w:type="dxa"/>
            <w:tcMar>
              <w:top w:w="14" w:type="dxa"/>
              <w:left w:w="14" w:type="dxa"/>
              <w:bottom w:w="14" w:type="dxa"/>
              <w:right w:w="14" w:type="dxa"/>
            </w:tcMar>
          </w:tcPr>
          <w:p w14:paraId="5DDBD022"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Iron nails, made of polished low-carbon steel, cold processed, not heat treated except for galvanization.</w:t>
            </w:r>
          </w:p>
        </w:tc>
      </w:tr>
      <w:tr w:rsidR="00455980" w:rsidRPr="00540C67" w14:paraId="78511ED9" w14:textId="77777777" w:rsidTr="00A13EC7">
        <w:trPr>
          <w:trHeight w:val="60"/>
        </w:trPr>
        <w:tc>
          <w:tcPr>
            <w:tcW w:w="1890" w:type="dxa"/>
            <w:shd w:val="clear" w:color="auto" w:fill="C00000"/>
            <w:tcMar>
              <w:top w:w="14" w:type="dxa"/>
              <w:left w:w="14" w:type="dxa"/>
              <w:bottom w:w="14" w:type="dxa"/>
              <w:right w:w="14" w:type="dxa"/>
            </w:tcMar>
          </w:tcPr>
          <w:p w14:paraId="491DB042"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Shape</w:t>
            </w:r>
          </w:p>
        </w:tc>
        <w:tc>
          <w:tcPr>
            <w:tcW w:w="4790" w:type="dxa"/>
            <w:tcMar>
              <w:top w:w="14" w:type="dxa"/>
              <w:left w:w="14" w:type="dxa"/>
              <w:bottom w:w="14" w:type="dxa"/>
              <w:right w:w="14" w:type="dxa"/>
            </w:tcMar>
          </w:tcPr>
          <w:p w14:paraId="12FFBF0D"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Spiral rolled or twisted shank, sealed umbrella-type spring-head.</w:t>
            </w:r>
          </w:p>
        </w:tc>
      </w:tr>
      <w:tr w:rsidR="00455980" w:rsidRPr="00540C67" w14:paraId="3124AC11" w14:textId="77777777" w:rsidTr="00A13EC7">
        <w:trPr>
          <w:trHeight w:val="60"/>
        </w:trPr>
        <w:tc>
          <w:tcPr>
            <w:tcW w:w="1890" w:type="dxa"/>
            <w:shd w:val="clear" w:color="auto" w:fill="C00000"/>
            <w:tcMar>
              <w:top w:w="14" w:type="dxa"/>
              <w:left w:w="14" w:type="dxa"/>
              <w:bottom w:w="14" w:type="dxa"/>
              <w:right w:w="14" w:type="dxa"/>
            </w:tcMar>
          </w:tcPr>
          <w:p w14:paraId="5B1975D3"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Corrosion treatment</w:t>
            </w:r>
          </w:p>
        </w:tc>
        <w:tc>
          <w:tcPr>
            <w:tcW w:w="4790" w:type="dxa"/>
            <w:tcMar>
              <w:top w:w="14" w:type="dxa"/>
              <w:left w:w="14" w:type="dxa"/>
              <w:bottom w:w="14" w:type="dxa"/>
              <w:right w:w="14" w:type="dxa"/>
            </w:tcMar>
          </w:tcPr>
          <w:p w14:paraId="7AC9F764" w14:textId="4A700BD9" w:rsidR="00455980" w:rsidRPr="00540C67" w:rsidRDefault="00481CD7" w:rsidP="00481CD7">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G</w:t>
            </w:r>
            <w:r w:rsidR="00455980" w:rsidRPr="00540C67">
              <w:rPr>
                <w:rFonts w:ascii="Helvetica Neue LT Com 45 Light" w:hAnsi="Helvetica Neue LT Com 45 Light" w:cs="Helvetica Neue LT Com 45 Light"/>
                <w:color w:val="000000"/>
                <w:sz w:val="18"/>
                <w:szCs w:val="18"/>
                <w:lang w:val="en-GB"/>
              </w:rPr>
              <w:t>alvanized</w:t>
            </w:r>
          </w:p>
        </w:tc>
      </w:tr>
      <w:tr w:rsidR="00455980" w:rsidRPr="00540C67" w14:paraId="044FF605" w14:textId="77777777" w:rsidTr="00A13EC7">
        <w:trPr>
          <w:trHeight w:val="60"/>
        </w:trPr>
        <w:tc>
          <w:tcPr>
            <w:tcW w:w="1890" w:type="dxa"/>
            <w:shd w:val="clear" w:color="auto" w:fill="C00000"/>
            <w:tcMar>
              <w:top w:w="14" w:type="dxa"/>
              <w:left w:w="14" w:type="dxa"/>
              <w:bottom w:w="14" w:type="dxa"/>
              <w:right w:w="14" w:type="dxa"/>
            </w:tcMar>
          </w:tcPr>
          <w:p w14:paraId="66E9E203"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Tensile strength</w:t>
            </w:r>
          </w:p>
        </w:tc>
        <w:tc>
          <w:tcPr>
            <w:tcW w:w="4790" w:type="dxa"/>
            <w:tcMar>
              <w:top w:w="14" w:type="dxa"/>
              <w:left w:w="14" w:type="dxa"/>
              <w:bottom w:w="14" w:type="dxa"/>
              <w:right w:w="14" w:type="dxa"/>
            </w:tcMar>
          </w:tcPr>
          <w:p w14:paraId="35908520"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Minimum 650N/mm2</w:t>
            </w:r>
          </w:p>
        </w:tc>
      </w:tr>
      <w:tr w:rsidR="00455980" w:rsidRPr="00540C67" w14:paraId="089522B6" w14:textId="77777777" w:rsidTr="00A13EC7">
        <w:trPr>
          <w:trHeight w:val="60"/>
        </w:trPr>
        <w:tc>
          <w:tcPr>
            <w:tcW w:w="1890" w:type="dxa"/>
            <w:shd w:val="clear" w:color="auto" w:fill="C00000"/>
            <w:tcMar>
              <w:top w:w="14" w:type="dxa"/>
              <w:left w:w="14" w:type="dxa"/>
              <w:bottom w:w="14" w:type="dxa"/>
              <w:right w:w="14" w:type="dxa"/>
            </w:tcMar>
          </w:tcPr>
          <w:p w14:paraId="0A9DC5AF"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Accessories</w:t>
            </w:r>
          </w:p>
        </w:tc>
        <w:tc>
          <w:tcPr>
            <w:tcW w:w="4790" w:type="dxa"/>
            <w:tcMar>
              <w:top w:w="14" w:type="dxa"/>
              <w:left w:w="14" w:type="dxa"/>
              <w:bottom w:w="14" w:type="dxa"/>
              <w:right w:w="14" w:type="dxa"/>
            </w:tcMar>
          </w:tcPr>
          <w:p w14:paraId="61B56FF6"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Attached rubber washer to each nail</w:t>
            </w:r>
          </w:p>
        </w:tc>
      </w:tr>
      <w:tr w:rsidR="00455980" w:rsidRPr="00540C67" w14:paraId="0D3948F1" w14:textId="77777777" w:rsidTr="00A13EC7">
        <w:trPr>
          <w:trHeight w:val="60"/>
        </w:trPr>
        <w:tc>
          <w:tcPr>
            <w:tcW w:w="1890" w:type="dxa"/>
            <w:shd w:val="clear" w:color="auto" w:fill="C00000"/>
            <w:tcMar>
              <w:top w:w="14" w:type="dxa"/>
              <w:left w:w="14" w:type="dxa"/>
              <w:bottom w:w="14" w:type="dxa"/>
              <w:right w:w="14" w:type="dxa"/>
            </w:tcMar>
          </w:tcPr>
          <w:p w14:paraId="5C615AA3"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Dimensions (+/-5%)</w:t>
            </w:r>
          </w:p>
        </w:tc>
        <w:tc>
          <w:tcPr>
            <w:tcW w:w="4790" w:type="dxa"/>
            <w:tcMar>
              <w:top w:w="14" w:type="dxa"/>
              <w:left w:w="14" w:type="dxa"/>
              <w:bottom w:w="14" w:type="dxa"/>
              <w:right w:w="14" w:type="dxa"/>
            </w:tcMar>
          </w:tcPr>
          <w:p w14:paraId="1DDEF3BD" w14:textId="601D591A" w:rsidR="00455980" w:rsidRPr="00540C67" w:rsidRDefault="00481CD7" w:rsidP="00FA1918">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Shank: 63</w:t>
            </w:r>
            <w:r w:rsidR="00455980" w:rsidRPr="00540C67">
              <w:rPr>
                <w:rFonts w:ascii="Helvetica Neue LT Com 45 Light" w:hAnsi="Helvetica Neue LT Com 45 Light" w:cs="Helvetica Neue LT Com 45 Light"/>
                <w:color w:val="000000"/>
                <w:sz w:val="18"/>
                <w:szCs w:val="18"/>
                <w:lang w:val="en-GB"/>
              </w:rPr>
              <w:t>x3.6mm; head diameter: 22mm</w:t>
            </w:r>
          </w:p>
        </w:tc>
      </w:tr>
      <w:tr w:rsidR="00455980" w:rsidRPr="00540C67" w14:paraId="5BB689ED" w14:textId="77777777" w:rsidTr="00A13EC7">
        <w:trPr>
          <w:trHeight w:val="60"/>
        </w:trPr>
        <w:tc>
          <w:tcPr>
            <w:tcW w:w="1890" w:type="dxa"/>
            <w:shd w:val="clear" w:color="auto" w:fill="C00000"/>
            <w:tcMar>
              <w:top w:w="14" w:type="dxa"/>
              <w:left w:w="14" w:type="dxa"/>
              <w:bottom w:w="14" w:type="dxa"/>
              <w:right w:w="14" w:type="dxa"/>
            </w:tcMar>
          </w:tcPr>
          <w:p w14:paraId="69B010A0"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Rubber washer</w:t>
            </w:r>
          </w:p>
        </w:tc>
        <w:tc>
          <w:tcPr>
            <w:tcW w:w="4790" w:type="dxa"/>
            <w:tcMar>
              <w:top w:w="14" w:type="dxa"/>
              <w:left w:w="14" w:type="dxa"/>
              <w:bottom w:w="14" w:type="dxa"/>
              <w:right w:w="14" w:type="dxa"/>
            </w:tcMar>
          </w:tcPr>
          <w:p w14:paraId="227ACA7B" w14:textId="0D9FF353" w:rsidR="00455980" w:rsidRPr="00540C67" w:rsidRDefault="008763AE" w:rsidP="00FA1918">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 xml:space="preserve">Diameter 26mm x </w:t>
            </w:r>
            <w:r w:rsidR="00455980" w:rsidRPr="00540C67">
              <w:rPr>
                <w:rFonts w:ascii="Helvetica Neue LT Com 45 Light" w:hAnsi="Helvetica Neue LT Com 45 Light" w:cs="Helvetica Neue LT Com 45 Light"/>
                <w:color w:val="000000"/>
                <w:sz w:val="18"/>
                <w:szCs w:val="18"/>
                <w:lang w:val="en-GB"/>
              </w:rPr>
              <w:t>2mm</w:t>
            </w:r>
            <w:r>
              <w:rPr>
                <w:rFonts w:ascii="Helvetica Neue LT Com 45 Light" w:hAnsi="Helvetica Neue LT Com 45 Light" w:cs="Helvetica Neue LT Com 45 Light"/>
                <w:color w:val="000000"/>
                <w:sz w:val="18"/>
                <w:szCs w:val="18"/>
                <w:lang w:val="en-GB"/>
              </w:rPr>
              <w:t xml:space="preserve"> thickness</w:t>
            </w:r>
          </w:p>
        </w:tc>
      </w:tr>
      <w:tr w:rsidR="00455980" w:rsidRPr="00540C67" w14:paraId="0FBCF804" w14:textId="77777777" w:rsidTr="00A13EC7">
        <w:trPr>
          <w:trHeight w:val="60"/>
        </w:trPr>
        <w:tc>
          <w:tcPr>
            <w:tcW w:w="1890" w:type="dxa"/>
            <w:shd w:val="clear" w:color="auto" w:fill="C00000"/>
            <w:tcMar>
              <w:top w:w="14" w:type="dxa"/>
              <w:left w:w="14" w:type="dxa"/>
              <w:bottom w:w="14" w:type="dxa"/>
              <w:right w:w="14" w:type="dxa"/>
            </w:tcMar>
          </w:tcPr>
          <w:p w14:paraId="04D6409D"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Packing</w:t>
            </w:r>
          </w:p>
        </w:tc>
        <w:tc>
          <w:tcPr>
            <w:tcW w:w="4790" w:type="dxa"/>
            <w:tcMar>
              <w:top w:w="14" w:type="dxa"/>
              <w:left w:w="14" w:type="dxa"/>
              <w:bottom w:w="14" w:type="dxa"/>
              <w:right w:w="14" w:type="dxa"/>
            </w:tcMar>
          </w:tcPr>
          <w:p w14:paraId="2A796FA6"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Packed in a strong, thick plastic bag</w:t>
            </w:r>
          </w:p>
        </w:tc>
      </w:tr>
      <w:tr w:rsidR="00455980" w:rsidRPr="00540C67" w14:paraId="46920C25" w14:textId="77777777" w:rsidTr="00A13EC7">
        <w:trPr>
          <w:trHeight w:val="60"/>
        </w:trPr>
        <w:tc>
          <w:tcPr>
            <w:tcW w:w="1890" w:type="dxa"/>
            <w:shd w:val="clear" w:color="auto" w:fill="C00000"/>
            <w:tcMar>
              <w:top w:w="14" w:type="dxa"/>
              <w:left w:w="14" w:type="dxa"/>
              <w:bottom w:w="14" w:type="dxa"/>
              <w:right w:w="14" w:type="dxa"/>
            </w:tcMar>
          </w:tcPr>
          <w:p w14:paraId="5F837A95"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Quantity</w:t>
            </w:r>
          </w:p>
        </w:tc>
        <w:tc>
          <w:tcPr>
            <w:tcW w:w="4790" w:type="dxa"/>
            <w:tcMar>
              <w:top w:w="14" w:type="dxa"/>
              <w:left w:w="14" w:type="dxa"/>
              <w:bottom w:w="14" w:type="dxa"/>
              <w:right w:w="14" w:type="dxa"/>
            </w:tcMar>
          </w:tcPr>
          <w:p w14:paraId="52028AC2"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Net weight: 0.5kg</w:t>
            </w:r>
          </w:p>
        </w:tc>
      </w:tr>
    </w:tbl>
    <w:p w14:paraId="588898A4" w14:textId="77777777" w:rsidR="00455980" w:rsidRDefault="00455980" w:rsidP="00455980">
      <w:pPr>
        <w:rPr>
          <w:rFonts w:ascii="Helvetica Neue LT Com 75 Bold" w:hAnsi="Helvetica Neue LT Com 75 Bold" w:cs="Helvetica Neue LT Com 75 Bold"/>
          <w:bCs/>
          <w:color w:val="000000"/>
          <w:szCs w:val="20"/>
          <w:lang w:val="en-GB"/>
        </w:rPr>
      </w:pPr>
    </w:p>
    <w:p w14:paraId="6150F60D" w14:textId="77777777" w:rsidR="00E61073" w:rsidRPr="00540C67" w:rsidRDefault="00E61073" w:rsidP="00455980">
      <w:pPr>
        <w:rPr>
          <w:rFonts w:ascii="Helvetica Neue LT Com 75 Bold" w:hAnsi="Helvetica Neue LT Com 75 Bold" w:cs="Helvetica Neue LT Com 75 Bold"/>
          <w:bCs/>
          <w:color w:val="000000"/>
          <w:szCs w:val="20"/>
          <w:lang w:val="en-GB"/>
        </w:rPr>
      </w:pPr>
    </w:p>
    <w:p w14:paraId="0B54B54E" w14:textId="43083C6D" w:rsidR="00455980" w:rsidRDefault="00A13EC7" w:rsidP="004952B6">
      <w:pPr>
        <w:pStyle w:val="Heading3"/>
      </w:pPr>
      <w:bookmarkStart w:id="14" w:name="_Toc465810004"/>
      <w:r>
        <w:t>Annex 1.3.4</w:t>
      </w:r>
      <w:r>
        <w:tab/>
      </w:r>
      <w:r w:rsidR="008C09AC">
        <w:t>Optional: Plastic Washers 38</w:t>
      </w:r>
      <w:r w:rsidR="00455980" w:rsidRPr="00A13EC7">
        <w:t>mm</w:t>
      </w:r>
      <w:r w:rsidR="008C09AC">
        <w:t xml:space="preserve"> dia.</w:t>
      </w:r>
      <w:bookmarkEnd w:id="14"/>
    </w:p>
    <w:p w14:paraId="4E4E7416" w14:textId="77777777" w:rsidR="00DA2667" w:rsidRPr="00DA2667" w:rsidRDefault="00DA2667" w:rsidP="00DA2667">
      <w:pPr>
        <w:rPr>
          <w:lang w:val="en-IE"/>
        </w:rPr>
      </w:pPr>
    </w:p>
    <w:p w14:paraId="323F8752" w14:textId="2D5CBE73" w:rsidR="008C09AC" w:rsidRDefault="00455980" w:rsidP="00455980">
      <w:pPr>
        <w:rPr>
          <w:lang w:val="en-GB"/>
        </w:rPr>
      </w:pPr>
      <w:r>
        <w:rPr>
          <w:lang w:val="en-GB"/>
        </w:rPr>
        <w:t>Washers cut from sturdy plastic to enable secure fixing of tarpaulin</w:t>
      </w:r>
      <w:r w:rsidR="008C09AC">
        <w:rPr>
          <w:lang w:val="en-GB"/>
        </w:rPr>
        <w:t xml:space="preserve"> with nails</w:t>
      </w:r>
      <w:r>
        <w:rPr>
          <w:lang w:val="en-GB"/>
        </w:rPr>
        <w:t xml:space="preserve">. </w:t>
      </w:r>
    </w:p>
    <w:p w14:paraId="6C552EF1" w14:textId="052C10EA" w:rsidR="00644FE9" w:rsidRDefault="00644FE9">
      <w:pPr>
        <w:spacing w:line="240" w:lineRule="auto"/>
        <w:rPr>
          <w:rFonts w:asciiTheme="minorHAnsi" w:hAnsiTheme="minorHAnsi" w:cs="Arial"/>
          <w:b/>
          <w:szCs w:val="20"/>
          <w:lang w:val="en-IE"/>
        </w:rPr>
      </w:pPr>
    </w:p>
    <w:tbl>
      <w:tblPr>
        <w:tblW w:w="0" w:type="auto"/>
        <w:tblInd w:w="-1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CellMar>
          <w:left w:w="0" w:type="dxa"/>
          <w:right w:w="0" w:type="dxa"/>
        </w:tblCellMar>
        <w:tblLook w:val="0000" w:firstRow="0" w:lastRow="0" w:firstColumn="0" w:lastColumn="0" w:noHBand="0" w:noVBand="0"/>
      </w:tblPr>
      <w:tblGrid>
        <w:gridCol w:w="1890"/>
        <w:gridCol w:w="4790"/>
      </w:tblGrid>
      <w:tr w:rsidR="00274643" w:rsidRPr="00540C67" w14:paraId="48B64AE6" w14:textId="77777777" w:rsidTr="00DA2667">
        <w:trPr>
          <w:trHeight w:val="60"/>
        </w:trPr>
        <w:tc>
          <w:tcPr>
            <w:tcW w:w="1890" w:type="dxa"/>
            <w:shd w:val="clear" w:color="auto" w:fill="C00000"/>
            <w:tcMar>
              <w:top w:w="14" w:type="dxa"/>
              <w:left w:w="14" w:type="dxa"/>
              <w:bottom w:w="14" w:type="dxa"/>
              <w:right w:w="14" w:type="dxa"/>
            </w:tcMar>
          </w:tcPr>
          <w:p w14:paraId="673440B5" w14:textId="77777777" w:rsidR="00274643" w:rsidRPr="00A13EC7" w:rsidRDefault="00274643" w:rsidP="00DA2667">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Type</w:t>
            </w:r>
          </w:p>
        </w:tc>
        <w:tc>
          <w:tcPr>
            <w:tcW w:w="4790" w:type="dxa"/>
            <w:tcMar>
              <w:top w:w="14" w:type="dxa"/>
              <w:left w:w="14" w:type="dxa"/>
              <w:bottom w:w="14" w:type="dxa"/>
              <w:right w:w="14" w:type="dxa"/>
            </w:tcMar>
          </w:tcPr>
          <w:p w14:paraId="5AA36068" w14:textId="7293AACE" w:rsidR="00274643" w:rsidRPr="00274643" w:rsidRDefault="00274643" w:rsidP="00DA2667">
            <w:r>
              <w:rPr>
                <w:rFonts w:ascii="Helvetica Neue LT Com 45 Light" w:hAnsi="Helvetica Neue LT Com 45 Light" w:cs="Helvetica Neue LT Com 45 Light"/>
                <w:color w:val="000000"/>
                <w:sz w:val="18"/>
                <w:szCs w:val="18"/>
                <w:lang w:val="en-GB"/>
              </w:rPr>
              <w:t>Stiff Plastic Washers</w:t>
            </w:r>
          </w:p>
        </w:tc>
      </w:tr>
      <w:tr w:rsidR="00274643" w:rsidRPr="00540C67" w14:paraId="743644EE" w14:textId="77777777" w:rsidTr="00DA2667">
        <w:trPr>
          <w:trHeight w:val="60"/>
        </w:trPr>
        <w:tc>
          <w:tcPr>
            <w:tcW w:w="1890" w:type="dxa"/>
            <w:shd w:val="clear" w:color="auto" w:fill="C00000"/>
            <w:tcMar>
              <w:top w:w="14" w:type="dxa"/>
              <w:left w:w="14" w:type="dxa"/>
              <w:bottom w:w="14" w:type="dxa"/>
              <w:right w:w="14" w:type="dxa"/>
            </w:tcMar>
          </w:tcPr>
          <w:p w14:paraId="14644096" w14:textId="77777777" w:rsidR="00274643" w:rsidRPr="00A13EC7" w:rsidRDefault="00274643" w:rsidP="00DA2667">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Shape</w:t>
            </w:r>
          </w:p>
        </w:tc>
        <w:tc>
          <w:tcPr>
            <w:tcW w:w="4790" w:type="dxa"/>
            <w:tcMar>
              <w:top w:w="14" w:type="dxa"/>
              <w:left w:w="14" w:type="dxa"/>
              <w:bottom w:w="14" w:type="dxa"/>
              <w:right w:w="14" w:type="dxa"/>
            </w:tcMar>
          </w:tcPr>
          <w:p w14:paraId="650E649A" w14:textId="0C1D12AF" w:rsidR="00274643" w:rsidRPr="00540C67" w:rsidRDefault="00274643" w:rsidP="00DA2667">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Round flat disc shaped.</w:t>
            </w:r>
          </w:p>
        </w:tc>
      </w:tr>
      <w:tr w:rsidR="00274643" w:rsidRPr="00540C67" w14:paraId="2DD1B50B" w14:textId="77777777" w:rsidTr="00DA2667">
        <w:trPr>
          <w:trHeight w:val="60"/>
        </w:trPr>
        <w:tc>
          <w:tcPr>
            <w:tcW w:w="1890" w:type="dxa"/>
            <w:shd w:val="clear" w:color="auto" w:fill="C00000"/>
            <w:tcMar>
              <w:top w:w="14" w:type="dxa"/>
              <w:left w:w="14" w:type="dxa"/>
              <w:bottom w:w="14" w:type="dxa"/>
              <w:right w:w="14" w:type="dxa"/>
            </w:tcMar>
          </w:tcPr>
          <w:p w14:paraId="60FF4842" w14:textId="630D1539" w:rsidR="00274643" w:rsidRPr="00A13EC7" w:rsidRDefault="00274643" w:rsidP="00DA2667">
            <w:pPr>
              <w:rPr>
                <w:rFonts w:ascii="Helvetica Neue LT Com 45 Light" w:hAnsi="Helvetica Neue LT Com 45 Light" w:cs="Helvetica Neue LT Com 45 Light"/>
                <w:color w:val="FFFFFF" w:themeColor="background1"/>
                <w:sz w:val="18"/>
                <w:szCs w:val="18"/>
                <w:lang w:val="en-GB"/>
              </w:rPr>
            </w:pPr>
            <w:r>
              <w:rPr>
                <w:rFonts w:ascii="Helvetica Neue LT Com 45 Light" w:hAnsi="Helvetica Neue LT Com 45 Light" w:cs="Helvetica Neue LT Com 45 Light"/>
                <w:color w:val="FFFFFF" w:themeColor="background1"/>
                <w:sz w:val="18"/>
                <w:szCs w:val="18"/>
                <w:lang w:val="en-GB"/>
              </w:rPr>
              <w:t>Material</w:t>
            </w:r>
          </w:p>
        </w:tc>
        <w:tc>
          <w:tcPr>
            <w:tcW w:w="4790" w:type="dxa"/>
            <w:tcMar>
              <w:top w:w="14" w:type="dxa"/>
              <w:left w:w="14" w:type="dxa"/>
              <w:bottom w:w="14" w:type="dxa"/>
              <w:right w:w="14" w:type="dxa"/>
            </w:tcMar>
          </w:tcPr>
          <w:p w14:paraId="3C83F819" w14:textId="0C0E5869" w:rsidR="00274643" w:rsidRPr="00540C67" w:rsidRDefault="00274643" w:rsidP="00DA2667">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Stiff plastic of any kind.  (Not steel)</w:t>
            </w:r>
          </w:p>
        </w:tc>
      </w:tr>
      <w:tr w:rsidR="00274643" w:rsidRPr="00540C67" w14:paraId="25674B5D" w14:textId="77777777" w:rsidTr="00DA2667">
        <w:trPr>
          <w:trHeight w:val="60"/>
        </w:trPr>
        <w:tc>
          <w:tcPr>
            <w:tcW w:w="1890" w:type="dxa"/>
            <w:shd w:val="clear" w:color="auto" w:fill="C00000"/>
            <w:tcMar>
              <w:top w:w="14" w:type="dxa"/>
              <w:left w:w="14" w:type="dxa"/>
              <w:bottom w:w="14" w:type="dxa"/>
              <w:right w:w="14" w:type="dxa"/>
            </w:tcMar>
          </w:tcPr>
          <w:p w14:paraId="611B384B" w14:textId="4E514326" w:rsidR="00274643" w:rsidRPr="00A13EC7" w:rsidRDefault="00274643" w:rsidP="00DA2667">
            <w:pPr>
              <w:rPr>
                <w:rFonts w:ascii="Helvetica Neue LT Com 45 Light" w:hAnsi="Helvetica Neue LT Com 45 Light" w:cs="Helvetica Neue LT Com 45 Light"/>
                <w:color w:val="FFFFFF" w:themeColor="background1"/>
                <w:sz w:val="18"/>
                <w:szCs w:val="18"/>
                <w:lang w:val="en-GB"/>
              </w:rPr>
            </w:pPr>
            <w:r>
              <w:rPr>
                <w:rFonts w:ascii="Helvetica Neue LT Com 45 Light" w:hAnsi="Helvetica Neue LT Com 45 Light" w:cs="Helvetica Neue LT Com 45 Light"/>
                <w:color w:val="FFFFFF" w:themeColor="background1"/>
                <w:sz w:val="18"/>
                <w:szCs w:val="18"/>
                <w:lang w:val="en-GB"/>
              </w:rPr>
              <w:t>Dimensions</w:t>
            </w:r>
          </w:p>
        </w:tc>
        <w:tc>
          <w:tcPr>
            <w:tcW w:w="4790" w:type="dxa"/>
            <w:tcMar>
              <w:top w:w="14" w:type="dxa"/>
              <w:left w:w="14" w:type="dxa"/>
              <w:bottom w:w="14" w:type="dxa"/>
              <w:right w:w="14" w:type="dxa"/>
            </w:tcMar>
          </w:tcPr>
          <w:p w14:paraId="6C4B7228" w14:textId="11E5FE6A" w:rsidR="00274643" w:rsidRPr="00540C67" w:rsidRDefault="00274643" w:rsidP="00DA2667">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38mm dia. min., 3mm thick min., predrilled 2.5mm hole in the centre.</w:t>
            </w:r>
          </w:p>
        </w:tc>
      </w:tr>
      <w:tr w:rsidR="00274643" w:rsidRPr="00540C67" w14:paraId="5F64C1AD" w14:textId="77777777" w:rsidTr="00DA2667">
        <w:trPr>
          <w:trHeight w:val="60"/>
        </w:trPr>
        <w:tc>
          <w:tcPr>
            <w:tcW w:w="1890" w:type="dxa"/>
            <w:shd w:val="clear" w:color="auto" w:fill="C00000"/>
            <w:tcMar>
              <w:top w:w="14" w:type="dxa"/>
              <w:left w:w="14" w:type="dxa"/>
              <w:bottom w:w="14" w:type="dxa"/>
              <w:right w:w="14" w:type="dxa"/>
            </w:tcMar>
          </w:tcPr>
          <w:p w14:paraId="06C2F8BE" w14:textId="4A57E289" w:rsidR="00274643" w:rsidRPr="00A13EC7" w:rsidRDefault="00F4466F" w:rsidP="00DA2667">
            <w:pPr>
              <w:rPr>
                <w:rFonts w:ascii="Helvetica Neue LT Com 45 Light" w:hAnsi="Helvetica Neue LT Com 45 Light" w:cs="Helvetica Neue LT Com 45 Light"/>
                <w:color w:val="FFFFFF" w:themeColor="background1"/>
                <w:sz w:val="18"/>
                <w:szCs w:val="18"/>
                <w:lang w:val="en-GB"/>
              </w:rPr>
            </w:pPr>
            <w:r>
              <w:rPr>
                <w:rFonts w:ascii="Helvetica Neue LT Com 45 Light" w:hAnsi="Helvetica Neue LT Com 45 Light" w:cs="Helvetica Neue LT Com 45 Light"/>
                <w:color w:val="FFFFFF" w:themeColor="background1"/>
                <w:sz w:val="18"/>
                <w:szCs w:val="18"/>
                <w:lang w:val="en-GB"/>
              </w:rPr>
              <w:t>Quantitiy</w:t>
            </w:r>
          </w:p>
        </w:tc>
        <w:tc>
          <w:tcPr>
            <w:tcW w:w="4790" w:type="dxa"/>
            <w:tcMar>
              <w:top w:w="14" w:type="dxa"/>
              <w:left w:w="14" w:type="dxa"/>
              <w:bottom w:w="14" w:type="dxa"/>
              <w:right w:w="14" w:type="dxa"/>
            </w:tcMar>
          </w:tcPr>
          <w:p w14:paraId="00CD4F38" w14:textId="289A6F52" w:rsidR="00274643" w:rsidRPr="00540C67" w:rsidRDefault="00F4466F" w:rsidP="00DA2667">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350</w:t>
            </w:r>
          </w:p>
        </w:tc>
      </w:tr>
    </w:tbl>
    <w:p w14:paraId="66742464" w14:textId="77777777" w:rsidR="00F4466F" w:rsidRDefault="00F4466F">
      <w:pPr>
        <w:spacing w:line="240" w:lineRule="auto"/>
        <w:rPr>
          <w:rFonts w:asciiTheme="minorHAnsi" w:hAnsiTheme="minorHAnsi" w:cs="Arial"/>
          <w:b/>
          <w:szCs w:val="20"/>
          <w:lang w:val="en-IE"/>
        </w:rPr>
      </w:pPr>
    </w:p>
    <w:p w14:paraId="10A5048C" w14:textId="2B7AF25C" w:rsidR="00F4466F" w:rsidRPr="00540C67" w:rsidRDefault="00F4466F" w:rsidP="00F4466F">
      <w:pPr>
        <w:rPr>
          <w:lang w:val="en-GB"/>
        </w:rPr>
      </w:pPr>
      <w:r>
        <w:rPr>
          <w:lang w:val="en-IE"/>
        </w:rPr>
        <w:t xml:space="preserve">Alternatively - </w:t>
      </w:r>
      <w:r>
        <w:rPr>
          <w:lang w:val="en-GB"/>
        </w:rPr>
        <w:t>use materials as readily available – cut up water bottles, plastic caps, rubber from tires etc.   Do not use metal or any material with sharp edges that can pierce the tarp.</w:t>
      </w:r>
    </w:p>
    <w:p w14:paraId="69C323CD" w14:textId="0B4312B1" w:rsidR="00227B71" w:rsidRPr="00644FE9" w:rsidRDefault="00886A05" w:rsidP="00512221">
      <w:pPr>
        <w:spacing w:line="240" w:lineRule="auto"/>
      </w:pPr>
      <w:r>
        <w:rPr>
          <w:rFonts w:asciiTheme="minorHAnsi" w:hAnsiTheme="minorHAnsi" w:cs="Arial"/>
          <w:b/>
          <w:szCs w:val="20"/>
          <w:lang w:val="en-IE"/>
        </w:rPr>
        <w:br w:type="page"/>
      </w:r>
      <w:bookmarkStart w:id="15" w:name="_Toc465810005"/>
      <w:r w:rsidRPr="0056662D">
        <w:rPr>
          <w:rStyle w:val="Heading3Char"/>
        </w:rPr>
        <w:lastRenderedPageBreak/>
        <w:t>Annex 1.4:</w:t>
      </w:r>
      <w:r w:rsidRPr="0056662D">
        <w:rPr>
          <w:rStyle w:val="Heading3Char"/>
        </w:rPr>
        <w:tab/>
      </w:r>
      <w:r w:rsidR="00227B71" w:rsidRPr="0056662D">
        <w:rPr>
          <w:rStyle w:val="Heading3Char"/>
        </w:rPr>
        <w:t>C</w:t>
      </w:r>
      <w:r w:rsidR="009358EA" w:rsidRPr="0056662D">
        <w:rPr>
          <w:rStyle w:val="Heading3Char"/>
        </w:rPr>
        <w:t xml:space="preserve">orrugated </w:t>
      </w:r>
      <w:r w:rsidR="00227B71" w:rsidRPr="0056662D">
        <w:rPr>
          <w:rStyle w:val="Heading3Char"/>
        </w:rPr>
        <w:t>G</w:t>
      </w:r>
      <w:r w:rsidR="009358EA" w:rsidRPr="0056662D">
        <w:rPr>
          <w:rStyle w:val="Heading3Char"/>
        </w:rPr>
        <w:t xml:space="preserve">alvanised </w:t>
      </w:r>
      <w:r w:rsidR="00227B71" w:rsidRPr="0056662D">
        <w:rPr>
          <w:rStyle w:val="Heading3Char"/>
        </w:rPr>
        <w:t>I</w:t>
      </w:r>
      <w:r w:rsidR="009358EA" w:rsidRPr="0056662D">
        <w:rPr>
          <w:rStyle w:val="Heading3Char"/>
        </w:rPr>
        <w:t>ron</w:t>
      </w:r>
      <w:r w:rsidR="00227B71" w:rsidRPr="0056662D">
        <w:rPr>
          <w:rStyle w:val="Heading3Char"/>
        </w:rPr>
        <w:t xml:space="preserve"> </w:t>
      </w:r>
      <w:r w:rsidR="009358EA" w:rsidRPr="0056662D">
        <w:rPr>
          <w:rStyle w:val="Heading3Char"/>
        </w:rPr>
        <w:t xml:space="preserve">(CGI) </w:t>
      </w:r>
      <w:r w:rsidR="00227B71" w:rsidRPr="0056662D">
        <w:rPr>
          <w:rStyle w:val="Heading3Char"/>
        </w:rPr>
        <w:t>Specifications</w:t>
      </w:r>
      <w:bookmarkEnd w:id="15"/>
      <w:r w:rsidR="009C2E41" w:rsidRPr="00261F04">
        <w:rPr>
          <w:rStyle w:val="FootnoteReference"/>
          <w:rFonts w:asciiTheme="minorHAnsi" w:hAnsiTheme="minorHAnsi" w:cs="Arial"/>
          <w:b/>
        </w:rPr>
        <w:footnoteReference w:id="2"/>
      </w:r>
      <w:r w:rsidR="000D05FF">
        <w:rPr>
          <w:rStyle w:val="FootnoteReference"/>
          <w:rFonts w:asciiTheme="minorHAnsi" w:hAnsiTheme="minorHAnsi" w:cs="Arial"/>
          <w:b/>
        </w:rPr>
        <w:footnoteReference w:id="3"/>
      </w:r>
    </w:p>
    <w:p w14:paraId="7E41584B" w14:textId="77777777" w:rsidR="00FF6B33" w:rsidRPr="00261F04" w:rsidRDefault="00FF6B33" w:rsidP="009358EA">
      <w:pPr>
        <w:rPr>
          <w:rFonts w:asciiTheme="minorHAnsi" w:hAnsiTheme="minorHAnsi" w:cs="Arial"/>
          <w:szCs w:val="20"/>
          <w:lang w:val="en-IE"/>
        </w:rPr>
      </w:pPr>
    </w:p>
    <w:p w14:paraId="2BE539DF" w14:textId="77777777" w:rsidR="00743855" w:rsidRPr="00261F04" w:rsidRDefault="00FF6B33" w:rsidP="00FF6B33">
      <w:pPr>
        <w:jc w:val="both"/>
        <w:rPr>
          <w:rFonts w:asciiTheme="minorHAnsi" w:hAnsiTheme="minorHAnsi" w:cs="Arial"/>
          <w:szCs w:val="20"/>
          <w:lang w:val="en-IE"/>
        </w:rPr>
      </w:pPr>
      <w:r w:rsidRPr="00261F04">
        <w:rPr>
          <w:rFonts w:asciiTheme="minorHAnsi" w:hAnsiTheme="minorHAnsi" w:cs="Arial"/>
          <w:szCs w:val="20"/>
          <w:lang w:val="en-IE"/>
        </w:rPr>
        <w:t>Corrugated Galvanized Iron or Steel sheets, commonly called CGI sheets, are a lightweight roofing material made of thin sheets, stiffened by corrugations.</w:t>
      </w:r>
      <w:r w:rsidR="000A52D4" w:rsidRPr="00261F04">
        <w:rPr>
          <w:rFonts w:asciiTheme="minorHAnsi" w:hAnsiTheme="minorHAnsi" w:cs="Arial"/>
          <w:szCs w:val="20"/>
          <w:lang w:val="en-IE"/>
        </w:rPr>
        <w:t xml:space="preserve"> </w:t>
      </w:r>
      <w:r w:rsidRPr="00261F04">
        <w:rPr>
          <w:rFonts w:asciiTheme="minorHAnsi" w:hAnsiTheme="minorHAnsi" w:cs="Arial"/>
          <w:szCs w:val="20"/>
          <w:lang w:val="en-IE"/>
        </w:rPr>
        <w:t>Corrugations, such as waves, considerably increase the strength and stiffness of the lightweight material. Indeed, without these waves, the metal sheets are fragile and highly deformable.</w:t>
      </w:r>
      <w:r w:rsidR="000A52D4" w:rsidRPr="00261F04">
        <w:rPr>
          <w:rFonts w:asciiTheme="minorHAnsi" w:hAnsiTheme="minorHAnsi" w:cs="Arial"/>
          <w:szCs w:val="20"/>
          <w:lang w:val="en-IE"/>
        </w:rPr>
        <w:t xml:space="preserve"> </w:t>
      </w:r>
      <w:r w:rsidRPr="00261F04">
        <w:rPr>
          <w:rFonts w:asciiTheme="minorHAnsi" w:hAnsiTheme="minorHAnsi" w:cs="Arial"/>
          <w:szCs w:val="20"/>
          <w:lang w:val="en-IE"/>
        </w:rPr>
        <w:t xml:space="preserve">The steel used is mild steel for forming, which is galvanized to increase the durability of the metal sheets, and consequently allowing them </w:t>
      </w:r>
      <w:r w:rsidR="00743944" w:rsidRPr="00261F04">
        <w:rPr>
          <w:rFonts w:asciiTheme="minorHAnsi" w:hAnsiTheme="minorHAnsi" w:cs="Arial"/>
          <w:szCs w:val="20"/>
          <w:lang w:val="en-IE"/>
        </w:rPr>
        <w:t>to better withstand the weather.</w:t>
      </w:r>
    </w:p>
    <w:p w14:paraId="13E9E6F9" w14:textId="77777777" w:rsidR="00743855" w:rsidRPr="00261F04" w:rsidRDefault="00743855" w:rsidP="00FF6B33">
      <w:pPr>
        <w:jc w:val="both"/>
        <w:rPr>
          <w:rFonts w:asciiTheme="minorHAnsi" w:hAnsiTheme="minorHAnsi" w:cs="Arial"/>
          <w:szCs w:val="20"/>
          <w:lang w:val="en-IE"/>
        </w:rPr>
      </w:pPr>
    </w:p>
    <w:tbl>
      <w:tblPr>
        <w:tblStyle w:val="TableGrid"/>
        <w:tblW w:w="0" w:type="auto"/>
        <w:tblLook w:val="04A0" w:firstRow="1" w:lastRow="0" w:firstColumn="1" w:lastColumn="0" w:noHBand="0" w:noVBand="1"/>
      </w:tblPr>
      <w:tblGrid>
        <w:gridCol w:w="9062"/>
      </w:tblGrid>
      <w:tr w:rsidR="00CA3809" w:rsidRPr="00CA3809" w14:paraId="1D6FDE5A" w14:textId="77777777" w:rsidTr="00CA3809">
        <w:tc>
          <w:tcPr>
            <w:tcW w:w="9062" w:type="dxa"/>
          </w:tcPr>
          <w:p w14:paraId="7780A611" w14:textId="77777777"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 xml:space="preserve">CGI Specifications </w:t>
            </w:r>
          </w:p>
        </w:tc>
      </w:tr>
      <w:tr w:rsidR="00CA3809" w:rsidRPr="00CA3809" w14:paraId="2ED38C3E" w14:textId="77777777" w:rsidTr="00CA3809">
        <w:tc>
          <w:tcPr>
            <w:tcW w:w="9062" w:type="dxa"/>
          </w:tcPr>
          <w:p w14:paraId="67B1E60E" w14:textId="49CDF232"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Corrugated Iron Sheets</w:t>
            </w:r>
            <w:r w:rsidR="00A444D8">
              <w:rPr>
                <w:rFonts w:asciiTheme="minorHAnsi" w:hAnsiTheme="minorHAnsi" w:cs="Arial"/>
                <w:szCs w:val="20"/>
                <w:lang w:val="en-IE"/>
              </w:rPr>
              <w:t xml:space="preserve"> – sine wave profile</w:t>
            </w:r>
            <w:r w:rsidR="00DB5E28">
              <w:rPr>
                <w:rFonts w:asciiTheme="minorHAnsi" w:hAnsiTheme="minorHAnsi" w:cs="Arial"/>
                <w:szCs w:val="20"/>
                <w:lang w:val="en-IE"/>
              </w:rPr>
              <w:t>, 19mm depth, ~75mm peak to peak</w:t>
            </w:r>
          </w:p>
        </w:tc>
      </w:tr>
      <w:tr w:rsidR="00CA3809" w:rsidRPr="00CA3809" w14:paraId="1D6F3573" w14:textId="77777777" w:rsidTr="00CA3809">
        <w:tc>
          <w:tcPr>
            <w:tcW w:w="9062" w:type="dxa"/>
          </w:tcPr>
          <w:p w14:paraId="04B7E23F" w14:textId="54044F28" w:rsidR="00CA3809" w:rsidRPr="00CA3809" w:rsidRDefault="008C09AC" w:rsidP="00CA3809">
            <w:pPr>
              <w:jc w:val="both"/>
              <w:rPr>
                <w:rFonts w:asciiTheme="minorHAnsi" w:hAnsiTheme="minorHAnsi" w:cs="Arial"/>
                <w:szCs w:val="20"/>
                <w:lang w:val="en-IE"/>
              </w:rPr>
            </w:pPr>
            <w:r>
              <w:rPr>
                <w:rFonts w:asciiTheme="minorHAnsi" w:hAnsiTheme="minorHAnsi" w:cs="Arial"/>
                <w:szCs w:val="20"/>
                <w:lang w:val="en-IE"/>
              </w:rPr>
              <w:t xml:space="preserve">24 / </w:t>
            </w:r>
            <w:r w:rsidR="0039564D">
              <w:rPr>
                <w:rFonts w:asciiTheme="minorHAnsi" w:hAnsiTheme="minorHAnsi" w:cs="Arial"/>
                <w:szCs w:val="20"/>
                <w:lang w:val="en-IE"/>
              </w:rPr>
              <w:t xml:space="preserve">26 / 28 </w:t>
            </w:r>
            <w:r w:rsidR="00A97D2F">
              <w:rPr>
                <w:rFonts w:asciiTheme="minorHAnsi" w:hAnsiTheme="minorHAnsi" w:cs="Arial"/>
                <w:szCs w:val="20"/>
                <w:lang w:val="en-IE"/>
              </w:rPr>
              <w:t>gauge,</w:t>
            </w:r>
            <w:r w:rsidR="0039564D">
              <w:rPr>
                <w:rFonts w:asciiTheme="minorHAnsi" w:hAnsiTheme="minorHAnsi" w:cs="Arial"/>
                <w:szCs w:val="20"/>
                <w:lang w:val="en-IE"/>
              </w:rPr>
              <w:t xml:space="preserve"> galvanized, 6’ sheets, 2’8” wide</w:t>
            </w:r>
            <w:r w:rsidR="00CA3809" w:rsidRPr="00CA3809">
              <w:rPr>
                <w:rFonts w:asciiTheme="minorHAnsi" w:hAnsiTheme="minorHAnsi" w:cs="Arial"/>
                <w:szCs w:val="20"/>
                <w:lang w:val="en-IE"/>
              </w:rPr>
              <w:t>.</w:t>
            </w:r>
            <w:r w:rsidR="0039564D">
              <w:rPr>
                <w:rFonts w:asciiTheme="minorHAnsi" w:hAnsiTheme="minorHAnsi" w:cs="Arial"/>
                <w:szCs w:val="20"/>
                <w:lang w:val="en-IE"/>
              </w:rPr>
              <w:t xml:space="preserve">  </w:t>
            </w:r>
            <w:r w:rsidR="00F06484">
              <w:rPr>
                <w:rFonts w:asciiTheme="minorHAnsi" w:hAnsiTheme="minorHAnsi" w:cs="Arial"/>
                <w:szCs w:val="20"/>
                <w:lang w:val="en-IE"/>
              </w:rPr>
              <w:t>(Longer lengths are available and should be considered.)</w:t>
            </w:r>
          </w:p>
        </w:tc>
      </w:tr>
      <w:tr w:rsidR="00CA3809" w:rsidRPr="00CA3809" w14:paraId="28DEF3E8" w14:textId="77777777" w:rsidTr="00CA3809">
        <w:tc>
          <w:tcPr>
            <w:tcW w:w="9062" w:type="dxa"/>
          </w:tcPr>
          <w:p w14:paraId="4E6236D9" w14:textId="77777777"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Tensile strength: 300N/mm²</w:t>
            </w:r>
          </w:p>
        </w:tc>
      </w:tr>
      <w:tr w:rsidR="00CA3809" w:rsidRPr="00CA3809" w14:paraId="079986B8" w14:textId="77777777" w:rsidTr="00CA3809">
        <w:tc>
          <w:tcPr>
            <w:tcW w:w="9062" w:type="dxa"/>
          </w:tcPr>
          <w:p w14:paraId="0C3FD34A" w14:textId="285C32FE"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 xml:space="preserve">Coating: hot dip galvanization </w:t>
            </w:r>
            <w:r>
              <w:rPr>
                <w:rFonts w:asciiTheme="minorHAnsi" w:hAnsiTheme="minorHAnsi" w:cs="Arial"/>
                <w:szCs w:val="20"/>
                <w:lang w:val="en-IE"/>
              </w:rPr>
              <w:t>with minimum 120g/m² zinc or al</w:t>
            </w:r>
            <w:r w:rsidRPr="00CA3809">
              <w:rPr>
                <w:rFonts w:asciiTheme="minorHAnsi" w:hAnsiTheme="minorHAnsi" w:cs="Arial"/>
                <w:szCs w:val="20"/>
                <w:lang w:val="en-IE"/>
              </w:rPr>
              <w:t>uminium-zinc on each side that is 240g/m² total coating weight.</w:t>
            </w:r>
          </w:p>
        </w:tc>
      </w:tr>
      <w:tr w:rsidR="00CA3809" w:rsidRPr="00CA3809" w14:paraId="3A075CF3" w14:textId="77777777" w:rsidTr="00CA3809">
        <w:tc>
          <w:tcPr>
            <w:tcW w:w="9062" w:type="dxa"/>
          </w:tcPr>
          <w:p w14:paraId="27D1E33D" w14:textId="77777777"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Hardness HRB: 85 HRB minimum</w:t>
            </w:r>
          </w:p>
        </w:tc>
      </w:tr>
      <w:tr w:rsidR="00CA3809" w:rsidRPr="00CA3809" w14:paraId="6BC5A2F8" w14:textId="77777777" w:rsidTr="00CA3809">
        <w:tc>
          <w:tcPr>
            <w:tcW w:w="9062" w:type="dxa"/>
          </w:tcPr>
          <w:p w14:paraId="47859C2F" w14:textId="77777777"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Note testing will be required, and it is suggested that agencies use reputable inspection companies, and use their own quality control processes. Callipers or measuring devises to check thick-ness are a minimum</w:t>
            </w:r>
          </w:p>
        </w:tc>
      </w:tr>
      <w:tr w:rsidR="00CA3809" w:rsidRPr="00CA3809" w14:paraId="50CFC653" w14:textId="77777777" w:rsidTr="00CA3809">
        <w:tc>
          <w:tcPr>
            <w:tcW w:w="9062" w:type="dxa"/>
          </w:tcPr>
          <w:p w14:paraId="1809F384" w14:textId="53F7528B"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For procurement also ensure that</w:t>
            </w:r>
            <w:r>
              <w:rPr>
                <w:rFonts w:asciiTheme="minorHAnsi" w:hAnsiTheme="minorHAnsi" w:cs="Arial"/>
                <w:szCs w:val="20"/>
                <w:lang w:val="en-IE"/>
              </w:rPr>
              <w:t xml:space="preserve"> sheets are free of rust or oth</w:t>
            </w:r>
            <w:r w:rsidRPr="00CA3809">
              <w:rPr>
                <w:rFonts w:asciiTheme="minorHAnsi" w:hAnsiTheme="minorHAnsi" w:cs="Arial"/>
                <w:szCs w:val="20"/>
                <w:lang w:val="en-IE"/>
              </w:rPr>
              <w:t>er visual defects.</w:t>
            </w:r>
          </w:p>
        </w:tc>
      </w:tr>
    </w:tbl>
    <w:p w14:paraId="65822BD2" w14:textId="77777777" w:rsidR="00CA3809" w:rsidRDefault="00CA3809" w:rsidP="000A52D4">
      <w:pPr>
        <w:jc w:val="both"/>
        <w:rPr>
          <w:rFonts w:asciiTheme="minorHAnsi" w:hAnsiTheme="minorHAnsi" w:cs="Arial"/>
          <w:szCs w:val="20"/>
          <w:lang w:val="en-IE"/>
        </w:rPr>
      </w:pPr>
    </w:p>
    <w:p w14:paraId="4DD816D1" w14:textId="77777777" w:rsidR="00CA3809" w:rsidRPr="00261F04" w:rsidRDefault="00CA3809" w:rsidP="000A52D4">
      <w:pPr>
        <w:jc w:val="both"/>
        <w:rPr>
          <w:rFonts w:asciiTheme="minorHAnsi" w:hAnsiTheme="minorHAnsi" w:cs="Arial"/>
          <w:szCs w:val="20"/>
          <w:lang w:val="en-IE"/>
        </w:rPr>
      </w:pPr>
    </w:p>
    <w:tbl>
      <w:tblPr>
        <w:tblStyle w:val="LightList-Accent2"/>
        <w:tblW w:w="0" w:type="auto"/>
        <w:jc w:val="center"/>
        <w:tblLook w:val="01E0" w:firstRow="1" w:lastRow="1" w:firstColumn="1" w:lastColumn="1" w:noHBand="0" w:noVBand="0"/>
      </w:tblPr>
      <w:tblGrid>
        <w:gridCol w:w="1109"/>
        <w:gridCol w:w="1035"/>
        <w:gridCol w:w="1239"/>
        <w:gridCol w:w="1203"/>
        <w:gridCol w:w="1137"/>
        <w:gridCol w:w="1376"/>
        <w:gridCol w:w="1137"/>
      </w:tblGrid>
      <w:tr w:rsidR="00CA3809" w:rsidRPr="00261F04" w14:paraId="3A17EE7F" w14:textId="77777777" w:rsidTr="00F60F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9" w:type="dxa"/>
            <w:shd w:val="clear" w:color="auto" w:fill="EEECE1" w:themeFill="background2"/>
          </w:tcPr>
          <w:p w14:paraId="24350214" w14:textId="77777777" w:rsidR="00CA3809" w:rsidRPr="00261F04" w:rsidRDefault="00CA3809" w:rsidP="00CA3809">
            <w:pPr>
              <w:ind w:left="360"/>
              <w:rPr>
                <w:rFonts w:cs="Arial"/>
                <w:lang w:val="en-IE"/>
              </w:rPr>
            </w:pPr>
          </w:p>
        </w:tc>
        <w:tc>
          <w:tcPr>
            <w:cnfStyle w:val="000010000000" w:firstRow="0" w:lastRow="0" w:firstColumn="0" w:lastColumn="0" w:oddVBand="1" w:evenVBand="0" w:oddHBand="0" w:evenHBand="0" w:firstRowFirstColumn="0" w:firstRowLastColumn="0" w:lastRowFirstColumn="0" w:lastRowLastColumn="0"/>
            <w:tcW w:w="1035" w:type="dxa"/>
            <w:shd w:val="clear" w:color="auto" w:fill="00B050"/>
          </w:tcPr>
          <w:p w14:paraId="209D8000" w14:textId="6865C1EA" w:rsidR="00CA3809" w:rsidRPr="0039564D" w:rsidRDefault="0039564D" w:rsidP="00F60F6E">
            <w:pPr>
              <w:jc w:val="center"/>
              <w:rPr>
                <w:rFonts w:cs="Arial"/>
                <w:color w:val="000000" w:themeColor="text1"/>
                <w:lang w:val="en-IE"/>
              </w:rPr>
            </w:pPr>
            <w:r>
              <w:rPr>
                <w:rFonts w:cs="Arial"/>
                <w:color w:val="000000" w:themeColor="text1"/>
                <w:lang w:val="en-IE"/>
              </w:rPr>
              <w:t>Ideal</w:t>
            </w:r>
          </w:p>
        </w:tc>
        <w:tc>
          <w:tcPr>
            <w:tcW w:w="1239" w:type="dxa"/>
            <w:tcBorders>
              <w:top w:val="single" w:sz="8" w:space="0" w:color="C0504D" w:themeColor="accent2"/>
              <w:bottom w:val="single" w:sz="8" w:space="0" w:color="C0504D" w:themeColor="accent2"/>
            </w:tcBorders>
            <w:shd w:val="clear" w:color="auto" w:fill="92D050"/>
          </w:tcPr>
          <w:p w14:paraId="55444575" w14:textId="40E2476B" w:rsidR="00CA3809" w:rsidRPr="00261F04" w:rsidRDefault="00CA3809" w:rsidP="00CA3809">
            <w:pPr>
              <w:cnfStyle w:val="100000000000" w:firstRow="1" w:lastRow="0" w:firstColumn="0" w:lastColumn="0" w:oddVBand="0" w:evenVBand="0" w:oddHBand="0" w:evenHBand="0" w:firstRowFirstColumn="0" w:firstRowLastColumn="0" w:lastRowFirstColumn="0" w:lastRowLastColumn="0"/>
              <w:rPr>
                <w:rFonts w:cs="Arial"/>
                <w:color w:val="632423" w:themeColor="accent2" w:themeShade="80"/>
                <w:lang w:val="en-IE"/>
              </w:rPr>
            </w:pPr>
          </w:p>
        </w:tc>
        <w:tc>
          <w:tcPr>
            <w:cnfStyle w:val="000010000000" w:firstRow="0" w:lastRow="0" w:firstColumn="0" w:lastColumn="0" w:oddVBand="1" w:evenVBand="0" w:oddHBand="0" w:evenHBand="0" w:firstRowFirstColumn="0" w:firstRowLastColumn="0" w:lastRowFirstColumn="0" w:lastRowLastColumn="0"/>
            <w:tcW w:w="1203" w:type="dxa"/>
            <w:shd w:val="clear" w:color="auto" w:fill="C2D69B" w:themeFill="accent3" w:themeFillTint="99"/>
          </w:tcPr>
          <w:p w14:paraId="372981F4" w14:textId="373481F5" w:rsidR="00CA3809" w:rsidRPr="00261F04" w:rsidRDefault="00CA3809" w:rsidP="00CA3809">
            <w:pPr>
              <w:rPr>
                <w:rFonts w:cs="Arial"/>
                <w:color w:val="632423" w:themeColor="accent2" w:themeShade="80"/>
                <w:lang w:val="en-IE"/>
              </w:rPr>
            </w:pPr>
          </w:p>
        </w:tc>
        <w:tc>
          <w:tcPr>
            <w:tcW w:w="1137" w:type="dxa"/>
            <w:shd w:val="clear" w:color="auto" w:fill="D99594" w:themeFill="accent2" w:themeFillTint="99"/>
          </w:tcPr>
          <w:p w14:paraId="4E6B4F6C" w14:textId="72E11D1B" w:rsidR="00CA3809" w:rsidRPr="00261F04" w:rsidRDefault="00CA3809" w:rsidP="00CA3809">
            <w:pPr>
              <w:cnfStyle w:val="100000000000" w:firstRow="1" w:lastRow="0" w:firstColumn="0" w:lastColumn="0" w:oddVBand="0" w:evenVBand="0" w:oddHBand="0" w:evenHBand="0" w:firstRowFirstColumn="0" w:firstRowLastColumn="0" w:lastRowFirstColumn="0" w:lastRowLastColumn="0"/>
              <w:rPr>
                <w:rFonts w:cs="Arial"/>
                <w:lang w:val="en-IE"/>
              </w:rPr>
            </w:pPr>
          </w:p>
        </w:tc>
        <w:tc>
          <w:tcPr>
            <w:cnfStyle w:val="000010000000" w:firstRow="0" w:lastRow="0" w:firstColumn="0" w:lastColumn="0" w:oddVBand="1" w:evenVBand="0" w:oddHBand="0" w:evenHBand="0" w:firstRowFirstColumn="0" w:firstRowLastColumn="0" w:lastRowFirstColumn="0" w:lastRowLastColumn="0"/>
            <w:tcW w:w="1376" w:type="dxa"/>
            <w:shd w:val="clear" w:color="auto" w:fill="C00000"/>
          </w:tcPr>
          <w:p w14:paraId="05D2BDA7" w14:textId="67881370" w:rsidR="00CA3809" w:rsidRPr="00261F04" w:rsidRDefault="00F60F6E" w:rsidP="00CA3809">
            <w:pPr>
              <w:ind w:left="360"/>
              <w:rPr>
                <w:rFonts w:cs="Arial"/>
                <w:lang w:val="en-IE"/>
              </w:rPr>
            </w:pPr>
            <w:r>
              <w:rPr>
                <w:rFonts w:cs="Arial"/>
                <w:lang w:val="en-IE"/>
              </w:rPr>
              <w:t>Too thin</w:t>
            </w:r>
          </w:p>
        </w:tc>
        <w:tc>
          <w:tcPr>
            <w:cnfStyle w:val="000100000000" w:firstRow="0" w:lastRow="0" w:firstColumn="0" w:lastColumn="1" w:oddVBand="0" w:evenVBand="0" w:oddHBand="0" w:evenHBand="0" w:firstRowFirstColumn="0" w:firstRowLastColumn="0" w:lastRowFirstColumn="0" w:lastRowLastColumn="0"/>
            <w:tcW w:w="1137" w:type="dxa"/>
            <w:shd w:val="clear" w:color="auto" w:fill="C00000"/>
          </w:tcPr>
          <w:p w14:paraId="00C253DD" w14:textId="77777777" w:rsidR="00CA3809" w:rsidRPr="00261F04" w:rsidRDefault="00CA3809" w:rsidP="00CA3809">
            <w:pPr>
              <w:ind w:left="360"/>
              <w:rPr>
                <w:rFonts w:cs="Arial"/>
                <w:lang w:val="en-IE"/>
              </w:rPr>
            </w:pPr>
          </w:p>
        </w:tc>
      </w:tr>
      <w:tr w:rsidR="00743855" w:rsidRPr="00261F04" w14:paraId="4F7D9C64" w14:textId="77777777" w:rsidTr="00695E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9" w:type="dxa"/>
          </w:tcPr>
          <w:p w14:paraId="4325543B" w14:textId="77777777" w:rsidR="00743855" w:rsidRPr="00261F04" w:rsidRDefault="00743855" w:rsidP="00A32660">
            <w:pPr>
              <w:ind w:left="360"/>
              <w:rPr>
                <w:rFonts w:cs="Arial"/>
                <w:lang w:val="en-IE"/>
              </w:rPr>
            </w:pPr>
            <w:r w:rsidRPr="00261F04">
              <w:rPr>
                <w:rFonts w:cs="Arial"/>
                <w:lang w:val="en-IE"/>
              </w:rPr>
              <w:t>SWG</w:t>
            </w:r>
          </w:p>
        </w:tc>
        <w:tc>
          <w:tcPr>
            <w:cnfStyle w:val="000010000000" w:firstRow="0" w:lastRow="0" w:firstColumn="0" w:lastColumn="0" w:oddVBand="1" w:evenVBand="0" w:oddHBand="0" w:evenHBand="0" w:firstRowFirstColumn="0" w:firstRowLastColumn="0" w:lastRowFirstColumn="0" w:lastRowLastColumn="0"/>
            <w:tcW w:w="1035" w:type="dxa"/>
          </w:tcPr>
          <w:p w14:paraId="0A1D356D" w14:textId="77777777" w:rsidR="00743855" w:rsidRPr="00261F04" w:rsidRDefault="00743855" w:rsidP="00A32660">
            <w:pPr>
              <w:ind w:left="360"/>
              <w:rPr>
                <w:rFonts w:cs="Arial"/>
                <w:lang w:val="en-IE"/>
              </w:rPr>
            </w:pPr>
            <w:r w:rsidRPr="00261F04">
              <w:rPr>
                <w:rFonts w:cs="Arial"/>
                <w:lang w:val="en-IE"/>
              </w:rPr>
              <w:t>24</w:t>
            </w:r>
          </w:p>
        </w:tc>
        <w:tc>
          <w:tcPr>
            <w:tcW w:w="1239" w:type="dxa"/>
          </w:tcPr>
          <w:p w14:paraId="1D974FD8" w14:textId="77777777" w:rsidR="00743855" w:rsidRPr="00261F04" w:rsidRDefault="00743855" w:rsidP="00A32660">
            <w:pPr>
              <w:ind w:left="360"/>
              <w:cnfStyle w:val="000000100000" w:firstRow="0" w:lastRow="0" w:firstColumn="0" w:lastColumn="0" w:oddVBand="0" w:evenVBand="0" w:oddHBand="1" w:evenHBand="0" w:firstRowFirstColumn="0" w:firstRowLastColumn="0" w:lastRowFirstColumn="0" w:lastRowLastColumn="0"/>
              <w:rPr>
                <w:rFonts w:cs="Arial"/>
                <w:lang w:val="en-IE"/>
              </w:rPr>
            </w:pPr>
            <w:r w:rsidRPr="00261F04">
              <w:rPr>
                <w:rFonts w:cs="Arial"/>
                <w:lang w:val="en-IE"/>
              </w:rPr>
              <w:t>26</w:t>
            </w:r>
          </w:p>
        </w:tc>
        <w:tc>
          <w:tcPr>
            <w:cnfStyle w:val="000010000000" w:firstRow="0" w:lastRow="0" w:firstColumn="0" w:lastColumn="0" w:oddVBand="1" w:evenVBand="0" w:oddHBand="0" w:evenHBand="0" w:firstRowFirstColumn="0" w:firstRowLastColumn="0" w:lastRowFirstColumn="0" w:lastRowLastColumn="0"/>
            <w:tcW w:w="1203" w:type="dxa"/>
          </w:tcPr>
          <w:p w14:paraId="50DEE29E" w14:textId="77777777" w:rsidR="00743855" w:rsidRPr="00261F04" w:rsidRDefault="00743855" w:rsidP="00A32660">
            <w:pPr>
              <w:ind w:left="360"/>
              <w:rPr>
                <w:rFonts w:cs="Arial"/>
                <w:lang w:val="en-IE"/>
              </w:rPr>
            </w:pPr>
            <w:r w:rsidRPr="00261F04">
              <w:rPr>
                <w:rFonts w:cs="Arial"/>
                <w:lang w:val="en-IE"/>
              </w:rPr>
              <w:t>28</w:t>
            </w:r>
          </w:p>
        </w:tc>
        <w:tc>
          <w:tcPr>
            <w:tcW w:w="1137" w:type="dxa"/>
          </w:tcPr>
          <w:p w14:paraId="11A89660" w14:textId="77777777" w:rsidR="00743855" w:rsidRPr="00261F04" w:rsidRDefault="00743855" w:rsidP="00A32660">
            <w:pPr>
              <w:ind w:left="360"/>
              <w:cnfStyle w:val="000000100000" w:firstRow="0" w:lastRow="0" w:firstColumn="0" w:lastColumn="0" w:oddVBand="0" w:evenVBand="0" w:oddHBand="1" w:evenHBand="0" w:firstRowFirstColumn="0" w:firstRowLastColumn="0" w:lastRowFirstColumn="0" w:lastRowLastColumn="0"/>
              <w:rPr>
                <w:rFonts w:cs="Arial"/>
                <w:lang w:val="en-IE"/>
              </w:rPr>
            </w:pPr>
            <w:r w:rsidRPr="00261F04">
              <w:rPr>
                <w:rFonts w:cs="Arial"/>
                <w:lang w:val="en-IE"/>
              </w:rPr>
              <w:t>30</w:t>
            </w:r>
          </w:p>
        </w:tc>
        <w:tc>
          <w:tcPr>
            <w:cnfStyle w:val="000010000000" w:firstRow="0" w:lastRow="0" w:firstColumn="0" w:lastColumn="0" w:oddVBand="1" w:evenVBand="0" w:oddHBand="0" w:evenHBand="0" w:firstRowFirstColumn="0" w:firstRowLastColumn="0" w:lastRowFirstColumn="0" w:lastRowLastColumn="0"/>
            <w:tcW w:w="1376" w:type="dxa"/>
          </w:tcPr>
          <w:p w14:paraId="0B9DA596" w14:textId="77777777" w:rsidR="00743855" w:rsidRPr="00261F04" w:rsidRDefault="00743855" w:rsidP="00A32660">
            <w:pPr>
              <w:ind w:left="360"/>
              <w:rPr>
                <w:rFonts w:cs="Arial"/>
                <w:lang w:val="en-IE"/>
              </w:rPr>
            </w:pPr>
            <w:r w:rsidRPr="00261F04">
              <w:rPr>
                <w:rFonts w:cs="Arial"/>
                <w:lang w:val="en-IE"/>
              </w:rPr>
              <w:t>32</w:t>
            </w:r>
          </w:p>
        </w:tc>
        <w:tc>
          <w:tcPr>
            <w:cnfStyle w:val="000100000000" w:firstRow="0" w:lastRow="0" w:firstColumn="0" w:lastColumn="1" w:oddVBand="0" w:evenVBand="0" w:oddHBand="0" w:evenHBand="0" w:firstRowFirstColumn="0" w:firstRowLastColumn="0" w:lastRowFirstColumn="0" w:lastRowLastColumn="0"/>
            <w:tcW w:w="1137" w:type="dxa"/>
          </w:tcPr>
          <w:p w14:paraId="39E6349F" w14:textId="77777777" w:rsidR="00743855" w:rsidRPr="00261F04" w:rsidRDefault="00743855" w:rsidP="00A32660">
            <w:pPr>
              <w:ind w:left="360"/>
              <w:rPr>
                <w:rFonts w:cs="Arial"/>
                <w:lang w:val="en-IE"/>
              </w:rPr>
            </w:pPr>
            <w:r w:rsidRPr="00261F04">
              <w:rPr>
                <w:rFonts w:cs="Arial"/>
                <w:lang w:val="en-IE"/>
              </w:rPr>
              <w:t>34</w:t>
            </w:r>
          </w:p>
        </w:tc>
      </w:tr>
      <w:tr w:rsidR="00743855" w:rsidRPr="00261F04" w14:paraId="57AB6908" w14:textId="77777777" w:rsidTr="00695EDE">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9" w:type="dxa"/>
          </w:tcPr>
          <w:p w14:paraId="20E57FFF" w14:textId="77777777" w:rsidR="00743855" w:rsidRPr="00261F04" w:rsidRDefault="00743855" w:rsidP="00A32660">
            <w:pPr>
              <w:ind w:left="360"/>
              <w:rPr>
                <w:rFonts w:cs="Arial"/>
                <w:lang w:val="en-IE"/>
              </w:rPr>
            </w:pPr>
            <w:r w:rsidRPr="00261F04">
              <w:rPr>
                <w:rFonts w:cs="Arial"/>
                <w:lang w:val="en-IE"/>
              </w:rPr>
              <w:t>Mm</w:t>
            </w:r>
          </w:p>
        </w:tc>
        <w:tc>
          <w:tcPr>
            <w:cnfStyle w:val="000010000000" w:firstRow="0" w:lastRow="0" w:firstColumn="0" w:lastColumn="0" w:oddVBand="1" w:evenVBand="0" w:oddHBand="0" w:evenHBand="0" w:firstRowFirstColumn="0" w:firstRowLastColumn="0" w:lastRowFirstColumn="0" w:lastRowLastColumn="0"/>
            <w:tcW w:w="1035" w:type="dxa"/>
          </w:tcPr>
          <w:p w14:paraId="1F6C210C" w14:textId="39D96FB9" w:rsidR="00743855" w:rsidRPr="00261F04" w:rsidRDefault="00743855" w:rsidP="009B12B1">
            <w:pPr>
              <w:ind w:left="360"/>
              <w:jc w:val="center"/>
              <w:rPr>
                <w:rFonts w:cs="Arial"/>
                <w:lang w:val="en-IE"/>
              </w:rPr>
            </w:pPr>
            <w:r w:rsidRPr="00261F04">
              <w:rPr>
                <w:rFonts w:cs="Arial"/>
                <w:lang w:val="en-IE"/>
              </w:rPr>
              <w:t>0.</w:t>
            </w:r>
            <w:r w:rsidR="00695EDE">
              <w:rPr>
                <w:rFonts w:cs="Arial"/>
                <w:lang w:val="en-IE"/>
              </w:rPr>
              <w:t>701</w:t>
            </w:r>
          </w:p>
        </w:tc>
        <w:tc>
          <w:tcPr>
            <w:tcW w:w="1239" w:type="dxa"/>
          </w:tcPr>
          <w:p w14:paraId="123C80CF" w14:textId="3F079189" w:rsidR="00743855" w:rsidRPr="00261F04" w:rsidRDefault="00743855" w:rsidP="009B12B1">
            <w:pPr>
              <w:ind w:left="360"/>
              <w:jc w:val="center"/>
              <w:cnfStyle w:val="010000000000" w:firstRow="0" w:lastRow="1" w:firstColumn="0" w:lastColumn="0" w:oddVBand="0" w:evenVBand="0" w:oddHBand="0" w:evenHBand="0" w:firstRowFirstColumn="0" w:firstRowLastColumn="0" w:lastRowFirstColumn="0" w:lastRowLastColumn="0"/>
              <w:rPr>
                <w:rFonts w:cs="Arial"/>
                <w:lang w:val="en-IE"/>
              </w:rPr>
            </w:pPr>
            <w:r w:rsidRPr="00261F04">
              <w:rPr>
                <w:rFonts w:cs="Arial"/>
                <w:lang w:val="en-IE"/>
              </w:rPr>
              <w:t>0.</w:t>
            </w:r>
            <w:r w:rsidR="00695EDE">
              <w:rPr>
                <w:rFonts w:cs="Arial"/>
                <w:lang w:val="en-IE"/>
              </w:rPr>
              <w:t>551</w:t>
            </w:r>
          </w:p>
        </w:tc>
        <w:tc>
          <w:tcPr>
            <w:cnfStyle w:val="000010000000" w:firstRow="0" w:lastRow="0" w:firstColumn="0" w:lastColumn="0" w:oddVBand="1" w:evenVBand="0" w:oddHBand="0" w:evenHBand="0" w:firstRowFirstColumn="0" w:firstRowLastColumn="0" w:lastRowFirstColumn="0" w:lastRowLastColumn="0"/>
            <w:tcW w:w="1203" w:type="dxa"/>
          </w:tcPr>
          <w:p w14:paraId="36264890" w14:textId="6A4B09FF" w:rsidR="00743855" w:rsidRPr="00261F04" w:rsidRDefault="00743855" w:rsidP="009B12B1">
            <w:pPr>
              <w:ind w:left="360"/>
              <w:jc w:val="center"/>
              <w:rPr>
                <w:rFonts w:cs="Arial"/>
                <w:lang w:val="en-IE"/>
              </w:rPr>
            </w:pPr>
            <w:r w:rsidRPr="00261F04">
              <w:rPr>
                <w:rFonts w:cs="Arial"/>
                <w:lang w:val="en-IE"/>
              </w:rPr>
              <w:t>0.</w:t>
            </w:r>
            <w:r w:rsidR="00695EDE">
              <w:rPr>
                <w:rFonts w:cs="Arial"/>
                <w:lang w:val="en-IE"/>
              </w:rPr>
              <w:t>475</w:t>
            </w:r>
          </w:p>
        </w:tc>
        <w:tc>
          <w:tcPr>
            <w:tcW w:w="1137" w:type="dxa"/>
          </w:tcPr>
          <w:p w14:paraId="75BA7B19" w14:textId="1937C897" w:rsidR="00743855" w:rsidRPr="00261F04" w:rsidRDefault="00743855" w:rsidP="009B12B1">
            <w:pPr>
              <w:ind w:left="360"/>
              <w:jc w:val="center"/>
              <w:cnfStyle w:val="010000000000" w:firstRow="0" w:lastRow="1" w:firstColumn="0" w:lastColumn="0" w:oddVBand="0" w:evenVBand="0" w:oddHBand="0" w:evenHBand="0" w:firstRowFirstColumn="0" w:firstRowLastColumn="0" w:lastRowFirstColumn="0" w:lastRowLastColumn="0"/>
              <w:rPr>
                <w:rFonts w:cs="Arial"/>
                <w:lang w:val="en-IE"/>
              </w:rPr>
            </w:pPr>
            <w:r w:rsidRPr="00261F04">
              <w:rPr>
                <w:rFonts w:cs="Arial"/>
                <w:lang w:val="en-IE"/>
              </w:rPr>
              <w:t>0.3</w:t>
            </w:r>
            <w:r w:rsidR="00695EDE">
              <w:rPr>
                <w:rFonts w:cs="Arial"/>
                <w:lang w:val="en-IE"/>
              </w:rPr>
              <w:t>99</w:t>
            </w:r>
          </w:p>
        </w:tc>
        <w:tc>
          <w:tcPr>
            <w:cnfStyle w:val="000010000000" w:firstRow="0" w:lastRow="0" w:firstColumn="0" w:lastColumn="0" w:oddVBand="1" w:evenVBand="0" w:oddHBand="0" w:evenHBand="0" w:firstRowFirstColumn="0" w:firstRowLastColumn="0" w:lastRowFirstColumn="0" w:lastRowLastColumn="0"/>
            <w:tcW w:w="1376" w:type="dxa"/>
          </w:tcPr>
          <w:p w14:paraId="0E117688" w14:textId="23F9AB37" w:rsidR="00743855" w:rsidRPr="00261F04" w:rsidRDefault="00743855" w:rsidP="009B12B1">
            <w:pPr>
              <w:ind w:left="360"/>
              <w:jc w:val="center"/>
              <w:rPr>
                <w:rFonts w:cs="Arial"/>
                <w:lang w:val="en-IE"/>
              </w:rPr>
            </w:pPr>
            <w:r w:rsidRPr="00261F04">
              <w:rPr>
                <w:rFonts w:cs="Arial"/>
                <w:lang w:val="en-IE"/>
              </w:rPr>
              <w:t>0.</w:t>
            </w:r>
            <w:r w:rsidR="00695EDE">
              <w:rPr>
                <w:rFonts w:cs="Arial"/>
                <w:lang w:val="en-IE"/>
              </w:rPr>
              <w:t>34</w:t>
            </w:r>
          </w:p>
        </w:tc>
        <w:tc>
          <w:tcPr>
            <w:cnfStyle w:val="000100000000" w:firstRow="0" w:lastRow="0" w:firstColumn="0" w:lastColumn="1" w:oddVBand="0" w:evenVBand="0" w:oddHBand="0" w:evenHBand="0" w:firstRowFirstColumn="0" w:firstRowLastColumn="0" w:lastRowFirstColumn="0" w:lastRowLastColumn="0"/>
            <w:tcW w:w="1137" w:type="dxa"/>
          </w:tcPr>
          <w:p w14:paraId="4EFCEA0A" w14:textId="77777777" w:rsidR="00743855" w:rsidRPr="00261F04" w:rsidRDefault="00743855" w:rsidP="009B12B1">
            <w:pPr>
              <w:ind w:left="360"/>
              <w:jc w:val="center"/>
              <w:rPr>
                <w:rFonts w:cs="Arial"/>
                <w:lang w:val="en-IE"/>
              </w:rPr>
            </w:pPr>
            <w:r w:rsidRPr="00261F04">
              <w:rPr>
                <w:rFonts w:cs="Arial"/>
                <w:lang w:val="en-IE"/>
              </w:rPr>
              <w:t>0.234</w:t>
            </w:r>
          </w:p>
        </w:tc>
      </w:tr>
    </w:tbl>
    <w:p w14:paraId="6C041C75" w14:textId="77777777" w:rsidR="00743855" w:rsidRPr="00261F04" w:rsidRDefault="00743855" w:rsidP="000A52D4">
      <w:pPr>
        <w:jc w:val="both"/>
        <w:rPr>
          <w:rFonts w:asciiTheme="minorHAnsi" w:hAnsiTheme="minorHAnsi" w:cs="Arial"/>
          <w:szCs w:val="20"/>
          <w:lang w:val="en-IE"/>
        </w:rPr>
      </w:pPr>
    </w:p>
    <w:p w14:paraId="36A93448" w14:textId="77777777" w:rsidR="00FF6B33" w:rsidRPr="00261F04" w:rsidRDefault="00FF6B33" w:rsidP="00E452D6">
      <w:pPr>
        <w:jc w:val="both"/>
        <w:rPr>
          <w:rFonts w:asciiTheme="minorHAnsi" w:hAnsiTheme="minorHAnsi" w:cs="Arial"/>
          <w:b/>
          <w:szCs w:val="20"/>
          <w:lang w:val="en-IE"/>
        </w:rPr>
      </w:pPr>
      <w:r w:rsidRPr="00261F04">
        <w:rPr>
          <w:rFonts w:asciiTheme="minorHAnsi" w:hAnsiTheme="minorHAnsi" w:cs="Arial"/>
          <w:b/>
          <w:szCs w:val="20"/>
          <w:lang w:val="en-IE"/>
        </w:rPr>
        <w:t xml:space="preserve">The </w:t>
      </w:r>
      <w:r w:rsidR="00E452D6" w:rsidRPr="00261F04">
        <w:rPr>
          <w:rFonts w:asciiTheme="minorHAnsi" w:hAnsiTheme="minorHAnsi" w:cs="Arial"/>
          <w:b/>
          <w:szCs w:val="20"/>
          <w:lang w:val="en-IE"/>
        </w:rPr>
        <w:t xml:space="preserve">Quality Of A </w:t>
      </w:r>
      <w:r w:rsidRPr="00261F04">
        <w:rPr>
          <w:rFonts w:asciiTheme="minorHAnsi" w:hAnsiTheme="minorHAnsi" w:cs="Arial"/>
          <w:b/>
          <w:szCs w:val="20"/>
          <w:lang w:val="en-IE"/>
        </w:rPr>
        <w:t xml:space="preserve">CGI </w:t>
      </w:r>
      <w:r w:rsidR="00E452D6" w:rsidRPr="00261F04">
        <w:rPr>
          <w:rFonts w:asciiTheme="minorHAnsi" w:hAnsiTheme="minorHAnsi" w:cs="Arial"/>
          <w:b/>
          <w:szCs w:val="20"/>
          <w:lang w:val="en-IE"/>
        </w:rPr>
        <w:t>Sheet Is Determined By:</w:t>
      </w:r>
    </w:p>
    <w:p w14:paraId="14477DF5" w14:textId="77777777" w:rsidR="00FF6B33" w:rsidRPr="00261F04" w:rsidRDefault="00FF6B33"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Corrugated Galvanized Iron or steel (CGI) sheets are lightweight material used to cover the roof.</w:t>
      </w:r>
    </w:p>
    <w:p w14:paraId="15B7E4A4" w14:textId="77777777" w:rsidR="00FF6B33" w:rsidRPr="00261F04" w:rsidRDefault="00FF6B33"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Thin material shaped with co</w:t>
      </w:r>
      <w:r w:rsidR="009B44FE" w:rsidRPr="00261F04">
        <w:rPr>
          <w:rFonts w:asciiTheme="minorHAnsi" w:hAnsiTheme="minorHAnsi" w:cs="Arial"/>
          <w:sz w:val="20"/>
          <w:szCs w:val="20"/>
          <w:lang w:val="en-IE"/>
        </w:rPr>
        <w:t>rrugations to provide stiffness.</w:t>
      </w:r>
    </w:p>
    <w:p w14:paraId="4ACB29BD" w14:textId="77777777" w:rsidR="00FF6B33" w:rsidRPr="00261F04" w:rsidRDefault="00FF6B33"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CGI sheets come in various sizes.</w:t>
      </w:r>
    </w:p>
    <w:p w14:paraId="6F0D2068" w14:textId="77777777" w:rsidR="00FF6B33" w:rsidRPr="00261F04" w:rsidRDefault="009B44FE"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The</w:t>
      </w:r>
      <w:r w:rsidR="00FF6B33" w:rsidRPr="00261F04">
        <w:rPr>
          <w:rFonts w:asciiTheme="minorHAnsi" w:hAnsiTheme="minorHAnsi" w:cs="Arial"/>
          <w:sz w:val="20"/>
          <w:szCs w:val="20"/>
          <w:lang w:val="en-IE"/>
        </w:rPr>
        <w:t xml:space="preserve"> thickness is expressed in gauge </w:t>
      </w:r>
      <w:r w:rsidR="00FF6B33" w:rsidRPr="00261F04">
        <w:rPr>
          <w:rFonts w:asciiTheme="minorHAnsi" w:hAnsiTheme="minorHAnsi"/>
          <w:sz w:val="20"/>
          <w:szCs w:val="20"/>
          <w:lang w:val="en-IE"/>
        </w:rPr>
        <w:sym w:font="Wingdings" w:char="F0E0"/>
      </w:r>
      <w:r w:rsidR="00FF6B33" w:rsidRPr="00261F04">
        <w:rPr>
          <w:rFonts w:asciiTheme="minorHAnsi" w:hAnsiTheme="minorHAnsi" w:cs="Arial"/>
          <w:sz w:val="20"/>
          <w:szCs w:val="20"/>
          <w:lang w:val="en-IE"/>
        </w:rPr>
        <w:t xml:space="preserve"> to avoid confusion, recommended to use mm.</w:t>
      </w:r>
    </w:p>
    <w:p w14:paraId="43DABA39" w14:textId="0347009A" w:rsidR="0039564D" w:rsidRDefault="0039564D" w:rsidP="00B55541">
      <w:pPr>
        <w:pStyle w:val="ListParagraph"/>
        <w:numPr>
          <w:ilvl w:val="0"/>
          <w:numId w:val="22"/>
        </w:numPr>
        <w:spacing w:line="240" w:lineRule="auto"/>
        <w:jc w:val="both"/>
        <w:rPr>
          <w:rFonts w:asciiTheme="minorHAnsi" w:hAnsiTheme="minorHAnsi" w:cs="Arial"/>
          <w:sz w:val="20"/>
          <w:szCs w:val="20"/>
          <w:lang w:val="en-IE"/>
        </w:rPr>
      </w:pPr>
      <w:r>
        <w:rPr>
          <w:rFonts w:asciiTheme="minorHAnsi" w:hAnsiTheme="minorHAnsi" w:cs="Arial"/>
          <w:sz w:val="20"/>
          <w:szCs w:val="20"/>
          <w:lang w:val="en-IE"/>
        </w:rPr>
        <w:t>24 gauge</w:t>
      </w:r>
      <w:r w:rsidR="00F06484">
        <w:rPr>
          <w:rFonts w:asciiTheme="minorHAnsi" w:hAnsiTheme="minorHAnsi" w:cs="Arial"/>
          <w:sz w:val="20"/>
          <w:szCs w:val="20"/>
          <w:lang w:val="en-IE"/>
        </w:rPr>
        <w:t xml:space="preserve"> (0.701mm) CGI sheets are the ideal recommendation for permanent shelters.</w:t>
      </w:r>
    </w:p>
    <w:p w14:paraId="65A1336F" w14:textId="21BD4D3E" w:rsidR="00FF6B33" w:rsidRPr="00261F04" w:rsidRDefault="00FF6B33"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26-gauge (0.551 mm) CGI sheets are recommended for permanent shelters.</w:t>
      </w:r>
      <w:r w:rsidR="00F2615B">
        <w:rPr>
          <w:rFonts w:asciiTheme="minorHAnsi" w:hAnsiTheme="minorHAnsi" w:cs="Arial"/>
          <w:sz w:val="20"/>
          <w:szCs w:val="20"/>
          <w:lang w:val="en-IE"/>
        </w:rPr>
        <w:t xml:space="preserve"> </w:t>
      </w:r>
    </w:p>
    <w:p w14:paraId="743F1AB0" w14:textId="77777777" w:rsidR="00FF6B33" w:rsidRPr="00261F04" w:rsidRDefault="00FF6B33"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28-gauge (0.475 mm) CGI sheets are a good compromise for shelters.</w:t>
      </w:r>
    </w:p>
    <w:p w14:paraId="33EFCB53" w14:textId="74B00484" w:rsidR="00FF6B33" w:rsidRPr="00261F04" w:rsidRDefault="00FF6B33"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30-gauge (0.399 mm) CGI sheets is the minimum thickness that should be used for shelters.</w:t>
      </w:r>
      <w:r w:rsidR="00497CDD">
        <w:rPr>
          <w:rStyle w:val="FootnoteReference"/>
          <w:rFonts w:asciiTheme="minorHAnsi" w:hAnsiTheme="minorHAnsi" w:cs="Arial"/>
          <w:sz w:val="20"/>
          <w:szCs w:val="20"/>
          <w:lang w:val="en-IE"/>
        </w:rPr>
        <w:footnoteReference w:id="4"/>
      </w:r>
    </w:p>
    <w:p w14:paraId="1157EC86" w14:textId="77777777" w:rsidR="00FF6B33" w:rsidRPr="00261F04" w:rsidRDefault="00FF6B33" w:rsidP="00B55541">
      <w:pPr>
        <w:pStyle w:val="ListParagraph"/>
        <w:numPr>
          <w:ilvl w:val="0"/>
          <w:numId w:val="22"/>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The major problem with CGI sheets is corrosion </w:t>
      </w:r>
      <w:r w:rsidRPr="00261F04">
        <w:rPr>
          <w:rFonts w:asciiTheme="minorHAnsi" w:hAnsiTheme="minorHAnsi"/>
          <w:sz w:val="20"/>
          <w:szCs w:val="20"/>
          <w:lang w:val="en-IE"/>
        </w:rPr>
        <w:sym w:font="Wingdings" w:char="F0E0"/>
      </w:r>
      <w:r w:rsidRPr="00261F04">
        <w:rPr>
          <w:rFonts w:asciiTheme="minorHAnsi" w:hAnsiTheme="minorHAnsi" w:cs="Arial"/>
          <w:sz w:val="20"/>
          <w:szCs w:val="20"/>
          <w:lang w:val="en-IE"/>
        </w:rPr>
        <w:t xml:space="preserve"> zinc coating is applied to protect the steel base (the most efficient process is hot-dip continuous galvanizing).</w:t>
      </w:r>
    </w:p>
    <w:p w14:paraId="75197B16" w14:textId="77777777" w:rsidR="00FF6B33" w:rsidRPr="00261F04" w:rsidRDefault="00FF6B33" w:rsidP="00B55541">
      <w:pPr>
        <w:pStyle w:val="ListParagraph"/>
        <w:numPr>
          <w:ilvl w:val="0"/>
          <w:numId w:val="22"/>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The service life (durability) of the CGI sheets depends on the zinc coating thickness and environment of the shelter.</w:t>
      </w:r>
    </w:p>
    <w:p w14:paraId="6D93F3D9" w14:textId="683B51F4" w:rsidR="00FF6B33" w:rsidRPr="00261F04" w:rsidRDefault="00FF6B33" w:rsidP="00B55541">
      <w:pPr>
        <w:pStyle w:val="ListParagraph"/>
        <w:numPr>
          <w:ilvl w:val="0"/>
          <w:numId w:val="22"/>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Zinc coating should be 275 g/m</w:t>
      </w:r>
      <w:r w:rsidRPr="00261F04">
        <w:rPr>
          <w:rFonts w:asciiTheme="minorHAnsi" w:hAnsiTheme="minorHAnsi" w:cs="Arial"/>
          <w:sz w:val="20"/>
          <w:szCs w:val="20"/>
          <w:vertAlign w:val="superscript"/>
          <w:lang w:val="en-IE"/>
        </w:rPr>
        <w:t>2</w:t>
      </w:r>
      <w:r w:rsidRPr="00261F04">
        <w:rPr>
          <w:rFonts w:asciiTheme="minorHAnsi" w:hAnsiTheme="minorHAnsi" w:cs="Arial"/>
          <w:sz w:val="20"/>
          <w:szCs w:val="20"/>
          <w:lang w:val="en-IE"/>
        </w:rPr>
        <w:t xml:space="preserve"> for both sides (</w:t>
      </w:r>
      <w:r w:rsidRPr="00261F04">
        <w:rPr>
          <w:rFonts w:asciiTheme="minorHAnsi" w:hAnsiTheme="minorHAnsi" w:cs="Arial"/>
          <w:b/>
          <w:sz w:val="20"/>
          <w:szCs w:val="20"/>
          <w:lang w:val="en-IE"/>
        </w:rPr>
        <w:t>equivalent of 20 µm/side</w:t>
      </w:r>
      <w:r w:rsidRPr="00261F04">
        <w:rPr>
          <w:rFonts w:asciiTheme="minorHAnsi" w:hAnsiTheme="minorHAnsi" w:cs="Arial"/>
          <w:sz w:val="20"/>
          <w:szCs w:val="20"/>
          <w:lang w:val="en-IE"/>
        </w:rPr>
        <w:t xml:space="preserve">) </w:t>
      </w:r>
    </w:p>
    <w:p w14:paraId="5FFECB95" w14:textId="77777777" w:rsidR="00FF6B33" w:rsidRPr="00261F04" w:rsidRDefault="00FF6B33" w:rsidP="00B55541">
      <w:pPr>
        <w:pStyle w:val="ListParagraph"/>
        <w:numPr>
          <w:ilvl w:val="0"/>
          <w:numId w:val="22"/>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Online tool can be used to predict the service life of the CGI sheet based on the environment (link: </w:t>
      </w:r>
      <w:hyperlink r:id="rId13" w:history="1">
        <w:r w:rsidRPr="00261F04">
          <w:rPr>
            <w:rStyle w:val="Hyperlink"/>
            <w:rFonts w:asciiTheme="minorHAnsi" w:hAnsiTheme="minorHAnsi" w:cs="Arial"/>
            <w:sz w:val="20"/>
            <w:szCs w:val="20"/>
            <w:lang w:val="en-IE"/>
          </w:rPr>
          <w:t>http://www.galvinfo.com:8080/zclp/</w:t>
        </w:r>
      </w:hyperlink>
      <w:r w:rsidRPr="00261F04">
        <w:rPr>
          <w:rFonts w:asciiTheme="minorHAnsi" w:hAnsiTheme="minorHAnsi" w:cs="Arial"/>
          <w:sz w:val="20"/>
          <w:szCs w:val="20"/>
          <w:lang w:val="en-IE"/>
        </w:rPr>
        <w:t>).</w:t>
      </w:r>
    </w:p>
    <w:p w14:paraId="4CD507CB" w14:textId="77777777" w:rsidR="00215971" w:rsidRPr="00261F04" w:rsidRDefault="00FF6B33" w:rsidP="00B55541">
      <w:pPr>
        <w:pStyle w:val="ListParagraph"/>
        <w:numPr>
          <w:ilvl w:val="0"/>
          <w:numId w:val="22"/>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CGI sheets are available in the Emergency Items Catalogue EIC (link: </w:t>
      </w:r>
      <w:hyperlink r:id="rId14" w:history="1">
        <w:r w:rsidRPr="00261F04">
          <w:rPr>
            <w:rStyle w:val="Hyperlink"/>
            <w:rFonts w:asciiTheme="minorHAnsi" w:hAnsiTheme="minorHAnsi" w:cs="Arial"/>
            <w:sz w:val="20"/>
            <w:szCs w:val="20"/>
            <w:lang w:val="en-IE"/>
          </w:rPr>
          <w:t>http://procurement.ifrc.org/catalogue/detail.aspx?itemcode=EBUIBSHEGR20&amp;from=kit</w:t>
        </w:r>
      </w:hyperlink>
      <w:r w:rsidRPr="00261F04">
        <w:rPr>
          <w:rFonts w:asciiTheme="minorHAnsi" w:hAnsiTheme="minorHAnsi" w:cs="Arial"/>
          <w:sz w:val="20"/>
          <w:szCs w:val="20"/>
          <w:lang w:val="en-IE"/>
        </w:rPr>
        <w:t>)</w:t>
      </w:r>
    </w:p>
    <w:p w14:paraId="2398C978" w14:textId="77777777" w:rsidR="00FF6B33" w:rsidRPr="00261F04" w:rsidRDefault="00FF6B33" w:rsidP="000A52D4">
      <w:pPr>
        <w:ind w:left="360"/>
        <w:rPr>
          <w:rFonts w:asciiTheme="minorHAnsi" w:eastAsia="MS Gothic" w:hAnsiTheme="minorHAnsi" w:cs="Arial"/>
          <w:szCs w:val="20"/>
          <w:lang w:val="en-IE"/>
        </w:rPr>
      </w:pPr>
    </w:p>
    <w:p w14:paraId="3775C873" w14:textId="2FAE2CC9" w:rsidR="00FF6B33" w:rsidRPr="00261F04" w:rsidRDefault="00E452D6" w:rsidP="00E452D6">
      <w:pPr>
        <w:rPr>
          <w:rFonts w:asciiTheme="minorHAnsi" w:eastAsia="MS Gothic" w:hAnsiTheme="minorHAnsi" w:cs="Arial"/>
          <w:b/>
          <w:color w:val="632423" w:themeColor="accent2" w:themeShade="80"/>
          <w:szCs w:val="20"/>
          <w:lang w:val="en-IE"/>
        </w:rPr>
      </w:pPr>
      <w:r w:rsidRPr="00261F04">
        <w:rPr>
          <w:rFonts w:asciiTheme="minorHAnsi" w:eastAsia="MS Gothic" w:hAnsiTheme="minorHAnsi" w:cs="Arial"/>
          <w:b/>
          <w:szCs w:val="20"/>
          <w:lang w:val="en-IE"/>
        </w:rPr>
        <w:t xml:space="preserve">Tips </w:t>
      </w:r>
      <w:r w:rsidR="00695EDE" w:rsidRPr="00261F04">
        <w:rPr>
          <w:rFonts w:asciiTheme="minorHAnsi" w:eastAsia="MS Gothic" w:hAnsiTheme="minorHAnsi" w:cs="Arial"/>
          <w:b/>
          <w:szCs w:val="20"/>
          <w:lang w:val="en-IE"/>
        </w:rPr>
        <w:t>for</w:t>
      </w:r>
      <w:r w:rsidRPr="00261F04">
        <w:rPr>
          <w:rFonts w:asciiTheme="minorHAnsi" w:eastAsia="MS Gothic" w:hAnsiTheme="minorHAnsi" w:cs="Arial"/>
          <w:b/>
          <w:szCs w:val="20"/>
          <w:lang w:val="en-IE"/>
        </w:rPr>
        <w:t xml:space="preserve"> People Purchasing CGI Sheets </w:t>
      </w:r>
      <w:r w:rsidR="00695EDE" w:rsidRPr="00261F04">
        <w:rPr>
          <w:rFonts w:asciiTheme="minorHAnsi" w:eastAsia="MS Gothic" w:hAnsiTheme="minorHAnsi" w:cs="Arial"/>
          <w:b/>
          <w:szCs w:val="20"/>
          <w:lang w:val="en-IE"/>
        </w:rPr>
        <w:t>and</w:t>
      </w:r>
      <w:r w:rsidRPr="00261F04">
        <w:rPr>
          <w:rFonts w:asciiTheme="minorHAnsi" w:eastAsia="MS Gothic" w:hAnsiTheme="minorHAnsi" w:cs="Arial"/>
          <w:b/>
          <w:szCs w:val="20"/>
          <w:lang w:val="en-IE"/>
        </w:rPr>
        <w:t xml:space="preserve"> Galvanized Steel Items</w:t>
      </w:r>
      <w:r w:rsidRPr="00261F04">
        <w:rPr>
          <w:rFonts w:asciiTheme="minorHAnsi" w:eastAsia="MS Gothic" w:hAnsiTheme="minorHAnsi" w:cs="Arial"/>
          <w:b/>
          <w:color w:val="632423" w:themeColor="accent2" w:themeShade="80"/>
          <w:szCs w:val="20"/>
          <w:lang w:val="en-IE"/>
        </w:rPr>
        <w:t>:</w:t>
      </w:r>
    </w:p>
    <w:p w14:paraId="3C97C509" w14:textId="77777777" w:rsidR="00FF6B33" w:rsidRPr="00261F04" w:rsidRDefault="00FF6B33" w:rsidP="00B55541">
      <w:pPr>
        <w:pStyle w:val="ListParagraph"/>
        <w:numPr>
          <w:ilvl w:val="0"/>
          <w:numId w:val="23"/>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Always purchase CGI sheets (hot-dip galvanized steel) with zinc coating thickness = 20 µm/side </w:t>
      </w:r>
      <w:r w:rsidRPr="00261F04">
        <w:rPr>
          <w:rFonts w:asciiTheme="minorHAnsi" w:hAnsiTheme="minorHAnsi"/>
          <w:sz w:val="20"/>
          <w:szCs w:val="20"/>
          <w:lang w:val="en-IE"/>
        </w:rPr>
        <w:sym w:font="Wingdings" w:char="F0E0"/>
      </w:r>
      <w:r w:rsidRPr="00261F04">
        <w:rPr>
          <w:rFonts w:asciiTheme="minorHAnsi" w:hAnsiTheme="minorHAnsi" w:cs="Arial"/>
          <w:sz w:val="20"/>
          <w:szCs w:val="20"/>
          <w:lang w:val="en-IE"/>
        </w:rPr>
        <w:t xml:space="preserve"> equivalent of 275g/m</w:t>
      </w:r>
      <w:r w:rsidRPr="00261F04">
        <w:rPr>
          <w:rFonts w:asciiTheme="minorHAnsi" w:hAnsiTheme="minorHAnsi" w:cs="Arial"/>
          <w:sz w:val="20"/>
          <w:szCs w:val="20"/>
          <w:vertAlign w:val="superscript"/>
          <w:lang w:val="en-IE"/>
        </w:rPr>
        <w:t>2</w:t>
      </w:r>
      <w:r w:rsidRPr="00261F04">
        <w:rPr>
          <w:rFonts w:asciiTheme="minorHAnsi" w:hAnsiTheme="minorHAnsi" w:cs="Arial"/>
          <w:sz w:val="20"/>
          <w:szCs w:val="20"/>
          <w:lang w:val="en-IE"/>
        </w:rPr>
        <w:t xml:space="preserve"> (Z275 according to the ASTM and EN).</w:t>
      </w:r>
    </w:p>
    <w:p w14:paraId="256EBB45" w14:textId="77777777" w:rsidR="00FF6B33" w:rsidRPr="00261F04" w:rsidRDefault="00FF6B33" w:rsidP="00B55541">
      <w:pPr>
        <w:pStyle w:val="ListParagraph"/>
        <w:numPr>
          <w:ilvl w:val="0"/>
          <w:numId w:val="23"/>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Fixings/fasteners and sealing washers must be made of galvanized steel, with similar zinc coating thickness </w:t>
      </w:r>
      <w:r w:rsidRPr="00261F04">
        <w:rPr>
          <w:rFonts w:asciiTheme="minorHAnsi" w:hAnsiTheme="minorHAnsi"/>
          <w:sz w:val="20"/>
          <w:szCs w:val="20"/>
          <w:lang w:val="en-IE"/>
        </w:rPr>
        <w:sym w:font="Wingdings" w:char="F0E0"/>
      </w:r>
      <w:r w:rsidRPr="00261F04">
        <w:rPr>
          <w:rFonts w:asciiTheme="minorHAnsi" w:hAnsiTheme="minorHAnsi" w:cs="Arial"/>
          <w:sz w:val="20"/>
          <w:szCs w:val="20"/>
          <w:lang w:val="en-IE"/>
        </w:rPr>
        <w:t xml:space="preserve"> to avoid corrosion and breakage.</w:t>
      </w:r>
    </w:p>
    <w:p w14:paraId="2413071B" w14:textId="1F0BBD85" w:rsidR="00FF6B33" w:rsidRPr="00261F04" w:rsidRDefault="00FF6B33" w:rsidP="00B55541">
      <w:pPr>
        <w:pStyle w:val="ListParagraph"/>
        <w:numPr>
          <w:ilvl w:val="0"/>
          <w:numId w:val="23"/>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lastRenderedPageBreak/>
        <w:t xml:space="preserve">Always verify the zinc coating thickness, by using a coating thickness gauge – magnetometer </w:t>
      </w:r>
      <w:r w:rsidRPr="00261F04">
        <w:rPr>
          <w:rFonts w:asciiTheme="minorHAnsi" w:hAnsiTheme="minorHAnsi"/>
          <w:sz w:val="20"/>
          <w:szCs w:val="20"/>
          <w:lang w:val="en-IE"/>
        </w:rPr>
        <w:sym w:font="Wingdings" w:char="F0E0"/>
      </w:r>
      <w:r w:rsidRPr="00261F04">
        <w:rPr>
          <w:rFonts w:asciiTheme="minorHAnsi" w:hAnsiTheme="minorHAnsi" w:cs="Arial"/>
          <w:sz w:val="20"/>
          <w:szCs w:val="20"/>
          <w:lang w:val="en-IE"/>
        </w:rPr>
        <w:t xml:space="preserve"> supplier may want to sell electro-galvanized steel which looks like hot-dip galvanized but can have a zinc coa</w:t>
      </w:r>
      <w:r w:rsidR="00B76E1F">
        <w:rPr>
          <w:rFonts w:asciiTheme="minorHAnsi" w:hAnsiTheme="minorHAnsi" w:cs="Arial"/>
          <w:sz w:val="20"/>
          <w:szCs w:val="20"/>
          <w:lang w:val="en-IE"/>
        </w:rPr>
        <w:t>ting thickness 10 times thinner.</w:t>
      </w:r>
    </w:p>
    <w:p w14:paraId="090463C3" w14:textId="77777777" w:rsidR="00FF6B33" w:rsidRPr="00261F04" w:rsidRDefault="00FF6B33" w:rsidP="00B55541">
      <w:pPr>
        <w:pStyle w:val="ListParagraph"/>
        <w:numPr>
          <w:ilvl w:val="0"/>
          <w:numId w:val="23"/>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If the price for items made of galvanized steel seems expensive, you should check if the items are not made of stainless steel (3 times more expensive than galvanized steel) </w:t>
      </w:r>
      <w:r w:rsidRPr="00261F04">
        <w:rPr>
          <w:rFonts w:asciiTheme="minorHAnsi" w:hAnsiTheme="minorHAnsi"/>
          <w:sz w:val="20"/>
          <w:szCs w:val="20"/>
          <w:lang w:val="en-IE"/>
        </w:rPr>
        <w:sym w:font="Wingdings" w:char="F0E0"/>
      </w:r>
      <w:r w:rsidRPr="00261F04">
        <w:rPr>
          <w:rFonts w:asciiTheme="minorHAnsi" w:hAnsiTheme="minorHAnsi"/>
          <w:sz w:val="20"/>
          <w:szCs w:val="20"/>
          <w:lang w:val="en-IE"/>
        </w:rPr>
        <w:t xml:space="preserve"> </w:t>
      </w:r>
      <w:r w:rsidRPr="00261F04">
        <w:rPr>
          <w:rFonts w:asciiTheme="minorHAnsi" w:hAnsiTheme="minorHAnsi" w:cs="Arial"/>
          <w:sz w:val="20"/>
          <w:szCs w:val="20"/>
          <w:lang w:val="en-IE"/>
        </w:rPr>
        <w:t>use a magnet, if the magnet does not stick to the item, then it is made of stainless steel.</w:t>
      </w:r>
    </w:p>
    <w:p w14:paraId="0873F839" w14:textId="77777777" w:rsidR="00FF6B33" w:rsidRPr="00261F04" w:rsidRDefault="00FF6B33" w:rsidP="00B55541">
      <w:pPr>
        <w:pStyle w:val="ListParagraph"/>
        <w:numPr>
          <w:ilvl w:val="0"/>
          <w:numId w:val="23"/>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If you are buying galvanized steel items which are intended to be in contact with the ground (anchors), then the zinc coating thickness should be approximately 30 µm/side </w:t>
      </w:r>
      <w:r w:rsidRPr="00261F04">
        <w:rPr>
          <w:rFonts w:asciiTheme="minorHAnsi" w:hAnsiTheme="minorHAnsi"/>
          <w:sz w:val="20"/>
          <w:szCs w:val="20"/>
          <w:lang w:val="en-IE"/>
        </w:rPr>
        <w:sym w:font="Wingdings" w:char="F0E0"/>
      </w:r>
      <w:r w:rsidRPr="00261F04">
        <w:rPr>
          <w:rFonts w:asciiTheme="minorHAnsi" w:hAnsiTheme="minorHAnsi" w:cs="Arial"/>
          <w:sz w:val="20"/>
          <w:szCs w:val="20"/>
          <w:lang w:val="en-IE"/>
        </w:rPr>
        <w:t xml:space="preserve"> equivalent of 400g/m</w:t>
      </w:r>
      <w:r w:rsidRPr="00261F04">
        <w:rPr>
          <w:rFonts w:asciiTheme="minorHAnsi" w:hAnsiTheme="minorHAnsi" w:cs="Arial"/>
          <w:sz w:val="20"/>
          <w:szCs w:val="20"/>
          <w:vertAlign w:val="superscript"/>
          <w:lang w:val="en-IE"/>
        </w:rPr>
        <w:t>2</w:t>
      </w:r>
      <w:r w:rsidRPr="00261F04">
        <w:rPr>
          <w:rFonts w:asciiTheme="minorHAnsi" w:hAnsiTheme="minorHAnsi" w:cs="Arial"/>
          <w:sz w:val="20"/>
          <w:szCs w:val="20"/>
          <w:lang w:val="en-IE"/>
        </w:rPr>
        <w:t xml:space="preserve"> (Z350 – Z450 according to the ASTM and EN).</w:t>
      </w:r>
    </w:p>
    <w:p w14:paraId="64066804" w14:textId="77777777" w:rsidR="00E452D6" w:rsidRPr="00261F04" w:rsidRDefault="00E452D6" w:rsidP="00E452D6">
      <w:pPr>
        <w:pStyle w:val="ListParagraph"/>
        <w:spacing w:line="240" w:lineRule="auto"/>
        <w:ind w:left="1080"/>
        <w:rPr>
          <w:rFonts w:asciiTheme="minorHAnsi" w:hAnsiTheme="minorHAnsi" w:cs="Arial"/>
          <w:sz w:val="20"/>
          <w:szCs w:val="20"/>
          <w:lang w:val="en-IE"/>
        </w:rPr>
      </w:pPr>
    </w:p>
    <w:p w14:paraId="19E54BB7" w14:textId="77777777" w:rsidR="00BC0F17" w:rsidRDefault="00BC0F17">
      <w:pPr>
        <w:spacing w:line="240" w:lineRule="auto"/>
        <w:rPr>
          <w:b/>
          <w:lang w:val="en-IE"/>
        </w:rPr>
      </w:pPr>
    </w:p>
    <w:p w14:paraId="0C965BAA" w14:textId="77777777" w:rsidR="00BC0F17" w:rsidRDefault="00BC0F17">
      <w:pPr>
        <w:spacing w:line="240" w:lineRule="auto"/>
        <w:rPr>
          <w:b/>
          <w:lang w:val="en-IE"/>
        </w:rPr>
      </w:pPr>
    </w:p>
    <w:p w14:paraId="51DA6180" w14:textId="1E7D12DE" w:rsidR="00DA4CCB" w:rsidRPr="003D4B48" w:rsidRDefault="00B05629" w:rsidP="003D4B48">
      <w:pPr>
        <w:pStyle w:val="Heading3"/>
      </w:pPr>
      <w:bookmarkStart w:id="16" w:name="_Toc465810006"/>
      <w:r>
        <w:t>Annex 1.5</w:t>
      </w:r>
      <w:r>
        <w:tab/>
        <w:t>Timber</w:t>
      </w:r>
      <w:r w:rsidR="009B12B1">
        <w:t xml:space="preserve"> Specifications</w:t>
      </w:r>
      <w:bookmarkEnd w:id="16"/>
    </w:p>
    <w:p w14:paraId="2350D95F" w14:textId="77777777" w:rsidR="002871FF" w:rsidRDefault="002871FF" w:rsidP="00DA4CCB">
      <w:pPr>
        <w:rPr>
          <w:b/>
          <w:i/>
          <w:color w:val="C0504D" w:themeColor="accent2"/>
          <w:u w:val="single"/>
          <w:lang w:val="en-IE"/>
        </w:rPr>
      </w:pPr>
    </w:p>
    <w:p w14:paraId="7AB5AD66" w14:textId="4D56C36F" w:rsidR="002871FF" w:rsidRDefault="002871FF" w:rsidP="002871FF">
      <w:pPr>
        <w:rPr>
          <w:color w:val="000000" w:themeColor="text1"/>
        </w:rPr>
      </w:pPr>
      <w:r>
        <w:rPr>
          <w:b/>
        </w:rPr>
        <w:t>Lumber</w:t>
      </w:r>
      <w:r>
        <w:t xml:space="preserve"> - Borate pressure treated, </w:t>
      </w:r>
      <w:r w:rsidR="00D431FC">
        <w:t xml:space="preserve">non incised, </w:t>
      </w:r>
      <w:r>
        <w:t>Spruce / Pine / Fir (SPF) or Douglas Fir/Hemlock (DF/Hem) wood of traceable origin, with certificates of origin and phytosanitary certificate.   (Ideal)</w:t>
      </w:r>
      <w:r w:rsidR="00E636B0">
        <w:t xml:space="preserve">  </w:t>
      </w:r>
    </w:p>
    <w:p w14:paraId="343AEB0D" w14:textId="77777777" w:rsidR="00E636B0" w:rsidRDefault="00E636B0" w:rsidP="002871FF"/>
    <w:p w14:paraId="26CA28A1" w14:textId="77777777" w:rsidR="002871FF" w:rsidRDefault="002871FF" w:rsidP="002871FF">
      <w:r>
        <w:t>Post treatment with a borate solution (Boracare or something similar) is a possible solution if untreated wood is used.  (Okay)</w:t>
      </w:r>
    </w:p>
    <w:p w14:paraId="71617436" w14:textId="77777777" w:rsidR="00E636B0" w:rsidRDefault="00E636B0" w:rsidP="002871FF"/>
    <w:p w14:paraId="17031D7D" w14:textId="77777777" w:rsidR="00E636B0" w:rsidRDefault="00E636B0" w:rsidP="00E636B0">
      <w:pPr>
        <w:rPr>
          <w:color w:val="000000" w:themeColor="text1"/>
        </w:rPr>
      </w:pPr>
      <w:r w:rsidRPr="00E636B0">
        <w:rPr>
          <w:color w:val="000000" w:themeColor="text1"/>
        </w:rPr>
        <w:t xml:space="preserve">Typically borate treated wood is not available in Haiti and must be imported.  </w:t>
      </w:r>
    </w:p>
    <w:p w14:paraId="6F0C56FA" w14:textId="77777777" w:rsidR="00E636B0" w:rsidRDefault="00E636B0" w:rsidP="002871FF">
      <w:pPr>
        <w:rPr>
          <w:color w:val="FF0000"/>
        </w:rPr>
      </w:pPr>
    </w:p>
    <w:p w14:paraId="348564A8" w14:textId="579CF1B0" w:rsidR="002871FF" w:rsidRDefault="00E636B0" w:rsidP="002871FF">
      <w:pPr>
        <w:rPr>
          <w:color w:val="000000" w:themeColor="text1"/>
        </w:rPr>
      </w:pPr>
      <w:r w:rsidRPr="00235299">
        <w:rPr>
          <w:color w:val="000000" w:themeColor="text1"/>
        </w:rPr>
        <w:t xml:space="preserve">Avoid using wood with </w:t>
      </w:r>
      <w:r w:rsidR="002871FF" w:rsidRPr="00235299">
        <w:rPr>
          <w:color w:val="000000" w:themeColor="text1"/>
        </w:rPr>
        <w:t xml:space="preserve">typical treatment types available here – Chromated Copper Arsenate (CCA), Copper Azole (CA), </w:t>
      </w:r>
      <w:r w:rsidR="00235299" w:rsidRPr="00235299">
        <w:rPr>
          <w:color w:val="000000" w:themeColor="text1"/>
        </w:rPr>
        <w:t xml:space="preserve">Copper Naphtenate, </w:t>
      </w:r>
      <w:r w:rsidR="002871FF" w:rsidRPr="00235299">
        <w:rPr>
          <w:color w:val="000000" w:themeColor="text1"/>
        </w:rPr>
        <w:t xml:space="preserve">gasoline/oil/petroleum products and Aqueous Copper Quartenary </w:t>
      </w:r>
      <w:r w:rsidR="00D431FC">
        <w:rPr>
          <w:color w:val="000000" w:themeColor="text1"/>
        </w:rPr>
        <w:t xml:space="preserve">(ACQ) </w:t>
      </w:r>
      <w:r w:rsidR="002871FF" w:rsidRPr="00235299">
        <w:rPr>
          <w:color w:val="000000" w:themeColor="text1"/>
        </w:rPr>
        <w:t xml:space="preserve">because of issues with the environment, disposal and handling.  </w:t>
      </w:r>
      <w:r w:rsidR="00FA1918" w:rsidRPr="00235299">
        <w:rPr>
          <w:color w:val="000000" w:themeColor="text1"/>
        </w:rPr>
        <w:t xml:space="preserve">These types of treatments can also accelerate the corrosion of fasteners.  </w:t>
      </w:r>
      <w:r w:rsidR="002871FF" w:rsidRPr="00235299">
        <w:rPr>
          <w:color w:val="000000" w:themeColor="text1"/>
        </w:rPr>
        <w:t>Burning of the offcuts is also an additional health concern, and thus these should be avoided</w:t>
      </w:r>
      <w:r w:rsidR="00235299" w:rsidRPr="00235299">
        <w:rPr>
          <w:color w:val="000000" w:themeColor="text1"/>
        </w:rPr>
        <w:t xml:space="preserve"> as it is impossible to mitigate these risks with Owner driven construction</w:t>
      </w:r>
      <w:r w:rsidR="002871FF" w:rsidRPr="00235299">
        <w:rPr>
          <w:color w:val="000000" w:themeColor="text1"/>
        </w:rPr>
        <w:t xml:space="preserve">.  </w:t>
      </w:r>
    </w:p>
    <w:p w14:paraId="784C9FFA" w14:textId="77777777" w:rsidR="009B12B1" w:rsidRDefault="009B12B1" w:rsidP="002871FF">
      <w:pPr>
        <w:rPr>
          <w:color w:val="000000" w:themeColor="text1"/>
        </w:rPr>
      </w:pPr>
    </w:p>
    <w:p w14:paraId="2EA22DBC" w14:textId="534F264C" w:rsidR="009B12B1" w:rsidRPr="00235299" w:rsidRDefault="009B12B1" w:rsidP="002871FF">
      <w:pPr>
        <w:rPr>
          <w:color w:val="000000" w:themeColor="text1"/>
        </w:rPr>
      </w:pPr>
      <w:r>
        <w:rPr>
          <w:color w:val="000000" w:themeColor="text1"/>
        </w:rPr>
        <w:t>Untreated wood will not have a long lifespan in the field due to the many threats to wood in Haiti – termites, moulds, fungi and boring insects are all common (if not thriving) in Haiti.</w:t>
      </w:r>
    </w:p>
    <w:p w14:paraId="7D693ACE" w14:textId="77777777" w:rsidR="00E636B0" w:rsidRDefault="00E636B0" w:rsidP="002871FF">
      <w:pPr>
        <w:rPr>
          <w:color w:val="FF0000"/>
        </w:rPr>
      </w:pPr>
    </w:p>
    <w:p w14:paraId="25450F60" w14:textId="4DDD2941" w:rsidR="00274643" w:rsidRDefault="009B12B1" w:rsidP="002871FF">
      <w:pPr>
        <w:rPr>
          <w:color w:val="FF0000"/>
        </w:rPr>
      </w:pPr>
      <w:r>
        <w:rPr>
          <w:color w:val="FF0000"/>
        </w:rPr>
        <w:t>‘</w:t>
      </w:r>
      <w:r w:rsidR="00274643">
        <w:rPr>
          <w:color w:val="FF0000"/>
        </w:rPr>
        <w:t>Zicomat</w:t>
      </w:r>
      <w:r>
        <w:rPr>
          <w:color w:val="FF0000"/>
        </w:rPr>
        <w:t>’</w:t>
      </w:r>
      <w:r w:rsidR="00274643">
        <w:rPr>
          <w:color w:val="FF0000"/>
        </w:rPr>
        <w:t xml:space="preserve"> is another local treatment that is available – however it has been impossible to date to determine the chemical makeup of it or obtain any MSDS information on it – thus it is to be avoided until further research </w:t>
      </w:r>
      <w:r w:rsidR="00D431FC">
        <w:rPr>
          <w:color w:val="FF0000"/>
        </w:rPr>
        <w:t xml:space="preserve">/ information </w:t>
      </w:r>
      <w:r w:rsidR="00274643">
        <w:rPr>
          <w:color w:val="FF0000"/>
        </w:rPr>
        <w:t>can determine its suitability.</w:t>
      </w:r>
    </w:p>
    <w:p w14:paraId="2C070B31" w14:textId="77777777" w:rsidR="00274643" w:rsidRDefault="00274643" w:rsidP="002871FF">
      <w:pPr>
        <w:rPr>
          <w:color w:val="FF0000"/>
        </w:rPr>
      </w:pPr>
    </w:p>
    <w:p w14:paraId="4901E2CD" w14:textId="650FAB9F" w:rsidR="00E636B0" w:rsidRDefault="00E636B0" w:rsidP="002871FF">
      <w:pPr>
        <w:rPr>
          <w:color w:val="FF0000"/>
        </w:rPr>
      </w:pPr>
      <w:r>
        <w:rPr>
          <w:color w:val="FF0000"/>
        </w:rPr>
        <w:t>Chromated Copper Arsentate (CCA) and gasoline/oil/petroleum type treatments should be avoided completely</w:t>
      </w:r>
      <w:r w:rsidR="00235299">
        <w:rPr>
          <w:color w:val="FF0000"/>
        </w:rPr>
        <w:t>,</w:t>
      </w:r>
      <w:r>
        <w:rPr>
          <w:color w:val="FF0000"/>
        </w:rPr>
        <w:t xml:space="preserve"> without exception</w:t>
      </w:r>
      <w:r w:rsidR="00235299">
        <w:rPr>
          <w:color w:val="FF0000"/>
        </w:rPr>
        <w:t>,</w:t>
      </w:r>
      <w:r>
        <w:rPr>
          <w:color w:val="FF0000"/>
        </w:rPr>
        <w:t xml:space="preserve"> due to the health and environmental hazards that they present. </w:t>
      </w:r>
    </w:p>
    <w:p w14:paraId="6FAFC80F" w14:textId="77777777" w:rsidR="002871FF" w:rsidRPr="002871FF" w:rsidRDefault="002871FF" w:rsidP="00DA4CCB">
      <w:pPr>
        <w:rPr>
          <w:b/>
          <w:i/>
          <w:color w:val="C0504D" w:themeColor="accent2"/>
          <w:u w:val="single"/>
        </w:rPr>
      </w:pPr>
    </w:p>
    <w:sectPr w:rsidR="002871FF" w:rsidRPr="002871FF" w:rsidSect="000F078C">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CF248" w14:textId="77777777" w:rsidR="00445A73" w:rsidRDefault="00445A73" w:rsidP="000F078C">
      <w:pPr>
        <w:spacing w:line="240" w:lineRule="auto"/>
      </w:pPr>
      <w:r>
        <w:separator/>
      </w:r>
    </w:p>
  </w:endnote>
  <w:endnote w:type="continuationSeparator" w:id="0">
    <w:p w14:paraId="44305F80" w14:textId="77777777" w:rsidR="00445A73" w:rsidRDefault="00445A73" w:rsidP="000F0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skoola Pota">
    <w:panose1 w:val="020B0502040204020203"/>
    <w:charset w:val="00"/>
    <w:family w:val="swiss"/>
    <w:pitch w:val="variable"/>
    <w:sig w:usb0="00000003" w:usb1="00000000" w:usb2="000002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LT Com 75 Bold">
    <w:panose1 w:val="00000000000000000000"/>
    <w:charset w:val="00"/>
    <w:family w:val="auto"/>
    <w:notTrueType/>
    <w:pitch w:val="default"/>
    <w:sig w:usb0="00000003" w:usb1="00000000" w:usb2="00000000" w:usb3="00000000" w:csb0="00000001" w:csb1="00000000"/>
  </w:font>
  <w:font w:name="Helvetica Neue LT Com 45 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C7E61" w14:textId="5F9CC94A" w:rsidR="00DA2667" w:rsidRPr="00B2499F" w:rsidRDefault="00DA2667" w:rsidP="000F078C">
    <w:pPr>
      <w:pStyle w:val="Footer"/>
      <w:rPr>
        <w:color w:val="7F1416"/>
        <w:sz w:val="18"/>
        <w:szCs w:val="18"/>
      </w:rPr>
    </w:pPr>
    <w:r>
      <w:rPr>
        <w:noProof/>
        <w:color w:val="7F1416"/>
        <w:sz w:val="18"/>
        <w:szCs w:val="18"/>
        <w:lang w:val="en-US" w:eastAsia="ja-JP"/>
      </w:rPr>
      <mc:AlternateContent>
        <mc:Choice Requires="wps">
          <w:drawing>
            <wp:anchor distT="4294967295" distB="4294967295" distL="114300" distR="114300" simplePos="0" relativeHeight="251657728" behindDoc="0" locked="0" layoutInCell="1" allowOverlap="1" wp14:anchorId="1F28B90F" wp14:editId="785040A6">
              <wp:simplePos x="0" y="0"/>
              <wp:positionH relativeFrom="margin">
                <wp:align>center</wp:align>
              </wp:positionH>
              <wp:positionV relativeFrom="paragraph">
                <wp:posOffset>-51436</wp:posOffset>
              </wp:positionV>
              <wp:extent cx="57600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8F4358" id="Straight Connector 4" o:spid="_x0000_s1026" style="position:absolute;z-index:2516577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Pr>
        <w:color w:val="7F1416"/>
        <w:sz w:val="18"/>
        <w:szCs w:val="18"/>
      </w:rPr>
      <w:t>Shelter Working Group - Haiti</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A43499">
      <w:rPr>
        <w:noProof/>
        <w:color w:val="7F1416"/>
        <w:sz w:val="18"/>
        <w:szCs w:val="18"/>
      </w:rPr>
      <w:t>5</w:t>
    </w:r>
    <w:r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93298" w14:textId="77777777" w:rsidR="00445A73" w:rsidRDefault="00445A73" w:rsidP="000F078C">
      <w:pPr>
        <w:spacing w:line="240" w:lineRule="auto"/>
      </w:pPr>
      <w:r>
        <w:separator/>
      </w:r>
    </w:p>
  </w:footnote>
  <w:footnote w:type="continuationSeparator" w:id="0">
    <w:p w14:paraId="673C3CEC" w14:textId="77777777" w:rsidR="00445A73" w:rsidRDefault="00445A73" w:rsidP="000F078C">
      <w:pPr>
        <w:spacing w:line="240" w:lineRule="auto"/>
      </w:pPr>
      <w:r>
        <w:continuationSeparator/>
      </w:r>
    </w:p>
  </w:footnote>
  <w:footnote w:id="1">
    <w:p w14:paraId="13A58E25" w14:textId="77777777" w:rsidR="00DA2667" w:rsidRPr="003F4978" w:rsidRDefault="00DA2667" w:rsidP="00626EE3">
      <w:pPr>
        <w:pStyle w:val="FootnoteText"/>
        <w:rPr>
          <w:sz w:val="18"/>
          <w:szCs w:val="18"/>
        </w:rPr>
      </w:pPr>
      <w:r w:rsidRPr="003F4978">
        <w:rPr>
          <w:rStyle w:val="FootnoteReference"/>
          <w:sz w:val="18"/>
          <w:szCs w:val="18"/>
        </w:rPr>
        <w:footnoteRef/>
      </w:r>
      <w:r w:rsidRPr="003F4978">
        <w:rPr>
          <w:sz w:val="18"/>
          <w:szCs w:val="18"/>
        </w:rPr>
        <w:t xml:space="preserve"> See also </w:t>
      </w:r>
      <w:hyperlink r:id="rId1" w:history="1">
        <w:r w:rsidRPr="003F4978">
          <w:rPr>
            <w:rStyle w:val="Hyperlink"/>
            <w:rFonts w:eastAsiaTheme="majorEastAsia"/>
            <w:sz w:val="18"/>
            <w:szCs w:val="18"/>
          </w:rPr>
          <w:t>www.plastic-sheeting.org</w:t>
        </w:r>
      </w:hyperlink>
      <w:r w:rsidRPr="003F4978">
        <w:rPr>
          <w:sz w:val="18"/>
          <w:szCs w:val="18"/>
        </w:rPr>
        <w:t xml:space="preserve">. </w:t>
      </w:r>
    </w:p>
    <w:p w14:paraId="514AE1F4" w14:textId="77777777" w:rsidR="00DA2667" w:rsidRPr="003F4978" w:rsidRDefault="00DA2667" w:rsidP="00626EE3">
      <w:pPr>
        <w:pStyle w:val="FootnoteText"/>
        <w:rPr>
          <w:sz w:val="18"/>
          <w:szCs w:val="18"/>
          <w:lang w:val="en-GB"/>
        </w:rPr>
      </w:pPr>
      <w:r w:rsidRPr="003F4978">
        <w:rPr>
          <w:sz w:val="18"/>
          <w:szCs w:val="18"/>
        </w:rPr>
        <w:t xml:space="preserve">text edited from “selecting NFIs for shelter”, IASC shelter cluster </w:t>
      </w:r>
      <w:hyperlink r:id="rId2" w:history="1">
        <w:r w:rsidRPr="003F4978">
          <w:rPr>
            <w:rStyle w:val="Hyperlink"/>
            <w:rFonts w:eastAsiaTheme="majorEastAsia"/>
            <w:sz w:val="18"/>
            <w:szCs w:val="18"/>
          </w:rPr>
          <w:t>http://www.sheltercentre.org/sites/default/files/Selecting NFIs for Shelter.pdf</w:t>
        </w:r>
      </w:hyperlink>
    </w:p>
  </w:footnote>
  <w:footnote w:id="2">
    <w:p w14:paraId="39EFB24E" w14:textId="0EA8586C" w:rsidR="00DA2667" w:rsidRPr="000D05FF" w:rsidRDefault="00DA2667" w:rsidP="000D05FF">
      <w:r>
        <w:rPr>
          <w:rStyle w:val="FootnoteReference"/>
        </w:rPr>
        <w:footnoteRef/>
      </w:r>
      <w:r>
        <w:t xml:space="preserve"> </w:t>
      </w:r>
      <w:r w:rsidRPr="00497CDD">
        <w:t xml:space="preserve">Information </w:t>
      </w:r>
      <w:r>
        <w:t xml:space="preserve">referenced from </w:t>
      </w:r>
      <w:r w:rsidRPr="00497CDD">
        <w:t xml:space="preserve"> </w:t>
      </w:r>
      <w:r>
        <w:t>‘</w:t>
      </w:r>
      <w:r w:rsidRPr="00497CDD">
        <w:rPr>
          <w:b/>
        </w:rPr>
        <w:t>CGI Sheet Roof Covering Manual</w:t>
      </w:r>
      <w:r>
        <w:rPr>
          <w:b/>
        </w:rPr>
        <w:t>’</w:t>
      </w:r>
      <w:r w:rsidRPr="00497CDD">
        <w:t xml:space="preserve"> – </w:t>
      </w:r>
      <w:r w:rsidRPr="00497CDD">
        <w:rPr>
          <w:i/>
        </w:rPr>
        <w:t>a guide on the use of CGI sheets for roof covering</w:t>
      </w:r>
      <w:r w:rsidRPr="00497CDD">
        <w:t xml:space="preserve">  _ </w:t>
      </w:r>
      <w:r w:rsidRPr="00497CDD">
        <w:rPr>
          <w:b/>
        </w:rPr>
        <w:t>Shelter Research Unit, IFRC</w:t>
      </w:r>
      <w:r>
        <w:rPr>
          <w:b/>
        </w:rPr>
        <w:t>,</w:t>
      </w:r>
      <w:r w:rsidRPr="00497CDD">
        <w:rPr>
          <w:b/>
        </w:rPr>
        <w:t xml:space="preserve"> Benelux Red Cross.  </w:t>
      </w:r>
      <w:hyperlink r:id="rId3" w:history="1">
        <w:r w:rsidRPr="00497CDD">
          <w:rPr>
            <w:rStyle w:val="Hyperlink"/>
            <w:b/>
          </w:rPr>
          <w:t>http://ifrc-sru.org/</w:t>
        </w:r>
      </w:hyperlink>
      <w:r w:rsidRPr="00497CDD">
        <w:rPr>
          <w:b/>
        </w:rPr>
        <w:t xml:space="preserve"> </w:t>
      </w:r>
    </w:p>
  </w:footnote>
  <w:footnote w:id="3">
    <w:p w14:paraId="0BEBA99E" w14:textId="59E70499" w:rsidR="00DA2667" w:rsidRPr="000D05FF" w:rsidRDefault="00DA2667">
      <w:pPr>
        <w:pStyle w:val="FootnoteText"/>
        <w:rPr>
          <w:lang w:val="en-GB"/>
        </w:rPr>
      </w:pPr>
      <w:r>
        <w:rPr>
          <w:rStyle w:val="FootnoteReference"/>
        </w:rPr>
        <w:footnoteRef/>
      </w:r>
      <w:r>
        <w:t xml:space="preserve"> </w:t>
      </w:r>
      <w:r>
        <w:rPr>
          <w:lang w:val="en-GB"/>
        </w:rPr>
        <w:t xml:space="preserve">More information on CGI and fixings can be found in </w:t>
      </w:r>
      <w:r w:rsidRPr="000D05FF">
        <w:rPr>
          <w:b/>
          <w:lang w:val="en-GB"/>
        </w:rPr>
        <w:t>Annex A</w:t>
      </w:r>
      <w:r>
        <w:rPr>
          <w:lang w:val="en-GB"/>
        </w:rPr>
        <w:t xml:space="preserve"> information provided by </w:t>
      </w:r>
      <w:hyperlink r:id="rId4" w:history="1">
        <w:r w:rsidRPr="00497CDD">
          <w:rPr>
            <w:rStyle w:val="Hyperlink"/>
            <w:b/>
          </w:rPr>
          <w:t>http://ifrc-sru.org/</w:t>
        </w:r>
      </w:hyperlink>
    </w:p>
  </w:footnote>
  <w:footnote w:id="4">
    <w:p w14:paraId="1FAA3138" w14:textId="4F62BBBF" w:rsidR="00DA2667" w:rsidRPr="00497CDD" w:rsidRDefault="00DA2667">
      <w:pPr>
        <w:pStyle w:val="FootnoteText"/>
        <w:rPr>
          <w:lang w:val="en-GB"/>
        </w:rPr>
      </w:pPr>
      <w:r>
        <w:rPr>
          <w:rStyle w:val="FootnoteReference"/>
        </w:rPr>
        <w:footnoteRef/>
      </w:r>
      <w:r>
        <w:t xml:space="preserve"> </w:t>
      </w:r>
      <w:r w:rsidRPr="00497CDD">
        <w:rPr>
          <w:sz w:val="18"/>
          <w:lang w:val="en-GB"/>
        </w:rPr>
        <w:t>Agencies should assess the transport and accessibility requirements for Hard to Reach locations.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ED13D" w14:textId="3C3972B1" w:rsidR="00DA2667" w:rsidRPr="00CB3A8D" w:rsidRDefault="00DA2667" w:rsidP="002B2E6C">
    <w:pPr>
      <w:pStyle w:val="Header"/>
      <w:ind w:left="2664" w:firstLine="4536"/>
      <w:rPr>
        <w:color w:val="595959"/>
        <w:sz w:val="12"/>
        <w:szCs w:val="12"/>
      </w:rPr>
    </w:pPr>
    <w:r>
      <w:rPr>
        <w:noProof/>
        <w:lang w:val="en-US" w:eastAsia="ja-JP"/>
      </w:rPr>
      <w:drawing>
        <wp:anchor distT="0" distB="0" distL="114300" distR="114300" simplePos="0" relativeHeight="251662848" behindDoc="1" locked="0" layoutInCell="1" allowOverlap="1" wp14:anchorId="306FEA3B" wp14:editId="5493085F">
          <wp:simplePos x="0" y="0"/>
          <wp:positionH relativeFrom="margin">
            <wp:align>left</wp:align>
          </wp:positionH>
          <wp:positionV relativeFrom="paragraph">
            <wp:posOffset>-283730</wp:posOffset>
          </wp:positionV>
          <wp:extent cx="544010" cy="544010"/>
          <wp:effectExtent l="0" t="0" r="8890" b="8890"/>
          <wp:wrapNone/>
          <wp:docPr id="12" name="Picture 12" descr="Image result for government of haiti logo D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vernment of haiti logo D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10" cy="54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noProof/>
        <w:color w:val="7F1416"/>
        <w:sz w:val="16"/>
        <w:szCs w:val="16"/>
        <w:lang w:val="en-US" w:eastAsia="ja-JP"/>
      </w:rPr>
      <w:drawing>
        <wp:anchor distT="0" distB="0" distL="114300" distR="114300" simplePos="0" relativeHeight="251661824" behindDoc="0" locked="0" layoutInCell="1" allowOverlap="1" wp14:anchorId="685AF08A" wp14:editId="7605E81E">
          <wp:simplePos x="0" y="0"/>
          <wp:positionH relativeFrom="margin">
            <wp:posOffset>3866515</wp:posOffset>
          </wp:positionH>
          <wp:positionV relativeFrom="paragraph">
            <wp:posOffset>-163195</wp:posOffset>
          </wp:positionV>
          <wp:extent cx="320040" cy="280670"/>
          <wp:effectExtent l="0" t="0" r="3810" b="5080"/>
          <wp:wrapSquare wrapText="right"/>
          <wp:docPr id="13" name="Picture 1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ja-JP"/>
      </w:rPr>
      <mc:AlternateContent>
        <mc:Choice Requires="wps">
          <w:drawing>
            <wp:anchor distT="0" distB="0" distL="114300" distR="114300" simplePos="0" relativeHeight="251663872" behindDoc="0" locked="0" layoutInCell="1" allowOverlap="1" wp14:anchorId="6261532C" wp14:editId="75025FBB">
              <wp:simplePos x="0" y="0"/>
              <wp:positionH relativeFrom="margin">
                <wp:align>right</wp:align>
              </wp:positionH>
              <wp:positionV relativeFrom="paragraph">
                <wp:posOffset>-249959</wp:posOffset>
              </wp:positionV>
              <wp:extent cx="914400" cy="430823"/>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914400" cy="4308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EDB6CA" w14:textId="6E2189E6" w:rsidR="00DA2667" w:rsidRDefault="00DA2667" w:rsidP="002B2E6C">
                          <w:pPr>
                            <w:pStyle w:val="Header"/>
                            <w:jc w:val="both"/>
                            <w:rPr>
                              <w:rFonts w:ascii="Verdana" w:hAnsi="Verdana"/>
                              <w:b/>
                              <w:color w:val="7F1416"/>
                              <w:sz w:val="16"/>
                              <w:szCs w:val="16"/>
                            </w:rPr>
                          </w:pPr>
                          <w:r>
                            <w:rPr>
                              <w:rFonts w:ascii="Verdana" w:hAnsi="Verdana"/>
                              <w:b/>
                              <w:noProof/>
                              <w:color w:val="7F1416"/>
                              <w:sz w:val="16"/>
                              <w:szCs w:val="16"/>
                            </w:rPr>
                            <w:t>Haiti</w:t>
                          </w:r>
                          <w:r w:rsidRPr="005C324F">
                            <w:rPr>
                              <w:rFonts w:ascii="Verdana" w:hAnsi="Verdana"/>
                              <w:b/>
                              <w:color w:val="7F1416"/>
                              <w:sz w:val="16"/>
                              <w:szCs w:val="16"/>
                            </w:rPr>
                            <w:t xml:space="preserve"> </w:t>
                          </w:r>
                          <w:r>
                            <w:rPr>
                              <w:rFonts w:ascii="Verdana" w:hAnsi="Verdana"/>
                              <w:b/>
                              <w:color w:val="7F1416"/>
                              <w:sz w:val="16"/>
                              <w:szCs w:val="16"/>
                            </w:rPr>
                            <w:t xml:space="preserve">Shelter and </w:t>
                          </w:r>
                        </w:p>
                        <w:p w14:paraId="018A5A13" w14:textId="77777777" w:rsidR="00DA2667" w:rsidRPr="001171B8" w:rsidRDefault="00DA2667" w:rsidP="002B2E6C">
                          <w:pPr>
                            <w:pStyle w:val="Header"/>
                            <w:jc w:val="both"/>
                            <w:rPr>
                              <w:rFonts w:ascii="Verdana" w:hAnsi="Verdana"/>
                              <w:sz w:val="14"/>
                              <w:szCs w:val="14"/>
                            </w:rPr>
                          </w:pPr>
                          <w:r>
                            <w:rPr>
                              <w:rFonts w:ascii="Verdana" w:hAnsi="Verdana"/>
                              <w:b/>
                              <w:color w:val="7F1416"/>
                              <w:sz w:val="16"/>
                              <w:szCs w:val="16"/>
                            </w:rPr>
                            <w:t>NFI Working Group</w:t>
                          </w:r>
                          <w:r w:rsidRPr="00EC034A">
                            <w:t xml:space="preserve"> </w:t>
                          </w:r>
                        </w:p>
                        <w:p w14:paraId="59FB8517" w14:textId="33AE3397" w:rsidR="00DA2667" w:rsidRDefault="00DA2667" w:rsidP="002B2E6C">
                          <w:pPr>
                            <w:jc w:val="both"/>
                          </w:pPr>
                          <w:r w:rsidRPr="005C324F">
                            <w:rPr>
                              <w:rFonts w:ascii="Verdana" w:hAnsi="Verdana"/>
                              <w:color w:val="595959"/>
                              <w:sz w:val="12"/>
                              <w:szCs w:val="12"/>
                            </w:rPr>
                            <w:t>Coordinating Humanitarian Shelter</w:t>
                          </w:r>
                          <w:r>
                            <w:rPr>
                              <w:rFonts w:ascii="Verdana" w:hAnsi="Verdana"/>
                              <w:color w:val="595959"/>
                              <w:sz w:val="12"/>
                              <w:szCs w:val="12"/>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61532C" id="_x0000_t202" coordsize="21600,21600" o:spt="202" path="m,l,21600r21600,l21600,xe">
              <v:stroke joinstyle="miter"/>
              <v:path gradientshapeok="t" o:connecttype="rect"/>
            </v:shapetype>
            <v:shape id="Text Box 14" o:spid="_x0000_s1032" type="#_x0000_t202" style="position:absolute;left:0;text-align:left;margin-left:20.8pt;margin-top:-19.7pt;width:1in;height:33.9pt;z-index:25166387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NYdwIAAGEFAAAOAAAAZHJzL2Uyb0RvYy54bWysVFtP2zAUfp+0/2D5fSQthbGKFHUgpklo&#10;oMHEs+vYNJrjY9mmSffr99lJS8X2wrQX5+Sc79wv5xd9a9hG+dCQrfjkqORMWUl1Y58q/uPh+sMZ&#10;ZyEKWwtDVlV8qwK/WLx/d965uZrSmkytPIMRG+adq/g6RjcviiDXqhXhiJyyEGryrYj49U9F7UUH&#10;660ppmV5WnTka+dJqhDAvRqEfJHta61kvNU6qMhMxRFbzK/P7yq9xeJczJ+8cOtGjmGIf4iiFY2F&#10;072pKxEFe/bNH6baRnoKpOORpLYgrRupcg7IZlK+yuZ+LZzKuaA4we3LFP6fWfltc+dZU6N3M86s&#10;aNGjB9VH9pl6Bhbq07kwB+zeARh78IHd8QOYKe1e+zZ9kRCDHJXe7qubrEkwP01msxISCdHsuDyb&#10;HicrxYuy8yF+UdSyRFTco3m5pmJzE+IA3UGSL0vXjTG5gcayruKnxydlVthLYNzYhFV5FEYzKaEh&#10;8EzFrVEJY+x3pVGKHH9i5CFUl8azjcD4CCmVjTn1bBfohNII4i2KI/4lqrcoD3nsPJONe+W2seRz&#10;9q/Crn/uQtYDHjU/yDuRsV/1Y6NXVG/RZ0/DpgQnrxt040aEeCc8VgMNxLrHWzzaEKpOI8XZmvyv&#10;v/ETHhMLKWcdVq3iFreAM/PVYpLzWGAz88/s5OMUHvyhZHUosc/tJaEZE5wVJzOZ8NHsSO2pfcRN&#10;WCafEAkr4bnicUdexmH9cVOkWi4zCLvoRLyx904m06k3adIe+kfh3TiOEXP8jXYrKeavpnLAJk1L&#10;y+dIuskjm8o71HQsO/Y4D/14c9KhOPzPqJfLuPgNAAD//wMAUEsDBBQABgAIAAAAIQDCYa6Z4AAA&#10;AAcBAAAPAAAAZHJzL2Rvd25yZXYueG1sTI9BS8NAEIXvgv9hGcGLtBtrKG3MpKigiFSlrUiP22TM&#10;hmZnw+6mTf+925Me573He9/ki8G04kDON5YRbscJCOLSVg3XCF+b59EMhA+KK9VaJoQTeVgUlxe5&#10;yip75BUd1qEWsYR9phB0CF0mpS81GeXHtiOO3o91RoV4ulpWTh1juWnlJEmm0qiG44JWHT1pKvfr&#10;3iDs9dvNZ/Ly/vg9fT25j01vt265Rby+Gh7uQQQawl8YzvgRHYrItLM9V160CPGRgDC6m6cgznaa&#10;RmWHMJmlIItc/ucvfgEAAP//AwBQSwECLQAUAAYACAAAACEAtoM4kv4AAADhAQAAEwAAAAAAAAAA&#10;AAAAAAAAAAAAW0NvbnRlbnRfVHlwZXNdLnhtbFBLAQItABQABgAIAAAAIQA4/SH/1gAAAJQBAAAL&#10;AAAAAAAAAAAAAAAAAC8BAABfcmVscy8ucmVsc1BLAQItABQABgAIAAAAIQAMT5NYdwIAAGEFAAAO&#10;AAAAAAAAAAAAAAAAAC4CAABkcnMvZTJvRG9jLnhtbFBLAQItABQABgAIAAAAIQDCYa6Z4AAAAAcB&#10;AAAPAAAAAAAAAAAAAAAAANEEAABkcnMvZG93bnJldi54bWxQSwUGAAAAAAQABADzAAAA3gUAAAAA&#10;" filled="f" stroked="f" strokeweight=".5pt">
              <v:textbox>
                <w:txbxContent>
                  <w:p w14:paraId="73EDB6CA" w14:textId="6E2189E6" w:rsidR="00DA2667" w:rsidRDefault="00DA2667" w:rsidP="002B2E6C">
                    <w:pPr>
                      <w:pStyle w:val="Header"/>
                      <w:jc w:val="both"/>
                      <w:rPr>
                        <w:rFonts w:ascii="Verdana" w:hAnsi="Verdana"/>
                        <w:b/>
                        <w:color w:val="7F1416"/>
                        <w:sz w:val="16"/>
                        <w:szCs w:val="16"/>
                      </w:rPr>
                    </w:pPr>
                    <w:r>
                      <w:rPr>
                        <w:rFonts w:ascii="Verdana" w:hAnsi="Verdana"/>
                        <w:b/>
                        <w:noProof/>
                        <w:color w:val="7F1416"/>
                        <w:sz w:val="16"/>
                        <w:szCs w:val="16"/>
                      </w:rPr>
                      <w:t>Haiti</w:t>
                    </w:r>
                    <w:r w:rsidRPr="005C324F">
                      <w:rPr>
                        <w:rFonts w:ascii="Verdana" w:hAnsi="Verdana"/>
                        <w:b/>
                        <w:color w:val="7F1416"/>
                        <w:sz w:val="16"/>
                        <w:szCs w:val="16"/>
                      </w:rPr>
                      <w:t xml:space="preserve"> </w:t>
                    </w:r>
                    <w:r>
                      <w:rPr>
                        <w:rFonts w:ascii="Verdana" w:hAnsi="Verdana"/>
                        <w:b/>
                        <w:color w:val="7F1416"/>
                        <w:sz w:val="16"/>
                        <w:szCs w:val="16"/>
                      </w:rPr>
                      <w:t xml:space="preserve">Shelter and </w:t>
                    </w:r>
                  </w:p>
                  <w:p w14:paraId="018A5A13" w14:textId="77777777" w:rsidR="00DA2667" w:rsidRPr="001171B8" w:rsidRDefault="00DA2667" w:rsidP="002B2E6C">
                    <w:pPr>
                      <w:pStyle w:val="Header"/>
                      <w:jc w:val="both"/>
                      <w:rPr>
                        <w:rFonts w:ascii="Verdana" w:hAnsi="Verdana"/>
                        <w:sz w:val="14"/>
                        <w:szCs w:val="14"/>
                      </w:rPr>
                    </w:pPr>
                    <w:r>
                      <w:rPr>
                        <w:rFonts w:ascii="Verdana" w:hAnsi="Verdana"/>
                        <w:b/>
                        <w:color w:val="7F1416"/>
                        <w:sz w:val="16"/>
                        <w:szCs w:val="16"/>
                      </w:rPr>
                      <w:t>NFI Working Group</w:t>
                    </w:r>
                    <w:r w:rsidRPr="00EC034A">
                      <w:t xml:space="preserve"> </w:t>
                    </w:r>
                  </w:p>
                  <w:p w14:paraId="59FB8517" w14:textId="33AE3397" w:rsidR="00DA2667" w:rsidRDefault="00DA2667" w:rsidP="002B2E6C">
                    <w:pPr>
                      <w:jc w:val="both"/>
                    </w:pPr>
                    <w:r w:rsidRPr="005C324F">
                      <w:rPr>
                        <w:rFonts w:ascii="Verdana" w:hAnsi="Verdana"/>
                        <w:color w:val="595959"/>
                        <w:sz w:val="12"/>
                        <w:szCs w:val="12"/>
                      </w:rPr>
                      <w:t>Coordinating Humanitarian Shelter</w:t>
                    </w:r>
                    <w:r>
                      <w:rPr>
                        <w:rFonts w:ascii="Verdana" w:hAnsi="Verdana"/>
                        <w:color w:val="595959"/>
                        <w:sz w:val="12"/>
                        <w:szCs w:val="12"/>
                      </w:rPr>
                      <w:tab/>
                    </w:r>
                  </w:p>
                </w:txbxContent>
              </v:textbox>
              <w10:wrap anchorx="margin"/>
            </v:shape>
          </w:pict>
        </mc:Fallback>
      </mc:AlternateContent>
    </w:r>
    <w:r>
      <w:rPr>
        <w:rFonts w:ascii="Verdana" w:hAnsi="Verdana"/>
        <w:color w:val="595959"/>
        <w:sz w:val="12"/>
        <w:szCs w:val="12"/>
      </w:rPr>
      <w:t xml:space="preserve"> </w:t>
    </w:r>
    <w:r w:rsidRPr="009E7308">
      <w:rPr>
        <w:rFonts w:ascii="Verdana" w:hAnsi="Verdana"/>
        <w:color w:val="FFFFFF" w:themeColor="background1"/>
        <w:sz w:val="12"/>
        <w:szCs w:val="12"/>
      </w:rPr>
      <w:t>0</w:t>
    </w:r>
    <w:r>
      <w:rPr>
        <w:rFonts w:ascii="Verdana" w:hAnsi="Verdana"/>
        <w:color w:val="595959"/>
        <w:sz w:val="12"/>
        <w:szCs w:val="12"/>
      </w:rPr>
      <w:tab/>
    </w:r>
    <w:r>
      <w:rPr>
        <w:rFonts w:ascii="Verdana" w:hAnsi="Verdana"/>
        <w:color w:val="595959"/>
        <w:sz w:val="12"/>
        <w:szCs w:val="1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0C7"/>
    <w:multiLevelType w:val="multilevel"/>
    <w:tmpl w:val="6F9C1448"/>
    <w:lvl w:ilvl="0">
      <w:start w:val="1"/>
      <w:numFmt w:val="bullet"/>
      <w:lvlText w:val=""/>
      <w:lvlJc w:val="left"/>
      <w:pPr>
        <w:ind w:left="900" w:hanging="360"/>
      </w:pPr>
      <w:rPr>
        <w:rFonts w:ascii="Wingdings" w:hAnsi="Wingdings" w:hint="default"/>
        <w:b/>
        <w:color w:val="auto"/>
        <w:sz w:val="18"/>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cs="Wingdings" w:hint="default"/>
      </w:rPr>
    </w:lvl>
    <w:lvl w:ilvl="3">
      <w:start w:val="1"/>
      <w:numFmt w:val="bullet"/>
      <w:lvlText w:val=""/>
      <w:lvlJc w:val="left"/>
      <w:pPr>
        <w:ind w:left="3060" w:hanging="360"/>
      </w:pPr>
      <w:rPr>
        <w:rFonts w:ascii="Symbol" w:hAnsi="Symbol" w:cs="Symbol" w:hint="default"/>
        <w:b/>
        <w:sz w:val="18"/>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cs="Wingdings" w:hint="default"/>
      </w:rPr>
    </w:lvl>
    <w:lvl w:ilvl="6">
      <w:start w:val="1"/>
      <w:numFmt w:val="bullet"/>
      <w:lvlText w:val=""/>
      <w:lvlJc w:val="left"/>
      <w:pPr>
        <w:ind w:left="5220" w:hanging="360"/>
      </w:pPr>
      <w:rPr>
        <w:rFonts w:ascii="Symbol" w:hAnsi="Symbol" w:cs="Symbol" w:hint="default"/>
        <w:b/>
        <w:sz w:val="18"/>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cs="Wingdings" w:hint="default"/>
      </w:rPr>
    </w:lvl>
  </w:abstractNum>
  <w:abstractNum w:abstractNumId="1" w15:restartNumberingAfterBreak="0">
    <w:nsid w:val="022A3821"/>
    <w:multiLevelType w:val="hybridMultilevel"/>
    <w:tmpl w:val="266AF35C"/>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2FC3F75"/>
    <w:multiLevelType w:val="hybridMultilevel"/>
    <w:tmpl w:val="34C6EDD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151648"/>
    <w:multiLevelType w:val="hybridMultilevel"/>
    <w:tmpl w:val="1A463F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520E45"/>
    <w:multiLevelType w:val="hybridMultilevel"/>
    <w:tmpl w:val="1E8EA0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968C3"/>
    <w:multiLevelType w:val="hybridMultilevel"/>
    <w:tmpl w:val="9BA457B0"/>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00478E"/>
    <w:multiLevelType w:val="multilevel"/>
    <w:tmpl w:val="C5FA8A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258750D"/>
    <w:multiLevelType w:val="hybridMultilevel"/>
    <w:tmpl w:val="6D1AF0E2"/>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18505B60"/>
    <w:multiLevelType w:val="hybridMultilevel"/>
    <w:tmpl w:val="657A71F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B0EFD"/>
    <w:multiLevelType w:val="multilevel"/>
    <w:tmpl w:val="6F98B0F0"/>
    <w:lvl w:ilvl="0">
      <w:start w:val="1"/>
      <w:numFmt w:val="bullet"/>
      <w:lvlText w:val=""/>
      <w:lvlJc w:val="left"/>
      <w:pPr>
        <w:ind w:left="720" w:hanging="360"/>
      </w:pPr>
      <w:rPr>
        <w:rFonts w:ascii="Wingdings" w:hAnsi="Wingdings" w:hint="default"/>
        <w:b/>
        <w:bCs/>
        <w:color w:val="00000A"/>
        <w:sz w:val="20"/>
        <w:szCs w:val="20"/>
      </w:rPr>
    </w:lvl>
    <w:lvl w:ilvl="1">
      <w:start w:val="1"/>
      <w:numFmt w:val="decimal"/>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EE5000"/>
    <w:multiLevelType w:val="multilevel"/>
    <w:tmpl w:val="C504E3F4"/>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Wingdings" w:hAnsi="Wingding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357409"/>
    <w:multiLevelType w:val="multilevel"/>
    <w:tmpl w:val="FBF0B6FE"/>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b/>
      </w:rPr>
    </w:lvl>
    <w:lvl w:ilvl="2">
      <w:start w:val="1"/>
      <w:numFmt w:val="decimal"/>
      <w:lvlText w:val="%1.%2.%3"/>
      <w:lvlJc w:val="left"/>
      <w:pPr>
        <w:ind w:left="2160" w:hanging="720"/>
      </w:pPr>
      <w:rPr>
        <w:rFonts w:hint="default"/>
        <w:b/>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3A17D8F"/>
    <w:multiLevelType w:val="hybridMultilevel"/>
    <w:tmpl w:val="700E6CD8"/>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3BA5526"/>
    <w:multiLevelType w:val="multilevel"/>
    <w:tmpl w:val="B98A6BAE"/>
    <w:lvl w:ilvl="0">
      <w:start w:val="1"/>
      <w:numFmt w:val="bullet"/>
      <w:lvlText w:val=""/>
      <w:lvlJc w:val="left"/>
      <w:pPr>
        <w:ind w:left="360" w:hanging="360"/>
      </w:pPr>
      <w:rPr>
        <w:rFonts w:ascii="Symbol" w:hAnsi="Symbol" w:hint="default"/>
      </w:rPr>
    </w:lvl>
    <w:lvl w:ilvl="1">
      <w:start w:val="1"/>
      <w:numFmt w:val="decimal"/>
      <w:lvlText w:val="%1.%2"/>
      <w:lvlJc w:val="left"/>
      <w:pPr>
        <w:ind w:left="107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5A2749B"/>
    <w:multiLevelType w:val="hybridMultilevel"/>
    <w:tmpl w:val="A9CEBF88"/>
    <w:lvl w:ilvl="0" w:tplc="A69E77B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BC66FD"/>
    <w:multiLevelType w:val="multilevel"/>
    <w:tmpl w:val="8C38B402"/>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b/>
      </w:rPr>
    </w:lvl>
    <w:lvl w:ilvl="2">
      <w:start w:val="1"/>
      <w:numFmt w:val="upperLetter"/>
      <w:lvlText w:val="%3."/>
      <w:lvlJc w:val="left"/>
      <w:pPr>
        <w:ind w:left="2160" w:hanging="720"/>
      </w:pPr>
      <w:rPr>
        <w:rFonts w:hint="default"/>
        <w:b/>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8DF34B6"/>
    <w:multiLevelType w:val="hybridMultilevel"/>
    <w:tmpl w:val="EACC2F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5B304F"/>
    <w:multiLevelType w:val="hybridMultilevel"/>
    <w:tmpl w:val="076652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7E0625"/>
    <w:multiLevelType w:val="hybridMultilevel"/>
    <w:tmpl w:val="1208281E"/>
    <w:lvl w:ilvl="0" w:tplc="08090019">
      <w:start w:val="1"/>
      <w:numFmt w:val="lowerLetter"/>
      <w:lvlText w:val="%1."/>
      <w:lvlJc w:val="left"/>
      <w:pPr>
        <w:ind w:left="2160" w:hanging="360"/>
      </w:pPr>
      <w:rPr>
        <w:rFonts w:hint="default"/>
      </w:rPr>
    </w:lvl>
    <w:lvl w:ilvl="1" w:tplc="7E4E1BE0">
      <w:start w:val="1"/>
      <w:numFmt w:val="bullet"/>
      <w:lvlText w:val="•"/>
      <w:lvlJc w:val="left"/>
      <w:pPr>
        <w:ind w:left="2880" w:hanging="360"/>
      </w:pPr>
      <w:rPr>
        <w:rFonts w:ascii="Calibri" w:eastAsia="Calibri" w:hAnsi="Calibri"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1C04D6B"/>
    <w:multiLevelType w:val="hybridMultilevel"/>
    <w:tmpl w:val="7A4662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A44063"/>
    <w:multiLevelType w:val="multilevel"/>
    <w:tmpl w:val="8A9616FA"/>
    <w:lvl w:ilvl="0">
      <w:start w:val="1"/>
      <w:numFmt w:val="bullet"/>
      <w:lvlText w:val=""/>
      <w:lvlJc w:val="left"/>
      <w:pPr>
        <w:ind w:left="720" w:hanging="360"/>
      </w:pPr>
      <w:rPr>
        <w:rFonts w:ascii="Wingdings" w:hAnsi="Wingdings" w:hint="default"/>
        <w:b/>
        <w:bCs/>
        <w:color w:val="00000A"/>
        <w:sz w:val="20"/>
        <w:szCs w:val="20"/>
      </w:rPr>
    </w:lvl>
    <w:lvl w:ilvl="1">
      <w:start w:val="1"/>
      <w:numFmt w:val="decimal"/>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826C2C"/>
    <w:multiLevelType w:val="multilevel"/>
    <w:tmpl w:val="D674E0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8240EC8"/>
    <w:multiLevelType w:val="multilevel"/>
    <w:tmpl w:val="79180FC0"/>
    <w:lvl w:ilvl="0">
      <w:start w:val="1"/>
      <w:numFmt w:val="bullet"/>
      <w:lvlText w:val=""/>
      <w:lvlJc w:val="left"/>
      <w:pPr>
        <w:ind w:left="360" w:hanging="360"/>
      </w:pPr>
      <w:rPr>
        <w:rFonts w:ascii="Wingdings" w:hAnsi="Wingdings" w:hint="default"/>
        <w:b/>
        <w:bCs/>
        <w:color w:val="00000A"/>
        <w:sz w:val="20"/>
        <w:szCs w:val="20"/>
      </w:rPr>
    </w:lvl>
    <w:lvl w:ilvl="1">
      <w:start w:val="1"/>
      <w:numFmt w:val="bullet"/>
      <w:lvlText w:val=""/>
      <w:lvlJc w:val="left"/>
      <w:pPr>
        <w:ind w:left="1080" w:hanging="360"/>
      </w:pPr>
      <w:rPr>
        <w:rFonts w:ascii="Wingdings" w:hAnsi="Wingdings" w:hint="default"/>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B085C42"/>
    <w:multiLevelType w:val="hybridMultilevel"/>
    <w:tmpl w:val="39500C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C937F2"/>
    <w:multiLevelType w:val="multilevel"/>
    <w:tmpl w:val="1732189E"/>
    <w:lvl w:ilvl="0">
      <w:start w:val="1"/>
      <w:numFmt w:val="bullet"/>
      <w:lvlText w:val=""/>
      <w:lvlJc w:val="left"/>
      <w:pPr>
        <w:ind w:left="720" w:hanging="360"/>
      </w:pPr>
      <w:rPr>
        <w:rFonts w:ascii="Wingdings" w:hAnsi="Wingdings" w:hint="default"/>
        <w:b/>
        <w:bCs/>
        <w:color w:val="00000A"/>
        <w:sz w:val="20"/>
        <w:szCs w:val="20"/>
      </w:rPr>
    </w:lvl>
    <w:lvl w:ilvl="1">
      <w:start w:val="1"/>
      <w:numFmt w:val="decimal"/>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0138F0"/>
    <w:multiLevelType w:val="multilevel"/>
    <w:tmpl w:val="35205536"/>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5E0859"/>
    <w:multiLevelType w:val="hybridMultilevel"/>
    <w:tmpl w:val="E5DE12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3823B4"/>
    <w:multiLevelType w:val="hybridMultilevel"/>
    <w:tmpl w:val="B1DA84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204C2"/>
    <w:multiLevelType w:val="hybridMultilevel"/>
    <w:tmpl w:val="ADF8A0F4"/>
    <w:lvl w:ilvl="0" w:tplc="551807E8">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5111E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F6382A"/>
    <w:multiLevelType w:val="multilevel"/>
    <w:tmpl w:val="FBF0B6FE"/>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b/>
      </w:rPr>
    </w:lvl>
    <w:lvl w:ilvl="2">
      <w:start w:val="1"/>
      <w:numFmt w:val="decimal"/>
      <w:lvlText w:val="%1.%2.%3"/>
      <w:lvlJc w:val="left"/>
      <w:pPr>
        <w:ind w:left="2160" w:hanging="720"/>
      </w:pPr>
      <w:rPr>
        <w:rFonts w:hint="default"/>
        <w:b/>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1E801CB"/>
    <w:multiLevelType w:val="hybridMultilevel"/>
    <w:tmpl w:val="CA26C3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773FD4"/>
    <w:multiLevelType w:val="multilevel"/>
    <w:tmpl w:val="4160714E"/>
    <w:lvl w:ilvl="0">
      <w:start w:val="2"/>
      <w:numFmt w:val="decimal"/>
      <w:lvlText w:val="%1.0"/>
      <w:lvlJc w:val="left"/>
      <w:pPr>
        <w:ind w:left="360" w:hanging="360"/>
      </w:pPr>
      <w:rPr>
        <w:rFonts w:hint="default"/>
        <w:color w:val="C00000"/>
      </w:rPr>
    </w:lvl>
    <w:lvl w:ilvl="1">
      <w:start w:val="1"/>
      <w:numFmt w:val="decimal"/>
      <w:lvlText w:val="%1.%2"/>
      <w:lvlJc w:val="left"/>
      <w:pPr>
        <w:ind w:left="107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4730BC9"/>
    <w:multiLevelType w:val="multilevel"/>
    <w:tmpl w:val="FBF0B6FE"/>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b/>
      </w:rPr>
    </w:lvl>
    <w:lvl w:ilvl="2">
      <w:start w:val="1"/>
      <w:numFmt w:val="decimal"/>
      <w:lvlText w:val="%1.%2.%3"/>
      <w:lvlJc w:val="left"/>
      <w:pPr>
        <w:ind w:left="2160" w:hanging="720"/>
      </w:pPr>
      <w:rPr>
        <w:rFonts w:hint="default"/>
        <w:b/>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5A7E4A50"/>
    <w:multiLevelType w:val="hybridMultilevel"/>
    <w:tmpl w:val="315A9F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F65E68"/>
    <w:multiLevelType w:val="multilevel"/>
    <w:tmpl w:val="EE70DC26"/>
    <w:lvl w:ilvl="0">
      <w:start w:val="1"/>
      <w:numFmt w:val="decimal"/>
      <w:lvlText w:val="%1."/>
      <w:lvlJc w:val="left"/>
      <w:pPr>
        <w:ind w:left="360" w:hanging="360"/>
      </w:pPr>
      <w:rPr>
        <w:rFonts w:hint="default"/>
      </w:rPr>
    </w:lvl>
    <w:lvl w:ilvl="1">
      <w:start w:val="1"/>
      <w:numFmt w:val="bullet"/>
      <w:lvlText w:val=""/>
      <w:lvlJc w:val="left"/>
      <w:pPr>
        <w:ind w:left="1070" w:hanging="360"/>
      </w:pPr>
      <w:rPr>
        <w:rFonts w:ascii="Symbol" w:hAnsi="Symbol" w:hint="default"/>
        <w:b/>
      </w:rPr>
    </w:lvl>
    <w:lvl w:ilvl="2">
      <w:start w:val="1"/>
      <w:numFmt w:val="upperLetter"/>
      <w:lvlText w:val="%3."/>
      <w:lvlJc w:val="left"/>
      <w:pPr>
        <w:ind w:left="2160" w:hanging="720"/>
      </w:pPr>
      <w:rPr>
        <w:rFonts w:hint="default"/>
        <w:b/>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6F637AF"/>
    <w:multiLevelType w:val="multilevel"/>
    <w:tmpl w:val="FBF0B6FE"/>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b/>
      </w:rPr>
    </w:lvl>
    <w:lvl w:ilvl="2">
      <w:start w:val="1"/>
      <w:numFmt w:val="decimal"/>
      <w:lvlText w:val="%1.%2.%3"/>
      <w:lvlJc w:val="left"/>
      <w:pPr>
        <w:ind w:left="2160" w:hanging="720"/>
      </w:pPr>
      <w:rPr>
        <w:rFonts w:hint="default"/>
        <w:b/>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D621B30"/>
    <w:multiLevelType w:val="hybridMultilevel"/>
    <w:tmpl w:val="7A94EEC2"/>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D701FAB"/>
    <w:multiLevelType w:val="hybridMultilevel"/>
    <w:tmpl w:val="D03E7A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46E35"/>
    <w:multiLevelType w:val="hybridMultilevel"/>
    <w:tmpl w:val="70BE86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146837"/>
    <w:multiLevelType w:val="multilevel"/>
    <w:tmpl w:val="A0E63A8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43A1D6C"/>
    <w:multiLevelType w:val="hybridMultilevel"/>
    <w:tmpl w:val="C55031C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9"/>
  </w:num>
  <w:num w:numId="2">
    <w:abstractNumId w:val="25"/>
  </w:num>
  <w:num w:numId="3">
    <w:abstractNumId w:val="32"/>
  </w:num>
  <w:num w:numId="4">
    <w:abstractNumId w:val="13"/>
  </w:num>
  <w:num w:numId="5">
    <w:abstractNumId w:val="21"/>
  </w:num>
  <w:num w:numId="6">
    <w:abstractNumId w:val="36"/>
  </w:num>
  <w:num w:numId="7">
    <w:abstractNumId w:val="30"/>
  </w:num>
  <w:num w:numId="8">
    <w:abstractNumId w:val="33"/>
  </w:num>
  <w:num w:numId="9">
    <w:abstractNumId w:val="11"/>
  </w:num>
  <w:num w:numId="10">
    <w:abstractNumId w:val="15"/>
  </w:num>
  <w:num w:numId="11">
    <w:abstractNumId w:val="35"/>
  </w:num>
  <w:num w:numId="12">
    <w:abstractNumId w:val="18"/>
  </w:num>
  <w:num w:numId="13">
    <w:abstractNumId w:val="2"/>
  </w:num>
  <w:num w:numId="14">
    <w:abstractNumId w:val="6"/>
  </w:num>
  <w:num w:numId="15">
    <w:abstractNumId w:val="40"/>
  </w:num>
  <w:num w:numId="16">
    <w:abstractNumId w:val="41"/>
  </w:num>
  <w:num w:numId="17">
    <w:abstractNumId w:val="4"/>
  </w:num>
  <w:num w:numId="18">
    <w:abstractNumId w:val="8"/>
  </w:num>
  <w:num w:numId="19">
    <w:abstractNumId w:val="1"/>
  </w:num>
  <w:num w:numId="20">
    <w:abstractNumId w:val="7"/>
  </w:num>
  <w:num w:numId="21">
    <w:abstractNumId w:val="0"/>
  </w:num>
  <w:num w:numId="22">
    <w:abstractNumId w:val="22"/>
  </w:num>
  <w:num w:numId="23">
    <w:abstractNumId w:val="19"/>
  </w:num>
  <w:num w:numId="24">
    <w:abstractNumId w:val="34"/>
  </w:num>
  <w:num w:numId="25">
    <w:abstractNumId w:val="10"/>
  </w:num>
  <w:num w:numId="26">
    <w:abstractNumId w:val="27"/>
  </w:num>
  <w:num w:numId="27">
    <w:abstractNumId w:val="37"/>
  </w:num>
  <w:num w:numId="28">
    <w:abstractNumId w:val="20"/>
  </w:num>
  <w:num w:numId="29">
    <w:abstractNumId w:val="12"/>
  </w:num>
  <w:num w:numId="30">
    <w:abstractNumId w:val="5"/>
  </w:num>
  <w:num w:numId="31">
    <w:abstractNumId w:val="24"/>
  </w:num>
  <w:num w:numId="32">
    <w:abstractNumId w:val="9"/>
  </w:num>
  <w:num w:numId="33">
    <w:abstractNumId w:val="23"/>
  </w:num>
  <w:num w:numId="34">
    <w:abstractNumId w:val="39"/>
  </w:num>
  <w:num w:numId="35">
    <w:abstractNumId w:val="17"/>
  </w:num>
  <w:num w:numId="36">
    <w:abstractNumId w:val="26"/>
  </w:num>
  <w:num w:numId="37">
    <w:abstractNumId w:val="31"/>
  </w:num>
  <w:num w:numId="38">
    <w:abstractNumId w:val="16"/>
  </w:num>
  <w:num w:numId="39">
    <w:abstractNumId w:val="3"/>
  </w:num>
  <w:num w:numId="40">
    <w:abstractNumId w:val="14"/>
  </w:num>
  <w:num w:numId="41">
    <w:abstractNumId w:val="38"/>
  </w:num>
  <w:num w:numId="42">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fr-C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91"/>
  <w:drawingGridVerticalSpacing w:val="91"/>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7B"/>
    <w:rsid w:val="0000234A"/>
    <w:rsid w:val="00006C1E"/>
    <w:rsid w:val="00007C07"/>
    <w:rsid w:val="00013389"/>
    <w:rsid w:val="00026E82"/>
    <w:rsid w:val="00027ACF"/>
    <w:rsid w:val="00033DB1"/>
    <w:rsid w:val="00050D56"/>
    <w:rsid w:val="00054B18"/>
    <w:rsid w:val="00064FF8"/>
    <w:rsid w:val="00071B7B"/>
    <w:rsid w:val="00071D78"/>
    <w:rsid w:val="00075F32"/>
    <w:rsid w:val="00081520"/>
    <w:rsid w:val="0008347C"/>
    <w:rsid w:val="00083E86"/>
    <w:rsid w:val="00091BB5"/>
    <w:rsid w:val="000932A4"/>
    <w:rsid w:val="00096FCC"/>
    <w:rsid w:val="000A52D4"/>
    <w:rsid w:val="000B0A67"/>
    <w:rsid w:val="000B12AD"/>
    <w:rsid w:val="000B17EB"/>
    <w:rsid w:val="000B1AD6"/>
    <w:rsid w:val="000B2037"/>
    <w:rsid w:val="000D05FF"/>
    <w:rsid w:val="000D3EE0"/>
    <w:rsid w:val="000D4E3F"/>
    <w:rsid w:val="000D5973"/>
    <w:rsid w:val="000D7954"/>
    <w:rsid w:val="000F078C"/>
    <w:rsid w:val="000F329B"/>
    <w:rsid w:val="000F3F80"/>
    <w:rsid w:val="00101B1D"/>
    <w:rsid w:val="00107032"/>
    <w:rsid w:val="001161D7"/>
    <w:rsid w:val="00125983"/>
    <w:rsid w:val="00127C7B"/>
    <w:rsid w:val="001355E0"/>
    <w:rsid w:val="00141C81"/>
    <w:rsid w:val="001423F6"/>
    <w:rsid w:val="00143CDD"/>
    <w:rsid w:val="00150847"/>
    <w:rsid w:val="001509A8"/>
    <w:rsid w:val="00150DCD"/>
    <w:rsid w:val="00166B88"/>
    <w:rsid w:val="00167913"/>
    <w:rsid w:val="00176896"/>
    <w:rsid w:val="0018117B"/>
    <w:rsid w:val="00182BB4"/>
    <w:rsid w:val="00187181"/>
    <w:rsid w:val="001910D5"/>
    <w:rsid w:val="001924C0"/>
    <w:rsid w:val="001929FD"/>
    <w:rsid w:val="001A03FC"/>
    <w:rsid w:val="001A4091"/>
    <w:rsid w:val="001A4B1C"/>
    <w:rsid w:val="001A4BE0"/>
    <w:rsid w:val="001A7355"/>
    <w:rsid w:val="001B030B"/>
    <w:rsid w:val="001B1906"/>
    <w:rsid w:val="001B2273"/>
    <w:rsid w:val="001C039F"/>
    <w:rsid w:val="001C1AB7"/>
    <w:rsid w:val="001C28C0"/>
    <w:rsid w:val="001D4370"/>
    <w:rsid w:val="001D5460"/>
    <w:rsid w:val="001D5FBA"/>
    <w:rsid w:val="001E14D8"/>
    <w:rsid w:val="001E2128"/>
    <w:rsid w:val="001E222E"/>
    <w:rsid w:val="001E35F9"/>
    <w:rsid w:val="001E443E"/>
    <w:rsid w:val="001E7BB7"/>
    <w:rsid w:val="001F21E6"/>
    <w:rsid w:val="001F4E24"/>
    <w:rsid w:val="001F55E2"/>
    <w:rsid w:val="00202508"/>
    <w:rsid w:val="002052FB"/>
    <w:rsid w:val="00210B7B"/>
    <w:rsid w:val="0021167A"/>
    <w:rsid w:val="00212B7C"/>
    <w:rsid w:val="00215971"/>
    <w:rsid w:val="0022380A"/>
    <w:rsid w:val="00227A19"/>
    <w:rsid w:val="00227B71"/>
    <w:rsid w:val="00232A6C"/>
    <w:rsid w:val="002350C4"/>
    <w:rsid w:val="00235299"/>
    <w:rsid w:val="00235F77"/>
    <w:rsid w:val="002362CC"/>
    <w:rsid w:val="00237B93"/>
    <w:rsid w:val="002430FD"/>
    <w:rsid w:val="00245981"/>
    <w:rsid w:val="00252BE7"/>
    <w:rsid w:val="00255D5C"/>
    <w:rsid w:val="002568FC"/>
    <w:rsid w:val="00257990"/>
    <w:rsid w:val="00261F04"/>
    <w:rsid w:val="00265691"/>
    <w:rsid w:val="00266359"/>
    <w:rsid w:val="00267BF0"/>
    <w:rsid w:val="00274643"/>
    <w:rsid w:val="002746E6"/>
    <w:rsid w:val="00281B30"/>
    <w:rsid w:val="002871FF"/>
    <w:rsid w:val="00290D0F"/>
    <w:rsid w:val="002A6938"/>
    <w:rsid w:val="002A6AEE"/>
    <w:rsid w:val="002A708E"/>
    <w:rsid w:val="002B00CD"/>
    <w:rsid w:val="002B1F53"/>
    <w:rsid w:val="002B22CB"/>
    <w:rsid w:val="002B275B"/>
    <w:rsid w:val="002B2E6C"/>
    <w:rsid w:val="002B729D"/>
    <w:rsid w:val="002C516B"/>
    <w:rsid w:val="002C633F"/>
    <w:rsid w:val="002C7288"/>
    <w:rsid w:val="002D3FF4"/>
    <w:rsid w:val="002E63F4"/>
    <w:rsid w:val="002E7518"/>
    <w:rsid w:val="00301F39"/>
    <w:rsid w:val="0031306D"/>
    <w:rsid w:val="00320368"/>
    <w:rsid w:val="003203B9"/>
    <w:rsid w:val="00323BAD"/>
    <w:rsid w:val="00331148"/>
    <w:rsid w:val="00334F57"/>
    <w:rsid w:val="003350BA"/>
    <w:rsid w:val="00336A29"/>
    <w:rsid w:val="00342653"/>
    <w:rsid w:val="00342714"/>
    <w:rsid w:val="003429EE"/>
    <w:rsid w:val="0035000B"/>
    <w:rsid w:val="00350ABF"/>
    <w:rsid w:val="00351A62"/>
    <w:rsid w:val="00354584"/>
    <w:rsid w:val="00354962"/>
    <w:rsid w:val="00355E60"/>
    <w:rsid w:val="003601B3"/>
    <w:rsid w:val="00360372"/>
    <w:rsid w:val="00372C49"/>
    <w:rsid w:val="00373BF6"/>
    <w:rsid w:val="00382F0B"/>
    <w:rsid w:val="0038397D"/>
    <w:rsid w:val="00384520"/>
    <w:rsid w:val="00394199"/>
    <w:rsid w:val="003946BF"/>
    <w:rsid w:val="0039564D"/>
    <w:rsid w:val="00395829"/>
    <w:rsid w:val="00397138"/>
    <w:rsid w:val="003A1234"/>
    <w:rsid w:val="003A3025"/>
    <w:rsid w:val="003A5A37"/>
    <w:rsid w:val="003C47DC"/>
    <w:rsid w:val="003C6F52"/>
    <w:rsid w:val="003D0DB4"/>
    <w:rsid w:val="003D27F3"/>
    <w:rsid w:val="003D4B48"/>
    <w:rsid w:val="003D5832"/>
    <w:rsid w:val="003D6B97"/>
    <w:rsid w:val="003E1B5C"/>
    <w:rsid w:val="003F0075"/>
    <w:rsid w:val="003F09F8"/>
    <w:rsid w:val="003F2BC1"/>
    <w:rsid w:val="003F3766"/>
    <w:rsid w:val="003F4978"/>
    <w:rsid w:val="003F4C9C"/>
    <w:rsid w:val="00410E4B"/>
    <w:rsid w:val="00417CFB"/>
    <w:rsid w:val="00417D18"/>
    <w:rsid w:val="004237FA"/>
    <w:rsid w:val="00424B7B"/>
    <w:rsid w:val="00431F26"/>
    <w:rsid w:val="00440EBC"/>
    <w:rsid w:val="00445A73"/>
    <w:rsid w:val="004501DC"/>
    <w:rsid w:val="00450531"/>
    <w:rsid w:val="00453335"/>
    <w:rsid w:val="004533A3"/>
    <w:rsid w:val="0045591D"/>
    <w:rsid w:val="00455980"/>
    <w:rsid w:val="00455F9D"/>
    <w:rsid w:val="00457768"/>
    <w:rsid w:val="0046018A"/>
    <w:rsid w:val="00467012"/>
    <w:rsid w:val="004715CD"/>
    <w:rsid w:val="00472996"/>
    <w:rsid w:val="004736C0"/>
    <w:rsid w:val="00475A24"/>
    <w:rsid w:val="00481CD7"/>
    <w:rsid w:val="00484FAF"/>
    <w:rsid w:val="00487756"/>
    <w:rsid w:val="004952B6"/>
    <w:rsid w:val="00497BC8"/>
    <w:rsid w:val="00497CDD"/>
    <w:rsid w:val="004B133A"/>
    <w:rsid w:val="004B20F4"/>
    <w:rsid w:val="004B2A06"/>
    <w:rsid w:val="004B5B6D"/>
    <w:rsid w:val="004C4A69"/>
    <w:rsid w:val="004C5A01"/>
    <w:rsid w:val="004C5F60"/>
    <w:rsid w:val="004D2F69"/>
    <w:rsid w:val="004D69FF"/>
    <w:rsid w:val="004E1140"/>
    <w:rsid w:val="004E4B6E"/>
    <w:rsid w:val="004E56FF"/>
    <w:rsid w:val="004F50A4"/>
    <w:rsid w:val="004F5D99"/>
    <w:rsid w:val="005051BC"/>
    <w:rsid w:val="00506A5E"/>
    <w:rsid w:val="00512221"/>
    <w:rsid w:val="00516EEF"/>
    <w:rsid w:val="00517414"/>
    <w:rsid w:val="00522E0F"/>
    <w:rsid w:val="00524046"/>
    <w:rsid w:val="0052481E"/>
    <w:rsid w:val="00526E29"/>
    <w:rsid w:val="005329D6"/>
    <w:rsid w:val="00532ECC"/>
    <w:rsid w:val="00533EA0"/>
    <w:rsid w:val="00536588"/>
    <w:rsid w:val="00540BBA"/>
    <w:rsid w:val="00544AAA"/>
    <w:rsid w:val="005518AF"/>
    <w:rsid w:val="00553C38"/>
    <w:rsid w:val="00560668"/>
    <w:rsid w:val="0056502E"/>
    <w:rsid w:val="005663F3"/>
    <w:rsid w:val="0056662D"/>
    <w:rsid w:val="00567F0C"/>
    <w:rsid w:val="005724AF"/>
    <w:rsid w:val="00572B30"/>
    <w:rsid w:val="00583380"/>
    <w:rsid w:val="005835F7"/>
    <w:rsid w:val="00583C36"/>
    <w:rsid w:val="0059011E"/>
    <w:rsid w:val="00590B4E"/>
    <w:rsid w:val="0059160C"/>
    <w:rsid w:val="00593358"/>
    <w:rsid w:val="00594892"/>
    <w:rsid w:val="00595882"/>
    <w:rsid w:val="005962B8"/>
    <w:rsid w:val="005A42A2"/>
    <w:rsid w:val="005A724B"/>
    <w:rsid w:val="005A76AA"/>
    <w:rsid w:val="005B040B"/>
    <w:rsid w:val="005B31AE"/>
    <w:rsid w:val="005B34CD"/>
    <w:rsid w:val="005B75C6"/>
    <w:rsid w:val="005C2B75"/>
    <w:rsid w:val="005C6E1C"/>
    <w:rsid w:val="005C71B0"/>
    <w:rsid w:val="005D0BDF"/>
    <w:rsid w:val="005D2939"/>
    <w:rsid w:val="005D3360"/>
    <w:rsid w:val="005D68FC"/>
    <w:rsid w:val="005D75E4"/>
    <w:rsid w:val="005E468A"/>
    <w:rsid w:val="00607F98"/>
    <w:rsid w:val="00612D14"/>
    <w:rsid w:val="00615366"/>
    <w:rsid w:val="00615E18"/>
    <w:rsid w:val="00626EE3"/>
    <w:rsid w:val="0062743A"/>
    <w:rsid w:val="00632E98"/>
    <w:rsid w:val="00637AE9"/>
    <w:rsid w:val="0064361B"/>
    <w:rsid w:val="00644FE9"/>
    <w:rsid w:val="00650519"/>
    <w:rsid w:val="0065059C"/>
    <w:rsid w:val="00653FBF"/>
    <w:rsid w:val="00654208"/>
    <w:rsid w:val="006548D0"/>
    <w:rsid w:val="00654900"/>
    <w:rsid w:val="0065562E"/>
    <w:rsid w:val="006603F2"/>
    <w:rsid w:val="00660E77"/>
    <w:rsid w:val="00661E9A"/>
    <w:rsid w:val="00663D47"/>
    <w:rsid w:val="0066599F"/>
    <w:rsid w:val="00666E6A"/>
    <w:rsid w:val="00691055"/>
    <w:rsid w:val="00691A93"/>
    <w:rsid w:val="00691CE4"/>
    <w:rsid w:val="006929F4"/>
    <w:rsid w:val="006933E0"/>
    <w:rsid w:val="00695EDE"/>
    <w:rsid w:val="00697D8F"/>
    <w:rsid w:val="006A26E7"/>
    <w:rsid w:val="006A45C5"/>
    <w:rsid w:val="006A614C"/>
    <w:rsid w:val="006A6821"/>
    <w:rsid w:val="006A6BCE"/>
    <w:rsid w:val="006A7AA4"/>
    <w:rsid w:val="006C6C46"/>
    <w:rsid w:val="006D3E03"/>
    <w:rsid w:val="006D4630"/>
    <w:rsid w:val="006F0C3D"/>
    <w:rsid w:val="00706EB1"/>
    <w:rsid w:val="007103EE"/>
    <w:rsid w:val="00712898"/>
    <w:rsid w:val="00715062"/>
    <w:rsid w:val="0073539D"/>
    <w:rsid w:val="007359BA"/>
    <w:rsid w:val="00743855"/>
    <w:rsid w:val="00743944"/>
    <w:rsid w:val="007448CC"/>
    <w:rsid w:val="00751920"/>
    <w:rsid w:val="007708D4"/>
    <w:rsid w:val="00771A8A"/>
    <w:rsid w:val="00775803"/>
    <w:rsid w:val="0077587C"/>
    <w:rsid w:val="00784B76"/>
    <w:rsid w:val="00786612"/>
    <w:rsid w:val="00787B2B"/>
    <w:rsid w:val="00794259"/>
    <w:rsid w:val="007951E1"/>
    <w:rsid w:val="0079532A"/>
    <w:rsid w:val="007A2B9A"/>
    <w:rsid w:val="007A68F3"/>
    <w:rsid w:val="007B0611"/>
    <w:rsid w:val="007B778F"/>
    <w:rsid w:val="007C2161"/>
    <w:rsid w:val="007D0855"/>
    <w:rsid w:val="007D0B85"/>
    <w:rsid w:val="007D0D64"/>
    <w:rsid w:val="007D51E3"/>
    <w:rsid w:val="007F0ECC"/>
    <w:rsid w:val="007F4253"/>
    <w:rsid w:val="007F4425"/>
    <w:rsid w:val="007F637B"/>
    <w:rsid w:val="007F7B43"/>
    <w:rsid w:val="00801DFA"/>
    <w:rsid w:val="008031CE"/>
    <w:rsid w:val="00805E2B"/>
    <w:rsid w:val="00812287"/>
    <w:rsid w:val="008126D8"/>
    <w:rsid w:val="00820907"/>
    <w:rsid w:val="008275CB"/>
    <w:rsid w:val="0083251B"/>
    <w:rsid w:val="008332F4"/>
    <w:rsid w:val="00833AD8"/>
    <w:rsid w:val="00841738"/>
    <w:rsid w:val="00846C1A"/>
    <w:rsid w:val="008505D1"/>
    <w:rsid w:val="00855220"/>
    <w:rsid w:val="0087082A"/>
    <w:rsid w:val="0087254F"/>
    <w:rsid w:val="00873375"/>
    <w:rsid w:val="008733E0"/>
    <w:rsid w:val="00874E20"/>
    <w:rsid w:val="008763AE"/>
    <w:rsid w:val="00876AFB"/>
    <w:rsid w:val="00877FDF"/>
    <w:rsid w:val="008809DE"/>
    <w:rsid w:val="00886A05"/>
    <w:rsid w:val="008938F7"/>
    <w:rsid w:val="00894791"/>
    <w:rsid w:val="0089572F"/>
    <w:rsid w:val="00897B18"/>
    <w:rsid w:val="008A0E27"/>
    <w:rsid w:val="008A1130"/>
    <w:rsid w:val="008A1195"/>
    <w:rsid w:val="008A3A82"/>
    <w:rsid w:val="008A49DD"/>
    <w:rsid w:val="008A755E"/>
    <w:rsid w:val="008B0C04"/>
    <w:rsid w:val="008B723E"/>
    <w:rsid w:val="008C09AC"/>
    <w:rsid w:val="008C1F6F"/>
    <w:rsid w:val="008C52D9"/>
    <w:rsid w:val="008D0DB9"/>
    <w:rsid w:val="008D2740"/>
    <w:rsid w:val="008E054F"/>
    <w:rsid w:val="008E597F"/>
    <w:rsid w:val="008F0EF1"/>
    <w:rsid w:val="008F4C48"/>
    <w:rsid w:val="008F5474"/>
    <w:rsid w:val="008F57F7"/>
    <w:rsid w:val="00900F34"/>
    <w:rsid w:val="0091570D"/>
    <w:rsid w:val="009161CC"/>
    <w:rsid w:val="00922564"/>
    <w:rsid w:val="009273C6"/>
    <w:rsid w:val="009358EA"/>
    <w:rsid w:val="009371E3"/>
    <w:rsid w:val="00940622"/>
    <w:rsid w:val="009533E7"/>
    <w:rsid w:val="00954427"/>
    <w:rsid w:val="0096230B"/>
    <w:rsid w:val="009631E6"/>
    <w:rsid w:val="00964749"/>
    <w:rsid w:val="0096594F"/>
    <w:rsid w:val="00970986"/>
    <w:rsid w:val="009711A3"/>
    <w:rsid w:val="00971CC2"/>
    <w:rsid w:val="00973B41"/>
    <w:rsid w:val="00975CC3"/>
    <w:rsid w:val="00980856"/>
    <w:rsid w:val="00982351"/>
    <w:rsid w:val="0098274F"/>
    <w:rsid w:val="00986856"/>
    <w:rsid w:val="0099099D"/>
    <w:rsid w:val="00990A4A"/>
    <w:rsid w:val="00992328"/>
    <w:rsid w:val="00994B8D"/>
    <w:rsid w:val="009A3A46"/>
    <w:rsid w:val="009A5AFB"/>
    <w:rsid w:val="009B12B1"/>
    <w:rsid w:val="009B2E75"/>
    <w:rsid w:val="009B44FE"/>
    <w:rsid w:val="009B4E27"/>
    <w:rsid w:val="009B7AC0"/>
    <w:rsid w:val="009C2605"/>
    <w:rsid w:val="009C2E41"/>
    <w:rsid w:val="009D127F"/>
    <w:rsid w:val="009D31E6"/>
    <w:rsid w:val="009D4F27"/>
    <w:rsid w:val="009D574E"/>
    <w:rsid w:val="009E2E80"/>
    <w:rsid w:val="009E7308"/>
    <w:rsid w:val="00A12BF0"/>
    <w:rsid w:val="00A13EC7"/>
    <w:rsid w:val="00A2470A"/>
    <w:rsid w:val="00A26077"/>
    <w:rsid w:val="00A314C9"/>
    <w:rsid w:val="00A32660"/>
    <w:rsid w:val="00A336DD"/>
    <w:rsid w:val="00A40AC1"/>
    <w:rsid w:val="00A41E19"/>
    <w:rsid w:val="00A43499"/>
    <w:rsid w:val="00A444D8"/>
    <w:rsid w:val="00A460A5"/>
    <w:rsid w:val="00A50CCB"/>
    <w:rsid w:val="00A60A3D"/>
    <w:rsid w:val="00A65952"/>
    <w:rsid w:val="00A73F8D"/>
    <w:rsid w:val="00A77FCD"/>
    <w:rsid w:val="00A81631"/>
    <w:rsid w:val="00A86E29"/>
    <w:rsid w:val="00A911C6"/>
    <w:rsid w:val="00A963D8"/>
    <w:rsid w:val="00A97D2F"/>
    <w:rsid w:val="00A97E76"/>
    <w:rsid w:val="00AA0CCD"/>
    <w:rsid w:val="00AA1CB7"/>
    <w:rsid w:val="00AB008E"/>
    <w:rsid w:val="00AB16B7"/>
    <w:rsid w:val="00AB46D7"/>
    <w:rsid w:val="00AC50DE"/>
    <w:rsid w:val="00AD1137"/>
    <w:rsid w:val="00AD17F2"/>
    <w:rsid w:val="00AD3679"/>
    <w:rsid w:val="00AD7251"/>
    <w:rsid w:val="00AD739C"/>
    <w:rsid w:val="00AE77BE"/>
    <w:rsid w:val="00AF4543"/>
    <w:rsid w:val="00AF6E4B"/>
    <w:rsid w:val="00B026E3"/>
    <w:rsid w:val="00B05629"/>
    <w:rsid w:val="00B059AA"/>
    <w:rsid w:val="00B1088C"/>
    <w:rsid w:val="00B1777B"/>
    <w:rsid w:val="00B222E2"/>
    <w:rsid w:val="00B24508"/>
    <w:rsid w:val="00B32622"/>
    <w:rsid w:val="00B33246"/>
    <w:rsid w:val="00B438B4"/>
    <w:rsid w:val="00B45AE1"/>
    <w:rsid w:val="00B52691"/>
    <w:rsid w:val="00B55541"/>
    <w:rsid w:val="00B605F5"/>
    <w:rsid w:val="00B61495"/>
    <w:rsid w:val="00B6304C"/>
    <w:rsid w:val="00B7582E"/>
    <w:rsid w:val="00B765B4"/>
    <w:rsid w:val="00B76E1F"/>
    <w:rsid w:val="00B82E48"/>
    <w:rsid w:val="00B87014"/>
    <w:rsid w:val="00B94150"/>
    <w:rsid w:val="00B94DB5"/>
    <w:rsid w:val="00BA12EB"/>
    <w:rsid w:val="00BA4E2B"/>
    <w:rsid w:val="00BA600C"/>
    <w:rsid w:val="00BB0C64"/>
    <w:rsid w:val="00BB7249"/>
    <w:rsid w:val="00BB7C75"/>
    <w:rsid w:val="00BB7E33"/>
    <w:rsid w:val="00BB7E62"/>
    <w:rsid w:val="00BC0F17"/>
    <w:rsid w:val="00BC2DCA"/>
    <w:rsid w:val="00BD4615"/>
    <w:rsid w:val="00BE0DC0"/>
    <w:rsid w:val="00BE21F7"/>
    <w:rsid w:val="00BF64FF"/>
    <w:rsid w:val="00C0692D"/>
    <w:rsid w:val="00C12AE0"/>
    <w:rsid w:val="00C16C7F"/>
    <w:rsid w:val="00C32077"/>
    <w:rsid w:val="00C34C5F"/>
    <w:rsid w:val="00C357C2"/>
    <w:rsid w:val="00C40457"/>
    <w:rsid w:val="00C46DB2"/>
    <w:rsid w:val="00C6612F"/>
    <w:rsid w:val="00C67E41"/>
    <w:rsid w:val="00C74D6D"/>
    <w:rsid w:val="00C76E17"/>
    <w:rsid w:val="00C81F2E"/>
    <w:rsid w:val="00C86EEA"/>
    <w:rsid w:val="00C87401"/>
    <w:rsid w:val="00C8762C"/>
    <w:rsid w:val="00C915C4"/>
    <w:rsid w:val="00C97913"/>
    <w:rsid w:val="00C97B46"/>
    <w:rsid w:val="00CA3809"/>
    <w:rsid w:val="00CA7642"/>
    <w:rsid w:val="00CB010B"/>
    <w:rsid w:val="00CD28D8"/>
    <w:rsid w:val="00CD29FC"/>
    <w:rsid w:val="00CD6552"/>
    <w:rsid w:val="00CD7FC5"/>
    <w:rsid w:val="00CE0A8C"/>
    <w:rsid w:val="00CE47AD"/>
    <w:rsid w:val="00CE5257"/>
    <w:rsid w:val="00CE65A9"/>
    <w:rsid w:val="00CF036B"/>
    <w:rsid w:val="00CF0A88"/>
    <w:rsid w:val="00CF221E"/>
    <w:rsid w:val="00CF4564"/>
    <w:rsid w:val="00D042AC"/>
    <w:rsid w:val="00D04795"/>
    <w:rsid w:val="00D10DC5"/>
    <w:rsid w:val="00D138E8"/>
    <w:rsid w:val="00D15A32"/>
    <w:rsid w:val="00D16380"/>
    <w:rsid w:val="00D169F0"/>
    <w:rsid w:val="00D232C7"/>
    <w:rsid w:val="00D25103"/>
    <w:rsid w:val="00D25E08"/>
    <w:rsid w:val="00D3085D"/>
    <w:rsid w:val="00D3122C"/>
    <w:rsid w:val="00D41357"/>
    <w:rsid w:val="00D431FC"/>
    <w:rsid w:val="00D45319"/>
    <w:rsid w:val="00D50784"/>
    <w:rsid w:val="00D62200"/>
    <w:rsid w:val="00D62282"/>
    <w:rsid w:val="00D62BBA"/>
    <w:rsid w:val="00D631F3"/>
    <w:rsid w:val="00D6444F"/>
    <w:rsid w:val="00D645A6"/>
    <w:rsid w:val="00D71B51"/>
    <w:rsid w:val="00D80566"/>
    <w:rsid w:val="00D826B8"/>
    <w:rsid w:val="00D838D5"/>
    <w:rsid w:val="00D92101"/>
    <w:rsid w:val="00D93C9C"/>
    <w:rsid w:val="00D9598A"/>
    <w:rsid w:val="00DA1360"/>
    <w:rsid w:val="00DA2667"/>
    <w:rsid w:val="00DA2F1A"/>
    <w:rsid w:val="00DA4CCB"/>
    <w:rsid w:val="00DA667E"/>
    <w:rsid w:val="00DB1D99"/>
    <w:rsid w:val="00DB1DE5"/>
    <w:rsid w:val="00DB349D"/>
    <w:rsid w:val="00DB3C83"/>
    <w:rsid w:val="00DB44FC"/>
    <w:rsid w:val="00DB5E28"/>
    <w:rsid w:val="00DC184D"/>
    <w:rsid w:val="00DC7597"/>
    <w:rsid w:val="00DD33DA"/>
    <w:rsid w:val="00DD5944"/>
    <w:rsid w:val="00DD6231"/>
    <w:rsid w:val="00DE11B1"/>
    <w:rsid w:val="00DE4B80"/>
    <w:rsid w:val="00DF3B3C"/>
    <w:rsid w:val="00DF5480"/>
    <w:rsid w:val="00DF7439"/>
    <w:rsid w:val="00E05A8B"/>
    <w:rsid w:val="00E07E52"/>
    <w:rsid w:val="00E156F1"/>
    <w:rsid w:val="00E16147"/>
    <w:rsid w:val="00E16593"/>
    <w:rsid w:val="00E219BF"/>
    <w:rsid w:val="00E24FBF"/>
    <w:rsid w:val="00E26EAC"/>
    <w:rsid w:val="00E3109B"/>
    <w:rsid w:val="00E33ACF"/>
    <w:rsid w:val="00E4435D"/>
    <w:rsid w:val="00E452D6"/>
    <w:rsid w:val="00E474C6"/>
    <w:rsid w:val="00E5052F"/>
    <w:rsid w:val="00E55405"/>
    <w:rsid w:val="00E61073"/>
    <w:rsid w:val="00E636B0"/>
    <w:rsid w:val="00E63820"/>
    <w:rsid w:val="00E67E2A"/>
    <w:rsid w:val="00E67E94"/>
    <w:rsid w:val="00E709A6"/>
    <w:rsid w:val="00E72DB1"/>
    <w:rsid w:val="00E767FB"/>
    <w:rsid w:val="00E856D5"/>
    <w:rsid w:val="00E85B00"/>
    <w:rsid w:val="00E91053"/>
    <w:rsid w:val="00E967CF"/>
    <w:rsid w:val="00EA62F3"/>
    <w:rsid w:val="00EB7ACE"/>
    <w:rsid w:val="00ED0322"/>
    <w:rsid w:val="00ED2432"/>
    <w:rsid w:val="00ED4436"/>
    <w:rsid w:val="00ED4CFF"/>
    <w:rsid w:val="00EE1A00"/>
    <w:rsid w:val="00EE6C58"/>
    <w:rsid w:val="00EF0BB9"/>
    <w:rsid w:val="00EF796C"/>
    <w:rsid w:val="00F02E87"/>
    <w:rsid w:val="00F04ED3"/>
    <w:rsid w:val="00F06484"/>
    <w:rsid w:val="00F1208A"/>
    <w:rsid w:val="00F2615B"/>
    <w:rsid w:val="00F333B9"/>
    <w:rsid w:val="00F4466F"/>
    <w:rsid w:val="00F44EA8"/>
    <w:rsid w:val="00F50AF0"/>
    <w:rsid w:val="00F56F8C"/>
    <w:rsid w:val="00F60F6E"/>
    <w:rsid w:val="00F66C6F"/>
    <w:rsid w:val="00F70F5C"/>
    <w:rsid w:val="00F7637C"/>
    <w:rsid w:val="00F77CB7"/>
    <w:rsid w:val="00F80B35"/>
    <w:rsid w:val="00F81743"/>
    <w:rsid w:val="00F83333"/>
    <w:rsid w:val="00F84BFD"/>
    <w:rsid w:val="00F8757B"/>
    <w:rsid w:val="00F87AB7"/>
    <w:rsid w:val="00F91E21"/>
    <w:rsid w:val="00FA1918"/>
    <w:rsid w:val="00FB2B28"/>
    <w:rsid w:val="00FB4BD9"/>
    <w:rsid w:val="00FC2EF7"/>
    <w:rsid w:val="00FC4552"/>
    <w:rsid w:val="00FD2E3F"/>
    <w:rsid w:val="00FD35E4"/>
    <w:rsid w:val="00FE0F4C"/>
    <w:rsid w:val="00FE75A9"/>
    <w:rsid w:val="00FF38FA"/>
    <w:rsid w:val="00FF39F0"/>
    <w:rsid w:val="00FF5C39"/>
    <w:rsid w:val="00FF6B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257C65AA"/>
  <w15:docId w15:val="{42329BEF-7DC3-405E-B7B2-F25EF5AE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ms Rm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0"/>
    <w:lsdException w:name="Dark List Accent 1"/>
    <w:lsdException w:name="Colorful Shading Accent 1"/>
    <w:lsdException w:name="Colorful List Accent 1" w:uiPriority="34" w:qFormat="1"/>
    <w:lsdException w:name="Colorful Grid Accent 1" w:uiPriority="29" w:qFormat="1"/>
    <w:lsdException w:name="Light Shading Accent 2" w:uiPriority="30"/>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uiPriority="72"/>
    <w:lsdException w:name="Medium Grid 2 Accent 2"/>
    <w:lsdException w:name="Medium Grid 3 Accent 2" w:uiPriority="60" w:qFormat="1"/>
    <w:lsdException w:name="Dark List Accent 2" w:uiPriority="61"/>
    <w:lsdException w:name="Colorful Shading Accent 2" w:uiPriority="62"/>
    <w:lsdException w:name="Colorful List Accent 2" w:uiPriority="63"/>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61"/>
    <w:lsdException w:name="Colorful Shading Accent 3" w:uiPriority="72"/>
    <w:lsdException w:name="Colorful List Accent 3" w:uiPriority="63"/>
    <w:lsdException w:name="Colorful Grid Accent 3"/>
    <w:lsdException w:name="Light Shading Accent 4"/>
    <w:lsdException w:name="Light List Accent 4" w:uiPriority="62"/>
    <w:lsdException w:name="Light Grid Accent 4" w:uiPriority="63"/>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1"/>
    <w:lsdException w:name="Light List Accent 5" w:uiPriority="62"/>
    <w:lsdException w:name="Light Grid Accent 5" w:uiPriority="63"/>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34A"/>
    <w:pPr>
      <w:spacing w:line="259" w:lineRule="auto"/>
    </w:pPr>
    <w:rPr>
      <w:rFonts w:eastAsia="Calibri" w:cs="Times New Roman"/>
      <w:szCs w:val="22"/>
      <w:lang w:val="nb-NO" w:eastAsia="en-US"/>
    </w:rPr>
  </w:style>
  <w:style w:type="paragraph" w:styleId="Heading1">
    <w:name w:val="heading 1"/>
    <w:basedOn w:val="Normal"/>
    <w:next w:val="Normal"/>
    <w:link w:val="Heading1Char"/>
    <w:qFormat/>
    <w:rsid w:val="00544AAA"/>
    <w:pPr>
      <w:keepNext/>
      <w:keepLines/>
      <w:spacing w:before="480"/>
      <w:outlineLvl w:val="0"/>
    </w:pPr>
    <w:rPr>
      <w:rFonts w:ascii="Verdana" w:eastAsia="Times New Roman" w:hAnsi="Verdana"/>
      <w:b/>
      <w:bCs/>
      <w:color w:val="C00000"/>
      <w:sz w:val="24"/>
      <w:szCs w:val="28"/>
    </w:rPr>
  </w:style>
  <w:style w:type="paragraph" w:styleId="Heading2">
    <w:name w:val="heading 2"/>
    <w:basedOn w:val="Normal"/>
    <w:next w:val="Normal"/>
    <w:link w:val="Heading2Char"/>
    <w:autoRedefine/>
    <w:qFormat/>
    <w:rsid w:val="004952B6"/>
    <w:pPr>
      <w:keepNext/>
      <w:keepLines/>
      <w:shd w:val="clear" w:color="auto" w:fill="D9D9D9" w:themeFill="background1" w:themeFillShade="D9"/>
      <w:spacing w:before="200"/>
      <w:outlineLvl w:val="1"/>
    </w:pPr>
    <w:rPr>
      <w:rFonts w:asciiTheme="minorHAnsi" w:eastAsia="Times New Roman" w:hAnsiTheme="minorHAnsi"/>
      <w:b/>
      <w:bCs/>
      <w:sz w:val="22"/>
      <w:szCs w:val="20"/>
      <w:lang w:val="en-IE"/>
    </w:rPr>
  </w:style>
  <w:style w:type="paragraph" w:styleId="Heading3">
    <w:name w:val="heading 3"/>
    <w:basedOn w:val="Heading2"/>
    <w:next w:val="Normal"/>
    <w:link w:val="Heading3Char"/>
    <w:uiPriority w:val="9"/>
    <w:qFormat/>
    <w:rsid w:val="00886A05"/>
    <w:pPr>
      <w:outlineLvl w:val="2"/>
    </w:pPr>
    <w:rPr>
      <w:rFonts w:ascii="Calibri" w:hAnsi="Calibri"/>
      <w:sz w:val="20"/>
    </w:rPr>
  </w:style>
  <w:style w:type="paragraph" w:styleId="Heading4">
    <w:name w:val="heading 4"/>
    <w:basedOn w:val="Heading3"/>
    <w:next w:val="Normal"/>
    <w:link w:val="Heading4Char"/>
    <w:uiPriority w:val="9"/>
    <w:rsid w:val="008C06F0"/>
    <w:pPr>
      <w:outlineLvl w:val="3"/>
    </w:pPr>
    <w:rPr>
      <w:b w:val="0"/>
      <w:color w:val="04314C"/>
      <w14:textFill>
        <w14:solidFill>
          <w14:srgbClr w14:val="04314C">
            <w14:lumMod w14:val="75000"/>
          </w14:srgbClr>
        </w14:solidFill>
      </w14:textFill>
    </w:rPr>
  </w:style>
  <w:style w:type="paragraph" w:styleId="Heading5">
    <w:name w:val="heading 5"/>
    <w:basedOn w:val="Normal"/>
    <w:next w:val="Normal"/>
    <w:link w:val="Heading5Char"/>
    <w:uiPriority w:val="9"/>
    <w:rsid w:val="008C06F0"/>
    <w:pPr>
      <w:keepNext/>
      <w:keepLines/>
      <w:spacing w:before="200"/>
      <w:outlineLvl w:val="4"/>
    </w:pPr>
    <w:rPr>
      <w:rFonts w:ascii="Cambria" w:eastAsia="Times New Roman" w:hAnsi="Cambria"/>
      <w:color w:val="04314C"/>
      <w:szCs w:val="20"/>
    </w:rPr>
  </w:style>
  <w:style w:type="paragraph" w:styleId="Heading6">
    <w:name w:val="heading 6"/>
    <w:basedOn w:val="Normal"/>
    <w:next w:val="Normal"/>
    <w:link w:val="Heading6Char"/>
    <w:uiPriority w:val="9"/>
    <w:rsid w:val="00EE3557"/>
    <w:pPr>
      <w:keepNext/>
      <w:keepLines/>
      <w:spacing w:before="200"/>
      <w:outlineLvl w:val="5"/>
    </w:pPr>
    <w:rPr>
      <w:rFonts w:ascii="Cambria" w:eastAsia="Times New Roman" w:hAnsi="Cambria"/>
      <w:i/>
      <w:iCs/>
      <w:color w:val="1B2C37"/>
      <w:szCs w:val="20"/>
    </w:rPr>
  </w:style>
  <w:style w:type="paragraph" w:styleId="Heading7">
    <w:name w:val="heading 7"/>
    <w:basedOn w:val="Normal"/>
    <w:next w:val="Normal"/>
    <w:link w:val="Heading7Char"/>
    <w:uiPriority w:val="9"/>
    <w:rsid w:val="00EE3557"/>
    <w:pPr>
      <w:keepNext/>
      <w:keepLines/>
      <w:spacing w:before="200"/>
      <w:outlineLvl w:val="6"/>
    </w:pPr>
    <w:rPr>
      <w:rFonts w:ascii="Cambria" w:eastAsia="Times New Roman" w:hAnsi="Cambria"/>
      <w:i/>
      <w:iCs/>
      <w:color w:val="404040"/>
      <w:szCs w:val="20"/>
    </w:rPr>
  </w:style>
  <w:style w:type="paragraph" w:styleId="Heading8">
    <w:name w:val="heading 8"/>
    <w:basedOn w:val="Normal"/>
    <w:next w:val="Normal"/>
    <w:link w:val="Heading8Char"/>
    <w:uiPriority w:val="9"/>
    <w:qFormat/>
    <w:rsid w:val="00EE3557"/>
    <w:pPr>
      <w:keepNext/>
      <w:keepLines/>
      <w:spacing w:before="200"/>
      <w:outlineLvl w:val="7"/>
    </w:pPr>
    <w:rPr>
      <w:rFonts w:ascii="Cambria" w:eastAsia="Times New Roman" w:hAnsi="Cambria"/>
      <w:color w:val="365A70"/>
      <w:szCs w:val="20"/>
    </w:rPr>
  </w:style>
  <w:style w:type="paragraph" w:styleId="Heading9">
    <w:name w:val="heading 9"/>
    <w:basedOn w:val="Normal"/>
    <w:next w:val="Normal"/>
    <w:link w:val="Heading9Char"/>
    <w:uiPriority w:val="9"/>
    <w:qFormat/>
    <w:rsid w:val="00EE3557"/>
    <w:pPr>
      <w:keepNext/>
      <w:keepLines/>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eastAsia="Times New Roman" w:hAnsi="Verdana"/>
      <w:b/>
      <w:color w:val="04314C"/>
      <w:sz w:val="44"/>
      <w:szCs w:val="44"/>
    </w:rPr>
  </w:style>
  <w:style w:type="character" w:customStyle="1" w:styleId="TitleChar">
    <w:name w:val="Title Char"/>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line="240" w:lineRule="auto"/>
    </w:pPr>
    <w:rPr>
      <w:rFonts w:ascii="Tahoma" w:eastAsia="Times New Roman" w:hAnsi="Tahoma"/>
      <w:sz w:val="16"/>
      <w:szCs w:val="16"/>
    </w:rPr>
  </w:style>
  <w:style w:type="character" w:customStyle="1" w:styleId="BalloonTextChar">
    <w:name w:val="Balloon Text Char"/>
    <w:link w:val="BalloonText"/>
    <w:uiPriority w:val="99"/>
    <w:semiHidden/>
    <w:rsid w:val="00DF2192"/>
    <w:rPr>
      <w:rFonts w:ascii="Tahoma" w:hAnsi="Tahoma" w:cs="Tahoma"/>
      <w:sz w:val="16"/>
      <w:szCs w:val="16"/>
    </w:rPr>
  </w:style>
  <w:style w:type="character" w:customStyle="1" w:styleId="Heading2Char">
    <w:name w:val="Heading 2 Char"/>
    <w:link w:val="Heading2"/>
    <w:rsid w:val="004952B6"/>
    <w:rPr>
      <w:rFonts w:asciiTheme="minorHAnsi" w:hAnsiTheme="minorHAnsi" w:cs="Times New Roman"/>
      <w:b/>
      <w:bCs/>
      <w:sz w:val="22"/>
      <w:shd w:val="clear" w:color="auto" w:fill="D9D9D9" w:themeFill="background1" w:themeFillShade="D9"/>
      <w:lang w:val="en-IE" w:eastAsia="en-US"/>
    </w:rPr>
  </w:style>
  <w:style w:type="table" w:styleId="TableGrid">
    <w:name w:val="Table Grid"/>
    <w:basedOn w:val="TableNormal"/>
    <w:uiPriority w:val="59"/>
    <w:rsid w:val="00D1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A57D3"/>
    <w:rPr>
      <w:color w:val="994345"/>
      <w:u w:val="single"/>
    </w:rPr>
  </w:style>
  <w:style w:type="character" w:customStyle="1" w:styleId="Heading3Char">
    <w:name w:val="Heading 3 Char"/>
    <w:link w:val="Heading3"/>
    <w:uiPriority w:val="9"/>
    <w:rsid w:val="00886A05"/>
    <w:rPr>
      <w:rFonts w:cs="Times New Roman"/>
      <w:b/>
      <w:bCs/>
      <w:shd w:val="clear" w:color="auto" w:fill="D9D9D9" w:themeFill="background1" w:themeFillShade="D9"/>
      <w:lang w:val="en-IE" w:eastAsia="en-US"/>
    </w:rPr>
  </w:style>
  <w:style w:type="paragraph" w:styleId="Header">
    <w:name w:val="header"/>
    <w:basedOn w:val="Normal"/>
    <w:link w:val="HeaderChar"/>
    <w:uiPriority w:val="99"/>
    <w:unhideWhenUsed/>
    <w:rsid w:val="00584F10"/>
    <w:pPr>
      <w:tabs>
        <w:tab w:val="center" w:pos="4536"/>
        <w:tab w:val="right" w:pos="9072"/>
      </w:tabs>
      <w:spacing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qFormat/>
    <w:rsid w:val="008C06F0"/>
    <w:pPr>
      <w:spacing w:line="240" w:lineRule="auto"/>
    </w:pPr>
    <w:rPr>
      <w:b/>
      <w:bCs/>
      <w:color w:val="04314C"/>
      <w:sz w:val="18"/>
      <w:szCs w:val="18"/>
    </w:rPr>
  </w:style>
  <w:style w:type="paragraph" w:customStyle="1" w:styleId="LightGrid-Accent31">
    <w:name w:val="Light Grid - Accent 31"/>
    <w:basedOn w:val="Normal"/>
    <w:uiPriority w:val="34"/>
    <w:qFormat/>
    <w:rsid w:val="00EE3557"/>
    <w:pPr>
      <w:ind w:left="720"/>
      <w:contextualSpacing/>
    </w:pPr>
  </w:style>
  <w:style w:type="character" w:customStyle="1" w:styleId="Heading1Char">
    <w:name w:val="Heading 1 Char"/>
    <w:link w:val="Heading1"/>
    <w:rsid w:val="00544AAA"/>
    <w:rPr>
      <w:rFonts w:ascii="Verdana" w:hAnsi="Verdana" w:cs="Times New Roman"/>
      <w:b/>
      <w:bCs/>
      <w:color w:val="C00000"/>
      <w:sz w:val="24"/>
      <w:szCs w:val="28"/>
    </w:rPr>
  </w:style>
  <w:style w:type="character" w:customStyle="1" w:styleId="Heading4Char">
    <w:name w:val="Heading 4 Char"/>
    <w:link w:val="Heading4"/>
    <w:uiPriority w:val="9"/>
    <w:rsid w:val="008C06F0"/>
    <w:rPr>
      <w:rFonts w:ascii="Verdana" w:eastAsia="Times New Roman" w:hAnsi="Verdana" w:cs="Iskoola Pota"/>
      <w:bCs/>
      <w:i/>
      <w:color w:val="04314C"/>
      <w:sz w:val="20"/>
      <w:szCs w:val="20"/>
    </w:rPr>
  </w:style>
  <w:style w:type="character" w:customStyle="1" w:styleId="Heading5Char">
    <w:name w:val="Heading 5 Char"/>
    <w:link w:val="Heading5"/>
    <w:uiPriority w:val="9"/>
    <w:semiHidden/>
    <w:rsid w:val="008C06F0"/>
    <w:rPr>
      <w:rFonts w:ascii="Cambria" w:eastAsia="Times New Roman" w:hAnsi="Cambria" w:cs="Iskoola Pota"/>
      <w:color w:val="04314C"/>
    </w:rPr>
  </w:style>
  <w:style w:type="character" w:customStyle="1" w:styleId="Heading6Char">
    <w:name w:val="Heading 6 Char"/>
    <w:link w:val="Heading6"/>
    <w:uiPriority w:val="9"/>
    <w:semiHidden/>
    <w:rsid w:val="00EE3557"/>
    <w:rPr>
      <w:rFonts w:ascii="Cambria" w:eastAsia="Times New Roman" w:hAnsi="Cambria" w:cs="Iskoola Pota"/>
      <w:i/>
      <w:iCs/>
      <w:color w:val="1B2C37"/>
    </w:rPr>
  </w:style>
  <w:style w:type="character" w:customStyle="1" w:styleId="Heading7Char">
    <w:name w:val="Heading 7 Char"/>
    <w:link w:val="Heading7"/>
    <w:uiPriority w:val="9"/>
    <w:semiHidden/>
    <w:rsid w:val="00EE3557"/>
    <w:rPr>
      <w:rFonts w:ascii="Cambria" w:eastAsia="Times New Roman" w:hAnsi="Cambria" w:cs="Iskoola Pota"/>
      <w:i/>
      <w:iCs/>
      <w:color w:val="404040"/>
    </w:rPr>
  </w:style>
  <w:style w:type="character" w:customStyle="1" w:styleId="Heading8Char">
    <w:name w:val="Heading 8 Char"/>
    <w:link w:val="Heading8"/>
    <w:uiPriority w:val="9"/>
    <w:semiHidden/>
    <w:rsid w:val="00EE3557"/>
    <w:rPr>
      <w:rFonts w:ascii="Cambria" w:eastAsia="Times New Roman" w:hAnsi="Cambria" w:cs="Iskoola Pota"/>
      <w:color w:val="365A70"/>
      <w:sz w:val="20"/>
      <w:szCs w:val="20"/>
    </w:rPr>
  </w:style>
  <w:style w:type="character" w:customStyle="1" w:styleId="Heading9Char">
    <w:name w:val="Heading 9 Char"/>
    <w:link w:val="Heading9"/>
    <w:uiPriority w:val="9"/>
    <w:semiHidden/>
    <w:rsid w:val="00EE3557"/>
    <w:rPr>
      <w:rFonts w:ascii="Cambria" w:eastAsia="Times New Roman" w:hAnsi="Cambria" w:cs="Iskoola Pota"/>
      <w:i/>
      <w:iCs/>
      <w:color w:val="404040"/>
      <w:sz w:val="20"/>
      <w:szCs w:val="20"/>
    </w:rPr>
  </w:style>
  <w:style w:type="paragraph" w:styleId="Subtitle">
    <w:name w:val="Subtitle"/>
    <w:basedOn w:val="Normal"/>
    <w:next w:val="Normal"/>
    <w:link w:val="SubtitleChar"/>
    <w:uiPriority w:val="11"/>
    <w:qFormat/>
    <w:rsid w:val="008C06F0"/>
    <w:pPr>
      <w:numPr>
        <w:ilvl w:val="1"/>
      </w:numPr>
    </w:pPr>
    <w:rPr>
      <w:rFonts w:ascii="Verdana" w:eastAsia="Times New Roman" w:hAnsi="Verdana"/>
      <w:i/>
      <w:iCs/>
      <w:color w:val="04314C"/>
      <w:spacing w:val="15"/>
      <w:sz w:val="24"/>
      <w:szCs w:val="24"/>
    </w:rPr>
  </w:style>
  <w:style w:type="character" w:customStyle="1" w:styleId="SubtitleChar">
    <w:name w:val="Subtitle Char"/>
    <w:link w:val="Subtitle"/>
    <w:uiPriority w:val="11"/>
    <w:rsid w:val="008C06F0"/>
    <w:rPr>
      <w:rFonts w:ascii="Verdana" w:eastAsia="Times New Roman" w:hAnsi="Verdana" w:cs="Iskoola Pota"/>
      <w:i/>
      <w:iCs/>
      <w:color w:val="04314C"/>
      <w:spacing w:val="15"/>
      <w:sz w:val="24"/>
      <w:szCs w:val="24"/>
    </w:rPr>
  </w:style>
  <w:style w:type="character" w:styleId="Strong">
    <w:name w:val="Strong"/>
    <w:uiPriority w:val="22"/>
    <w:qFormat/>
    <w:rsid w:val="00EE3557"/>
    <w:rPr>
      <w:b/>
      <w:bCs/>
    </w:rPr>
  </w:style>
  <w:style w:type="character" w:styleId="Emphasis">
    <w:name w:val="Emphasis"/>
    <w:uiPriority w:val="20"/>
    <w:qFormat/>
    <w:rsid w:val="00EE3557"/>
    <w:rPr>
      <w:i/>
      <w:iCs/>
    </w:rPr>
  </w:style>
  <w:style w:type="paragraph" w:customStyle="1" w:styleId="MediumGrid2-Accent11">
    <w:name w:val="Medium Grid 2 - Accent 11"/>
    <w:uiPriority w:val="1"/>
    <w:rsid w:val="00EE3557"/>
    <w:rPr>
      <w:sz w:val="22"/>
      <w:szCs w:val="22"/>
      <w:lang w:eastAsia="en-US"/>
    </w:rPr>
  </w:style>
  <w:style w:type="paragraph" w:customStyle="1" w:styleId="MediumShading1-Accent31">
    <w:name w:val="Medium Shading 1 - Accent 31"/>
    <w:basedOn w:val="Normal"/>
    <w:next w:val="Normal"/>
    <w:link w:val="MediumShading1-Accent3Char"/>
    <w:uiPriority w:val="29"/>
    <w:qFormat/>
    <w:rsid w:val="00EE3557"/>
    <w:rPr>
      <w:rFonts w:eastAsia="Times New Roman"/>
      <w:i/>
      <w:iCs/>
      <w:color w:val="000000"/>
      <w:szCs w:val="20"/>
    </w:rPr>
  </w:style>
  <w:style w:type="character" w:customStyle="1" w:styleId="MediumShading1-Accent3Char">
    <w:name w:val="Medium Shading 1 - Accent 3 Char"/>
    <w:link w:val="MediumShading1-Accent31"/>
    <w:uiPriority w:val="29"/>
    <w:rsid w:val="00EE3557"/>
    <w:rPr>
      <w:i/>
      <w:iCs/>
      <w:color w:val="000000"/>
    </w:rPr>
  </w:style>
  <w:style w:type="paragraph" w:customStyle="1" w:styleId="MediumShading2-Accent31">
    <w:name w:val="Medium Shading 2 - Accent 31"/>
    <w:basedOn w:val="Normal"/>
    <w:next w:val="Normal"/>
    <w:link w:val="MediumShading2-Accent3Char"/>
    <w:uiPriority w:val="30"/>
    <w:rsid w:val="00EE3557"/>
    <w:pPr>
      <w:pBdr>
        <w:bottom w:val="single" w:sz="4" w:space="4" w:color="365A70"/>
      </w:pBdr>
      <w:spacing w:before="200" w:after="280"/>
      <w:ind w:left="936" w:right="936"/>
    </w:pPr>
    <w:rPr>
      <w:rFonts w:eastAsia="Times New Roman"/>
      <w:b/>
      <w:bCs/>
      <w:i/>
      <w:iCs/>
      <w:color w:val="365A70"/>
      <w:szCs w:val="20"/>
    </w:rPr>
  </w:style>
  <w:style w:type="character" w:customStyle="1" w:styleId="MediumShading2-Accent3Char">
    <w:name w:val="Medium Shading 2 - Accent 3 Char"/>
    <w:link w:val="MediumShading2-Accent31"/>
    <w:uiPriority w:val="30"/>
    <w:rsid w:val="00EE3557"/>
    <w:rPr>
      <w:b/>
      <w:bCs/>
      <w:i/>
      <w:iCs/>
      <w:color w:val="365A70"/>
    </w:rPr>
  </w:style>
  <w:style w:type="character" w:customStyle="1" w:styleId="PlainTable31">
    <w:name w:val="Plain Table 31"/>
    <w:uiPriority w:val="19"/>
    <w:rsid w:val="001767A4"/>
    <w:rPr>
      <w:rFonts w:ascii="Verdana" w:hAnsi="Verdana"/>
    </w:rPr>
  </w:style>
  <w:style w:type="character" w:customStyle="1" w:styleId="PlainTable41">
    <w:name w:val="Plain Table 41"/>
    <w:uiPriority w:val="21"/>
    <w:qFormat/>
    <w:rsid w:val="008C06F0"/>
    <w:rPr>
      <w:b/>
      <w:bCs/>
      <w:i/>
      <w:iCs/>
      <w:color w:val="04314C"/>
    </w:rPr>
  </w:style>
  <w:style w:type="character" w:customStyle="1" w:styleId="PlainTable51">
    <w:name w:val="Plain Table 51"/>
    <w:uiPriority w:val="31"/>
    <w:rsid w:val="00EE3557"/>
    <w:rPr>
      <w:smallCaps/>
      <w:color w:val="FFC133"/>
      <w:u w:val="single"/>
    </w:rPr>
  </w:style>
  <w:style w:type="character" w:customStyle="1" w:styleId="TableGridLight1">
    <w:name w:val="Table Grid Light1"/>
    <w:uiPriority w:val="32"/>
    <w:rsid w:val="00EE3557"/>
    <w:rPr>
      <w:b/>
      <w:bCs/>
      <w:smallCaps/>
      <w:color w:val="FFC133"/>
      <w:spacing w:val="5"/>
      <w:u w:val="single"/>
    </w:rPr>
  </w:style>
  <w:style w:type="character" w:customStyle="1" w:styleId="GridTable1Light1">
    <w:name w:val="Grid Table 1 Light1"/>
    <w:uiPriority w:val="33"/>
    <w:qFormat/>
    <w:rsid w:val="00EE3557"/>
    <w:rPr>
      <w:b/>
      <w:bCs/>
      <w:smallCaps/>
      <w:spacing w:val="5"/>
    </w:rPr>
  </w:style>
  <w:style w:type="paragraph" w:customStyle="1" w:styleId="GridTable31">
    <w:name w:val="Grid Table 31"/>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unhideWhenUsed/>
    <w:rsid w:val="00E567A1"/>
    <w:pPr>
      <w:spacing w:line="240" w:lineRule="auto"/>
    </w:pPr>
    <w:rPr>
      <w:rFonts w:eastAsia="Times New Roman"/>
      <w:szCs w:val="20"/>
    </w:rPr>
  </w:style>
  <w:style w:type="character" w:customStyle="1" w:styleId="FootnoteTextChar">
    <w:name w:val="Footnote Text Char"/>
    <w:link w:val="FootnoteText"/>
    <w:uiPriority w:val="99"/>
    <w:rsid w:val="00E567A1"/>
    <w:rPr>
      <w:sz w:val="20"/>
      <w:szCs w:val="20"/>
    </w:rPr>
  </w:style>
  <w:style w:type="character" w:styleId="FootnoteReference">
    <w:name w:val="footnote reference"/>
    <w:uiPriority w:val="99"/>
    <w:unhideWhenUsed/>
    <w:rsid w:val="00E567A1"/>
    <w:rPr>
      <w:vertAlign w:val="superscript"/>
    </w:rPr>
  </w:style>
  <w:style w:type="table" w:styleId="DarkList-Accent2">
    <w:name w:val="Dark List Accent 2"/>
    <w:basedOn w:val="TableNormal"/>
    <w:uiPriority w:val="61"/>
    <w:rsid w:val="0096584E"/>
    <w:tblPr>
      <w:tblStyleRowBandSize w:val="1"/>
      <w:tblStyleColBandSize w:val="1"/>
      <w:tblBorders>
        <w:top w:val="single" w:sz="8" w:space="0" w:color="365A70"/>
        <w:left w:val="single" w:sz="8" w:space="0" w:color="365A70"/>
        <w:bottom w:val="single" w:sz="8" w:space="0" w:color="365A70"/>
        <w:right w:val="single" w:sz="8" w:space="0" w:color="365A70"/>
      </w:tblBorders>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Shading-Accent5">
    <w:name w:val="Light Shading Accent 5"/>
    <w:basedOn w:val="TableNormal"/>
    <w:uiPriority w:val="61"/>
    <w:rsid w:val="0096584E"/>
    <w:tblPr>
      <w:tblStyleRowBandSize w:val="1"/>
      <w:tblStyleColBandSize w:val="1"/>
      <w:tblBorders>
        <w:top w:val="single" w:sz="8" w:space="0" w:color="994345"/>
        <w:left w:val="single" w:sz="8" w:space="0" w:color="994345"/>
        <w:bottom w:val="single" w:sz="8" w:space="0" w:color="994345"/>
        <w:right w:val="single" w:sz="8" w:space="0" w:color="994345"/>
      </w:tblBorders>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List-Accent5">
    <w:name w:val="Light List Accent 5"/>
    <w:basedOn w:val="TableNormal"/>
    <w:uiPriority w:val="62"/>
    <w:rsid w:val="005F57A6"/>
    <w:tblPr>
      <w:tblStyleRowBandSize w:val="1"/>
      <w:tblStyleColBandSize w:val="1"/>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Pr>
    <w:tblStylePr w:type="firstRow">
      <w:pPr>
        <w:spacing w:before="0" w:after="0" w:line="240" w:lineRule="auto"/>
      </w:pPr>
      <w:rPr>
        <w:rFonts w:ascii="Courier" w:eastAsia="Times New Roman" w:hAnsi="Courier" w:cs="MS Mincho"/>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ourier" w:eastAsia="Times New Roman" w:hAnsi="Courier" w:cs="MS Mincho"/>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ourier" w:eastAsia="Times New Roman" w:hAnsi="Courier" w:cs="MS Mincho"/>
        <w:b/>
        <w:bCs/>
      </w:rPr>
    </w:tblStylePr>
    <w:tblStylePr w:type="lastCol">
      <w:rPr>
        <w:rFonts w:ascii="Courier" w:eastAsia="Times New Roman" w:hAnsi="Courier" w:cs="MS Mincho"/>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LightGrid-Accent5">
    <w:name w:val="Light Grid Accent 5"/>
    <w:basedOn w:val="TableNormal"/>
    <w:uiPriority w:val="63"/>
    <w:rsid w:val="005F57A6"/>
    <w:tblPr>
      <w:tblStyleRowBandSize w:val="1"/>
      <w:tblStyleColBandSize w:val="1"/>
      <w:tblBorders>
        <w:top w:val="single" w:sz="8" w:space="0" w:color="BC6769"/>
        <w:left w:val="single" w:sz="8" w:space="0" w:color="BC6769"/>
        <w:bottom w:val="single" w:sz="8" w:space="0" w:color="BC6769"/>
        <w:right w:val="single" w:sz="8" w:space="0" w:color="BC6769"/>
        <w:insideH w:val="single" w:sz="8" w:space="0" w:color="BC6769"/>
      </w:tblBorders>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MediumGrid3-Accent1">
    <w:name w:val="Medium Grid 3 Accent 1"/>
    <w:basedOn w:val="TableNormal"/>
    <w:uiPriority w:val="60"/>
    <w:rsid w:val="00606E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qFormat/>
    <w:rsid w:val="00606EE7"/>
    <w:rPr>
      <w:color w:val="284353"/>
    </w:rPr>
    <w:tblPr>
      <w:tblStyleRowBandSize w:val="1"/>
      <w:tblStyleColBandSize w:val="1"/>
      <w:tblBorders>
        <w:top w:val="single" w:sz="8" w:space="0" w:color="365A70"/>
        <w:bottom w:val="single" w:sz="8" w:space="0" w:color="365A70"/>
      </w:tblBorders>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List-Accent4">
    <w:name w:val="Light List Accent 4"/>
    <w:basedOn w:val="TableNormal"/>
    <w:uiPriority w:val="62"/>
    <w:rsid w:val="00606EE7"/>
    <w:tblPr>
      <w:tblStyleRowBandSize w:val="1"/>
      <w:tblStyleColBandSize w:val="1"/>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Pr>
    <w:tblStylePr w:type="firstRow">
      <w:pPr>
        <w:spacing w:before="0" w:after="0" w:line="240" w:lineRule="auto"/>
      </w:pPr>
      <w:rPr>
        <w:rFonts w:ascii="Courier" w:eastAsia="Times New Roman" w:hAnsi="Courier" w:cs="MS Mincho"/>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ourier" w:eastAsia="Times New Roman" w:hAnsi="Courier" w:cs="MS Mincho"/>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ourier" w:eastAsia="Times New Roman" w:hAnsi="Courier" w:cs="MS Mincho"/>
        <w:b/>
        <w:bCs/>
      </w:rPr>
    </w:tblStylePr>
    <w:tblStylePr w:type="lastCol">
      <w:rPr>
        <w:rFonts w:ascii="Courier" w:eastAsia="Times New Roman" w:hAnsi="Courier" w:cs="MS Mincho"/>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ColorfulShading-Accent2">
    <w:name w:val="Colorful Shading Accent 2"/>
    <w:basedOn w:val="TableNormal"/>
    <w:uiPriority w:val="62"/>
    <w:rsid w:val="00606EE7"/>
    <w:tblPr>
      <w:tblStyleRowBandSize w:val="1"/>
      <w:tblStyleColBandSize w:val="1"/>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Pr>
    <w:tblStylePr w:type="firstRow">
      <w:pPr>
        <w:spacing w:before="0" w:after="0" w:line="240" w:lineRule="auto"/>
      </w:pPr>
      <w:rPr>
        <w:rFonts w:ascii="Courier" w:eastAsia="Times New Roman" w:hAnsi="Courier" w:cs="MS Mincho"/>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ourier" w:eastAsia="Times New Roman" w:hAnsi="Courier" w:cs="MS Mincho"/>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ourier" w:eastAsia="Times New Roman" w:hAnsi="Courier" w:cs="MS Mincho"/>
        <w:b/>
        <w:bCs/>
      </w:rPr>
    </w:tblStylePr>
    <w:tblStylePr w:type="lastCol">
      <w:rPr>
        <w:rFonts w:ascii="Courier" w:eastAsia="Times New Roman" w:hAnsi="Courier" w:cs="MS Mincho"/>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LightGrid-Accent4">
    <w:name w:val="Light Grid Accent 4"/>
    <w:basedOn w:val="TableNormal"/>
    <w:uiPriority w:val="63"/>
    <w:rsid w:val="00606EE7"/>
    <w:tblPr>
      <w:tblStyleRowBandSize w:val="1"/>
      <w:tblStyleColBandSize w:val="1"/>
      <w:tblBorders>
        <w:top w:val="single" w:sz="8" w:space="0" w:color="FFD066"/>
        <w:left w:val="single" w:sz="8" w:space="0" w:color="FFD066"/>
        <w:bottom w:val="single" w:sz="8" w:space="0" w:color="FFD066"/>
        <w:right w:val="single" w:sz="8" w:space="0" w:color="FFD066"/>
        <w:insideH w:val="single" w:sz="8" w:space="0" w:color="FFD066"/>
      </w:tblBorders>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ColorfulList-Accent2">
    <w:name w:val="Colorful List Accent 2"/>
    <w:basedOn w:val="TableNormal"/>
    <w:uiPriority w:val="63"/>
    <w:rsid w:val="00606EE7"/>
    <w:tblPr>
      <w:tblStyleRowBandSize w:val="1"/>
      <w:tblStyleColBandSize w:val="1"/>
      <w:tblBorders>
        <w:top w:val="single" w:sz="8" w:space="0" w:color="5288AA"/>
        <w:left w:val="single" w:sz="8" w:space="0" w:color="5288AA"/>
        <w:bottom w:val="single" w:sz="8" w:space="0" w:color="5288AA"/>
        <w:right w:val="single" w:sz="8" w:space="0" w:color="5288AA"/>
        <w:insideH w:val="single" w:sz="8" w:space="0" w:color="5288AA"/>
      </w:tblBorders>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character" w:styleId="CommentReference">
    <w:name w:val="annotation reference"/>
    <w:uiPriority w:val="99"/>
    <w:semiHidden/>
    <w:unhideWhenUsed/>
    <w:rsid w:val="00FD6EB5"/>
    <w:rPr>
      <w:sz w:val="16"/>
      <w:szCs w:val="16"/>
    </w:rPr>
  </w:style>
  <w:style w:type="paragraph" w:styleId="CommentText">
    <w:name w:val="annotation text"/>
    <w:basedOn w:val="Normal"/>
    <w:link w:val="CommentTextChar"/>
    <w:uiPriority w:val="99"/>
    <w:semiHidden/>
    <w:unhideWhenUsed/>
    <w:rsid w:val="00FD6EB5"/>
    <w:pPr>
      <w:spacing w:line="240" w:lineRule="auto"/>
    </w:pPr>
    <w:rPr>
      <w:szCs w:val="20"/>
    </w:rPr>
  </w:style>
  <w:style w:type="character" w:customStyle="1" w:styleId="CommentTextChar">
    <w:name w:val="Comment Text Char"/>
    <w:link w:val="CommentText"/>
    <w:uiPriority w:val="99"/>
    <w:semiHidden/>
    <w:rsid w:val="00FD6EB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6EB5"/>
    <w:rPr>
      <w:b/>
      <w:bCs/>
    </w:rPr>
  </w:style>
  <w:style w:type="character" w:customStyle="1" w:styleId="CommentSubjectChar">
    <w:name w:val="Comment Subject Char"/>
    <w:link w:val="CommentSubject"/>
    <w:uiPriority w:val="99"/>
    <w:semiHidden/>
    <w:rsid w:val="00FD6EB5"/>
    <w:rPr>
      <w:rFonts w:ascii="Calibri" w:eastAsia="Calibri" w:hAnsi="Calibri" w:cs="Times New Roman"/>
      <w:b/>
      <w:bCs/>
      <w:sz w:val="20"/>
      <w:szCs w:val="20"/>
    </w:rPr>
  </w:style>
  <w:style w:type="paragraph" w:customStyle="1" w:styleId="MediumGrid1-Accent21">
    <w:name w:val="Medium Grid 1 - Accent 21"/>
    <w:basedOn w:val="Normal"/>
    <w:uiPriority w:val="34"/>
    <w:qFormat/>
    <w:rsid w:val="00FD6EB5"/>
    <w:pPr>
      <w:ind w:left="720"/>
      <w:contextualSpacing/>
    </w:pPr>
  </w:style>
  <w:style w:type="character" w:styleId="FollowedHyperlink">
    <w:name w:val="FollowedHyperlink"/>
    <w:rsid w:val="00FD6EB5"/>
    <w:rPr>
      <w:color w:val="800080"/>
      <w:u w:val="single"/>
    </w:rPr>
  </w:style>
  <w:style w:type="paragraph" w:customStyle="1" w:styleId="Style1">
    <w:name w:val="Style1"/>
    <w:basedOn w:val="MediumGrid1-Accent21"/>
    <w:rsid w:val="00FD6EB5"/>
    <w:pPr>
      <w:spacing w:before="240"/>
      <w:ind w:left="792"/>
    </w:pPr>
    <w:rPr>
      <w:rFonts w:ascii="Century Gothic" w:hAnsi="Century Gothic"/>
      <w:b/>
      <w:sz w:val="24"/>
      <w:lang w:val="en-GB"/>
    </w:rPr>
  </w:style>
  <w:style w:type="numbering" w:styleId="1ai">
    <w:name w:val="Outline List 1"/>
    <w:basedOn w:val="NoList"/>
    <w:rsid w:val="00FD6EB5"/>
    <w:pPr>
      <w:numPr>
        <w:numId w:val="1"/>
      </w:numPr>
    </w:pPr>
  </w:style>
  <w:style w:type="numbering" w:styleId="111111">
    <w:name w:val="Outline List 2"/>
    <w:basedOn w:val="NoList"/>
    <w:rsid w:val="00FD6EB5"/>
    <w:pPr>
      <w:numPr>
        <w:numId w:val="2"/>
      </w:numPr>
    </w:pPr>
  </w:style>
  <w:style w:type="paragraph" w:styleId="NormalWeb">
    <w:name w:val="Normal (Web)"/>
    <w:basedOn w:val="Normal"/>
    <w:uiPriority w:val="99"/>
    <w:rsid w:val="00FD6EB5"/>
    <w:pPr>
      <w:spacing w:beforeLines="1" w:afterLines="1" w:line="240" w:lineRule="auto"/>
    </w:pPr>
    <w:rPr>
      <w:rFonts w:ascii="Times" w:hAnsi="Times"/>
      <w:szCs w:val="20"/>
      <w:lang w:val="en-GB"/>
    </w:rPr>
  </w:style>
  <w:style w:type="character" w:customStyle="1" w:styleId="st3">
    <w:name w:val="st3"/>
    <w:basedOn w:val="DefaultParagraphFont"/>
    <w:rsid w:val="00FD6EB5"/>
  </w:style>
  <w:style w:type="character" w:customStyle="1" w:styleId="st1">
    <w:name w:val="st1"/>
    <w:basedOn w:val="DefaultParagraphFont"/>
    <w:rsid w:val="00FD6EB5"/>
  </w:style>
  <w:style w:type="character" w:customStyle="1" w:styleId="st5">
    <w:name w:val="st5"/>
    <w:basedOn w:val="DefaultParagraphFont"/>
    <w:rsid w:val="00FD6EB5"/>
  </w:style>
  <w:style w:type="character" w:customStyle="1" w:styleId="apple-converted-space">
    <w:name w:val="apple-converted-space"/>
    <w:basedOn w:val="DefaultParagraphFont"/>
    <w:rsid w:val="00FD6EB5"/>
  </w:style>
  <w:style w:type="paragraph" w:customStyle="1" w:styleId="Default">
    <w:name w:val="Default"/>
    <w:rsid w:val="00FD6EB5"/>
    <w:pPr>
      <w:widowControl w:val="0"/>
      <w:autoSpaceDE w:val="0"/>
      <w:autoSpaceDN w:val="0"/>
      <w:adjustRightInd w:val="0"/>
    </w:pPr>
    <w:rPr>
      <w:rFonts w:ascii="Verdana" w:eastAsia="Calibri" w:hAnsi="Verdana" w:cs="Verdana"/>
      <w:color w:val="000000"/>
      <w:sz w:val="24"/>
      <w:szCs w:val="24"/>
      <w:lang w:val="en-US" w:eastAsia="en-US"/>
    </w:rPr>
  </w:style>
  <w:style w:type="paragraph" w:customStyle="1" w:styleId="table">
    <w:name w:val="table"/>
    <w:qFormat/>
    <w:rsid w:val="003F2BC1"/>
    <w:pPr>
      <w:tabs>
        <w:tab w:val="decimal" w:pos="0"/>
      </w:tabs>
      <w:jc w:val="both"/>
    </w:pPr>
    <w:rPr>
      <w:rFonts w:cs="Times"/>
    </w:rPr>
  </w:style>
  <w:style w:type="character" w:styleId="PageNumber">
    <w:name w:val="page number"/>
    <w:basedOn w:val="DefaultParagraphFont"/>
    <w:rsid w:val="00FD6EB5"/>
  </w:style>
  <w:style w:type="table" w:styleId="ColorfulShading-Accent3">
    <w:name w:val="Colorful Shading Accent 3"/>
    <w:basedOn w:val="TableNormal"/>
    <w:uiPriority w:val="72"/>
    <w:rsid w:val="00FD6EB5"/>
    <w:rPr>
      <w:color w:val="000000"/>
    </w:rPr>
    <w:tblPr>
      <w:tblStyleRowBandSize w:val="1"/>
      <w:tblStyleColBandSize w:val="1"/>
    </w:tblPr>
    <w:tcPr>
      <w:shd w:val="clear" w:color="auto" w:fill="E8EFF4"/>
    </w:tcPr>
    <w:tblStylePr w:type="firstRow">
      <w:rPr>
        <w:b/>
        <w:bCs/>
        <w:color w:val="FFFFFF"/>
      </w:rPr>
      <w:tblPr/>
      <w:tcPr>
        <w:tcBorders>
          <w:bottom w:val="single" w:sz="12" w:space="0" w:color="FFFFFF"/>
        </w:tcBorders>
        <w:shd w:val="clear" w:color="auto" w:fill="F4A900"/>
      </w:tcPr>
    </w:tblStylePr>
    <w:tblStylePr w:type="lastRow">
      <w:rPr>
        <w:b/>
        <w:bCs/>
        <w:color w:val="F4A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D8E3"/>
      </w:tcPr>
    </w:tblStylePr>
    <w:tblStylePr w:type="band1Horz">
      <w:tblPr/>
      <w:tcPr>
        <w:shd w:val="clear" w:color="auto" w:fill="D0DFE8"/>
      </w:tcPr>
    </w:tblStylePr>
  </w:style>
  <w:style w:type="paragraph" w:customStyle="1" w:styleId="GridTable32">
    <w:name w:val="Grid Table 32"/>
    <w:basedOn w:val="Heading1"/>
    <w:next w:val="Normal"/>
    <w:uiPriority w:val="39"/>
    <w:unhideWhenUsed/>
    <w:qFormat/>
    <w:rsid w:val="009E5DD8"/>
    <w:pPr>
      <w:spacing w:before="240"/>
      <w:outlineLvl w:val="9"/>
    </w:pPr>
    <w:rPr>
      <w:rFonts w:ascii="Calibri Light" w:hAnsi="Calibri Light"/>
      <w:b w:val="0"/>
      <w:bCs w:val="0"/>
      <w:color w:val="2E74B5"/>
      <w:sz w:val="32"/>
      <w:szCs w:val="32"/>
      <w:lang w:val="en-US"/>
    </w:rPr>
  </w:style>
  <w:style w:type="paragraph" w:styleId="TOC2">
    <w:name w:val="toc 2"/>
    <w:basedOn w:val="Normal"/>
    <w:next w:val="Normal"/>
    <w:autoRedefine/>
    <w:uiPriority w:val="39"/>
    <w:rsid w:val="009E5DD8"/>
    <w:pPr>
      <w:ind w:left="220"/>
    </w:pPr>
  </w:style>
  <w:style w:type="paragraph" w:styleId="TOC1">
    <w:name w:val="toc 1"/>
    <w:basedOn w:val="Normal"/>
    <w:next w:val="Normal"/>
    <w:autoRedefine/>
    <w:uiPriority w:val="39"/>
    <w:rsid w:val="00A07F85"/>
    <w:pPr>
      <w:tabs>
        <w:tab w:val="left" w:pos="440"/>
        <w:tab w:val="right" w:leader="dot" w:pos="9062"/>
      </w:tabs>
      <w:spacing w:line="240" w:lineRule="auto"/>
    </w:pPr>
    <w:rPr>
      <w:b/>
      <w:noProof/>
    </w:rPr>
  </w:style>
  <w:style w:type="character" w:customStyle="1" w:styleId="PlainTable42">
    <w:name w:val="Plain Table 42"/>
    <w:rsid w:val="003F2BC1"/>
    <w:rPr>
      <w:rFonts w:ascii="Calibri" w:hAnsi="Calibri"/>
      <w:i/>
      <w:iCs/>
      <w:color w:val="auto"/>
      <w:sz w:val="20"/>
    </w:rPr>
  </w:style>
  <w:style w:type="character" w:styleId="IntenseEmphasis">
    <w:name w:val="Intense Emphasis"/>
    <w:rsid w:val="005176CA"/>
    <w:rPr>
      <w:i/>
      <w:iCs/>
      <w:color w:val="auto"/>
    </w:rPr>
  </w:style>
  <w:style w:type="character" w:styleId="IntenseReference">
    <w:name w:val="Intense Reference"/>
    <w:rsid w:val="0000234A"/>
    <w:rPr>
      <w:b/>
      <w:bCs/>
      <w:smallCaps/>
      <w:color w:val="C0504D"/>
      <w:spacing w:val="5"/>
      <w:u w:val="single"/>
    </w:rPr>
  </w:style>
  <w:style w:type="paragraph" w:styleId="Quote">
    <w:name w:val="Quote"/>
    <w:basedOn w:val="Normal"/>
    <w:next w:val="Normal"/>
    <w:link w:val="QuoteChar"/>
    <w:rsid w:val="0000234A"/>
    <w:rPr>
      <w:i/>
      <w:iCs/>
      <w:color w:val="000000"/>
    </w:rPr>
  </w:style>
  <w:style w:type="character" w:customStyle="1" w:styleId="QuoteChar">
    <w:name w:val="Quote Char"/>
    <w:link w:val="Quote"/>
    <w:rsid w:val="0000234A"/>
    <w:rPr>
      <w:rFonts w:eastAsia="Calibri" w:cs="Times New Roman"/>
      <w:i/>
      <w:iCs/>
      <w:color w:val="000000"/>
      <w:szCs w:val="22"/>
      <w:lang w:val="nb-NO"/>
    </w:rPr>
  </w:style>
  <w:style w:type="character" w:styleId="SubtleEmphasis">
    <w:name w:val="Subtle Emphasis"/>
    <w:rsid w:val="0000234A"/>
    <w:rPr>
      <w:i/>
      <w:iCs/>
      <w:color w:val="808080"/>
    </w:rPr>
  </w:style>
  <w:style w:type="character" w:styleId="SubtleReference">
    <w:name w:val="Subtle Reference"/>
    <w:qFormat/>
    <w:rsid w:val="0000234A"/>
    <w:rPr>
      <w:smallCaps/>
      <w:color w:val="C0504D"/>
      <w:u w:val="single"/>
    </w:rPr>
  </w:style>
  <w:style w:type="paragraph" w:styleId="TOCHeading">
    <w:name w:val="TOC Heading"/>
    <w:basedOn w:val="Heading1"/>
    <w:next w:val="Normal"/>
    <w:uiPriority w:val="39"/>
    <w:unhideWhenUsed/>
    <w:qFormat/>
    <w:rsid w:val="00C67E41"/>
    <w:pPr>
      <w:spacing w:line="276" w:lineRule="auto"/>
      <w:outlineLvl w:val="9"/>
    </w:pPr>
    <w:rPr>
      <w:rFonts w:ascii="Cambria" w:eastAsia="MS Gothic" w:hAnsi="Cambria"/>
      <w:color w:val="365F91"/>
      <w:sz w:val="28"/>
      <w:lang w:val="en-US" w:eastAsia="ja-JP"/>
    </w:rPr>
  </w:style>
  <w:style w:type="paragraph" w:styleId="TOC3">
    <w:name w:val="toc 3"/>
    <w:basedOn w:val="Normal"/>
    <w:next w:val="Normal"/>
    <w:autoRedefine/>
    <w:uiPriority w:val="39"/>
    <w:rsid w:val="00C67E41"/>
    <w:pPr>
      <w:ind w:left="400"/>
    </w:pPr>
  </w:style>
  <w:style w:type="paragraph" w:styleId="ListParagraph">
    <w:name w:val="List Paragraph"/>
    <w:basedOn w:val="Normal"/>
    <w:link w:val="ListParagraphChar"/>
    <w:uiPriority w:val="34"/>
    <w:qFormat/>
    <w:rsid w:val="00AD7251"/>
    <w:pPr>
      <w:spacing w:line="276" w:lineRule="auto"/>
      <w:ind w:left="720"/>
      <w:contextualSpacing/>
    </w:pPr>
    <w:rPr>
      <w:sz w:val="22"/>
      <w:lang w:val="en-US"/>
    </w:rPr>
  </w:style>
  <w:style w:type="character" w:customStyle="1" w:styleId="ListParagraphChar">
    <w:name w:val="List Paragraph Char"/>
    <w:link w:val="ListParagraph"/>
    <w:uiPriority w:val="34"/>
    <w:locked/>
    <w:rsid w:val="00AD7251"/>
    <w:rPr>
      <w:rFonts w:eastAsia="Calibri" w:cs="Times New Roman"/>
      <w:sz w:val="22"/>
      <w:szCs w:val="22"/>
      <w:lang w:val="en-US" w:eastAsia="en-US"/>
    </w:rPr>
  </w:style>
  <w:style w:type="paragraph" w:customStyle="1" w:styleId="Titolo1">
    <w:name w:val="Titolo 1"/>
    <w:basedOn w:val="Normal"/>
    <w:next w:val="Normal"/>
    <w:qFormat/>
    <w:rsid w:val="0045591D"/>
    <w:pPr>
      <w:keepNext/>
      <w:keepLines/>
      <w:suppressAutoHyphens/>
      <w:spacing w:line="240" w:lineRule="auto"/>
      <w:outlineLvl w:val="0"/>
    </w:pPr>
    <w:rPr>
      <w:rFonts w:eastAsia="SimSun" w:cs="Calibri"/>
      <w:b/>
      <w:bCs/>
      <w:color w:val="00000A"/>
      <w:sz w:val="28"/>
      <w:szCs w:val="28"/>
      <w:lang w:val="en-AU"/>
    </w:rPr>
  </w:style>
  <w:style w:type="paragraph" w:customStyle="1" w:styleId="Titolo2">
    <w:name w:val="Titolo 2"/>
    <w:basedOn w:val="Normal"/>
    <w:next w:val="Normal"/>
    <w:unhideWhenUsed/>
    <w:qFormat/>
    <w:rsid w:val="0045591D"/>
    <w:pPr>
      <w:keepNext/>
      <w:keepLines/>
      <w:suppressAutoHyphens/>
      <w:spacing w:line="240" w:lineRule="auto"/>
      <w:outlineLvl w:val="1"/>
    </w:pPr>
    <w:rPr>
      <w:rFonts w:eastAsia="SimSun" w:cs="Calibri"/>
      <w:b/>
      <w:bCs/>
      <w:color w:val="1F497D"/>
      <w:sz w:val="24"/>
      <w:szCs w:val="26"/>
      <w:lang w:val="en-AU"/>
    </w:rPr>
  </w:style>
  <w:style w:type="paragraph" w:customStyle="1" w:styleId="Titolo3">
    <w:name w:val="Titolo 3"/>
    <w:basedOn w:val="Normal"/>
    <w:next w:val="Normal"/>
    <w:uiPriority w:val="9"/>
    <w:unhideWhenUsed/>
    <w:qFormat/>
    <w:rsid w:val="0045591D"/>
    <w:pPr>
      <w:suppressAutoHyphens/>
      <w:spacing w:line="240" w:lineRule="auto"/>
      <w:outlineLvl w:val="2"/>
    </w:pPr>
    <w:rPr>
      <w:rFonts w:eastAsia="SimSun" w:cs="Calibri"/>
      <w:b/>
      <w:bCs/>
      <w:color w:val="00000A"/>
      <w:sz w:val="24"/>
      <w:szCs w:val="24"/>
      <w:lang w:val="en-AU"/>
    </w:rPr>
  </w:style>
  <w:style w:type="character" w:customStyle="1" w:styleId="CollegamentoInternet">
    <w:name w:val="Collegamento Internet"/>
    <w:basedOn w:val="DefaultParagraphFont"/>
    <w:uiPriority w:val="99"/>
    <w:unhideWhenUsed/>
    <w:rsid w:val="0045591D"/>
    <w:rPr>
      <w:color w:val="0000FF"/>
      <w:u w:val="single"/>
    </w:rPr>
  </w:style>
  <w:style w:type="paragraph" w:styleId="NoSpacing">
    <w:name w:val="No Spacing"/>
    <w:link w:val="NoSpacingChar"/>
    <w:uiPriority w:val="1"/>
    <w:qFormat/>
    <w:rsid w:val="0045591D"/>
    <w:pPr>
      <w:suppressAutoHyphens/>
    </w:pPr>
    <w:rPr>
      <w:rFonts w:eastAsia="SimSun" w:cs="Calibri"/>
      <w:color w:val="00000A"/>
      <w:lang w:val="en-AU" w:eastAsia="en-US"/>
    </w:rPr>
  </w:style>
  <w:style w:type="table" w:customStyle="1" w:styleId="Style2">
    <w:name w:val="Style2"/>
    <w:basedOn w:val="TableNormal"/>
    <w:uiPriority w:val="99"/>
    <w:rsid w:val="00B33246"/>
    <w:tblPr/>
  </w:style>
  <w:style w:type="paragraph" w:customStyle="1" w:styleId="StylebulletsLatin9ptBefore6pt">
    <w:name w:val="Style bullets + (Latin) 9 pt Before:  6 pt"/>
    <w:basedOn w:val="Normal"/>
    <w:rsid w:val="005B75C6"/>
    <w:pPr>
      <w:spacing w:after="60" w:line="240" w:lineRule="auto"/>
    </w:pPr>
    <w:rPr>
      <w:rFonts w:ascii="Arial" w:eastAsia="SimSun" w:hAnsi="Arial" w:cs="Times"/>
      <w:szCs w:val="20"/>
      <w:lang w:val="en-GB" w:eastAsia="zh-CN"/>
    </w:rPr>
  </w:style>
  <w:style w:type="character" w:customStyle="1" w:styleId="NoSpacingChar">
    <w:name w:val="No Spacing Char"/>
    <w:basedOn w:val="DefaultParagraphFont"/>
    <w:link w:val="NoSpacing"/>
    <w:uiPriority w:val="1"/>
    <w:rsid w:val="00BF64FF"/>
    <w:rPr>
      <w:rFonts w:eastAsia="SimSun" w:cs="Calibri"/>
      <w:color w:val="00000A"/>
      <w:lang w:val="en-AU" w:eastAsia="en-US"/>
    </w:rPr>
  </w:style>
  <w:style w:type="table" w:styleId="ColorfulGrid-Accent2">
    <w:name w:val="Colorful Grid Accent 2"/>
    <w:basedOn w:val="TableNormal"/>
    <w:rsid w:val="006A614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
    <w:name w:val="Colorful Grid"/>
    <w:basedOn w:val="TableNormal"/>
    <w:rsid w:val="006A614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2">
    <w:name w:val="Medium List 2 Accent 2"/>
    <w:basedOn w:val="TableNormal"/>
    <w:rsid w:val="006A614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2">
    <w:name w:val="Light List Accent 2"/>
    <w:basedOn w:val="TableNormal"/>
    <w:rsid w:val="00975CC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
    <w:name w:val="Colorful List"/>
    <w:basedOn w:val="TableNormal"/>
    <w:rsid w:val="004C4A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Shading2-Accent2">
    <w:name w:val="Medium Shading 2 Accent 2"/>
    <w:basedOn w:val="TableNormal"/>
    <w:rsid w:val="004C4A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rsid w:val="00C357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rsid w:val="00C357C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2-Accent2">
    <w:name w:val="Medium Grid 2 Accent 2"/>
    <w:basedOn w:val="TableNormal"/>
    <w:rsid w:val="0056502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List1-Accent2">
    <w:name w:val="Medium List 1 Accent 2"/>
    <w:basedOn w:val="TableNormal"/>
    <w:rsid w:val="0056502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Shading-Accent2">
    <w:name w:val="Light Shading Accent 2"/>
    <w:basedOn w:val="TableNormal"/>
    <w:uiPriority w:val="30"/>
    <w:rsid w:val="0056502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Bullets">
    <w:name w:val="Bullets"/>
    <w:basedOn w:val="Normal"/>
    <w:qFormat/>
    <w:rsid w:val="0087082A"/>
    <w:pPr>
      <w:numPr>
        <w:numId w:val="40"/>
      </w:numPr>
      <w:spacing w:line="240" w:lineRule="auto"/>
      <w:ind w:left="360" w:firstLine="0"/>
    </w:pPr>
    <w:rPr>
      <w:rFonts w:asciiTheme="minorHAnsi" w:eastAsiaTheme="minorHAnsi" w:hAnsiTheme="minorHAnsi" w:cstheme="minorBidi"/>
      <w:lang w:val="en-US"/>
    </w:rPr>
  </w:style>
  <w:style w:type="character" w:customStyle="1" w:styleId="heading2Char0">
    <w:name w:val="heading 2 Char"/>
    <w:basedOn w:val="DefaultParagraphFont"/>
    <w:link w:val="Heading21"/>
    <w:locked/>
    <w:rsid w:val="0087082A"/>
    <w:rPr>
      <w:b/>
      <w:color w:val="000000" w:themeColor="text1"/>
      <w:shd w:val="clear" w:color="auto" w:fill="D9D9D9" w:themeFill="background1" w:themeFillShade="D9"/>
    </w:rPr>
  </w:style>
  <w:style w:type="paragraph" w:customStyle="1" w:styleId="Heading21">
    <w:name w:val="Heading 21"/>
    <w:basedOn w:val="Normal"/>
    <w:link w:val="heading2Char0"/>
    <w:qFormat/>
    <w:rsid w:val="0087082A"/>
    <w:pPr>
      <w:shd w:val="clear" w:color="auto" w:fill="D9D9D9" w:themeFill="background1" w:themeFillShade="D9"/>
      <w:spacing w:before="120" w:line="240" w:lineRule="auto"/>
    </w:pPr>
    <w:rPr>
      <w:rFonts w:eastAsia="Times New Roman" w:cs="Tms Rmn"/>
      <w:b/>
      <w:color w:val="000000" w:themeColor="text1"/>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5282">
      <w:bodyDiv w:val="1"/>
      <w:marLeft w:val="0"/>
      <w:marRight w:val="0"/>
      <w:marTop w:val="0"/>
      <w:marBottom w:val="0"/>
      <w:divBdr>
        <w:top w:val="none" w:sz="0" w:space="0" w:color="auto"/>
        <w:left w:val="none" w:sz="0" w:space="0" w:color="auto"/>
        <w:bottom w:val="none" w:sz="0" w:space="0" w:color="auto"/>
        <w:right w:val="none" w:sz="0" w:space="0" w:color="auto"/>
      </w:divBdr>
    </w:div>
    <w:div w:id="152261995">
      <w:bodyDiv w:val="1"/>
      <w:marLeft w:val="0"/>
      <w:marRight w:val="0"/>
      <w:marTop w:val="0"/>
      <w:marBottom w:val="0"/>
      <w:divBdr>
        <w:top w:val="none" w:sz="0" w:space="0" w:color="auto"/>
        <w:left w:val="none" w:sz="0" w:space="0" w:color="auto"/>
        <w:bottom w:val="none" w:sz="0" w:space="0" w:color="auto"/>
        <w:right w:val="none" w:sz="0" w:space="0" w:color="auto"/>
      </w:divBdr>
      <w:divsChild>
        <w:div w:id="311099519">
          <w:marLeft w:val="0"/>
          <w:marRight w:val="0"/>
          <w:marTop w:val="0"/>
          <w:marBottom w:val="0"/>
          <w:divBdr>
            <w:top w:val="none" w:sz="0" w:space="0" w:color="auto"/>
            <w:left w:val="none" w:sz="0" w:space="0" w:color="auto"/>
            <w:bottom w:val="none" w:sz="0" w:space="0" w:color="auto"/>
            <w:right w:val="none" w:sz="0" w:space="0" w:color="auto"/>
          </w:divBdr>
          <w:divsChild>
            <w:div w:id="388697917">
              <w:marLeft w:val="0"/>
              <w:marRight w:val="0"/>
              <w:marTop w:val="0"/>
              <w:marBottom w:val="0"/>
              <w:divBdr>
                <w:top w:val="none" w:sz="0" w:space="0" w:color="auto"/>
                <w:left w:val="none" w:sz="0" w:space="0" w:color="auto"/>
                <w:bottom w:val="none" w:sz="0" w:space="0" w:color="auto"/>
                <w:right w:val="none" w:sz="0" w:space="0" w:color="auto"/>
              </w:divBdr>
              <w:divsChild>
                <w:div w:id="1328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8461">
      <w:bodyDiv w:val="1"/>
      <w:marLeft w:val="0"/>
      <w:marRight w:val="0"/>
      <w:marTop w:val="0"/>
      <w:marBottom w:val="0"/>
      <w:divBdr>
        <w:top w:val="none" w:sz="0" w:space="0" w:color="auto"/>
        <w:left w:val="none" w:sz="0" w:space="0" w:color="auto"/>
        <w:bottom w:val="none" w:sz="0" w:space="0" w:color="auto"/>
        <w:right w:val="none" w:sz="0" w:space="0" w:color="auto"/>
      </w:divBdr>
    </w:div>
    <w:div w:id="285547117">
      <w:bodyDiv w:val="1"/>
      <w:marLeft w:val="0"/>
      <w:marRight w:val="0"/>
      <w:marTop w:val="0"/>
      <w:marBottom w:val="0"/>
      <w:divBdr>
        <w:top w:val="none" w:sz="0" w:space="0" w:color="auto"/>
        <w:left w:val="none" w:sz="0" w:space="0" w:color="auto"/>
        <w:bottom w:val="none" w:sz="0" w:space="0" w:color="auto"/>
        <w:right w:val="none" w:sz="0" w:space="0" w:color="auto"/>
      </w:divBdr>
    </w:div>
    <w:div w:id="287050157">
      <w:bodyDiv w:val="1"/>
      <w:marLeft w:val="0"/>
      <w:marRight w:val="0"/>
      <w:marTop w:val="0"/>
      <w:marBottom w:val="0"/>
      <w:divBdr>
        <w:top w:val="none" w:sz="0" w:space="0" w:color="auto"/>
        <w:left w:val="none" w:sz="0" w:space="0" w:color="auto"/>
        <w:bottom w:val="none" w:sz="0" w:space="0" w:color="auto"/>
        <w:right w:val="none" w:sz="0" w:space="0" w:color="auto"/>
      </w:divBdr>
    </w:div>
    <w:div w:id="373578559">
      <w:bodyDiv w:val="1"/>
      <w:marLeft w:val="0"/>
      <w:marRight w:val="0"/>
      <w:marTop w:val="0"/>
      <w:marBottom w:val="0"/>
      <w:divBdr>
        <w:top w:val="none" w:sz="0" w:space="0" w:color="auto"/>
        <w:left w:val="none" w:sz="0" w:space="0" w:color="auto"/>
        <w:bottom w:val="none" w:sz="0" w:space="0" w:color="auto"/>
        <w:right w:val="none" w:sz="0" w:space="0" w:color="auto"/>
      </w:divBdr>
    </w:div>
    <w:div w:id="395325688">
      <w:bodyDiv w:val="1"/>
      <w:marLeft w:val="0"/>
      <w:marRight w:val="0"/>
      <w:marTop w:val="0"/>
      <w:marBottom w:val="0"/>
      <w:divBdr>
        <w:top w:val="none" w:sz="0" w:space="0" w:color="auto"/>
        <w:left w:val="none" w:sz="0" w:space="0" w:color="auto"/>
        <w:bottom w:val="none" w:sz="0" w:space="0" w:color="auto"/>
        <w:right w:val="none" w:sz="0" w:space="0" w:color="auto"/>
      </w:divBdr>
      <w:divsChild>
        <w:div w:id="1237931645">
          <w:marLeft w:val="0"/>
          <w:marRight w:val="0"/>
          <w:marTop w:val="0"/>
          <w:marBottom w:val="0"/>
          <w:divBdr>
            <w:top w:val="none" w:sz="0" w:space="0" w:color="auto"/>
            <w:left w:val="none" w:sz="0" w:space="0" w:color="auto"/>
            <w:bottom w:val="none" w:sz="0" w:space="0" w:color="auto"/>
            <w:right w:val="none" w:sz="0" w:space="0" w:color="auto"/>
          </w:divBdr>
          <w:divsChild>
            <w:div w:id="172230935">
              <w:marLeft w:val="0"/>
              <w:marRight w:val="0"/>
              <w:marTop w:val="0"/>
              <w:marBottom w:val="0"/>
              <w:divBdr>
                <w:top w:val="none" w:sz="0" w:space="0" w:color="auto"/>
                <w:left w:val="none" w:sz="0" w:space="0" w:color="auto"/>
                <w:bottom w:val="none" w:sz="0" w:space="0" w:color="auto"/>
                <w:right w:val="none" w:sz="0" w:space="0" w:color="auto"/>
              </w:divBdr>
              <w:divsChild>
                <w:div w:id="8479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5349">
      <w:bodyDiv w:val="1"/>
      <w:marLeft w:val="0"/>
      <w:marRight w:val="0"/>
      <w:marTop w:val="0"/>
      <w:marBottom w:val="0"/>
      <w:divBdr>
        <w:top w:val="none" w:sz="0" w:space="0" w:color="auto"/>
        <w:left w:val="none" w:sz="0" w:space="0" w:color="auto"/>
        <w:bottom w:val="none" w:sz="0" w:space="0" w:color="auto"/>
        <w:right w:val="none" w:sz="0" w:space="0" w:color="auto"/>
      </w:divBdr>
    </w:div>
    <w:div w:id="531462607">
      <w:bodyDiv w:val="1"/>
      <w:marLeft w:val="0"/>
      <w:marRight w:val="0"/>
      <w:marTop w:val="0"/>
      <w:marBottom w:val="0"/>
      <w:divBdr>
        <w:top w:val="none" w:sz="0" w:space="0" w:color="auto"/>
        <w:left w:val="none" w:sz="0" w:space="0" w:color="auto"/>
        <w:bottom w:val="none" w:sz="0" w:space="0" w:color="auto"/>
        <w:right w:val="none" w:sz="0" w:space="0" w:color="auto"/>
      </w:divBdr>
    </w:div>
    <w:div w:id="562566323">
      <w:bodyDiv w:val="1"/>
      <w:marLeft w:val="0"/>
      <w:marRight w:val="0"/>
      <w:marTop w:val="0"/>
      <w:marBottom w:val="0"/>
      <w:divBdr>
        <w:top w:val="none" w:sz="0" w:space="0" w:color="auto"/>
        <w:left w:val="none" w:sz="0" w:space="0" w:color="auto"/>
        <w:bottom w:val="none" w:sz="0" w:space="0" w:color="auto"/>
        <w:right w:val="none" w:sz="0" w:space="0" w:color="auto"/>
      </w:divBdr>
    </w:div>
    <w:div w:id="723991706">
      <w:bodyDiv w:val="1"/>
      <w:marLeft w:val="0"/>
      <w:marRight w:val="0"/>
      <w:marTop w:val="0"/>
      <w:marBottom w:val="0"/>
      <w:divBdr>
        <w:top w:val="none" w:sz="0" w:space="0" w:color="auto"/>
        <w:left w:val="none" w:sz="0" w:space="0" w:color="auto"/>
        <w:bottom w:val="none" w:sz="0" w:space="0" w:color="auto"/>
        <w:right w:val="none" w:sz="0" w:space="0" w:color="auto"/>
      </w:divBdr>
      <w:divsChild>
        <w:div w:id="64882319">
          <w:marLeft w:val="0"/>
          <w:marRight w:val="0"/>
          <w:marTop w:val="0"/>
          <w:marBottom w:val="0"/>
          <w:divBdr>
            <w:top w:val="none" w:sz="0" w:space="0" w:color="auto"/>
            <w:left w:val="none" w:sz="0" w:space="0" w:color="auto"/>
            <w:bottom w:val="none" w:sz="0" w:space="0" w:color="auto"/>
            <w:right w:val="none" w:sz="0" w:space="0" w:color="auto"/>
          </w:divBdr>
          <w:divsChild>
            <w:div w:id="963193292">
              <w:marLeft w:val="0"/>
              <w:marRight w:val="0"/>
              <w:marTop w:val="0"/>
              <w:marBottom w:val="0"/>
              <w:divBdr>
                <w:top w:val="none" w:sz="0" w:space="0" w:color="auto"/>
                <w:left w:val="none" w:sz="0" w:space="0" w:color="auto"/>
                <w:bottom w:val="none" w:sz="0" w:space="0" w:color="auto"/>
                <w:right w:val="none" w:sz="0" w:space="0" w:color="auto"/>
              </w:divBdr>
              <w:divsChild>
                <w:div w:id="12880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11459">
      <w:bodyDiv w:val="1"/>
      <w:marLeft w:val="0"/>
      <w:marRight w:val="0"/>
      <w:marTop w:val="0"/>
      <w:marBottom w:val="0"/>
      <w:divBdr>
        <w:top w:val="none" w:sz="0" w:space="0" w:color="auto"/>
        <w:left w:val="none" w:sz="0" w:space="0" w:color="auto"/>
        <w:bottom w:val="none" w:sz="0" w:space="0" w:color="auto"/>
        <w:right w:val="none" w:sz="0" w:space="0" w:color="auto"/>
      </w:divBdr>
    </w:div>
    <w:div w:id="848132910">
      <w:bodyDiv w:val="1"/>
      <w:marLeft w:val="0"/>
      <w:marRight w:val="0"/>
      <w:marTop w:val="0"/>
      <w:marBottom w:val="0"/>
      <w:divBdr>
        <w:top w:val="none" w:sz="0" w:space="0" w:color="auto"/>
        <w:left w:val="none" w:sz="0" w:space="0" w:color="auto"/>
        <w:bottom w:val="none" w:sz="0" w:space="0" w:color="auto"/>
        <w:right w:val="none" w:sz="0" w:space="0" w:color="auto"/>
      </w:divBdr>
    </w:div>
    <w:div w:id="907769050">
      <w:bodyDiv w:val="1"/>
      <w:marLeft w:val="0"/>
      <w:marRight w:val="0"/>
      <w:marTop w:val="0"/>
      <w:marBottom w:val="0"/>
      <w:divBdr>
        <w:top w:val="none" w:sz="0" w:space="0" w:color="auto"/>
        <w:left w:val="none" w:sz="0" w:space="0" w:color="auto"/>
        <w:bottom w:val="none" w:sz="0" w:space="0" w:color="auto"/>
        <w:right w:val="none" w:sz="0" w:space="0" w:color="auto"/>
      </w:divBdr>
    </w:div>
    <w:div w:id="1036200218">
      <w:bodyDiv w:val="1"/>
      <w:marLeft w:val="0"/>
      <w:marRight w:val="0"/>
      <w:marTop w:val="0"/>
      <w:marBottom w:val="0"/>
      <w:divBdr>
        <w:top w:val="none" w:sz="0" w:space="0" w:color="auto"/>
        <w:left w:val="none" w:sz="0" w:space="0" w:color="auto"/>
        <w:bottom w:val="none" w:sz="0" w:space="0" w:color="auto"/>
        <w:right w:val="none" w:sz="0" w:space="0" w:color="auto"/>
      </w:divBdr>
      <w:divsChild>
        <w:div w:id="1845126561">
          <w:marLeft w:val="1166"/>
          <w:marRight w:val="0"/>
          <w:marTop w:val="134"/>
          <w:marBottom w:val="0"/>
          <w:divBdr>
            <w:top w:val="none" w:sz="0" w:space="0" w:color="auto"/>
            <w:left w:val="none" w:sz="0" w:space="0" w:color="auto"/>
            <w:bottom w:val="none" w:sz="0" w:space="0" w:color="auto"/>
            <w:right w:val="none" w:sz="0" w:space="0" w:color="auto"/>
          </w:divBdr>
        </w:div>
        <w:div w:id="480315028">
          <w:marLeft w:val="1166"/>
          <w:marRight w:val="0"/>
          <w:marTop w:val="134"/>
          <w:marBottom w:val="0"/>
          <w:divBdr>
            <w:top w:val="none" w:sz="0" w:space="0" w:color="auto"/>
            <w:left w:val="none" w:sz="0" w:space="0" w:color="auto"/>
            <w:bottom w:val="none" w:sz="0" w:space="0" w:color="auto"/>
            <w:right w:val="none" w:sz="0" w:space="0" w:color="auto"/>
          </w:divBdr>
        </w:div>
        <w:div w:id="1432509279">
          <w:marLeft w:val="1166"/>
          <w:marRight w:val="0"/>
          <w:marTop w:val="134"/>
          <w:marBottom w:val="0"/>
          <w:divBdr>
            <w:top w:val="none" w:sz="0" w:space="0" w:color="auto"/>
            <w:left w:val="none" w:sz="0" w:space="0" w:color="auto"/>
            <w:bottom w:val="none" w:sz="0" w:space="0" w:color="auto"/>
            <w:right w:val="none" w:sz="0" w:space="0" w:color="auto"/>
          </w:divBdr>
        </w:div>
        <w:div w:id="2125882840">
          <w:marLeft w:val="1166"/>
          <w:marRight w:val="0"/>
          <w:marTop w:val="134"/>
          <w:marBottom w:val="0"/>
          <w:divBdr>
            <w:top w:val="none" w:sz="0" w:space="0" w:color="auto"/>
            <w:left w:val="none" w:sz="0" w:space="0" w:color="auto"/>
            <w:bottom w:val="none" w:sz="0" w:space="0" w:color="auto"/>
            <w:right w:val="none" w:sz="0" w:space="0" w:color="auto"/>
          </w:divBdr>
        </w:div>
      </w:divsChild>
    </w:div>
    <w:div w:id="1090349297">
      <w:bodyDiv w:val="1"/>
      <w:marLeft w:val="0"/>
      <w:marRight w:val="0"/>
      <w:marTop w:val="0"/>
      <w:marBottom w:val="0"/>
      <w:divBdr>
        <w:top w:val="none" w:sz="0" w:space="0" w:color="auto"/>
        <w:left w:val="none" w:sz="0" w:space="0" w:color="auto"/>
        <w:bottom w:val="none" w:sz="0" w:space="0" w:color="auto"/>
        <w:right w:val="none" w:sz="0" w:space="0" w:color="auto"/>
      </w:divBdr>
    </w:div>
    <w:div w:id="1148136273">
      <w:bodyDiv w:val="1"/>
      <w:marLeft w:val="0"/>
      <w:marRight w:val="0"/>
      <w:marTop w:val="0"/>
      <w:marBottom w:val="0"/>
      <w:divBdr>
        <w:top w:val="none" w:sz="0" w:space="0" w:color="auto"/>
        <w:left w:val="none" w:sz="0" w:space="0" w:color="auto"/>
        <w:bottom w:val="none" w:sz="0" w:space="0" w:color="auto"/>
        <w:right w:val="none" w:sz="0" w:space="0" w:color="auto"/>
      </w:divBdr>
    </w:div>
    <w:div w:id="1163738899">
      <w:bodyDiv w:val="1"/>
      <w:marLeft w:val="0"/>
      <w:marRight w:val="0"/>
      <w:marTop w:val="0"/>
      <w:marBottom w:val="0"/>
      <w:divBdr>
        <w:top w:val="none" w:sz="0" w:space="0" w:color="auto"/>
        <w:left w:val="none" w:sz="0" w:space="0" w:color="auto"/>
        <w:bottom w:val="none" w:sz="0" w:space="0" w:color="auto"/>
        <w:right w:val="none" w:sz="0" w:space="0" w:color="auto"/>
      </w:divBdr>
      <w:divsChild>
        <w:div w:id="1448154832">
          <w:marLeft w:val="0"/>
          <w:marRight w:val="0"/>
          <w:marTop w:val="0"/>
          <w:marBottom w:val="0"/>
          <w:divBdr>
            <w:top w:val="none" w:sz="0" w:space="0" w:color="auto"/>
            <w:left w:val="none" w:sz="0" w:space="0" w:color="auto"/>
            <w:bottom w:val="none" w:sz="0" w:space="0" w:color="auto"/>
            <w:right w:val="none" w:sz="0" w:space="0" w:color="auto"/>
          </w:divBdr>
          <w:divsChild>
            <w:div w:id="434251667">
              <w:marLeft w:val="0"/>
              <w:marRight w:val="0"/>
              <w:marTop w:val="0"/>
              <w:marBottom w:val="0"/>
              <w:divBdr>
                <w:top w:val="none" w:sz="0" w:space="0" w:color="auto"/>
                <w:left w:val="none" w:sz="0" w:space="0" w:color="auto"/>
                <w:bottom w:val="none" w:sz="0" w:space="0" w:color="auto"/>
                <w:right w:val="none" w:sz="0" w:space="0" w:color="auto"/>
              </w:divBdr>
              <w:divsChild>
                <w:div w:id="997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73848">
      <w:bodyDiv w:val="1"/>
      <w:marLeft w:val="0"/>
      <w:marRight w:val="0"/>
      <w:marTop w:val="0"/>
      <w:marBottom w:val="0"/>
      <w:divBdr>
        <w:top w:val="none" w:sz="0" w:space="0" w:color="auto"/>
        <w:left w:val="none" w:sz="0" w:space="0" w:color="auto"/>
        <w:bottom w:val="none" w:sz="0" w:space="0" w:color="auto"/>
        <w:right w:val="none" w:sz="0" w:space="0" w:color="auto"/>
      </w:divBdr>
    </w:div>
    <w:div w:id="1565263004">
      <w:bodyDiv w:val="1"/>
      <w:marLeft w:val="0"/>
      <w:marRight w:val="0"/>
      <w:marTop w:val="0"/>
      <w:marBottom w:val="0"/>
      <w:divBdr>
        <w:top w:val="none" w:sz="0" w:space="0" w:color="auto"/>
        <w:left w:val="none" w:sz="0" w:space="0" w:color="auto"/>
        <w:bottom w:val="none" w:sz="0" w:space="0" w:color="auto"/>
        <w:right w:val="none" w:sz="0" w:space="0" w:color="auto"/>
      </w:divBdr>
      <w:divsChild>
        <w:div w:id="289023098">
          <w:marLeft w:val="0"/>
          <w:marRight w:val="0"/>
          <w:marTop w:val="0"/>
          <w:marBottom w:val="0"/>
          <w:divBdr>
            <w:top w:val="none" w:sz="0" w:space="0" w:color="auto"/>
            <w:left w:val="none" w:sz="0" w:space="0" w:color="auto"/>
            <w:bottom w:val="none" w:sz="0" w:space="0" w:color="auto"/>
            <w:right w:val="none" w:sz="0" w:space="0" w:color="auto"/>
          </w:divBdr>
          <w:divsChild>
            <w:div w:id="1913391175">
              <w:marLeft w:val="0"/>
              <w:marRight w:val="0"/>
              <w:marTop w:val="0"/>
              <w:marBottom w:val="0"/>
              <w:divBdr>
                <w:top w:val="none" w:sz="0" w:space="0" w:color="auto"/>
                <w:left w:val="none" w:sz="0" w:space="0" w:color="auto"/>
                <w:bottom w:val="none" w:sz="0" w:space="0" w:color="auto"/>
                <w:right w:val="none" w:sz="0" w:space="0" w:color="auto"/>
              </w:divBdr>
              <w:divsChild>
                <w:div w:id="2104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1383">
      <w:bodyDiv w:val="1"/>
      <w:marLeft w:val="0"/>
      <w:marRight w:val="0"/>
      <w:marTop w:val="0"/>
      <w:marBottom w:val="0"/>
      <w:divBdr>
        <w:top w:val="none" w:sz="0" w:space="0" w:color="auto"/>
        <w:left w:val="none" w:sz="0" w:space="0" w:color="auto"/>
        <w:bottom w:val="none" w:sz="0" w:space="0" w:color="auto"/>
        <w:right w:val="none" w:sz="0" w:space="0" w:color="auto"/>
      </w:divBdr>
    </w:div>
    <w:div w:id="1690180214">
      <w:bodyDiv w:val="1"/>
      <w:marLeft w:val="0"/>
      <w:marRight w:val="0"/>
      <w:marTop w:val="0"/>
      <w:marBottom w:val="0"/>
      <w:divBdr>
        <w:top w:val="none" w:sz="0" w:space="0" w:color="auto"/>
        <w:left w:val="none" w:sz="0" w:space="0" w:color="auto"/>
        <w:bottom w:val="none" w:sz="0" w:space="0" w:color="auto"/>
        <w:right w:val="none" w:sz="0" w:space="0" w:color="auto"/>
      </w:divBdr>
      <w:divsChild>
        <w:div w:id="1769961570">
          <w:marLeft w:val="0"/>
          <w:marRight w:val="0"/>
          <w:marTop w:val="0"/>
          <w:marBottom w:val="0"/>
          <w:divBdr>
            <w:top w:val="none" w:sz="0" w:space="0" w:color="auto"/>
            <w:left w:val="none" w:sz="0" w:space="0" w:color="auto"/>
            <w:bottom w:val="none" w:sz="0" w:space="0" w:color="auto"/>
            <w:right w:val="none" w:sz="0" w:space="0" w:color="auto"/>
          </w:divBdr>
          <w:divsChild>
            <w:div w:id="2041584931">
              <w:marLeft w:val="0"/>
              <w:marRight w:val="0"/>
              <w:marTop w:val="0"/>
              <w:marBottom w:val="0"/>
              <w:divBdr>
                <w:top w:val="none" w:sz="0" w:space="0" w:color="auto"/>
                <w:left w:val="none" w:sz="0" w:space="0" w:color="auto"/>
                <w:bottom w:val="none" w:sz="0" w:space="0" w:color="auto"/>
                <w:right w:val="none" w:sz="0" w:space="0" w:color="auto"/>
              </w:divBdr>
              <w:divsChild>
                <w:div w:id="9206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4596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39">
          <w:marLeft w:val="0"/>
          <w:marRight w:val="0"/>
          <w:marTop w:val="0"/>
          <w:marBottom w:val="0"/>
          <w:divBdr>
            <w:top w:val="none" w:sz="0" w:space="0" w:color="auto"/>
            <w:left w:val="none" w:sz="0" w:space="0" w:color="auto"/>
            <w:bottom w:val="none" w:sz="0" w:space="0" w:color="auto"/>
            <w:right w:val="none" w:sz="0" w:space="0" w:color="auto"/>
          </w:divBdr>
          <w:divsChild>
            <w:div w:id="1353532911">
              <w:marLeft w:val="0"/>
              <w:marRight w:val="0"/>
              <w:marTop w:val="0"/>
              <w:marBottom w:val="0"/>
              <w:divBdr>
                <w:top w:val="none" w:sz="0" w:space="0" w:color="auto"/>
                <w:left w:val="none" w:sz="0" w:space="0" w:color="auto"/>
                <w:bottom w:val="none" w:sz="0" w:space="0" w:color="auto"/>
                <w:right w:val="none" w:sz="0" w:space="0" w:color="auto"/>
              </w:divBdr>
              <w:divsChild>
                <w:div w:id="16621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1489">
      <w:bodyDiv w:val="1"/>
      <w:marLeft w:val="0"/>
      <w:marRight w:val="0"/>
      <w:marTop w:val="0"/>
      <w:marBottom w:val="0"/>
      <w:divBdr>
        <w:top w:val="none" w:sz="0" w:space="0" w:color="auto"/>
        <w:left w:val="none" w:sz="0" w:space="0" w:color="auto"/>
        <w:bottom w:val="none" w:sz="0" w:space="0" w:color="auto"/>
        <w:right w:val="none" w:sz="0" w:space="0" w:color="auto"/>
      </w:divBdr>
      <w:divsChild>
        <w:div w:id="195627598">
          <w:marLeft w:val="0"/>
          <w:marRight w:val="0"/>
          <w:marTop w:val="0"/>
          <w:marBottom w:val="0"/>
          <w:divBdr>
            <w:top w:val="none" w:sz="0" w:space="0" w:color="auto"/>
            <w:left w:val="none" w:sz="0" w:space="0" w:color="auto"/>
            <w:bottom w:val="none" w:sz="0" w:space="0" w:color="auto"/>
            <w:right w:val="none" w:sz="0" w:space="0" w:color="auto"/>
          </w:divBdr>
          <w:divsChild>
            <w:div w:id="1102340323">
              <w:marLeft w:val="0"/>
              <w:marRight w:val="0"/>
              <w:marTop w:val="0"/>
              <w:marBottom w:val="0"/>
              <w:divBdr>
                <w:top w:val="none" w:sz="0" w:space="0" w:color="auto"/>
                <w:left w:val="none" w:sz="0" w:space="0" w:color="auto"/>
                <w:bottom w:val="none" w:sz="0" w:space="0" w:color="auto"/>
                <w:right w:val="none" w:sz="0" w:space="0" w:color="auto"/>
              </w:divBdr>
              <w:divsChild>
                <w:div w:id="7298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3521">
      <w:bodyDiv w:val="1"/>
      <w:marLeft w:val="0"/>
      <w:marRight w:val="0"/>
      <w:marTop w:val="0"/>
      <w:marBottom w:val="0"/>
      <w:divBdr>
        <w:top w:val="none" w:sz="0" w:space="0" w:color="auto"/>
        <w:left w:val="none" w:sz="0" w:space="0" w:color="auto"/>
        <w:bottom w:val="none" w:sz="0" w:space="0" w:color="auto"/>
        <w:right w:val="none" w:sz="0" w:space="0" w:color="auto"/>
      </w:divBdr>
    </w:div>
    <w:div w:id="1926264295">
      <w:bodyDiv w:val="1"/>
      <w:marLeft w:val="0"/>
      <w:marRight w:val="0"/>
      <w:marTop w:val="0"/>
      <w:marBottom w:val="0"/>
      <w:divBdr>
        <w:top w:val="none" w:sz="0" w:space="0" w:color="auto"/>
        <w:left w:val="none" w:sz="0" w:space="0" w:color="auto"/>
        <w:bottom w:val="none" w:sz="0" w:space="0" w:color="auto"/>
        <w:right w:val="none" w:sz="0" w:space="0" w:color="auto"/>
      </w:divBdr>
    </w:div>
    <w:div w:id="1944997480">
      <w:bodyDiv w:val="1"/>
      <w:marLeft w:val="0"/>
      <w:marRight w:val="0"/>
      <w:marTop w:val="0"/>
      <w:marBottom w:val="0"/>
      <w:divBdr>
        <w:top w:val="none" w:sz="0" w:space="0" w:color="auto"/>
        <w:left w:val="none" w:sz="0" w:space="0" w:color="auto"/>
        <w:bottom w:val="none" w:sz="0" w:space="0" w:color="auto"/>
        <w:right w:val="none" w:sz="0" w:space="0" w:color="auto"/>
      </w:divBdr>
    </w:div>
    <w:div w:id="1997371847">
      <w:bodyDiv w:val="1"/>
      <w:marLeft w:val="0"/>
      <w:marRight w:val="0"/>
      <w:marTop w:val="0"/>
      <w:marBottom w:val="0"/>
      <w:divBdr>
        <w:top w:val="none" w:sz="0" w:space="0" w:color="auto"/>
        <w:left w:val="none" w:sz="0" w:space="0" w:color="auto"/>
        <w:bottom w:val="none" w:sz="0" w:space="0" w:color="auto"/>
        <w:right w:val="none" w:sz="0" w:space="0" w:color="auto"/>
      </w:divBdr>
      <w:divsChild>
        <w:div w:id="790782923">
          <w:marLeft w:val="0"/>
          <w:marRight w:val="0"/>
          <w:marTop w:val="0"/>
          <w:marBottom w:val="0"/>
          <w:divBdr>
            <w:top w:val="none" w:sz="0" w:space="0" w:color="auto"/>
            <w:left w:val="none" w:sz="0" w:space="0" w:color="auto"/>
            <w:bottom w:val="none" w:sz="0" w:space="0" w:color="auto"/>
            <w:right w:val="none" w:sz="0" w:space="0" w:color="auto"/>
          </w:divBdr>
          <w:divsChild>
            <w:div w:id="1077633576">
              <w:marLeft w:val="0"/>
              <w:marRight w:val="0"/>
              <w:marTop w:val="0"/>
              <w:marBottom w:val="0"/>
              <w:divBdr>
                <w:top w:val="none" w:sz="0" w:space="0" w:color="auto"/>
                <w:left w:val="none" w:sz="0" w:space="0" w:color="auto"/>
                <w:bottom w:val="none" w:sz="0" w:space="0" w:color="auto"/>
                <w:right w:val="none" w:sz="0" w:space="0" w:color="auto"/>
              </w:divBdr>
              <w:divsChild>
                <w:div w:id="9875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procurement.ifrc.org/catalogue/" TargetMode="External"/><Relationship Id="rId13" Type="http://schemas.openxmlformats.org/officeDocument/2006/relationships/hyperlink" Target="http://www.galvinfo.com:8080/zcl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procurement.ifrc.org/catalogue/detail.aspx?itemcode=EBUIBSHEGR20&amp;from=k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frc-sru.org/" TargetMode="External"/><Relationship Id="rId2" Type="http://schemas.openxmlformats.org/officeDocument/2006/relationships/hyperlink" Target="http://www.sheltercentre.org/sites/default/files/Selecting%20NFIs%20for%20Shelter.pdf" TargetMode="External"/><Relationship Id="rId1" Type="http://schemas.openxmlformats.org/officeDocument/2006/relationships/hyperlink" Target="http://www.plastic-sheeting.org" TargetMode="External"/><Relationship Id="rId4" Type="http://schemas.openxmlformats.org/officeDocument/2006/relationships/hyperlink" Target="http://ifrc-sru.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5593B-0A9D-4FAA-B1C9-ED988A0B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2693</Words>
  <Characters>15355</Characters>
  <Application>Microsoft Office Word</Application>
  <DocSecurity>0</DocSecurity>
  <Lines>127</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Global Shelter Cluster</Company>
  <LinksUpToDate>false</LinksUpToDate>
  <CharactersWithSpaces>18012</CharactersWithSpaces>
  <SharedDoc>false</SharedDoc>
  <HLinks>
    <vt:vector size="222" baseType="variant">
      <vt:variant>
        <vt:i4>6160394</vt:i4>
      </vt:variant>
      <vt:variant>
        <vt:i4>207</vt:i4>
      </vt:variant>
      <vt:variant>
        <vt:i4>0</vt:i4>
      </vt:variant>
      <vt:variant>
        <vt:i4>5</vt:i4>
      </vt:variant>
      <vt:variant>
        <vt:lpwstr>https://www.dropbox.com/sh/zuu8vi2r4nf4nq4/AACLak38Kt3opoO8QpNliSgUa?dl=0</vt:lpwstr>
      </vt:variant>
      <vt:variant>
        <vt:lpwstr/>
      </vt:variant>
      <vt:variant>
        <vt:i4>2031694</vt:i4>
      </vt:variant>
      <vt:variant>
        <vt:i4>204</vt:i4>
      </vt:variant>
      <vt:variant>
        <vt:i4>0</vt:i4>
      </vt:variant>
      <vt:variant>
        <vt:i4>5</vt:i4>
      </vt:variant>
      <vt:variant>
        <vt:lpwstr>http://bit.ly/1bPR8qP</vt:lpwstr>
      </vt:variant>
      <vt:variant>
        <vt:lpwstr/>
      </vt:variant>
      <vt:variant>
        <vt:i4>3276841</vt:i4>
      </vt:variant>
      <vt:variant>
        <vt:i4>201</vt:i4>
      </vt:variant>
      <vt:variant>
        <vt:i4>0</vt:i4>
      </vt:variant>
      <vt:variant>
        <vt:i4>5</vt:i4>
      </vt:variant>
      <vt:variant>
        <vt:lpwstr>http://www.sheltercluster.org/</vt:lpwstr>
      </vt:variant>
      <vt:variant>
        <vt:lpwstr/>
      </vt:variant>
      <vt:variant>
        <vt:i4>7471150</vt:i4>
      </vt:variant>
      <vt:variant>
        <vt:i4>195</vt:i4>
      </vt:variant>
      <vt:variant>
        <vt:i4>0</vt:i4>
      </vt:variant>
      <vt:variant>
        <vt:i4>5</vt:i4>
      </vt:variant>
      <vt:variant>
        <vt:lpwstr>http://www.drrportal.gov.np/incidentreport</vt:lpwstr>
      </vt:variant>
      <vt:variant>
        <vt:lpwstr/>
      </vt:variant>
      <vt:variant>
        <vt:i4>1769530</vt:i4>
      </vt:variant>
      <vt:variant>
        <vt:i4>188</vt:i4>
      </vt:variant>
      <vt:variant>
        <vt:i4>0</vt:i4>
      </vt:variant>
      <vt:variant>
        <vt:i4>5</vt:i4>
      </vt:variant>
      <vt:variant>
        <vt:lpwstr/>
      </vt:variant>
      <vt:variant>
        <vt:lpwstr>_Toc419448317</vt:lpwstr>
      </vt:variant>
      <vt:variant>
        <vt:i4>1769530</vt:i4>
      </vt:variant>
      <vt:variant>
        <vt:i4>182</vt:i4>
      </vt:variant>
      <vt:variant>
        <vt:i4>0</vt:i4>
      </vt:variant>
      <vt:variant>
        <vt:i4>5</vt:i4>
      </vt:variant>
      <vt:variant>
        <vt:lpwstr/>
      </vt:variant>
      <vt:variant>
        <vt:lpwstr>_Toc419448316</vt:lpwstr>
      </vt:variant>
      <vt:variant>
        <vt:i4>1769530</vt:i4>
      </vt:variant>
      <vt:variant>
        <vt:i4>176</vt:i4>
      </vt:variant>
      <vt:variant>
        <vt:i4>0</vt:i4>
      </vt:variant>
      <vt:variant>
        <vt:i4>5</vt:i4>
      </vt:variant>
      <vt:variant>
        <vt:lpwstr/>
      </vt:variant>
      <vt:variant>
        <vt:lpwstr>_Toc419448315</vt:lpwstr>
      </vt:variant>
      <vt:variant>
        <vt:i4>1769530</vt:i4>
      </vt:variant>
      <vt:variant>
        <vt:i4>170</vt:i4>
      </vt:variant>
      <vt:variant>
        <vt:i4>0</vt:i4>
      </vt:variant>
      <vt:variant>
        <vt:i4>5</vt:i4>
      </vt:variant>
      <vt:variant>
        <vt:lpwstr/>
      </vt:variant>
      <vt:variant>
        <vt:lpwstr>_Toc419448314</vt:lpwstr>
      </vt:variant>
      <vt:variant>
        <vt:i4>1769530</vt:i4>
      </vt:variant>
      <vt:variant>
        <vt:i4>164</vt:i4>
      </vt:variant>
      <vt:variant>
        <vt:i4>0</vt:i4>
      </vt:variant>
      <vt:variant>
        <vt:i4>5</vt:i4>
      </vt:variant>
      <vt:variant>
        <vt:lpwstr/>
      </vt:variant>
      <vt:variant>
        <vt:lpwstr>_Toc419448313</vt:lpwstr>
      </vt:variant>
      <vt:variant>
        <vt:i4>1769530</vt:i4>
      </vt:variant>
      <vt:variant>
        <vt:i4>158</vt:i4>
      </vt:variant>
      <vt:variant>
        <vt:i4>0</vt:i4>
      </vt:variant>
      <vt:variant>
        <vt:i4>5</vt:i4>
      </vt:variant>
      <vt:variant>
        <vt:lpwstr/>
      </vt:variant>
      <vt:variant>
        <vt:lpwstr>_Toc419448312</vt:lpwstr>
      </vt:variant>
      <vt:variant>
        <vt:i4>1769530</vt:i4>
      </vt:variant>
      <vt:variant>
        <vt:i4>152</vt:i4>
      </vt:variant>
      <vt:variant>
        <vt:i4>0</vt:i4>
      </vt:variant>
      <vt:variant>
        <vt:i4>5</vt:i4>
      </vt:variant>
      <vt:variant>
        <vt:lpwstr/>
      </vt:variant>
      <vt:variant>
        <vt:lpwstr>_Toc419448311</vt:lpwstr>
      </vt:variant>
      <vt:variant>
        <vt:i4>1769530</vt:i4>
      </vt:variant>
      <vt:variant>
        <vt:i4>146</vt:i4>
      </vt:variant>
      <vt:variant>
        <vt:i4>0</vt:i4>
      </vt:variant>
      <vt:variant>
        <vt:i4>5</vt:i4>
      </vt:variant>
      <vt:variant>
        <vt:lpwstr/>
      </vt:variant>
      <vt:variant>
        <vt:lpwstr>_Toc419448310</vt:lpwstr>
      </vt:variant>
      <vt:variant>
        <vt:i4>1703994</vt:i4>
      </vt:variant>
      <vt:variant>
        <vt:i4>140</vt:i4>
      </vt:variant>
      <vt:variant>
        <vt:i4>0</vt:i4>
      </vt:variant>
      <vt:variant>
        <vt:i4>5</vt:i4>
      </vt:variant>
      <vt:variant>
        <vt:lpwstr/>
      </vt:variant>
      <vt:variant>
        <vt:lpwstr>_Toc419448309</vt:lpwstr>
      </vt:variant>
      <vt:variant>
        <vt:i4>1703994</vt:i4>
      </vt:variant>
      <vt:variant>
        <vt:i4>134</vt:i4>
      </vt:variant>
      <vt:variant>
        <vt:i4>0</vt:i4>
      </vt:variant>
      <vt:variant>
        <vt:i4>5</vt:i4>
      </vt:variant>
      <vt:variant>
        <vt:lpwstr/>
      </vt:variant>
      <vt:variant>
        <vt:lpwstr>_Toc419448308</vt:lpwstr>
      </vt:variant>
      <vt:variant>
        <vt:i4>1703994</vt:i4>
      </vt:variant>
      <vt:variant>
        <vt:i4>128</vt:i4>
      </vt:variant>
      <vt:variant>
        <vt:i4>0</vt:i4>
      </vt:variant>
      <vt:variant>
        <vt:i4>5</vt:i4>
      </vt:variant>
      <vt:variant>
        <vt:lpwstr/>
      </vt:variant>
      <vt:variant>
        <vt:lpwstr>_Toc419448307</vt:lpwstr>
      </vt:variant>
      <vt:variant>
        <vt:i4>1703994</vt:i4>
      </vt:variant>
      <vt:variant>
        <vt:i4>122</vt:i4>
      </vt:variant>
      <vt:variant>
        <vt:i4>0</vt:i4>
      </vt:variant>
      <vt:variant>
        <vt:i4>5</vt:i4>
      </vt:variant>
      <vt:variant>
        <vt:lpwstr/>
      </vt:variant>
      <vt:variant>
        <vt:lpwstr>_Toc419448306</vt:lpwstr>
      </vt:variant>
      <vt:variant>
        <vt:i4>1703994</vt:i4>
      </vt:variant>
      <vt:variant>
        <vt:i4>116</vt:i4>
      </vt:variant>
      <vt:variant>
        <vt:i4>0</vt:i4>
      </vt:variant>
      <vt:variant>
        <vt:i4>5</vt:i4>
      </vt:variant>
      <vt:variant>
        <vt:lpwstr/>
      </vt:variant>
      <vt:variant>
        <vt:lpwstr>_Toc419448305</vt:lpwstr>
      </vt:variant>
      <vt:variant>
        <vt:i4>1703994</vt:i4>
      </vt:variant>
      <vt:variant>
        <vt:i4>110</vt:i4>
      </vt:variant>
      <vt:variant>
        <vt:i4>0</vt:i4>
      </vt:variant>
      <vt:variant>
        <vt:i4>5</vt:i4>
      </vt:variant>
      <vt:variant>
        <vt:lpwstr/>
      </vt:variant>
      <vt:variant>
        <vt:lpwstr>_Toc419448304</vt:lpwstr>
      </vt:variant>
      <vt:variant>
        <vt:i4>1703994</vt:i4>
      </vt:variant>
      <vt:variant>
        <vt:i4>104</vt:i4>
      </vt:variant>
      <vt:variant>
        <vt:i4>0</vt:i4>
      </vt:variant>
      <vt:variant>
        <vt:i4>5</vt:i4>
      </vt:variant>
      <vt:variant>
        <vt:lpwstr/>
      </vt:variant>
      <vt:variant>
        <vt:lpwstr>_Toc419448303</vt:lpwstr>
      </vt:variant>
      <vt:variant>
        <vt:i4>1703994</vt:i4>
      </vt:variant>
      <vt:variant>
        <vt:i4>98</vt:i4>
      </vt:variant>
      <vt:variant>
        <vt:i4>0</vt:i4>
      </vt:variant>
      <vt:variant>
        <vt:i4>5</vt:i4>
      </vt:variant>
      <vt:variant>
        <vt:lpwstr/>
      </vt:variant>
      <vt:variant>
        <vt:lpwstr>_Toc419448302</vt:lpwstr>
      </vt:variant>
      <vt:variant>
        <vt:i4>1703994</vt:i4>
      </vt:variant>
      <vt:variant>
        <vt:i4>92</vt:i4>
      </vt:variant>
      <vt:variant>
        <vt:i4>0</vt:i4>
      </vt:variant>
      <vt:variant>
        <vt:i4>5</vt:i4>
      </vt:variant>
      <vt:variant>
        <vt:lpwstr/>
      </vt:variant>
      <vt:variant>
        <vt:lpwstr>_Toc419448301</vt:lpwstr>
      </vt:variant>
      <vt:variant>
        <vt:i4>1703994</vt:i4>
      </vt:variant>
      <vt:variant>
        <vt:i4>86</vt:i4>
      </vt:variant>
      <vt:variant>
        <vt:i4>0</vt:i4>
      </vt:variant>
      <vt:variant>
        <vt:i4>5</vt:i4>
      </vt:variant>
      <vt:variant>
        <vt:lpwstr/>
      </vt:variant>
      <vt:variant>
        <vt:lpwstr>_Toc419448300</vt:lpwstr>
      </vt:variant>
      <vt:variant>
        <vt:i4>1245243</vt:i4>
      </vt:variant>
      <vt:variant>
        <vt:i4>80</vt:i4>
      </vt:variant>
      <vt:variant>
        <vt:i4>0</vt:i4>
      </vt:variant>
      <vt:variant>
        <vt:i4>5</vt:i4>
      </vt:variant>
      <vt:variant>
        <vt:lpwstr/>
      </vt:variant>
      <vt:variant>
        <vt:lpwstr>_Toc419448299</vt:lpwstr>
      </vt:variant>
      <vt:variant>
        <vt:i4>1245243</vt:i4>
      </vt:variant>
      <vt:variant>
        <vt:i4>74</vt:i4>
      </vt:variant>
      <vt:variant>
        <vt:i4>0</vt:i4>
      </vt:variant>
      <vt:variant>
        <vt:i4>5</vt:i4>
      </vt:variant>
      <vt:variant>
        <vt:lpwstr/>
      </vt:variant>
      <vt:variant>
        <vt:lpwstr>_Toc419448298</vt:lpwstr>
      </vt:variant>
      <vt:variant>
        <vt:i4>1245243</vt:i4>
      </vt:variant>
      <vt:variant>
        <vt:i4>68</vt:i4>
      </vt:variant>
      <vt:variant>
        <vt:i4>0</vt:i4>
      </vt:variant>
      <vt:variant>
        <vt:i4>5</vt:i4>
      </vt:variant>
      <vt:variant>
        <vt:lpwstr/>
      </vt:variant>
      <vt:variant>
        <vt:lpwstr>_Toc419448297</vt:lpwstr>
      </vt:variant>
      <vt:variant>
        <vt:i4>1245243</vt:i4>
      </vt:variant>
      <vt:variant>
        <vt:i4>62</vt:i4>
      </vt:variant>
      <vt:variant>
        <vt:i4>0</vt:i4>
      </vt:variant>
      <vt:variant>
        <vt:i4>5</vt:i4>
      </vt:variant>
      <vt:variant>
        <vt:lpwstr/>
      </vt:variant>
      <vt:variant>
        <vt:lpwstr>_Toc419448296</vt:lpwstr>
      </vt:variant>
      <vt:variant>
        <vt:i4>1245243</vt:i4>
      </vt:variant>
      <vt:variant>
        <vt:i4>56</vt:i4>
      </vt:variant>
      <vt:variant>
        <vt:i4>0</vt:i4>
      </vt:variant>
      <vt:variant>
        <vt:i4>5</vt:i4>
      </vt:variant>
      <vt:variant>
        <vt:lpwstr/>
      </vt:variant>
      <vt:variant>
        <vt:lpwstr>_Toc419448295</vt:lpwstr>
      </vt:variant>
      <vt:variant>
        <vt:i4>1245243</vt:i4>
      </vt:variant>
      <vt:variant>
        <vt:i4>50</vt:i4>
      </vt:variant>
      <vt:variant>
        <vt:i4>0</vt:i4>
      </vt:variant>
      <vt:variant>
        <vt:i4>5</vt:i4>
      </vt:variant>
      <vt:variant>
        <vt:lpwstr/>
      </vt:variant>
      <vt:variant>
        <vt:lpwstr>_Toc419448294</vt:lpwstr>
      </vt:variant>
      <vt:variant>
        <vt:i4>1245243</vt:i4>
      </vt:variant>
      <vt:variant>
        <vt:i4>44</vt:i4>
      </vt:variant>
      <vt:variant>
        <vt:i4>0</vt:i4>
      </vt:variant>
      <vt:variant>
        <vt:i4>5</vt:i4>
      </vt:variant>
      <vt:variant>
        <vt:lpwstr/>
      </vt:variant>
      <vt:variant>
        <vt:lpwstr>_Toc419448293</vt:lpwstr>
      </vt:variant>
      <vt:variant>
        <vt:i4>1245243</vt:i4>
      </vt:variant>
      <vt:variant>
        <vt:i4>38</vt:i4>
      </vt:variant>
      <vt:variant>
        <vt:i4>0</vt:i4>
      </vt:variant>
      <vt:variant>
        <vt:i4>5</vt:i4>
      </vt:variant>
      <vt:variant>
        <vt:lpwstr/>
      </vt:variant>
      <vt:variant>
        <vt:lpwstr>_Toc419448292</vt:lpwstr>
      </vt:variant>
      <vt:variant>
        <vt:i4>1245243</vt:i4>
      </vt:variant>
      <vt:variant>
        <vt:i4>32</vt:i4>
      </vt:variant>
      <vt:variant>
        <vt:i4>0</vt:i4>
      </vt:variant>
      <vt:variant>
        <vt:i4>5</vt:i4>
      </vt:variant>
      <vt:variant>
        <vt:lpwstr/>
      </vt:variant>
      <vt:variant>
        <vt:lpwstr>_Toc419448291</vt:lpwstr>
      </vt:variant>
      <vt:variant>
        <vt:i4>1245243</vt:i4>
      </vt:variant>
      <vt:variant>
        <vt:i4>26</vt:i4>
      </vt:variant>
      <vt:variant>
        <vt:i4>0</vt:i4>
      </vt:variant>
      <vt:variant>
        <vt:i4>5</vt:i4>
      </vt:variant>
      <vt:variant>
        <vt:lpwstr/>
      </vt:variant>
      <vt:variant>
        <vt:lpwstr>_Toc419448290</vt:lpwstr>
      </vt:variant>
      <vt:variant>
        <vt:i4>1179707</vt:i4>
      </vt:variant>
      <vt:variant>
        <vt:i4>20</vt:i4>
      </vt:variant>
      <vt:variant>
        <vt:i4>0</vt:i4>
      </vt:variant>
      <vt:variant>
        <vt:i4>5</vt:i4>
      </vt:variant>
      <vt:variant>
        <vt:lpwstr/>
      </vt:variant>
      <vt:variant>
        <vt:lpwstr>_Toc419448289</vt:lpwstr>
      </vt:variant>
      <vt:variant>
        <vt:i4>1179707</vt:i4>
      </vt:variant>
      <vt:variant>
        <vt:i4>14</vt:i4>
      </vt:variant>
      <vt:variant>
        <vt:i4>0</vt:i4>
      </vt:variant>
      <vt:variant>
        <vt:i4>5</vt:i4>
      </vt:variant>
      <vt:variant>
        <vt:lpwstr/>
      </vt:variant>
      <vt:variant>
        <vt:lpwstr>_Toc419448288</vt:lpwstr>
      </vt:variant>
      <vt:variant>
        <vt:i4>1179707</vt:i4>
      </vt:variant>
      <vt:variant>
        <vt:i4>8</vt:i4>
      </vt:variant>
      <vt:variant>
        <vt:i4>0</vt:i4>
      </vt:variant>
      <vt:variant>
        <vt:i4>5</vt:i4>
      </vt:variant>
      <vt:variant>
        <vt:lpwstr/>
      </vt:variant>
      <vt:variant>
        <vt:lpwstr>_Toc419448285</vt:lpwstr>
      </vt:variant>
      <vt:variant>
        <vt:i4>1179707</vt:i4>
      </vt:variant>
      <vt:variant>
        <vt:i4>2</vt:i4>
      </vt:variant>
      <vt:variant>
        <vt:i4>0</vt:i4>
      </vt:variant>
      <vt:variant>
        <vt:i4>5</vt:i4>
      </vt:variant>
      <vt:variant>
        <vt:lpwstr/>
      </vt:variant>
      <vt:variant>
        <vt:lpwstr>_Toc419448284</vt:lpwstr>
      </vt:variant>
      <vt:variant>
        <vt:i4>4980742</vt:i4>
      </vt:variant>
      <vt:variant>
        <vt:i4>0</vt:i4>
      </vt:variant>
      <vt:variant>
        <vt:i4>0</vt:i4>
      </vt:variant>
      <vt:variant>
        <vt:i4>5</vt:i4>
      </vt:variant>
      <vt:variant>
        <vt:lpwstr>http://www.fao.org/docrep/005/ac778e/ac778e14.htm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Dewast</dc:creator>
  <cp:lastModifiedBy>UEDA Haruka</cp:lastModifiedBy>
  <cp:revision>2</cp:revision>
  <cp:lastPrinted>2014-12-12T17:20:00Z</cp:lastPrinted>
  <dcterms:created xsi:type="dcterms:W3CDTF">2016-11-10T08:11:00Z</dcterms:created>
  <dcterms:modified xsi:type="dcterms:W3CDTF">2016-11-10T08:11:00Z</dcterms:modified>
</cp:coreProperties>
</file>