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E37F" w14:textId="20A8A179" w:rsidR="00774041" w:rsidRDefault="00774041" w:rsidP="00774041">
      <w:pPr>
        <w:pStyle w:val="Heading3"/>
        <w:spacing w:before="0"/>
        <w:jc w:val="center"/>
      </w:pPr>
      <w:r>
        <w:t xml:space="preserve">Global </w:t>
      </w:r>
      <w:r w:rsidR="00792A51">
        <w:t>Shelter C</w:t>
      </w:r>
      <w:r>
        <w:t xml:space="preserve">luster </w:t>
      </w:r>
      <w:r w:rsidR="00792A51">
        <w:t>W</w:t>
      </w:r>
      <w:r>
        <w:t xml:space="preserve">orking </w:t>
      </w:r>
      <w:r w:rsidR="00792A51">
        <w:t>G</w:t>
      </w:r>
      <w:r>
        <w:t>roup</w:t>
      </w:r>
    </w:p>
    <w:p w14:paraId="12879998" w14:textId="77777777" w:rsidR="00774041" w:rsidRDefault="003E1EA6" w:rsidP="00774041">
      <w:pPr>
        <w:pStyle w:val="Heading3"/>
        <w:spacing w:before="0"/>
        <w:jc w:val="center"/>
      </w:pPr>
      <w:r>
        <w:t xml:space="preserve">Shelter Projects </w:t>
      </w:r>
      <w:r w:rsidR="00774041">
        <w:t>2015-2016</w:t>
      </w:r>
    </w:p>
    <w:p w14:paraId="408AD084" w14:textId="7F26D050" w:rsidR="00B600D7" w:rsidRDefault="00893239" w:rsidP="00B600D7">
      <w:pPr>
        <w:pStyle w:val="Heading3"/>
        <w:spacing w:before="0"/>
        <w:jc w:val="center"/>
      </w:pPr>
      <w:r>
        <w:t>Dial in call</w:t>
      </w:r>
      <w:r w:rsidR="00B021D8">
        <w:t xml:space="preserve"> 07 </w:t>
      </w:r>
      <w:r>
        <w:t>November</w:t>
      </w:r>
      <w:r w:rsidR="003E1EA6">
        <w:t xml:space="preserve"> 2016</w:t>
      </w:r>
      <w:r w:rsidR="00B600D7" w:rsidRPr="00B600D7">
        <w:t xml:space="preserve"> </w:t>
      </w:r>
    </w:p>
    <w:p w14:paraId="6AB6F0DE" w14:textId="286E3145" w:rsidR="00B600D7" w:rsidRDefault="00B600D7" w:rsidP="00B600D7">
      <w:pPr>
        <w:pStyle w:val="Heading3"/>
        <w:spacing w:before="0"/>
        <w:jc w:val="center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64D5DC05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</w:t>
      </w:r>
      <w:r w:rsidR="006961C4">
        <w:rPr>
          <w:rFonts w:eastAsia="Times New Roman"/>
          <w:b/>
          <w:bCs/>
        </w:rPr>
        <w:t xml:space="preserve"> and venue</w:t>
      </w:r>
      <w:r>
        <w:rPr>
          <w:rFonts w:eastAsia="Times New Roman"/>
          <w:b/>
          <w:bCs/>
        </w:rPr>
        <w:t xml:space="preserve">: </w:t>
      </w:r>
      <w:r w:rsidR="0001293E">
        <w:rPr>
          <w:rFonts w:eastAsia="Times New Roman"/>
        </w:rPr>
        <w:t>November</w:t>
      </w:r>
      <w:r w:rsidR="00B021D8">
        <w:rPr>
          <w:rFonts w:eastAsia="Times New Roman"/>
        </w:rPr>
        <w:t xml:space="preserve"> 7</w:t>
      </w:r>
      <w:r w:rsidR="008106AB" w:rsidRPr="008106AB">
        <w:rPr>
          <w:rFonts w:eastAsia="Times New Roman"/>
          <w:vertAlign w:val="superscript"/>
        </w:rPr>
        <w:t>th</w:t>
      </w:r>
      <w:r w:rsidRPr="002211DF">
        <w:rPr>
          <w:rFonts w:eastAsia="Times New Roman"/>
        </w:rPr>
        <w:t>, 2016</w:t>
      </w:r>
      <w:r w:rsidR="006961C4">
        <w:rPr>
          <w:rFonts w:eastAsia="Times New Roman"/>
        </w:rPr>
        <w:t xml:space="preserve"> – </w:t>
      </w:r>
      <w:r w:rsidR="00893239">
        <w:rPr>
          <w:rFonts w:eastAsia="Times New Roman"/>
        </w:rPr>
        <w:t>Dial in call</w:t>
      </w:r>
      <w:r w:rsidR="00B021D8">
        <w:rPr>
          <w:rFonts w:eastAsia="Times New Roman"/>
        </w:rPr>
        <w:t>, 13:00-14:00</w:t>
      </w:r>
      <w:r w:rsidR="00893239">
        <w:rPr>
          <w:rFonts w:eastAsia="Times New Roman"/>
        </w:rPr>
        <w:t xml:space="preserve"> CET</w:t>
      </w:r>
    </w:p>
    <w:p w14:paraId="4ECADCD7" w14:textId="77777777" w:rsidR="00F35D63" w:rsidRDefault="00F35D63" w:rsidP="003E1EA6">
      <w:pPr>
        <w:spacing w:after="0"/>
        <w:rPr>
          <w:rFonts w:eastAsia="Times New Roman"/>
          <w:b/>
          <w:bCs/>
        </w:rPr>
      </w:pPr>
    </w:p>
    <w:p w14:paraId="1A2DF2C3" w14:textId="77777777" w:rsidR="00F35D63" w:rsidRPr="00B021D8" w:rsidRDefault="003E1EA6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b/>
          <w:bCs/>
          <w:lang w:val="en-US"/>
        </w:rPr>
        <w:t>Participants:</w:t>
      </w:r>
      <w:r w:rsidRPr="00B021D8">
        <w:rPr>
          <w:rFonts w:eastAsia="Times New Roman"/>
          <w:lang w:val="en-US"/>
        </w:rPr>
        <w:t xml:space="preserve"> </w:t>
      </w:r>
    </w:p>
    <w:p w14:paraId="64280FA2" w14:textId="3AE3321E" w:rsidR="00F35D63" w:rsidRPr="00B021D8" w:rsidRDefault="00E55CD3" w:rsidP="003E1EA6">
      <w:pPr>
        <w:spacing w:after="0"/>
        <w:rPr>
          <w:rFonts w:eastAsia="Times New Roman"/>
          <w:lang w:val="en-US"/>
        </w:rPr>
      </w:pPr>
      <w:r w:rsidRPr="00B021D8">
        <w:rPr>
          <w:rFonts w:eastAsia="Times New Roman"/>
          <w:lang w:val="en-US"/>
        </w:rPr>
        <w:t>Alberto Piccioli (IOM</w:t>
      </w:r>
      <w:r w:rsidR="0082344C" w:rsidRPr="00B021D8">
        <w:rPr>
          <w:rFonts w:eastAsia="Times New Roman"/>
          <w:lang w:val="en-US"/>
        </w:rPr>
        <w:t>/Project Consultant</w:t>
      </w:r>
      <w:r w:rsidRPr="00B021D8">
        <w:rPr>
          <w:rFonts w:eastAsia="Times New Roman"/>
          <w:lang w:val="en-US"/>
        </w:rPr>
        <w:t>)</w:t>
      </w:r>
      <w:r w:rsidR="003E1EA6" w:rsidRPr="00B021D8">
        <w:rPr>
          <w:lang w:val="en-US"/>
        </w:rPr>
        <w:t>,</w:t>
      </w:r>
      <w:r w:rsidRPr="00B021D8">
        <w:rPr>
          <w:rFonts w:eastAsia="Times New Roman"/>
          <w:lang w:val="en-US"/>
        </w:rPr>
        <w:tab/>
      </w:r>
      <w:r w:rsidR="00893239" w:rsidRPr="00B021D8">
        <w:rPr>
          <w:rFonts w:eastAsia="Times New Roman"/>
        </w:rPr>
        <w:t>Miguel Urquia (UNHCR),</w:t>
      </w:r>
      <w:r w:rsidR="00F35D63">
        <w:rPr>
          <w:rFonts w:eastAsia="Times New Roman"/>
        </w:rPr>
        <w:tab/>
      </w:r>
      <w:r w:rsidR="006961C4">
        <w:rPr>
          <w:rFonts w:eastAsia="Times New Roman"/>
        </w:rPr>
        <w:t xml:space="preserve"> </w:t>
      </w:r>
    </w:p>
    <w:p w14:paraId="5AEED651" w14:textId="77777777" w:rsidR="00893239" w:rsidRDefault="00893239" w:rsidP="003E1EA6">
      <w:pPr>
        <w:spacing w:after="0"/>
        <w:rPr>
          <w:rFonts w:eastAsia="Times New Roman"/>
        </w:rPr>
      </w:pPr>
      <w:r w:rsidRPr="00893239">
        <w:rPr>
          <w:rFonts w:eastAsia="Times New Roman"/>
        </w:rPr>
        <w:t xml:space="preserve">Joseph Ashmore (IOM), </w:t>
      </w:r>
      <w:r w:rsidRPr="00893239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893239">
        <w:rPr>
          <w:rFonts w:eastAsia="Times New Roman"/>
        </w:rPr>
        <w:t>Tom Newby (CARE),</w:t>
      </w:r>
    </w:p>
    <w:p w14:paraId="4B335BFD" w14:textId="7BA4436F" w:rsidR="00F35D63" w:rsidRDefault="00B021D8" w:rsidP="003E1EA6">
      <w:pPr>
        <w:spacing w:after="0"/>
        <w:rPr>
          <w:rFonts w:eastAsia="Times New Roman"/>
        </w:rPr>
      </w:pPr>
      <w:r w:rsidRPr="0059776B">
        <w:rPr>
          <w:rFonts w:eastAsia="Times New Roman"/>
        </w:rPr>
        <w:t>Brenda Rose Daniel (World Vision)</w:t>
      </w:r>
      <w:r w:rsidR="006961C4">
        <w:rPr>
          <w:rFonts w:eastAsia="Times New Roman"/>
        </w:rPr>
        <w:t xml:space="preserve">, </w:t>
      </w:r>
      <w:r w:rsidR="00893239">
        <w:rPr>
          <w:rFonts w:eastAsia="Times New Roman"/>
        </w:rPr>
        <w:tab/>
      </w:r>
      <w:r w:rsidR="00893239">
        <w:rPr>
          <w:rFonts w:eastAsia="Times New Roman"/>
        </w:rPr>
        <w:tab/>
        <w:t>Alice Obrecht (ALNAP)</w:t>
      </w:r>
    </w:p>
    <w:p w14:paraId="3029CDD9" w14:textId="2FAE753F" w:rsidR="00F35D63" w:rsidRPr="00893239" w:rsidRDefault="00B021D8" w:rsidP="003E1EA6">
      <w:pPr>
        <w:spacing w:after="0"/>
        <w:rPr>
          <w:rFonts w:eastAsia="Times New Roman"/>
        </w:rPr>
      </w:pPr>
      <w:r w:rsidRPr="00893239">
        <w:rPr>
          <w:rFonts w:eastAsia="Times New Roman"/>
        </w:rPr>
        <w:t>Charles Parrack (Cendep)</w:t>
      </w:r>
      <w:r w:rsidR="00893239">
        <w:rPr>
          <w:rFonts w:eastAsia="Times New Roman"/>
        </w:rPr>
        <w:t>,</w:t>
      </w:r>
      <w:r w:rsidR="00893239">
        <w:rPr>
          <w:rFonts w:eastAsia="Times New Roman"/>
        </w:rPr>
        <w:tab/>
      </w:r>
      <w:r w:rsidR="00893239">
        <w:rPr>
          <w:rFonts w:eastAsia="Times New Roman"/>
        </w:rPr>
        <w:tab/>
      </w:r>
      <w:r w:rsidR="00893239">
        <w:rPr>
          <w:rFonts w:eastAsia="Times New Roman"/>
        </w:rPr>
        <w:tab/>
      </w:r>
      <w:r w:rsidRPr="00893239">
        <w:t>Sandra d’Urzo (IFRC)</w:t>
      </w:r>
      <w:r w:rsidR="0082344C" w:rsidRPr="00893239">
        <w:t>.</w:t>
      </w:r>
    </w:p>
    <w:p w14:paraId="29F90350" w14:textId="65602A0D" w:rsidR="00D46FC5" w:rsidRPr="00893239" w:rsidRDefault="00D46FC5" w:rsidP="003E1EA6">
      <w:pPr>
        <w:spacing w:after="0"/>
        <w:rPr>
          <w:rFonts w:eastAsia="Times New Roman"/>
        </w:rPr>
      </w:pPr>
    </w:p>
    <w:p w14:paraId="68C45E93" w14:textId="3B11DF17" w:rsidR="003E1EA6" w:rsidRDefault="003E1EA6" w:rsidP="003E1EA6">
      <w:pPr>
        <w:spacing w:after="0"/>
        <w:rPr>
          <w:rFonts w:eastAsia="Times New Roman"/>
        </w:rPr>
      </w:pPr>
      <w:r w:rsidRPr="00893239">
        <w:rPr>
          <w:b/>
          <w:bCs/>
        </w:rPr>
        <w:t>Apologies:</w:t>
      </w:r>
      <w:r w:rsidR="003B2710" w:rsidRPr="00893239">
        <w:t xml:space="preserve"> </w:t>
      </w:r>
      <w:r w:rsidR="00893239" w:rsidRPr="00893239">
        <w:rPr>
          <w:rFonts w:eastAsia="Times New Roman"/>
        </w:rPr>
        <w:t>Seki Hirano (CRS), Oyvind Nordlie (NRC),</w:t>
      </w:r>
      <w:r w:rsidR="00893239">
        <w:rPr>
          <w:rFonts w:eastAsia="Times New Roman"/>
        </w:rPr>
        <w:t xml:space="preserve"> </w:t>
      </w:r>
      <w:r w:rsidR="00CB3D10" w:rsidRPr="00893239">
        <w:rPr>
          <w:rFonts w:eastAsia="Times New Roman"/>
        </w:rPr>
        <w:t>Charles Setchell (USAID OFDA)</w:t>
      </w:r>
      <w:r w:rsidR="00E55CD3" w:rsidRPr="00893239">
        <w:rPr>
          <w:rFonts w:eastAsia="Times New Roman"/>
        </w:rPr>
        <w:t xml:space="preserve">, </w:t>
      </w:r>
      <w:r w:rsidR="00893239">
        <w:rPr>
          <w:rFonts w:eastAsia="Times New Roman"/>
        </w:rPr>
        <w:t xml:space="preserve">James Kennedy (independent/IOM), </w:t>
      </w:r>
      <w:r w:rsidR="00B021D8" w:rsidRPr="00893239">
        <w:rPr>
          <w:rFonts w:eastAsia="Times New Roman"/>
        </w:rPr>
        <w:t>Jake Zarins (Habitat for Humanity)</w:t>
      </w:r>
      <w:r w:rsidR="006961C4" w:rsidRPr="00893239">
        <w:rPr>
          <w:rFonts w:eastAsia="Times New Roman"/>
        </w:rPr>
        <w:t>.</w:t>
      </w:r>
    </w:p>
    <w:p w14:paraId="31C89037" w14:textId="77777777" w:rsidR="0014095C" w:rsidRDefault="0014095C" w:rsidP="003E1EA6">
      <w:pPr>
        <w:spacing w:after="0"/>
        <w:rPr>
          <w:rFonts w:eastAsia="Times New Roman"/>
        </w:rPr>
      </w:pPr>
    </w:p>
    <w:p w14:paraId="765151F0" w14:textId="28C15ABA" w:rsidR="0014095C" w:rsidRPr="00893239" w:rsidRDefault="0014095C" w:rsidP="003E1EA6">
      <w:pPr>
        <w:spacing w:after="0"/>
      </w:pPr>
      <w:r w:rsidRPr="0014095C">
        <w:rPr>
          <w:rFonts w:eastAsia="Times New Roman"/>
          <w:b/>
        </w:rPr>
        <w:t>Agenda</w:t>
      </w:r>
      <w:r>
        <w:rPr>
          <w:rFonts w:eastAsia="Times New Roman"/>
        </w:rPr>
        <w:t>: 1) Review process; 2) Case studies selection; 3) Overviews; 4) Timeline.</w:t>
      </w:r>
    </w:p>
    <w:p w14:paraId="7BD7DFC2" w14:textId="77777777" w:rsidR="002C3B17" w:rsidRPr="00893239" w:rsidRDefault="002C3B17" w:rsidP="00344B1A">
      <w:pPr>
        <w:spacing w:after="0" w:line="240" w:lineRule="auto"/>
        <w:jc w:val="both"/>
        <w:rPr>
          <w:color w:val="000000" w:themeColor="text1"/>
        </w:rPr>
      </w:pPr>
    </w:p>
    <w:p w14:paraId="08ED6593" w14:textId="25D1BF1C" w:rsidR="00B021D8" w:rsidRDefault="00893239" w:rsidP="00B021D8">
      <w:pPr>
        <w:pStyle w:val="Heading3"/>
      </w:pPr>
      <w:r>
        <w:t>Actions</w:t>
      </w:r>
    </w:p>
    <w:p w14:paraId="16661185" w14:textId="7E409EB6" w:rsidR="005D3418" w:rsidRPr="005D3418" w:rsidRDefault="00893239" w:rsidP="005D3418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7260C6">
        <w:rPr>
          <w:b/>
          <w:bCs/>
          <w:color w:val="FF0000"/>
        </w:rPr>
        <w:t>Decision</w:t>
      </w:r>
      <w:r w:rsidRPr="00D22795">
        <w:rPr>
          <w:bCs/>
        </w:rPr>
        <w:t>:</w:t>
      </w:r>
      <w:r w:rsidR="005D3418">
        <w:rPr>
          <w:bCs/>
        </w:rPr>
        <w:t xml:space="preserve"> there will be </w:t>
      </w:r>
      <w:r w:rsidR="005D3418" w:rsidRPr="007260C6">
        <w:rPr>
          <w:b/>
          <w:bCs/>
        </w:rPr>
        <w:t>one reviewer</w:t>
      </w:r>
      <w:r w:rsidR="005D3418">
        <w:rPr>
          <w:bCs/>
        </w:rPr>
        <w:t xml:space="preserve"> per case study at this stage, and an additional one if requested by the first reviewer, depending on the quality of the draft;</w:t>
      </w:r>
    </w:p>
    <w:p w14:paraId="2C97D923" w14:textId="4FD14D64" w:rsidR="00893239" w:rsidRDefault="00893239" w:rsidP="00893239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717601">
        <w:rPr>
          <w:b/>
          <w:bCs/>
          <w:color w:val="FF0000"/>
        </w:rPr>
        <w:t>ACTION</w:t>
      </w:r>
      <w:r>
        <w:rPr>
          <w:bCs/>
        </w:rPr>
        <w:t xml:space="preserve">: </w:t>
      </w:r>
      <w:r w:rsidR="005D3418">
        <w:rPr>
          <w:bCs/>
        </w:rPr>
        <w:t>all</w:t>
      </w:r>
      <w:r w:rsidR="000662C0">
        <w:rPr>
          <w:bCs/>
        </w:rPr>
        <w:t xml:space="preserve"> members of the working group</w:t>
      </w:r>
      <w:r w:rsidR="005D3418">
        <w:rPr>
          <w:bCs/>
        </w:rPr>
        <w:t xml:space="preserve"> to contribute to the review process</w:t>
      </w:r>
      <w:r w:rsidR="000662C0">
        <w:rPr>
          <w:bCs/>
        </w:rPr>
        <w:t xml:space="preserve"> within the agreed timeframe</w:t>
      </w:r>
      <w:r w:rsidR="0014095C">
        <w:rPr>
          <w:bCs/>
        </w:rPr>
        <w:t xml:space="preserve"> – the first review will need to be completed by December</w:t>
      </w:r>
      <w:r>
        <w:rPr>
          <w:bCs/>
        </w:rPr>
        <w:t>;</w:t>
      </w:r>
      <w:r w:rsidR="005D3418">
        <w:rPr>
          <w:bCs/>
        </w:rPr>
        <w:t xml:space="preserve"> AP to share list of case studies for review and guidance</w:t>
      </w:r>
      <w:r w:rsidR="000662C0">
        <w:rPr>
          <w:bCs/>
        </w:rPr>
        <w:t>, along with expected deadline;</w:t>
      </w:r>
    </w:p>
    <w:p w14:paraId="48AF26C0" w14:textId="0F39EB69" w:rsidR="005D3418" w:rsidRDefault="005D3418" w:rsidP="00893239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7260C6">
        <w:rPr>
          <w:b/>
          <w:bCs/>
          <w:color w:val="FF0000"/>
        </w:rPr>
        <w:t>Decision</w:t>
      </w:r>
      <w:r w:rsidRPr="005D3418">
        <w:rPr>
          <w:bCs/>
        </w:rPr>
        <w:t>:</w:t>
      </w:r>
      <w:r>
        <w:rPr>
          <w:bCs/>
        </w:rPr>
        <w:t xml:space="preserve"> there will be three formats for projects: 1) case study: for recent and historical projects (more than 10 years back); 2) longitudinal case study: for longer term studies or comparative case studies including multiple projects; 3) overviews; and finally 4) opinion pieces will be written as articles in a separate section of the book.</w:t>
      </w:r>
    </w:p>
    <w:p w14:paraId="3D87B27A" w14:textId="5A332AFB" w:rsidR="005D3418" w:rsidRDefault="005D3418" w:rsidP="00893239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0662C0">
        <w:rPr>
          <w:b/>
          <w:bCs/>
          <w:color w:val="FF0000"/>
        </w:rPr>
        <w:t>ACTION</w:t>
      </w:r>
      <w:r>
        <w:rPr>
          <w:bCs/>
        </w:rPr>
        <w:t xml:space="preserve">: </w:t>
      </w:r>
      <w:r w:rsidR="007260C6">
        <w:rPr>
          <w:bCs/>
        </w:rPr>
        <w:t>Miguel to confirm if there are</w:t>
      </w:r>
      <w:r w:rsidR="000662C0">
        <w:rPr>
          <w:bCs/>
        </w:rPr>
        <w:t xml:space="preserve"> available funds and options for the overview of the European crisis;</w:t>
      </w:r>
      <w:r w:rsidR="007260C6">
        <w:rPr>
          <w:bCs/>
        </w:rPr>
        <w:t xml:space="preserve"> All to suggest possible authors;</w:t>
      </w:r>
    </w:p>
    <w:p w14:paraId="3609A321" w14:textId="3D82071E" w:rsidR="000662C0" w:rsidRDefault="000662C0" w:rsidP="00893239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>
        <w:rPr>
          <w:b/>
          <w:bCs/>
          <w:color w:val="FF0000"/>
        </w:rPr>
        <w:t>ACTION</w:t>
      </w:r>
      <w:r w:rsidRPr="000662C0">
        <w:rPr>
          <w:bCs/>
        </w:rPr>
        <w:t>:</w:t>
      </w:r>
      <w:r>
        <w:rPr>
          <w:bCs/>
        </w:rPr>
        <w:t xml:space="preserve"> Miguel to support in identifying authors for the overviews of Whole of Syria and Iraq responses;</w:t>
      </w:r>
    </w:p>
    <w:p w14:paraId="7E11BB66" w14:textId="3CC5CE36" w:rsidR="000662C0" w:rsidRDefault="000662C0" w:rsidP="00893239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7260C6">
        <w:rPr>
          <w:b/>
          <w:bCs/>
          <w:color w:val="FF0000"/>
        </w:rPr>
        <w:t>Decision</w:t>
      </w:r>
      <w:r>
        <w:rPr>
          <w:bCs/>
        </w:rPr>
        <w:t xml:space="preserve">: there will be some flexibility in the inclusion of case studies. The decision will be based more on quality grounds and relevance to the sector – rather than exact year or format of the project. </w:t>
      </w:r>
    </w:p>
    <w:p w14:paraId="0247FC6E" w14:textId="3D3FA97E" w:rsidR="00893239" w:rsidRDefault="00893239" w:rsidP="00893239">
      <w:pPr>
        <w:pStyle w:val="Heading3"/>
      </w:pPr>
      <w:r>
        <w:t>Discussion</w:t>
      </w:r>
    </w:p>
    <w:p w14:paraId="22C26CE3" w14:textId="77777777" w:rsidR="005D3418" w:rsidRDefault="005D3418" w:rsidP="005D3418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>
        <w:rPr>
          <w:bCs/>
        </w:rPr>
        <w:t>The case studies should be written around a main “story” with the aim of keeping an overall flow rather than disconnected answers to questions;</w:t>
      </w:r>
    </w:p>
    <w:p w14:paraId="17D8173C" w14:textId="16D7D49A" w:rsidR="005D3418" w:rsidRDefault="005D3418" w:rsidP="005D3418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>
        <w:rPr>
          <w:bCs/>
        </w:rPr>
        <w:t>Suggestion: include a table in the introduction to highlight crosscutting themes from the different case studies (as it was done in some of the past editions);</w:t>
      </w:r>
    </w:p>
    <w:p w14:paraId="5800194F" w14:textId="174D7041" w:rsidR="005D3418" w:rsidRDefault="000662C0" w:rsidP="005D3418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>
        <w:rPr>
          <w:bCs/>
        </w:rPr>
        <w:t>Authors for overviews have been identified for the following countries/crises: South Sudan, Fiji and Vanuatu, Philippines, Nepal, Ecuador, DRC (voucher f</w:t>
      </w:r>
      <w:r w:rsidR="00A55C94">
        <w:rPr>
          <w:bCs/>
        </w:rPr>
        <w:t>airs</w:t>
      </w:r>
      <w:bookmarkStart w:id="0" w:name="_GoBack"/>
      <w:bookmarkEnd w:id="0"/>
      <w:r>
        <w:rPr>
          <w:bCs/>
        </w:rPr>
        <w:t>). Still tbc: Iraq, WoS, European migration crisis.</w:t>
      </w:r>
    </w:p>
    <w:p w14:paraId="52BEFC5C" w14:textId="77777777" w:rsidR="007260C6" w:rsidRDefault="007260C6" w:rsidP="00792A51">
      <w:pPr>
        <w:jc w:val="center"/>
        <w:rPr>
          <w:b/>
          <w:i/>
          <w:lang w:val="en-US" w:eastAsia="en-GB"/>
        </w:rPr>
      </w:pPr>
    </w:p>
    <w:p w14:paraId="20CE6FB0" w14:textId="77777777" w:rsidR="007260C6" w:rsidRDefault="00B90D21" w:rsidP="007260C6">
      <w:pPr>
        <w:spacing w:after="0" w:line="240" w:lineRule="auto"/>
        <w:jc w:val="center"/>
        <w:rPr>
          <w:b/>
          <w:i/>
          <w:lang w:val="en-US" w:eastAsia="en-GB"/>
        </w:rPr>
      </w:pPr>
      <w:r w:rsidRPr="00893239">
        <w:rPr>
          <w:b/>
          <w:i/>
          <w:lang w:val="en-US" w:eastAsia="en-GB"/>
        </w:rPr>
        <w:t xml:space="preserve">Next </w:t>
      </w:r>
      <w:r w:rsidR="003C3C1E" w:rsidRPr="00893239">
        <w:rPr>
          <w:b/>
          <w:i/>
          <w:lang w:val="en-US" w:eastAsia="en-GB"/>
        </w:rPr>
        <w:t>meeting</w:t>
      </w:r>
      <w:r w:rsidR="00792A51" w:rsidRPr="00893239">
        <w:rPr>
          <w:b/>
          <w:i/>
          <w:lang w:val="en-US" w:eastAsia="en-GB"/>
        </w:rPr>
        <w:t xml:space="preserve"> to be held in </w:t>
      </w:r>
      <w:r w:rsidR="00893239" w:rsidRPr="00893239">
        <w:rPr>
          <w:b/>
          <w:i/>
          <w:lang w:val="en-US" w:eastAsia="en-GB"/>
        </w:rPr>
        <w:t>December</w:t>
      </w:r>
      <w:r w:rsidR="00792A51" w:rsidRPr="00893239">
        <w:rPr>
          <w:b/>
          <w:i/>
          <w:lang w:val="en-US" w:eastAsia="en-GB"/>
        </w:rPr>
        <w:t>,</w:t>
      </w:r>
      <w:r w:rsidRPr="00893239">
        <w:rPr>
          <w:b/>
          <w:i/>
          <w:lang w:val="en-US" w:eastAsia="en-GB"/>
        </w:rPr>
        <w:t xml:space="preserve"> </w:t>
      </w:r>
    </w:p>
    <w:p w14:paraId="49B73C89" w14:textId="4053B22C" w:rsidR="00026417" w:rsidRPr="00792A51" w:rsidRDefault="007260C6" w:rsidP="007260C6">
      <w:pPr>
        <w:spacing w:after="0" w:line="240" w:lineRule="auto"/>
        <w:jc w:val="center"/>
      </w:pPr>
      <w:r>
        <w:rPr>
          <w:b/>
          <w:i/>
          <w:lang w:val="en-US" w:eastAsia="en-GB"/>
        </w:rPr>
        <w:t>Suggestion:</w:t>
      </w:r>
      <w:r w:rsidR="00893239" w:rsidRPr="00893239">
        <w:rPr>
          <w:b/>
          <w:i/>
          <w:lang w:val="en-US" w:eastAsia="en-GB"/>
        </w:rPr>
        <w:t xml:space="preserve"> </w:t>
      </w:r>
      <w:r>
        <w:rPr>
          <w:b/>
          <w:i/>
          <w:lang w:val="en-US" w:eastAsia="en-GB"/>
        </w:rPr>
        <w:t>December</w:t>
      </w:r>
      <w:r w:rsidR="00893239" w:rsidRPr="00893239">
        <w:rPr>
          <w:b/>
          <w:i/>
          <w:lang w:val="en-US" w:eastAsia="en-GB"/>
        </w:rPr>
        <w:t xml:space="preserve"> 14</w:t>
      </w:r>
      <w:r w:rsidR="00893239" w:rsidRPr="00893239">
        <w:rPr>
          <w:b/>
          <w:i/>
          <w:vertAlign w:val="superscript"/>
          <w:lang w:val="en-US" w:eastAsia="en-GB"/>
        </w:rPr>
        <w:t>th</w:t>
      </w:r>
      <w:r>
        <w:rPr>
          <w:b/>
          <w:i/>
          <w:lang w:val="en-US" w:eastAsia="en-GB"/>
        </w:rPr>
        <w:t>, afternoon</w:t>
      </w:r>
      <w:r w:rsidR="008D0A5E" w:rsidRPr="00893239">
        <w:rPr>
          <w:b/>
          <w:i/>
          <w:lang w:val="en-US" w:eastAsia="en-GB"/>
        </w:rPr>
        <w:t xml:space="preserve"> </w:t>
      </w:r>
      <w:r w:rsidR="00893239" w:rsidRPr="00893239">
        <w:rPr>
          <w:b/>
          <w:i/>
          <w:lang w:val="en-US" w:eastAsia="en-GB"/>
        </w:rPr>
        <w:t>(</w:t>
      </w:r>
      <w:r>
        <w:rPr>
          <w:b/>
          <w:i/>
          <w:lang w:val="en-US" w:eastAsia="en-GB"/>
        </w:rPr>
        <w:t xml:space="preserve">exact time </w:t>
      </w:r>
      <w:r w:rsidR="00B90D21" w:rsidRPr="00893239">
        <w:rPr>
          <w:b/>
          <w:i/>
          <w:lang w:val="en-US" w:eastAsia="en-GB"/>
        </w:rPr>
        <w:t>TBC</w:t>
      </w:r>
      <w:r w:rsidR="00893239" w:rsidRPr="00893239">
        <w:rPr>
          <w:b/>
          <w:i/>
          <w:lang w:val="en-US" w:eastAsia="en-GB"/>
        </w:rPr>
        <w:t>), at IOM Headquarters, Geneva</w:t>
      </w:r>
      <w:r w:rsidR="00B90D21" w:rsidRPr="00893239">
        <w:rPr>
          <w:b/>
          <w:i/>
          <w:lang w:val="en-US" w:eastAsia="en-GB"/>
        </w:rPr>
        <w:t>.</w:t>
      </w:r>
    </w:p>
    <w:sectPr w:rsidR="00026417" w:rsidRPr="00792A51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13F0A" w14:textId="77777777" w:rsidR="00217169" w:rsidRDefault="00217169" w:rsidP="0032379A">
      <w:pPr>
        <w:spacing w:after="0" w:line="240" w:lineRule="auto"/>
      </w:pPr>
      <w:r>
        <w:separator/>
      </w:r>
    </w:p>
  </w:endnote>
  <w:endnote w:type="continuationSeparator" w:id="0">
    <w:p w14:paraId="051D4026" w14:textId="77777777" w:rsidR="00217169" w:rsidRDefault="00217169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31A2D75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C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633DC" w14:textId="77777777" w:rsidR="00217169" w:rsidRDefault="00217169" w:rsidP="0032379A">
      <w:pPr>
        <w:spacing w:after="0" w:line="240" w:lineRule="auto"/>
      </w:pPr>
      <w:r>
        <w:separator/>
      </w:r>
    </w:p>
  </w:footnote>
  <w:footnote w:type="continuationSeparator" w:id="0">
    <w:p w14:paraId="417B5E98" w14:textId="77777777" w:rsidR="00217169" w:rsidRDefault="00217169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9"/>
  </w:num>
  <w:num w:numId="5">
    <w:abstractNumId w:val="0"/>
  </w:num>
  <w:num w:numId="6">
    <w:abstractNumId w:val="23"/>
  </w:num>
  <w:num w:numId="7">
    <w:abstractNumId w:val="18"/>
  </w:num>
  <w:num w:numId="8">
    <w:abstractNumId w:val="21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  <w:num w:numId="18">
    <w:abstractNumId w:val="20"/>
  </w:num>
  <w:num w:numId="19">
    <w:abstractNumId w:val="7"/>
  </w:num>
  <w:num w:numId="20">
    <w:abstractNumId w:val="16"/>
  </w:num>
  <w:num w:numId="21">
    <w:abstractNumId w:val="10"/>
  </w:num>
  <w:num w:numId="22">
    <w:abstractNumId w:val="17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293E"/>
    <w:rsid w:val="00015443"/>
    <w:rsid w:val="00015DC5"/>
    <w:rsid w:val="00022932"/>
    <w:rsid w:val="00022F2C"/>
    <w:rsid w:val="00026417"/>
    <w:rsid w:val="00041BA9"/>
    <w:rsid w:val="00054679"/>
    <w:rsid w:val="000662C0"/>
    <w:rsid w:val="000759D7"/>
    <w:rsid w:val="000771A1"/>
    <w:rsid w:val="0009014F"/>
    <w:rsid w:val="000960E3"/>
    <w:rsid w:val="0009642B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95C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20861"/>
    <w:rsid w:val="00435579"/>
    <w:rsid w:val="00443A1C"/>
    <w:rsid w:val="00454163"/>
    <w:rsid w:val="00457BA8"/>
    <w:rsid w:val="004723B0"/>
    <w:rsid w:val="004753E8"/>
    <w:rsid w:val="004867DD"/>
    <w:rsid w:val="00496B44"/>
    <w:rsid w:val="004A220E"/>
    <w:rsid w:val="004A4A70"/>
    <w:rsid w:val="004A74A0"/>
    <w:rsid w:val="004B01D6"/>
    <w:rsid w:val="004B47D8"/>
    <w:rsid w:val="004C607F"/>
    <w:rsid w:val="004D2053"/>
    <w:rsid w:val="004E2274"/>
    <w:rsid w:val="004E2361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D3418"/>
    <w:rsid w:val="005E2E8C"/>
    <w:rsid w:val="005F5DC2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1488"/>
    <w:rsid w:val="00693B76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260C6"/>
    <w:rsid w:val="007348A7"/>
    <w:rsid w:val="00741045"/>
    <w:rsid w:val="00747590"/>
    <w:rsid w:val="00750A64"/>
    <w:rsid w:val="00766BBC"/>
    <w:rsid w:val="00767BB2"/>
    <w:rsid w:val="00771924"/>
    <w:rsid w:val="00774041"/>
    <w:rsid w:val="007908E7"/>
    <w:rsid w:val="007916CE"/>
    <w:rsid w:val="00792A51"/>
    <w:rsid w:val="00794E43"/>
    <w:rsid w:val="007A57AF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41355"/>
    <w:rsid w:val="00845C9A"/>
    <w:rsid w:val="008476FB"/>
    <w:rsid w:val="00862AEB"/>
    <w:rsid w:val="0086493A"/>
    <w:rsid w:val="0087399F"/>
    <w:rsid w:val="00877A9F"/>
    <w:rsid w:val="008801D8"/>
    <w:rsid w:val="00880A61"/>
    <w:rsid w:val="00885DB3"/>
    <w:rsid w:val="00893239"/>
    <w:rsid w:val="008A0D1E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C445A"/>
    <w:rsid w:val="009D515C"/>
    <w:rsid w:val="00A01BF5"/>
    <w:rsid w:val="00A13F56"/>
    <w:rsid w:val="00A27855"/>
    <w:rsid w:val="00A32DAF"/>
    <w:rsid w:val="00A43D37"/>
    <w:rsid w:val="00A53F99"/>
    <w:rsid w:val="00A55C94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21D8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00D7"/>
    <w:rsid w:val="00B61751"/>
    <w:rsid w:val="00B61EE4"/>
    <w:rsid w:val="00B72D1A"/>
    <w:rsid w:val="00B813C4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17D3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C3EB-F8ED-4618-A192-E86112FD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6</cp:revision>
  <cp:lastPrinted>2016-02-10T15:50:00Z</cp:lastPrinted>
  <dcterms:created xsi:type="dcterms:W3CDTF">2016-11-08T13:13:00Z</dcterms:created>
  <dcterms:modified xsi:type="dcterms:W3CDTF">2018-07-16T07:54:00Z</dcterms:modified>
</cp:coreProperties>
</file>