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63EF6" w14:textId="77777777" w:rsidR="008B400C" w:rsidRPr="00516553" w:rsidRDefault="00516553">
      <w:pPr>
        <w:rPr>
          <w:sz w:val="32"/>
          <w:szCs w:val="32"/>
        </w:rPr>
      </w:pPr>
      <w:r w:rsidRPr="00516553">
        <w:rPr>
          <w:sz w:val="32"/>
          <w:szCs w:val="32"/>
        </w:rPr>
        <w:t xml:space="preserve">SRI LANKA FLOODS 2017 </w:t>
      </w:r>
      <w:r w:rsidRPr="00516553">
        <w:rPr>
          <w:rFonts w:cstheme="minorHAnsi"/>
          <w:sz w:val="32"/>
          <w:szCs w:val="32"/>
        </w:rPr>
        <w:t>|</w:t>
      </w:r>
      <w:r w:rsidRPr="00516553">
        <w:rPr>
          <w:b/>
          <w:bCs/>
          <w:sz w:val="32"/>
          <w:szCs w:val="32"/>
        </w:rPr>
        <w:t>SHELTER SECTOR EMERGENCY RESPONSE PLAN</w:t>
      </w:r>
    </w:p>
    <w:tbl>
      <w:tblPr>
        <w:tblStyle w:val="TableGrid"/>
        <w:tblW w:w="0" w:type="auto"/>
        <w:tblCellMar>
          <w:left w:w="115" w:type="dxa"/>
          <w:right w:w="115" w:type="dxa"/>
        </w:tblCellMar>
        <w:tblLook w:val="04A0" w:firstRow="1" w:lastRow="0" w:firstColumn="1" w:lastColumn="0" w:noHBand="0" w:noVBand="1"/>
      </w:tblPr>
      <w:tblGrid>
        <w:gridCol w:w="1958"/>
        <w:gridCol w:w="3402"/>
        <w:gridCol w:w="4710"/>
      </w:tblGrid>
      <w:tr w:rsidR="005054D0" w:rsidRPr="0034495F" w14:paraId="31CEED8C" w14:textId="77777777" w:rsidTr="008257E7">
        <w:tc>
          <w:tcPr>
            <w:tcW w:w="1958" w:type="dxa"/>
            <w:tcBorders>
              <w:top w:val="nil"/>
              <w:left w:val="nil"/>
              <w:right w:val="nil"/>
            </w:tcBorders>
          </w:tcPr>
          <w:p w14:paraId="397C4B4E" w14:textId="77777777" w:rsidR="0034495F" w:rsidRPr="0034495F" w:rsidRDefault="0034495F" w:rsidP="007E02CC">
            <w:pPr>
              <w:rPr>
                <w:sz w:val="20"/>
                <w:szCs w:val="20"/>
              </w:rPr>
            </w:pPr>
          </w:p>
        </w:tc>
        <w:tc>
          <w:tcPr>
            <w:tcW w:w="3402" w:type="dxa"/>
            <w:tcBorders>
              <w:top w:val="nil"/>
              <w:left w:val="nil"/>
            </w:tcBorders>
          </w:tcPr>
          <w:p w14:paraId="7061CC78" w14:textId="77777777" w:rsidR="0034495F" w:rsidRPr="0034495F" w:rsidRDefault="0034495F" w:rsidP="007E02CC">
            <w:pPr>
              <w:rPr>
                <w:sz w:val="20"/>
                <w:szCs w:val="20"/>
              </w:rPr>
            </w:pPr>
          </w:p>
        </w:tc>
        <w:tc>
          <w:tcPr>
            <w:tcW w:w="4710" w:type="dxa"/>
          </w:tcPr>
          <w:p w14:paraId="72EE0F54" w14:textId="77777777" w:rsidR="0034495F" w:rsidRPr="0034495F" w:rsidRDefault="0034495F" w:rsidP="007E02CC">
            <w:pPr>
              <w:rPr>
                <w:sz w:val="20"/>
                <w:szCs w:val="20"/>
              </w:rPr>
            </w:pPr>
            <w:r w:rsidRPr="0034495F">
              <w:rPr>
                <w:sz w:val="20"/>
                <w:szCs w:val="20"/>
              </w:rPr>
              <w:t>NOTES</w:t>
            </w:r>
          </w:p>
        </w:tc>
      </w:tr>
      <w:tr w:rsidR="005054D0" w:rsidRPr="0034495F" w14:paraId="31544361" w14:textId="77777777" w:rsidTr="008257E7">
        <w:tc>
          <w:tcPr>
            <w:tcW w:w="1958" w:type="dxa"/>
          </w:tcPr>
          <w:p w14:paraId="6A7BDA37" w14:textId="153D0B11" w:rsidR="0034495F" w:rsidRPr="0034495F" w:rsidRDefault="00D734A2" w:rsidP="007E02CC">
            <w:pPr>
              <w:rPr>
                <w:sz w:val="20"/>
                <w:szCs w:val="20"/>
              </w:rPr>
            </w:pPr>
            <w:r>
              <w:rPr>
                <w:sz w:val="20"/>
                <w:szCs w:val="20"/>
              </w:rPr>
              <w:t>GOVERNMENT LEAD</w:t>
            </w:r>
          </w:p>
        </w:tc>
        <w:tc>
          <w:tcPr>
            <w:tcW w:w="3402" w:type="dxa"/>
          </w:tcPr>
          <w:p w14:paraId="469EE570" w14:textId="187DBECE" w:rsidR="0034495F" w:rsidRDefault="00DF0AA3" w:rsidP="007E02CC">
            <w:pPr>
              <w:rPr>
                <w:sz w:val="20"/>
                <w:szCs w:val="20"/>
              </w:rPr>
            </w:pPr>
            <w:r w:rsidRPr="00DF0AA3">
              <w:rPr>
                <w:sz w:val="20"/>
                <w:szCs w:val="20"/>
              </w:rPr>
              <w:t>National Disaster Relief Services Centre</w:t>
            </w:r>
            <w:r>
              <w:rPr>
                <w:sz w:val="20"/>
                <w:szCs w:val="20"/>
              </w:rPr>
              <w:t xml:space="preserve"> (NDRSC) / </w:t>
            </w:r>
            <w:r w:rsidR="005054D0">
              <w:rPr>
                <w:sz w:val="20"/>
                <w:szCs w:val="20"/>
              </w:rPr>
              <w:t>Ministry of Disaster Management</w:t>
            </w:r>
          </w:p>
          <w:p w14:paraId="2C6F5F53" w14:textId="544EDC8F" w:rsidR="005054D0" w:rsidRPr="0034495F" w:rsidRDefault="005054D0" w:rsidP="007E02CC">
            <w:pPr>
              <w:rPr>
                <w:sz w:val="20"/>
                <w:szCs w:val="20"/>
              </w:rPr>
            </w:pPr>
            <w:r>
              <w:rPr>
                <w:sz w:val="20"/>
                <w:szCs w:val="20"/>
              </w:rPr>
              <w:t>National Building Research Organisation</w:t>
            </w:r>
            <w:r w:rsidR="00DF0AA3">
              <w:rPr>
                <w:sz w:val="20"/>
                <w:szCs w:val="20"/>
              </w:rPr>
              <w:t xml:space="preserve"> (NBRO</w:t>
            </w:r>
          </w:p>
        </w:tc>
        <w:tc>
          <w:tcPr>
            <w:tcW w:w="4710" w:type="dxa"/>
          </w:tcPr>
          <w:p w14:paraId="47A8C9D8" w14:textId="77777777" w:rsidR="0034495F" w:rsidRPr="0034495F" w:rsidRDefault="0034495F" w:rsidP="007E02CC">
            <w:pPr>
              <w:rPr>
                <w:sz w:val="20"/>
                <w:szCs w:val="20"/>
              </w:rPr>
            </w:pPr>
          </w:p>
        </w:tc>
      </w:tr>
      <w:tr w:rsidR="001D1078" w:rsidRPr="0034495F" w14:paraId="0EDA3535" w14:textId="77777777" w:rsidTr="008257E7">
        <w:tc>
          <w:tcPr>
            <w:tcW w:w="1958" w:type="dxa"/>
          </w:tcPr>
          <w:p w14:paraId="61141472" w14:textId="1E56BAEC" w:rsidR="001D1078" w:rsidRDefault="001D1078" w:rsidP="007E02CC">
            <w:pPr>
              <w:rPr>
                <w:sz w:val="20"/>
                <w:szCs w:val="20"/>
              </w:rPr>
            </w:pPr>
            <w:r>
              <w:rPr>
                <w:sz w:val="20"/>
                <w:szCs w:val="20"/>
              </w:rPr>
              <w:t>SECTOR LEAD</w:t>
            </w:r>
            <w:r w:rsidR="005D09DD">
              <w:rPr>
                <w:sz w:val="20"/>
                <w:szCs w:val="20"/>
              </w:rPr>
              <w:t>ERSHIP</w:t>
            </w:r>
          </w:p>
        </w:tc>
        <w:tc>
          <w:tcPr>
            <w:tcW w:w="3402" w:type="dxa"/>
          </w:tcPr>
          <w:p w14:paraId="50581E63" w14:textId="17E78F85" w:rsidR="001D1078" w:rsidRDefault="001D1078" w:rsidP="007E02CC">
            <w:pPr>
              <w:rPr>
                <w:sz w:val="20"/>
                <w:szCs w:val="20"/>
              </w:rPr>
            </w:pPr>
            <w:r>
              <w:rPr>
                <w:sz w:val="20"/>
                <w:szCs w:val="20"/>
              </w:rPr>
              <w:t>IFRC – LEAD</w:t>
            </w:r>
          </w:p>
          <w:p w14:paraId="5A614DC7" w14:textId="7549074B" w:rsidR="005D09DD" w:rsidRDefault="001D1078" w:rsidP="005D09DD">
            <w:pPr>
              <w:rPr>
                <w:sz w:val="20"/>
                <w:szCs w:val="20"/>
              </w:rPr>
            </w:pPr>
            <w:r>
              <w:rPr>
                <w:sz w:val="20"/>
                <w:szCs w:val="20"/>
              </w:rPr>
              <w:t>IOM – CO-LEAD</w:t>
            </w:r>
          </w:p>
        </w:tc>
        <w:tc>
          <w:tcPr>
            <w:tcW w:w="4710" w:type="dxa"/>
          </w:tcPr>
          <w:p w14:paraId="61F1A881" w14:textId="77777777" w:rsidR="001D1078" w:rsidRPr="0034495F" w:rsidRDefault="001D1078" w:rsidP="007E02CC">
            <w:pPr>
              <w:rPr>
                <w:sz w:val="20"/>
                <w:szCs w:val="20"/>
              </w:rPr>
            </w:pPr>
          </w:p>
        </w:tc>
      </w:tr>
      <w:tr w:rsidR="005054D0" w:rsidRPr="0034495F" w14:paraId="4526D8E1" w14:textId="77777777" w:rsidTr="008257E7">
        <w:trPr>
          <w:trHeight w:val="918"/>
        </w:trPr>
        <w:tc>
          <w:tcPr>
            <w:tcW w:w="1958" w:type="dxa"/>
          </w:tcPr>
          <w:p w14:paraId="445C90D1" w14:textId="5F92A90F" w:rsidR="00D734A2" w:rsidRPr="0034495F" w:rsidRDefault="00D734A2" w:rsidP="007E02CC">
            <w:pPr>
              <w:rPr>
                <w:sz w:val="20"/>
                <w:szCs w:val="20"/>
              </w:rPr>
            </w:pPr>
            <w:r w:rsidRPr="0034495F">
              <w:rPr>
                <w:sz w:val="20"/>
                <w:szCs w:val="20"/>
              </w:rPr>
              <w:t xml:space="preserve">AGENCIES </w:t>
            </w:r>
          </w:p>
        </w:tc>
        <w:tc>
          <w:tcPr>
            <w:tcW w:w="3402" w:type="dxa"/>
          </w:tcPr>
          <w:p w14:paraId="440021E4" w14:textId="3E0C8EE1" w:rsidR="00D734A2" w:rsidRPr="005054D0" w:rsidRDefault="00D734A2" w:rsidP="005054D0">
            <w:pPr>
              <w:rPr>
                <w:sz w:val="20"/>
                <w:szCs w:val="20"/>
              </w:rPr>
            </w:pPr>
            <w:r w:rsidRPr="0034495F">
              <w:rPr>
                <w:sz w:val="20"/>
                <w:szCs w:val="20"/>
              </w:rPr>
              <w:t>IOM, IFRC</w:t>
            </w:r>
            <w:r>
              <w:rPr>
                <w:sz w:val="20"/>
                <w:szCs w:val="20"/>
              </w:rPr>
              <w:t>/Sri Lanka RCS</w:t>
            </w:r>
            <w:r w:rsidRPr="0034495F">
              <w:rPr>
                <w:sz w:val="20"/>
                <w:szCs w:val="20"/>
              </w:rPr>
              <w:t>, UNHABITAT, World Vision, Save the Children</w:t>
            </w:r>
            <w:r>
              <w:rPr>
                <w:sz w:val="20"/>
                <w:szCs w:val="20"/>
              </w:rPr>
              <w:t>, Islamic Relief, Oxfam, Shelterbox, WWF, ZOA, St</w:t>
            </w:r>
            <w:r w:rsidR="005139A9">
              <w:rPr>
                <w:sz w:val="20"/>
                <w:szCs w:val="20"/>
              </w:rPr>
              <w:t>r</w:t>
            </w:r>
            <w:bookmarkStart w:id="0" w:name="_GoBack"/>
            <w:bookmarkEnd w:id="0"/>
            <w:r>
              <w:rPr>
                <w:sz w:val="20"/>
                <w:szCs w:val="20"/>
              </w:rPr>
              <w:t xml:space="preserve">omme, A-PAD, </w:t>
            </w:r>
            <w:r w:rsidRPr="00D734A2">
              <w:rPr>
                <w:rFonts w:ascii="Calibri" w:eastAsia="Times New Roman" w:hAnsi="Calibri" w:cs="Times New Roman"/>
                <w:sz w:val="20"/>
                <w:szCs w:val="20"/>
                <w:lang w:eastAsia="zh-CN" w:bidi="ar-SA"/>
              </w:rPr>
              <w:t>SHGRC Badaraliya</w:t>
            </w:r>
            <w:r w:rsidR="005054D0">
              <w:rPr>
                <w:rFonts w:ascii="Calibri" w:eastAsia="Times New Roman" w:hAnsi="Calibri" w:cs="Times New Roman"/>
                <w:sz w:val="20"/>
                <w:szCs w:val="20"/>
                <w:lang w:eastAsia="zh-CN" w:bidi="ar-SA"/>
              </w:rPr>
              <w:t xml:space="preserve">. </w:t>
            </w:r>
            <w:r w:rsidR="007C1460">
              <w:rPr>
                <w:rFonts w:ascii="Calibri" w:eastAsia="Times New Roman" w:hAnsi="Calibri" w:cs="Times New Roman"/>
                <w:sz w:val="20"/>
                <w:szCs w:val="20"/>
                <w:lang w:eastAsia="zh-CN" w:bidi="ar-SA"/>
              </w:rPr>
              <w:t>Habitat for Humanity</w:t>
            </w:r>
            <w:r w:rsidR="00DF0AA3">
              <w:rPr>
                <w:rFonts w:ascii="Calibri" w:eastAsia="Times New Roman" w:hAnsi="Calibri" w:cs="Times New Roman"/>
                <w:sz w:val="20"/>
                <w:szCs w:val="20"/>
                <w:lang w:eastAsia="zh-CN" w:bidi="ar-SA"/>
              </w:rPr>
              <w:t>, PARCIC, JEN, LEADS</w:t>
            </w:r>
          </w:p>
          <w:p w14:paraId="2E2C692F" w14:textId="0071B653" w:rsidR="00D734A2" w:rsidRPr="0034495F" w:rsidRDefault="00D734A2" w:rsidP="007E02CC">
            <w:pPr>
              <w:rPr>
                <w:sz w:val="20"/>
                <w:szCs w:val="20"/>
              </w:rPr>
            </w:pPr>
          </w:p>
        </w:tc>
        <w:tc>
          <w:tcPr>
            <w:tcW w:w="4710" w:type="dxa"/>
          </w:tcPr>
          <w:p w14:paraId="78CBFFF2" w14:textId="77777777" w:rsidR="00D734A2" w:rsidRPr="0034495F" w:rsidRDefault="00D734A2" w:rsidP="007E02CC">
            <w:pPr>
              <w:rPr>
                <w:sz w:val="20"/>
                <w:szCs w:val="20"/>
              </w:rPr>
            </w:pPr>
          </w:p>
        </w:tc>
      </w:tr>
      <w:tr w:rsidR="005054D0" w:rsidRPr="0034495F" w14:paraId="76869CDC" w14:textId="77777777" w:rsidTr="008257E7">
        <w:tc>
          <w:tcPr>
            <w:tcW w:w="1958" w:type="dxa"/>
          </w:tcPr>
          <w:p w14:paraId="08A9A6E6" w14:textId="77777777" w:rsidR="00D734A2" w:rsidRPr="0034495F" w:rsidRDefault="00D734A2" w:rsidP="007E02CC">
            <w:pPr>
              <w:rPr>
                <w:sz w:val="20"/>
                <w:szCs w:val="20"/>
              </w:rPr>
            </w:pPr>
            <w:r w:rsidRPr="0034495F">
              <w:rPr>
                <w:sz w:val="20"/>
                <w:szCs w:val="20"/>
              </w:rPr>
              <w:t>PRIORITY AREAS</w:t>
            </w:r>
          </w:p>
        </w:tc>
        <w:tc>
          <w:tcPr>
            <w:tcW w:w="3402" w:type="dxa"/>
          </w:tcPr>
          <w:p w14:paraId="6F74840B" w14:textId="77777777" w:rsidR="00D734A2" w:rsidRPr="0034495F" w:rsidRDefault="00D734A2" w:rsidP="007E02CC">
            <w:pPr>
              <w:rPr>
                <w:sz w:val="20"/>
                <w:szCs w:val="20"/>
              </w:rPr>
            </w:pPr>
            <w:r w:rsidRPr="0034495F">
              <w:rPr>
                <w:sz w:val="20"/>
                <w:szCs w:val="20"/>
              </w:rPr>
              <w:t>GALLE</w:t>
            </w:r>
          </w:p>
          <w:p w14:paraId="63FA8691" w14:textId="77777777" w:rsidR="00D734A2" w:rsidRPr="0034495F" w:rsidRDefault="00D734A2" w:rsidP="007E02CC">
            <w:pPr>
              <w:rPr>
                <w:sz w:val="20"/>
                <w:szCs w:val="20"/>
              </w:rPr>
            </w:pPr>
            <w:r w:rsidRPr="0034495F">
              <w:rPr>
                <w:sz w:val="20"/>
                <w:szCs w:val="20"/>
              </w:rPr>
              <w:t>MATARA</w:t>
            </w:r>
          </w:p>
          <w:p w14:paraId="1D094A29" w14:textId="77777777" w:rsidR="00D734A2" w:rsidRPr="0034495F" w:rsidRDefault="00D734A2" w:rsidP="007E02CC">
            <w:pPr>
              <w:rPr>
                <w:sz w:val="20"/>
                <w:szCs w:val="20"/>
              </w:rPr>
            </w:pPr>
            <w:r w:rsidRPr="0034495F">
              <w:rPr>
                <w:sz w:val="20"/>
                <w:szCs w:val="20"/>
              </w:rPr>
              <w:t>KALUTARA</w:t>
            </w:r>
          </w:p>
          <w:p w14:paraId="086EC670" w14:textId="77777777" w:rsidR="00D734A2" w:rsidRPr="0034495F" w:rsidRDefault="00D734A2" w:rsidP="007E02CC">
            <w:pPr>
              <w:rPr>
                <w:sz w:val="20"/>
                <w:szCs w:val="20"/>
              </w:rPr>
            </w:pPr>
            <w:r w:rsidRPr="0034495F">
              <w:rPr>
                <w:sz w:val="20"/>
                <w:szCs w:val="20"/>
              </w:rPr>
              <w:t>RATHNAPURA</w:t>
            </w:r>
          </w:p>
        </w:tc>
        <w:tc>
          <w:tcPr>
            <w:tcW w:w="4710" w:type="dxa"/>
          </w:tcPr>
          <w:p w14:paraId="1CBF6B5D" w14:textId="77777777" w:rsidR="00D734A2" w:rsidRPr="0034495F" w:rsidRDefault="00D734A2" w:rsidP="007E02CC">
            <w:pPr>
              <w:rPr>
                <w:sz w:val="20"/>
                <w:szCs w:val="20"/>
              </w:rPr>
            </w:pPr>
            <w:r w:rsidRPr="0034495F">
              <w:rPr>
                <w:sz w:val="20"/>
                <w:szCs w:val="20"/>
              </w:rPr>
              <w:t xml:space="preserve">The damage of houses in these 4 districts amount to 90% of the total damage. </w:t>
            </w:r>
          </w:p>
        </w:tc>
      </w:tr>
      <w:tr w:rsidR="005054D0" w:rsidRPr="0034495F" w14:paraId="53BEAE48" w14:textId="77777777" w:rsidTr="008257E7">
        <w:tc>
          <w:tcPr>
            <w:tcW w:w="1958" w:type="dxa"/>
          </w:tcPr>
          <w:p w14:paraId="253C881A" w14:textId="77777777" w:rsidR="00D734A2" w:rsidRPr="0034495F" w:rsidRDefault="00D734A2" w:rsidP="007E02CC">
            <w:pPr>
              <w:rPr>
                <w:sz w:val="20"/>
                <w:szCs w:val="20"/>
              </w:rPr>
            </w:pPr>
            <w:r w:rsidRPr="0034495F">
              <w:rPr>
                <w:sz w:val="20"/>
                <w:szCs w:val="20"/>
              </w:rPr>
              <w:t>TARGET CASELOAD</w:t>
            </w:r>
          </w:p>
        </w:tc>
        <w:tc>
          <w:tcPr>
            <w:tcW w:w="3402" w:type="dxa"/>
          </w:tcPr>
          <w:p w14:paraId="1E3E21BE" w14:textId="30EACECC" w:rsidR="00D734A2" w:rsidRPr="0034495F" w:rsidRDefault="00417CBF" w:rsidP="007E02CC">
            <w:pPr>
              <w:rPr>
                <w:sz w:val="20"/>
                <w:szCs w:val="20"/>
              </w:rPr>
            </w:pPr>
            <w:r>
              <w:rPr>
                <w:sz w:val="20"/>
                <w:szCs w:val="20"/>
              </w:rPr>
              <w:t>60,500</w:t>
            </w:r>
            <w:r w:rsidR="00D734A2" w:rsidRPr="0034495F">
              <w:rPr>
                <w:sz w:val="20"/>
                <w:szCs w:val="20"/>
              </w:rPr>
              <w:t xml:space="preserve"> HH</w:t>
            </w:r>
          </w:p>
        </w:tc>
        <w:tc>
          <w:tcPr>
            <w:tcW w:w="4710" w:type="dxa"/>
          </w:tcPr>
          <w:p w14:paraId="50A136C3" w14:textId="1BA9EDFC" w:rsidR="00D734A2" w:rsidRPr="0034495F" w:rsidRDefault="00A33A5E" w:rsidP="007E02CC">
            <w:pPr>
              <w:rPr>
                <w:sz w:val="20"/>
                <w:szCs w:val="20"/>
              </w:rPr>
            </w:pPr>
            <w:r>
              <w:rPr>
                <w:sz w:val="20"/>
                <w:szCs w:val="20"/>
              </w:rPr>
              <w:t>E</w:t>
            </w:r>
            <w:r w:rsidR="00547034">
              <w:rPr>
                <w:sz w:val="20"/>
                <w:szCs w:val="20"/>
              </w:rPr>
              <w:t>stimated 3,0</w:t>
            </w:r>
            <w:r w:rsidR="00E32229">
              <w:rPr>
                <w:sz w:val="20"/>
                <w:szCs w:val="20"/>
              </w:rPr>
              <w:t>00</w:t>
            </w:r>
            <w:r w:rsidR="002E342E">
              <w:rPr>
                <w:sz w:val="20"/>
                <w:szCs w:val="20"/>
              </w:rPr>
              <w:t xml:space="preserve"> h</w:t>
            </w:r>
            <w:r w:rsidR="00D734A2" w:rsidRPr="0034495F">
              <w:rPr>
                <w:sz w:val="20"/>
                <w:szCs w:val="20"/>
              </w:rPr>
              <w:t>ouse</w:t>
            </w:r>
            <w:r w:rsidR="002E342E">
              <w:rPr>
                <w:sz w:val="20"/>
                <w:szCs w:val="20"/>
              </w:rPr>
              <w:t>s c</w:t>
            </w:r>
            <w:r w:rsidR="00547034">
              <w:rPr>
                <w:sz w:val="20"/>
                <w:szCs w:val="20"/>
              </w:rPr>
              <w:t xml:space="preserve">ompletely </w:t>
            </w:r>
            <w:r w:rsidR="002E342E">
              <w:rPr>
                <w:sz w:val="20"/>
                <w:szCs w:val="20"/>
              </w:rPr>
              <w:t>d</w:t>
            </w:r>
            <w:r w:rsidR="00547034">
              <w:rPr>
                <w:sz w:val="20"/>
                <w:szCs w:val="20"/>
              </w:rPr>
              <w:t xml:space="preserve">estroyed and </w:t>
            </w:r>
            <w:r w:rsidR="00E32229">
              <w:rPr>
                <w:sz w:val="20"/>
                <w:szCs w:val="20"/>
              </w:rPr>
              <w:t>over 70,000</w:t>
            </w:r>
            <w:r w:rsidR="002E342E">
              <w:rPr>
                <w:sz w:val="20"/>
                <w:szCs w:val="20"/>
              </w:rPr>
              <w:t xml:space="preserve"> h</w:t>
            </w:r>
            <w:r w:rsidR="00D734A2" w:rsidRPr="0034495F">
              <w:rPr>
                <w:sz w:val="20"/>
                <w:szCs w:val="20"/>
              </w:rPr>
              <w:t xml:space="preserve">ouses </w:t>
            </w:r>
            <w:r w:rsidR="002E342E">
              <w:rPr>
                <w:sz w:val="20"/>
                <w:szCs w:val="20"/>
              </w:rPr>
              <w:t>d</w:t>
            </w:r>
            <w:r w:rsidR="00D734A2" w:rsidRPr="0034495F">
              <w:rPr>
                <w:sz w:val="20"/>
                <w:szCs w:val="20"/>
              </w:rPr>
              <w:t>amaged</w:t>
            </w:r>
            <w:r w:rsidR="00C8072F">
              <w:rPr>
                <w:sz w:val="20"/>
                <w:szCs w:val="20"/>
              </w:rPr>
              <w:t>; NBRO estimates 15,000 HH need to resettle from landslide prone areas</w:t>
            </w:r>
          </w:p>
        </w:tc>
      </w:tr>
      <w:tr w:rsidR="005054D0" w:rsidRPr="0034495F" w14:paraId="20BDA2F2" w14:textId="77777777" w:rsidTr="008257E7">
        <w:tc>
          <w:tcPr>
            <w:tcW w:w="1958" w:type="dxa"/>
          </w:tcPr>
          <w:p w14:paraId="5530D905" w14:textId="77777777" w:rsidR="00D734A2" w:rsidRPr="0034495F" w:rsidRDefault="00D734A2" w:rsidP="007E02CC">
            <w:pPr>
              <w:rPr>
                <w:sz w:val="20"/>
                <w:szCs w:val="20"/>
              </w:rPr>
            </w:pPr>
            <w:r w:rsidRPr="0034495F">
              <w:rPr>
                <w:sz w:val="20"/>
                <w:szCs w:val="20"/>
              </w:rPr>
              <w:t>TIMEFRAME</w:t>
            </w:r>
          </w:p>
        </w:tc>
        <w:tc>
          <w:tcPr>
            <w:tcW w:w="3402" w:type="dxa"/>
          </w:tcPr>
          <w:p w14:paraId="4E027EFD" w14:textId="77777777" w:rsidR="00D734A2" w:rsidRPr="0034495F" w:rsidRDefault="00D734A2" w:rsidP="007E02CC">
            <w:pPr>
              <w:rPr>
                <w:sz w:val="20"/>
                <w:szCs w:val="20"/>
              </w:rPr>
            </w:pPr>
            <w:r w:rsidRPr="0034495F">
              <w:rPr>
                <w:sz w:val="20"/>
                <w:szCs w:val="20"/>
              </w:rPr>
              <w:t>3 TO 6 MONTHS</w:t>
            </w:r>
          </w:p>
        </w:tc>
        <w:tc>
          <w:tcPr>
            <w:tcW w:w="4710" w:type="dxa"/>
          </w:tcPr>
          <w:p w14:paraId="50CE9882" w14:textId="77777777" w:rsidR="00D734A2" w:rsidRPr="0034495F" w:rsidRDefault="00D734A2" w:rsidP="007E02CC">
            <w:pPr>
              <w:rPr>
                <w:sz w:val="20"/>
                <w:szCs w:val="20"/>
              </w:rPr>
            </w:pPr>
            <w:r w:rsidRPr="0034495F">
              <w:rPr>
                <w:sz w:val="20"/>
                <w:szCs w:val="20"/>
              </w:rPr>
              <w:t>Families facing protracted displacement may require support beyond 6 months, as their return may depend on external factors that required time to address</w:t>
            </w:r>
          </w:p>
        </w:tc>
      </w:tr>
      <w:tr w:rsidR="005054D0" w:rsidRPr="0034495F" w14:paraId="27A25A6D" w14:textId="77777777" w:rsidTr="008257E7">
        <w:tc>
          <w:tcPr>
            <w:tcW w:w="1958" w:type="dxa"/>
            <w:tcBorders>
              <w:bottom w:val="dotted" w:sz="4" w:space="0" w:color="auto"/>
            </w:tcBorders>
          </w:tcPr>
          <w:p w14:paraId="2620F116" w14:textId="77777777" w:rsidR="00D734A2" w:rsidRPr="0034495F" w:rsidRDefault="00D734A2" w:rsidP="007E02CC">
            <w:pPr>
              <w:rPr>
                <w:sz w:val="20"/>
                <w:szCs w:val="20"/>
              </w:rPr>
            </w:pPr>
            <w:r w:rsidRPr="0034495F">
              <w:rPr>
                <w:sz w:val="20"/>
                <w:szCs w:val="20"/>
              </w:rPr>
              <w:t>PRIORITY ACTVITIES</w:t>
            </w:r>
          </w:p>
          <w:p w14:paraId="58CDA44B" w14:textId="77777777" w:rsidR="00D734A2" w:rsidRPr="0034495F" w:rsidRDefault="00D734A2" w:rsidP="007E02CC">
            <w:pPr>
              <w:rPr>
                <w:sz w:val="20"/>
                <w:szCs w:val="20"/>
              </w:rPr>
            </w:pPr>
          </w:p>
        </w:tc>
        <w:tc>
          <w:tcPr>
            <w:tcW w:w="3402" w:type="dxa"/>
            <w:tcBorders>
              <w:bottom w:val="dotted" w:sz="4" w:space="0" w:color="auto"/>
            </w:tcBorders>
          </w:tcPr>
          <w:p w14:paraId="6424C023" w14:textId="77777777" w:rsidR="00D734A2" w:rsidRPr="0034495F" w:rsidRDefault="00D734A2" w:rsidP="007E02CC">
            <w:pPr>
              <w:rPr>
                <w:sz w:val="20"/>
                <w:szCs w:val="20"/>
              </w:rPr>
            </w:pPr>
          </w:p>
        </w:tc>
        <w:tc>
          <w:tcPr>
            <w:tcW w:w="4710" w:type="dxa"/>
            <w:tcBorders>
              <w:bottom w:val="dotted" w:sz="4" w:space="0" w:color="auto"/>
            </w:tcBorders>
          </w:tcPr>
          <w:p w14:paraId="70EBF852" w14:textId="77777777" w:rsidR="00D734A2" w:rsidRPr="0034495F" w:rsidRDefault="00D734A2" w:rsidP="007E02CC">
            <w:pPr>
              <w:rPr>
                <w:sz w:val="20"/>
                <w:szCs w:val="20"/>
              </w:rPr>
            </w:pPr>
          </w:p>
        </w:tc>
      </w:tr>
      <w:tr w:rsidR="005054D0" w:rsidRPr="0034495F" w14:paraId="64347E57" w14:textId="77777777" w:rsidTr="008257E7">
        <w:tc>
          <w:tcPr>
            <w:tcW w:w="1958" w:type="dxa"/>
            <w:tcBorders>
              <w:top w:val="dotted" w:sz="4" w:space="0" w:color="auto"/>
              <w:bottom w:val="nil"/>
            </w:tcBorders>
          </w:tcPr>
          <w:p w14:paraId="1A73CC29" w14:textId="77777777" w:rsidR="00D734A2" w:rsidRPr="0034495F" w:rsidRDefault="00D734A2" w:rsidP="007E02CC">
            <w:pPr>
              <w:rPr>
                <w:sz w:val="20"/>
                <w:szCs w:val="20"/>
              </w:rPr>
            </w:pPr>
            <w:r w:rsidRPr="0034495F">
              <w:rPr>
                <w:sz w:val="20"/>
                <w:szCs w:val="20"/>
              </w:rPr>
              <w:t>Distribution of :</w:t>
            </w:r>
          </w:p>
          <w:p w14:paraId="676BFC16" w14:textId="77777777" w:rsidR="00D734A2" w:rsidRPr="0034495F" w:rsidRDefault="00D734A2" w:rsidP="007E02CC">
            <w:pPr>
              <w:rPr>
                <w:sz w:val="20"/>
                <w:szCs w:val="20"/>
              </w:rPr>
            </w:pPr>
          </w:p>
        </w:tc>
        <w:tc>
          <w:tcPr>
            <w:tcW w:w="3402" w:type="dxa"/>
            <w:tcBorders>
              <w:top w:val="dotted" w:sz="4" w:space="0" w:color="auto"/>
              <w:bottom w:val="dotted" w:sz="4" w:space="0" w:color="auto"/>
            </w:tcBorders>
          </w:tcPr>
          <w:p w14:paraId="34B2C4DD" w14:textId="363AE9F8" w:rsidR="00D734A2" w:rsidRPr="0034495F" w:rsidRDefault="00783881" w:rsidP="007E02CC">
            <w:pPr>
              <w:rPr>
                <w:sz w:val="20"/>
                <w:szCs w:val="20"/>
              </w:rPr>
            </w:pPr>
            <w:r>
              <w:rPr>
                <w:sz w:val="20"/>
                <w:szCs w:val="20"/>
              </w:rPr>
              <w:t>8</w:t>
            </w:r>
            <w:r w:rsidR="00D734A2" w:rsidRPr="0034495F">
              <w:rPr>
                <w:sz w:val="20"/>
                <w:szCs w:val="20"/>
              </w:rPr>
              <w:t>,000 REPAIR KITS</w:t>
            </w:r>
          </w:p>
        </w:tc>
        <w:tc>
          <w:tcPr>
            <w:tcW w:w="4710" w:type="dxa"/>
            <w:tcBorders>
              <w:top w:val="dotted" w:sz="4" w:space="0" w:color="auto"/>
              <w:bottom w:val="dotted" w:sz="4" w:space="0" w:color="auto"/>
            </w:tcBorders>
          </w:tcPr>
          <w:p w14:paraId="49372934" w14:textId="77777777" w:rsidR="00D734A2" w:rsidRPr="0034495F" w:rsidRDefault="00D734A2" w:rsidP="007E02CC">
            <w:pPr>
              <w:rPr>
                <w:sz w:val="20"/>
                <w:szCs w:val="20"/>
              </w:rPr>
            </w:pPr>
            <w:r w:rsidRPr="0034495F">
              <w:rPr>
                <w:sz w:val="20"/>
                <w:szCs w:val="20"/>
              </w:rPr>
              <w:t>Targeting HH with damaged houses (50% Cash)</w:t>
            </w:r>
          </w:p>
        </w:tc>
      </w:tr>
      <w:tr w:rsidR="005054D0" w:rsidRPr="0034495F" w14:paraId="52871159" w14:textId="77777777" w:rsidTr="008257E7">
        <w:tc>
          <w:tcPr>
            <w:tcW w:w="1958" w:type="dxa"/>
            <w:tcBorders>
              <w:top w:val="nil"/>
              <w:bottom w:val="dotted" w:sz="4" w:space="0" w:color="auto"/>
            </w:tcBorders>
          </w:tcPr>
          <w:p w14:paraId="4CDFB043" w14:textId="77777777" w:rsidR="00D734A2" w:rsidRPr="0034495F" w:rsidRDefault="00D734A2" w:rsidP="007E02CC">
            <w:pPr>
              <w:rPr>
                <w:sz w:val="20"/>
                <w:szCs w:val="20"/>
              </w:rPr>
            </w:pPr>
          </w:p>
        </w:tc>
        <w:tc>
          <w:tcPr>
            <w:tcW w:w="3402" w:type="dxa"/>
            <w:tcBorders>
              <w:top w:val="dotted" w:sz="4" w:space="0" w:color="auto"/>
              <w:bottom w:val="dotted" w:sz="4" w:space="0" w:color="auto"/>
            </w:tcBorders>
          </w:tcPr>
          <w:p w14:paraId="3C79E051" w14:textId="643F9458" w:rsidR="00D734A2" w:rsidRPr="0034495F" w:rsidRDefault="00783881" w:rsidP="007E02CC">
            <w:pPr>
              <w:rPr>
                <w:sz w:val="20"/>
                <w:szCs w:val="20"/>
              </w:rPr>
            </w:pPr>
            <w:r>
              <w:rPr>
                <w:sz w:val="20"/>
                <w:szCs w:val="20"/>
              </w:rPr>
              <w:t>50</w:t>
            </w:r>
            <w:r w:rsidR="00D734A2" w:rsidRPr="0034495F">
              <w:rPr>
                <w:sz w:val="20"/>
                <w:szCs w:val="20"/>
              </w:rPr>
              <w:t>,000 Household NFI Kits</w:t>
            </w:r>
          </w:p>
          <w:p w14:paraId="2A9F656F" w14:textId="77777777" w:rsidR="00D734A2" w:rsidRPr="0034495F" w:rsidRDefault="00D734A2" w:rsidP="007E02CC">
            <w:pPr>
              <w:rPr>
                <w:sz w:val="20"/>
                <w:szCs w:val="20"/>
              </w:rPr>
            </w:pPr>
          </w:p>
        </w:tc>
        <w:tc>
          <w:tcPr>
            <w:tcW w:w="4710" w:type="dxa"/>
            <w:tcBorders>
              <w:top w:val="dotted" w:sz="4" w:space="0" w:color="auto"/>
              <w:bottom w:val="dotted" w:sz="4" w:space="0" w:color="auto"/>
            </w:tcBorders>
          </w:tcPr>
          <w:p w14:paraId="40031D47" w14:textId="77777777" w:rsidR="00D734A2" w:rsidRPr="0034495F" w:rsidRDefault="00D734A2" w:rsidP="007E02CC">
            <w:pPr>
              <w:rPr>
                <w:sz w:val="20"/>
                <w:szCs w:val="20"/>
              </w:rPr>
            </w:pPr>
            <w:r w:rsidRPr="0034495F">
              <w:rPr>
                <w:sz w:val="20"/>
                <w:szCs w:val="20"/>
              </w:rPr>
              <w:t>Targeting the most vulnerable families whose homes were destroyed, damaged or whose household items were lost.</w:t>
            </w:r>
          </w:p>
        </w:tc>
      </w:tr>
      <w:tr w:rsidR="005054D0" w:rsidRPr="0034495F" w14:paraId="0277709B" w14:textId="77777777" w:rsidTr="008257E7">
        <w:tc>
          <w:tcPr>
            <w:tcW w:w="1958" w:type="dxa"/>
            <w:tcBorders>
              <w:top w:val="dotted" w:sz="4" w:space="0" w:color="auto"/>
              <w:bottom w:val="nil"/>
            </w:tcBorders>
          </w:tcPr>
          <w:p w14:paraId="22B15408" w14:textId="77777777" w:rsidR="00D734A2" w:rsidRPr="0034495F" w:rsidRDefault="00D734A2" w:rsidP="007E02CC">
            <w:pPr>
              <w:rPr>
                <w:sz w:val="20"/>
                <w:szCs w:val="20"/>
              </w:rPr>
            </w:pPr>
            <w:r w:rsidRPr="0034495F">
              <w:rPr>
                <w:sz w:val="20"/>
                <w:szCs w:val="20"/>
              </w:rPr>
              <w:t>Provision of Temporary Shelter Solutions:</w:t>
            </w:r>
          </w:p>
          <w:p w14:paraId="07F18270" w14:textId="77777777" w:rsidR="00D734A2" w:rsidRPr="0034495F" w:rsidRDefault="00D734A2" w:rsidP="007E02CC">
            <w:pPr>
              <w:rPr>
                <w:sz w:val="20"/>
                <w:szCs w:val="20"/>
              </w:rPr>
            </w:pPr>
          </w:p>
        </w:tc>
        <w:tc>
          <w:tcPr>
            <w:tcW w:w="3402" w:type="dxa"/>
            <w:tcBorders>
              <w:top w:val="dotted" w:sz="4" w:space="0" w:color="auto"/>
              <w:bottom w:val="dotted" w:sz="4" w:space="0" w:color="auto"/>
            </w:tcBorders>
          </w:tcPr>
          <w:p w14:paraId="5725B9C2" w14:textId="0EC30366" w:rsidR="00D734A2" w:rsidRPr="0034495F" w:rsidRDefault="00783881" w:rsidP="007E02CC">
            <w:pPr>
              <w:rPr>
                <w:sz w:val="20"/>
                <w:szCs w:val="20"/>
              </w:rPr>
            </w:pPr>
            <w:r>
              <w:rPr>
                <w:sz w:val="20"/>
                <w:szCs w:val="20"/>
              </w:rPr>
              <w:t>1</w:t>
            </w:r>
            <w:r w:rsidR="00417CBF">
              <w:rPr>
                <w:sz w:val="20"/>
                <w:szCs w:val="20"/>
              </w:rPr>
              <w:t>,</w:t>
            </w:r>
            <w:r>
              <w:rPr>
                <w:sz w:val="20"/>
                <w:szCs w:val="20"/>
              </w:rPr>
              <w:t>5</w:t>
            </w:r>
            <w:r w:rsidR="00DF0AA3">
              <w:rPr>
                <w:sz w:val="20"/>
                <w:szCs w:val="20"/>
              </w:rPr>
              <w:t>00</w:t>
            </w:r>
            <w:r w:rsidR="00D734A2" w:rsidRPr="0034495F">
              <w:rPr>
                <w:sz w:val="20"/>
                <w:szCs w:val="20"/>
              </w:rPr>
              <w:t xml:space="preserve"> IN SITU TRANSITIONAL SHELTER</w:t>
            </w:r>
          </w:p>
        </w:tc>
        <w:tc>
          <w:tcPr>
            <w:tcW w:w="4710" w:type="dxa"/>
            <w:tcBorders>
              <w:top w:val="dotted" w:sz="4" w:space="0" w:color="auto"/>
              <w:bottom w:val="dotted" w:sz="4" w:space="0" w:color="auto"/>
            </w:tcBorders>
          </w:tcPr>
          <w:p w14:paraId="5D5434B8" w14:textId="77777777" w:rsidR="00D734A2" w:rsidRPr="0034495F" w:rsidRDefault="00D734A2" w:rsidP="007E02CC">
            <w:pPr>
              <w:rPr>
                <w:sz w:val="20"/>
                <w:szCs w:val="20"/>
              </w:rPr>
            </w:pPr>
            <w:r w:rsidRPr="0034495F">
              <w:rPr>
                <w:sz w:val="20"/>
                <w:szCs w:val="20"/>
              </w:rPr>
              <w:t>Targeting HH with completely destroyed houses that can return to place of residence before floods</w:t>
            </w:r>
          </w:p>
        </w:tc>
      </w:tr>
      <w:tr w:rsidR="005054D0" w:rsidRPr="0034495F" w14:paraId="05AC7223" w14:textId="77777777" w:rsidTr="008257E7">
        <w:tc>
          <w:tcPr>
            <w:tcW w:w="1958" w:type="dxa"/>
            <w:tcBorders>
              <w:top w:val="nil"/>
              <w:bottom w:val="dotted" w:sz="4" w:space="0" w:color="auto"/>
            </w:tcBorders>
          </w:tcPr>
          <w:p w14:paraId="3B27A427" w14:textId="77777777" w:rsidR="00D734A2" w:rsidRPr="0034495F" w:rsidRDefault="00D734A2" w:rsidP="007E02CC">
            <w:pPr>
              <w:rPr>
                <w:sz w:val="20"/>
                <w:szCs w:val="20"/>
              </w:rPr>
            </w:pPr>
          </w:p>
        </w:tc>
        <w:tc>
          <w:tcPr>
            <w:tcW w:w="3402" w:type="dxa"/>
            <w:tcBorders>
              <w:top w:val="dotted" w:sz="4" w:space="0" w:color="auto"/>
              <w:bottom w:val="dotted" w:sz="4" w:space="0" w:color="auto"/>
            </w:tcBorders>
          </w:tcPr>
          <w:p w14:paraId="7AD14EB3" w14:textId="6A66097D" w:rsidR="00D734A2" w:rsidRPr="0034495F" w:rsidRDefault="00DF0AA3" w:rsidP="007E02CC">
            <w:pPr>
              <w:rPr>
                <w:sz w:val="20"/>
                <w:szCs w:val="20"/>
              </w:rPr>
            </w:pPr>
            <w:r>
              <w:rPr>
                <w:sz w:val="20"/>
                <w:szCs w:val="20"/>
              </w:rPr>
              <w:t>1</w:t>
            </w:r>
            <w:r w:rsidR="00417CBF">
              <w:rPr>
                <w:sz w:val="20"/>
                <w:szCs w:val="20"/>
              </w:rPr>
              <w:t>,</w:t>
            </w:r>
            <w:r w:rsidR="00783881">
              <w:rPr>
                <w:sz w:val="20"/>
                <w:szCs w:val="20"/>
              </w:rPr>
              <w:t>00</w:t>
            </w:r>
            <w:r>
              <w:rPr>
                <w:sz w:val="20"/>
                <w:szCs w:val="20"/>
              </w:rPr>
              <w:t>0</w:t>
            </w:r>
            <w:r w:rsidR="00D734A2" w:rsidRPr="0034495F">
              <w:rPr>
                <w:sz w:val="20"/>
                <w:szCs w:val="20"/>
              </w:rPr>
              <w:t xml:space="preserve"> TEMPORARY SHELTER (Tents and Temporary Structures) </w:t>
            </w:r>
          </w:p>
        </w:tc>
        <w:tc>
          <w:tcPr>
            <w:tcW w:w="4710" w:type="dxa"/>
            <w:tcBorders>
              <w:top w:val="dotted" w:sz="4" w:space="0" w:color="auto"/>
              <w:bottom w:val="dotted" w:sz="4" w:space="0" w:color="auto"/>
            </w:tcBorders>
          </w:tcPr>
          <w:p w14:paraId="4AC51466" w14:textId="77777777" w:rsidR="00D734A2" w:rsidRPr="0034495F" w:rsidRDefault="00D734A2" w:rsidP="007E02CC">
            <w:pPr>
              <w:rPr>
                <w:sz w:val="20"/>
                <w:szCs w:val="20"/>
              </w:rPr>
            </w:pPr>
            <w:r w:rsidRPr="0034495F">
              <w:rPr>
                <w:sz w:val="20"/>
                <w:szCs w:val="20"/>
              </w:rPr>
              <w:t>Targeting HH facing Protracted Displacement</w:t>
            </w:r>
          </w:p>
        </w:tc>
      </w:tr>
      <w:tr w:rsidR="005054D0" w:rsidRPr="0034495F" w14:paraId="3A1E56B7" w14:textId="77777777" w:rsidTr="008257E7">
        <w:tc>
          <w:tcPr>
            <w:tcW w:w="1958" w:type="dxa"/>
            <w:tcBorders>
              <w:top w:val="dotted" w:sz="4" w:space="0" w:color="auto"/>
            </w:tcBorders>
          </w:tcPr>
          <w:p w14:paraId="43A35D77" w14:textId="77777777" w:rsidR="00D734A2" w:rsidRPr="0034495F" w:rsidRDefault="00D734A2" w:rsidP="007E02CC">
            <w:pPr>
              <w:rPr>
                <w:sz w:val="20"/>
                <w:szCs w:val="20"/>
              </w:rPr>
            </w:pPr>
            <w:r w:rsidRPr="0034495F">
              <w:rPr>
                <w:sz w:val="20"/>
                <w:szCs w:val="20"/>
              </w:rPr>
              <w:t>Support to displaced households</w:t>
            </w:r>
          </w:p>
        </w:tc>
        <w:tc>
          <w:tcPr>
            <w:tcW w:w="3402" w:type="dxa"/>
            <w:tcBorders>
              <w:top w:val="dotted" w:sz="4" w:space="0" w:color="auto"/>
            </w:tcBorders>
          </w:tcPr>
          <w:p w14:paraId="6D457346" w14:textId="77777777" w:rsidR="00D734A2" w:rsidRPr="0034495F" w:rsidRDefault="00D734A2" w:rsidP="007E02CC">
            <w:pPr>
              <w:rPr>
                <w:sz w:val="20"/>
                <w:szCs w:val="20"/>
              </w:rPr>
            </w:pPr>
            <w:r w:rsidRPr="0034495F">
              <w:rPr>
                <w:sz w:val="20"/>
                <w:szCs w:val="20"/>
              </w:rPr>
              <w:t xml:space="preserve">Monitoring of displacement and returns </w:t>
            </w:r>
          </w:p>
          <w:p w14:paraId="1C64247E" w14:textId="77777777" w:rsidR="00D734A2" w:rsidRPr="0034495F" w:rsidRDefault="00D734A2" w:rsidP="007E02CC">
            <w:pPr>
              <w:rPr>
                <w:sz w:val="20"/>
                <w:szCs w:val="20"/>
              </w:rPr>
            </w:pPr>
            <w:r w:rsidRPr="0034495F">
              <w:rPr>
                <w:sz w:val="20"/>
                <w:szCs w:val="20"/>
              </w:rPr>
              <w:t>Monitoring of living conditions in safe locations</w:t>
            </w:r>
          </w:p>
        </w:tc>
        <w:tc>
          <w:tcPr>
            <w:tcW w:w="4710" w:type="dxa"/>
            <w:tcBorders>
              <w:top w:val="dotted" w:sz="4" w:space="0" w:color="auto"/>
            </w:tcBorders>
          </w:tcPr>
          <w:p w14:paraId="48D8A427" w14:textId="77777777" w:rsidR="00D734A2" w:rsidRPr="0034495F" w:rsidRDefault="00D734A2" w:rsidP="007E02CC">
            <w:pPr>
              <w:rPr>
                <w:sz w:val="20"/>
                <w:szCs w:val="20"/>
              </w:rPr>
            </w:pPr>
          </w:p>
        </w:tc>
      </w:tr>
    </w:tbl>
    <w:p w14:paraId="2767239A" w14:textId="77777777" w:rsidR="0005567F" w:rsidRDefault="0005567F"/>
    <w:p w14:paraId="396E0292" w14:textId="680EC0BF" w:rsidR="005054D0" w:rsidRPr="00881360" w:rsidRDefault="005054D0" w:rsidP="00A33A5E">
      <w:pPr>
        <w:rPr>
          <w:b/>
          <w:bCs/>
          <w:sz w:val="24"/>
          <w:szCs w:val="24"/>
        </w:rPr>
      </w:pPr>
      <w:r w:rsidRPr="00881360">
        <w:rPr>
          <w:b/>
          <w:bCs/>
          <w:sz w:val="24"/>
          <w:szCs w:val="24"/>
        </w:rPr>
        <w:t>Background</w:t>
      </w:r>
    </w:p>
    <w:p w14:paraId="6AB83DB6" w14:textId="0194BADF" w:rsidR="001D1078" w:rsidRDefault="00647730" w:rsidP="00195410">
      <w:pPr>
        <w:pStyle w:val="NormalWeb"/>
        <w:shd w:val="clear" w:color="auto" w:fill="FFFFFF"/>
        <w:spacing w:before="0" w:beforeAutospacing="0" w:after="360" w:afterAutospacing="0"/>
        <w:jc w:val="both"/>
        <w:textAlignment w:val="baseline"/>
        <w:rPr>
          <w:rFonts w:asciiTheme="minorHAnsi" w:hAnsiTheme="minorHAnsi"/>
          <w:color w:val="000000" w:themeColor="text1"/>
          <w:sz w:val="22"/>
          <w:szCs w:val="22"/>
        </w:rPr>
      </w:pPr>
      <w:r w:rsidRPr="00647730">
        <w:rPr>
          <w:rFonts w:asciiTheme="minorHAnsi" w:hAnsiTheme="minorHAnsi"/>
          <w:color w:val="000000" w:themeColor="text1"/>
          <w:sz w:val="22"/>
          <w:szCs w:val="22"/>
        </w:rPr>
        <w:t>On 25 and 26 May, incessant heavy rainfall brought by the southwest monsoon triggered flooding and landslides in 15 of the 25 districts of Sri Lanka</w:t>
      </w:r>
      <w:r w:rsidR="00396D49">
        <w:rPr>
          <w:rFonts w:asciiTheme="minorHAnsi" w:hAnsiTheme="minorHAnsi"/>
          <w:color w:val="000000" w:themeColor="text1"/>
          <w:sz w:val="22"/>
          <w:szCs w:val="22"/>
        </w:rPr>
        <w:t xml:space="preserve"> </w:t>
      </w:r>
      <w:r w:rsidRPr="00647730">
        <w:rPr>
          <w:rFonts w:asciiTheme="minorHAnsi" w:hAnsiTheme="minorHAnsi"/>
          <w:color w:val="000000" w:themeColor="text1"/>
          <w:sz w:val="22"/>
          <w:szCs w:val="22"/>
        </w:rPr>
        <w:t>about 630,000 people</w:t>
      </w:r>
      <w:r w:rsidR="00396D49">
        <w:rPr>
          <w:rFonts w:asciiTheme="minorHAnsi" w:hAnsiTheme="minorHAnsi"/>
          <w:color w:val="000000" w:themeColor="text1"/>
          <w:sz w:val="22"/>
          <w:szCs w:val="22"/>
        </w:rPr>
        <w:t xml:space="preserve">. </w:t>
      </w:r>
      <w:r w:rsidRPr="00647730">
        <w:rPr>
          <w:rFonts w:asciiTheme="minorHAnsi" w:hAnsiTheme="minorHAnsi"/>
          <w:color w:val="000000" w:themeColor="text1"/>
          <w:sz w:val="22"/>
          <w:szCs w:val="22"/>
        </w:rPr>
        <w:t xml:space="preserve">It is estimated that at least 150,000 are women and girls of reproductive age and over 189,000 children are affected by the disaster. National authorities confirmed </w:t>
      </w:r>
      <w:r w:rsidRPr="00647730">
        <w:rPr>
          <w:rFonts w:asciiTheme="minorHAnsi" w:hAnsiTheme="minorHAnsi"/>
          <w:color w:val="000000" w:themeColor="text1"/>
          <w:sz w:val="22"/>
          <w:szCs w:val="22"/>
        </w:rPr>
        <w:lastRenderedPageBreak/>
        <w:t xml:space="preserve">203 deaths and 96 people missing. The floods and landslides destroyed or damaged </w:t>
      </w:r>
      <w:r w:rsidR="00396D49">
        <w:rPr>
          <w:rFonts w:asciiTheme="minorHAnsi" w:hAnsiTheme="minorHAnsi"/>
          <w:color w:val="000000" w:themeColor="text1"/>
          <w:sz w:val="22"/>
          <w:szCs w:val="22"/>
        </w:rPr>
        <w:t>nearly 20,000</w:t>
      </w:r>
      <w:r w:rsidRPr="00647730">
        <w:rPr>
          <w:rFonts w:asciiTheme="minorHAnsi" w:hAnsiTheme="minorHAnsi"/>
          <w:color w:val="000000" w:themeColor="text1"/>
          <w:sz w:val="22"/>
          <w:szCs w:val="22"/>
        </w:rPr>
        <w:t xml:space="preserve"> houses and temporarily displaced 73,560 people to 354 locations</w:t>
      </w:r>
      <w:r w:rsidR="00396D49">
        <w:rPr>
          <w:rFonts w:asciiTheme="minorHAnsi" w:hAnsiTheme="minorHAnsi"/>
          <w:color w:val="000000" w:themeColor="text1"/>
          <w:sz w:val="22"/>
          <w:szCs w:val="22"/>
        </w:rPr>
        <w:t xml:space="preserve"> with </w:t>
      </w:r>
      <w:r w:rsidRPr="00647730">
        <w:rPr>
          <w:rFonts w:asciiTheme="minorHAnsi" w:hAnsiTheme="minorHAnsi"/>
          <w:color w:val="000000" w:themeColor="text1"/>
          <w:sz w:val="22"/>
          <w:szCs w:val="22"/>
        </w:rPr>
        <w:t>Galle, Kal</w:t>
      </w:r>
      <w:r w:rsidR="00396D49">
        <w:rPr>
          <w:rFonts w:asciiTheme="minorHAnsi" w:hAnsiTheme="minorHAnsi"/>
          <w:color w:val="000000" w:themeColor="text1"/>
          <w:sz w:val="22"/>
          <w:szCs w:val="22"/>
        </w:rPr>
        <w:t>utara, Matara and Rathnapura as</w:t>
      </w:r>
      <w:r w:rsidRPr="00647730">
        <w:rPr>
          <w:rFonts w:asciiTheme="minorHAnsi" w:hAnsiTheme="minorHAnsi"/>
          <w:color w:val="000000" w:themeColor="text1"/>
          <w:sz w:val="22"/>
          <w:szCs w:val="22"/>
        </w:rPr>
        <w:t xml:space="preserve"> the worst-hit districts</w:t>
      </w:r>
      <w:r w:rsidR="00396D49">
        <w:rPr>
          <w:rFonts w:asciiTheme="minorHAnsi" w:hAnsiTheme="minorHAnsi"/>
          <w:color w:val="000000" w:themeColor="text1"/>
          <w:sz w:val="22"/>
          <w:szCs w:val="22"/>
        </w:rPr>
        <w:t>.</w:t>
      </w:r>
      <w:r w:rsidR="00D63A4F">
        <w:rPr>
          <w:rFonts w:asciiTheme="minorHAnsi" w:hAnsiTheme="minorHAnsi"/>
          <w:color w:val="000000" w:themeColor="text1"/>
          <w:sz w:val="22"/>
          <w:szCs w:val="22"/>
        </w:rPr>
        <w:t xml:space="preserve"> While the overwhelming majority of those displaced have been able to return to their houses, there remain a significant percentage of</w:t>
      </w:r>
      <w:r w:rsidR="00AE7FF3">
        <w:rPr>
          <w:rFonts w:asciiTheme="minorHAnsi" w:hAnsiTheme="minorHAnsi"/>
          <w:color w:val="000000" w:themeColor="text1"/>
          <w:sz w:val="22"/>
          <w:szCs w:val="22"/>
        </w:rPr>
        <w:t xml:space="preserve"> displaced families whose houses are in</w:t>
      </w:r>
      <w:r w:rsidR="00D63A4F">
        <w:rPr>
          <w:rFonts w:asciiTheme="minorHAnsi" w:hAnsiTheme="minorHAnsi"/>
          <w:color w:val="000000" w:themeColor="text1"/>
          <w:sz w:val="22"/>
          <w:szCs w:val="22"/>
        </w:rPr>
        <w:t xml:space="preserve"> landslide</w:t>
      </w:r>
      <w:r w:rsidR="007568BA">
        <w:rPr>
          <w:rFonts w:asciiTheme="minorHAnsi" w:hAnsiTheme="minorHAnsi"/>
          <w:color w:val="000000" w:themeColor="text1"/>
          <w:sz w:val="22"/>
          <w:szCs w:val="22"/>
        </w:rPr>
        <w:t xml:space="preserve"> and alternative solutions for</w:t>
      </w:r>
      <w:r w:rsidR="00D63A4F">
        <w:rPr>
          <w:rFonts w:asciiTheme="minorHAnsi" w:hAnsiTheme="minorHAnsi"/>
          <w:color w:val="000000" w:themeColor="text1"/>
          <w:sz w:val="22"/>
          <w:szCs w:val="22"/>
        </w:rPr>
        <w:t xml:space="preserve"> longer term safe housing</w:t>
      </w:r>
      <w:r w:rsidR="007568BA">
        <w:rPr>
          <w:rFonts w:asciiTheme="minorHAnsi" w:hAnsiTheme="minorHAnsi"/>
          <w:color w:val="000000" w:themeColor="text1"/>
          <w:sz w:val="22"/>
          <w:szCs w:val="22"/>
        </w:rPr>
        <w:t xml:space="preserve"> </w:t>
      </w:r>
      <w:r w:rsidR="00D63A4F">
        <w:rPr>
          <w:rFonts w:asciiTheme="minorHAnsi" w:hAnsiTheme="minorHAnsi"/>
          <w:color w:val="000000" w:themeColor="text1"/>
          <w:sz w:val="22"/>
          <w:szCs w:val="22"/>
        </w:rPr>
        <w:t xml:space="preserve">will need to be sought.  </w:t>
      </w:r>
    </w:p>
    <w:p w14:paraId="392450C0" w14:textId="77E61BDD" w:rsidR="001D1078" w:rsidRDefault="001D1078" w:rsidP="008257E7">
      <w:pPr>
        <w:spacing w:after="0" w:line="240" w:lineRule="auto"/>
        <w:jc w:val="both"/>
        <w:rPr>
          <w:rFonts w:cstheme="minorHAnsi"/>
          <w:lang w:val="en-GB"/>
        </w:rPr>
      </w:pPr>
      <w:r w:rsidRPr="00762BEE">
        <w:rPr>
          <w:rFonts w:cstheme="minorHAnsi"/>
          <w:lang w:val="en-GB"/>
        </w:rPr>
        <w:t>Upon the request of support by the Government of Sri Lanka to the United Nations, the HCT launched an Emergency Response Plan (ERP) requesting 22.7 million USD to assist the needs of 374,000 people in 7 worst affected districts and targeting 4 priority sectors (Shelter, Food, Health and Wash).</w:t>
      </w:r>
    </w:p>
    <w:p w14:paraId="51C7E2B2" w14:textId="77777777" w:rsidR="008257E7" w:rsidRPr="008257E7" w:rsidRDefault="008257E7" w:rsidP="008257E7">
      <w:pPr>
        <w:spacing w:after="0" w:line="240" w:lineRule="auto"/>
        <w:jc w:val="both"/>
        <w:rPr>
          <w:rFonts w:cstheme="minorHAnsi"/>
          <w:lang w:val="en-GB"/>
        </w:rPr>
      </w:pPr>
    </w:p>
    <w:p w14:paraId="0C1FFF6D" w14:textId="5CEEC980" w:rsidR="0095507A" w:rsidRPr="00881360" w:rsidRDefault="0095507A" w:rsidP="00195410">
      <w:pPr>
        <w:pStyle w:val="NormalWeb"/>
        <w:shd w:val="clear" w:color="auto" w:fill="FFFFFF"/>
        <w:spacing w:before="0" w:beforeAutospacing="0" w:after="360" w:afterAutospacing="0"/>
        <w:jc w:val="both"/>
        <w:textAlignment w:val="baseline"/>
        <w:rPr>
          <w:rFonts w:asciiTheme="minorHAnsi" w:hAnsiTheme="minorHAnsi"/>
          <w:b/>
          <w:bCs/>
          <w:color w:val="000000" w:themeColor="text1"/>
        </w:rPr>
      </w:pPr>
      <w:r w:rsidRPr="00881360">
        <w:rPr>
          <w:rFonts w:asciiTheme="minorHAnsi" w:hAnsiTheme="minorHAnsi"/>
          <w:b/>
          <w:bCs/>
          <w:color w:val="000000" w:themeColor="text1"/>
        </w:rPr>
        <w:t>Strategic Goals and Objectives</w:t>
      </w:r>
    </w:p>
    <w:p w14:paraId="7445A0CE" w14:textId="702B10FE" w:rsidR="0095507A" w:rsidRDefault="00327117" w:rsidP="00195410">
      <w:pPr>
        <w:pStyle w:val="NormalWeb"/>
        <w:shd w:val="clear" w:color="auto" w:fill="FFFFFF"/>
        <w:spacing w:before="0" w:beforeAutospacing="0" w:after="360" w:afterAutospacing="0"/>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goals and objectives for the Shelter Response Plan fall under the overall Sri Lanka Response Plan Strategic Objectives,</w:t>
      </w:r>
      <w:r w:rsidR="00DD5620">
        <w:rPr>
          <w:rFonts w:asciiTheme="minorHAnsi" w:hAnsiTheme="minorHAnsi"/>
          <w:color w:val="000000" w:themeColor="text1"/>
          <w:sz w:val="22"/>
          <w:szCs w:val="22"/>
        </w:rPr>
        <w:t xml:space="preserve"> prepared by the Resident Coordinator’s Office and the Sri Lanka </w:t>
      </w:r>
      <w:r w:rsidR="009F1C33">
        <w:rPr>
          <w:rFonts w:asciiTheme="minorHAnsi" w:hAnsiTheme="minorHAnsi"/>
          <w:color w:val="000000" w:themeColor="text1"/>
          <w:sz w:val="22"/>
          <w:szCs w:val="22"/>
        </w:rPr>
        <w:t>Humanitarian</w:t>
      </w:r>
      <w:r w:rsidR="00DD5620">
        <w:rPr>
          <w:rFonts w:asciiTheme="minorHAnsi" w:hAnsiTheme="minorHAnsi"/>
          <w:color w:val="000000" w:themeColor="text1"/>
          <w:sz w:val="22"/>
          <w:szCs w:val="22"/>
        </w:rPr>
        <w:t xml:space="preserve"> Country Team. The Shelter Sector</w:t>
      </w:r>
      <w:r>
        <w:rPr>
          <w:rFonts w:asciiTheme="minorHAnsi" w:hAnsiTheme="minorHAnsi"/>
          <w:color w:val="000000" w:themeColor="text1"/>
          <w:sz w:val="22"/>
          <w:szCs w:val="22"/>
        </w:rPr>
        <w:t xml:space="preserve"> specifically</w:t>
      </w:r>
      <w:r w:rsidR="00DD5620">
        <w:rPr>
          <w:rFonts w:asciiTheme="minorHAnsi" w:hAnsiTheme="minorHAnsi"/>
          <w:color w:val="000000" w:themeColor="text1"/>
          <w:sz w:val="22"/>
          <w:szCs w:val="22"/>
        </w:rPr>
        <w:t xml:space="preserve"> addresses</w:t>
      </w:r>
      <w:r>
        <w:rPr>
          <w:rFonts w:asciiTheme="minorHAnsi" w:hAnsiTheme="minorHAnsi"/>
          <w:color w:val="000000" w:themeColor="text1"/>
          <w:sz w:val="22"/>
          <w:szCs w:val="22"/>
        </w:rPr>
        <w:t xml:space="preserve"> objectives Two and Three</w:t>
      </w:r>
      <w:r w:rsidR="00DD5620">
        <w:rPr>
          <w:rFonts w:asciiTheme="minorHAnsi" w:hAnsiTheme="minorHAnsi"/>
          <w:color w:val="000000" w:themeColor="text1"/>
          <w:sz w:val="22"/>
          <w:szCs w:val="22"/>
        </w:rPr>
        <w:t xml:space="preserve"> of this plan</w:t>
      </w:r>
      <w:r>
        <w:rPr>
          <w:rFonts w:asciiTheme="minorHAnsi" w:hAnsiTheme="minorHAnsi"/>
          <w:color w:val="000000" w:themeColor="text1"/>
          <w:sz w:val="22"/>
          <w:szCs w:val="22"/>
        </w:rPr>
        <w:t xml:space="preserve">. These </w:t>
      </w:r>
      <w:r w:rsidR="00DD5620">
        <w:rPr>
          <w:rFonts w:asciiTheme="minorHAnsi" w:hAnsiTheme="minorHAnsi"/>
          <w:color w:val="000000" w:themeColor="text1"/>
          <w:sz w:val="22"/>
          <w:szCs w:val="22"/>
        </w:rPr>
        <w:t xml:space="preserve">overall objectives </w:t>
      </w:r>
      <w:r>
        <w:rPr>
          <w:rFonts w:asciiTheme="minorHAnsi" w:hAnsiTheme="minorHAnsi"/>
          <w:color w:val="000000" w:themeColor="text1"/>
          <w:sz w:val="22"/>
          <w:szCs w:val="22"/>
        </w:rPr>
        <w:t xml:space="preserve">are: </w:t>
      </w:r>
    </w:p>
    <w:p w14:paraId="4E31D222" w14:textId="77777777" w:rsidR="008257E7" w:rsidRDefault="00327117" w:rsidP="008257E7">
      <w:pPr>
        <w:pStyle w:val="NormalWeb"/>
        <w:shd w:val="clear" w:color="auto" w:fill="FFFFFF"/>
        <w:spacing w:before="0" w:beforeAutospacing="0" w:after="360" w:afterAutospacing="0"/>
        <w:ind w:left="720"/>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 xml:space="preserve">2. Facilitate early recovery of the most vulnerable households through emergency livelihood and provision of basic services. </w:t>
      </w:r>
    </w:p>
    <w:p w14:paraId="3789D9A6" w14:textId="68574B06" w:rsidR="00327117" w:rsidRPr="00327117" w:rsidRDefault="00327117" w:rsidP="008257E7">
      <w:pPr>
        <w:pStyle w:val="NormalWeb"/>
        <w:shd w:val="clear" w:color="auto" w:fill="FFFFFF"/>
        <w:spacing w:before="0" w:beforeAutospacing="0" w:after="360" w:afterAutospacing="0"/>
        <w:ind w:left="720"/>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 xml:space="preserve">3. Strengthen the resilience of affected communities to cope with and recover from the disaster. </w:t>
      </w:r>
    </w:p>
    <w:p w14:paraId="52709AAC" w14:textId="0C6BBF8D" w:rsidR="0005567F" w:rsidRDefault="0005567F" w:rsidP="0034495F">
      <w:pPr>
        <w:rPr>
          <w:b/>
          <w:bCs/>
        </w:rPr>
      </w:pPr>
      <w:r w:rsidRPr="0005567F">
        <w:rPr>
          <w:b/>
          <w:bCs/>
        </w:rPr>
        <w:t>Goal</w:t>
      </w:r>
    </w:p>
    <w:p w14:paraId="4A829451" w14:textId="7767364C" w:rsidR="0034495F" w:rsidRPr="0034495F" w:rsidRDefault="0034495F" w:rsidP="0034495F">
      <w:r w:rsidRPr="0034495F">
        <w:rPr>
          <w:lang w:val="en-GB"/>
        </w:rPr>
        <w:t xml:space="preserve">The goal of the Shelter Sector is to </w:t>
      </w:r>
      <w:r w:rsidR="00D97318">
        <w:rPr>
          <w:lang w:val="en-GB"/>
        </w:rPr>
        <w:t xml:space="preserve">help </w:t>
      </w:r>
      <w:r w:rsidRPr="0034495F">
        <w:rPr>
          <w:lang w:val="en-GB"/>
        </w:rPr>
        <w:t>provide people affected by the floods with the mea</w:t>
      </w:r>
      <w:r w:rsidR="00D97318">
        <w:rPr>
          <w:lang w:val="en-GB"/>
        </w:rPr>
        <w:t xml:space="preserve">ns to live in a safe, dignified, adequate </w:t>
      </w:r>
      <w:r w:rsidRPr="0034495F">
        <w:rPr>
          <w:lang w:val="en-GB"/>
        </w:rPr>
        <w:t>and appropriate shelter.</w:t>
      </w:r>
      <w:r>
        <w:t xml:space="preserve"> </w:t>
      </w:r>
      <w:r w:rsidRPr="0034495F">
        <w:rPr>
          <w:lang w:val="en-GB"/>
        </w:rPr>
        <w:t xml:space="preserve">The Sector will support owner-driven recovery, prioritise the most vulnerable people, families and communities, and invest in DRR. </w:t>
      </w:r>
      <w:r w:rsidRPr="0034495F">
        <w:rPr>
          <w:lang w:val="en-AU"/>
        </w:rPr>
        <w:t xml:space="preserve"> </w:t>
      </w:r>
    </w:p>
    <w:p w14:paraId="44EAA9B3" w14:textId="1CA03E4B" w:rsidR="0005567F" w:rsidRPr="0034495F" w:rsidRDefault="0034495F">
      <w:pPr>
        <w:rPr>
          <w:b/>
          <w:bCs/>
          <w:lang w:val="en-AU"/>
        </w:rPr>
      </w:pPr>
      <w:r>
        <w:rPr>
          <w:b/>
          <w:bCs/>
          <w:lang w:val="en-AU"/>
        </w:rPr>
        <w:t>Objectives</w:t>
      </w:r>
    </w:p>
    <w:p w14:paraId="49AA8C35" w14:textId="3B340698" w:rsidR="00F4030C" w:rsidRPr="0034495F" w:rsidRDefault="0034495F" w:rsidP="0034495F">
      <w:pPr>
        <w:numPr>
          <w:ilvl w:val="0"/>
          <w:numId w:val="2"/>
        </w:numPr>
        <w:spacing w:after="0" w:line="240" w:lineRule="auto"/>
        <w:jc w:val="both"/>
        <w:rPr>
          <w:rFonts w:cstheme="minorHAnsi"/>
        </w:rPr>
      </w:pPr>
      <w:r w:rsidRPr="0034495F">
        <w:rPr>
          <w:rFonts w:cstheme="minorHAnsi"/>
          <w:b/>
          <w:bCs/>
        </w:rPr>
        <w:t xml:space="preserve">Objective 1: </w:t>
      </w:r>
      <w:r w:rsidR="007F7B83">
        <w:rPr>
          <w:rFonts w:cstheme="minorHAnsi"/>
          <w:b/>
          <w:bCs/>
          <w:lang w:val="en-GB"/>
        </w:rPr>
        <w:t>Emergency s</w:t>
      </w:r>
      <w:r w:rsidRPr="0034495F">
        <w:rPr>
          <w:rFonts w:cstheme="minorHAnsi"/>
          <w:b/>
          <w:bCs/>
          <w:lang w:val="en-GB"/>
        </w:rPr>
        <w:t>helter</w:t>
      </w:r>
    </w:p>
    <w:p w14:paraId="2ED1B794" w14:textId="6B11B4F6" w:rsidR="00F4030C" w:rsidRPr="0034495F" w:rsidRDefault="007C1460" w:rsidP="00DD5620">
      <w:pPr>
        <w:numPr>
          <w:ilvl w:val="1"/>
          <w:numId w:val="2"/>
        </w:numPr>
        <w:spacing w:after="0" w:line="240" w:lineRule="auto"/>
        <w:jc w:val="both"/>
        <w:rPr>
          <w:rFonts w:cstheme="minorHAnsi"/>
        </w:rPr>
      </w:pPr>
      <w:r>
        <w:rPr>
          <w:rFonts w:cstheme="minorHAnsi"/>
          <w:lang w:val="en-GB"/>
        </w:rPr>
        <w:t>Support vulnerable households through the p</w:t>
      </w:r>
      <w:r w:rsidR="0034495F" w:rsidRPr="00D41877">
        <w:rPr>
          <w:rFonts w:cstheme="minorHAnsi"/>
          <w:lang w:val="en-GB"/>
        </w:rPr>
        <w:t xml:space="preserve">rovision of </w:t>
      </w:r>
      <w:r w:rsidR="0034495F" w:rsidRPr="002E3548">
        <w:rPr>
          <w:rFonts w:cstheme="minorHAnsi"/>
          <w:b/>
          <w:bCs/>
          <w:lang w:val="en-GB"/>
        </w:rPr>
        <w:t>emergency shelter items</w:t>
      </w:r>
      <w:r w:rsidR="00DD5620" w:rsidRPr="002E3548">
        <w:rPr>
          <w:rFonts w:cstheme="minorHAnsi"/>
          <w:b/>
          <w:bCs/>
          <w:lang w:val="en-GB"/>
        </w:rPr>
        <w:t xml:space="preserve"> contributing to self-recovery</w:t>
      </w:r>
      <w:r w:rsidR="0034495F" w:rsidRPr="00D41877">
        <w:rPr>
          <w:rFonts w:cstheme="minorHAnsi"/>
          <w:lang w:val="en-GB"/>
        </w:rPr>
        <w:t xml:space="preserve"> such </w:t>
      </w:r>
      <w:r w:rsidR="00DD5620">
        <w:rPr>
          <w:rFonts w:cstheme="minorHAnsi"/>
          <w:lang w:val="en-GB"/>
        </w:rPr>
        <w:t>as</w:t>
      </w:r>
      <w:r w:rsidR="0034495F" w:rsidRPr="0034495F">
        <w:rPr>
          <w:rFonts w:cstheme="minorHAnsi"/>
          <w:lang w:val="en-GB"/>
        </w:rPr>
        <w:t xml:space="preserve"> shelter kits</w:t>
      </w:r>
      <w:r w:rsidR="00DD5620">
        <w:rPr>
          <w:rFonts w:cstheme="minorHAnsi"/>
          <w:lang w:val="en-GB"/>
        </w:rPr>
        <w:t xml:space="preserve"> (including tools and CGI) </w:t>
      </w:r>
      <w:r w:rsidR="00DD5620" w:rsidRPr="0034495F">
        <w:rPr>
          <w:rFonts w:cstheme="minorHAnsi"/>
          <w:lang w:val="en-GB"/>
        </w:rPr>
        <w:t>or their cash equivalent</w:t>
      </w:r>
      <w:r w:rsidR="00DD5620">
        <w:rPr>
          <w:rFonts w:cstheme="minorHAnsi"/>
          <w:lang w:val="en-GB"/>
        </w:rPr>
        <w:t>,</w:t>
      </w:r>
      <w:r w:rsidR="0034495F" w:rsidRPr="0034495F">
        <w:rPr>
          <w:rFonts w:cstheme="minorHAnsi"/>
          <w:lang w:val="en-GB"/>
        </w:rPr>
        <w:t xml:space="preserve"> supported by appropriate</w:t>
      </w:r>
      <w:r w:rsidR="00DD5620">
        <w:rPr>
          <w:rFonts w:cstheme="minorHAnsi"/>
          <w:lang w:val="en-GB"/>
        </w:rPr>
        <w:t xml:space="preserve"> training</w:t>
      </w:r>
      <w:r w:rsidR="00D41877">
        <w:rPr>
          <w:rFonts w:cstheme="minorHAnsi"/>
          <w:lang w:val="en-GB"/>
        </w:rPr>
        <w:t>, community mobilisation</w:t>
      </w:r>
      <w:r w:rsidR="00DD5620">
        <w:rPr>
          <w:rFonts w:cstheme="minorHAnsi"/>
          <w:lang w:val="en-GB"/>
        </w:rPr>
        <w:t xml:space="preserve"> and</w:t>
      </w:r>
      <w:r w:rsidR="0034495F" w:rsidRPr="0034495F">
        <w:rPr>
          <w:rFonts w:cstheme="minorHAnsi"/>
          <w:lang w:val="en-GB"/>
        </w:rPr>
        <w:t xml:space="preserve"> IEC material.   </w:t>
      </w:r>
    </w:p>
    <w:p w14:paraId="4A9606DB" w14:textId="77777777" w:rsidR="0034495F" w:rsidRPr="00D41877" w:rsidRDefault="0034495F" w:rsidP="0034495F">
      <w:pPr>
        <w:spacing w:after="0" w:line="240" w:lineRule="auto"/>
        <w:ind w:left="1440"/>
        <w:jc w:val="both"/>
        <w:rPr>
          <w:rFonts w:cstheme="minorHAnsi"/>
          <w:lang w:val="en-GB"/>
        </w:rPr>
      </w:pPr>
    </w:p>
    <w:p w14:paraId="3E7C78F0" w14:textId="678E52D8" w:rsidR="00F4030C" w:rsidRPr="0034495F" w:rsidRDefault="0034495F" w:rsidP="00DD5620">
      <w:pPr>
        <w:numPr>
          <w:ilvl w:val="0"/>
          <w:numId w:val="2"/>
        </w:numPr>
        <w:spacing w:after="0" w:line="240" w:lineRule="auto"/>
        <w:jc w:val="both"/>
        <w:rPr>
          <w:rFonts w:cstheme="minorHAnsi"/>
        </w:rPr>
      </w:pPr>
      <w:r w:rsidRPr="0034495F">
        <w:rPr>
          <w:rFonts w:cstheme="minorHAnsi"/>
          <w:b/>
          <w:bCs/>
        </w:rPr>
        <w:t xml:space="preserve">Objective 2: Support to </w:t>
      </w:r>
      <w:r w:rsidR="00DD5620">
        <w:rPr>
          <w:rFonts w:cstheme="minorHAnsi"/>
          <w:b/>
          <w:bCs/>
        </w:rPr>
        <w:t xml:space="preserve">return </w:t>
      </w:r>
      <w:r w:rsidRPr="0034495F">
        <w:rPr>
          <w:rFonts w:cstheme="minorHAnsi"/>
          <w:b/>
          <w:bCs/>
          <w:lang w:val="en-GB"/>
        </w:rPr>
        <w:t xml:space="preserve"> </w:t>
      </w:r>
    </w:p>
    <w:p w14:paraId="483876AA" w14:textId="076B8C70" w:rsidR="00F4030C" w:rsidRPr="00DD5620" w:rsidRDefault="0034495F" w:rsidP="00DD5620">
      <w:pPr>
        <w:numPr>
          <w:ilvl w:val="1"/>
          <w:numId w:val="2"/>
        </w:numPr>
        <w:spacing w:after="0" w:line="240" w:lineRule="auto"/>
        <w:jc w:val="both"/>
        <w:rPr>
          <w:rFonts w:cstheme="minorHAnsi"/>
        </w:rPr>
      </w:pPr>
      <w:r w:rsidRPr="0034495F">
        <w:rPr>
          <w:rFonts w:cstheme="minorHAnsi"/>
          <w:lang w:val="en-GB"/>
        </w:rPr>
        <w:t>Support the most vulnerable households</w:t>
      </w:r>
      <w:r w:rsidR="00DD5620">
        <w:rPr>
          <w:rFonts w:cstheme="minorHAnsi"/>
          <w:lang w:val="en-GB"/>
        </w:rPr>
        <w:t xml:space="preserve"> to return through the </w:t>
      </w:r>
      <w:r w:rsidR="00DD5620" w:rsidRPr="002E3548">
        <w:rPr>
          <w:rFonts w:cstheme="minorHAnsi"/>
          <w:b/>
          <w:bCs/>
          <w:lang w:val="en-GB"/>
        </w:rPr>
        <w:t>provision of NFI kits</w:t>
      </w:r>
      <w:r w:rsidR="00DD5620">
        <w:rPr>
          <w:rFonts w:cstheme="minorHAnsi"/>
          <w:lang w:val="en-GB"/>
        </w:rPr>
        <w:t xml:space="preserve"> (including kitchen sets, </w:t>
      </w:r>
      <w:r w:rsidR="00DD5620" w:rsidRPr="0034495F">
        <w:rPr>
          <w:rFonts w:cstheme="minorHAnsi"/>
          <w:lang w:val="en-GB"/>
        </w:rPr>
        <w:t>solar lights</w:t>
      </w:r>
      <w:r w:rsidR="00DD5620">
        <w:rPr>
          <w:rFonts w:cstheme="minorHAnsi"/>
          <w:lang w:val="en-GB"/>
        </w:rPr>
        <w:t>)</w:t>
      </w:r>
      <w:r w:rsidRPr="0034495F">
        <w:rPr>
          <w:rFonts w:cstheme="minorHAnsi"/>
          <w:lang w:val="en-GB"/>
        </w:rPr>
        <w:t>,</w:t>
      </w:r>
      <w:r w:rsidR="00DD5620">
        <w:rPr>
          <w:rFonts w:cstheme="minorHAnsi"/>
          <w:lang w:val="en-GB"/>
        </w:rPr>
        <w:t xml:space="preserve"> or their cash equivalent</w:t>
      </w:r>
      <w:r w:rsidRPr="0034495F">
        <w:rPr>
          <w:rFonts w:cstheme="minorHAnsi"/>
          <w:lang w:val="en-GB"/>
        </w:rPr>
        <w:t xml:space="preserve"> along with appropriate </w:t>
      </w:r>
      <w:r w:rsidR="00D41877">
        <w:rPr>
          <w:rFonts w:cstheme="minorHAnsi"/>
          <w:lang w:val="en-GB"/>
        </w:rPr>
        <w:t xml:space="preserve">IEC material. </w:t>
      </w:r>
    </w:p>
    <w:p w14:paraId="5330204F" w14:textId="77777777" w:rsidR="00DD5620" w:rsidRPr="00DD5620" w:rsidRDefault="00DD5620" w:rsidP="00DD5620">
      <w:pPr>
        <w:spacing w:after="0" w:line="240" w:lineRule="auto"/>
        <w:ind w:left="1440"/>
        <w:jc w:val="both"/>
        <w:rPr>
          <w:rFonts w:cstheme="minorHAnsi"/>
        </w:rPr>
      </w:pPr>
    </w:p>
    <w:p w14:paraId="11B7CC95" w14:textId="785448AB" w:rsidR="00DD5620" w:rsidRDefault="00DD5620" w:rsidP="00DD5620">
      <w:pPr>
        <w:numPr>
          <w:ilvl w:val="0"/>
          <w:numId w:val="2"/>
        </w:numPr>
        <w:spacing w:after="0" w:line="240" w:lineRule="auto"/>
        <w:jc w:val="both"/>
        <w:rPr>
          <w:rFonts w:cstheme="minorHAnsi"/>
          <w:b/>
          <w:bCs/>
        </w:rPr>
      </w:pPr>
      <w:r w:rsidRPr="00DD5620">
        <w:rPr>
          <w:rFonts w:cstheme="minorHAnsi"/>
          <w:b/>
          <w:bCs/>
        </w:rPr>
        <w:t>Objective 3: Support to relocation and resettlement</w:t>
      </w:r>
    </w:p>
    <w:p w14:paraId="461FA982" w14:textId="652975EE" w:rsidR="00DD5620" w:rsidRPr="00D41877" w:rsidRDefault="00DD5620" w:rsidP="00DD5620">
      <w:pPr>
        <w:numPr>
          <w:ilvl w:val="1"/>
          <w:numId w:val="2"/>
        </w:numPr>
        <w:spacing w:after="0" w:line="240" w:lineRule="auto"/>
        <w:jc w:val="both"/>
        <w:rPr>
          <w:rFonts w:cstheme="minorHAnsi"/>
        </w:rPr>
      </w:pPr>
      <w:r w:rsidRPr="00EC0C63">
        <w:rPr>
          <w:rFonts w:cstheme="minorHAnsi"/>
        </w:rPr>
        <w:t>Provision of</w:t>
      </w:r>
      <w:r w:rsidR="00D41877" w:rsidRPr="002E3548">
        <w:rPr>
          <w:rFonts w:cstheme="minorHAnsi"/>
          <w:b/>
          <w:bCs/>
        </w:rPr>
        <w:t xml:space="preserve"> transitional shelter</w:t>
      </w:r>
      <w:r w:rsidR="007C1460">
        <w:rPr>
          <w:rFonts w:cstheme="minorHAnsi"/>
          <w:b/>
          <w:bCs/>
        </w:rPr>
        <w:t xml:space="preserve"> options</w:t>
      </w:r>
      <w:r w:rsidR="00D41877">
        <w:rPr>
          <w:rFonts w:cstheme="minorHAnsi"/>
        </w:rPr>
        <w:t xml:space="preserve"> for vulnerable households</w:t>
      </w:r>
      <w:r w:rsidR="007C1460">
        <w:rPr>
          <w:rFonts w:cstheme="minorHAnsi"/>
        </w:rPr>
        <w:t xml:space="preserve"> in</w:t>
      </w:r>
      <w:r w:rsidRPr="00D41877">
        <w:rPr>
          <w:rFonts w:cstheme="minorHAnsi"/>
        </w:rPr>
        <w:t xml:space="preserve"> </w:t>
      </w:r>
      <w:r w:rsidR="00D41877">
        <w:rPr>
          <w:rFonts w:cstheme="minorHAnsi"/>
        </w:rPr>
        <w:t xml:space="preserve">landslide </w:t>
      </w:r>
      <w:r w:rsidRPr="00D41877">
        <w:rPr>
          <w:rFonts w:cstheme="minorHAnsi"/>
        </w:rPr>
        <w:t xml:space="preserve">areas </w:t>
      </w:r>
      <w:r w:rsidR="007C1460">
        <w:rPr>
          <w:rFonts w:cstheme="minorHAnsi"/>
        </w:rPr>
        <w:t xml:space="preserve">or designated high risk zones </w:t>
      </w:r>
      <w:r w:rsidRPr="00D41877">
        <w:rPr>
          <w:rFonts w:cstheme="minorHAnsi"/>
        </w:rPr>
        <w:t xml:space="preserve">where a longer term permanent </w:t>
      </w:r>
      <w:r w:rsidR="00D41877" w:rsidRPr="00D41877">
        <w:rPr>
          <w:rFonts w:cstheme="minorHAnsi"/>
        </w:rPr>
        <w:t xml:space="preserve">housing solution will need to be found. </w:t>
      </w:r>
    </w:p>
    <w:p w14:paraId="0F3C84FF" w14:textId="77777777" w:rsidR="0034495F" w:rsidRPr="0034495F" w:rsidRDefault="0034495F" w:rsidP="00D41877">
      <w:pPr>
        <w:spacing w:after="0" w:line="240" w:lineRule="auto"/>
        <w:jc w:val="both"/>
        <w:rPr>
          <w:rFonts w:cstheme="minorHAnsi"/>
        </w:rPr>
      </w:pPr>
    </w:p>
    <w:p w14:paraId="392D2BAE" w14:textId="0E3298E1" w:rsidR="00F4030C" w:rsidRPr="0034495F" w:rsidRDefault="00DD5620" w:rsidP="0034495F">
      <w:pPr>
        <w:numPr>
          <w:ilvl w:val="0"/>
          <w:numId w:val="2"/>
        </w:numPr>
        <w:spacing w:after="0" w:line="240" w:lineRule="auto"/>
        <w:jc w:val="both"/>
        <w:rPr>
          <w:rFonts w:cstheme="minorHAnsi"/>
        </w:rPr>
      </w:pPr>
      <w:r>
        <w:rPr>
          <w:rFonts w:cstheme="minorHAnsi"/>
          <w:b/>
          <w:bCs/>
        </w:rPr>
        <w:t>Objective 4</w:t>
      </w:r>
      <w:r w:rsidR="0034495F" w:rsidRPr="0034495F">
        <w:rPr>
          <w:rFonts w:cstheme="minorHAnsi"/>
          <w:b/>
          <w:bCs/>
        </w:rPr>
        <w:t>: Technical support</w:t>
      </w:r>
    </w:p>
    <w:p w14:paraId="14F17679" w14:textId="77777777" w:rsidR="00F4030C" w:rsidRPr="0034495F" w:rsidRDefault="0034495F" w:rsidP="0034495F">
      <w:pPr>
        <w:numPr>
          <w:ilvl w:val="1"/>
          <w:numId w:val="2"/>
        </w:numPr>
        <w:spacing w:after="0" w:line="240" w:lineRule="auto"/>
        <w:jc w:val="both"/>
        <w:rPr>
          <w:rFonts w:cstheme="minorHAnsi"/>
        </w:rPr>
      </w:pPr>
      <w:r w:rsidRPr="0034495F">
        <w:rPr>
          <w:rFonts w:cstheme="minorHAnsi"/>
          <w:lang w:val="en-GB"/>
        </w:rPr>
        <w:t xml:space="preserve">Provide </w:t>
      </w:r>
      <w:r w:rsidRPr="0034495F">
        <w:rPr>
          <w:rFonts w:cstheme="minorHAnsi"/>
          <w:b/>
          <w:bCs/>
          <w:lang w:val="en-GB"/>
        </w:rPr>
        <w:t>education information and communication on safer construction principles</w:t>
      </w:r>
      <w:r w:rsidRPr="0034495F">
        <w:rPr>
          <w:rFonts w:cstheme="minorHAnsi"/>
          <w:lang w:val="en-GB"/>
        </w:rPr>
        <w:t>, and community-based hazard awareness, preparedness and DRR, during all phases of the response.</w:t>
      </w:r>
    </w:p>
    <w:p w14:paraId="4E9EECBD" w14:textId="77777777" w:rsidR="000047BA" w:rsidRDefault="000047BA" w:rsidP="000047BA">
      <w:pPr>
        <w:spacing w:after="0" w:line="240" w:lineRule="auto"/>
        <w:jc w:val="both"/>
        <w:rPr>
          <w:rFonts w:cstheme="minorHAnsi"/>
          <w:lang w:val="en-GB"/>
        </w:rPr>
      </w:pPr>
    </w:p>
    <w:p w14:paraId="3F1D5F8F" w14:textId="77777777" w:rsidR="00C96913" w:rsidRPr="00881360" w:rsidRDefault="00C96913" w:rsidP="000047BA">
      <w:pPr>
        <w:spacing w:after="0" w:line="240" w:lineRule="auto"/>
        <w:jc w:val="both"/>
        <w:rPr>
          <w:rFonts w:cstheme="minorHAnsi"/>
          <w:b/>
          <w:bCs/>
          <w:sz w:val="24"/>
          <w:szCs w:val="24"/>
          <w:lang w:val="en-GB"/>
        </w:rPr>
      </w:pPr>
    </w:p>
    <w:p w14:paraId="7C50B8C7" w14:textId="77777777" w:rsidR="008257E7" w:rsidRDefault="008257E7" w:rsidP="000047BA">
      <w:pPr>
        <w:spacing w:after="0" w:line="240" w:lineRule="auto"/>
        <w:jc w:val="both"/>
        <w:rPr>
          <w:rFonts w:cstheme="minorHAnsi"/>
          <w:b/>
          <w:bCs/>
          <w:sz w:val="24"/>
          <w:szCs w:val="24"/>
          <w:lang w:val="en-GB"/>
        </w:rPr>
      </w:pPr>
    </w:p>
    <w:p w14:paraId="2CFC464E" w14:textId="7237F5AF" w:rsidR="00C96913" w:rsidRPr="00881360" w:rsidRDefault="00195410" w:rsidP="000047BA">
      <w:pPr>
        <w:spacing w:after="0" w:line="240" w:lineRule="auto"/>
        <w:jc w:val="both"/>
        <w:rPr>
          <w:rFonts w:cstheme="minorHAnsi"/>
          <w:b/>
          <w:bCs/>
          <w:sz w:val="24"/>
          <w:szCs w:val="24"/>
          <w:lang w:val="en-GB"/>
        </w:rPr>
      </w:pPr>
      <w:r w:rsidRPr="00881360">
        <w:rPr>
          <w:rFonts w:cstheme="minorHAnsi"/>
          <w:b/>
          <w:bCs/>
          <w:sz w:val="24"/>
          <w:szCs w:val="24"/>
          <w:lang w:val="en-GB"/>
        </w:rPr>
        <w:t>Response Summary</w:t>
      </w:r>
    </w:p>
    <w:p w14:paraId="2216EF73" w14:textId="77777777" w:rsidR="00C96913" w:rsidRDefault="00C96913" w:rsidP="000047BA">
      <w:pPr>
        <w:spacing w:after="0" w:line="240" w:lineRule="auto"/>
        <w:jc w:val="both"/>
        <w:rPr>
          <w:rFonts w:cstheme="minorHAnsi"/>
          <w:b/>
          <w:bCs/>
          <w:lang w:val="en-GB"/>
        </w:rPr>
      </w:pPr>
    </w:p>
    <w:p w14:paraId="64ECCC5E" w14:textId="77777777" w:rsidR="00C96913" w:rsidRDefault="00C96913" w:rsidP="000047BA">
      <w:pPr>
        <w:spacing w:after="0" w:line="240" w:lineRule="auto"/>
        <w:jc w:val="both"/>
        <w:rPr>
          <w:rFonts w:cstheme="minorHAnsi"/>
          <w:b/>
          <w:bCs/>
          <w:lang w:val="en-GB"/>
        </w:rPr>
      </w:pPr>
    </w:p>
    <w:tbl>
      <w:tblPr>
        <w:tblStyle w:val="TableGrid"/>
        <w:tblW w:w="0" w:type="auto"/>
        <w:tblLook w:val="04A0" w:firstRow="1" w:lastRow="0" w:firstColumn="1" w:lastColumn="0" w:noHBand="0" w:noVBand="1"/>
      </w:tblPr>
      <w:tblGrid>
        <w:gridCol w:w="3356"/>
        <w:gridCol w:w="3357"/>
        <w:gridCol w:w="3357"/>
      </w:tblGrid>
      <w:tr w:rsidR="00F7550B" w14:paraId="60558033" w14:textId="77777777" w:rsidTr="00F7550B">
        <w:tc>
          <w:tcPr>
            <w:tcW w:w="3356" w:type="dxa"/>
          </w:tcPr>
          <w:p w14:paraId="0E6789E5" w14:textId="4FD5F3CB" w:rsidR="00F7550B" w:rsidRDefault="00F7550B" w:rsidP="000047BA">
            <w:pPr>
              <w:jc w:val="both"/>
              <w:rPr>
                <w:rFonts w:cstheme="minorHAnsi"/>
                <w:b/>
                <w:bCs/>
                <w:lang w:val="en-GB"/>
              </w:rPr>
            </w:pPr>
            <w:r>
              <w:rPr>
                <w:rFonts w:cstheme="minorHAnsi"/>
                <w:b/>
                <w:bCs/>
                <w:lang w:val="en-GB"/>
              </w:rPr>
              <w:t>Objective</w:t>
            </w:r>
          </w:p>
        </w:tc>
        <w:tc>
          <w:tcPr>
            <w:tcW w:w="3357" w:type="dxa"/>
          </w:tcPr>
          <w:p w14:paraId="3521D129" w14:textId="6F786B28" w:rsidR="00F7550B" w:rsidRDefault="007D2F2F" w:rsidP="000047BA">
            <w:pPr>
              <w:jc w:val="both"/>
              <w:rPr>
                <w:rFonts w:cstheme="minorHAnsi"/>
                <w:b/>
                <w:bCs/>
                <w:lang w:val="en-GB"/>
              </w:rPr>
            </w:pPr>
            <w:r>
              <w:rPr>
                <w:rFonts w:cstheme="minorHAnsi"/>
                <w:b/>
                <w:bCs/>
                <w:lang w:val="en-GB"/>
              </w:rPr>
              <w:t>Displaced/non-</w:t>
            </w:r>
            <w:r w:rsidR="00F7550B">
              <w:rPr>
                <w:rFonts w:cstheme="minorHAnsi"/>
                <w:b/>
                <w:bCs/>
                <w:lang w:val="en-GB"/>
              </w:rPr>
              <w:t>displaced</w:t>
            </w:r>
          </w:p>
        </w:tc>
        <w:tc>
          <w:tcPr>
            <w:tcW w:w="3357" w:type="dxa"/>
          </w:tcPr>
          <w:p w14:paraId="6D61E9DC" w14:textId="0EFF1ABA" w:rsidR="00F7550B" w:rsidRDefault="00F7550B" w:rsidP="000047BA">
            <w:pPr>
              <w:jc w:val="both"/>
              <w:rPr>
                <w:rFonts w:cstheme="minorHAnsi"/>
                <w:b/>
                <w:bCs/>
                <w:lang w:val="en-GB"/>
              </w:rPr>
            </w:pPr>
            <w:r>
              <w:rPr>
                <w:rFonts w:cstheme="minorHAnsi"/>
                <w:b/>
                <w:bCs/>
                <w:lang w:val="en-GB"/>
              </w:rPr>
              <w:t>Intervention type</w:t>
            </w:r>
          </w:p>
        </w:tc>
      </w:tr>
      <w:tr w:rsidR="00F7550B" w14:paraId="71390997" w14:textId="77777777" w:rsidTr="00F7550B">
        <w:tc>
          <w:tcPr>
            <w:tcW w:w="3356" w:type="dxa"/>
          </w:tcPr>
          <w:p w14:paraId="4B24184B" w14:textId="143D8FA1" w:rsidR="00F7550B" w:rsidRPr="00195410" w:rsidRDefault="00AC5B77" w:rsidP="00195410">
            <w:pPr>
              <w:pStyle w:val="ListParagraph"/>
              <w:numPr>
                <w:ilvl w:val="0"/>
                <w:numId w:val="4"/>
              </w:numPr>
              <w:spacing w:after="0" w:line="240" w:lineRule="auto"/>
              <w:jc w:val="both"/>
              <w:rPr>
                <w:rFonts w:cstheme="minorHAnsi"/>
                <w:lang w:val="en-GB"/>
              </w:rPr>
            </w:pPr>
            <w:r w:rsidRPr="00195410">
              <w:rPr>
                <w:rFonts w:cstheme="minorHAnsi"/>
                <w:lang w:val="en-GB"/>
              </w:rPr>
              <w:t>Emergency shelter</w:t>
            </w:r>
          </w:p>
        </w:tc>
        <w:tc>
          <w:tcPr>
            <w:tcW w:w="3357" w:type="dxa"/>
          </w:tcPr>
          <w:p w14:paraId="42C4C113" w14:textId="52BDF779" w:rsidR="00F7550B" w:rsidRPr="007D2F2F" w:rsidRDefault="007D2F2F" w:rsidP="000047BA">
            <w:pPr>
              <w:jc w:val="both"/>
              <w:rPr>
                <w:rFonts w:cstheme="minorHAnsi"/>
                <w:lang w:val="en-GB"/>
              </w:rPr>
            </w:pPr>
            <w:r w:rsidRPr="007D2F2F">
              <w:rPr>
                <w:rFonts w:cstheme="minorHAnsi"/>
                <w:lang w:val="en-GB"/>
              </w:rPr>
              <w:t>Non-</w:t>
            </w:r>
            <w:r>
              <w:rPr>
                <w:rFonts w:cstheme="minorHAnsi"/>
                <w:lang w:val="en-GB"/>
              </w:rPr>
              <w:t>displac</w:t>
            </w:r>
            <w:r w:rsidRPr="007D2F2F">
              <w:rPr>
                <w:rFonts w:cstheme="minorHAnsi"/>
                <w:lang w:val="en-GB"/>
              </w:rPr>
              <w:t>ed</w:t>
            </w:r>
          </w:p>
        </w:tc>
        <w:tc>
          <w:tcPr>
            <w:tcW w:w="3357" w:type="dxa"/>
          </w:tcPr>
          <w:p w14:paraId="112FC8DA" w14:textId="5C7F1934" w:rsidR="00F7550B" w:rsidRPr="007D2F2F" w:rsidRDefault="007D2F2F" w:rsidP="000047BA">
            <w:pPr>
              <w:jc w:val="both"/>
              <w:rPr>
                <w:rFonts w:cstheme="minorHAnsi"/>
                <w:lang w:val="en-GB"/>
              </w:rPr>
            </w:pPr>
            <w:r w:rsidRPr="007D2F2F">
              <w:rPr>
                <w:rFonts w:cstheme="minorHAnsi"/>
                <w:lang w:val="en-GB"/>
              </w:rPr>
              <w:t>Shelter Kits</w:t>
            </w:r>
            <w:r>
              <w:rPr>
                <w:rFonts w:cstheme="minorHAnsi"/>
                <w:lang w:val="en-GB"/>
              </w:rPr>
              <w:t>/cash</w:t>
            </w:r>
          </w:p>
        </w:tc>
      </w:tr>
      <w:tr w:rsidR="00F7550B" w14:paraId="3DD92E67" w14:textId="77777777" w:rsidTr="007D2F2F">
        <w:trPr>
          <w:trHeight w:val="241"/>
        </w:trPr>
        <w:tc>
          <w:tcPr>
            <w:tcW w:w="3356" w:type="dxa"/>
          </w:tcPr>
          <w:p w14:paraId="3431E11D" w14:textId="4421CF29" w:rsidR="00F7550B" w:rsidRPr="00195410" w:rsidRDefault="007D2F2F" w:rsidP="00195410">
            <w:pPr>
              <w:pStyle w:val="ListParagraph"/>
              <w:numPr>
                <w:ilvl w:val="0"/>
                <w:numId w:val="4"/>
              </w:numPr>
              <w:spacing w:after="0" w:line="240" w:lineRule="auto"/>
              <w:jc w:val="both"/>
              <w:rPr>
                <w:rFonts w:cstheme="minorHAnsi"/>
                <w:lang w:val="en-GB"/>
              </w:rPr>
            </w:pPr>
            <w:r w:rsidRPr="00195410">
              <w:rPr>
                <w:rFonts w:cstheme="minorHAnsi"/>
              </w:rPr>
              <w:t xml:space="preserve">Support to return </w:t>
            </w:r>
            <w:r w:rsidRPr="00195410">
              <w:rPr>
                <w:rFonts w:cstheme="minorHAnsi"/>
                <w:lang w:val="en-GB"/>
              </w:rPr>
              <w:t xml:space="preserve"> </w:t>
            </w:r>
          </w:p>
        </w:tc>
        <w:tc>
          <w:tcPr>
            <w:tcW w:w="3357" w:type="dxa"/>
          </w:tcPr>
          <w:p w14:paraId="7895E7BA" w14:textId="3547906D" w:rsidR="00F7550B" w:rsidRPr="007D2F2F" w:rsidRDefault="007D2F2F" w:rsidP="000047BA">
            <w:pPr>
              <w:jc w:val="both"/>
              <w:rPr>
                <w:rFonts w:cstheme="minorHAnsi"/>
                <w:lang w:val="en-GB"/>
              </w:rPr>
            </w:pPr>
            <w:r w:rsidRPr="007D2F2F">
              <w:rPr>
                <w:rFonts w:cstheme="minorHAnsi"/>
                <w:lang w:val="en-GB"/>
              </w:rPr>
              <w:t>Non-displaced</w:t>
            </w:r>
          </w:p>
        </w:tc>
        <w:tc>
          <w:tcPr>
            <w:tcW w:w="3357" w:type="dxa"/>
          </w:tcPr>
          <w:p w14:paraId="29E7D4BD" w14:textId="12F6CCEA" w:rsidR="00F7550B" w:rsidRPr="007D2F2F" w:rsidRDefault="007D2F2F" w:rsidP="000047BA">
            <w:pPr>
              <w:jc w:val="both"/>
              <w:rPr>
                <w:rFonts w:cstheme="minorHAnsi"/>
                <w:lang w:val="en-GB"/>
              </w:rPr>
            </w:pPr>
            <w:r w:rsidRPr="007D2F2F">
              <w:rPr>
                <w:rFonts w:cstheme="minorHAnsi"/>
                <w:lang w:val="en-GB"/>
              </w:rPr>
              <w:t>Household NFI Kits</w:t>
            </w:r>
            <w:r>
              <w:rPr>
                <w:rFonts w:cstheme="minorHAnsi"/>
                <w:lang w:val="en-GB"/>
              </w:rPr>
              <w:t>/cash</w:t>
            </w:r>
          </w:p>
        </w:tc>
      </w:tr>
      <w:tr w:rsidR="007D2F2F" w14:paraId="5825EF1F" w14:textId="77777777" w:rsidTr="007D2F2F">
        <w:trPr>
          <w:trHeight w:val="241"/>
        </w:trPr>
        <w:tc>
          <w:tcPr>
            <w:tcW w:w="3356" w:type="dxa"/>
          </w:tcPr>
          <w:p w14:paraId="4FA71AA1" w14:textId="2210F49C" w:rsidR="007D2F2F" w:rsidRPr="00195410" w:rsidRDefault="007D2F2F" w:rsidP="00195410">
            <w:pPr>
              <w:pStyle w:val="ListParagraph"/>
              <w:numPr>
                <w:ilvl w:val="0"/>
                <w:numId w:val="4"/>
              </w:numPr>
              <w:spacing w:after="0" w:line="240" w:lineRule="auto"/>
              <w:rPr>
                <w:rFonts w:cstheme="minorHAnsi"/>
              </w:rPr>
            </w:pPr>
            <w:r w:rsidRPr="00195410">
              <w:rPr>
                <w:rFonts w:cstheme="minorHAnsi"/>
              </w:rPr>
              <w:t>Support to relocation &amp; resettlement</w:t>
            </w:r>
          </w:p>
        </w:tc>
        <w:tc>
          <w:tcPr>
            <w:tcW w:w="3357" w:type="dxa"/>
          </w:tcPr>
          <w:p w14:paraId="58B56AC1" w14:textId="1455E088" w:rsidR="007D2F2F" w:rsidRPr="007D2F2F" w:rsidRDefault="007D2F2F" w:rsidP="000047BA">
            <w:pPr>
              <w:jc w:val="both"/>
              <w:rPr>
                <w:rFonts w:cstheme="minorHAnsi"/>
                <w:lang w:val="en-GB"/>
              </w:rPr>
            </w:pPr>
            <w:r>
              <w:rPr>
                <w:rFonts w:cstheme="minorHAnsi"/>
                <w:lang w:val="en-GB"/>
              </w:rPr>
              <w:t>Displaced</w:t>
            </w:r>
          </w:p>
        </w:tc>
        <w:tc>
          <w:tcPr>
            <w:tcW w:w="3357" w:type="dxa"/>
          </w:tcPr>
          <w:p w14:paraId="42CD46E7" w14:textId="1B8A282A" w:rsidR="007D2F2F" w:rsidRPr="007D2F2F" w:rsidRDefault="007D2F2F" w:rsidP="000047BA">
            <w:pPr>
              <w:jc w:val="both"/>
              <w:rPr>
                <w:rFonts w:cstheme="minorHAnsi"/>
                <w:lang w:val="en-GB"/>
              </w:rPr>
            </w:pPr>
            <w:r>
              <w:rPr>
                <w:rFonts w:cstheme="minorHAnsi"/>
                <w:lang w:val="en-GB"/>
              </w:rPr>
              <w:t>Transitional Shelters</w:t>
            </w:r>
          </w:p>
        </w:tc>
      </w:tr>
      <w:tr w:rsidR="007D2F2F" w14:paraId="7D85DAFA" w14:textId="77777777" w:rsidTr="007D2F2F">
        <w:trPr>
          <w:trHeight w:val="241"/>
        </w:trPr>
        <w:tc>
          <w:tcPr>
            <w:tcW w:w="3356" w:type="dxa"/>
          </w:tcPr>
          <w:p w14:paraId="6BAB0B0F" w14:textId="08B1869B" w:rsidR="007D2F2F" w:rsidRPr="00195410" w:rsidRDefault="007D2F2F" w:rsidP="00195410">
            <w:pPr>
              <w:pStyle w:val="ListParagraph"/>
              <w:numPr>
                <w:ilvl w:val="0"/>
                <w:numId w:val="4"/>
              </w:numPr>
              <w:spacing w:after="0" w:line="240" w:lineRule="auto"/>
              <w:rPr>
                <w:rFonts w:cstheme="minorHAnsi"/>
              </w:rPr>
            </w:pPr>
            <w:r w:rsidRPr="00195410">
              <w:rPr>
                <w:rFonts w:cstheme="minorHAnsi"/>
              </w:rPr>
              <w:t>Technical support</w:t>
            </w:r>
          </w:p>
        </w:tc>
        <w:tc>
          <w:tcPr>
            <w:tcW w:w="3357" w:type="dxa"/>
          </w:tcPr>
          <w:p w14:paraId="1BD42747" w14:textId="54430898" w:rsidR="007D2F2F" w:rsidRPr="007D2F2F" w:rsidRDefault="007D2F2F" w:rsidP="000047BA">
            <w:pPr>
              <w:jc w:val="both"/>
              <w:rPr>
                <w:rFonts w:cstheme="minorHAnsi"/>
                <w:lang w:val="en-GB"/>
              </w:rPr>
            </w:pPr>
            <w:r>
              <w:rPr>
                <w:rFonts w:cstheme="minorHAnsi"/>
                <w:lang w:val="en-GB"/>
              </w:rPr>
              <w:t>Displaced/non-</w:t>
            </w:r>
            <w:r w:rsidRPr="007D2F2F">
              <w:rPr>
                <w:rFonts w:cstheme="minorHAnsi"/>
                <w:lang w:val="en-GB"/>
              </w:rPr>
              <w:t>displaced</w:t>
            </w:r>
          </w:p>
        </w:tc>
        <w:tc>
          <w:tcPr>
            <w:tcW w:w="3357" w:type="dxa"/>
          </w:tcPr>
          <w:p w14:paraId="34F386C4" w14:textId="7F9056EC" w:rsidR="007D2F2F" w:rsidRDefault="007D2F2F" w:rsidP="000047BA">
            <w:pPr>
              <w:jc w:val="both"/>
              <w:rPr>
                <w:rFonts w:cstheme="minorHAnsi"/>
                <w:lang w:val="en-GB"/>
              </w:rPr>
            </w:pPr>
            <w:r>
              <w:rPr>
                <w:rFonts w:cstheme="minorHAnsi"/>
                <w:lang w:val="en-GB"/>
              </w:rPr>
              <w:t>IEC materials</w:t>
            </w:r>
            <w:r w:rsidR="00BE5ED3">
              <w:rPr>
                <w:rFonts w:cstheme="minorHAnsi"/>
                <w:lang w:val="en-GB"/>
              </w:rPr>
              <w:t>, DRR</w:t>
            </w:r>
          </w:p>
        </w:tc>
      </w:tr>
    </w:tbl>
    <w:p w14:paraId="6B6917D3" w14:textId="77777777" w:rsidR="00C96913" w:rsidRDefault="00C96913" w:rsidP="000047BA">
      <w:pPr>
        <w:spacing w:after="0" w:line="240" w:lineRule="auto"/>
        <w:jc w:val="both"/>
        <w:rPr>
          <w:rFonts w:cstheme="minorHAnsi"/>
          <w:b/>
          <w:bCs/>
          <w:lang w:val="en-GB"/>
        </w:rPr>
      </w:pPr>
    </w:p>
    <w:p w14:paraId="4632DF5C" w14:textId="77777777" w:rsidR="0034495F" w:rsidRPr="00762BEE" w:rsidRDefault="0034495F" w:rsidP="000047BA">
      <w:pPr>
        <w:spacing w:after="0" w:line="240" w:lineRule="auto"/>
        <w:jc w:val="both"/>
        <w:rPr>
          <w:rFonts w:cstheme="minorHAnsi"/>
          <w:lang w:val="en-GB"/>
        </w:rPr>
      </w:pPr>
    </w:p>
    <w:p w14:paraId="41ECDEC2" w14:textId="77777777" w:rsidR="000047BA" w:rsidRDefault="000047BA" w:rsidP="000047BA">
      <w:pPr>
        <w:spacing w:after="0" w:line="240" w:lineRule="auto"/>
        <w:jc w:val="both"/>
        <w:rPr>
          <w:rFonts w:cstheme="minorHAnsi"/>
        </w:rPr>
      </w:pPr>
      <w:r w:rsidRPr="00762BEE">
        <w:rPr>
          <w:rFonts w:cstheme="minorHAnsi"/>
        </w:rPr>
        <w:t>The Shelter Sector led by IFRC</w:t>
      </w:r>
      <w:r w:rsidRPr="00762BEE" w:rsidDel="006A7170">
        <w:rPr>
          <w:rFonts w:cstheme="minorHAnsi"/>
        </w:rPr>
        <w:t xml:space="preserve"> </w:t>
      </w:r>
      <w:r w:rsidRPr="00762BEE">
        <w:rPr>
          <w:rFonts w:cstheme="minorHAnsi"/>
        </w:rPr>
        <w:t>and IOM established a sectorial emergency response plan that aims to assist the affected families who lost critical household items and whose homes were destroyed or damaged. This plan proposes shelter solutions tailored to the needs and coping capacities of the affected families:</w:t>
      </w:r>
    </w:p>
    <w:p w14:paraId="5994DE34" w14:textId="77777777" w:rsidR="00C96913" w:rsidRPr="00762BEE" w:rsidRDefault="00C96913" w:rsidP="000047BA">
      <w:pPr>
        <w:spacing w:after="0" w:line="240" w:lineRule="auto"/>
        <w:jc w:val="both"/>
        <w:rPr>
          <w:rFonts w:cstheme="minorHAnsi"/>
        </w:rPr>
      </w:pPr>
    </w:p>
    <w:p w14:paraId="372A98FC" w14:textId="22FAFCC0" w:rsidR="000047BA" w:rsidRPr="00762BEE" w:rsidRDefault="000047BA" w:rsidP="000047BA">
      <w:pPr>
        <w:pStyle w:val="ListParagraph"/>
        <w:numPr>
          <w:ilvl w:val="0"/>
          <w:numId w:val="1"/>
        </w:numPr>
        <w:spacing w:after="0" w:line="240" w:lineRule="auto"/>
        <w:contextualSpacing/>
        <w:jc w:val="both"/>
        <w:rPr>
          <w:rFonts w:asciiTheme="minorHAnsi" w:hAnsiTheme="minorHAnsi" w:cstheme="minorHAnsi"/>
        </w:rPr>
      </w:pPr>
      <w:r w:rsidRPr="00762BEE">
        <w:rPr>
          <w:rFonts w:asciiTheme="minorHAnsi" w:hAnsiTheme="minorHAnsi" w:cstheme="minorHAnsi"/>
        </w:rPr>
        <w:t>For households with damaged houses the sector will provide shelter repair kits (in kind or cash</w:t>
      </w:r>
      <w:r>
        <w:rPr>
          <w:rFonts w:asciiTheme="minorHAnsi" w:hAnsiTheme="minorHAnsi" w:cstheme="minorHAnsi"/>
        </w:rPr>
        <w:t xml:space="preserve"> – 50% ratio is proposed</w:t>
      </w:r>
      <w:r w:rsidRPr="00762BEE">
        <w:rPr>
          <w:rFonts w:asciiTheme="minorHAnsi" w:hAnsiTheme="minorHAnsi" w:cstheme="minorHAnsi"/>
        </w:rPr>
        <w:t xml:space="preserve">) and household NFI kit (containing kitchen utensils, bedding items, torches, batteries, </w:t>
      </w:r>
      <w:r w:rsidR="009F1C33" w:rsidRPr="00762BEE">
        <w:rPr>
          <w:rFonts w:asciiTheme="minorHAnsi" w:hAnsiTheme="minorHAnsi" w:cstheme="minorHAnsi"/>
        </w:rPr>
        <w:t>etc.</w:t>
      </w:r>
      <w:r w:rsidRPr="00762BEE">
        <w:rPr>
          <w:rFonts w:asciiTheme="minorHAnsi" w:hAnsiTheme="minorHAnsi" w:cstheme="minorHAnsi"/>
        </w:rPr>
        <w:t>)</w:t>
      </w:r>
    </w:p>
    <w:p w14:paraId="783BD396" w14:textId="77777777" w:rsidR="000047BA" w:rsidRDefault="000047BA" w:rsidP="000047BA">
      <w:pPr>
        <w:pStyle w:val="ListParagraph"/>
        <w:numPr>
          <w:ilvl w:val="0"/>
          <w:numId w:val="1"/>
        </w:numPr>
        <w:spacing w:after="0" w:line="240" w:lineRule="auto"/>
        <w:contextualSpacing/>
        <w:jc w:val="both"/>
        <w:rPr>
          <w:rFonts w:asciiTheme="minorHAnsi" w:hAnsiTheme="minorHAnsi" w:cstheme="minorHAnsi"/>
        </w:rPr>
      </w:pPr>
      <w:r w:rsidRPr="00762BEE">
        <w:rPr>
          <w:rFonts w:asciiTheme="minorHAnsi" w:hAnsiTheme="minorHAnsi" w:cstheme="minorHAnsi"/>
        </w:rPr>
        <w:t>For households with completely destroyed houses the sector will assist with temporary shelter solutions, including Transitional Shelter for those that can return and tents and temporary light weight structures for those families who will be facing protracted displacement.</w:t>
      </w:r>
    </w:p>
    <w:p w14:paraId="2A310BBE" w14:textId="77777777" w:rsidR="000047BA" w:rsidRPr="00762BEE" w:rsidRDefault="000047BA" w:rsidP="000047BA">
      <w:pPr>
        <w:pStyle w:val="ListParagraph"/>
        <w:spacing w:after="0" w:line="240" w:lineRule="auto"/>
        <w:contextualSpacing/>
        <w:jc w:val="both"/>
        <w:rPr>
          <w:rFonts w:asciiTheme="minorHAnsi" w:hAnsiTheme="minorHAnsi" w:cstheme="minorHAnsi"/>
        </w:rPr>
      </w:pPr>
    </w:p>
    <w:p w14:paraId="369C4161" w14:textId="77777777" w:rsidR="000047BA" w:rsidRDefault="000047BA" w:rsidP="000047BA">
      <w:pPr>
        <w:spacing w:after="0" w:line="240" w:lineRule="auto"/>
        <w:jc w:val="both"/>
        <w:rPr>
          <w:rFonts w:cstheme="minorHAnsi"/>
        </w:rPr>
      </w:pPr>
      <w:r w:rsidRPr="00762BEE">
        <w:rPr>
          <w:rFonts w:cstheme="minorHAnsi"/>
        </w:rPr>
        <w:t xml:space="preserve">In congested evacuation centres or in buildings that need to resume their regular function, and where families lack capacity to begin repairing or reconstructing their homes without external support, the above solutions will apply. However, it is expected that a number of families won’t be able to return because they were affected by landslides, identified as at-risk of being affected by landslides, or due to other external factors that challenge their ability to return. </w:t>
      </w:r>
    </w:p>
    <w:p w14:paraId="2384F969" w14:textId="77777777" w:rsidR="000047BA" w:rsidRPr="00762BEE" w:rsidRDefault="000047BA" w:rsidP="000047BA">
      <w:pPr>
        <w:spacing w:after="0" w:line="240" w:lineRule="auto"/>
        <w:jc w:val="both"/>
        <w:rPr>
          <w:rFonts w:cstheme="minorHAnsi"/>
        </w:rPr>
      </w:pPr>
    </w:p>
    <w:p w14:paraId="3F60FC73" w14:textId="77777777" w:rsidR="000047BA" w:rsidRPr="00762BEE" w:rsidRDefault="000047BA" w:rsidP="000047BA">
      <w:pPr>
        <w:pStyle w:val="ListParagraph"/>
        <w:numPr>
          <w:ilvl w:val="0"/>
          <w:numId w:val="1"/>
        </w:numPr>
        <w:spacing w:after="0" w:line="240" w:lineRule="auto"/>
        <w:contextualSpacing/>
        <w:jc w:val="both"/>
        <w:rPr>
          <w:rFonts w:asciiTheme="minorHAnsi" w:hAnsiTheme="minorHAnsi" w:cstheme="minorHAnsi"/>
        </w:rPr>
      </w:pPr>
      <w:r w:rsidRPr="00762BEE">
        <w:rPr>
          <w:rFonts w:asciiTheme="minorHAnsi" w:hAnsiTheme="minorHAnsi" w:cstheme="minorHAnsi"/>
        </w:rPr>
        <w:t xml:space="preserve">In coordination with local authorities, the shelter sector will provide temporary solutions for the displaced groups, in form of tents or temporary structures. </w:t>
      </w:r>
    </w:p>
    <w:p w14:paraId="06C19050" w14:textId="77777777" w:rsidR="000047BA" w:rsidRPr="00762BEE" w:rsidRDefault="000047BA" w:rsidP="000047BA">
      <w:pPr>
        <w:pStyle w:val="ListParagraph"/>
        <w:numPr>
          <w:ilvl w:val="0"/>
          <w:numId w:val="1"/>
        </w:numPr>
        <w:spacing w:after="0" w:line="240" w:lineRule="auto"/>
        <w:contextualSpacing/>
        <w:jc w:val="both"/>
        <w:rPr>
          <w:rFonts w:asciiTheme="minorHAnsi" w:hAnsiTheme="minorHAnsi" w:cstheme="minorHAnsi"/>
        </w:rPr>
      </w:pPr>
      <w:r w:rsidRPr="00762BEE">
        <w:rPr>
          <w:rFonts w:asciiTheme="minorHAnsi" w:hAnsiTheme="minorHAnsi" w:cstheme="minorHAnsi"/>
        </w:rPr>
        <w:t xml:space="preserve">Support the government authorities to monitor and assist the returns, closure of the evacuation centres and the living conditions and needs of those facing protracted displacement in the evacuation centres. </w:t>
      </w:r>
    </w:p>
    <w:p w14:paraId="4AC9F9F2" w14:textId="77777777" w:rsidR="000047BA" w:rsidRPr="00762BEE" w:rsidRDefault="000047BA" w:rsidP="000047BA">
      <w:pPr>
        <w:spacing w:after="0" w:line="240" w:lineRule="auto"/>
        <w:jc w:val="both"/>
        <w:rPr>
          <w:rFonts w:cstheme="minorHAnsi"/>
        </w:rPr>
      </w:pPr>
    </w:p>
    <w:p w14:paraId="41868B30" w14:textId="77777777" w:rsidR="000047BA" w:rsidRPr="00762BEE" w:rsidRDefault="000047BA" w:rsidP="000047BA">
      <w:pPr>
        <w:spacing w:after="0" w:line="240" w:lineRule="auto"/>
        <w:jc w:val="both"/>
        <w:rPr>
          <w:rFonts w:cstheme="minorHAnsi"/>
        </w:rPr>
      </w:pPr>
      <w:r w:rsidRPr="00762BEE">
        <w:rPr>
          <w:rFonts w:cstheme="minorHAnsi"/>
        </w:rPr>
        <w:t>It should be noted that water and sanitation facilities such as water for drinking and hygiene purposes, electric water pumps and latrines are also required along with the shelter.</w:t>
      </w:r>
    </w:p>
    <w:p w14:paraId="640D7C73" w14:textId="77777777" w:rsidR="000047BA" w:rsidRDefault="000047BA" w:rsidP="0034495F">
      <w:pPr>
        <w:spacing w:after="0" w:line="240" w:lineRule="auto"/>
        <w:rPr>
          <w:b/>
          <w:color w:val="000000"/>
          <w:sz w:val="26"/>
          <w:szCs w:val="26"/>
        </w:rPr>
      </w:pPr>
    </w:p>
    <w:p w14:paraId="7768CCFE" w14:textId="6EEC7BEF" w:rsidR="000047BA" w:rsidRDefault="000047BA" w:rsidP="00195410">
      <w:pPr>
        <w:shd w:val="clear" w:color="auto" w:fill="FFFFFF"/>
        <w:spacing w:after="0" w:line="240" w:lineRule="auto"/>
        <w:jc w:val="both"/>
        <w:rPr>
          <w:rFonts w:cstheme="minorHAnsi"/>
          <w:color w:val="000000"/>
          <w:lang w:val="en-GB"/>
        </w:rPr>
      </w:pPr>
      <w:r w:rsidRPr="00762BEE">
        <w:rPr>
          <w:rFonts w:cstheme="minorHAnsi"/>
          <w:color w:val="000000"/>
          <w:lang w:val="en-GB"/>
        </w:rPr>
        <w:t xml:space="preserve">As agreed by the HCT, the Emergency Response Plan will target the needs of the 7 most affected districts and CERF will focus on the 4 worst affected districts: Matara, Rathnapura, Kegalle and Kalutara. According to DMC figures of June 2, the damage and destruction of houses, these 4 districts amount to 90% of the total affected houses. </w:t>
      </w:r>
    </w:p>
    <w:p w14:paraId="015B8041" w14:textId="77777777" w:rsidR="00195410" w:rsidRDefault="00195410" w:rsidP="00195410">
      <w:pPr>
        <w:shd w:val="clear" w:color="auto" w:fill="FFFFFF"/>
        <w:spacing w:after="0" w:line="240" w:lineRule="auto"/>
        <w:jc w:val="both"/>
        <w:rPr>
          <w:rFonts w:cstheme="minorHAnsi"/>
          <w:color w:val="000000"/>
          <w:lang w:val="en-GB"/>
        </w:rPr>
      </w:pPr>
    </w:p>
    <w:p w14:paraId="41828320" w14:textId="77777777" w:rsidR="002A2E3C" w:rsidRDefault="002A2E3C" w:rsidP="00195410">
      <w:pPr>
        <w:shd w:val="clear" w:color="auto" w:fill="FFFFFF"/>
        <w:spacing w:after="0" w:line="240" w:lineRule="auto"/>
        <w:jc w:val="both"/>
        <w:rPr>
          <w:rFonts w:cstheme="minorHAnsi"/>
          <w:b/>
          <w:bCs/>
          <w:color w:val="000000"/>
          <w:lang w:val="en-GB"/>
        </w:rPr>
      </w:pPr>
    </w:p>
    <w:p w14:paraId="46ED29CF" w14:textId="77777777" w:rsidR="002A2E3C" w:rsidRDefault="002A2E3C" w:rsidP="00195410">
      <w:pPr>
        <w:shd w:val="clear" w:color="auto" w:fill="FFFFFF"/>
        <w:spacing w:after="0" w:line="240" w:lineRule="auto"/>
        <w:jc w:val="both"/>
        <w:rPr>
          <w:rFonts w:cstheme="minorHAnsi"/>
          <w:b/>
          <w:bCs/>
          <w:color w:val="000000"/>
          <w:lang w:val="en-GB"/>
        </w:rPr>
      </w:pPr>
    </w:p>
    <w:p w14:paraId="1369B31C" w14:textId="77777777" w:rsidR="002A2E3C" w:rsidRDefault="002A2E3C" w:rsidP="00195410">
      <w:pPr>
        <w:shd w:val="clear" w:color="auto" w:fill="FFFFFF"/>
        <w:spacing w:after="0" w:line="240" w:lineRule="auto"/>
        <w:jc w:val="both"/>
        <w:rPr>
          <w:rFonts w:cstheme="minorHAnsi"/>
          <w:b/>
          <w:bCs/>
          <w:color w:val="000000"/>
          <w:lang w:val="en-GB"/>
        </w:rPr>
      </w:pPr>
    </w:p>
    <w:p w14:paraId="5908E288" w14:textId="77777777" w:rsidR="002A2E3C" w:rsidRDefault="002A2E3C" w:rsidP="00195410">
      <w:pPr>
        <w:shd w:val="clear" w:color="auto" w:fill="FFFFFF"/>
        <w:spacing w:after="0" w:line="240" w:lineRule="auto"/>
        <w:jc w:val="both"/>
        <w:rPr>
          <w:rFonts w:cstheme="minorHAnsi"/>
          <w:b/>
          <w:bCs/>
          <w:color w:val="000000"/>
          <w:lang w:val="en-GB"/>
        </w:rPr>
      </w:pPr>
    </w:p>
    <w:p w14:paraId="44E75F6F" w14:textId="77777777" w:rsidR="002A2E3C" w:rsidRDefault="002A2E3C" w:rsidP="00195410">
      <w:pPr>
        <w:shd w:val="clear" w:color="auto" w:fill="FFFFFF"/>
        <w:spacing w:after="0" w:line="240" w:lineRule="auto"/>
        <w:jc w:val="both"/>
        <w:rPr>
          <w:rFonts w:cstheme="minorHAnsi"/>
          <w:b/>
          <w:bCs/>
          <w:color w:val="000000"/>
          <w:lang w:val="en-GB"/>
        </w:rPr>
      </w:pPr>
    </w:p>
    <w:p w14:paraId="7B4511F8" w14:textId="77777777" w:rsidR="002A2E3C" w:rsidRDefault="002A2E3C" w:rsidP="00195410">
      <w:pPr>
        <w:shd w:val="clear" w:color="auto" w:fill="FFFFFF"/>
        <w:spacing w:after="0" w:line="240" w:lineRule="auto"/>
        <w:jc w:val="both"/>
        <w:rPr>
          <w:rFonts w:cstheme="minorHAnsi"/>
          <w:b/>
          <w:bCs/>
          <w:color w:val="000000"/>
          <w:lang w:val="en-GB"/>
        </w:rPr>
      </w:pPr>
    </w:p>
    <w:p w14:paraId="23CF3F79" w14:textId="77777777" w:rsidR="002A2E3C" w:rsidRDefault="002A2E3C" w:rsidP="00195410">
      <w:pPr>
        <w:shd w:val="clear" w:color="auto" w:fill="FFFFFF"/>
        <w:spacing w:after="0" w:line="240" w:lineRule="auto"/>
        <w:jc w:val="both"/>
        <w:rPr>
          <w:rFonts w:cstheme="minorHAnsi"/>
          <w:b/>
          <w:bCs/>
          <w:color w:val="000000"/>
          <w:lang w:val="en-GB"/>
        </w:rPr>
      </w:pPr>
    </w:p>
    <w:p w14:paraId="04414549" w14:textId="77777777" w:rsidR="00A339B2" w:rsidRDefault="00A339B2" w:rsidP="00195410">
      <w:pPr>
        <w:shd w:val="clear" w:color="auto" w:fill="FFFFFF"/>
        <w:spacing w:after="0" w:line="240" w:lineRule="auto"/>
        <w:jc w:val="both"/>
        <w:rPr>
          <w:rFonts w:cstheme="minorHAnsi"/>
          <w:b/>
          <w:bCs/>
          <w:color w:val="000000"/>
          <w:sz w:val="24"/>
          <w:szCs w:val="24"/>
          <w:lang w:val="en-GB"/>
        </w:rPr>
      </w:pPr>
    </w:p>
    <w:p w14:paraId="07D2F585" w14:textId="77777777" w:rsidR="00195410" w:rsidRDefault="00195410" w:rsidP="00195410">
      <w:pPr>
        <w:shd w:val="clear" w:color="auto" w:fill="FFFFFF"/>
        <w:spacing w:after="0" w:line="240" w:lineRule="auto"/>
        <w:jc w:val="both"/>
        <w:rPr>
          <w:rFonts w:cstheme="minorHAnsi"/>
          <w:b/>
          <w:bCs/>
          <w:color w:val="000000"/>
          <w:lang w:val="en-GB"/>
        </w:rPr>
      </w:pPr>
    </w:p>
    <w:p w14:paraId="43219F45" w14:textId="77777777" w:rsidR="00195410" w:rsidRDefault="00195410" w:rsidP="00195410">
      <w:pPr>
        <w:shd w:val="clear" w:color="auto" w:fill="FFFFFF"/>
        <w:spacing w:after="0" w:line="240" w:lineRule="auto"/>
        <w:jc w:val="both"/>
        <w:rPr>
          <w:rFonts w:cstheme="minorHAnsi"/>
          <w:b/>
          <w:bCs/>
          <w:color w:val="000000"/>
          <w:lang w:val="en-GB"/>
        </w:rPr>
      </w:pPr>
    </w:p>
    <w:p w14:paraId="7BE7FD7E" w14:textId="03524830" w:rsidR="00195410" w:rsidRPr="00881360" w:rsidRDefault="00195410" w:rsidP="00195410">
      <w:pPr>
        <w:shd w:val="clear" w:color="auto" w:fill="FFFFFF"/>
        <w:spacing w:after="0" w:line="240" w:lineRule="auto"/>
        <w:jc w:val="both"/>
        <w:rPr>
          <w:rFonts w:cstheme="minorHAnsi"/>
          <w:b/>
          <w:bCs/>
          <w:color w:val="000000"/>
          <w:sz w:val="24"/>
          <w:szCs w:val="24"/>
          <w:lang w:val="en-GB"/>
        </w:rPr>
      </w:pPr>
      <w:r w:rsidRPr="00881360">
        <w:rPr>
          <w:rFonts w:cstheme="minorHAnsi"/>
          <w:b/>
          <w:bCs/>
          <w:color w:val="000000"/>
          <w:sz w:val="24"/>
          <w:szCs w:val="24"/>
          <w:lang w:val="en-GB"/>
        </w:rPr>
        <w:t>Coordination</w:t>
      </w:r>
    </w:p>
    <w:p w14:paraId="0DF4CC67" w14:textId="77777777" w:rsidR="00195410" w:rsidRDefault="00195410" w:rsidP="00195410">
      <w:pPr>
        <w:shd w:val="clear" w:color="auto" w:fill="FFFFFF"/>
        <w:spacing w:after="0" w:line="240" w:lineRule="auto"/>
        <w:jc w:val="both"/>
        <w:rPr>
          <w:rFonts w:cstheme="minorHAnsi"/>
          <w:b/>
          <w:bCs/>
          <w:color w:val="000000"/>
          <w:lang w:val="en-GB"/>
        </w:rPr>
      </w:pPr>
    </w:p>
    <w:p w14:paraId="330FC113" w14:textId="0C8E6D07" w:rsidR="002A2E3C" w:rsidRDefault="00FB7AAC" w:rsidP="00195410">
      <w:pPr>
        <w:shd w:val="clear" w:color="auto" w:fill="FFFFFF"/>
        <w:spacing w:after="0" w:line="240" w:lineRule="auto"/>
        <w:jc w:val="both"/>
        <w:rPr>
          <w:rFonts w:cstheme="minorHAnsi"/>
          <w:color w:val="000000"/>
          <w:lang w:val="en-GB"/>
        </w:rPr>
      </w:pPr>
      <w:r>
        <w:rPr>
          <w:rFonts w:cstheme="minorHAnsi"/>
          <w:color w:val="000000"/>
          <w:lang w:val="en-GB"/>
        </w:rPr>
        <w:t>I</w:t>
      </w:r>
      <w:r w:rsidR="009F1C33">
        <w:rPr>
          <w:rFonts w:cstheme="minorHAnsi"/>
          <w:color w:val="000000"/>
          <w:lang w:val="en-GB"/>
        </w:rPr>
        <w:t xml:space="preserve">n </w:t>
      </w:r>
      <w:r>
        <w:rPr>
          <w:rFonts w:cstheme="minorHAnsi"/>
          <w:color w:val="000000"/>
          <w:lang w:val="en-GB"/>
        </w:rPr>
        <w:t xml:space="preserve">addition to national level coordination team, shelter agencies have agreed to take on focal point responsibilities in each of the main affected districts: </w:t>
      </w:r>
    </w:p>
    <w:p w14:paraId="6D6CF260" w14:textId="77777777" w:rsidR="007E02CC" w:rsidRDefault="007E02CC" w:rsidP="00195410">
      <w:pPr>
        <w:shd w:val="clear" w:color="auto" w:fill="FFFFFF"/>
        <w:spacing w:after="0" w:line="240" w:lineRule="auto"/>
        <w:jc w:val="both"/>
        <w:rPr>
          <w:rFonts w:cstheme="minorHAnsi"/>
          <w:color w:val="000000"/>
          <w:lang w:val="en-GB"/>
        </w:rPr>
      </w:pPr>
    </w:p>
    <w:tbl>
      <w:tblPr>
        <w:tblStyle w:val="TableGrid"/>
        <w:tblW w:w="0" w:type="auto"/>
        <w:tblLook w:val="04A0" w:firstRow="1" w:lastRow="0" w:firstColumn="1" w:lastColumn="0" w:noHBand="0" w:noVBand="1"/>
      </w:tblPr>
      <w:tblGrid>
        <w:gridCol w:w="3432"/>
        <w:gridCol w:w="3432"/>
        <w:gridCol w:w="3432"/>
      </w:tblGrid>
      <w:tr w:rsidR="007E02CC" w14:paraId="2CA2C7C9" w14:textId="77777777" w:rsidTr="007E02CC">
        <w:tc>
          <w:tcPr>
            <w:tcW w:w="3432" w:type="dxa"/>
          </w:tcPr>
          <w:p w14:paraId="2147B9B4" w14:textId="7BD72D60" w:rsidR="007E02CC" w:rsidRPr="00FB7AAC" w:rsidRDefault="007E02CC" w:rsidP="00195410">
            <w:pPr>
              <w:jc w:val="both"/>
              <w:rPr>
                <w:rFonts w:cstheme="minorHAnsi"/>
                <w:b/>
                <w:lang w:val="en-GB"/>
              </w:rPr>
            </w:pPr>
            <w:r w:rsidRPr="00FB7AAC">
              <w:rPr>
                <w:rFonts w:cstheme="minorHAnsi"/>
                <w:b/>
                <w:lang w:val="en-GB"/>
              </w:rPr>
              <w:t>Position</w:t>
            </w:r>
          </w:p>
        </w:tc>
        <w:tc>
          <w:tcPr>
            <w:tcW w:w="3432" w:type="dxa"/>
          </w:tcPr>
          <w:p w14:paraId="57ABF6B2" w14:textId="08F4C765" w:rsidR="007E02CC" w:rsidRPr="00FB7AAC" w:rsidRDefault="007E02CC" w:rsidP="00195410">
            <w:pPr>
              <w:jc w:val="both"/>
              <w:rPr>
                <w:rFonts w:cstheme="minorHAnsi"/>
                <w:b/>
                <w:lang w:val="en-GB"/>
              </w:rPr>
            </w:pPr>
            <w:r w:rsidRPr="00FB7AAC">
              <w:rPr>
                <w:rFonts w:cstheme="minorHAnsi"/>
                <w:b/>
                <w:lang w:val="en-GB"/>
              </w:rPr>
              <w:t>Agency</w:t>
            </w:r>
          </w:p>
        </w:tc>
        <w:tc>
          <w:tcPr>
            <w:tcW w:w="3432" w:type="dxa"/>
          </w:tcPr>
          <w:p w14:paraId="7B23EF5D" w14:textId="78F0AA63" w:rsidR="007E02CC" w:rsidRPr="00FB7AAC" w:rsidRDefault="007E02CC" w:rsidP="00195410">
            <w:pPr>
              <w:jc w:val="both"/>
              <w:rPr>
                <w:rFonts w:cstheme="minorHAnsi"/>
                <w:b/>
                <w:lang w:val="en-GB"/>
              </w:rPr>
            </w:pPr>
            <w:r w:rsidRPr="00FB7AAC">
              <w:rPr>
                <w:rFonts w:cstheme="minorHAnsi"/>
                <w:b/>
                <w:lang w:val="en-GB"/>
              </w:rPr>
              <w:t>Contact</w:t>
            </w:r>
          </w:p>
        </w:tc>
      </w:tr>
      <w:tr w:rsidR="007E02CC" w14:paraId="366C83EB" w14:textId="77777777" w:rsidTr="007E02CC">
        <w:tc>
          <w:tcPr>
            <w:tcW w:w="3432" w:type="dxa"/>
          </w:tcPr>
          <w:p w14:paraId="167646BF" w14:textId="4634F130" w:rsidR="007E02CC" w:rsidRDefault="007E02CC" w:rsidP="00195410">
            <w:pPr>
              <w:jc w:val="both"/>
              <w:rPr>
                <w:rFonts w:cstheme="minorHAnsi"/>
                <w:color w:val="000000"/>
                <w:lang w:val="en-GB"/>
              </w:rPr>
            </w:pPr>
            <w:r>
              <w:rPr>
                <w:rFonts w:cstheme="minorHAnsi"/>
                <w:color w:val="000000"/>
                <w:lang w:val="en-GB"/>
              </w:rPr>
              <w:t xml:space="preserve">Government </w:t>
            </w:r>
          </w:p>
        </w:tc>
        <w:tc>
          <w:tcPr>
            <w:tcW w:w="3432" w:type="dxa"/>
          </w:tcPr>
          <w:p w14:paraId="5284D252" w14:textId="46038136" w:rsidR="007E02CC" w:rsidRDefault="00DF0AA3" w:rsidP="00195410">
            <w:pPr>
              <w:jc w:val="both"/>
              <w:rPr>
                <w:rFonts w:cstheme="minorHAnsi"/>
                <w:color w:val="000000"/>
                <w:lang w:val="en-GB"/>
              </w:rPr>
            </w:pPr>
            <w:r>
              <w:rPr>
                <w:rFonts w:cstheme="minorHAnsi"/>
                <w:color w:val="000000"/>
                <w:lang w:val="en-GB"/>
              </w:rPr>
              <w:t>NDRSC</w:t>
            </w:r>
          </w:p>
        </w:tc>
        <w:tc>
          <w:tcPr>
            <w:tcW w:w="3432" w:type="dxa"/>
          </w:tcPr>
          <w:p w14:paraId="4C8571D3" w14:textId="582DB2CD" w:rsidR="007E02CC" w:rsidRDefault="007E02CC" w:rsidP="00195410">
            <w:pPr>
              <w:jc w:val="both"/>
              <w:rPr>
                <w:rFonts w:cstheme="minorHAnsi"/>
                <w:color w:val="000000"/>
                <w:lang w:val="en-GB"/>
              </w:rPr>
            </w:pPr>
            <w:r>
              <w:rPr>
                <w:rFonts w:cstheme="minorHAnsi"/>
                <w:color w:val="000000"/>
                <w:lang w:val="en-GB"/>
              </w:rPr>
              <w:t>Chaminda Pathiraja</w:t>
            </w:r>
          </w:p>
        </w:tc>
      </w:tr>
      <w:tr w:rsidR="00DF0AA3" w14:paraId="1F49EF4B" w14:textId="77777777" w:rsidTr="007E02CC">
        <w:tc>
          <w:tcPr>
            <w:tcW w:w="3432" w:type="dxa"/>
          </w:tcPr>
          <w:p w14:paraId="62F263C1" w14:textId="77777777" w:rsidR="00DF0AA3" w:rsidRDefault="00DF0AA3" w:rsidP="00195410">
            <w:pPr>
              <w:jc w:val="both"/>
              <w:rPr>
                <w:rFonts w:cstheme="minorHAnsi"/>
                <w:color w:val="000000"/>
                <w:lang w:val="en-GB"/>
              </w:rPr>
            </w:pPr>
          </w:p>
        </w:tc>
        <w:tc>
          <w:tcPr>
            <w:tcW w:w="3432" w:type="dxa"/>
          </w:tcPr>
          <w:p w14:paraId="07E9D250" w14:textId="7C0AA82A" w:rsidR="00DF0AA3" w:rsidRDefault="00DF0AA3" w:rsidP="00195410">
            <w:pPr>
              <w:jc w:val="both"/>
              <w:rPr>
                <w:rFonts w:cstheme="minorHAnsi"/>
                <w:color w:val="000000"/>
                <w:lang w:val="en-GB"/>
              </w:rPr>
            </w:pPr>
            <w:r>
              <w:rPr>
                <w:rFonts w:cstheme="minorHAnsi"/>
                <w:color w:val="000000"/>
                <w:lang w:val="en-GB"/>
              </w:rPr>
              <w:t>NBRO</w:t>
            </w:r>
          </w:p>
        </w:tc>
        <w:tc>
          <w:tcPr>
            <w:tcW w:w="3432" w:type="dxa"/>
          </w:tcPr>
          <w:p w14:paraId="3035E975" w14:textId="5A0D4071" w:rsidR="00DF0AA3" w:rsidRDefault="00DF0AA3" w:rsidP="00195410">
            <w:pPr>
              <w:jc w:val="both"/>
              <w:rPr>
                <w:rFonts w:cstheme="minorHAnsi"/>
                <w:color w:val="000000"/>
                <w:lang w:val="en-GB"/>
              </w:rPr>
            </w:pPr>
            <w:r>
              <w:rPr>
                <w:rFonts w:cstheme="minorHAnsi"/>
                <w:color w:val="000000"/>
                <w:lang w:val="en-GB"/>
              </w:rPr>
              <w:t xml:space="preserve">Kishan </w:t>
            </w:r>
            <w:r w:rsidRPr="00DF0AA3">
              <w:rPr>
                <w:rFonts w:cstheme="minorHAnsi"/>
                <w:color w:val="000000"/>
                <w:lang w:val="en-GB"/>
              </w:rPr>
              <w:t>Sugathapala</w:t>
            </w:r>
          </w:p>
        </w:tc>
      </w:tr>
      <w:tr w:rsidR="007E02CC" w14:paraId="56172FC1" w14:textId="77777777" w:rsidTr="007E02CC">
        <w:tc>
          <w:tcPr>
            <w:tcW w:w="3432" w:type="dxa"/>
          </w:tcPr>
          <w:p w14:paraId="12C2B33B" w14:textId="78158923" w:rsidR="007E02CC" w:rsidRDefault="007E02CC" w:rsidP="00195410">
            <w:pPr>
              <w:jc w:val="both"/>
              <w:rPr>
                <w:rFonts w:cstheme="minorHAnsi"/>
                <w:color w:val="000000"/>
                <w:lang w:val="en-GB"/>
              </w:rPr>
            </w:pPr>
            <w:r>
              <w:rPr>
                <w:rFonts w:cstheme="minorHAnsi"/>
                <w:color w:val="000000"/>
                <w:lang w:val="en-GB"/>
              </w:rPr>
              <w:t>Lead</w:t>
            </w:r>
          </w:p>
        </w:tc>
        <w:tc>
          <w:tcPr>
            <w:tcW w:w="3432" w:type="dxa"/>
          </w:tcPr>
          <w:p w14:paraId="526298CD" w14:textId="6D3B0796" w:rsidR="007E02CC" w:rsidRDefault="007E02CC" w:rsidP="00195410">
            <w:pPr>
              <w:jc w:val="both"/>
              <w:rPr>
                <w:rFonts w:cstheme="minorHAnsi"/>
                <w:color w:val="000000"/>
                <w:lang w:val="en-GB"/>
              </w:rPr>
            </w:pPr>
            <w:r>
              <w:rPr>
                <w:rFonts w:cstheme="minorHAnsi"/>
                <w:color w:val="000000"/>
                <w:lang w:val="en-GB"/>
              </w:rPr>
              <w:t>IFRC</w:t>
            </w:r>
          </w:p>
        </w:tc>
        <w:tc>
          <w:tcPr>
            <w:tcW w:w="3432" w:type="dxa"/>
          </w:tcPr>
          <w:p w14:paraId="2B8CDD6C" w14:textId="7E44E2C7" w:rsidR="007E02CC" w:rsidRDefault="00DF0AA3" w:rsidP="00195410">
            <w:pPr>
              <w:jc w:val="both"/>
              <w:rPr>
                <w:rFonts w:cstheme="minorHAnsi"/>
                <w:color w:val="000000"/>
                <w:lang w:val="en-GB"/>
              </w:rPr>
            </w:pPr>
            <w:r>
              <w:rPr>
                <w:rFonts w:cstheme="minorHAnsi"/>
                <w:color w:val="000000"/>
                <w:lang w:val="en-GB"/>
              </w:rPr>
              <w:t>Dorien Braam</w:t>
            </w:r>
          </w:p>
        </w:tc>
      </w:tr>
      <w:tr w:rsidR="007E02CC" w14:paraId="65528FAB" w14:textId="77777777" w:rsidTr="007E02CC">
        <w:tc>
          <w:tcPr>
            <w:tcW w:w="3432" w:type="dxa"/>
          </w:tcPr>
          <w:p w14:paraId="07784843" w14:textId="2B5E6E03" w:rsidR="007E02CC" w:rsidRDefault="007E02CC" w:rsidP="00195410">
            <w:pPr>
              <w:jc w:val="both"/>
              <w:rPr>
                <w:rFonts w:cstheme="minorHAnsi"/>
                <w:color w:val="000000"/>
                <w:lang w:val="en-GB"/>
              </w:rPr>
            </w:pPr>
            <w:r>
              <w:rPr>
                <w:rFonts w:cstheme="minorHAnsi"/>
                <w:color w:val="000000"/>
                <w:lang w:val="en-GB"/>
              </w:rPr>
              <w:t>Co-Lead</w:t>
            </w:r>
          </w:p>
        </w:tc>
        <w:tc>
          <w:tcPr>
            <w:tcW w:w="3432" w:type="dxa"/>
          </w:tcPr>
          <w:p w14:paraId="2C78D901" w14:textId="60AF293A" w:rsidR="007E02CC" w:rsidRDefault="007E02CC" w:rsidP="00195410">
            <w:pPr>
              <w:jc w:val="both"/>
              <w:rPr>
                <w:rFonts w:cstheme="minorHAnsi"/>
                <w:color w:val="000000"/>
                <w:lang w:val="en-GB"/>
              </w:rPr>
            </w:pPr>
            <w:r>
              <w:rPr>
                <w:rFonts w:cstheme="minorHAnsi"/>
                <w:color w:val="000000"/>
                <w:lang w:val="en-GB"/>
              </w:rPr>
              <w:t>IOM</w:t>
            </w:r>
          </w:p>
        </w:tc>
        <w:tc>
          <w:tcPr>
            <w:tcW w:w="3432" w:type="dxa"/>
          </w:tcPr>
          <w:p w14:paraId="3329CAB7" w14:textId="3ACD827E" w:rsidR="007E02CC" w:rsidRDefault="007E02CC" w:rsidP="00195410">
            <w:pPr>
              <w:jc w:val="both"/>
              <w:rPr>
                <w:rFonts w:cstheme="minorHAnsi"/>
                <w:color w:val="000000"/>
                <w:lang w:val="en-GB"/>
              </w:rPr>
            </w:pPr>
            <w:r>
              <w:rPr>
                <w:rFonts w:cstheme="minorHAnsi"/>
                <w:color w:val="000000"/>
                <w:lang w:val="en-GB"/>
              </w:rPr>
              <w:t>Jan-Willem Wegdam</w:t>
            </w:r>
          </w:p>
        </w:tc>
      </w:tr>
      <w:tr w:rsidR="007E02CC" w14:paraId="15A67EC4" w14:textId="77777777" w:rsidTr="007E02CC">
        <w:tc>
          <w:tcPr>
            <w:tcW w:w="3432" w:type="dxa"/>
          </w:tcPr>
          <w:p w14:paraId="7F86EE4C" w14:textId="2738E199" w:rsidR="007E02CC" w:rsidRDefault="007E02CC" w:rsidP="00195410">
            <w:pPr>
              <w:jc w:val="both"/>
              <w:rPr>
                <w:rFonts w:cstheme="minorHAnsi"/>
                <w:color w:val="000000"/>
                <w:lang w:val="en-GB"/>
              </w:rPr>
            </w:pPr>
            <w:r>
              <w:rPr>
                <w:rFonts w:cstheme="minorHAnsi"/>
                <w:color w:val="000000"/>
                <w:lang w:val="en-GB"/>
              </w:rPr>
              <w:t>District Focal Point (Matara)</w:t>
            </w:r>
          </w:p>
        </w:tc>
        <w:tc>
          <w:tcPr>
            <w:tcW w:w="3432" w:type="dxa"/>
          </w:tcPr>
          <w:p w14:paraId="7670E666" w14:textId="094C87A2" w:rsidR="007E02CC" w:rsidRDefault="007E02CC" w:rsidP="00195410">
            <w:pPr>
              <w:jc w:val="both"/>
              <w:rPr>
                <w:rFonts w:cstheme="minorHAnsi"/>
                <w:color w:val="000000"/>
                <w:lang w:val="en-GB"/>
              </w:rPr>
            </w:pPr>
            <w:r>
              <w:rPr>
                <w:rFonts w:cstheme="minorHAnsi"/>
                <w:color w:val="000000"/>
                <w:lang w:val="en-GB"/>
              </w:rPr>
              <w:t>Save the Children</w:t>
            </w:r>
          </w:p>
        </w:tc>
        <w:tc>
          <w:tcPr>
            <w:tcW w:w="3432" w:type="dxa"/>
          </w:tcPr>
          <w:p w14:paraId="6443BC95" w14:textId="18F2CB76" w:rsidR="007E02CC" w:rsidRDefault="00FB7AAC" w:rsidP="00195410">
            <w:pPr>
              <w:jc w:val="both"/>
              <w:rPr>
                <w:rFonts w:cstheme="minorHAnsi"/>
                <w:color w:val="000000"/>
                <w:lang w:val="en-GB"/>
              </w:rPr>
            </w:pPr>
            <w:r>
              <w:rPr>
                <w:rFonts w:cstheme="minorHAnsi"/>
                <w:color w:val="000000"/>
                <w:lang w:val="en-GB"/>
              </w:rPr>
              <w:t>Julian Chellapah</w:t>
            </w:r>
          </w:p>
        </w:tc>
      </w:tr>
      <w:tr w:rsidR="007E02CC" w14:paraId="0606E1AE" w14:textId="77777777" w:rsidTr="007E02CC">
        <w:tc>
          <w:tcPr>
            <w:tcW w:w="3432" w:type="dxa"/>
          </w:tcPr>
          <w:p w14:paraId="4F367B80" w14:textId="510C888E" w:rsidR="007E02CC" w:rsidRDefault="007E02CC" w:rsidP="00195410">
            <w:pPr>
              <w:jc w:val="both"/>
              <w:rPr>
                <w:rFonts w:cstheme="minorHAnsi"/>
                <w:color w:val="000000"/>
                <w:lang w:val="en-GB"/>
              </w:rPr>
            </w:pPr>
            <w:r>
              <w:rPr>
                <w:rFonts w:cstheme="minorHAnsi"/>
                <w:color w:val="000000"/>
                <w:lang w:val="en-GB"/>
              </w:rPr>
              <w:t>District Focal Point (Ratnapura)</w:t>
            </w:r>
          </w:p>
        </w:tc>
        <w:tc>
          <w:tcPr>
            <w:tcW w:w="3432" w:type="dxa"/>
          </w:tcPr>
          <w:p w14:paraId="782CB191" w14:textId="35743C3E" w:rsidR="007E02CC" w:rsidRDefault="00FB7AAC" w:rsidP="00195410">
            <w:pPr>
              <w:jc w:val="both"/>
              <w:rPr>
                <w:rFonts w:cstheme="minorHAnsi"/>
                <w:color w:val="000000"/>
                <w:lang w:val="en-GB"/>
              </w:rPr>
            </w:pPr>
            <w:r>
              <w:rPr>
                <w:rFonts w:cstheme="minorHAnsi"/>
                <w:color w:val="000000"/>
                <w:lang w:val="en-GB"/>
              </w:rPr>
              <w:t>World Vision</w:t>
            </w:r>
          </w:p>
        </w:tc>
        <w:tc>
          <w:tcPr>
            <w:tcW w:w="3432" w:type="dxa"/>
          </w:tcPr>
          <w:p w14:paraId="65A5003C" w14:textId="0DA29B52" w:rsidR="007E02CC" w:rsidRDefault="00FB7AAC" w:rsidP="00195410">
            <w:pPr>
              <w:jc w:val="both"/>
              <w:rPr>
                <w:rFonts w:cstheme="minorHAnsi"/>
                <w:color w:val="000000"/>
                <w:lang w:val="en-GB"/>
              </w:rPr>
            </w:pPr>
            <w:r>
              <w:rPr>
                <w:rFonts w:cstheme="minorHAnsi"/>
                <w:color w:val="000000"/>
                <w:lang w:val="en-GB"/>
              </w:rPr>
              <w:t>Diluksion Francis</w:t>
            </w:r>
          </w:p>
        </w:tc>
      </w:tr>
      <w:tr w:rsidR="007E02CC" w14:paraId="739532D8" w14:textId="77777777" w:rsidTr="007E02CC">
        <w:tc>
          <w:tcPr>
            <w:tcW w:w="3432" w:type="dxa"/>
          </w:tcPr>
          <w:p w14:paraId="515E505F" w14:textId="2076D16A" w:rsidR="007E02CC" w:rsidRDefault="007E02CC" w:rsidP="00195410">
            <w:pPr>
              <w:jc w:val="both"/>
              <w:rPr>
                <w:rFonts w:cstheme="minorHAnsi"/>
                <w:color w:val="000000"/>
                <w:lang w:val="en-GB"/>
              </w:rPr>
            </w:pPr>
            <w:r>
              <w:rPr>
                <w:rFonts w:cstheme="minorHAnsi"/>
                <w:color w:val="000000"/>
                <w:lang w:val="en-GB"/>
              </w:rPr>
              <w:t>District Focal Point (Kaluthara &amp; Galle)</w:t>
            </w:r>
          </w:p>
        </w:tc>
        <w:tc>
          <w:tcPr>
            <w:tcW w:w="3432" w:type="dxa"/>
          </w:tcPr>
          <w:p w14:paraId="2A3E1BDD" w14:textId="322D5136" w:rsidR="007E02CC" w:rsidRDefault="00FB7AAC" w:rsidP="00195410">
            <w:pPr>
              <w:jc w:val="both"/>
              <w:rPr>
                <w:rFonts w:cstheme="minorHAnsi"/>
                <w:color w:val="000000"/>
                <w:lang w:val="en-GB"/>
              </w:rPr>
            </w:pPr>
            <w:r>
              <w:rPr>
                <w:rFonts w:cstheme="minorHAnsi"/>
                <w:color w:val="000000"/>
                <w:lang w:val="en-GB"/>
              </w:rPr>
              <w:t>UNHabitat</w:t>
            </w:r>
          </w:p>
        </w:tc>
        <w:tc>
          <w:tcPr>
            <w:tcW w:w="3432" w:type="dxa"/>
          </w:tcPr>
          <w:p w14:paraId="2BBFAE79" w14:textId="0F9155D8" w:rsidR="007E02CC" w:rsidRDefault="00FB7AAC" w:rsidP="00195410">
            <w:pPr>
              <w:jc w:val="both"/>
              <w:rPr>
                <w:rFonts w:cstheme="minorHAnsi"/>
                <w:color w:val="000000"/>
                <w:lang w:val="en-GB"/>
              </w:rPr>
            </w:pPr>
            <w:r>
              <w:rPr>
                <w:rFonts w:cstheme="minorHAnsi"/>
                <w:color w:val="000000"/>
                <w:lang w:val="en-GB"/>
              </w:rPr>
              <w:t>Aziza Usoof</w:t>
            </w:r>
          </w:p>
        </w:tc>
      </w:tr>
    </w:tbl>
    <w:p w14:paraId="079B2F7C" w14:textId="77777777" w:rsidR="007E02CC" w:rsidRDefault="007E02CC" w:rsidP="00195410">
      <w:pPr>
        <w:shd w:val="clear" w:color="auto" w:fill="FFFFFF"/>
        <w:spacing w:after="0" w:line="240" w:lineRule="auto"/>
        <w:jc w:val="both"/>
        <w:rPr>
          <w:rFonts w:cstheme="minorHAnsi"/>
          <w:color w:val="000000"/>
          <w:lang w:val="en-GB"/>
        </w:rPr>
      </w:pPr>
    </w:p>
    <w:p w14:paraId="31299CE6" w14:textId="77777777" w:rsidR="007E02CC" w:rsidRDefault="007E02CC" w:rsidP="00195410">
      <w:pPr>
        <w:shd w:val="clear" w:color="auto" w:fill="FFFFFF"/>
        <w:spacing w:after="0" w:line="240" w:lineRule="auto"/>
        <w:jc w:val="both"/>
        <w:rPr>
          <w:rFonts w:cstheme="minorHAnsi"/>
          <w:color w:val="000000"/>
          <w:lang w:val="en-GB"/>
        </w:rPr>
      </w:pPr>
    </w:p>
    <w:p w14:paraId="281EEDA2" w14:textId="77777777" w:rsidR="002A2E3C" w:rsidRPr="002A2E3C" w:rsidRDefault="002A2E3C" w:rsidP="00195410">
      <w:pPr>
        <w:shd w:val="clear" w:color="auto" w:fill="FFFFFF"/>
        <w:spacing w:after="0" w:line="240" w:lineRule="auto"/>
        <w:jc w:val="both"/>
        <w:rPr>
          <w:rFonts w:cstheme="minorHAnsi"/>
          <w:color w:val="000000"/>
          <w:lang w:val="en-GB"/>
        </w:rPr>
      </w:pPr>
    </w:p>
    <w:p w14:paraId="193303A1" w14:textId="4D0757BF" w:rsidR="00195410" w:rsidRPr="005A32D2" w:rsidRDefault="00FB7AAC" w:rsidP="00195410">
      <w:pPr>
        <w:shd w:val="clear" w:color="auto" w:fill="FFFFFF"/>
        <w:spacing w:after="0" w:line="240" w:lineRule="auto"/>
        <w:jc w:val="both"/>
        <w:rPr>
          <w:rFonts w:cstheme="minorHAnsi"/>
          <w:color w:val="000000"/>
          <w:lang w:val="en-GB"/>
        </w:rPr>
      </w:pPr>
      <w:r>
        <w:rPr>
          <w:rFonts w:cstheme="minorHAnsi"/>
          <w:color w:val="000000"/>
          <w:lang w:val="en-GB"/>
        </w:rPr>
        <w:t>Links with o</w:t>
      </w:r>
      <w:r w:rsidR="005A32D2" w:rsidRPr="005A32D2">
        <w:rPr>
          <w:rFonts w:cstheme="minorHAnsi"/>
          <w:color w:val="000000"/>
          <w:lang w:val="en-GB"/>
        </w:rPr>
        <w:t xml:space="preserve">ther Sectoral Working Groups: </w:t>
      </w:r>
    </w:p>
    <w:p w14:paraId="5E3ACBD5" w14:textId="77777777" w:rsidR="005A32D2" w:rsidRDefault="005A32D2" w:rsidP="00195410">
      <w:pPr>
        <w:shd w:val="clear" w:color="auto" w:fill="FFFFFF"/>
        <w:spacing w:after="0" w:line="240" w:lineRule="auto"/>
        <w:jc w:val="both"/>
        <w:rPr>
          <w:rFonts w:cstheme="minorHAnsi"/>
          <w:b/>
          <w:bCs/>
          <w:color w:val="000000"/>
          <w:lang w:val="en-GB"/>
        </w:rPr>
      </w:pPr>
    </w:p>
    <w:tbl>
      <w:tblPr>
        <w:tblW w:w="9915" w:type="dxa"/>
        <w:tblCellMar>
          <w:left w:w="0" w:type="dxa"/>
          <w:right w:w="0" w:type="dxa"/>
        </w:tblCellMar>
        <w:tblLook w:val="04A0" w:firstRow="1" w:lastRow="0" w:firstColumn="1" w:lastColumn="0" w:noHBand="0" w:noVBand="1"/>
      </w:tblPr>
      <w:tblGrid>
        <w:gridCol w:w="1661"/>
        <w:gridCol w:w="1701"/>
        <w:gridCol w:w="6553"/>
      </w:tblGrid>
      <w:tr w:rsidR="00195410" w:rsidRPr="00CD5DA9" w14:paraId="4001612F" w14:textId="77777777" w:rsidTr="007E02CC">
        <w:trPr>
          <w:trHeight w:val="415"/>
        </w:trPr>
        <w:tc>
          <w:tcPr>
            <w:tcW w:w="1661" w:type="dxa"/>
            <w:tcBorders>
              <w:top w:val="single" w:sz="8" w:space="0" w:color="FFFFFF"/>
              <w:left w:val="single" w:sz="8" w:space="0" w:color="FFFFFF"/>
              <w:bottom w:val="single" w:sz="24" w:space="0" w:color="FFFFFF"/>
              <w:right w:val="single" w:sz="8" w:space="0" w:color="FFFFFF"/>
            </w:tcBorders>
            <w:shd w:val="clear" w:color="auto" w:fill="E5D0D0"/>
            <w:tcMar>
              <w:top w:w="15" w:type="dxa"/>
              <w:left w:w="101" w:type="dxa"/>
              <w:bottom w:w="0" w:type="dxa"/>
              <w:right w:w="101" w:type="dxa"/>
            </w:tcMar>
            <w:vAlign w:val="center"/>
            <w:hideMark/>
          </w:tcPr>
          <w:p w14:paraId="54C9FB30" w14:textId="77777777" w:rsidR="00195410" w:rsidRPr="00987DBF" w:rsidRDefault="00195410" w:rsidP="007E02CC">
            <w:pPr>
              <w:spacing w:after="0"/>
            </w:pPr>
            <w:r w:rsidRPr="00987DBF">
              <w:rPr>
                <w:b/>
                <w:bCs/>
              </w:rPr>
              <w:t>Cluster</w:t>
            </w:r>
          </w:p>
        </w:tc>
        <w:tc>
          <w:tcPr>
            <w:tcW w:w="1701" w:type="dxa"/>
            <w:tcBorders>
              <w:top w:val="single" w:sz="8" w:space="0" w:color="FFFFFF"/>
              <w:left w:val="single" w:sz="8" w:space="0" w:color="FFFFFF"/>
              <w:bottom w:val="single" w:sz="24" w:space="0" w:color="FFFFFF"/>
              <w:right w:val="single" w:sz="8" w:space="0" w:color="FFFFFF"/>
            </w:tcBorders>
            <w:shd w:val="clear" w:color="auto" w:fill="E5D0D0"/>
            <w:tcMar>
              <w:top w:w="15" w:type="dxa"/>
              <w:left w:w="101" w:type="dxa"/>
              <w:bottom w:w="0" w:type="dxa"/>
              <w:right w:w="101" w:type="dxa"/>
            </w:tcMar>
            <w:vAlign w:val="center"/>
            <w:hideMark/>
          </w:tcPr>
          <w:p w14:paraId="63B63A93" w14:textId="77777777" w:rsidR="00195410" w:rsidRPr="00987DBF" w:rsidRDefault="00195410" w:rsidP="007E02CC">
            <w:pPr>
              <w:spacing w:after="0"/>
            </w:pPr>
            <w:r w:rsidRPr="00987DBF">
              <w:rPr>
                <w:b/>
                <w:bCs/>
              </w:rPr>
              <w:t>Lead-Agency</w:t>
            </w:r>
          </w:p>
        </w:tc>
        <w:tc>
          <w:tcPr>
            <w:tcW w:w="6553" w:type="dxa"/>
            <w:tcBorders>
              <w:top w:val="single" w:sz="8" w:space="0" w:color="FFFFFF"/>
              <w:left w:val="single" w:sz="8" w:space="0" w:color="FFFFFF"/>
              <w:bottom w:val="single" w:sz="24" w:space="0" w:color="FFFFFF"/>
              <w:right w:val="single" w:sz="8" w:space="0" w:color="FFFFFF"/>
            </w:tcBorders>
            <w:shd w:val="clear" w:color="auto" w:fill="E5D0D0"/>
            <w:tcMar>
              <w:top w:w="15" w:type="dxa"/>
              <w:left w:w="101" w:type="dxa"/>
              <w:bottom w:w="0" w:type="dxa"/>
              <w:right w:w="101" w:type="dxa"/>
            </w:tcMar>
            <w:vAlign w:val="center"/>
            <w:hideMark/>
          </w:tcPr>
          <w:p w14:paraId="60F206F2" w14:textId="77777777" w:rsidR="00195410" w:rsidRPr="00987DBF" w:rsidRDefault="00195410" w:rsidP="007E02CC">
            <w:pPr>
              <w:spacing w:after="0"/>
            </w:pPr>
            <w:r w:rsidRPr="00987DBF">
              <w:rPr>
                <w:b/>
                <w:bCs/>
              </w:rPr>
              <w:t>Comments</w:t>
            </w:r>
          </w:p>
        </w:tc>
      </w:tr>
      <w:tr w:rsidR="00195410" w:rsidRPr="00CD5DA9" w14:paraId="3F2E69CC" w14:textId="77777777" w:rsidTr="007E02CC">
        <w:trPr>
          <w:trHeight w:val="470"/>
        </w:trPr>
        <w:tc>
          <w:tcPr>
            <w:tcW w:w="1661" w:type="dxa"/>
            <w:tcBorders>
              <w:top w:val="single" w:sz="24"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0FFA17CD" w14:textId="77777777" w:rsidR="00195410" w:rsidRPr="00987DBF" w:rsidRDefault="00195410" w:rsidP="007E02CC">
            <w:pPr>
              <w:spacing w:after="0"/>
            </w:pPr>
            <w:r w:rsidRPr="00987DBF">
              <w:rPr>
                <w:b/>
                <w:bCs/>
              </w:rPr>
              <w:t>Coordination</w:t>
            </w:r>
          </w:p>
        </w:tc>
        <w:tc>
          <w:tcPr>
            <w:tcW w:w="1701"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086FD124" w14:textId="5FD90C6F" w:rsidR="00195410" w:rsidRPr="00CD5DA9" w:rsidRDefault="00195410" w:rsidP="007E02CC">
            <w:pPr>
              <w:spacing w:after="0"/>
            </w:pPr>
            <w:r>
              <w:t>RCO/</w:t>
            </w:r>
            <w:r w:rsidRPr="00CD5DA9">
              <w:t>OCHA</w:t>
            </w:r>
          </w:p>
        </w:tc>
        <w:tc>
          <w:tcPr>
            <w:tcW w:w="6553"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44B7185C" w14:textId="614BAD96" w:rsidR="00195410" w:rsidRPr="00CD5DA9" w:rsidRDefault="00195410" w:rsidP="007E02CC">
            <w:pPr>
              <w:spacing w:after="0"/>
            </w:pPr>
            <w:r w:rsidRPr="00CD5DA9">
              <w:t> </w:t>
            </w:r>
            <w:r>
              <w:t>Sitreps, shelter advocacy, FA, SRP, intercluster coordination, advocacy with Government</w:t>
            </w:r>
            <w:r w:rsidR="00D404C8">
              <w:t xml:space="preserve">. </w:t>
            </w:r>
          </w:p>
        </w:tc>
      </w:tr>
      <w:tr w:rsidR="00074F63" w:rsidRPr="00CD5DA9" w14:paraId="08F52429" w14:textId="77777777" w:rsidTr="007E02CC">
        <w:trPr>
          <w:trHeight w:val="470"/>
        </w:trPr>
        <w:tc>
          <w:tcPr>
            <w:tcW w:w="1661" w:type="dxa"/>
            <w:tcBorders>
              <w:top w:val="single" w:sz="24"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tcPr>
          <w:p w14:paraId="0F2D8FDB" w14:textId="74CEFDBE" w:rsidR="00074F63" w:rsidRPr="00987DBF" w:rsidRDefault="00074F63" w:rsidP="007E02CC">
            <w:pPr>
              <w:spacing w:after="0"/>
              <w:rPr>
                <w:b/>
                <w:bCs/>
              </w:rPr>
            </w:pPr>
            <w:r w:rsidRPr="00987DBF">
              <w:rPr>
                <w:b/>
                <w:bCs/>
              </w:rPr>
              <w:t>WASH</w:t>
            </w:r>
          </w:p>
        </w:tc>
        <w:tc>
          <w:tcPr>
            <w:tcW w:w="1701"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tcPr>
          <w:p w14:paraId="61F47316" w14:textId="43E96A51" w:rsidR="00074F63" w:rsidRDefault="00074F63" w:rsidP="007E02CC">
            <w:pPr>
              <w:spacing w:after="0"/>
            </w:pPr>
            <w:r>
              <w:t>Oxfam</w:t>
            </w:r>
          </w:p>
        </w:tc>
        <w:tc>
          <w:tcPr>
            <w:tcW w:w="6553"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tcPr>
          <w:p w14:paraId="79F00B79" w14:textId="6CA08ED9" w:rsidR="00074F63" w:rsidRPr="00CD5DA9" w:rsidRDefault="00074F63" w:rsidP="007E02CC">
            <w:pPr>
              <w:spacing w:after="0"/>
            </w:pPr>
            <w:r w:rsidRPr="00CD5DA9">
              <w:t> </w:t>
            </w:r>
            <w:r>
              <w:t>Ensure shelter sites have WASH facilities, support on identifying informal settlements</w:t>
            </w:r>
          </w:p>
        </w:tc>
      </w:tr>
      <w:tr w:rsidR="00074F63" w:rsidRPr="00CD5DA9" w14:paraId="5D4A193F" w14:textId="77777777" w:rsidTr="007E02CC">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3C9AC3C6" w14:textId="77777777" w:rsidR="00074F63" w:rsidRPr="00987DBF" w:rsidRDefault="00074F63" w:rsidP="007E02CC">
            <w:pPr>
              <w:spacing w:after="0"/>
            </w:pPr>
            <w:r w:rsidRPr="00987DBF">
              <w:rPr>
                <w:b/>
                <w:bCs/>
              </w:rPr>
              <w:t>Early Recovery</w:t>
            </w:r>
            <w:r>
              <w:rPr>
                <w:b/>
                <w:bCs/>
              </w:rPr>
              <w:t xml:space="preserve"> /Livelihoods</w:t>
            </w:r>
          </w:p>
        </w:tc>
        <w:tc>
          <w:tcPr>
            <w:tcW w:w="170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18554FF5" w14:textId="1085C921" w:rsidR="00074F63" w:rsidRPr="00CD5DA9" w:rsidRDefault="00074F63" w:rsidP="007E02CC">
            <w:pPr>
              <w:spacing w:after="0"/>
            </w:pPr>
            <w:r>
              <w:t>FAO</w:t>
            </w:r>
          </w:p>
        </w:tc>
        <w:tc>
          <w:tcPr>
            <w:tcW w:w="655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1BE9395B" w14:textId="44CF2BEE" w:rsidR="00074F63" w:rsidRPr="00CD5DA9" w:rsidRDefault="00074F63" w:rsidP="00D404C8">
            <w:pPr>
              <w:spacing w:after="0"/>
            </w:pPr>
            <w:r>
              <w:t>Link between shelter and livelihoods, hazardous and no-build zones.</w:t>
            </w:r>
          </w:p>
        </w:tc>
      </w:tr>
      <w:tr w:rsidR="00074F63" w:rsidRPr="00CD5DA9" w14:paraId="5F05CD12" w14:textId="77777777" w:rsidTr="007E02CC">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7EB760C5" w14:textId="77777777" w:rsidR="00074F63" w:rsidRPr="00987DBF" w:rsidRDefault="00074F63" w:rsidP="007E02CC">
            <w:pPr>
              <w:spacing w:after="0"/>
            </w:pPr>
            <w:r w:rsidRPr="00987DBF">
              <w:rPr>
                <w:b/>
                <w:bCs/>
              </w:rPr>
              <w:t>Education</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5C08726E" w14:textId="692619FC" w:rsidR="00074F63" w:rsidRPr="00CD5DA9" w:rsidRDefault="00074F63" w:rsidP="007E02CC">
            <w:pPr>
              <w:spacing w:after="0"/>
            </w:pPr>
            <w:r w:rsidRPr="00CD5DA9">
              <w:t>S</w:t>
            </w:r>
            <w:r w:rsidR="00576D83">
              <w:t xml:space="preserve">ave </w:t>
            </w:r>
            <w:r w:rsidRPr="00CD5DA9">
              <w:t>t</w:t>
            </w:r>
            <w:r w:rsidR="00576D83">
              <w:t xml:space="preserve">he </w:t>
            </w:r>
            <w:r w:rsidRPr="00CD5DA9">
              <w:t>C</w:t>
            </w:r>
            <w:r w:rsidR="00576D83">
              <w:t>hildren</w:t>
            </w:r>
          </w:p>
        </w:tc>
        <w:tc>
          <w:tcPr>
            <w:tcW w:w="655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4B1AD262" w14:textId="5AD52E17" w:rsidR="00074F63" w:rsidRPr="00CD5DA9" w:rsidRDefault="00074F63" w:rsidP="007E02CC">
            <w:pPr>
              <w:spacing w:after="0"/>
            </w:pPr>
            <w:r w:rsidRPr="00CD5DA9">
              <w:t> </w:t>
            </w:r>
            <w:r>
              <w:t xml:space="preserve">Use of schools as collective centres, relocations from schools. </w:t>
            </w:r>
          </w:p>
        </w:tc>
      </w:tr>
      <w:tr w:rsidR="00074F63" w:rsidRPr="00CD5DA9" w14:paraId="084DF7B2" w14:textId="77777777" w:rsidTr="007E02CC">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311FAB9E" w14:textId="77777777" w:rsidR="00074F63" w:rsidRPr="00987DBF" w:rsidRDefault="00074F63" w:rsidP="007E02CC">
            <w:pPr>
              <w:spacing w:after="0"/>
            </w:pPr>
            <w:r w:rsidRPr="00987DBF">
              <w:rPr>
                <w:b/>
                <w:bCs/>
              </w:rPr>
              <w:t>Protection</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2707A7AA" w14:textId="03673A12" w:rsidR="00074F63" w:rsidRPr="00CD5DA9" w:rsidRDefault="00074F63" w:rsidP="007E02CC">
            <w:pPr>
              <w:spacing w:after="0"/>
            </w:pPr>
            <w:r w:rsidRPr="00CD5DA9">
              <w:t>U</w:t>
            </w:r>
            <w:r>
              <w:t>NICEF</w:t>
            </w:r>
          </w:p>
        </w:tc>
        <w:tc>
          <w:tcPr>
            <w:tcW w:w="655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6BB7E15F" w14:textId="0C2340B3" w:rsidR="00074F63" w:rsidRPr="00CD5DA9" w:rsidRDefault="00074F63" w:rsidP="007E02CC">
            <w:pPr>
              <w:spacing w:after="0"/>
            </w:pPr>
            <w:r w:rsidRPr="00CD5DA9">
              <w:t> </w:t>
            </w:r>
            <w:r>
              <w:t xml:space="preserve">Loss of documentation, Housing, Land and Property issues, GBV, female and child headed households, elderly and disabled, vulnerability data, security. </w:t>
            </w:r>
          </w:p>
        </w:tc>
      </w:tr>
    </w:tbl>
    <w:p w14:paraId="551F081C" w14:textId="77777777" w:rsidR="00195410" w:rsidRDefault="00195410" w:rsidP="00195410">
      <w:pPr>
        <w:shd w:val="clear" w:color="auto" w:fill="FFFFFF"/>
        <w:spacing w:after="0" w:line="240" w:lineRule="auto"/>
        <w:jc w:val="both"/>
        <w:rPr>
          <w:rFonts w:cstheme="minorHAnsi"/>
          <w:b/>
          <w:bCs/>
          <w:color w:val="000000"/>
        </w:rPr>
      </w:pPr>
    </w:p>
    <w:p w14:paraId="4356F12F" w14:textId="77777777" w:rsidR="00FB7AAC" w:rsidRDefault="00FB7AAC" w:rsidP="00195410">
      <w:pPr>
        <w:shd w:val="clear" w:color="auto" w:fill="FFFFFF"/>
        <w:spacing w:after="0" w:line="240" w:lineRule="auto"/>
        <w:jc w:val="both"/>
        <w:rPr>
          <w:rFonts w:cstheme="minorHAnsi"/>
          <w:b/>
          <w:bCs/>
          <w:color w:val="000000"/>
        </w:rPr>
      </w:pPr>
    </w:p>
    <w:p w14:paraId="796F7967" w14:textId="77777777" w:rsidR="00FB7AAC" w:rsidRDefault="00FB7AAC" w:rsidP="00195410">
      <w:pPr>
        <w:shd w:val="clear" w:color="auto" w:fill="FFFFFF"/>
        <w:spacing w:after="0" w:line="240" w:lineRule="auto"/>
        <w:jc w:val="both"/>
        <w:rPr>
          <w:rFonts w:cstheme="minorHAnsi"/>
          <w:b/>
          <w:bCs/>
          <w:color w:val="000000"/>
        </w:rPr>
      </w:pPr>
    </w:p>
    <w:p w14:paraId="449162BF" w14:textId="77777777" w:rsidR="00FB7AAC" w:rsidRDefault="00FB7AAC" w:rsidP="00195410">
      <w:pPr>
        <w:shd w:val="clear" w:color="auto" w:fill="FFFFFF"/>
        <w:spacing w:after="0" w:line="240" w:lineRule="auto"/>
        <w:jc w:val="both"/>
        <w:rPr>
          <w:rFonts w:cstheme="minorHAnsi"/>
          <w:b/>
          <w:bCs/>
          <w:color w:val="000000"/>
        </w:rPr>
      </w:pPr>
    </w:p>
    <w:p w14:paraId="18861CD2" w14:textId="77777777" w:rsidR="00FB7AAC" w:rsidRDefault="00FB7AAC" w:rsidP="00195410">
      <w:pPr>
        <w:shd w:val="clear" w:color="auto" w:fill="FFFFFF"/>
        <w:spacing w:after="0" w:line="240" w:lineRule="auto"/>
        <w:jc w:val="both"/>
        <w:rPr>
          <w:rFonts w:cstheme="minorHAnsi"/>
          <w:b/>
          <w:bCs/>
          <w:color w:val="000000"/>
        </w:rPr>
      </w:pPr>
    </w:p>
    <w:p w14:paraId="6C0C5930" w14:textId="77777777" w:rsidR="00FB7AAC" w:rsidRDefault="00FB7AAC" w:rsidP="00195410">
      <w:pPr>
        <w:shd w:val="clear" w:color="auto" w:fill="FFFFFF"/>
        <w:spacing w:after="0" w:line="240" w:lineRule="auto"/>
        <w:jc w:val="both"/>
        <w:rPr>
          <w:rFonts w:cstheme="minorHAnsi"/>
          <w:b/>
          <w:bCs/>
          <w:color w:val="000000"/>
        </w:rPr>
      </w:pPr>
    </w:p>
    <w:p w14:paraId="30C6696B" w14:textId="77777777" w:rsidR="00FB7AAC" w:rsidRDefault="00FB7AAC" w:rsidP="00195410">
      <w:pPr>
        <w:shd w:val="clear" w:color="auto" w:fill="FFFFFF"/>
        <w:spacing w:after="0" w:line="240" w:lineRule="auto"/>
        <w:jc w:val="both"/>
        <w:rPr>
          <w:rFonts w:cstheme="minorHAnsi"/>
          <w:b/>
          <w:bCs/>
          <w:color w:val="000000"/>
        </w:rPr>
      </w:pPr>
    </w:p>
    <w:p w14:paraId="46C705C3" w14:textId="77777777" w:rsidR="00FB7AAC" w:rsidRDefault="00FB7AAC" w:rsidP="00195410">
      <w:pPr>
        <w:shd w:val="clear" w:color="auto" w:fill="FFFFFF"/>
        <w:spacing w:after="0" w:line="240" w:lineRule="auto"/>
        <w:jc w:val="both"/>
        <w:rPr>
          <w:rFonts w:cstheme="minorHAnsi"/>
          <w:b/>
          <w:bCs/>
          <w:color w:val="000000"/>
        </w:rPr>
      </w:pPr>
    </w:p>
    <w:p w14:paraId="5C34E626" w14:textId="77777777" w:rsidR="00FB7AAC" w:rsidRDefault="00FB7AAC" w:rsidP="00195410">
      <w:pPr>
        <w:shd w:val="clear" w:color="auto" w:fill="FFFFFF"/>
        <w:spacing w:after="0" w:line="240" w:lineRule="auto"/>
        <w:jc w:val="both"/>
        <w:rPr>
          <w:rFonts w:cstheme="minorHAnsi"/>
          <w:b/>
          <w:bCs/>
          <w:color w:val="000000"/>
        </w:rPr>
      </w:pPr>
    </w:p>
    <w:p w14:paraId="746E379D" w14:textId="77777777" w:rsidR="00FB7AAC" w:rsidRDefault="00FB7AAC" w:rsidP="00195410">
      <w:pPr>
        <w:shd w:val="clear" w:color="auto" w:fill="FFFFFF"/>
        <w:spacing w:after="0" w:line="240" w:lineRule="auto"/>
        <w:jc w:val="both"/>
        <w:rPr>
          <w:rFonts w:cstheme="minorHAnsi"/>
          <w:b/>
          <w:bCs/>
          <w:color w:val="000000"/>
        </w:rPr>
      </w:pPr>
    </w:p>
    <w:p w14:paraId="699EFA5A" w14:textId="77777777" w:rsidR="006223C7" w:rsidRDefault="006223C7" w:rsidP="00FB7AAC">
      <w:pPr>
        <w:shd w:val="clear" w:color="auto" w:fill="FFFFFF"/>
        <w:spacing w:after="0" w:line="240" w:lineRule="auto"/>
        <w:jc w:val="both"/>
        <w:rPr>
          <w:rFonts w:cstheme="minorHAnsi"/>
          <w:b/>
          <w:bCs/>
          <w:color w:val="000000"/>
          <w:sz w:val="24"/>
          <w:szCs w:val="24"/>
          <w:lang w:val="en-GB"/>
        </w:rPr>
      </w:pPr>
    </w:p>
    <w:p w14:paraId="3255F4D7" w14:textId="3133A66A" w:rsidR="00FB7AAC" w:rsidRPr="00881360" w:rsidRDefault="006223C7" w:rsidP="00FB7AAC">
      <w:pPr>
        <w:shd w:val="clear" w:color="auto" w:fill="FFFFFF"/>
        <w:spacing w:after="0" w:line="240" w:lineRule="auto"/>
        <w:jc w:val="both"/>
        <w:rPr>
          <w:rFonts w:cstheme="minorHAnsi"/>
          <w:b/>
          <w:bCs/>
          <w:color w:val="000000"/>
          <w:sz w:val="24"/>
          <w:szCs w:val="24"/>
          <w:lang w:val="en-GB"/>
        </w:rPr>
      </w:pPr>
      <w:r>
        <w:rPr>
          <w:rFonts w:cstheme="minorHAnsi"/>
          <w:b/>
          <w:bCs/>
          <w:color w:val="000000"/>
          <w:sz w:val="24"/>
          <w:szCs w:val="24"/>
          <w:lang w:val="en-GB"/>
        </w:rPr>
        <w:t>Technical Guidance</w:t>
      </w:r>
    </w:p>
    <w:p w14:paraId="269EB4AC" w14:textId="77777777" w:rsidR="00FB7AAC" w:rsidRDefault="00FB7AAC" w:rsidP="00FB7AAC">
      <w:pPr>
        <w:shd w:val="clear" w:color="auto" w:fill="FFFFFF"/>
        <w:spacing w:after="0" w:line="240" w:lineRule="auto"/>
        <w:jc w:val="both"/>
        <w:rPr>
          <w:rFonts w:cstheme="minorHAnsi"/>
          <w:b/>
          <w:bCs/>
          <w:color w:val="000000"/>
          <w:lang w:val="en-GB"/>
        </w:rPr>
      </w:pPr>
    </w:p>
    <w:p w14:paraId="04E2DAE5" w14:textId="22EC7B52" w:rsidR="00FB7AAC" w:rsidRDefault="00FB7AAC" w:rsidP="00FB7AAC">
      <w:pPr>
        <w:shd w:val="clear" w:color="auto" w:fill="FFFFFF"/>
        <w:spacing w:after="0" w:line="240" w:lineRule="auto"/>
        <w:jc w:val="both"/>
        <w:rPr>
          <w:rFonts w:cstheme="minorHAnsi"/>
          <w:b/>
          <w:bCs/>
          <w:color w:val="000000"/>
          <w:lang w:val="en-GB"/>
        </w:rPr>
      </w:pPr>
    </w:p>
    <w:p w14:paraId="0DF44834" w14:textId="77777777" w:rsidR="00FB7AAC" w:rsidRDefault="00FB7AAC" w:rsidP="00FB7AAC">
      <w:pPr>
        <w:shd w:val="clear" w:color="auto" w:fill="FFFFFF"/>
        <w:spacing w:after="0" w:line="240" w:lineRule="auto"/>
        <w:jc w:val="both"/>
        <w:rPr>
          <w:rFonts w:cstheme="minorHAnsi"/>
          <w:b/>
          <w:bCs/>
          <w:color w:val="000000"/>
          <w:lang w:val="en-GB"/>
        </w:rPr>
      </w:pPr>
    </w:p>
    <w:tbl>
      <w:tblPr>
        <w:tblW w:w="10680" w:type="dxa"/>
        <w:tblInd w:w="93" w:type="dxa"/>
        <w:tblLook w:val="04A0" w:firstRow="1" w:lastRow="0" w:firstColumn="1" w:lastColumn="0" w:noHBand="0" w:noVBand="1"/>
      </w:tblPr>
      <w:tblGrid>
        <w:gridCol w:w="959"/>
        <w:gridCol w:w="2532"/>
        <w:gridCol w:w="4040"/>
        <w:gridCol w:w="548"/>
        <w:gridCol w:w="1120"/>
        <w:gridCol w:w="1620"/>
      </w:tblGrid>
      <w:tr w:rsidR="00901FDA" w:rsidRPr="00901FDA" w14:paraId="4C959FB6" w14:textId="77777777" w:rsidTr="00901FDA">
        <w:trPr>
          <w:trHeight w:val="380"/>
        </w:trPr>
        <w:tc>
          <w:tcPr>
            <w:tcW w:w="3360" w:type="dxa"/>
            <w:gridSpan w:val="2"/>
            <w:tcBorders>
              <w:top w:val="nil"/>
              <w:left w:val="nil"/>
              <w:bottom w:val="nil"/>
              <w:right w:val="nil"/>
            </w:tcBorders>
            <w:shd w:val="clear" w:color="auto" w:fill="auto"/>
            <w:noWrap/>
            <w:vAlign w:val="bottom"/>
            <w:hideMark/>
          </w:tcPr>
          <w:p w14:paraId="150007ED" w14:textId="1CAFA130" w:rsidR="00901FDA" w:rsidRPr="00901FDA" w:rsidRDefault="00901FDA" w:rsidP="00901FDA">
            <w:pPr>
              <w:spacing w:after="0" w:line="240" w:lineRule="auto"/>
              <w:rPr>
                <w:rFonts w:ascii="Calibri" w:eastAsia="Times New Roman" w:hAnsi="Calibri" w:cs="Times New Roman"/>
                <w:b/>
                <w:bCs/>
                <w:color w:val="000000"/>
                <w:sz w:val="28"/>
                <w:lang w:val="en-AU" w:bidi="ar-SA"/>
              </w:rPr>
            </w:pPr>
            <w:r w:rsidRPr="00901FDA">
              <w:rPr>
                <w:rFonts w:ascii="Calibri" w:eastAsia="Times New Roman" w:hAnsi="Calibri" w:cs="Times New Roman"/>
                <w:b/>
                <w:bCs/>
                <w:color w:val="000000"/>
                <w:sz w:val="28"/>
                <w:lang w:val="en-AU" w:bidi="ar-SA"/>
              </w:rPr>
              <w:t>HH NFI -  KIT</w:t>
            </w:r>
            <w:r w:rsidR="003D2E5D">
              <w:rPr>
                <w:rFonts w:ascii="Calibri" w:eastAsia="Times New Roman" w:hAnsi="Calibri" w:cs="Times New Roman"/>
                <w:b/>
                <w:bCs/>
                <w:color w:val="000000"/>
                <w:sz w:val="28"/>
                <w:lang w:val="en-AU" w:bidi="ar-SA"/>
              </w:rPr>
              <w:t xml:space="preserve"> (Range USD 50-56</w:t>
            </w:r>
            <w:r w:rsidR="006223C7">
              <w:rPr>
                <w:rFonts w:ascii="Calibri" w:eastAsia="Times New Roman" w:hAnsi="Calibri" w:cs="Times New Roman"/>
                <w:b/>
                <w:bCs/>
                <w:color w:val="000000"/>
                <w:sz w:val="28"/>
                <w:lang w:val="en-AU" w:bidi="ar-SA"/>
              </w:rPr>
              <w:t>)</w:t>
            </w:r>
          </w:p>
        </w:tc>
        <w:tc>
          <w:tcPr>
            <w:tcW w:w="4040" w:type="dxa"/>
            <w:tcBorders>
              <w:top w:val="nil"/>
              <w:left w:val="nil"/>
              <w:bottom w:val="nil"/>
              <w:right w:val="nil"/>
            </w:tcBorders>
            <w:shd w:val="clear" w:color="auto" w:fill="auto"/>
            <w:noWrap/>
            <w:vAlign w:val="bottom"/>
            <w:hideMark/>
          </w:tcPr>
          <w:p w14:paraId="3D3CD096"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540" w:type="dxa"/>
            <w:tcBorders>
              <w:top w:val="nil"/>
              <w:left w:val="nil"/>
              <w:bottom w:val="nil"/>
              <w:right w:val="nil"/>
            </w:tcBorders>
            <w:shd w:val="clear" w:color="auto" w:fill="auto"/>
            <w:noWrap/>
            <w:vAlign w:val="bottom"/>
            <w:hideMark/>
          </w:tcPr>
          <w:p w14:paraId="611ADAE3"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1120" w:type="dxa"/>
            <w:tcBorders>
              <w:top w:val="nil"/>
              <w:left w:val="nil"/>
              <w:bottom w:val="nil"/>
              <w:right w:val="nil"/>
            </w:tcBorders>
            <w:shd w:val="clear" w:color="auto" w:fill="auto"/>
            <w:noWrap/>
            <w:vAlign w:val="bottom"/>
            <w:hideMark/>
          </w:tcPr>
          <w:p w14:paraId="5E4C32D8"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1620" w:type="dxa"/>
            <w:tcBorders>
              <w:top w:val="nil"/>
              <w:left w:val="nil"/>
              <w:bottom w:val="nil"/>
              <w:right w:val="nil"/>
            </w:tcBorders>
            <w:shd w:val="clear" w:color="auto" w:fill="auto"/>
            <w:noWrap/>
            <w:vAlign w:val="bottom"/>
            <w:hideMark/>
          </w:tcPr>
          <w:p w14:paraId="2C477664"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r>
      <w:tr w:rsidR="00901FDA" w:rsidRPr="00901FDA" w14:paraId="419CB1CC" w14:textId="77777777" w:rsidTr="00901FDA">
        <w:trPr>
          <w:trHeight w:val="300"/>
        </w:trPr>
        <w:tc>
          <w:tcPr>
            <w:tcW w:w="828" w:type="dxa"/>
            <w:tcBorders>
              <w:top w:val="nil"/>
              <w:left w:val="nil"/>
              <w:bottom w:val="nil"/>
              <w:right w:val="nil"/>
            </w:tcBorders>
            <w:shd w:val="clear" w:color="auto" w:fill="auto"/>
            <w:noWrap/>
            <w:vAlign w:val="bottom"/>
            <w:hideMark/>
          </w:tcPr>
          <w:p w14:paraId="231CEA9A"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2532" w:type="dxa"/>
            <w:tcBorders>
              <w:top w:val="nil"/>
              <w:left w:val="nil"/>
              <w:bottom w:val="nil"/>
              <w:right w:val="nil"/>
            </w:tcBorders>
            <w:shd w:val="clear" w:color="auto" w:fill="auto"/>
            <w:noWrap/>
            <w:vAlign w:val="bottom"/>
            <w:hideMark/>
          </w:tcPr>
          <w:p w14:paraId="2760D57D"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4040" w:type="dxa"/>
            <w:tcBorders>
              <w:top w:val="nil"/>
              <w:left w:val="nil"/>
              <w:bottom w:val="nil"/>
              <w:right w:val="nil"/>
            </w:tcBorders>
            <w:shd w:val="clear" w:color="auto" w:fill="auto"/>
            <w:noWrap/>
            <w:vAlign w:val="bottom"/>
            <w:hideMark/>
          </w:tcPr>
          <w:p w14:paraId="48EAD116"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540" w:type="dxa"/>
            <w:tcBorders>
              <w:top w:val="nil"/>
              <w:left w:val="nil"/>
              <w:bottom w:val="nil"/>
              <w:right w:val="nil"/>
            </w:tcBorders>
            <w:shd w:val="clear" w:color="auto" w:fill="auto"/>
            <w:noWrap/>
            <w:vAlign w:val="bottom"/>
            <w:hideMark/>
          </w:tcPr>
          <w:p w14:paraId="73640711"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1120" w:type="dxa"/>
            <w:tcBorders>
              <w:top w:val="nil"/>
              <w:left w:val="nil"/>
              <w:bottom w:val="nil"/>
              <w:right w:val="nil"/>
            </w:tcBorders>
            <w:shd w:val="clear" w:color="auto" w:fill="auto"/>
            <w:noWrap/>
            <w:vAlign w:val="bottom"/>
            <w:hideMark/>
          </w:tcPr>
          <w:p w14:paraId="5F6FFB5A"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1620" w:type="dxa"/>
            <w:tcBorders>
              <w:top w:val="nil"/>
              <w:left w:val="nil"/>
              <w:bottom w:val="nil"/>
              <w:right w:val="nil"/>
            </w:tcBorders>
            <w:shd w:val="clear" w:color="auto" w:fill="auto"/>
            <w:noWrap/>
            <w:vAlign w:val="bottom"/>
            <w:hideMark/>
          </w:tcPr>
          <w:p w14:paraId="660AA65A"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r>
      <w:tr w:rsidR="00901FDA" w:rsidRPr="00901FDA" w14:paraId="2DE962E8" w14:textId="77777777" w:rsidTr="00901FDA">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DB68D"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 xml:space="preserve">Priority </w:t>
            </w:r>
          </w:p>
        </w:tc>
        <w:tc>
          <w:tcPr>
            <w:tcW w:w="2532" w:type="dxa"/>
            <w:tcBorders>
              <w:top w:val="single" w:sz="4" w:space="0" w:color="auto"/>
              <w:left w:val="nil"/>
              <w:bottom w:val="single" w:sz="4" w:space="0" w:color="auto"/>
              <w:right w:val="single" w:sz="4" w:space="0" w:color="auto"/>
            </w:tcBorders>
            <w:shd w:val="clear" w:color="auto" w:fill="auto"/>
            <w:noWrap/>
            <w:vAlign w:val="bottom"/>
            <w:hideMark/>
          </w:tcPr>
          <w:p w14:paraId="2D311817"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Items</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14:paraId="4F75EE2A"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Specs</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A3EA9DB"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 xml:space="preserve">Qty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1072647" w14:textId="77777777" w:rsidR="00901FDA" w:rsidRPr="00901FDA" w:rsidRDefault="00901FDA" w:rsidP="00901FDA">
            <w:pPr>
              <w:spacing w:after="0" w:line="240" w:lineRule="auto"/>
              <w:jc w:val="right"/>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 xml:space="preserve"> Rate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A54450A"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Amount (LKR)</w:t>
            </w:r>
          </w:p>
        </w:tc>
      </w:tr>
      <w:tr w:rsidR="00901FDA" w:rsidRPr="00901FDA" w14:paraId="0E57505F"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CE4D6"/>
            <w:noWrap/>
            <w:vAlign w:val="bottom"/>
            <w:hideMark/>
          </w:tcPr>
          <w:p w14:paraId="6D8422B0"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2532" w:type="dxa"/>
            <w:tcBorders>
              <w:top w:val="nil"/>
              <w:left w:val="nil"/>
              <w:bottom w:val="single" w:sz="4" w:space="0" w:color="auto"/>
              <w:right w:val="single" w:sz="4" w:space="0" w:color="auto"/>
            </w:tcBorders>
            <w:shd w:val="clear" w:color="000000" w:fill="FCE4D6"/>
            <w:noWrap/>
            <w:vAlign w:val="bottom"/>
            <w:hideMark/>
          </w:tcPr>
          <w:p w14:paraId="0133B3ED"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Kitchen Utensils</w:t>
            </w:r>
          </w:p>
        </w:tc>
        <w:tc>
          <w:tcPr>
            <w:tcW w:w="4040" w:type="dxa"/>
            <w:tcBorders>
              <w:top w:val="nil"/>
              <w:left w:val="nil"/>
              <w:bottom w:val="single" w:sz="4" w:space="0" w:color="auto"/>
              <w:right w:val="single" w:sz="4" w:space="0" w:color="auto"/>
            </w:tcBorders>
            <w:shd w:val="clear" w:color="000000" w:fill="FCE4D6"/>
            <w:noWrap/>
            <w:vAlign w:val="bottom"/>
            <w:hideMark/>
          </w:tcPr>
          <w:p w14:paraId="378A337C"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540" w:type="dxa"/>
            <w:tcBorders>
              <w:top w:val="nil"/>
              <w:left w:val="nil"/>
              <w:bottom w:val="single" w:sz="4" w:space="0" w:color="auto"/>
              <w:right w:val="single" w:sz="4" w:space="0" w:color="auto"/>
            </w:tcBorders>
            <w:shd w:val="clear" w:color="000000" w:fill="FCE4D6"/>
            <w:noWrap/>
            <w:vAlign w:val="bottom"/>
            <w:hideMark/>
          </w:tcPr>
          <w:p w14:paraId="4BE5F237"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1120" w:type="dxa"/>
            <w:tcBorders>
              <w:top w:val="nil"/>
              <w:left w:val="nil"/>
              <w:bottom w:val="single" w:sz="4" w:space="0" w:color="auto"/>
              <w:right w:val="single" w:sz="4" w:space="0" w:color="auto"/>
            </w:tcBorders>
            <w:shd w:val="clear" w:color="000000" w:fill="FCE4D6"/>
            <w:noWrap/>
            <w:vAlign w:val="bottom"/>
            <w:hideMark/>
          </w:tcPr>
          <w:p w14:paraId="4F8A08F0"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1620" w:type="dxa"/>
            <w:tcBorders>
              <w:top w:val="nil"/>
              <w:left w:val="nil"/>
              <w:bottom w:val="single" w:sz="4" w:space="0" w:color="auto"/>
              <w:right w:val="single" w:sz="4" w:space="0" w:color="auto"/>
            </w:tcBorders>
            <w:shd w:val="clear" w:color="000000" w:fill="FCE4D6"/>
            <w:noWrap/>
            <w:vAlign w:val="bottom"/>
            <w:hideMark/>
          </w:tcPr>
          <w:p w14:paraId="7D85BAAC"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r>
      <w:tr w:rsidR="00901FDA" w:rsidRPr="00901FDA" w14:paraId="77ACC960"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46B317F7"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5FAB3532"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Cooking pot</w:t>
            </w:r>
          </w:p>
        </w:tc>
        <w:tc>
          <w:tcPr>
            <w:tcW w:w="4040" w:type="dxa"/>
            <w:tcBorders>
              <w:top w:val="nil"/>
              <w:left w:val="nil"/>
              <w:bottom w:val="single" w:sz="4" w:space="0" w:color="auto"/>
              <w:right w:val="single" w:sz="4" w:space="0" w:color="auto"/>
            </w:tcBorders>
            <w:shd w:val="clear" w:color="auto" w:fill="auto"/>
            <w:noWrap/>
            <w:vAlign w:val="bottom"/>
            <w:hideMark/>
          </w:tcPr>
          <w:p w14:paraId="4624B088" w14:textId="049846B3"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Alum</w:t>
            </w:r>
            <w:r w:rsidR="009F1C33">
              <w:rPr>
                <w:rFonts w:ascii="Calibri" w:eastAsia="Times New Roman" w:hAnsi="Calibri" w:cs="Times New Roman"/>
                <w:color w:val="000000"/>
                <w:szCs w:val="22"/>
                <w:lang w:val="en-AU" w:bidi="ar-SA"/>
              </w:rPr>
              <w:t>ini</w:t>
            </w:r>
            <w:r w:rsidRPr="00901FDA">
              <w:rPr>
                <w:rFonts w:ascii="Calibri" w:eastAsia="Times New Roman" w:hAnsi="Calibri" w:cs="Times New Roman"/>
                <w:color w:val="000000"/>
                <w:szCs w:val="22"/>
                <w:lang w:val="en-AU" w:bidi="ar-SA"/>
              </w:rPr>
              <w:t>um - 6Ltr</w:t>
            </w:r>
          </w:p>
        </w:tc>
        <w:tc>
          <w:tcPr>
            <w:tcW w:w="540" w:type="dxa"/>
            <w:tcBorders>
              <w:top w:val="nil"/>
              <w:left w:val="nil"/>
              <w:bottom w:val="single" w:sz="4" w:space="0" w:color="auto"/>
              <w:right w:val="single" w:sz="4" w:space="0" w:color="auto"/>
            </w:tcBorders>
            <w:shd w:val="clear" w:color="auto" w:fill="auto"/>
            <w:noWrap/>
            <w:vAlign w:val="bottom"/>
            <w:hideMark/>
          </w:tcPr>
          <w:p w14:paraId="0895246E"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5CA34D53"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400.00 </w:t>
            </w:r>
          </w:p>
        </w:tc>
        <w:tc>
          <w:tcPr>
            <w:tcW w:w="1620" w:type="dxa"/>
            <w:tcBorders>
              <w:top w:val="nil"/>
              <w:left w:val="nil"/>
              <w:bottom w:val="single" w:sz="4" w:space="0" w:color="auto"/>
              <w:right w:val="single" w:sz="4" w:space="0" w:color="auto"/>
            </w:tcBorders>
            <w:shd w:val="clear" w:color="auto" w:fill="auto"/>
            <w:noWrap/>
            <w:vAlign w:val="bottom"/>
            <w:hideMark/>
          </w:tcPr>
          <w:p w14:paraId="7FDA6049"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400.00 </w:t>
            </w:r>
          </w:p>
        </w:tc>
      </w:tr>
      <w:tr w:rsidR="00901FDA" w:rsidRPr="00901FDA" w14:paraId="42F2309D"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3AB667A1"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02B259CB"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Sauce Pans</w:t>
            </w:r>
          </w:p>
        </w:tc>
        <w:tc>
          <w:tcPr>
            <w:tcW w:w="4040" w:type="dxa"/>
            <w:tcBorders>
              <w:top w:val="nil"/>
              <w:left w:val="nil"/>
              <w:bottom w:val="single" w:sz="4" w:space="0" w:color="auto"/>
              <w:right w:val="single" w:sz="4" w:space="0" w:color="auto"/>
            </w:tcBorders>
            <w:shd w:val="clear" w:color="auto" w:fill="auto"/>
            <w:noWrap/>
            <w:vAlign w:val="bottom"/>
            <w:hideMark/>
          </w:tcPr>
          <w:p w14:paraId="0F2B6D1B" w14:textId="14B72BE7" w:rsidR="00901FDA" w:rsidRPr="00901FDA" w:rsidRDefault="009F1C33" w:rsidP="00901FDA">
            <w:pPr>
              <w:spacing w:after="0" w:line="240" w:lineRule="auto"/>
              <w:rPr>
                <w:rFonts w:ascii="Calibri" w:eastAsia="Times New Roman" w:hAnsi="Calibri" w:cs="Times New Roman"/>
                <w:color w:val="000000"/>
                <w:szCs w:val="22"/>
                <w:lang w:val="en-AU" w:bidi="ar-SA"/>
              </w:rPr>
            </w:pPr>
            <w:r>
              <w:rPr>
                <w:rFonts w:ascii="Calibri" w:eastAsia="Times New Roman" w:hAnsi="Calibri" w:cs="Times New Roman"/>
                <w:color w:val="000000"/>
                <w:szCs w:val="22"/>
                <w:lang w:val="en-AU" w:bidi="ar-SA"/>
              </w:rPr>
              <w:t>Aluminium with hand</w:t>
            </w:r>
            <w:r w:rsidR="00901FDA" w:rsidRPr="00901FDA">
              <w:rPr>
                <w:rFonts w:ascii="Calibri" w:eastAsia="Times New Roman" w:hAnsi="Calibri" w:cs="Times New Roman"/>
                <w:color w:val="000000"/>
                <w:szCs w:val="22"/>
                <w:lang w:val="en-AU" w:bidi="ar-SA"/>
              </w:rPr>
              <w:t>l</w:t>
            </w:r>
            <w:r>
              <w:rPr>
                <w:rFonts w:ascii="Calibri" w:eastAsia="Times New Roman" w:hAnsi="Calibri" w:cs="Times New Roman"/>
                <w:color w:val="000000"/>
                <w:szCs w:val="22"/>
                <w:lang w:val="en-AU" w:bidi="ar-SA"/>
              </w:rPr>
              <w:t>es - 10",9" &amp; 8" d</w:t>
            </w:r>
            <w:r w:rsidR="00901FDA" w:rsidRPr="00901FDA">
              <w:rPr>
                <w:rFonts w:ascii="Calibri" w:eastAsia="Times New Roman" w:hAnsi="Calibri" w:cs="Times New Roman"/>
                <w:color w:val="000000"/>
                <w:szCs w:val="22"/>
                <w:lang w:val="en-AU" w:bidi="ar-SA"/>
              </w:rPr>
              <w:t>ia</w:t>
            </w:r>
          </w:p>
        </w:tc>
        <w:tc>
          <w:tcPr>
            <w:tcW w:w="540" w:type="dxa"/>
            <w:tcBorders>
              <w:top w:val="nil"/>
              <w:left w:val="nil"/>
              <w:bottom w:val="single" w:sz="4" w:space="0" w:color="auto"/>
              <w:right w:val="single" w:sz="4" w:space="0" w:color="auto"/>
            </w:tcBorders>
            <w:shd w:val="clear" w:color="auto" w:fill="auto"/>
            <w:noWrap/>
            <w:vAlign w:val="bottom"/>
            <w:hideMark/>
          </w:tcPr>
          <w:p w14:paraId="10056CAC"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3B26AE05"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300.00 </w:t>
            </w:r>
          </w:p>
        </w:tc>
        <w:tc>
          <w:tcPr>
            <w:tcW w:w="1620" w:type="dxa"/>
            <w:tcBorders>
              <w:top w:val="nil"/>
              <w:left w:val="nil"/>
              <w:bottom w:val="single" w:sz="4" w:space="0" w:color="auto"/>
              <w:right w:val="single" w:sz="4" w:space="0" w:color="auto"/>
            </w:tcBorders>
            <w:shd w:val="clear" w:color="auto" w:fill="auto"/>
            <w:noWrap/>
            <w:vAlign w:val="bottom"/>
            <w:hideMark/>
          </w:tcPr>
          <w:p w14:paraId="55EEBDBF"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300.00 </w:t>
            </w:r>
          </w:p>
        </w:tc>
      </w:tr>
      <w:tr w:rsidR="00901FDA" w:rsidRPr="00901FDA" w14:paraId="431E9F03"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603FC3E9"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094BA96D"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Deep Plates </w:t>
            </w:r>
          </w:p>
        </w:tc>
        <w:tc>
          <w:tcPr>
            <w:tcW w:w="4040" w:type="dxa"/>
            <w:tcBorders>
              <w:top w:val="nil"/>
              <w:left w:val="nil"/>
              <w:bottom w:val="single" w:sz="4" w:space="0" w:color="auto"/>
              <w:right w:val="single" w:sz="4" w:space="0" w:color="auto"/>
            </w:tcBorders>
            <w:shd w:val="clear" w:color="auto" w:fill="auto"/>
            <w:noWrap/>
            <w:vAlign w:val="bottom"/>
            <w:hideMark/>
          </w:tcPr>
          <w:p w14:paraId="36AF5DAA"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Stainless steel</w:t>
            </w:r>
          </w:p>
        </w:tc>
        <w:tc>
          <w:tcPr>
            <w:tcW w:w="540" w:type="dxa"/>
            <w:tcBorders>
              <w:top w:val="nil"/>
              <w:left w:val="nil"/>
              <w:bottom w:val="single" w:sz="4" w:space="0" w:color="auto"/>
              <w:right w:val="single" w:sz="4" w:space="0" w:color="auto"/>
            </w:tcBorders>
            <w:shd w:val="clear" w:color="auto" w:fill="auto"/>
            <w:noWrap/>
            <w:vAlign w:val="bottom"/>
            <w:hideMark/>
          </w:tcPr>
          <w:p w14:paraId="00A91CE7"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5</w:t>
            </w:r>
          </w:p>
        </w:tc>
        <w:tc>
          <w:tcPr>
            <w:tcW w:w="1120" w:type="dxa"/>
            <w:tcBorders>
              <w:top w:val="nil"/>
              <w:left w:val="nil"/>
              <w:bottom w:val="single" w:sz="4" w:space="0" w:color="auto"/>
              <w:right w:val="single" w:sz="4" w:space="0" w:color="auto"/>
            </w:tcBorders>
            <w:shd w:val="clear" w:color="auto" w:fill="auto"/>
            <w:noWrap/>
            <w:vAlign w:val="bottom"/>
            <w:hideMark/>
          </w:tcPr>
          <w:p w14:paraId="72C66ABC"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100.00 </w:t>
            </w:r>
          </w:p>
        </w:tc>
        <w:tc>
          <w:tcPr>
            <w:tcW w:w="1620" w:type="dxa"/>
            <w:tcBorders>
              <w:top w:val="nil"/>
              <w:left w:val="nil"/>
              <w:bottom w:val="single" w:sz="4" w:space="0" w:color="auto"/>
              <w:right w:val="single" w:sz="4" w:space="0" w:color="auto"/>
            </w:tcBorders>
            <w:shd w:val="clear" w:color="auto" w:fill="auto"/>
            <w:noWrap/>
            <w:vAlign w:val="bottom"/>
            <w:hideMark/>
          </w:tcPr>
          <w:p w14:paraId="40F99D91"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500.00 </w:t>
            </w:r>
          </w:p>
        </w:tc>
      </w:tr>
      <w:tr w:rsidR="00901FDA" w:rsidRPr="00901FDA" w14:paraId="114857B3"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08C7200B"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5A24F354"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Mugs with handles </w:t>
            </w:r>
          </w:p>
        </w:tc>
        <w:tc>
          <w:tcPr>
            <w:tcW w:w="4040" w:type="dxa"/>
            <w:tcBorders>
              <w:top w:val="nil"/>
              <w:left w:val="nil"/>
              <w:bottom w:val="single" w:sz="4" w:space="0" w:color="auto"/>
              <w:right w:val="single" w:sz="4" w:space="0" w:color="auto"/>
            </w:tcBorders>
            <w:shd w:val="clear" w:color="auto" w:fill="auto"/>
            <w:noWrap/>
            <w:vAlign w:val="bottom"/>
            <w:hideMark/>
          </w:tcPr>
          <w:p w14:paraId="5697B33C"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Stainless steel - medium size</w:t>
            </w:r>
          </w:p>
        </w:tc>
        <w:tc>
          <w:tcPr>
            <w:tcW w:w="540" w:type="dxa"/>
            <w:tcBorders>
              <w:top w:val="nil"/>
              <w:left w:val="nil"/>
              <w:bottom w:val="single" w:sz="4" w:space="0" w:color="auto"/>
              <w:right w:val="single" w:sz="4" w:space="0" w:color="auto"/>
            </w:tcBorders>
            <w:shd w:val="clear" w:color="auto" w:fill="auto"/>
            <w:noWrap/>
            <w:vAlign w:val="bottom"/>
            <w:hideMark/>
          </w:tcPr>
          <w:p w14:paraId="14C3D6D9"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5</w:t>
            </w:r>
          </w:p>
        </w:tc>
        <w:tc>
          <w:tcPr>
            <w:tcW w:w="1120" w:type="dxa"/>
            <w:tcBorders>
              <w:top w:val="nil"/>
              <w:left w:val="nil"/>
              <w:bottom w:val="single" w:sz="4" w:space="0" w:color="auto"/>
              <w:right w:val="single" w:sz="4" w:space="0" w:color="auto"/>
            </w:tcBorders>
            <w:shd w:val="clear" w:color="auto" w:fill="auto"/>
            <w:noWrap/>
            <w:vAlign w:val="bottom"/>
            <w:hideMark/>
          </w:tcPr>
          <w:p w14:paraId="3815F256"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50.00 </w:t>
            </w:r>
          </w:p>
        </w:tc>
        <w:tc>
          <w:tcPr>
            <w:tcW w:w="1620" w:type="dxa"/>
            <w:tcBorders>
              <w:top w:val="nil"/>
              <w:left w:val="nil"/>
              <w:bottom w:val="single" w:sz="4" w:space="0" w:color="auto"/>
              <w:right w:val="single" w:sz="4" w:space="0" w:color="auto"/>
            </w:tcBorders>
            <w:shd w:val="clear" w:color="auto" w:fill="auto"/>
            <w:noWrap/>
            <w:vAlign w:val="bottom"/>
            <w:hideMark/>
          </w:tcPr>
          <w:p w14:paraId="3CFEAD3A"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250.00 </w:t>
            </w:r>
          </w:p>
        </w:tc>
      </w:tr>
      <w:tr w:rsidR="00901FDA" w:rsidRPr="00901FDA" w14:paraId="163D0C00"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1F592866"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3A6F97A3"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Curry Spoon </w:t>
            </w:r>
          </w:p>
        </w:tc>
        <w:tc>
          <w:tcPr>
            <w:tcW w:w="4040" w:type="dxa"/>
            <w:tcBorders>
              <w:top w:val="nil"/>
              <w:left w:val="nil"/>
              <w:bottom w:val="single" w:sz="4" w:space="0" w:color="auto"/>
              <w:right w:val="single" w:sz="4" w:space="0" w:color="auto"/>
            </w:tcBorders>
            <w:shd w:val="clear" w:color="auto" w:fill="auto"/>
            <w:noWrap/>
            <w:vAlign w:val="bottom"/>
            <w:hideMark/>
          </w:tcPr>
          <w:p w14:paraId="66192619"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Stainless steel</w:t>
            </w:r>
          </w:p>
        </w:tc>
        <w:tc>
          <w:tcPr>
            <w:tcW w:w="540" w:type="dxa"/>
            <w:tcBorders>
              <w:top w:val="nil"/>
              <w:left w:val="nil"/>
              <w:bottom w:val="single" w:sz="4" w:space="0" w:color="auto"/>
              <w:right w:val="single" w:sz="4" w:space="0" w:color="auto"/>
            </w:tcBorders>
            <w:shd w:val="clear" w:color="auto" w:fill="auto"/>
            <w:noWrap/>
            <w:vAlign w:val="bottom"/>
            <w:hideMark/>
          </w:tcPr>
          <w:p w14:paraId="6DD77DC6"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2</w:t>
            </w:r>
          </w:p>
        </w:tc>
        <w:tc>
          <w:tcPr>
            <w:tcW w:w="1120" w:type="dxa"/>
            <w:tcBorders>
              <w:top w:val="nil"/>
              <w:left w:val="nil"/>
              <w:bottom w:val="single" w:sz="4" w:space="0" w:color="auto"/>
              <w:right w:val="single" w:sz="4" w:space="0" w:color="auto"/>
            </w:tcBorders>
            <w:shd w:val="clear" w:color="auto" w:fill="auto"/>
            <w:noWrap/>
            <w:vAlign w:val="bottom"/>
            <w:hideMark/>
          </w:tcPr>
          <w:p w14:paraId="7F00F5F5"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50.00 </w:t>
            </w:r>
          </w:p>
        </w:tc>
        <w:tc>
          <w:tcPr>
            <w:tcW w:w="1620" w:type="dxa"/>
            <w:tcBorders>
              <w:top w:val="nil"/>
              <w:left w:val="nil"/>
              <w:bottom w:val="single" w:sz="4" w:space="0" w:color="auto"/>
              <w:right w:val="single" w:sz="4" w:space="0" w:color="auto"/>
            </w:tcBorders>
            <w:shd w:val="clear" w:color="auto" w:fill="auto"/>
            <w:noWrap/>
            <w:vAlign w:val="bottom"/>
            <w:hideMark/>
          </w:tcPr>
          <w:p w14:paraId="62E8C0E5"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100.00 </w:t>
            </w:r>
          </w:p>
        </w:tc>
      </w:tr>
      <w:tr w:rsidR="00901FDA" w:rsidRPr="00901FDA" w14:paraId="4868233A"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3F022AAD"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512BFE0C"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Rice Spoon</w:t>
            </w:r>
          </w:p>
        </w:tc>
        <w:tc>
          <w:tcPr>
            <w:tcW w:w="4040" w:type="dxa"/>
            <w:tcBorders>
              <w:top w:val="nil"/>
              <w:left w:val="nil"/>
              <w:bottom w:val="single" w:sz="4" w:space="0" w:color="auto"/>
              <w:right w:val="single" w:sz="4" w:space="0" w:color="auto"/>
            </w:tcBorders>
            <w:shd w:val="clear" w:color="auto" w:fill="auto"/>
            <w:noWrap/>
            <w:vAlign w:val="bottom"/>
            <w:hideMark/>
          </w:tcPr>
          <w:p w14:paraId="1FBDEBFA"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Stainless steel</w:t>
            </w:r>
          </w:p>
        </w:tc>
        <w:tc>
          <w:tcPr>
            <w:tcW w:w="540" w:type="dxa"/>
            <w:tcBorders>
              <w:top w:val="nil"/>
              <w:left w:val="nil"/>
              <w:bottom w:val="single" w:sz="4" w:space="0" w:color="auto"/>
              <w:right w:val="single" w:sz="4" w:space="0" w:color="auto"/>
            </w:tcBorders>
            <w:shd w:val="clear" w:color="auto" w:fill="auto"/>
            <w:noWrap/>
            <w:vAlign w:val="bottom"/>
            <w:hideMark/>
          </w:tcPr>
          <w:p w14:paraId="54129296"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2</w:t>
            </w:r>
          </w:p>
        </w:tc>
        <w:tc>
          <w:tcPr>
            <w:tcW w:w="1120" w:type="dxa"/>
            <w:tcBorders>
              <w:top w:val="nil"/>
              <w:left w:val="nil"/>
              <w:bottom w:val="single" w:sz="4" w:space="0" w:color="auto"/>
              <w:right w:val="single" w:sz="4" w:space="0" w:color="auto"/>
            </w:tcBorders>
            <w:shd w:val="clear" w:color="auto" w:fill="auto"/>
            <w:noWrap/>
            <w:vAlign w:val="bottom"/>
            <w:hideMark/>
          </w:tcPr>
          <w:p w14:paraId="678E6A3E"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50.00 </w:t>
            </w:r>
          </w:p>
        </w:tc>
        <w:tc>
          <w:tcPr>
            <w:tcW w:w="1620" w:type="dxa"/>
            <w:tcBorders>
              <w:top w:val="nil"/>
              <w:left w:val="nil"/>
              <w:bottom w:val="single" w:sz="4" w:space="0" w:color="auto"/>
              <w:right w:val="single" w:sz="4" w:space="0" w:color="auto"/>
            </w:tcBorders>
            <w:shd w:val="clear" w:color="auto" w:fill="auto"/>
            <w:noWrap/>
            <w:vAlign w:val="bottom"/>
            <w:hideMark/>
          </w:tcPr>
          <w:p w14:paraId="5D8EBFFD"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100.00 </w:t>
            </w:r>
          </w:p>
        </w:tc>
      </w:tr>
      <w:tr w:rsidR="00901FDA" w:rsidRPr="00901FDA" w14:paraId="382295DD"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5E1C4B80"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7E8948C2"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Kitchen knife </w:t>
            </w:r>
          </w:p>
        </w:tc>
        <w:tc>
          <w:tcPr>
            <w:tcW w:w="4040" w:type="dxa"/>
            <w:tcBorders>
              <w:top w:val="nil"/>
              <w:left w:val="nil"/>
              <w:bottom w:val="single" w:sz="4" w:space="0" w:color="auto"/>
              <w:right w:val="single" w:sz="4" w:space="0" w:color="auto"/>
            </w:tcBorders>
            <w:shd w:val="clear" w:color="auto" w:fill="auto"/>
            <w:noWrap/>
            <w:vAlign w:val="bottom"/>
            <w:hideMark/>
          </w:tcPr>
          <w:p w14:paraId="73B943D1" w14:textId="7BBAC38D" w:rsidR="00901FDA" w:rsidRPr="00901FDA" w:rsidRDefault="009F1C33" w:rsidP="00901FDA">
            <w:pPr>
              <w:spacing w:after="0" w:line="240" w:lineRule="auto"/>
              <w:rPr>
                <w:rFonts w:ascii="Calibri" w:eastAsia="Times New Roman" w:hAnsi="Calibri" w:cs="Times New Roman"/>
                <w:color w:val="000000"/>
                <w:szCs w:val="22"/>
                <w:lang w:val="en-AU" w:bidi="ar-SA"/>
              </w:rPr>
            </w:pPr>
            <w:r>
              <w:rPr>
                <w:rFonts w:ascii="Calibri" w:eastAsia="Times New Roman" w:hAnsi="Calibri" w:cs="Times New Roman"/>
                <w:color w:val="000000"/>
                <w:szCs w:val="22"/>
                <w:lang w:val="en-AU" w:bidi="ar-SA"/>
              </w:rPr>
              <w:t>Stainless steel blade and woo</w:t>
            </w:r>
            <w:r w:rsidR="00901FDA" w:rsidRPr="00901FDA">
              <w:rPr>
                <w:rFonts w:ascii="Calibri" w:eastAsia="Times New Roman" w:hAnsi="Calibri" w:cs="Times New Roman"/>
                <w:color w:val="000000"/>
                <w:szCs w:val="22"/>
                <w:lang w:val="en-AU" w:bidi="ar-SA"/>
              </w:rPr>
              <w:t>den handle</w:t>
            </w:r>
          </w:p>
        </w:tc>
        <w:tc>
          <w:tcPr>
            <w:tcW w:w="540" w:type="dxa"/>
            <w:tcBorders>
              <w:top w:val="nil"/>
              <w:left w:val="nil"/>
              <w:bottom w:val="single" w:sz="4" w:space="0" w:color="auto"/>
              <w:right w:val="single" w:sz="4" w:space="0" w:color="auto"/>
            </w:tcBorders>
            <w:shd w:val="clear" w:color="auto" w:fill="auto"/>
            <w:noWrap/>
            <w:vAlign w:val="bottom"/>
            <w:hideMark/>
          </w:tcPr>
          <w:p w14:paraId="256BA72F"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2</w:t>
            </w:r>
          </w:p>
        </w:tc>
        <w:tc>
          <w:tcPr>
            <w:tcW w:w="1120" w:type="dxa"/>
            <w:tcBorders>
              <w:top w:val="nil"/>
              <w:left w:val="nil"/>
              <w:bottom w:val="single" w:sz="4" w:space="0" w:color="auto"/>
              <w:right w:val="single" w:sz="4" w:space="0" w:color="auto"/>
            </w:tcBorders>
            <w:shd w:val="clear" w:color="auto" w:fill="auto"/>
            <w:noWrap/>
            <w:vAlign w:val="bottom"/>
            <w:hideMark/>
          </w:tcPr>
          <w:p w14:paraId="2DF96C19"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250.00 </w:t>
            </w:r>
          </w:p>
        </w:tc>
        <w:tc>
          <w:tcPr>
            <w:tcW w:w="1620" w:type="dxa"/>
            <w:tcBorders>
              <w:top w:val="nil"/>
              <w:left w:val="nil"/>
              <w:bottom w:val="single" w:sz="4" w:space="0" w:color="auto"/>
              <w:right w:val="single" w:sz="4" w:space="0" w:color="auto"/>
            </w:tcBorders>
            <w:shd w:val="clear" w:color="auto" w:fill="auto"/>
            <w:noWrap/>
            <w:vAlign w:val="bottom"/>
            <w:hideMark/>
          </w:tcPr>
          <w:p w14:paraId="54B4D37F"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500.00 </w:t>
            </w:r>
          </w:p>
        </w:tc>
      </w:tr>
      <w:tr w:rsidR="00901FDA" w:rsidRPr="00901FDA" w14:paraId="1292BEB1"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21DC1A40"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13E7D05C" w14:textId="73CB82C2" w:rsidR="00901FDA" w:rsidRPr="00901FDA" w:rsidRDefault="009F1C33" w:rsidP="009F1C33">
            <w:pPr>
              <w:spacing w:after="0" w:line="240" w:lineRule="auto"/>
              <w:rPr>
                <w:rFonts w:ascii="Calibri" w:eastAsia="Times New Roman" w:hAnsi="Calibri" w:cs="Times New Roman"/>
                <w:color w:val="000000"/>
                <w:szCs w:val="22"/>
                <w:lang w:val="en-AU" w:bidi="ar-SA"/>
              </w:rPr>
            </w:pPr>
            <w:r>
              <w:rPr>
                <w:rFonts w:ascii="Calibri" w:eastAsia="Times New Roman" w:hAnsi="Calibri" w:cs="Times New Roman"/>
                <w:color w:val="000000"/>
                <w:szCs w:val="22"/>
                <w:lang w:val="en-AU" w:bidi="ar-SA"/>
              </w:rPr>
              <w:t>Kerosene</w:t>
            </w:r>
            <w:r w:rsidR="00901FDA" w:rsidRPr="00901FDA">
              <w:rPr>
                <w:rFonts w:ascii="Calibri" w:eastAsia="Times New Roman" w:hAnsi="Calibri" w:cs="Times New Roman"/>
                <w:color w:val="000000"/>
                <w:szCs w:val="22"/>
                <w:lang w:val="en-AU" w:bidi="ar-SA"/>
              </w:rPr>
              <w:t xml:space="preserve"> Oil Cooker / Stove</w:t>
            </w:r>
          </w:p>
        </w:tc>
        <w:tc>
          <w:tcPr>
            <w:tcW w:w="4040" w:type="dxa"/>
            <w:tcBorders>
              <w:top w:val="nil"/>
              <w:left w:val="nil"/>
              <w:bottom w:val="single" w:sz="4" w:space="0" w:color="auto"/>
              <w:right w:val="single" w:sz="4" w:space="0" w:color="auto"/>
            </w:tcBorders>
            <w:shd w:val="clear" w:color="auto" w:fill="auto"/>
            <w:noWrap/>
            <w:vAlign w:val="bottom"/>
            <w:hideMark/>
          </w:tcPr>
          <w:p w14:paraId="3F311B5C"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540" w:type="dxa"/>
            <w:tcBorders>
              <w:top w:val="nil"/>
              <w:left w:val="nil"/>
              <w:bottom w:val="single" w:sz="4" w:space="0" w:color="auto"/>
              <w:right w:val="single" w:sz="4" w:space="0" w:color="auto"/>
            </w:tcBorders>
            <w:shd w:val="clear" w:color="auto" w:fill="auto"/>
            <w:noWrap/>
            <w:vAlign w:val="bottom"/>
            <w:hideMark/>
          </w:tcPr>
          <w:p w14:paraId="59F36C44"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6A8D505B"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1,500.00 </w:t>
            </w:r>
          </w:p>
        </w:tc>
        <w:tc>
          <w:tcPr>
            <w:tcW w:w="1620" w:type="dxa"/>
            <w:tcBorders>
              <w:top w:val="nil"/>
              <w:left w:val="nil"/>
              <w:bottom w:val="single" w:sz="4" w:space="0" w:color="auto"/>
              <w:right w:val="single" w:sz="4" w:space="0" w:color="auto"/>
            </w:tcBorders>
            <w:shd w:val="clear" w:color="auto" w:fill="auto"/>
            <w:noWrap/>
            <w:vAlign w:val="bottom"/>
            <w:hideMark/>
          </w:tcPr>
          <w:p w14:paraId="4A50A33A"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1,500.00 </w:t>
            </w:r>
          </w:p>
        </w:tc>
      </w:tr>
      <w:tr w:rsidR="00901FDA" w:rsidRPr="00901FDA" w14:paraId="56FB4107"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22AA3EE1"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783B0883"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Coconut Scraper</w:t>
            </w:r>
          </w:p>
        </w:tc>
        <w:tc>
          <w:tcPr>
            <w:tcW w:w="4040" w:type="dxa"/>
            <w:tcBorders>
              <w:top w:val="nil"/>
              <w:left w:val="nil"/>
              <w:bottom w:val="single" w:sz="4" w:space="0" w:color="auto"/>
              <w:right w:val="single" w:sz="4" w:space="0" w:color="auto"/>
            </w:tcBorders>
            <w:shd w:val="clear" w:color="auto" w:fill="auto"/>
            <w:noWrap/>
            <w:vAlign w:val="bottom"/>
            <w:hideMark/>
          </w:tcPr>
          <w:p w14:paraId="0BC2946F"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540" w:type="dxa"/>
            <w:tcBorders>
              <w:top w:val="nil"/>
              <w:left w:val="nil"/>
              <w:bottom w:val="single" w:sz="4" w:space="0" w:color="auto"/>
              <w:right w:val="single" w:sz="4" w:space="0" w:color="auto"/>
            </w:tcBorders>
            <w:shd w:val="clear" w:color="auto" w:fill="auto"/>
            <w:noWrap/>
            <w:vAlign w:val="bottom"/>
            <w:hideMark/>
          </w:tcPr>
          <w:p w14:paraId="42C53021"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21D4389C"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850.00 </w:t>
            </w:r>
          </w:p>
        </w:tc>
        <w:tc>
          <w:tcPr>
            <w:tcW w:w="1620" w:type="dxa"/>
            <w:tcBorders>
              <w:top w:val="nil"/>
              <w:left w:val="nil"/>
              <w:bottom w:val="single" w:sz="4" w:space="0" w:color="auto"/>
              <w:right w:val="single" w:sz="4" w:space="0" w:color="auto"/>
            </w:tcBorders>
            <w:shd w:val="clear" w:color="auto" w:fill="auto"/>
            <w:noWrap/>
            <w:vAlign w:val="bottom"/>
            <w:hideMark/>
          </w:tcPr>
          <w:p w14:paraId="658C6B3F"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850.00 </w:t>
            </w:r>
          </w:p>
        </w:tc>
      </w:tr>
      <w:tr w:rsidR="00901FDA" w:rsidRPr="00901FDA" w14:paraId="612D761A" w14:textId="77777777" w:rsidTr="00901FDA">
        <w:trPr>
          <w:trHeight w:val="300"/>
        </w:trPr>
        <w:tc>
          <w:tcPr>
            <w:tcW w:w="7400" w:type="dxa"/>
            <w:gridSpan w:val="3"/>
            <w:tcBorders>
              <w:top w:val="single" w:sz="4" w:space="0" w:color="auto"/>
              <w:left w:val="single" w:sz="4" w:space="0" w:color="auto"/>
              <w:bottom w:val="single" w:sz="4" w:space="0" w:color="auto"/>
              <w:right w:val="single" w:sz="4" w:space="0" w:color="000000"/>
            </w:tcBorders>
            <w:shd w:val="clear" w:color="000000" w:fill="FCE4D6"/>
            <w:noWrap/>
            <w:vAlign w:val="bottom"/>
            <w:hideMark/>
          </w:tcPr>
          <w:p w14:paraId="7FFA8E05" w14:textId="77777777" w:rsidR="00901FDA" w:rsidRPr="00901FDA" w:rsidRDefault="00901FDA" w:rsidP="00901FDA">
            <w:pPr>
              <w:spacing w:after="0" w:line="240" w:lineRule="auto"/>
              <w:jc w:val="center"/>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Lighting</w:t>
            </w:r>
          </w:p>
        </w:tc>
        <w:tc>
          <w:tcPr>
            <w:tcW w:w="540" w:type="dxa"/>
            <w:tcBorders>
              <w:top w:val="nil"/>
              <w:left w:val="nil"/>
              <w:bottom w:val="single" w:sz="4" w:space="0" w:color="auto"/>
              <w:right w:val="single" w:sz="4" w:space="0" w:color="auto"/>
            </w:tcBorders>
            <w:shd w:val="clear" w:color="000000" w:fill="FCE4D6"/>
            <w:noWrap/>
            <w:vAlign w:val="bottom"/>
            <w:hideMark/>
          </w:tcPr>
          <w:p w14:paraId="4A2745E9"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1120" w:type="dxa"/>
            <w:tcBorders>
              <w:top w:val="nil"/>
              <w:left w:val="nil"/>
              <w:bottom w:val="single" w:sz="4" w:space="0" w:color="auto"/>
              <w:right w:val="single" w:sz="4" w:space="0" w:color="auto"/>
            </w:tcBorders>
            <w:shd w:val="clear" w:color="000000" w:fill="FCE4D6"/>
            <w:noWrap/>
            <w:vAlign w:val="bottom"/>
            <w:hideMark/>
          </w:tcPr>
          <w:p w14:paraId="5FB1CB4B"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1620" w:type="dxa"/>
            <w:tcBorders>
              <w:top w:val="nil"/>
              <w:left w:val="nil"/>
              <w:bottom w:val="single" w:sz="4" w:space="0" w:color="auto"/>
              <w:right w:val="single" w:sz="4" w:space="0" w:color="auto"/>
            </w:tcBorders>
            <w:shd w:val="clear" w:color="000000" w:fill="FCE4D6"/>
            <w:noWrap/>
            <w:vAlign w:val="bottom"/>
            <w:hideMark/>
          </w:tcPr>
          <w:p w14:paraId="42D0D94F"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   </w:t>
            </w:r>
          </w:p>
        </w:tc>
      </w:tr>
      <w:tr w:rsidR="00901FDA" w:rsidRPr="00901FDA" w14:paraId="57449191"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2818AB73"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557612BF" w14:textId="77777777" w:rsidR="00901FDA" w:rsidRPr="00901FDA" w:rsidRDefault="00901FDA" w:rsidP="00901FDA">
            <w:pPr>
              <w:spacing w:after="0" w:line="240" w:lineRule="auto"/>
              <w:ind w:firstLineChars="200" w:firstLine="440"/>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Solar Lamp</w:t>
            </w:r>
          </w:p>
        </w:tc>
        <w:tc>
          <w:tcPr>
            <w:tcW w:w="4040" w:type="dxa"/>
            <w:tcBorders>
              <w:top w:val="nil"/>
              <w:left w:val="nil"/>
              <w:bottom w:val="single" w:sz="4" w:space="0" w:color="auto"/>
              <w:right w:val="single" w:sz="4" w:space="0" w:color="auto"/>
            </w:tcBorders>
            <w:shd w:val="clear" w:color="auto" w:fill="auto"/>
            <w:noWrap/>
            <w:vAlign w:val="bottom"/>
            <w:hideMark/>
          </w:tcPr>
          <w:p w14:paraId="2DBA1D87" w14:textId="616454C5"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Recharg</w:t>
            </w:r>
            <w:r w:rsidR="009F1C33">
              <w:rPr>
                <w:rFonts w:ascii="Calibri" w:eastAsia="Times New Roman" w:hAnsi="Calibri" w:cs="Times New Roman"/>
                <w:color w:val="000000"/>
                <w:szCs w:val="22"/>
                <w:lang w:val="en-AU" w:bidi="ar-SA"/>
              </w:rPr>
              <w:t>e</w:t>
            </w:r>
            <w:r w:rsidRPr="00901FDA">
              <w:rPr>
                <w:rFonts w:ascii="Calibri" w:eastAsia="Times New Roman" w:hAnsi="Calibri" w:cs="Times New Roman"/>
                <w:color w:val="000000"/>
                <w:szCs w:val="22"/>
                <w:lang w:val="en-AU" w:bidi="ar-SA"/>
              </w:rPr>
              <w:t xml:space="preserve">able with solar light </w:t>
            </w:r>
          </w:p>
        </w:tc>
        <w:tc>
          <w:tcPr>
            <w:tcW w:w="540" w:type="dxa"/>
            <w:tcBorders>
              <w:top w:val="nil"/>
              <w:left w:val="nil"/>
              <w:bottom w:val="single" w:sz="4" w:space="0" w:color="auto"/>
              <w:right w:val="single" w:sz="4" w:space="0" w:color="auto"/>
            </w:tcBorders>
            <w:shd w:val="clear" w:color="auto" w:fill="auto"/>
            <w:noWrap/>
            <w:vAlign w:val="bottom"/>
            <w:hideMark/>
          </w:tcPr>
          <w:p w14:paraId="580B8C59"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4E141709"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750.00 </w:t>
            </w:r>
          </w:p>
        </w:tc>
        <w:tc>
          <w:tcPr>
            <w:tcW w:w="1620" w:type="dxa"/>
            <w:tcBorders>
              <w:top w:val="nil"/>
              <w:left w:val="nil"/>
              <w:bottom w:val="single" w:sz="4" w:space="0" w:color="auto"/>
              <w:right w:val="single" w:sz="4" w:space="0" w:color="auto"/>
            </w:tcBorders>
            <w:shd w:val="clear" w:color="auto" w:fill="auto"/>
            <w:noWrap/>
            <w:vAlign w:val="bottom"/>
            <w:hideMark/>
          </w:tcPr>
          <w:p w14:paraId="73C492E7"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750.00 </w:t>
            </w:r>
          </w:p>
        </w:tc>
      </w:tr>
      <w:tr w:rsidR="00901FDA" w:rsidRPr="00901FDA" w14:paraId="7E3CB658"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4B084"/>
            <w:noWrap/>
            <w:vAlign w:val="bottom"/>
            <w:hideMark/>
          </w:tcPr>
          <w:p w14:paraId="7C914602"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high</w:t>
            </w:r>
          </w:p>
        </w:tc>
        <w:tc>
          <w:tcPr>
            <w:tcW w:w="2532" w:type="dxa"/>
            <w:tcBorders>
              <w:top w:val="nil"/>
              <w:left w:val="nil"/>
              <w:bottom w:val="single" w:sz="4" w:space="0" w:color="auto"/>
              <w:right w:val="single" w:sz="4" w:space="0" w:color="auto"/>
            </w:tcBorders>
            <w:shd w:val="clear" w:color="auto" w:fill="auto"/>
            <w:noWrap/>
            <w:vAlign w:val="bottom"/>
            <w:hideMark/>
          </w:tcPr>
          <w:p w14:paraId="6C37AEDD" w14:textId="77777777" w:rsidR="00901FDA" w:rsidRPr="00901FDA" w:rsidRDefault="00901FDA" w:rsidP="00901FDA">
            <w:pPr>
              <w:spacing w:after="0" w:line="240" w:lineRule="auto"/>
              <w:ind w:firstLineChars="200" w:firstLine="440"/>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Torch with batteries</w:t>
            </w:r>
          </w:p>
        </w:tc>
        <w:tc>
          <w:tcPr>
            <w:tcW w:w="4040" w:type="dxa"/>
            <w:tcBorders>
              <w:top w:val="nil"/>
              <w:left w:val="nil"/>
              <w:bottom w:val="single" w:sz="4" w:space="0" w:color="auto"/>
              <w:right w:val="single" w:sz="4" w:space="0" w:color="auto"/>
            </w:tcBorders>
            <w:shd w:val="clear" w:color="auto" w:fill="auto"/>
            <w:noWrap/>
            <w:vAlign w:val="bottom"/>
            <w:hideMark/>
          </w:tcPr>
          <w:p w14:paraId="2F3C431B"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540" w:type="dxa"/>
            <w:tcBorders>
              <w:top w:val="nil"/>
              <w:left w:val="nil"/>
              <w:bottom w:val="single" w:sz="4" w:space="0" w:color="auto"/>
              <w:right w:val="single" w:sz="4" w:space="0" w:color="auto"/>
            </w:tcBorders>
            <w:shd w:val="clear" w:color="auto" w:fill="auto"/>
            <w:noWrap/>
            <w:vAlign w:val="bottom"/>
            <w:hideMark/>
          </w:tcPr>
          <w:p w14:paraId="35E72F29"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01091542"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350.00 </w:t>
            </w:r>
          </w:p>
        </w:tc>
        <w:tc>
          <w:tcPr>
            <w:tcW w:w="1620" w:type="dxa"/>
            <w:tcBorders>
              <w:top w:val="nil"/>
              <w:left w:val="nil"/>
              <w:bottom w:val="single" w:sz="4" w:space="0" w:color="auto"/>
              <w:right w:val="single" w:sz="4" w:space="0" w:color="auto"/>
            </w:tcBorders>
            <w:shd w:val="clear" w:color="auto" w:fill="auto"/>
            <w:noWrap/>
            <w:vAlign w:val="bottom"/>
            <w:hideMark/>
          </w:tcPr>
          <w:p w14:paraId="548144E4"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350.00 </w:t>
            </w:r>
          </w:p>
        </w:tc>
      </w:tr>
      <w:tr w:rsidR="00901FDA" w:rsidRPr="00901FDA" w14:paraId="0616AA9A"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CE4D6"/>
            <w:noWrap/>
            <w:vAlign w:val="bottom"/>
            <w:hideMark/>
          </w:tcPr>
          <w:p w14:paraId="7A2C3943"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2532" w:type="dxa"/>
            <w:tcBorders>
              <w:top w:val="nil"/>
              <w:left w:val="nil"/>
              <w:bottom w:val="single" w:sz="4" w:space="0" w:color="auto"/>
              <w:right w:val="single" w:sz="4" w:space="0" w:color="auto"/>
            </w:tcBorders>
            <w:shd w:val="clear" w:color="000000" w:fill="FCE4D6"/>
            <w:noWrap/>
            <w:vAlign w:val="bottom"/>
            <w:hideMark/>
          </w:tcPr>
          <w:p w14:paraId="0D9DC3BE"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Beddings</w:t>
            </w:r>
          </w:p>
        </w:tc>
        <w:tc>
          <w:tcPr>
            <w:tcW w:w="4040" w:type="dxa"/>
            <w:tcBorders>
              <w:top w:val="nil"/>
              <w:left w:val="nil"/>
              <w:bottom w:val="single" w:sz="4" w:space="0" w:color="auto"/>
              <w:right w:val="single" w:sz="4" w:space="0" w:color="auto"/>
            </w:tcBorders>
            <w:shd w:val="clear" w:color="000000" w:fill="FCE4D6"/>
            <w:noWrap/>
            <w:vAlign w:val="bottom"/>
            <w:hideMark/>
          </w:tcPr>
          <w:p w14:paraId="786B01FF"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540" w:type="dxa"/>
            <w:tcBorders>
              <w:top w:val="nil"/>
              <w:left w:val="nil"/>
              <w:bottom w:val="single" w:sz="4" w:space="0" w:color="auto"/>
              <w:right w:val="single" w:sz="4" w:space="0" w:color="auto"/>
            </w:tcBorders>
            <w:shd w:val="clear" w:color="000000" w:fill="FCE4D6"/>
            <w:noWrap/>
            <w:vAlign w:val="bottom"/>
            <w:hideMark/>
          </w:tcPr>
          <w:p w14:paraId="3C3899C2"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1120" w:type="dxa"/>
            <w:tcBorders>
              <w:top w:val="nil"/>
              <w:left w:val="nil"/>
              <w:bottom w:val="single" w:sz="4" w:space="0" w:color="auto"/>
              <w:right w:val="single" w:sz="4" w:space="0" w:color="auto"/>
            </w:tcBorders>
            <w:shd w:val="clear" w:color="000000" w:fill="FCE4D6"/>
            <w:noWrap/>
            <w:vAlign w:val="bottom"/>
            <w:hideMark/>
          </w:tcPr>
          <w:p w14:paraId="626F86B5"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w:t>
            </w:r>
          </w:p>
        </w:tc>
        <w:tc>
          <w:tcPr>
            <w:tcW w:w="1620" w:type="dxa"/>
            <w:tcBorders>
              <w:top w:val="nil"/>
              <w:left w:val="nil"/>
              <w:bottom w:val="single" w:sz="4" w:space="0" w:color="auto"/>
              <w:right w:val="single" w:sz="4" w:space="0" w:color="auto"/>
            </w:tcBorders>
            <w:shd w:val="clear" w:color="000000" w:fill="FCE4D6"/>
            <w:noWrap/>
            <w:vAlign w:val="bottom"/>
            <w:hideMark/>
          </w:tcPr>
          <w:p w14:paraId="6B8FC8C9"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   </w:t>
            </w:r>
          </w:p>
        </w:tc>
      </w:tr>
      <w:tr w:rsidR="00901FDA" w:rsidRPr="00901FDA" w14:paraId="1879D39D"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8CBAD"/>
            <w:noWrap/>
            <w:vAlign w:val="bottom"/>
            <w:hideMark/>
          </w:tcPr>
          <w:p w14:paraId="2E9B98DC"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medium</w:t>
            </w:r>
          </w:p>
        </w:tc>
        <w:tc>
          <w:tcPr>
            <w:tcW w:w="2532" w:type="dxa"/>
            <w:tcBorders>
              <w:top w:val="nil"/>
              <w:left w:val="nil"/>
              <w:bottom w:val="single" w:sz="4" w:space="0" w:color="auto"/>
              <w:right w:val="single" w:sz="4" w:space="0" w:color="auto"/>
            </w:tcBorders>
            <w:shd w:val="clear" w:color="auto" w:fill="auto"/>
            <w:noWrap/>
            <w:vAlign w:val="bottom"/>
            <w:hideMark/>
          </w:tcPr>
          <w:p w14:paraId="2243EB44" w14:textId="77777777" w:rsidR="00901FDA" w:rsidRPr="00901FDA" w:rsidRDefault="00901FDA" w:rsidP="00901FDA">
            <w:pPr>
              <w:spacing w:after="0" w:line="240" w:lineRule="auto"/>
              <w:ind w:firstLineChars="200" w:firstLine="440"/>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Bed sheets</w:t>
            </w:r>
          </w:p>
        </w:tc>
        <w:tc>
          <w:tcPr>
            <w:tcW w:w="4040" w:type="dxa"/>
            <w:tcBorders>
              <w:top w:val="nil"/>
              <w:left w:val="nil"/>
              <w:bottom w:val="single" w:sz="4" w:space="0" w:color="auto"/>
              <w:right w:val="single" w:sz="4" w:space="0" w:color="auto"/>
            </w:tcBorders>
            <w:shd w:val="clear" w:color="auto" w:fill="auto"/>
            <w:noWrap/>
            <w:vAlign w:val="bottom"/>
            <w:hideMark/>
          </w:tcPr>
          <w:p w14:paraId="22A56426"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Cotton - double size</w:t>
            </w:r>
          </w:p>
        </w:tc>
        <w:tc>
          <w:tcPr>
            <w:tcW w:w="540" w:type="dxa"/>
            <w:tcBorders>
              <w:top w:val="nil"/>
              <w:left w:val="nil"/>
              <w:bottom w:val="single" w:sz="4" w:space="0" w:color="auto"/>
              <w:right w:val="single" w:sz="4" w:space="0" w:color="auto"/>
            </w:tcBorders>
            <w:shd w:val="clear" w:color="auto" w:fill="auto"/>
            <w:noWrap/>
            <w:vAlign w:val="bottom"/>
            <w:hideMark/>
          </w:tcPr>
          <w:p w14:paraId="3DFFD47B"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2</w:t>
            </w:r>
          </w:p>
        </w:tc>
        <w:tc>
          <w:tcPr>
            <w:tcW w:w="1120" w:type="dxa"/>
            <w:tcBorders>
              <w:top w:val="nil"/>
              <w:left w:val="nil"/>
              <w:bottom w:val="single" w:sz="4" w:space="0" w:color="auto"/>
              <w:right w:val="single" w:sz="4" w:space="0" w:color="auto"/>
            </w:tcBorders>
            <w:shd w:val="clear" w:color="auto" w:fill="auto"/>
            <w:noWrap/>
            <w:vAlign w:val="bottom"/>
            <w:hideMark/>
          </w:tcPr>
          <w:p w14:paraId="1A8741E3"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600.00 </w:t>
            </w:r>
          </w:p>
        </w:tc>
        <w:tc>
          <w:tcPr>
            <w:tcW w:w="1620" w:type="dxa"/>
            <w:tcBorders>
              <w:top w:val="nil"/>
              <w:left w:val="nil"/>
              <w:bottom w:val="single" w:sz="4" w:space="0" w:color="auto"/>
              <w:right w:val="single" w:sz="4" w:space="0" w:color="auto"/>
            </w:tcBorders>
            <w:shd w:val="clear" w:color="auto" w:fill="auto"/>
            <w:noWrap/>
            <w:vAlign w:val="bottom"/>
            <w:hideMark/>
          </w:tcPr>
          <w:p w14:paraId="51F754B7"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1,200.00 </w:t>
            </w:r>
          </w:p>
        </w:tc>
      </w:tr>
      <w:tr w:rsidR="00901FDA" w:rsidRPr="00901FDA" w14:paraId="17FA9657"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8CBAD"/>
            <w:noWrap/>
            <w:vAlign w:val="bottom"/>
            <w:hideMark/>
          </w:tcPr>
          <w:p w14:paraId="14B7ED6D"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medium</w:t>
            </w:r>
          </w:p>
        </w:tc>
        <w:tc>
          <w:tcPr>
            <w:tcW w:w="2532" w:type="dxa"/>
            <w:tcBorders>
              <w:top w:val="nil"/>
              <w:left w:val="nil"/>
              <w:bottom w:val="single" w:sz="4" w:space="0" w:color="auto"/>
              <w:right w:val="single" w:sz="4" w:space="0" w:color="auto"/>
            </w:tcBorders>
            <w:shd w:val="clear" w:color="auto" w:fill="auto"/>
            <w:noWrap/>
            <w:vAlign w:val="bottom"/>
            <w:hideMark/>
          </w:tcPr>
          <w:p w14:paraId="6F1C3BB2" w14:textId="77777777" w:rsidR="00901FDA" w:rsidRPr="00901FDA" w:rsidRDefault="00901FDA" w:rsidP="00901FDA">
            <w:pPr>
              <w:spacing w:after="0" w:line="240" w:lineRule="auto"/>
              <w:ind w:firstLineChars="200" w:firstLine="440"/>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Bed sheets</w:t>
            </w:r>
          </w:p>
        </w:tc>
        <w:tc>
          <w:tcPr>
            <w:tcW w:w="4040" w:type="dxa"/>
            <w:tcBorders>
              <w:top w:val="nil"/>
              <w:left w:val="nil"/>
              <w:bottom w:val="single" w:sz="4" w:space="0" w:color="auto"/>
              <w:right w:val="single" w:sz="4" w:space="0" w:color="auto"/>
            </w:tcBorders>
            <w:shd w:val="clear" w:color="auto" w:fill="auto"/>
            <w:noWrap/>
            <w:vAlign w:val="bottom"/>
            <w:hideMark/>
          </w:tcPr>
          <w:p w14:paraId="292B1859"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Cotton - single size</w:t>
            </w:r>
          </w:p>
        </w:tc>
        <w:tc>
          <w:tcPr>
            <w:tcW w:w="540" w:type="dxa"/>
            <w:tcBorders>
              <w:top w:val="nil"/>
              <w:left w:val="nil"/>
              <w:bottom w:val="single" w:sz="4" w:space="0" w:color="auto"/>
              <w:right w:val="single" w:sz="4" w:space="0" w:color="auto"/>
            </w:tcBorders>
            <w:shd w:val="clear" w:color="auto" w:fill="auto"/>
            <w:noWrap/>
            <w:vAlign w:val="bottom"/>
            <w:hideMark/>
          </w:tcPr>
          <w:p w14:paraId="7551CB65"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2</w:t>
            </w:r>
          </w:p>
        </w:tc>
        <w:tc>
          <w:tcPr>
            <w:tcW w:w="1120" w:type="dxa"/>
            <w:tcBorders>
              <w:top w:val="nil"/>
              <w:left w:val="nil"/>
              <w:bottom w:val="single" w:sz="4" w:space="0" w:color="auto"/>
              <w:right w:val="single" w:sz="4" w:space="0" w:color="auto"/>
            </w:tcBorders>
            <w:shd w:val="clear" w:color="auto" w:fill="auto"/>
            <w:noWrap/>
            <w:vAlign w:val="bottom"/>
            <w:hideMark/>
          </w:tcPr>
          <w:p w14:paraId="5DF4E351"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450.00 </w:t>
            </w:r>
          </w:p>
        </w:tc>
        <w:tc>
          <w:tcPr>
            <w:tcW w:w="1620" w:type="dxa"/>
            <w:tcBorders>
              <w:top w:val="nil"/>
              <w:left w:val="nil"/>
              <w:bottom w:val="single" w:sz="4" w:space="0" w:color="auto"/>
              <w:right w:val="single" w:sz="4" w:space="0" w:color="auto"/>
            </w:tcBorders>
            <w:shd w:val="clear" w:color="auto" w:fill="auto"/>
            <w:noWrap/>
            <w:vAlign w:val="bottom"/>
            <w:hideMark/>
          </w:tcPr>
          <w:p w14:paraId="16C17D8F"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900.00 </w:t>
            </w:r>
          </w:p>
        </w:tc>
      </w:tr>
      <w:tr w:rsidR="00901FDA" w:rsidRPr="00901FDA" w14:paraId="6C71921E"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CE4D6"/>
            <w:noWrap/>
            <w:vAlign w:val="bottom"/>
            <w:hideMark/>
          </w:tcPr>
          <w:p w14:paraId="036654B6"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low</w:t>
            </w:r>
          </w:p>
        </w:tc>
        <w:tc>
          <w:tcPr>
            <w:tcW w:w="2532" w:type="dxa"/>
            <w:tcBorders>
              <w:top w:val="nil"/>
              <w:left w:val="nil"/>
              <w:bottom w:val="single" w:sz="4" w:space="0" w:color="auto"/>
              <w:right w:val="single" w:sz="4" w:space="0" w:color="auto"/>
            </w:tcBorders>
            <w:shd w:val="clear" w:color="auto" w:fill="auto"/>
            <w:noWrap/>
            <w:vAlign w:val="bottom"/>
            <w:hideMark/>
          </w:tcPr>
          <w:p w14:paraId="07CC7A13" w14:textId="77777777" w:rsidR="00901FDA" w:rsidRPr="00901FDA" w:rsidRDefault="00901FDA" w:rsidP="00901FDA">
            <w:pPr>
              <w:spacing w:after="0" w:line="240" w:lineRule="auto"/>
              <w:ind w:firstLineChars="200" w:firstLine="440"/>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Pillow cases</w:t>
            </w:r>
          </w:p>
        </w:tc>
        <w:tc>
          <w:tcPr>
            <w:tcW w:w="4040" w:type="dxa"/>
            <w:tcBorders>
              <w:top w:val="nil"/>
              <w:left w:val="nil"/>
              <w:bottom w:val="single" w:sz="4" w:space="0" w:color="auto"/>
              <w:right w:val="single" w:sz="4" w:space="0" w:color="auto"/>
            </w:tcBorders>
            <w:shd w:val="clear" w:color="auto" w:fill="auto"/>
            <w:noWrap/>
            <w:vAlign w:val="bottom"/>
            <w:hideMark/>
          </w:tcPr>
          <w:p w14:paraId="4A73E7F8"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Medium size</w:t>
            </w:r>
          </w:p>
        </w:tc>
        <w:tc>
          <w:tcPr>
            <w:tcW w:w="540" w:type="dxa"/>
            <w:tcBorders>
              <w:top w:val="nil"/>
              <w:left w:val="nil"/>
              <w:bottom w:val="single" w:sz="4" w:space="0" w:color="auto"/>
              <w:right w:val="single" w:sz="4" w:space="0" w:color="auto"/>
            </w:tcBorders>
            <w:shd w:val="clear" w:color="auto" w:fill="auto"/>
            <w:noWrap/>
            <w:vAlign w:val="bottom"/>
            <w:hideMark/>
          </w:tcPr>
          <w:p w14:paraId="5B96F05B"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4</w:t>
            </w:r>
          </w:p>
        </w:tc>
        <w:tc>
          <w:tcPr>
            <w:tcW w:w="1120" w:type="dxa"/>
            <w:tcBorders>
              <w:top w:val="nil"/>
              <w:left w:val="nil"/>
              <w:bottom w:val="single" w:sz="4" w:space="0" w:color="auto"/>
              <w:right w:val="single" w:sz="4" w:space="0" w:color="auto"/>
            </w:tcBorders>
            <w:shd w:val="clear" w:color="auto" w:fill="auto"/>
            <w:noWrap/>
            <w:vAlign w:val="bottom"/>
            <w:hideMark/>
          </w:tcPr>
          <w:p w14:paraId="488FB60A"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150.00 </w:t>
            </w:r>
          </w:p>
        </w:tc>
        <w:tc>
          <w:tcPr>
            <w:tcW w:w="1620" w:type="dxa"/>
            <w:tcBorders>
              <w:top w:val="nil"/>
              <w:left w:val="nil"/>
              <w:bottom w:val="single" w:sz="4" w:space="0" w:color="auto"/>
              <w:right w:val="single" w:sz="4" w:space="0" w:color="auto"/>
            </w:tcBorders>
            <w:shd w:val="clear" w:color="auto" w:fill="auto"/>
            <w:noWrap/>
            <w:vAlign w:val="bottom"/>
            <w:hideMark/>
          </w:tcPr>
          <w:p w14:paraId="4C477573"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600.00 </w:t>
            </w:r>
          </w:p>
        </w:tc>
      </w:tr>
      <w:tr w:rsidR="00901FDA" w:rsidRPr="00901FDA" w14:paraId="57BB5317" w14:textId="77777777" w:rsidTr="00901FDA">
        <w:trPr>
          <w:trHeight w:val="300"/>
        </w:trPr>
        <w:tc>
          <w:tcPr>
            <w:tcW w:w="828" w:type="dxa"/>
            <w:tcBorders>
              <w:top w:val="nil"/>
              <w:left w:val="single" w:sz="4" w:space="0" w:color="auto"/>
              <w:bottom w:val="single" w:sz="4" w:space="0" w:color="auto"/>
              <w:right w:val="single" w:sz="4" w:space="0" w:color="auto"/>
            </w:tcBorders>
            <w:shd w:val="clear" w:color="000000" w:fill="FCE4D6"/>
            <w:noWrap/>
            <w:vAlign w:val="bottom"/>
            <w:hideMark/>
          </w:tcPr>
          <w:p w14:paraId="5BFF84D4"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low</w:t>
            </w:r>
          </w:p>
        </w:tc>
        <w:tc>
          <w:tcPr>
            <w:tcW w:w="2532" w:type="dxa"/>
            <w:tcBorders>
              <w:top w:val="nil"/>
              <w:left w:val="nil"/>
              <w:bottom w:val="single" w:sz="4" w:space="0" w:color="auto"/>
              <w:right w:val="single" w:sz="4" w:space="0" w:color="auto"/>
            </w:tcBorders>
            <w:shd w:val="clear" w:color="auto" w:fill="auto"/>
            <w:noWrap/>
            <w:vAlign w:val="bottom"/>
            <w:hideMark/>
          </w:tcPr>
          <w:p w14:paraId="7497A3A3" w14:textId="77777777" w:rsidR="00901FDA" w:rsidRPr="00901FDA" w:rsidRDefault="00901FDA" w:rsidP="00901FDA">
            <w:pPr>
              <w:spacing w:after="0" w:line="240" w:lineRule="auto"/>
              <w:rPr>
                <w:rFonts w:ascii="Calibri" w:eastAsia="Times New Roman" w:hAnsi="Calibri" w:cs="Times New Roman"/>
                <w:b/>
                <w:bCs/>
                <w:color w:val="000000"/>
                <w:szCs w:val="22"/>
                <w:lang w:val="en-AU" w:bidi="ar-SA"/>
              </w:rPr>
            </w:pPr>
            <w:r w:rsidRPr="00901FDA">
              <w:rPr>
                <w:rFonts w:ascii="Calibri" w:eastAsia="Times New Roman" w:hAnsi="Calibri" w:cs="Times New Roman"/>
                <w:b/>
                <w:bCs/>
                <w:color w:val="000000"/>
                <w:szCs w:val="22"/>
                <w:lang w:val="en-AU" w:bidi="ar-SA"/>
              </w:rPr>
              <w:t>Curtain</w:t>
            </w:r>
          </w:p>
        </w:tc>
        <w:tc>
          <w:tcPr>
            <w:tcW w:w="4040" w:type="dxa"/>
            <w:tcBorders>
              <w:top w:val="nil"/>
              <w:left w:val="nil"/>
              <w:bottom w:val="single" w:sz="4" w:space="0" w:color="auto"/>
              <w:right w:val="single" w:sz="4" w:space="0" w:color="auto"/>
            </w:tcBorders>
            <w:shd w:val="clear" w:color="auto" w:fill="auto"/>
            <w:noWrap/>
            <w:vAlign w:val="bottom"/>
            <w:hideMark/>
          </w:tcPr>
          <w:p w14:paraId="786D9042"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6' x 4' cloth material</w:t>
            </w:r>
          </w:p>
        </w:tc>
        <w:tc>
          <w:tcPr>
            <w:tcW w:w="540" w:type="dxa"/>
            <w:tcBorders>
              <w:top w:val="nil"/>
              <w:left w:val="nil"/>
              <w:bottom w:val="single" w:sz="4" w:space="0" w:color="auto"/>
              <w:right w:val="single" w:sz="4" w:space="0" w:color="auto"/>
            </w:tcBorders>
            <w:shd w:val="clear" w:color="auto" w:fill="auto"/>
            <w:noWrap/>
            <w:vAlign w:val="bottom"/>
            <w:hideMark/>
          </w:tcPr>
          <w:p w14:paraId="1E44317C"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1</w:t>
            </w:r>
          </w:p>
        </w:tc>
        <w:tc>
          <w:tcPr>
            <w:tcW w:w="1120" w:type="dxa"/>
            <w:tcBorders>
              <w:top w:val="nil"/>
              <w:left w:val="nil"/>
              <w:bottom w:val="single" w:sz="4" w:space="0" w:color="auto"/>
              <w:right w:val="single" w:sz="4" w:space="0" w:color="auto"/>
            </w:tcBorders>
            <w:shd w:val="clear" w:color="auto" w:fill="auto"/>
            <w:noWrap/>
            <w:vAlign w:val="bottom"/>
            <w:hideMark/>
          </w:tcPr>
          <w:p w14:paraId="392B1F1D"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350</w:t>
            </w:r>
          </w:p>
        </w:tc>
        <w:tc>
          <w:tcPr>
            <w:tcW w:w="1620" w:type="dxa"/>
            <w:tcBorders>
              <w:top w:val="nil"/>
              <w:left w:val="nil"/>
              <w:bottom w:val="single" w:sz="4" w:space="0" w:color="auto"/>
              <w:right w:val="single" w:sz="4" w:space="0" w:color="auto"/>
            </w:tcBorders>
            <w:shd w:val="clear" w:color="auto" w:fill="auto"/>
            <w:noWrap/>
            <w:vAlign w:val="bottom"/>
            <w:hideMark/>
          </w:tcPr>
          <w:p w14:paraId="465576CC" w14:textId="77777777" w:rsidR="00901FDA" w:rsidRPr="00901FDA" w:rsidRDefault="00901FDA" w:rsidP="00901FDA">
            <w:pPr>
              <w:spacing w:after="0" w:line="240" w:lineRule="auto"/>
              <w:jc w:val="right"/>
              <w:rPr>
                <w:rFonts w:ascii="Calibri" w:eastAsia="Times New Roman" w:hAnsi="Calibri" w:cs="Times New Roman"/>
                <w:color w:val="000000"/>
                <w:szCs w:val="22"/>
                <w:lang w:val="en-AU" w:bidi="ar-SA"/>
              </w:rPr>
            </w:pPr>
            <w:r w:rsidRPr="00901FDA">
              <w:rPr>
                <w:rFonts w:ascii="Calibri" w:eastAsia="Times New Roman" w:hAnsi="Calibri" w:cs="Times New Roman"/>
                <w:color w:val="000000"/>
                <w:szCs w:val="22"/>
                <w:lang w:val="en-AU" w:bidi="ar-SA"/>
              </w:rPr>
              <w:t xml:space="preserve"> 350.00 </w:t>
            </w:r>
          </w:p>
        </w:tc>
      </w:tr>
      <w:tr w:rsidR="00DF0AA3" w:rsidRPr="00901FDA" w14:paraId="3E2A7251" w14:textId="77777777" w:rsidTr="00DF0AA3">
        <w:trPr>
          <w:trHeight w:val="300"/>
        </w:trPr>
        <w:tc>
          <w:tcPr>
            <w:tcW w:w="828" w:type="dxa"/>
            <w:tcBorders>
              <w:top w:val="nil"/>
              <w:left w:val="single" w:sz="4" w:space="0" w:color="auto"/>
              <w:bottom w:val="single" w:sz="4" w:space="0" w:color="auto"/>
              <w:right w:val="single" w:sz="4" w:space="0" w:color="auto"/>
            </w:tcBorders>
            <w:shd w:val="clear" w:color="auto" w:fill="F7CAAC" w:themeFill="accent2" w:themeFillTint="66"/>
            <w:noWrap/>
            <w:vAlign w:val="bottom"/>
          </w:tcPr>
          <w:p w14:paraId="1C430F6A" w14:textId="26AB2B11" w:rsidR="00DF0AA3" w:rsidRPr="00901FDA" w:rsidRDefault="00DF0AA3" w:rsidP="00901FDA">
            <w:pPr>
              <w:spacing w:after="0" w:line="240" w:lineRule="auto"/>
              <w:rPr>
                <w:rFonts w:ascii="Calibri" w:eastAsia="Times New Roman" w:hAnsi="Calibri" w:cs="Times New Roman"/>
                <w:color w:val="000000"/>
                <w:szCs w:val="22"/>
                <w:lang w:val="en-AU" w:bidi="ar-SA"/>
              </w:rPr>
            </w:pPr>
            <w:r>
              <w:rPr>
                <w:rFonts w:ascii="Calibri" w:eastAsia="Times New Roman" w:hAnsi="Calibri" w:cs="Times New Roman"/>
                <w:color w:val="000000"/>
                <w:szCs w:val="22"/>
                <w:lang w:val="en-AU" w:bidi="ar-SA"/>
              </w:rPr>
              <w:t>medium</w:t>
            </w:r>
          </w:p>
        </w:tc>
        <w:tc>
          <w:tcPr>
            <w:tcW w:w="2532" w:type="dxa"/>
            <w:tcBorders>
              <w:top w:val="nil"/>
              <w:left w:val="nil"/>
              <w:bottom w:val="single" w:sz="4" w:space="0" w:color="auto"/>
              <w:right w:val="single" w:sz="4" w:space="0" w:color="auto"/>
            </w:tcBorders>
            <w:shd w:val="clear" w:color="auto" w:fill="auto"/>
            <w:noWrap/>
            <w:vAlign w:val="bottom"/>
          </w:tcPr>
          <w:p w14:paraId="53B32767" w14:textId="7E5A84B8" w:rsidR="00DF0AA3" w:rsidRPr="00901FDA" w:rsidRDefault="00DF0AA3" w:rsidP="00901FDA">
            <w:pPr>
              <w:spacing w:after="0" w:line="240" w:lineRule="auto"/>
              <w:rPr>
                <w:rFonts w:ascii="Calibri" w:eastAsia="Times New Roman" w:hAnsi="Calibri" w:cs="Times New Roman"/>
                <w:b/>
                <w:bCs/>
                <w:color w:val="000000"/>
                <w:szCs w:val="22"/>
                <w:lang w:val="en-AU" w:bidi="ar-SA"/>
              </w:rPr>
            </w:pPr>
            <w:r>
              <w:rPr>
                <w:rFonts w:ascii="Calibri" w:eastAsia="Times New Roman" w:hAnsi="Calibri" w:cs="Times New Roman"/>
                <w:b/>
                <w:bCs/>
                <w:color w:val="000000"/>
                <w:szCs w:val="22"/>
                <w:lang w:val="en-AU" w:bidi="ar-SA"/>
              </w:rPr>
              <w:t>Mosquito net</w:t>
            </w:r>
          </w:p>
        </w:tc>
        <w:tc>
          <w:tcPr>
            <w:tcW w:w="4040" w:type="dxa"/>
            <w:tcBorders>
              <w:top w:val="nil"/>
              <w:left w:val="nil"/>
              <w:bottom w:val="single" w:sz="4" w:space="0" w:color="auto"/>
              <w:right w:val="single" w:sz="4" w:space="0" w:color="auto"/>
            </w:tcBorders>
            <w:shd w:val="clear" w:color="auto" w:fill="auto"/>
            <w:noWrap/>
            <w:vAlign w:val="bottom"/>
          </w:tcPr>
          <w:p w14:paraId="1AFB88B7" w14:textId="77777777" w:rsidR="00DF0AA3" w:rsidRPr="00901FDA" w:rsidRDefault="00DF0AA3" w:rsidP="00901FDA">
            <w:pPr>
              <w:spacing w:after="0" w:line="240" w:lineRule="auto"/>
              <w:rPr>
                <w:rFonts w:ascii="Calibri" w:eastAsia="Times New Roman" w:hAnsi="Calibri" w:cs="Times New Roman"/>
                <w:color w:val="000000"/>
                <w:szCs w:val="22"/>
                <w:lang w:val="en-AU" w:bidi="ar-SA"/>
              </w:rPr>
            </w:pPr>
          </w:p>
        </w:tc>
        <w:tc>
          <w:tcPr>
            <w:tcW w:w="540" w:type="dxa"/>
            <w:tcBorders>
              <w:top w:val="nil"/>
              <w:left w:val="nil"/>
              <w:bottom w:val="single" w:sz="4" w:space="0" w:color="auto"/>
              <w:right w:val="single" w:sz="4" w:space="0" w:color="auto"/>
            </w:tcBorders>
            <w:shd w:val="clear" w:color="auto" w:fill="auto"/>
            <w:noWrap/>
            <w:vAlign w:val="bottom"/>
          </w:tcPr>
          <w:p w14:paraId="3EB89658" w14:textId="71A27A58" w:rsidR="00DF0AA3" w:rsidRPr="00901FDA" w:rsidRDefault="00DF0AA3" w:rsidP="00901FDA">
            <w:pPr>
              <w:spacing w:after="0" w:line="240" w:lineRule="auto"/>
              <w:jc w:val="right"/>
              <w:rPr>
                <w:rFonts w:ascii="Calibri" w:eastAsia="Times New Roman" w:hAnsi="Calibri" w:cs="Times New Roman"/>
                <w:color w:val="000000"/>
                <w:szCs w:val="22"/>
                <w:lang w:val="en-AU" w:bidi="ar-SA"/>
              </w:rPr>
            </w:pPr>
            <w:r>
              <w:rPr>
                <w:rFonts w:ascii="Calibri" w:eastAsia="Times New Roman" w:hAnsi="Calibri" w:cs="Times New Roman"/>
                <w:color w:val="000000"/>
                <w:szCs w:val="22"/>
                <w:lang w:val="en-AU" w:bidi="ar-SA"/>
              </w:rPr>
              <w:t>2</w:t>
            </w:r>
          </w:p>
        </w:tc>
        <w:tc>
          <w:tcPr>
            <w:tcW w:w="1120" w:type="dxa"/>
            <w:tcBorders>
              <w:top w:val="nil"/>
              <w:left w:val="nil"/>
              <w:bottom w:val="single" w:sz="4" w:space="0" w:color="auto"/>
              <w:right w:val="single" w:sz="4" w:space="0" w:color="auto"/>
            </w:tcBorders>
            <w:shd w:val="clear" w:color="auto" w:fill="auto"/>
            <w:noWrap/>
            <w:vAlign w:val="bottom"/>
          </w:tcPr>
          <w:p w14:paraId="4A6C7AD8" w14:textId="77777777" w:rsidR="00DF0AA3" w:rsidRPr="00901FDA" w:rsidRDefault="00DF0AA3" w:rsidP="00901FDA">
            <w:pPr>
              <w:spacing w:after="0" w:line="240" w:lineRule="auto"/>
              <w:jc w:val="right"/>
              <w:rPr>
                <w:rFonts w:ascii="Calibri" w:eastAsia="Times New Roman" w:hAnsi="Calibri" w:cs="Times New Roman"/>
                <w:color w:val="000000"/>
                <w:szCs w:val="22"/>
                <w:lang w:val="en-AU" w:bidi="ar-SA"/>
              </w:rPr>
            </w:pPr>
          </w:p>
        </w:tc>
        <w:tc>
          <w:tcPr>
            <w:tcW w:w="1620" w:type="dxa"/>
            <w:tcBorders>
              <w:top w:val="nil"/>
              <w:left w:val="nil"/>
              <w:bottom w:val="single" w:sz="4" w:space="0" w:color="auto"/>
              <w:right w:val="single" w:sz="4" w:space="0" w:color="auto"/>
            </w:tcBorders>
            <w:shd w:val="clear" w:color="auto" w:fill="auto"/>
            <w:noWrap/>
            <w:vAlign w:val="bottom"/>
          </w:tcPr>
          <w:p w14:paraId="3EB1983F" w14:textId="77777777" w:rsidR="00DF0AA3" w:rsidRPr="00901FDA" w:rsidRDefault="00DF0AA3" w:rsidP="00901FDA">
            <w:pPr>
              <w:spacing w:after="0" w:line="240" w:lineRule="auto"/>
              <w:jc w:val="right"/>
              <w:rPr>
                <w:rFonts w:ascii="Calibri" w:eastAsia="Times New Roman" w:hAnsi="Calibri" w:cs="Times New Roman"/>
                <w:color w:val="000000"/>
                <w:szCs w:val="22"/>
                <w:lang w:val="en-AU" w:bidi="ar-SA"/>
              </w:rPr>
            </w:pPr>
          </w:p>
        </w:tc>
      </w:tr>
      <w:tr w:rsidR="00901FDA" w:rsidRPr="00901FDA" w14:paraId="08B0445E" w14:textId="77777777" w:rsidTr="00901FDA">
        <w:trPr>
          <w:trHeight w:val="380"/>
        </w:trPr>
        <w:tc>
          <w:tcPr>
            <w:tcW w:w="828" w:type="dxa"/>
            <w:tcBorders>
              <w:top w:val="nil"/>
              <w:left w:val="nil"/>
              <w:bottom w:val="nil"/>
              <w:right w:val="nil"/>
            </w:tcBorders>
            <w:shd w:val="clear" w:color="auto" w:fill="auto"/>
            <w:noWrap/>
            <w:vAlign w:val="bottom"/>
            <w:hideMark/>
          </w:tcPr>
          <w:p w14:paraId="486F712C"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2532" w:type="dxa"/>
            <w:tcBorders>
              <w:top w:val="nil"/>
              <w:left w:val="nil"/>
              <w:bottom w:val="nil"/>
              <w:right w:val="nil"/>
            </w:tcBorders>
            <w:shd w:val="clear" w:color="auto" w:fill="auto"/>
            <w:noWrap/>
            <w:vAlign w:val="bottom"/>
            <w:hideMark/>
          </w:tcPr>
          <w:p w14:paraId="76557A53"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4040" w:type="dxa"/>
            <w:tcBorders>
              <w:top w:val="nil"/>
              <w:left w:val="nil"/>
              <w:bottom w:val="nil"/>
              <w:right w:val="nil"/>
            </w:tcBorders>
            <w:shd w:val="clear" w:color="auto" w:fill="auto"/>
            <w:noWrap/>
            <w:vAlign w:val="bottom"/>
            <w:hideMark/>
          </w:tcPr>
          <w:p w14:paraId="4842BE15"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540" w:type="dxa"/>
            <w:tcBorders>
              <w:top w:val="nil"/>
              <w:left w:val="nil"/>
              <w:bottom w:val="nil"/>
              <w:right w:val="nil"/>
            </w:tcBorders>
            <w:shd w:val="clear" w:color="auto" w:fill="auto"/>
            <w:noWrap/>
            <w:vAlign w:val="bottom"/>
            <w:hideMark/>
          </w:tcPr>
          <w:p w14:paraId="43831641"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1120" w:type="dxa"/>
            <w:tcBorders>
              <w:top w:val="nil"/>
              <w:left w:val="nil"/>
              <w:bottom w:val="nil"/>
              <w:right w:val="nil"/>
            </w:tcBorders>
            <w:shd w:val="clear" w:color="auto" w:fill="auto"/>
            <w:noWrap/>
            <w:vAlign w:val="bottom"/>
            <w:hideMark/>
          </w:tcPr>
          <w:p w14:paraId="16F9814D"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1620" w:type="dxa"/>
            <w:tcBorders>
              <w:top w:val="nil"/>
              <w:left w:val="nil"/>
              <w:bottom w:val="nil"/>
              <w:right w:val="nil"/>
            </w:tcBorders>
            <w:shd w:val="clear" w:color="auto" w:fill="auto"/>
            <w:noWrap/>
            <w:vAlign w:val="bottom"/>
            <w:hideMark/>
          </w:tcPr>
          <w:p w14:paraId="7CE21799" w14:textId="77777777" w:rsidR="00901FDA" w:rsidRPr="00901FDA" w:rsidRDefault="00901FDA" w:rsidP="00901FDA">
            <w:pPr>
              <w:spacing w:after="0" w:line="240" w:lineRule="auto"/>
              <w:jc w:val="right"/>
              <w:rPr>
                <w:rFonts w:ascii="Calibri" w:eastAsia="Times New Roman" w:hAnsi="Calibri" w:cs="Times New Roman"/>
                <w:b/>
                <w:bCs/>
                <w:color w:val="000000"/>
                <w:sz w:val="28"/>
                <w:lang w:val="en-AU" w:bidi="ar-SA"/>
              </w:rPr>
            </w:pPr>
            <w:r w:rsidRPr="00901FDA">
              <w:rPr>
                <w:rFonts w:ascii="Calibri" w:eastAsia="Times New Roman" w:hAnsi="Calibri" w:cs="Times New Roman"/>
                <w:b/>
                <w:bCs/>
                <w:color w:val="000000"/>
                <w:sz w:val="28"/>
                <w:lang w:val="en-AU" w:bidi="ar-SA"/>
              </w:rPr>
              <w:t xml:space="preserve"> </w:t>
            </w:r>
            <w:r w:rsidRPr="00CC4689">
              <w:rPr>
                <w:rFonts w:ascii="Calibri" w:eastAsia="Times New Roman" w:hAnsi="Calibri" w:cs="Times New Roman"/>
                <w:b/>
                <w:bCs/>
                <w:color w:val="000000"/>
                <w:sz w:val="28"/>
                <w:highlight w:val="yellow"/>
                <w:lang w:val="en-AU" w:bidi="ar-SA"/>
              </w:rPr>
              <w:t>8,650.00</w:t>
            </w:r>
            <w:r w:rsidRPr="00901FDA">
              <w:rPr>
                <w:rFonts w:ascii="Calibri" w:eastAsia="Times New Roman" w:hAnsi="Calibri" w:cs="Times New Roman"/>
                <w:b/>
                <w:bCs/>
                <w:color w:val="000000"/>
                <w:sz w:val="28"/>
                <w:lang w:val="en-AU" w:bidi="ar-SA"/>
              </w:rPr>
              <w:t xml:space="preserve"> </w:t>
            </w:r>
          </w:p>
        </w:tc>
      </w:tr>
      <w:tr w:rsidR="00901FDA" w:rsidRPr="00901FDA" w14:paraId="0C9C5B64" w14:textId="77777777" w:rsidTr="00901FDA">
        <w:trPr>
          <w:trHeight w:val="380"/>
        </w:trPr>
        <w:tc>
          <w:tcPr>
            <w:tcW w:w="828" w:type="dxa"/>
            <w:tcBorders>
              <w:top w:val="nil"/>
              <w:left w:val="nil"/>
              <w:bottom w:val="nil"/>
              <w:right w:val="nil"/>
            </w:tcBorders>
            <w:shd w:val="clear" w:color="auto" w:fill="auto"/>
            <w:noWrap/>
            <w:vAlign w:val="bottom"/>
            <w:hideMark/>
          </w:tcPr>
          <w:p w14:paraId="6D3B8052"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2532" w:type="dxa"/>
            <w:tcBorders>
              <w:top w:val="nil"/>
              <w:left w:val="nil"/>
              <w:bottom w:val="nil"/>
              <w:right w:val="nil"/>
            </w:tcBorders>
            <w:shd w:val="clear" w:color="auto" w:fill="auto"/>
            <w:noWrap/>
            <w:vAlign w:val="bottom"/>
            <w:hideMark/>
          </w:tcPr>
          <w:p w14:paraId="1EB6B025" w14:textId="77777777" w:rsidR="00901FDA" w:rsidRPr="00901FDA" w:rsidRDefault="00901FDA" w:rsidP="00901FDA">
            <w:pPr>
              <w:spacing w:after="0" w:line="240" w:lineRule="auto"/>
              <w:rPr>
                <w:rFonts w:ascii="Calibri" w:eastAsia="Times New Roman" w:hAnsi="Calibri" w:cs="Times New Roman"/>
                <w:color w:val="000000"/>
                <w:szCs w:val="22"/>
                <w:lang w:val="en-AU" w:bidi="ar-SA"/>
              </w:rPr>
            </w:pPr>
          </w:p>
        </w:tc>
        <w:tc>
          <w:tcPr>
            <w:tcW w:w="5700" w:type="dxa"/>
            <w:gridSpan w:val="3"/>
            <w:tcBorders>
              <w:top w:val="nil"/>
              <w:left w:val="nil"/>
              <w:bottom w:val="nil"/>
              <w:right w:val="nil"/>
            </w:tcBorders>
            <w:shd w:val="clear" w:color="000000" w:fill="C9C9C9"/>
            <w:noWrap/>
            <w:vAlign w:val="bottom"/>
            <w:hideMark/>
          </w:tcPr>
          <w:p w14:paraId="619033B6" w14:textId="77777777" w:rsidR="00901FDA" w:rsidRPr="00901FDA" w:rsidRDefault="00901FDA" w:rsidP="00901FDA">
            <w:pPr>
              <w:spacing w:after="0" w:line="240" w:lineRule="auto"/>
              <w:jc w:val="center"/>
              <w:rPr>
                <w:rFonts w:ascii="Calibri" w:eastAsia="Times New Roman" w:hAnsi="Calibri" w:cs="Times New Roman"/>
                <w:color w:val="000000"/>
                <w:sz w:val="28"/>
                <w:lang w:val="en-AU" w:bidi="ar-SA"/>
              </w:rPr>
            </w:pPr>
            <w:r w:rsidRPr="00901FDA">
              <w:rPr>
                <w:rFonts w:ascii="Calibri" w:eastAsia="Times New Roman" w:hAnsi="Calibri" w:cs="Times New Roman"/>
                <w:color w:val="000000"/>
                <w:sz w:val="28"/>
                <w:lang w:val="en-AU" w:bidi="ar-SA"/>
              </w:rPr>
              <w:t>In USD (1$=152.00)</w:t>
            </w:r>
          </w:p>
        </w:tc>
        <w:tc>
          <w:tcPr>
            <w:tcW w:w="1620" w:type="dxa"/>
            <w:tcBorders>
              <w:top w:val="nil"/>
              <w:left w:val="nil"/>
              <w:bottom w:val="nil"/>
              <w:right w:val="nil"/>
            </w:tcBorders>
            <w:shd w:val="clear" w:color="000000" w:fill="C9C9C9"/>
            <w:noWrap/>
            <w:vAlign w:val="bottom"/>
            <w:hideMark/>
          </w:tcPr>
          <w:p w14:paraId="741CB6C3" w14:textId="77777777" w:rsidR="00901FDA" w:rsidRPr="00901FDA" w:rsidRDefault="00901FDA" w:rsidP="00901FDA">
            <w:pPr>
              <w:spacing w:after="0" w:line="240" w:lineRule="auto"/>
              <w:jc w:val="right"/>
              <w:rPr>
                <w:rFonts w:ascii="Calibri" w:eastAsia="Times New Roman" w:hAnsi="Calibri" w:cs="Times New Roman"/>
                <w:color w:val="000000"/>
                <w:sz w:val="28"/>
                <w:lang w:val="en-AU" w:bidi="ar-SA"/>
              </w:rPr>
            </w:pPr>
            <w:r w:rsidRPr="00901FDA">
              <w:rPr>
                <w:rFonts w:ascii="Calibri" w:eastAsia="Times New Roman" w:hAnsi="Calibri" w:cs="Times New Roman"/>
                <w:color w:val="000000"/>
                <w:sz w:val="28"/>
                <w:lang w:val="en-AU" w:bidi="ar-SA"/>
              </w:rPr>
              <w:t xml:space="preserve"> 56.91 </w:t>
            </w:r>
          </w:p>
        </w:tc>
      </w:tr>
    </w:tbl>
    <w:p w14:paraId="447F7D12" w14:textId="77777777" w:rsidR="00FB7AAC" w:rsidRDefault="00FB7AAC" w:rsidP="00FB7AAC">
      <w:pPr>
        <w:shd w:val="clear" w:color="auto" w:fill="FFFFFF"/>
        <w:spacing w:after="0" w:line="240" w:lineRule="auto"/>
        <w:jc w:val="both"/>
        <w:rPr>
          <w:rFonts w:cstheme="minorHAnsi"/>
          <w:b/>
          <w:bCs/>
          <w:color w:val="000000"/>
          <w:lang w:val="en-GB"/>
        </w:rPr>
      </w:pPr>
    </w:p>
    <w:p w14:paraId="69EDE20B" w14:textId="77777777" w:rsidR="00FB7AAC" w:rsidRDefault="00FB7AAC" w:rsidP="00FB7AAC">
      <w:pPr>
        <w:shd w:val="clear" w:color="auto" w:fill="FFFFFF"/>
        <w:spacing w:after="0" w:line="240" w:lineRule="auto"/>
        <w:jc w:val="both"/>
        <w:rPr>
          <w:rFonts w:cstheme="minorHAnsi"/>
          <w:b/>
          <w:bCs/>
          <w:color w:val="000000"/>
          <w:lang w:val="en-GB"/>
        </w:rPr>
      </w:pPr>
    </w:p>
    <w:p w14:paraId="6605BD46" w14:textId="77777777" w:rsidR="00FB7AAC" w:rsidRDefault="00FB7AAC" w:rsidP="00FB7AAC">
      <w:pPr>
        <w:shd w:val="clear" w:color="auto" w:fill="FFFFFF"/>
        <w:spacing w:after="0" w:line="240" w:lineRule="auto"/>
        <w:jc w:val="both"/>
        <w:rPr>
          <w:rFonts w:cstheme="minorHAnsi"/>
          <w:b/>
          <w:bCs/>
          <w:color w:val="000000"/>
          <w:lang w:val="en-GB"/>
        </w:rPr>
      </w:pPr>
    </w:p>
    <w:p w14:paraId="053B1B3F" w14:textId="77777777" w:rsidR="00FB7AAC" w:rsidRDefault="00FB7AAC" w:rsidP="00FB7AAC">
      <w:pPr>
        <w:shd w:val="clear" w:color="auto" w:fill="FFFFFF"/>
        <w:spacing w:after="0" w:line="240" w:lineRule="auto"/>
        <w:jc w:val="both"/>
        <w:rPr>
          <w:rFonts w:cstheme="minorHAnsi"/>
          <w:b/>
          <w:bCs/>
          <w:color w:val="000000"/>
          <w:lang w:val="en-GB"/>
        </w:rPr>
      </w:pPr>
    </w:p>
    <w:p w14:paraId="43586CE2" w14:textId="77777777" w:rsidR="00FB7AAC" w:rsidRDefault="00FB7AAC" w:rsidP="00195410">
      <w:pPr>
        <w:shd w:val="clear" w:color="auto" w:fill="FFFFFF"/>
        <w:spacing w:after="0" w:line="240" w:lineRule="auto"/>
        <w:jc w:val="both"/>
        <w:rPr>
          <w:rFonts w:cstheme="minorHAnsi"/>
          <w:b/>
          <w:bCs/>
          <w:color w:val="000000"/>
        </w:rPr>
      </w:pPr>
    </w:p>
    <w:p w14:paraId="656ACB3D" w14:textId="77777777" w:rsidR="00901FDA" w:rsidRDefault="00901FDA" w:rsidP="00195410">
      <w:pPr>
        <w:shd w:val="clear" w:color="auto" w:fill="FFFFFF"/>
        <w:spacing w:after="0" w:line="240" w:lineRule="auto"/>
        <w:jc w:val="both"/>
        <w:rPr>
          <w:rFonts w:cstheme="minorHAnsi"/>
          <w:b/>
          <w:bCs/>
          <w:color w:val="000000"/>
        </w:rPr>
      </w:pPr>
    </w:p>
    <w:p w14:paraId="4D03E10A" w14:textId="77777777" w:rsidR="00901FDA" w:rsidRDefault="00901FDA" w:rsidP="00195410">
      <w:pPr>
        <w:shd w:val="clear" w:color="auto" w:fill="FFFFFF"/>
        <w:spacing w:after="0" w:line="240" w:lineRule="auto"/>
        <w:jc w:val="both"/>
        <w:rPr>
          <w:rFonts w:cstheme="minorHAnsi"/>
          <w:b/>
          <w:bCs/>
          <w:color w:val="000000"/>
        </w:rPr>
      </w:pPr>
    </w:p>
    <w:p w14:paraId="28DD1C78" w14:textId="77777777" w:rsidR="00901FDA" w:rsidRDefault="00901FDA" w:rsidP="00195410">
      <w:pPr>
        <w:shd w:val="clear" w:color="auto" w:fill="FFFFFF"/>
        <w:spacing w:after="0" w:line="240" w:lineRule="auto"/>
        <w:jc w:val="both"/>
        <w:rPr>
          <w:rFonts w:cstheme="minorHAnsi"/>
          <w:b/>
          <w:bCs/>
          <w:color w:val="000000"/>
        </w:rPr>
      </w:pPr>
    </w:p>
    <w:p w14:paraId="4599E748" w14:textId="77777777" w:rsidR="00901FDA" w:rsidRDefault="00901FDA" w:rsidP="00195410">
      <w:pPr>
        <w:shd w:val="clear" w:color="auto" w:fill="FFFFFF"/>
        <w:spacing w:after="0" w:line="240" w:lineRule="auto"/>
        <w:jc w:val="both"/>
        <w:rPr>
          <w:rFonts w:cstheme="minorHAnsi"/>
          <w:b/>
          <w:bCs/>
          <w:color w:val="000000"/>
        </w:rPr>
      </w:pPr>
    </w:p>
    <w:p w14:paraId="3C4A9E22" w14:textId="77777777" w:rsidR="00901FDA" w:rsidRDefault="00901FDA" w:rsidP="00195410">
      <w:pPr>
        <w:shd w:val="clear" w:color="auto" w:fill="FFFFFF"/>
        <w:spacing w:after="0" w:line="240" w:lineRule="auto"/>
        <w:jc w:val="both"/>
        <w:rPr>
          <w:rFonts w:cstheme="minorHAnsi"/>
          <w:b/>
          <w:bCs/>
          <w:color w:val="000000"/>
        </w:rPr>
      </w:pPr>
    </w:p>
    <w:p w14:paraId="15A14430" w14:textId="77777777" w:rsidR="00901FDA" w:rsidRDefault="00901FDA" w:rsidP="00195410">
      <w:pPr>
        <w:shd w:val="clear" w:color="auto" w:fill="FFFFFF"/>
        <w:spacing w:after="0" w:line="240" w:lineRule="auto"/>
        <w:jc w:val="both"/>
        <w:rPr>
          <w:rFonts w:cstheme="minorHAnsi"/>
          <w:b/>
          <w:bCs/>
          <w:color w:val="000000"/>
        </w:rPr>
      </w:pPr>
    </w:p>
    <w:p w14:paraId="66C1A400" w14:textId="77777777" w:rsidR="00901FDA" w:rsidRDefault="00901FDA" w:rsidP="00195410">
      <w:pPr>
        <w:shd w:val="clear" w:color="auto" w:fill="FFFFFF"/>
        <w:spacing w:after="0" w:line="240" w:lineRule="auto"/>
        <w:jc w:val="both"/>
        <w:rPr>
          <w:rFonts w:cstheme="minorHAnsi"/>
          <w:b/>
          <w:bCs/>
          <w:color w:val="000000"/>
        </w:rPr>
      </w:pPr>
    </w:p>
    <w:p w14:paraId="2DBD878A" w14:textId="77777777" w:rsidR="00901FDA" w:rsidRDefault="00901FDA" w:rsidP="00195410">
      <w:pPr>
        <w:shd w:val="clear" w:color="auto" w:fill="FFFFFF"/>
        <w:spacing w:after="0" w:line="240" w:lineRule="auto"/>
        <w:jc w:val="both"/>
        <w:rPr>
          <w:rFonts w:cstheme="minorHAnsi"/>
          <w:b/>
          <w:bCs/>
          <w:color w:val="000000"/>
        </w:rPr>
      </w:pPr>
    </w:p>
    <w:p w14:paraId="5B05966B" w14:textId="77777777" w:rsidR="00901FDA" w:rsidRDefault="00901FDA" w:rsidP="00195410">
      <w:pPr>
        <w:shd w:val="clear" w:color="auto" w:fill="FFFFFF"/>
        <w:spacing w:after="0" w:line="240" w:lineRule="auto"/>
        <w:jc w:val="both"/>
        <w:rPr>
          <w:rFonts w:cstheme="minorHAnsi"/>
          <w:b/>
          <w:bCs/>
          <w:color w:val="000000"/>
        </w:rPr>
      </w:pPr>
    </w:p>
    <w:p w14:paraId="5F0D0BCA" w14:textId="77777777" w:rsidR="00684024" w:rsidRDefault="00684024" w:rsidP="00195410">
      <w:pPr>
        <w:shd w:val="clear" w:color="auto" w:fill="FFFFFF"/>
        <w:spacing w:after="0" w:line="240" w:lineRule="auto"/>
        <w:jc w:val="both"/>
        <w:rPr>
          <w:rFonts w:cstheme="minorHAnsi"/>
          <w:b/>
          <w:bCs/>
          <w:color w:val="000000"/>
        </w:rPr>
      </w:pPr>
    </w:p>
    <w:tbl>
      <w:tblPr>
        <w:tblW w:w="10360" w:type="dxa"/>
        <w:tblInd w:w="93" w:type="dxa"/>
        <w:tblLook w:val="04A0" w:firstRow="1" w:lastRow="0" w:firstColumn="1" w:lastColumn="0" w:noHBand="0" w:noVBand="1"/>
      </w:tblPr>
      <w:tblGrid>
        <w:gridCol w:w="897"/>
        <w:gridCol w:w="2663"/>
        <w:gridCol w:w="3224"/>
        <w:gridCol w:w="608"/>
        <w:gridCol w:w="548"/>
        <w:gridCol w:w="1040"/>
        <w:gridCol w:w="1540"/>
      </w:tblGrid>
      <w:tr w:rsidR="00684024" w:rsidRPr="00684024" w14:paraId="0706A0AC" w14:textId="77777777" w:rsidTr="00684024">
        <w:trPr>
          <w:trHeight w:val="380"/>
        </w:trPr>
        <w:tc>
          <w:tcPr>
            <w:tcW w:w="3400" w:type="dxa"/>
            <w:gridSpan w:val="2"/>
            <w:tcBorders>
              <w:top w:val="nil"/>
              <w:left w:val="nil"/>
              <w:bottom w:val="nil"/>
              <w:right w:val="nil"/>
            </w:tcBorders>
            <w:shd w:val="clear" w:color="auto" w:fill="auto"/>
            <w:noWrap/>
            <w:vAlign w:val="bottom"/>
            <w:hideMark/>
          </w:tcPr>
          <w:p w14:paraId="33A9AC2F" w14:textId="4230E4A2" w:rsidR="00684024" w:rsidRPr="00684024" w:rsidRDefault="00684024" w:rsidP="00684024">
            <w:pPr>
              <w:spacing w:after="0" w:line="240" w:lineRule="auto"/>
              <w:rPr>
                <w:rFonts w:ascii="Calibri" w:eastAsia="Times New Roman" w:hAnsi="Calibri" w:cs="Times New Roman"/>
                <w:b/>
                <w:bCs/>
                <w:color w:val="000000"/>
                <w:sz w:val="28"/>
                <w:lang w:val="en-AU" w:bidi="ar-SA"/>
              </w:rPr>
            </w:pPr>
            <w:r w:rsidRPr="00684024">
              <w:rPr>
                <w:rFonts w:ascii="Calibri" w:eastAsia="Times New Roman" w:hAnsi="Calibri" w:cs="Times New Roman"/>
                <w:b/>
                <w:bCs/>
                <w:color w:val="000000"/>
                <w:sz w:val="28"/>
                <w:lang w:val="en-AU" w:bidi="ar-SA"/>
              </w:rPr>
              <w:t>SHELTER REPAIR KIT</w:t>
            </w:r>
            <w:r w:rsidR="006223C7">
              <w:rPr>
                <w:rFonts w:ascii="Calibri" w:eastAsia="Times New Roman" w:hAnsi="Calibri" w:cs="Times New Roman"/>
                <w:b/>
                <w:bCs/>
                <w:color w:val="000000"/>
                <w:sz w:val="28"/>
                <w:lang w:val="en-AU" w:bidi="ar-SA"/>
              </w:rPr>
              <w:t xml:space="preserve"> (</w:t>
            </w:r>
            <w:r w:rsidR="000A1C93">
              <w:rPr>
                <w:rFonts w:ascii="Calibri" w:eastAsia="Times New Roman" w:hAnsi="Calibri" w:cs="Times New Roman"/>
                <w:b/>
                <w:bCs/>
                <w:color w:val="000000"/>
                <w:sz w:val="28"/>
                <w:lang w:val="en-AU" w:bidi="ar-SA"/>
              </w:rPr>
              <w:t>Range: USD73-89)</w:t>
            </w:r>
          </w:p>
        </w:tc>
        <w:tc>
          <w:tcPr>
            <w:tcW w:w="3360" w:type="dxa"/>
            <w:tcBorders>
              <w:top w:val="nil"/>
              <w:left w:val="nil"/>
              <w:bottom w:val="nil"/>
              <w:right w:val="nil"/>
            </w:tcBorders>
            <w:shd w:val="clear" w:color="auto" w:fill="auto"/>
            <w:vAlign w:val="bottom"/>
            <w:hideMark/>
          </w:tcPr>
          <w:p w14:paraId="0F3F48DD"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520" w:type="dxa"/>
            <w:tcBorders>
              <w:top w:val="nil"/>
              <w:left w:val="nil"/>
              <w:bottom w:val="nil"/>
              <w:right w:val="nil"/>
            </w:tcBorders>
            <w:shd w:val="clear" w:color="auto" w:fill="auto"/>
            <w:vAlign w:val="bottom"/>
            <w:hideMark/>
          </w:tcPr>
          <w:p w14:paraId="09DB0C32"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500" w:type="dxa"/>
            <w:tcBorders>
              <w:top w:val="nil"/>
              <w:left w:val="nil"/>
              <w:bottom w:val="nil"/>
              <w:right w:val="nil"/>
            </w:tcBorders>
            <w:shd w:val="clear" w:color="auto" w:fill="auto"/>
            <w:noWrap/>
            <w:vAlign w:val="bottom"/>
            <w:hideMark/>
          </w:tcPr>
          <w:p w14:paraId="336F9FB3"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1040" w:type="dxa"/>
            <w:tcBorders>
              <w:top w:val="nil"/>
              <w:left w:val="nil"/>
              <w:bottom w:val="nil"/>
              <w:right w:val="nil"/>
            </w:tcBorders>
            <w:shd w:val="clear" w:color="auto" w:fill="auto"/>
            <w:noWrap/>
            <w:vAlign w:val="bottom"/>
            <w:hideMark/>
          </w:tcPr>
          <w:p w14:paraId="5C4E5F15"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1540" w:type="dxa"/>
            <w:tcBorders>
              <w:top w:val="nil"/>
              <w:left w:val="nil"/>
              <w:bottom w:val="nil"/>
              <w:right w:val="nil"/>
            </w:tcBorders>
            <w:shd w:val="clear" w:color="auto" w:fill="auto"/>
            <w:noWrap/>
            <w:vAlign w:val="bottom"/>
            <w:hideMark/>
          </w:tcPr>
          <w:p w14:paraId="45A2864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r>
      <w:tr w:rsidR="00684024" w:rsidRPr="00684024" w14:paraId="0E74C447" w14:textId="77777777" w:rsidTr="00684024">
        <w:trPr>
          <w:trHeight w:val="300"/>
        </w:trPr>
        <w:tc>
          <w:tcPr>
            <w:tcW w:w="737" w:type="dxa"/>
            <w:tcBorders>
              <w:top w:val="nil"/>
              <w:left w:val="nil"/>
              <w:bottom w:val="nil"/>
              <w:right w:val="nil"/>
            </w:tcBorders>
            <w:shd w:val="clear" w:color="auto" w:fill="auto"/>
            <w:noWrap/>
            <w:vAlign w:val="bottom"/>
            <w:hideMark/>
          </w:tcPr>
          <w:p w14:paraId="244EAD85"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2663" w:type="dxa"/>
            <w:tcBorders>
              <w:top w:val="nil"/>
              <w:left w:val="nil"/>
              <w:bottom w:val="nil"/>
              <w:right w:val="nil"/>
            </w:tcBorders>
            <w:shd w:val="clear" w:color="auto" w:fill="auto"/>
            <w:noWrap/>
            <w:vAlign w:val="bottom"/>
            <w:hideMark/>
          </w:tcPr>
          <w:p w14:paraId="79638248"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3360" w:type="dxa"/>
            <w:tcBorders>
              <w:top w:val="nil"/>
              <w:left w:val="nil"/>
              <w:bottom w:val="nil"/>
              <w:right w:val="nil"/>
            </w:tcBorders>
            <w:shd w:val="clear" w:color="auto" w:fill="auto"/>
            <w:vAlign w:val="bottom"/>
            <w:hideMark/>
          </w:tcPr>
          <w:p w14:paraId="798A027B"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520" w:type="dxa"/>
            <w:tcBorders>
              <w:top w:val="nil"/>
              <w:left w:val="nil"/>
              <w:bottom w:val="nil"/>
              <w:right w:val="nil"/>
            </w:tcBorders>
            <w:shd w:val="clear" w:color="auto" w:fill="auto"/>
            <w:vAlign w:val="bottom"/>
            <w:hideMark/>
          </w:tcPr>
          <w:p w14:paraId="3E8E327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500" w:type="dxa"/>
            <w:tcBorders>
              <w:top w:val="nil"/>
              <w:left w:val="nil"/>
              <w:bottom w:val="nil"/>
              <w:right w:val="nil"/>
            </w:tcBorders>
            <w:shd w:val="clear" w:color="auto" w:fill="auto"/>
            <w:noWrap/>
            <w:vAlign w:val="bottom"/>
            <w:hideMark/>
          </w:tcPr>
          <w:p w14:paraId="70334DA8"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1040" w:type="dxa"/>
            <w:tcBorders>
              <w:top w:val="nil"/>
              <w:left w:val="nil"/>
              <w:bottom w:val="nil"/>
              <w:right w:val="nil"/>
            </w:tcBorders>
            <w:shd w:val="clear" w:color="auto" w:fill="auto"/>
            <w:noWrap/>
            <w:vAlign w:val="bottom"/>
            <w:hideMark/>
          </w:tcPr>
          <w:p w14:paraId="7B370FF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1540" w:type="dxa"/>
            <w:tcBorders>
              <w:top w:val="nil"/>
              <w:left w:val="nil"/>
              <w:bottom w:val="nil"/>
              <w:right w:val="nil"/>
            </w:tcBorders>
            <w:shd w:val="clear" w:color="auto" w:fill="auto"/>
            <w:noWrap/>
            <w:vAlign w:val="bottom"/>
            <w:hideMark/>
          </w:tcPr>
          <w:p w14:paraId="0A6CE408"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r>
      <w:tr w:rsidR="00684024" w:rsidRPr="00684024" w14:paraId="193BFD28" w14:textId="77777777" w:rsidTr="00684024">
        <w:trPr>
          <w:trHeight w:val="300"/>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A8234" w14:textId="77777777" w:rsidR="00684024" w:rsidRPr="00684024" w:rsidRDefault="00684024" w:rsidP="00684024">
            <w:pPr>
              <w:spacing w:after="0" w:line="240" w:lineRule="auto"/>
              <w:rPr>
                <w:rFonts w:ascii="Calibri" w:eastAsia="Times New Roman" w:hAnsi="Calibri" w:cs="Times New Roman"/>
                <w:b/>
                <w:bCs/>
                <w:color w:val="000000"/>
                <w:szCs w:val="22"/>
                <w:lang w:val="en-AU" w:bidi="ar-SA"/>
              </w:rPr>
            </w:pPr>
            <w:r w:rsidRPr="00684024">
              <w:rPr>
                <w:rFonts w:ascii="Calibri" w:eastAsia="Times New Roman" w:hAnsi="Calibri" w:cs="Times New Roman"/>
                <w:b/>
                <w:bCs/>
                <w:color w:val="000000"/>
                <w:szCs w:val="22"/>
                <w:lang w:val="en-AU" w:bidi="ar-SA"/>
              </w:rPr>
              <w:t xml:space="preserve">Priority </w:t>
            </w:r>
          </w:p>
        </w:tc>
        <w:tc>
          <w:tcPr>
            <w:tcW w:w="2663" w:type="dxa"/>
            <w:tcBorders>
              <w:top w:val="single" w:sz="4" w:space="0" w:color="auto"/>
              <w:left w:val="nil"/>
              <w:bottom w:val="single" w:sz="4" w:space="0" w:color="auto"/>
              <w:right w:val="single" w:sz="4" w:space="0" w:color="auto"/>
            </w:tcBorders>
            <w:shd w:val="clear" w:color="auto" w:fill="auto"/>
            <w:noWrap/>
            <w:vAlign w:val="bottom"/>
            <w:hideMark/>
          </w:tcPr>
          <w:p w14:paraId="3281D763" w14:textId="77777777" w:rsidR="00684024" w:rsidRPr="00684024" w:rsidRDefault="00684024" w:rsidP="00684024">
            <w:pPr>
              <w:spacing w:after="0" w:line="240" w:lineRule="auto"/>
              <w:rPr>
                <w:rFonts w:ascii="Calibri" w:eastAsia="Times New Roman" w:hAnsi="Calibri" w:cs="Times New Roman"/>
                <w:b/>
                <w:bCs/>
                <w:color w:val="000000"/>
                <w:szCs w:val="22"/>
                <w:lang w:val="en-AU" w:bidi="ar-SA"/>
              </w:rPr>
            </w:pPr>
            <w:r w:rsidRPr="00684024">
              <w:rPr>
                <w:rFonts w:ascii="Calibri" w:eastAsia="Times New Roman" w:hAnsi="Calibri" w:cs="Times New Roman"/>
                <w:b/>
                <w:bCs/>
                <w:color w:val="000000"/>
                <w:szCs w:val="22"/>
                <w:lang w:val="en-AU" w:bidi="ar-SA"/>
              </w:rPr>
              <w:t>Items</w:t>
            </w:r>
          </w:p>
        </w:tc>
        <w:tc>
          <w:tcPr>
            <w:tcW w:w="3360" w:type="dxa"/>
            <w:tcBorders>
              <w:top w:val="single" w:sz="4" w:space="0" w:color="auto"/>
              <w:left w:val="nil"/>
              <w:bottom w:val="single" w:sz="4" w:space="0" w:color="auto"/>
              <w:right w:val="single" w:sz="4" w:space="0" w:color="auto"/>
            </w:tcBorders>
            <w:shd w:val="clear" w:color="auto" w:fill="auto"/>
            <w:vAlign w:val="bottom"/>
            <w:hideMark/>
          </w:tcPr>
          <w:p w14:paraId="3A30CA48" w14:textId="77777777" w:rsidR="00684024" w:rsidRPr="00684024" w:rsidRDefault="00684024" w:rsidP="00684024">
            <w:pPr>
              <w:spacing w:after="0" w:line="240" w:lineRule="auto"/>
              <w:rPr>
                <w:rFonts w:ascii="Calibri" w:eastAsia="Times New Roman" w:hAnsi="Calibri" w:cs="Times New Roman"/>
                <w:b/>
                <w:bCs/>
                <w:color w:val="000000"/>
                <w:szCs w:val="22"/>
                <w:lang w:val="en-AU" w:bidi="ar-SA"/>
              </w:rPr>
            </w:pPr>
            <w:r w:rsidRPr="00684024">
              <w:rPr>
                <w:rFonts w:ascii="Calibri" w:eastAsia="Times New Roman" w:hAnsi="Calibri" w:cs="Times New Roman"/>
                <w:b/>
                <w:bCs/>
                <w:color w:val="000000"/>
                <w:szCs w:val="22"/>
                <w:lang w:val="en-AU" w:bidi="ar-SA"/>
              </w:rPr>
              <w:t xml:space="preserve">Description </w:t>
            </w:r>
          </w:p>
        </w:tc>
        <w:tc>
          <w:tcPr>
            <w:tcW w:w="520" w:type="dxa"/>
            <w:tcBorders>
              <w:top w:val="single" w:sz="4" w:space="0" w:color="auto"/>
              <w:left w:val="nil"/>
              <w:bottom w:val="single" w:sz="4" w:space="0" w:color="auto"/>
              <w:right w:val="single" w:sz="4" w:space="0" w:color="auto"/>
            </w:tcBorders>
            <w:shd w:val="clear" w:color="auto" w:fill="auto"/>
            <w:vAlign w:val="bottom"/>
            <w:hideMark/>
          </w:tcPr>
          <w:p w14:paraId="7CCCF369" w14:textId="77777777" w:rsidR="00684024" w:rsidRPr="00684024" w:rsidRDefault="00684024" w:rsidP="00684024">
            <w:pPr>
              <w:spacing w:after="0" w:line="240" w:lineRule="auto"/>
              <w:rPr>
                <w:rFonts w:ascii="Calibri" w:eastAsia="Times New Roman" w:hAnsi="Calibri" w:cs="Times New Roman"/>
                <w:b/>
                <w:bCs/>
                <w:color w:val="000000"/>
                <w:szCs w:val="22"/>
                <w:lang w:val="en-AU" w:bidi="ar-SA"/>
              </w:rPr>
            </w:pPr>
            <w:r w:rsidRPr="00684024">
              <w:rPr>
                <w:rFonts w:ascii="Calibri" w:eastAsia="Times New Roman" w:hAnsi="Calibri" w:cs="Times New Roman"/>
                <w:b/>
                <w:bCs/>
                <w:color w:val="000000"/>
                <w:szCs w:val="22"/>
                <w:lang w:val="en-AU" w:bidi="ar-SA"/>
              </w:rPr>
              <w:t>Unit</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5DA2F961" w14:textId="77777777" w:rsidR="00684024" w:rsidRPr="00684024" w:rsidRDefault="00684024" w:rsidP="00684024">
            <w:pPr>
              <w:spacing w:after="0" w:line="240" w:lineRule="auto"/>
              <w:rPr>
                <w:rFonts w:ascii="Calibri" w:eastAsia="Times New Roman" w:hAnsi="Calibri" w:cs="Times New Roman"/>
                <w:b/>
                <w:bCs/>
                <w:color w:val="000000"/>
                <w:szCs w:val="22"/>
                <w:lang w:val="en-AU" w:bidi="ar-SA"/>
              </w:rPr>
            </w:pPr>
            <w:r w:rsidRPr="00684024">
              <w:rPr>
                <w:rFonts w:ascii="Calibri" w:eastAsia="Times New Roman" w:hAnsi="Calibri" w:cs="Times New Roman"/>
                <w:b/>
                <w:bCs/>
                <w:color w:val="000000"/>
                <w:szCs w:val="22"/>
                <w:lang w:val="en-AU" w:bidi="ar-SA"/>
              </w:rPr>
              <w:t xml:space="preserve">Qty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045F05A" w14:textId="77777777" w:rsidR="00684024" w:rsidRPr="00684024" w:rsidRDefault="00684024" w:rsidP="00684024">
            <w:pPr>
              <w:spacing w:after="0" w:line="240" w:lineRule="auto"/>
              <w:jc w:val="right"/>
              <w:rPr>
                <w:rFonts w:ascii="Calibri" w:eastAsia="Times New Roman" w:hAnsi="Calibri" w:cs="Times New Roman"/>
                <w:b/>
                <w:bCs/>
                <w:color w:val="000000"/>
                <w:szCs w:val="22"/>
                <w:lang w:val="en-AU" w:bidi="ar-SA"/>
              </w:rPr>
            </w:pPr>
            <w:r w:rsidRPr="00684024">
              <w:rPr>
                <w:rFonts w:ascii="Calibri" w:eastAsia="Times New Roman" w:hAnsi="Calibri" w:cs="Times New Roman"/>
                <w:b/>
                <w:bCs/>
                <w:color w:val="000000"/>
                <w:szCs w:val="22"/>
                <w:lang w:val="en-AU" w:bidi="ar-SA"/>
              </w:rPr>
              <w:t xml:space="preserve"> Rate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6229F0A" w14:textId="77777777" w:rsidR="00684024" w:rsidRPr="00684024" w:rsidRDefault="00684024" w:rsidP="00684024">
            <w:pPr>
              <w:spacing w:after="0" w:line="240" w:lineRule="auto"/>
              <w:rPr>
                <w:rFonts w:ascii="Calibri" w:eastAsia="Times New Roman" w:hAnsi="Calibri" w:cs="Times New Roman"/>
                <w:b/>
                <w:bCs/>
                <w:color w:val="000000"/>
                <w:szCs w:val="22"/>
                <w:lang w:val="en-AU" w:bidi="ar-SA"/>
              </w:rPr>
            </w:pPr>
            <w:r w:rsidRPr="00684024">
              <w:rPr>
                <w:rFonts w:ascii="Calibri" w:eastAsia="Times New Roman" w:hAnsi="Calibri" w:cs="Times New Roman"/>
                <w:b/>
                <w:bCs/>
                <w:color w:val="000000"/>
                <w:szCs w:val="22"/>
                <w:lang w:val="en-AU" w:bidi="ar-SA"/>
              </w:rPr>
              <w:t>Amount (LKR)</w:t>
            </w:r>
          </w:p>
        </w:tc>
      </w:tr>
      <w:tr w:rsidR="00684024" w:rsidRPr="00684024" w14:paraId="4A408D07" w14:textId="77777777" w:rsidTr="00684024">
        <w:trPr>
          <w:trHeight w:val="6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2D6B95B0"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vAlign w:val="bottom"/>
            <w:hideMark/>
          </w:tcPr>
          <w:p w14:paraId="135A5695"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CGI (Galvanized Corrugated Iron) Sheets</w:t>
            </w:r>
          </w:p>
        </w:tc>
        <w:tc>
          <w:tcPr>
            <w:tcW w:w="3360" w:type="dxa"/>
            <w:tcBorders>
              <w:top w:val="nil"/>
              <w:left w:val="nil"/>
              <w:bottom w:val="single" w:sz="4" w:space="0" w:color="auto"/>
              <w:right w:val="single" w:sz="4" w:space="0" w:color="auto"/>
            </w:tcBorders>
            <w:shd w:val="clear" w:color="auto" w:fill="auto"/>
            <w:vAlign w:val="bottom"/>
            <w:hideMark/>
          </w:tcPr>
          <w:p w14:paraId="0BB85D36"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26G(0.4mm) thickness, size 10' x 2'8"</w:t>
            </w:r>
          </w:p>
        </w:tc>
        <w:tc>
          <w:tcPr>
            <w:tcW w:w="520" w:type="dxa"/>
            <w:tcBorders>
              <w:top w:val="nil"/>
              <w:left w:val="nil"/>
              <w:bottom w:val="single" w:sz="4" w:space="0" w:color="auto"/>
              <w:right w:val="single" w:sz="4" w:space="0" w:color="auto"/>
            </w:tcBorders>
            <w:shd w:val="clear" w:color="auto" w:fill="auto"/>
            <w:vAlign w:val="bottom"/>
            <w:hideMark/>
          </w:tcPr>
          <w:p w14:paraId="3ADC943E"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Nos</w:t>
            </w:r>
          </w:p>
        </w:tc>
        <w:tc>
          <w:tcPr>
            <w:tcW w:w="500" w:type="dxa"/>
            <w:tcBorders>
              <w:top w:val="nil"/>
              <w:left w:val="nil"/>
              <w:bottom w:val="single" w:sz="4" w:space="0" w:color="auto"/>
              <w:right w:val="single" w:sz="4" w:space="0" w:color="auto"/>
            </w:tcBorders>
            <w:shd w:val="clear" w:color="auto" w:fill="auto"/>
            <w:noWrap/>
            <w:vAlign w:val="bottom"/>
            <w:hideMark/>
          </w:tcPr>
          <w:p w14:paraId="3B2FEE22" w14:textId="3FAEB82B" w:rsidR="00684024" w:rsidRPr="00684024" w:rsidRDefault="00C33DF1" w:rsidP="00684024">
            <w:pPr>
              <w:spacing w:after="0" w:line="240" w:lineRule="auto"/>
              <w:jc w:val="right"/>
              <w:rPr>
                <w:rFonts w:ascii="Calibri" w:eastAsia="Times New Roman" w:hAnsi="Calibri" w:cs="Times New Roman"/>
                <w:color w:val="000000"/>
                <w:szCs w:val="22"/>
                <w:lang w:val="en-AU" w:bidi="ar-SA"/>
              </w:rPr>
            </w:pPr>
            <w:r>
              <w:rPr>
                <w:rFonts w:ascii="Calibri" w:eastAsia="Times New Roman" w:hAnsi="Calibri" w:cs="Times New Roman"/>
                <w:color w:val="000000"/>
                <w:szCs w:val="22"/>
                <w:lang w:val="en-AU" w:bidi="ar-SA"/>
              </w:rPr>
              <w:t>10</w:t>
            </w:r>
          </w:p>
        </w:tc>
        <w:tc>
          <w:tcPr>
            <w:tcW w:w="1040" w:type="dxa"/>
            <w:tcBorders>
              <w:top w:val="nil"/>
              <w:left w:val="nil"/>
              <w:bottom w:val="single" w:sz="4" w:space="0" w:color="auto"/>
              <w:right w:val="single" w:sz="4" w:space="0" w:color="auto"/>
            </w:tcBorders>
            <w:shd w:val="clear" w:color="auto" w:fill="auto"/>
            <w:noWrap/>
            <w:vAlign w:val="bottom"/>
            <w:hideMark/>
          </w:tcPr>
          <w:p w14:paraId="38CF5F80"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460.00 </w:t>
            </w:r>
          </w:p>
        </w:tc>
        <w:tc>
          <w:tcPr>
            <w:tcW w:w="1540" w:type="dxa"/>
            <w:tcBorders>
              <w:top w:val="nil"/>
              <w:left w:val="nil"/>
              <w:bottom w:val="single" w:sz="4" w:space="0" w:color="auto"/>
              <w:right w:val="single" w:sz="4" w:space="0" w:color="auto"/>
            </w:tcBorders>
            <w:shd w:val="clear" w:color="auto" w:fill="auto"/>
            <w:noWrap/>
            <w:vAlign w:val="bottom"/>
            <w:hideMark/>
          </w:tcPr>
          <w:p w14:paraId="068F807A" w14:textId="341CBFC5" w:rsidR="00684024" w:rsidRPr="00684024" w:rsidRDefault="00C33DF1" w:rsidP="00684024">
            <w:pPr>
              <w:spacing w:after="0" w:line="240" w:lineRule="auto"/>
              <w:jc w:val="right"/>
              <w:rPr>
                <w:rFonts w:ascii="Calibri" w:eastAsia="Times New Roman" w:hAnsi="Calibri" w:cs="Times New Roman"/>
                <w:color w:val="000000"/>
                <w:szCs w:val="22"/>
                <w:lang w:val="en-AU" w:bidi="ar-SA"/>
              </w:rPr>
            </w:pPr>
            <w:r>
              <w:rPr>
                <w:rFonts w:ascii="Calibri" w:eastAsia="Times New Roman" w:hAnsi="Calibri" w:cs="Times New Roman"/>
                <w:color w:val="000000"/>
                <w:szCs w:val="22"/>
                <w:lang w:val="en-AU" w:bidi="ar-SA"/>
              </w:rPr>
              <w:t xml:space="preserve"> 4,60</w:t>
            </w:r>
            <w:r w:rsidR="00684024" w:rsidRPr="00684024">
              <w:rPr>
                <w:rFonts w:ascii="Calibri" w:eastAsia="Times New Roman" w:hAnsi="Calibri" w:cs="Times New Roman"/>
                <w:color w:val="000000"/>
                <w:szCs w:val="22"/>
                <w:lang w:val="en-AU" w:bidi="ar-SA"/>
              </w:rPr>
              <w:t xml:space="preserve">0.00 </w:t>
            </w:r>
          </w:p>
        </w:tc>
      </w:tr>
      <w:tr w:rsidR="00684024" w:rsidRPr="00684024" w14:paraId="2A721518" w14:textId="77777777" w:rsidTr="00684024">
        <w:trPr>
          <w:trHeight w:val="6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296F350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2A527EE6"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Mammoty/Hoe with handle</w:t>
            </w:r>
          </w:p>
        </w:tc>
        <w:tc>
          <w:tcPr>
            <w:tcW w:w="3360" w:type="dxa"/>
            <w:tcBorders>
              <w:top w:val="nil"/>
              <w:left w:val="nil"/>
              <w:bottom w:val="single" w:sz="4" w:space="0" w:color="auto"/>
              <w:right w:val="single" w:sz="4" w:space="0" w:color="auto"/>
            </w:tcBorders>
            <w:shd w:val="clear" w:color="auto" w:fill="auto"/>
            <w:vAlign w:val="bottom"/>
            <w:hideMark/>
          </w:tcPr>
          <w:p w14:paraId="39DB1539"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10" x 8" (250mm x 200mm), Handle 3.5'-4' long with Dry, Smooth and flexible wood. </w:t>
            </w:r>
          </w:p>
        </w:tc>
        <w:tc>
          <w:tcPr>
            <w:tcW w:w="520" w:type="dxa"/>
            <w:tcBorders>
              <w:top w:val="nil"/>
              <w:left w:val="nil"/>
              <w:bottom w:val="single" w:sz="4" w:space="0" w:color="auto"/>
              <w:right w:val="single" w:sz="4" w:space="0" w:color="auto"/>
            </w:tcBorders>
            <w:shd w:val="clear" w:color="auto" w:fill="auto"/>
            <w:vAlign w:val="bottom"/>
            <w:hideMark/>
          </w:tcPr>
          <w:p w14:paraId="24C9F31E"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Nos</w:t>
            </w:r>
          </w:p>
        </w:tc>
        <w:tc>
          <w:tcPr>
            <w:tcW w:w="500" w:type="dxa"/>
            <w:tcBorders>
              <w:top w:val="nil"/>
              <w:left w:val="nil"/>
              <w:bottom w:val="single" w:sz="4" w:space="0" w:color="auto"/>
              <w:right w:val="single" w:sz="4" w:space="0" w:color="auto"/>
            </w:tcBorders>
            <w:shd w:val="clear" w:color="auto" w:fill="auto"/>
            <w:noWrap/>
            <w:vAlign w:val="bottom"/>
            <w:hideMark/>
          </w:tcPr>
          <w:p w14:paraId="72807D58"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1</w:t>
            </w:r>
          </w:p>
        </w:tc>
        <w:tc>
          <w:tcPr>
            <w:tcW w:w="1040" w:type="dxa"/>
            <w:tcBorders>
              <w:top w:val="nil"/>
              <w:left w:val="nil"/>
              <w:bottom w:val="single" w:sz="4" w:space="0" w:color="auto"/>
              <w:right w:val="single" w:sz="4" w:space="0" w:color="auto"/>
            </w:tcBorders>
            <w:shd w:val="clear" w:color="auto" w:fill="auto"/>
            <w:noWrap/>
            <w:vAlign w:val="bottom"/>
            <w:hideMark/>
          </w:tcPr>
          <w:p w14:paraId="465582B1"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1,650.00 </w:t>
            </w:r>
          </w:p>
        </w:tc>
        <w:tc>
          <w:tcPr>
            <w:tcW w:w="1540" w:type="dxa"/>
            <w:tcBorders>
              <w:top w:val="nil"/>
              <w:left w:val="nil"/>
              <w:bottom w:val="single" w:sz="4" w:space="0" w:color="auto"/>
              <w:right w:val="single" w:sz="4" w:space="0" w:color="auto"/>
            </w:tcBorders>
            <w:shd w:val="clear" w:color="auto" w:fill="auto"/>
            <w:noWrap/>
            <w:vAlign w:val="bottom"/>
            <w:hideMark/>
          </w:tcPr>
          <w:p w14:paraId="5983A587"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1,650.00 </w:t>
            </w:r>
          </w:p>
        </w:tc>
      </w:tr>
      <w:tr w:rsidR="00684024" w:rsidRPr="00684024" w14:paraId="0FF36085" w14:textId="77777777" w:rsidTr="00684024">
        <w:trPr>
          <w:trHeight w:val="6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75A00684"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1726FD20"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Hand saw</w:t>
            </w:r>
          </w:p>
        </w:tc>
        <w:tc>
          <w:tcPr>
            <w:tcW w:w="3360" w:type="dxa"/>
            <w:tcBorders>
              <w:top w:val="nil"/>
              <w:left w:val="nil"/>
              <w:bottom w:val="single" w:sz="4" w:space="0" w:color="auto"/>
              <w:right w:val="single" w:sz="4" w:space="0" w:color="auto"/>
            </w:tcBorders>
            <w:shd w:val="clear" w:color="auto" w:fill="auto"/>
            <w:vAlign w:val="bottom"/>
            <w:hideMark/>
          </w:tcPr>
          <w:p w14:paraId="4DC9822D"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40mm blade, Length 500mm </w:t>
            </w:r>
            <w:r w:rsidRPr="00684024">
              <w:rPr>
                <w:rFonts w:ascii="Calibri" w:eastAsia="Times New Roman" w:hAnsi="Calibri" w:cs="Times New Roman"/>
                <w:color w:val="000000"/>
                <w:szCs w:val="22"/>
                <w:u w:val="single"/>
                <w:lang w:val="en-AU" w:bidi="ar-SA"/>
              </w:rPr>
              <w:t>+</w:t>
            </w:r>
            <w:r w:rsidRPr="00684024">
              <w:rPr>
                <w:rFonts w:ascii="Calibri" w:eastAsia="Times New Roman" w:hAnsi="Calibri" w:cs="Times New Roman"/>
                <w:color w:val="000000"/>
                <w:szCs w:val="22"/>
                <w:lang w:val="en-AU" w:bidi="ar-SA"/>
              </w:rPr>
              <w:t xml:space="preserve"> 50mm, Laminated carbon steel, 7 teeth per inch, </w:t>
            </w:r>
          </w:p>
        </w:tc>
        <w:tc>
          <w:tcPr>
            <w:tcW w:w="520" w:type="dxa"/>
            <w:tcBorders>
              <w:top w:val="nil"/>
              <w:left w:val="nil"/>
              <w:bottom w:val="single" w:sz="4" w:space="0" w:color="auto"/>
              <w:right w:val="single" w:sz="4" w:space="0" w:color="auto"/>
            </w:tcBorders>
            <w:shd w:val="clear" w:color="auto" w:fill="auto"/>
            <w:vAlign w:val="bottom"/>
            <w:hideMark/>
          </w:tcPr>
          <w:p w14:paraId="4693D21D"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Nos</w:t>
            </w:r>
          </w:p>
        </w:tc>
        <w:tc>
          <w:tcPr>
            <w:tcW w:w="500" w:type="dxa"/>
            <w:tcBorders>
              <w:top w:val="nil"/>
              <w:left w:val="nil"/>
              <w:bottom w:val="single" w:sz="4" w:space="0" w:color="auto"/>
              <w:right w:val="single" w:sz="4" w:space="0" w:color="auto"/>
            </w:tcBorders>
            <w:shd w:val="clear" w:color="auto" w:fill="auto"/>
            <w:noWrap/>
            <w:vAlign w:val="bottom"/>
            <w:hideMark/>
          </w:tcPr>
          <w:p w14:paraId="2FF06D3D"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1</w:t>
            </w:r>
          </w:p>
        </w:tc>
        <w:tc>
          <w:tcPr>
            <w:tcW w:w="1040" w:type="dxa"/>
            <w:tcBorders>
              <w:top w:val="nil"/>
              <w:left w:val="nil"/>
              <w:bottom w:val="single" w:sz="4" w:space="0" w:color="auto"/>
              <w:right w:val="single" w:sz="4" w:space="0" w:color="auto"/>
            </w:tcBorders>
            <w:shd w:val="clear" w:color="auto" w:fill="auto"/>
            <w:noWrap/>
            <w:vAlign w:val="bottom"/>
            <w:hideMark/>
          </w:tcPr>
          <w:p w14:paraId="359B9AAC"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790.00 </w:t>
            </w:r>
          </w:p>
        </w:tc>
        <w:tc>
          <w:tcPr>
            <w:tcW w:w="1540" w:type="dxa"/>
            <w:tcBorders>
              <w:top w:val="nil"/>
              <w:left w:val="nil"/>
              <w:bottom w:val="single" w:sz="4" w:space="0" w:color="auto"/>
              <w:right w:val="single" w:sz="4" w:space="0" w:color="auto"/>
            </w:tcBorders>
            <w:shd w:val="clear" w:color="auto" w:fill="auto"/>
            <w:noWrap/>
            <w:vAlign w:val="bottom"/>
            <w:hideMark/>
          </w:tcPr>
          <w:p w14:paraId="2D898656"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790.00 </w:t>
            </w:r>
          </w:p>
        </w:tc>
      </w:tr>
      <w:tr w:rsidR="00684024" w:rsidRPr="00684024" w14:paraId="329D4323" w14:textId="77777777" w:rsidTr="00684024">
        <w:trPr>
          <w:trHeight w:val="6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06CA888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22E4CEC8"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Crow bar</w:t>
            </w:r>
          </w:p>
        </w:tc>
        <w:tc>
          <w:tcPr>
            <w:tcW w:w="3360" w:type="dxa"/>
            <w:tcBorders>
              <w:top w:val="nil"/>
              <w:left w:val="nil"/>
              <w:bottom w:val="single" w:sz="4" w:space="0" w:color="auto"/>
              <w:right w:val="single" w:sz="4" w:space="0" w:color="auto"/>
            </w:tcBorders>
            <w:shd w:val="clear" w:color="auto" w:fill="auto"/>
            <w:vAlign w:val="bottom"/>
            <w:hideMark/>
          </w:tcPr>
          <w:p w14:paraId="3EDD8E6C"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1200mm (4') long, 16mm-25mm dia strong steel. </w:t>
            </w:r>
          </w:p>
        </w:tc>
        <w:tc>
          <w:tcPr>
            <w:tcW w:w="520" w:type="dxa"/>
            <w:tcBorders>
              <w:top w:val="nil"/>
              <w:left w:val="nil"/>
              <w:bottom w:val="single" w:sz="4" w:space="0" w:color="auto"/>
              <w:right w:val="single" w:sz="4" w:space="0" w:color="auto"/>
            </w:tcBorders>
            <w:shd w:val="clear" w:color="auto" w:fill="auto"/>
            <w:vAlign w:val="bottom"/>
            <w:hideMark/>
          </w:tcPr>
          <w:p w14:paraId="54AD8ED0"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Nos</w:t>
            </w:r>
          </w:p>
        </w:tc>
        <w:tc>
          <w:tcPr>
            <w:tcW w:w="500" w:type="dxa"/>
            <w:tcBorders>
              <w:top w:val="nil"/>
              <w:left w:val="nil"/>
              <w:bottom w:val="single" w:sz="4" w:space="0" w:color="auto"/>
              <w:right w:val="single" w:sz="4" w:space="0" w:color="auto"/>
            </w:tcBorders>
            <w:shd w:val="clear" w:color="auto" w:fill="auto"/>
            <w:noWrap/>
            <w:vAlign w:val="bottom"/>
            <w:hideMark/>
          </w:tcPr>
          <w:p w14:paraId="214CA9A4"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1</w:t>
            </w:r>
          </w:p>
        </w:tc>
        <w:tc>
          <w:tcPr>
            <w:tcW w:w="1040" w:type="dxa"/>
            <w:tcBorders>
              <w:top w:val="nil"/>
              <w:left w:val="nil"/>
              <w:bottom w:val="single" w:sz="4" w:space="0" w:color="auto"/>
              <w:right w:val="single" w:sz="4" w:space="0" w:color="auto"/>
            </w:tcBorders>
            <w:shd w:val="clear" w:color="auto" w:fill="auto"/>
            <w:noWrap/>
            <w:vAlign w:val="bottom"/>
            <w:hideMark/>
          </w:tcPr>
          <w:p w14:paraId="1514B785"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650.00 </w:t>
            </w:r>
          </w:p>
        </w:tc>
        <w:tc>
          <w:tcPr>
            <w:tcW w:w="1540" w:type="dxa"/>
            <w:tcBorders>
              <w:top w:val="nil"/>
              <w:left w:val="nil"/>
              <w:bottom w:val="single" w:sz="4" w:space="0" w:color="auto"/>
              <w:right w:val="single" w:sz="4" w:space="0" w:color="auto"/>
            </w:tcBorders>
            <w:shd w:val="clear" w:color="auto" w:fill="auto"/>
            <w:noWrap/>
            <w:vAlign w:val="bottom"/>
            <w:hideMark/>
          </w:tcPr>
          <w:p w14:paraId="56D132F8"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650.00 </w:t>
            </w:r>
          </w:p>
        </w:tc>
      </w:tr>
      <w:tr w:rsidR="00684024" w:rsidRPr="00684024" w14:paraId="40102FE3" w14:textId="77777777" w:rsidTr="00684024">
        <w:trPr>
          <w:trHeight w:val="6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562576E5"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764F1F95"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Claw hammer</w:t>
            </w:r>
          </w:p>
        </w:tc>
        <w:tc>
          <w:tcPr>
            <w:tcW w:w="3360" w:type="dxa"/>
            <w:tcBorders>
              <w:top w:val="nil"/>
              <w:left w:val="nil"/>
              <w:bottom w:val="single" w:sz="4" w:space="0" w:color="auto"/>
              <w:right w:val="single" w:sz="4" w:space="0" w:color="auto"/>
            </w:tcBorders>
            <w:shd w:val="clear" w:color="auto" w:fill="auto"/>
            <w:vAlign w:val="bottom"/>
            <w:hideMark/>
          </w:tcPr>
          <w:p w14:paraId="547B82A6"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0.75 lb (300g-350g). Handle with Dry strong flexible wood</w:t>
            </w:r>
          </w:p>
        </w:tc>
        <w:tc>
          <w:tcPr>
            <w:tcW w:w="520" w:type="dxa"/>
            <w:tcBorders>
              <w:top w:val="nil"/>
              <w:left w:val="nil"/>
              <w:bottom w:val="single" w:sz="4" w:space="0" w:color="auto"/>
              <w:right w:val="single" w:sz="4" w:space="0" w:color="auto"/>
            </w:tcBorders>
            <w:shd w:val="clear" w:color="auto" w:fill="auto"/>
            <w:vAlign w:val="bottom"/>
            <w:hideMark/>
          </w:tcPr>
          <w:p w14:paraId="21500D52"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Nos</w:t>
            </w:r>
          </w:p>
        </w:tc>
        <w:tc>
          <w:tcPr>
            <w:tcW w:w="500" w:type="dxa"/>
            <w:tcBorders>
              <w:top w:val="nil"/>
              <w:left w:val="nil"/>
              <w:bottom w:val="single" w:sz="4" w:space="0" w:color="auto"/>
              <w:right w:val="single" w:sz="4" w:space="0" w:color="auto"/>
            </w:tcBorders>
            <w:shd w:val="clear" w:color="auto" w:fill="auto"/>
            <w:noWrap/>
            <w:vAlign w:val="bottom"/>
            <w:hideMark/>
          </w:tcPr>
          <w:p w14:paraId="171BD5AA"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1</w:t>
            </w:r>
          </w:p>
        </w:tc>
        <w:tc>
          <w:tcPr>
            <w:tcW w:w="1040" w:type="dxa"/>
            <w:tcBorders>
              <w:top w:val="nil"/>
              <w:left w:val="nil"/>
              <w:bottom w:val="single" w:sz="4" w:space="0" w:color="auto"/>
              <w:right w:val="single" w:sz="4" w:space="0" w:color="auto"/>
            </w:tcBorders>
            <w:shd w:val="clear" w:color="auto" w:fill="auto"/>
            <w:noWrap/>
            <w:vAlign w:val="bottom"/>
            <w:hideMark/>
          </w:tcPr>
          <w:p w14:paraId="21E08A31"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500.00 </w:t>
            </w:r>
          </w:p>
        </w:tc>
        <w:tc>
          <w:tcPr>
            <w:tcW w:w="1540" w:type="dxa"/>
            <w:tcBorders>
              <w:top w:val="nil"/>
              <w:left w:val="nil"/>
              <w:bottom w:val="single" w:sz="4" w:space="0" w:color="auto"/>
              <w:right w:val="single" w:sz="4" w:space="0" w:color="auto"/>
            </w:tcBorders>
            <w:shd w:val="clear" w:color="auto" w:fill="auto"/>
            <w:noWrap/>
            <w:vAlign w:val="bottom"/>
            <w:hideMark/>
          </w:tcPr>
          <w:p w14:paraId="3E222C74"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500.00 </w:t>
            </w:r>
          </w:p>
        </w:tc>
      </w:tr>
      <w:tr w:rsidR="00684024" w:rsidRPr="00684024" w14:paraId="7B8BCF1C" w14:textId="77777777" w:rsidTr="00684024">
        <w:trPr>
          <w:trHeight w:val="3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4809F7D3"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417523C2"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Mana' knife/ Machete</w:t>
            </w:r>
          </w:p>
        </w:tc>
        <w:tc>
          <w:tcPr>
            <w:tcW w:w="3360" w:type="dxa"/>
            <w:tcBorders>
              <w:top w:val="nil"/>
              <w:left w:val="nil"/>
              <w:bottom w:val="single" w:sz="4" w:space="0" w:color="auto"/>
              <w:right w:val="single" w:sz="4" w:space="0" w:color="auto"/>
            </w:tcBorders>
            <w:shd w:val="clear" w:color="auto" w:fill="auto"/>
            <w:vAlign w:val="bottom"/>
            <w:hideMark/>
          </w:tcPr>
          <w:p w14:paraId="45E9959B"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Curved blade, 55mm long with wood handle</w:t>
            </w:r>
          </w:p>
        </w:tc>
        <w:tc>
          <w:tcPr>
            <w:tcW w:w="520" w:type="dxa"/>
            <w:tcBorders>
              <w:top w:val="nil"/>
              <w:left w:val="nil"/>
              <w:bottom w:val="single" w:sz="4" w:space="0" w:color="auto"/>
              <w:right w:val="single" w:sz="4" w:space="0" w:color="auto"/>
            </w:tcBorders>
            <w:shd w:val="clear" w:color="auto" w:fill="auto"/>
            <w:vAlign w:val="bottom"/>
            <w:hideMark/>
          </w:tcPr>
          <w:p w14:paraId="2D1D23C4"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Nos</w:t>
            </w:r>
          </w:p>
        </w:tc>
        <w:tc>
          <w:tcPr>
            <w:tcW w:w="500" w:type="dxa"/>
            <w:tcBorders>
              <w:top w:val="nil"/>
              <w:left w:val="nil"/>
              <w:bottom w:val="single" w:sz="4" w:space="0" w:color="auto"/>
              <w:right w:val="single" w:sz="4" w:space="0" w:color="auto"/>
            </w:tcBorders>
            <w:shd w:val="clear" w:color="auto" w:fill="auto"/>
            <w:noWrap/>
            <w:vAlign w:val="bottom"/>
            <w:hideMark/>
          </w:tcPr>
          <w:p w14:paraId="51F1E27B"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1</w:t>
            </w:r>
          </w:p>
        </w:tc>
        <w:tc>
          <w:tcPr>
            <w:tcW w:w="1040" w:type="dxa"/>
            <w:tcBorders>
              <w:top w:val="nil"/>
              <w:left w:val="nil"/>
              <w:bottom w:val="single" w:sz="4" w:space="0" w:color="auto"/>
              <w:right w:val="single" w:sz="4" w:space="0" w:color="auto"/>
            </w:tcBorders>
            <w:shd w:val="clear" w:color="auto" w:fill="auto"/>
            <w:noWrap/>
            <w:vAlign w:val="bottom"/>
            <w:hideMark/>
          </w:tcPr>
          <w:p w14:paraId="478A5F13"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1,200.00 </w:t>
            </w:r>
          </w:p>
        </w:tc>
        <w:tc>
          <w:tcPr>
            <w:tcW w:w="1540" w:type="dxa"/>
            <w:tcBorders>
              <w:top w:val="nil"/>
              <w:left w:val="nil"/>
              <w:bottom w:val="single" w:sz="4" w:space="0" w:color="auto"/>
              <w:right w:val="single" w:sz="4" w:space="0" w:color="auto"/>
            </w:tcBorders>
            <w:shd w:val="clear" w:color="auto" w:fill="auto"/>
            <w:noWrap/>
            <w:vAlign w:val="bottom"/>
            <w:hideMark/>
          </w:tcPr>
          <w:p w14:paraId="226E464D"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1,200.00 </w:t>
            </w:r>
          </w:p>
        </w:tc>
      </w:tr>
      <w:tr w:rsidR="00684024" w:rsidRPr="00684024" w14:paraId="446A67D3" w14:textId="77777777" w:rsidTr="00684024">
        <w:trPr>
          <w:trHeight w:val="12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3D956EE4"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28CBF546"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Roofing Nails</w:t>
            </w:r>
          </w:p>
        </w:tc>
        <w:tc>
          <w:tcPr>
            <w:tcW w:w="3360" w:type="dxa"/>
            <w:tcBorders>
              <w:top w:val="nil"/>
              <w:left w:val="nil"/>
              <w:bottom w:val="single" w:sz="4" w:space="0" w:color="auto"/>
              <w:right w:val="single" w:sz="4" w:space="0" w:color="auto"/>
            </w:tcBorders>
            <w:shd w:val="clear" w:color="auto" w:fill="auto"/>
            <w:vAlign w:val="bottom"/>
            <w:hideMark/>
          </w:tcPr>
          <w:p w14:paraId="338D4D1B"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75mm long (3.0"), Umbrella type, Spiral roll or twisted shank, sealed umbrella type  spring head, rubber washer 26mm dia, 2mm thickness</w:t>
            </w:r>
          </w:p>
        </w:tc>
        <w:tc>
          <w:tcPr>
            <w:tcW w:w="520" w:type="dxa"/>
            <w:tcBorders>
              <w:top w:val="nil"/>
              <w:left w:val="nil"/>
              <w:bottom w:val="single" w:sz="4" w:space="0" w:color="auto"/>
              <w:right w:val="single" w:sz="4" w:space="0" w:color="auto"/>
            </w:tcBorders>
            <w:shd w:val="clear" w:color="auto" w:fill="auto"/>
            <w:vAlign w:val="bottom"/>
            <w:hideMark/>
          </w:tcPr>
          <w:p w14:paraId="4ED3D402"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Kg</w:t>
            </w:r>
          </w:p>
        </w:tc>
        <w:tc>
          <w:tcPr>
            <w:tcW w:w="500" w:type="dxa"/>
            <w:tcBorders>
              <w:top w:val="nil"/>
              <w:left w:val="nil"/>
              <w:bottom w:val="single" w:sz="4" w:space="0" w:color="auto"/>
              <w:right w:val="single" w:sz="4" w:space="0" w:color="auto"/>
            </w:tcBorders>
            <w:shd w:val="clear" w:color="auto" w:fill="auto"/>
            <w:noWrap/>
            <w:vAlign w:val="bottom"/>
            <w:hideMark/>
          </w:tcPr>
          <w:p w14:paraId="2F792A58"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0.5</w:t>
            </w:r>
          </w:p>
        </w:tc>
        <w:tc>
          <w:tcPr>
            <w:tcW w:w="1040" w:type="dxa"/>
            <w:tcBorders>
              <w:top w:val="nil"/>
              <w:left w:val="nil"/>
              <w:bottom w:val="single" w:sz="4" w:space="0" w:color="auto"/>
              <w:right w:val="single" w:sz="4" w:space="0" w:color="auto"/>
            </w:tcBorders>
            <w:shd w:val="clear" w:color="auto" w:fill="auto"/>
            <w:noWrap/>
            <w:vAlign w:val="bottom"/>
            <w:hideMark/>
          </w:tcPr>
          <w:p w14:paraId="565A2EBC"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280.00 </w:t>
            </w:r>
          </w:p>
        </w:tc>
        <w:tc>
          <w:tcPr>
            <w:tcW w:w="1540" w:type="dxa"/>
            <w:tcBorders>
              <w:top w:val="nil"/>
              <w:left w:val="nil"/>
              <w:bottom w:val="single" w:sz="4" w:space="0" w:color="auto"/>
              <w:right w:val="single" w:sz="4" w:space="0" w:color="auto"/>
            </w:tcBorders>
            <w:shd w:val="clear" w:color="auto" w:fill="auto"/>
            <w:noWrap/>
            <w:vAlign w:val="bottom"/>
            <w:hideMark/>
          </w:tcPr>
          <w:p w14:paraId="5CBFC80C"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140.00 </w:t>
            </w:r>
          </w:p>
        </w:tc>
      </w:tr>
      <w:tr w:rsidR="00684024" w:rsidRPr="00684024" w14:paraId="130349A3" w14:textId="77777777" w:rsidTr="00684024">
        <w:trPr>
          <w:trHeight w:val="3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411DDFF8"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32261086"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Nails</w:t>
            </w:r>
          </w:p>
        </w:tc>
        <w:tc>
          <w:tcPr>
            <w:tcW w:w="3360" w:type="dxa"/>
            <w:tcBorders>
              <w:top w:val="nil"/>
              <w:left w:val="nil"/>
              <w:bottom w:val="single" w:sz="4" w:space="0" w:color="auto"/>
              <w:right w:val="single" w:sz="4" w:space="0" w:color="auto"/>
            </w:tcBorders>
            <w:shd w:val="clear" w:color="auto" w:fill="auto"/>
            <w:vAlign w:val="bottom"/>
            <w:hideMark/>
          </w:tcPr>
          <w:p w14:paraId="7954BFF0"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75mm(3") for wood</w:t>
            </w:r>
          </w:p>
        </w:tc>
        <w:tc>
          <w:tcPr>
            <w:tcW w:w="520" w:type="dxa"/>
            <w:tcBorders>
              <w:top w:val="nil"/>
              <w:left w:val="nil"/>
              <w:bottom w:val="single" w:sz="4" w:space="0" w:color="auto"/>
              <w:right w:val="single" w:sz="4" w:space="0" w:color="auto"/>
            </w:tcBorders>
            <w:shd w:val="clear" w:color="auto" w:fill="auto"/>
            <w:vAlign w:val="bottom"/>
            <w:hideMark/>
          </w:tcPr>
          <w:p w14:paraId="43546388"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Kg</w:t>
            </w:r>
          </w:p>
        </w:tc>
        <w:tc>
          <w:tcPr>
            <w:tcW w:w="500" w:type="dxa"/>
            <w:tcBorders>
              <w:top w:val="nil"/>
              <w:left w:val="nil"/>
              <w:bottom w:val="single" w:sz="4" w:space="0" w:color="auto"/>
              <w:right w:val="single" w:sz="4" w:space="0" w:color="auto"/>
            </w:tcBorders>
            <w:shd w:val="clear" w:color="auto" w:fill="auto"/>
            <w:noWrap/>
            <w:vAlign w:val="bottom"/>
            <w:hideMark/>
          </w:tcPr>
          <w:p w14:paraId="177B304D"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0.5</w:t>
            </w:r>
          </w:p>
        </w:tc>
        <w:tc>
          <w:tcPr>
            <w:tcW w:w="1040" w:type="dxa"/>
            <w:tcBorders>
              <w:top w:val="nil"/>
              <w:left w:val="nil"/>
              <w:bottom w:val="single" w:sz="4" w:space="0" w:color="auto"/>
              <w:right w:val="single" w:sz="4" w:space="0" w:color="auto"/>
            </w:tcBorders>
            <w:shd w:val="clear" w:color="auto" w:fill="auto"/>
            <w:noWrap/>
            <w:vAlign w:val="bottom"/>
            <w:hideMark/>
          </w:tcPr>
          <w:p w14:paraId="6BF8AFEB"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200.00 </w:t>
            </w:r>
          </w:p>
        </w:tc>
        <w:tc>
          <w:tcPr>
            <w:tcW w:w="1540" w:type="dxa"/>
            <w:tcBorders>
              <w:top w:val="nil"/>
              <w:left w:val="nil"/>
              <w:bottom w:val="single" w:sz="4" w:space="0" w:color="auto"/>
              <w:right w:val="single" w:sz="4" w:space="0" w:color="auto"/>
            </w:tcBorders>
            <w:shd w:val="clear" w:color="auto" w:fill="auto"/>
            <w:noWrap/>
            <w:vAlign w:val="bottom"/>
            <w:hideMark/>
          </w:tcPr>
          <w:p w14:paraId="3E81C22F"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100.00 </w:t>
            </w:r>
          </w:p>
        </w:tc>
      </w:tr>
      <w:tr w:rsidR="00684024" w:rsidRPr="00684024" w14:paraId="022B7DDB" w14:textId="77777777" w:rsidTr="00684024">
        <w:trPr>
          <w:trHeight w:val="3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002CAD6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w:t>
            </w:r>
          </w:p>
        </w:tc>
        <w:tc>
          <w:tcPr>
            <w:tcW w:w="2663" w:type="dxa"/>
            <w:tcBorders>
              <w:top w:val="nil"/>
              <w:left w:val="nil"/>
              <w:bottom w:val="single" w:sz="4" w:space="0" w:color="auto"/>
              <w:right w:val="single" w:sz="4" w:space="0" w:color="auto"/>
            </w:tcBorders>
            <w:shd w:val="clear" w:color="auto" w:fill="auto"/>
            <w:noWrap/>
            <w:vAlign w:val="bottom"/>
            <w:hideMark/>
          </w:tcPr>
          <w:p w14:paraId="4D055BA7"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Nails</w:t>
            </w:r>
          </w:p>
        </w:tc>
        <w:tc>
          <w:tcPr>
            <w:tcW w:w="3360" w:type="dxa"/>
            <w:tcBorders>
              <w:top w:val="nil"/>
              <w:left w:val="nil"/>
              <w:bottom w:val="single" w:sz="4" w:space="0" w:color="auto"/>
              <w:right w:val="single" w:sz="4" w:space="0" w:color="auto"/>
            </w:tcBorders>
            <w:shd w:val="clear" w:color="auto" w:fill="auto"/>
            <w:vAlign w:val="bottom"/>
            <w:hideMark/>
          </w:tcPr>
          <w:p w14:paraId="6199EC96"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40mm(1.5") for wood</w:t>
            </w:r>
          </w:p>
        </w:tc>
        <w:tc>
          <w:tcPr>
            <w:tcW w:w="520" w:type="dxa"/>
            <w:tcBorders>
              <w:top w:val="nil"/>
              <w:left w:val="nil"/>
              <w:bottom w:val="single" w:sz="4" w:space="0" w:color="auto"/>
              <w:right w:val="single" w:sz="4" w:space="0" w:color="auto"/>
            </w:tcBorders>
            <w:shd w:val="clear" w:color="auto" w:fill="auto"/>
            <w:vAlign w:val="bottom"/>
            <w:hideMark/>
          </w:tcPr>
          <w:p w14:paraId="69161353"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Kg</w:t>
            </w:r>
          </w:p>
        </w:tc>
        <w:tc>
          <w:tcPr>
            <w:tcW w:w="500" w:type="dxa"/>
            <w:tcBorders>
              <w:top w:val="nil"/>
              <w:left w:val="nil"/>
              <w:bottom w:val="single" w:sz="4" w:space="0" w:color="auto"/>
              <w:right w:val="single" w:sz="4" w:space="0" w:color="auto"/>
            </w:tcBorders>
            <w:shd w:val="clear" w:color="auto" w:fill="auto"/>
            <w:noWrap/>
            <w:vAlign w:val="bottom"/>
            <w:hideMark/>
          </w:tcPr>
          <w:p w14:paraId="0EF05962"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0.5</w:t>
            </w:r>
          </w:p>
        </w:tc>
        <w:tc>
          <w:tcPr>
            <w:tcW w:w="1040" w:type="dxa"/>
            <w:tcBorders>
              <w:top w:val="nil"/>
              <w:left w:val="nil"/>
              <w:bottom w:val="single" w:sz="4" w:space="0" w:color="auto"/>
              <w:right w:val="single" w:sz="4" w:space="0" w:color="auto"/>
            </w:tcBorders>
            <w:shd w:val="clear" w:color="auto" w:fill="auto"/>
            <w:noWrap/>
            <w:vAlign w:val="bottom"/>
            <w:hideMark/>
          </w:tcPr>
          <w:p w14:paraId="35A1AC3D"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200.00 </w:t>
            </w:r>
          </w:p>
        </w:tc>
        <w:tc>
          <w:tcPr>
            <w:tcW w:w="1540" w:type="dxa"/>
            <w:tcBorders>
              <w:top w:val="nil"/>
              <w:left w:val="nil"/>
              <w:bottom w:val="single" w:sz="4" w:space="0" w:color="auto"/>
              <w:right w:val="single" w:sz="4" w:space="0" w:color="auto"/>
            </w:tcBorders>
            <w:shd w:val="clear" w:color="auto" w:fill="auto"/>
            <w:noWrap/>
            <w:vAlign w:val="bottom"/>
            <w:hideMark/>
          </w:tcPr>
          <w:p w14:paraId="16597D60"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100.00 </w:t>
            </w:r>
          </w:p>
        </w:tc>
      </w:tr>
      <w:tr w:rsidR="00684024" w:rsidRPr="00684024" w14:paraId="04CA7E3E" w14:textId="77777777" w:rsidTr="00684024">
        <w:trPr>
          <w:trHeight w:val="300"/>
        </w:trPr>
        <w:tc>
          <w:tcPr>
            <w:tcW w:w="737" w:type="dxa"/>
            <w:tcBorders>
              <w:top w:val="nil"/>
              <w:left w:val="single" w:sz="4" w:space="0" w:color="auto"/>
              <w:bottom w:val="single" w:sz="4" w:space="0" w:color="auto"/>
              <w:right w:val="single" w:sz="4" w:space="0" w:color="auto"/>
            </w:tcBorders>
            <w:shd w:val="clear" w:color="000000" w:fill="F4B084"/>
            <w:noWrap/>
            <w:vAlign w:val="bottom"/>
            <w:hideMark/>
          </w:tcPr>
          <w:p w14:paraId="5987F3F4"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high</w:t>
            </w:r>
          </w:p>
        </w:tc>
        <w:tc>
          <w:tcPr>
            <w:tcW w:w="2663" w:type="dxa"/>
            <w:tcBorders>
              <w:top w:val="nil"/>
              <w:left w:val="nil"/>
              <w:bottom w:val="single" w:sz="4" w:space="0" w:color="auto"/>
              <w:right w:val="single" w:sz="4" w:space="0" w:color="auto"/>
            </w:tcBorders>
            <w:shd w:val="clear" w:color="auto" w:fill="auto"/>
            <w:noWrap/>
            <w:vAlign w:val="bottom"/>
            <w:hideMark/>
          </w:tcPr>
          <w:p w14:paraId="4FA6B6B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Shears</w:t>
            </w:r>
          </w:p>
        </w:tc>
        <w:tc>
          <w:tcPr>
            <w:tcW w:w="3360" w:type="dxa"/>
            <w:tcBorders>
              <w:top w:val="nil"/>
              <w:left w:val="nil"/>
              <w:bottom w:val="single" w:sz="4" w:space="0" w:color="auto"/>
              <w:right w:val="single" w:sz="4" w:space="0" w:color="auto"/>
            </w:tcBorders>
            <w:shd w:val="clear" w:color="auto" w:fill="auto"/>
            <w:vAlign w:val="bottom"/>
            <w:hideMark/>
          </w:tcPr>
          <w:p w14:paraId="49BCDB4E" w14:textId="559EC5D0"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260mm length, </w:t>
            </w:r>
            <w:r w:rsidR="009F1C33" w:rsidRPr="00684024">
              <w:rPr>
                <w:rFonts w:ascii="Calibri" w:eastAsia="Times New Roman" w:hAnsi="Calibri" w:cs="Times New Roman"/>
                <w:color w:val="000000"/>
                <w:szCs w:val="22"/>
                <w:lang w:val="en-AU" w:bidi="ar-SA"/>
              </w:rPr>
              <w:t>Straight</w:t>
            </w:r>
            <w:r w:rsidRPr="00684024">
              <w:rPr>
                <w:rFonts w:ascii="Calibri" w:eastAsia="Times New Roman" w:hAnsi="Calibri" w:cs="Times New Roman"/>
                <w:color w:val="000000"/>
                <w:szCs w:val="22"/>
                <w:lang w:val="en-AU" w:bidi="ar-SA"/>
              </w:rPr>
              <w:t xml:space="preserve"> for metal sheet</w:t>
            </w:r>
          </w:p>
        </w:tc>
        <w:tc>
          <w:tcPr>
            <w:tcW w:w="520" w:type="dxa"/>
            <w:tcBorders>
              <w:top w:val="nil"/>
              <w:left w:val="nil"/>
              <w:bottom w:val="single" w:sz="4" w:space="0" w:color="auto"/>
              <w:right w:val="single" w:sz="4" w:space="0" w:color="auto"/>
            </w:tcBorders>
            <w:shd w:val="clear" w:color="auto" w:fill="auto"/>
            <w:vAlign w:val="bottom"/>
            <w:hideMark/>
          </w:tcPr>
          <w:p w14:paraId="6D362217"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Nos</w:t>
            </w:r>
          </w:p>
        </w:tc>
        <w:tc>
          <w:tcPr>
            <w:tcW w:w="500" w:type="dxa"/>
            <w:tcBorders>
              <w:top w:val="nil"/>
              <w:left w:val="nil"/>
              <w:bottom w:val="single" w:sz="4" w:space="0" w:color="auto"/>
              <w:right w:val="single" w:sz="4" w:space="0" w:color="auto"/>
            </w:tcBorders>
            <w:shd w:val="clear" w:color="auto" w:fill="auto"/>
            <w:noWrap/>
            <w:vAlign w:val="bottom"/>
            <w:hideMark/>
          </w:tcPr>
          <w:p w14:paraId="50C6B5A1"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1</w:t>
            </w:r>
          </w:p>
        </w:tc>
        <w:tc>
          <w:tcPr>
            <w:tcW w:w="1040" w:type="dxa"/>
            <w:tcBorders>
              <w:top w:val="nil"/>
              <w:left w:val="nil"/>
              <w:bottom w:val="single" w:sz="4" w:space="0" w:color="auto"/>
              <w:right w:val="single" w:sz="4" w:space="0" w:color="auto"/>
            </w:tcBorders>
            <w:shd w:val="clear" w:color="auto" w:fill="auto"/>
            <w:noWrap/>
            <w:vAlign w:val="bottom"/>
            <w:hideMark/>
          </w:tcPr>
          <w:p w14:paraId="7232C344"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380.00 </w:t>
            </w:r>
          </w:p>
        </w:tc>
        <w:tc>
          <w:tcPr>
            <w:tcW w:w="1540" w:type="dxa"/>
            <w:tcBorders>
              <w:top w:val="nil"/>
              <w:left w:val="nil"/>
              <w:bottom w:val="single" w:sz="4" w:space="0" w:color="auto"/>
              <w:right w:val="single" w:sz="4" w:space="0" w:color="auto"/>
            </w:tcBorders>
            <w:shd w:val="clear" w:color="auto" w:fill="auto"/>
            <w:noWrap/>
            <w:vAlign w:val="bottom"/>
            <w:hideMark/>
          </w:tcPr>
          <w:p w14:paraId="207A097B"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380.00 </w:t>
            </w:r>
          </w:p>
        </w:tc>
      </w:tr>
      <w:tr w:rsidR="00684024" w:rsidRPr="00684024" w14:paraId="5FB20737" w14:textId="77777777" w:rsidTr="00684024">
        <w:trPr>
          <w:trHeight w:val="300"/>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6759B9BB"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w:t>
            </w:r>
          </w:p>
        </w:tc>
        <w:tc>
          <w:tcPr>
            <w:tcW w:w="2663" w:type="dxa"/>
            <w:tcBorders>
              <w:top w:val="nil"/>
              <w:left w:val="nil"/>
              <w:bottom w:val="single" w:sz="4" w:space="0" w:color="auto"/>
              <w:right w:val="single" w:sz="4" w:space="0" w:color="auto"/>
            </w:tcBorders>
            <w:shd w:val="clear" w:color="000000" w:fill="FFFF00"/>
            <w:noWrap/>
            <w:vAlign w:val="bottom"/>
            <w:hideMark/>
          </w:tcPr>
          <w:p w14:paraId="78373763"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Rope </w:t>
            </w:r>
          </w:p>
        </w:tc>
        <w:tc>
          <w:tcPr>
            <w:tcW w:w="3360" w:type="dxa"/>
            <w:tcBorders>
              <w:top w:val="nil"/>
              <w:left w:val="nil"/>
              <w:bottom w:val="single" w:sz="4" w:space="0" w:color="auto"/>
              <w:right w:val="single" w:sz="4" w:space="0" w:color="auto"/>
            </w:tcBorders>
            <w:shd w:val="clear" w:color="000000" w:fill="FFFF00"/>
            <w:vAlign w:val="bottom"/>
            <w:hideMark/>
          </w:tcPr>
          <w:p w14:paraId="7954C5D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12mm dia, 30m length, </w:t>
            </w:r>
          </w:p>
        </w:tc>
        <w:tc>
          <w:tcPr>
            <w:tcW w:w="520" w:type="dxa"/>
            <w:tcBorders>
              <w:top w:val="nil"/>
              <w:left w:val="nil"/>
              <w:bottom w:val="single" w:sz="4" w:space="0" w:color="auto"/>
              <w:right w:val="single" w:sz="4" w:space="0" w:color="auto"/>
            </w:tcBorders>
            <w:shd w:val="clear" w:color="000000" w:fill="FFFF00"/>
            <w:vAlign w:val="bottom"/>
            <w:hideMark/>
          </w:tcPr>
          <w:p w14:paraId="443723D2"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m</w:t>
            </w:r>
          </w:p>
        </w:tc>
        <w:tc>
          <w:tcPr>
            <w:tcW w:w="500" w:type="dxa"/>
            <w:tcBorders>
              <w:top w:val="nil"/>
              <w:left w:val="nil"/>
              <w:bottom w:val="single" w:sz="4" w:space="0" w:color="auto"/>
              <w:right w:val="single" w:sz="4" w:space="0" w:color="auto"/>
            </w:tcBorders>
            <w:shd w:val="clear" w:color="auto" w:fill="auto"/>
            <w:noWrap/>
            <w:vAlign w:val="bottom"/>
            <w:hideMark/>
          </w:tcPr>
          <w:p w14:paraId="12661139"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30</w:t>
            </w:r>
          </w:p>
        </w:tc>
        <w:tc>
          <w:tcPr>
            <w:tcW w:w="1040" w:type="dxa"/>
            <w:tcBorders>
              <w:top w:val="nil"/>
              <w:left w:val="nil"/>
              <w:bottom w:val="single" w:sz="4" w:space="0" w:color="auto"/>
              <w:right w:val="single" w:sz="4" w:space="0" w:color="auto"/>
            </w:tcBorders>
            <w:shd w:val="clear" w:color="auto" w:fill="auto"/>
            <w:noWrap/>
            <w:vAlign w:val="bottom"/>
            <w:hideMark/>
          </w:tcPr>
          <w:p w14:paraId="70AF7AB1"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45.00 </w:t>
            </w:r>
          </w:p>
        </w:tc>
        <w:tc>
          <w:tcPr>
            <w:tcW w:w="1540" w:type="dxa"/>
            <w:tcBorders>
              <w:top w:val="nil"/>
              <w:left w:val="nil"/>
              <w:bottom w:val="single" w:sz="4" w:space="0" w:color="auto"/>
              <w:right w:val="single" w:sz="4" w:space="0" w:color="auto"/>
            </w:tcBorders>
            <w:shd w:val="clear" w:color="auto" w:fill="auto"/>
            <w:noWrap/>
            <w:vAlign w:val="bottom"/>
            <w:hideMark/>
          </w:tcPr>
          <w:p w14:paraId="1702C0FA" w14:textId="77777777" w:rsidR="00684024" w:rsidRPr="00684024" w:rsidRDefault="00684024" w:rsidP="00684024">
            <w:pPr>
              <w:spacing w:after="0" w:line="240" w:lineRule="auto"/>
              <w:jc w:val="right"/>
              <w:rPr>
                <w:rFonts w:ascii="Calibri" w:eastAsia="Times New Roman" w:hAnsi="Calibri" w:cs="Times New Roman"/>
                <w:color w:val="000000"/>
                <w:szCs w:val="22"/>
                <w:lang w:val="en-AU" w:bidi="ar-SA"/>
              </w:rPr>
            </w:pPr>
            <w:r w:rsidRPr="00684024">
              <w:rPr>
                <w:rFonts w:ascii="Calibri" w:eastAsia="Times New Roman" w:hAnsi="Calibri" w:cs="Times New Roman"/>
                <w:color w:val="000000"/>
                <w:szCs w:val="22"/>
                <w:lang w:val="en-AU" w:bidi="ar-SA"/>
              </w:rPr>
              <w:t xml:space="preserve"> 1,350.00 </w:t>
            </w:r>
          </w:p>
        </w:tc>
      </w:tr>
      <w:tr w:rsidR="00684024" w:rsidRPr="00684024" w14:paraId="1F1DBC56" w14:textId="77777777" w:rsidTr="00684024">
        <w:trPr>
          <w:trHeight w:val="300"/>
        </w:trPr>
        <w:tc>
          <w:tcPr>
            <w:tcW w:w="737" w:type="dxa"/>
            <w:tcBorders>
              <w:top w:val="nil"/>
              <w:left w:val="nil"/>
              <w:bottom w:val="nil"/>
              <w:right w:val="nil"/>
            </w:tcBorders>
            <w:shd w:val="clear" w:color="auto" w:fill="auto"/>
            <w:noWrap/>
            <w:vAlign w:val="bottom"/>
            <w:hideMark/>
          </w:tcPr>
          <w:p w14:paraId="4BCBC55C"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2663" w:type="dxa"/>
            <w:tcBorders>
              <w:top w:val="nil"/>
              <w:left w:val="nil"/>
              <w:bottom w:val="nil"/>
              <w:right w:val="nil"/>
            </w:tcBorders>
            <w:shd w:val="clear" w:color="auto" w:fill="auto"/>
            <w:noWrap/>
            <w:vAlign w:val="bottom"/>
            <w:hideMark/>
          </w:tcPr>
          <w:p w14:paraId="635F4857"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3360" w:type="dxa"/>
            <w:tcBorders>
              <w:top w:val="nil"/>
              <w:left w:val="nil"/>
              <w:bottom w:val="nil"/>
              <w:right w:val="nil"/>
            </w:tcBorders>
            <w:shd w:val="clear" w:color="auto" w:fill="auto"/>
            <w:vAlign w:val="bottom"/>
            <w:hideMark/>
          </w:tcPr>
          <w:p w14:paraId="59671D5A"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520" w:type="dxa"/>
            <w:tcBorders>
              <w:top w:val="nil"/>
              <w:left w:val="nil"/>
              <w:bottom w:val="nil"/>
              <w:right w:val="nil"/>
            </w:tcBorders>
            <w:shd w:val="clear" w:color="auto" w:fill="auto"/>
            <w:vAlign w:val="bottom"/>
            <w:hideMark/>
          </w:tcPr>
          <w:p w14:paraId="63DDE72D"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500" w:type="dxa"/>
            <w:tcBorders>
              <w:top w:val="nil"/>
              <w:left w:val="nil"/>
              <w:bottom w:val="nil"/>
              <w:right w:val="nil"/>
            </w:tcBorders>
            <w:shd w:val="clear" w:color="auto" w:fill="auto"/>
            <w:noWrap/>
            <w:vAlign w:val="bottom"/>
            <w:hideMark/>
          </w:tcPr>
          <w:p w14:paraId="52FA8F40"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1040" w:type="dxa"/>
            <w:tcBorders>
              <w:top w:val="nil"/>
              <w:left w:val="nil"/>
              <w:bottom w:val="nil"/>
              <w:right w:val="nil"/>
            </w:tcBorders>
            <w:shd w:val="clear" w:color="auto" w:fill="auto"/>
            <w:noWrap/>
            <w:vAlign w:val="bottom"/>
            <w:hideMark/>
          </w:tcPr>
          <w:p w14:paraId="71566549"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1540" w:type="dxa"/>
            <w:tcBorders>
              <w:top w:val="nil"/>
              <w:left w:val="nil"/>
              <w:bottom w:val="nil"/>
              <w:right w:val="nil"/>
            </w:tcBorders>
            <w:shd w:val="clear" w:color="auto" w:fill="auto"/>
            <w:noWrap/>
            <w:vAlign w:val="bottom"/>
            <w:hideMark/>
          </w:tcPr>
          <w:p w14:paraId="1A7895F6" w14:textId="3D890319" w:rsidR="00684024" w:rsidRPr="00684024" w:rsidRDefault="00684024" w:rsidP="00684024">
            <w:pPr>
              <w:spacing w:after="0" w:line="240" w:lineRule="auto"/>
              <w:jc w:val="right"/>
              <w:rPr>
                <w:rFonts w:ascii="Calibri" w:eastAsia="Times New Roman" w:hAnsi="Calibri" w:cs="Times New Roman"/>
                <w:b/>
                <w:color w:val="000000"/>
                <w:szCs w:val="22"/>
                <w:lang w:val="en-AU" w:bidi="ar-SA"/>
              </w:rPr>
            </w:pPr>
            <w:r w:rsidRPr="00684024">
              <w:rPr>
                <w:rFonts w:ascii="Calibri" w:eastAsia="Times New Roman" w:hAnsi="Calibri" w:cs="Times New Roman"/>
                <w:color w:val="000000"/>
                <w:szCs w:val="22"/>
                <w:lang w:val="en-AU" w:bidi="ar-SA"/>
              </w:rPr>
              <w:t xml:space="preserve"> </w:t>
            </w:r>
            <w:r w:rsidR="00720845">
              <w:rPr>
                <w:rFonts w:ascii="Calibri" w:eastAsia="Times New Roman" w:hAnsi="Calibri" w:cs="Times New Roman"/>
                <w:b/>
                <w:color w:val="000000"/>
                <w:szCs w:val="22"/>
                <w:lang w:val="en-AU" w:bidi="ar-SA"/>
              </w:rPr>
              <w:t>11,46</w:t>
            </w:r>
            <w:r w:rsidRPr="00684024">
              <w:rPr>
                <w:rFonts w:ascii="Calibri" w:eastAsia="Times New Roman" w:hAnsi="Calibri" w:cs="Times New Roman"/>
                <w:b/>
                <w:color w:val="000000"/>
                <w:szCs w:val="22"/>
                <w:lang w:val="en-AU" w:bidi="ar-SA"/>
              </w:rPr>
              <w:t xml:space="preserve">0.00 </w:t>
            </w:r>
          </w:p>
        </w:tc>
      </w:tr>
      <w:tr w:rsidR="00684024" w:rsidRPr="00684024" w14:paraId="4B30D0E0" w14:textId="77777777" w:rsidTr="00684024">
        <w:trPr>
          <w:trHeight w:val="380"/>
        </w:trPr>
        <w:tc>
          <w:tcPr>
            <w:tcW w:w="737" w:type="dxa"/>
            <w:tcBorders>
              <w:top w:val="nil"/>
              <w:left w:val="nil"/>
              <w:bottom w:val="nil"/>
              <w:right w:val="nil"/>
            </w:tcBorders>
            <w:shd w:val="clear" w:color="auto" w:fill="auto"/>
            <w:noWrap/>
            <w:vAlign w:val="bottom"/>
            <w:hideMark/>
          </w:tcPr>
          <w:p w14:paraId="52CEEB09"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2663" w:type="dxa"/>
            <w:tcBorders>
              <w:top w:val="nil"/>
              <w:left w:val="nil"/>
              <w:bottom w:val="nil"/>
              <w:right w:val="nil"/>
            </w:tcBorders>
            <w:shd w:val="clear" w:color="auto" w:fill="auto"/>
            <w:noWrap/>
            <w:vAlign w:val="bottom"/>
            <w:hideMark/>
          </w:tcPr>
          <w:p w14:paraId="671B9029" w14:textId="77777777" w:rsidR="00684024" w:rsidRPr="00684024" w:rsidRDefault="00684024" w:rsidP="00684024">
            <w:pPr>
              <w:spacing w:after="0" w:line="240" w:lineRule="auto"/>
              <w:rPr>
                <w:rFonts w:ascii="Calibri" w:eastAsia="Times New Roman" w:hAnsi="Calibri" w:cs="Times New Roman"/>
                <w:color w:val="000000"/>
                <w:szCs w:val="22"/>
                <w:lang w:val="en-AU" w:bidi="ar-SA"/>
              </w:rPr>
            </w:pPr>
          </w:p>
        </w:tc>
        <w:tc>
          <w:tcPr>
            <w:tcW w:w="5420" w:type="dxa"/>
            <w:gridSpan w:val="4"/>
            <w:tcBorders>
              <w:top w:val="nil"/>
              <w:left w:val="nil"/>
              <w:bottom w:val="nil"/>
              <w:right w:val="nil"/>
            </w:tcBorders>
            <w:shd w:val="clear" w:color="000000" w:fill="C9C9C9"/>
            <w:noWrap/>
            <w:vAlign w:val="bottom"/>
            <w:hideMark/>
          </w:tcPr>
          <w:p w14:paraId="27765135" w14:textId="77777777" w:rsidR="00684024" w:rsidRPr="00684024" w:rsidRDefault="00684024" w:rsidP="00684024">
            <w:pPr>
              <w:spacing w:after="0" w:line="240" w:lineRule="auto"/>
              <w:jc w:val="center"/>
              <w:rPr>
                <w:rFonts w:ascii="Calibri" w:eastAsia="Times New Roman" w:hAnsi="Calibri" w:cs="Times New Roman"/>
                <w:color w:val="000000"/>
                <w:sz w:val="28"/>
                <w:lang w:val="en-AU" w:bidi="ar-SA"/>
              </w:rPr>
            </w:pPr>
            <w:r w:rsidRPr="00684024">
              <w:rPr>
                <w:rFonts w:ascii="Calibri" w:eastAsia="Times New Roman" w:hAnsi="Calibri" w:cs="Times New Roman"/>
                <w:color w:val="000000"/>
                <w:sz w:val="28"/>
                <w:lang w:val="en-AU" w:bidi="ar-SA"/>
              </w:rPr>
              <w:t>In USD (1$=152.00)</w:t>
            </w:r>
          </w:p>
        </w:tc>
        <w:tc>
          <w:tcPr>
            <w:tcW w:w="1540" w:type="dxa"/>
            <w:tcBorders>
              <w:top w:val="nil"/>
              <w:left w:val="nil"/>
              <w:bottom w:val="nil"/>
              <w:right w:val="nil"/>
            </w:tcBorders>
            <w:shd w:val="clear" w:color="000000" w:fill="C9C9C9"/>
            <w:noWrap/>
            <w:vAlign w:val="bottom"/>
            <w:hideMark/>
          </w:tcPr>
          <w:p w14:paraId="01162FB5" w14:textId="52622EB9" w:rsidR="00684024" w:rsidRPr="00684024" w:rsidRDefault="000A1C93" w:rsidP="00684024">
            <w:pPr>
              <w:spacing w:after="0" w:line="240" w:lineRule="auto"/>
              <w:jc w:val="right"/>
              <w:rPr>
                <w:rFonts w:ascii="Calibri" w:eastAsia="Times New Roman" w:hAnsi="Calibri" w:cs="Times New Roman"/>
                <w:color w:val="000000"/>
                <w:sz w:val="28"/>
                <w:lang w:val="en-AU" w:bidi="ar-SA"/>
              </w:rPr>
            </w:pPr>
            <w:r>
              <w:rPr>
                <w:rFonts w:ascii="Calibri" w:eastAsia="Times New Roman" w:hAnsi="Calibri" w:cs="Times New Roman"/>
                <w:color w:val="000000"/>
                <w:sz w:val="28"/>
                <w:lang w:val="en-AU" w:bidi="ar-SA"/>
              </w:rPr>
              <w:t xml:space="preserve"> 73.90</w:t>
            </w:r>
            <w:r w:rsidR="00684024" w:rsidRPr="00684024">
              <w:rPr>
                <w:rFonts w:ascii="Calibri" w:eastAsia="Times New Roman" w:hAnsi="Calibri" w:cs="Times New Roman"/>
                <w:color w:val="000000"/>
                <w:sz w:val="28"/>
                <w:lang w:val="en-AU" w:bidi="ar-SA"/>
              </w:rPr>
              <w:t xml:space="preserve"> </w:t>
            </w:r>
          </w:p>
        </w:tc>
      </w:tr>
    </w:tbl>
    <w:p w14:paraId="128A3C59" w14:textId="77777777" w:rsidR="00684024" w:rsidRPr="00195410" w:rsidRDefault="00684024" w:rsidP="00195410">
      <w:pPr>
        <w:shd w:val="clear" w:color="auto" w:fill="FFFFFF"/>
        <w:spacing w:after="0" w:line="240" w:lineRule="auto"/>
        <w:jc w:val="both"/>
        <w:rPr>
          <w:rFonts w:cstheme="minorHAnsi"/>
          <w:b/>
          <w:bCs/>
          <w:color w:val="000000"/>
        </w:rPr>
      </w:pPr>
    </w:p>
    <w:sectPr w:rsidR="00684024" w:rsidRPr="00195410" w:rsidSect="00516553">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ADDB6" w14:textId="77777777" w:rsidR="002659A2" w:rsidRDefault="002659A2" w:rsidP="00547034">
      <w:pPr>
        <w:spacing w:after="0" w:line="240" w:lineRule="auto"/>
      </w:pPr>
      <w:r>
        <w:separator/>
      </w:r>
    </w:p>
  </w:endnote>
  <w:endnote w:type="continuationSeparator" w:id="0">
    <w:p w14:paraId="3DDDCAFC" w14:textId="77777777" w:rsidR="002659A2" w:rsidRDefault="002659A2" w:rsidP="0054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4E63" w14:textId="77777777" w:rsidR="002659A2" w:rsidRDefault="002659A2" w:rsidP="00547034">
      <w:pPr>
        <w:spacing w:after="0" w:line="240" w:lineRule="auto"/>
      </w:pPr>
      <w:r>
        <w:separator/>
      </w:r>
    </w:p>
  </w:footnote>
  <w:footnote w:type="continuationSeparator" w:id="0">
    <w:p w14:paraId="19A07410" w14:textId="77777777" w:rsidR="002659A2" w:rsidRDefault="002659A2" w:rsidP="0054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A466" w14:textId="13BFAA20" w:rsidR="00901FDA" w:rsidRDefault="00901FDA">
    <w:pPr>
      <w:pStyle w:val="Header"/>
    </w:pPr>
    <w:r>
      <w:rPr>
        <w:noProof/>
        <w:lang w:val="en-GB" w:eastAsia="en-GB" w:bidi="ar-SA"/>
      </w:rPr>
      <w:drawing>
        <wp:inline distT="0" distB="0" distL="0" distR="0" wp14:anchorId="2FF52BCC" wp14:editId="3FFEE25D">
          <wp:extent cx="3022687" cy="456738"/>
          <wp:effectExtent l="0" t="0" r="0" b="635"/>
          <wp:docPr id="2" name="Picture 2" descr="../../Dropbox/2017%20Sri%20Lanka%20Floods/01%20Admin/Logos/Logo%20-%20Global%20Shelter%20Working%20Group%20-%20S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2017%20Sri%20Lanka%20Floods/01%20Admin/Logos/Logo%20-%20Global%20Shelter%20Working%20Group%20-%20S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0918" cy="467048"/>
                  </a:xfrm>
                  <a:prstGeom prst="rect">
                    <a:avLst/>
                  </a:prstGeom>
                  <a:noFill/>
                  <a:ln>
                    <a:noFill/>
                  </a:ln>
                </pic:spPr>
              </pic:pic>
            </a:graphicData>
          </a:graphic>
        </wp:inline>
      </w:drawing>
    </w:r>
    <w:r>
      <w:tab/>
    </w:r>
    <w:r w:rsidR="006223C7">
      <w:rPr>
        <w:b/>
        <w:bCs/>
      </w:rPr>
      <w:t xml:space="preserve">DRAFT </w:t>
    </w:r>
    <w:r w:rsidR="00DF0AA3">
      <w:rPr>
        <w:b/>
        <w:bCs/>
      </w:rPr>
      <w:t>18 AUGUST</w:t>
    </w:r>
    <w:r w:rsidRPr="00A339B2">
      <w:rPr>
        <w:b/>
        <w:bCs/>
      </w:rPr>
      <w:t xml:space="preserv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16A"/>
    <w:multiLevelType w:val="hybridMultilevel"/>
    <w:tmpl w:val="2F86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B7AF6"/>
    <w:multiLevelType w:val="hybridMultilevel"/>
    <w:tmpl w:val="F84C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43867"/>
    <w:multiLevelType w:val="hybridMultilevel"/>
    <w:tmpl w:val="0FBAC8DC"/>
    <w:lvl w:ilvl="0" w:tplc="16865316">
      <w:start w:val="1"/>
      <w:numFmt w:val="bullet"/>
      <w:lvlText w:val="•"/>
      <w:lvlJc w:val="left"/>
      <w:pPr>
        <w:tabs>
          <w:tab w:val="num" w:pos="720"/>
        </w:tabs>
        <w:ind w:left="720" w:hanging="360"/>
      </w:pPr>
      <w:rPr>
        <w:rFonts w:ascii="Arial" w:hAnsi="Arial" w:hint="default"/>
      </w:rPr>
    </w:lvl>
    <w:lvl w:ilvl="1" w:tplc="F118EDFA">
      <w:numFmt w:val="bullet"/>
      <w:lvlText w:val="–"/>
      <w:lvlJc w:val="left"/>
      <w:pPr>
        <w:tabs>
          <w:tab w:val="num" w:pos="1440"/>
        </w:tabs>
        <w:ind w:left="1440" w:hanging="360"/>
      </w:pPr>
      <w:rPr>
        <w:rFonts w:ascii="Arial" w:hAnsi="Arial" w:hint="default"/>
      </w:rPr>
    </w:lvl>
    <w:lvl w:ilvl="2" w:tplc="4694224E" w:tentative="1">
      <w:start w:val="1"/>
      <w:numFmt w:val="bullet"/>
      <w:lvlText w:val="•"/>
      <w:lvlJc w:val="left"/>
      <w:pPr>
        <w:tabs>
          <w:tab w:val="num" w:pos="2160"/>
        </w:tabs>
        <w:ind w:left="2160" w:hanging="360"/>
      </w:pPr>
      <w:rPr>
        <w:rFonts w:ascii="Arial" w:hAnsi="Arial" w:hint="default"/>
      </w:rPr>
    </w:lvl>
    <w:lvl w:ilvl="3" w:tplc="82A09296" w:tentative="1">
      <w:start w:val="1"/>
      <w:numFmt w:val="bullet"/>
      <w:lvlText w:val="•"/>
      <w:lvlJc w:val="left"/>
      <w:pPr>
        <w:tabs>
          <w:tab w:val="num" w:pos="2880"/>
        </w:tabs>
        <w:ind w:left="2880" w:hanging="360"/>
      </w:pPr>
      <w:rPr>
        <w:rFonts w:ascii="Arial" w:hAnsi="Arial" w:hint="default"/>
      </w:rPr>
    </w:lvl>
    <w:lvl w:ilvl="4" w:tplc="034A893E" w:tentative="1">
      <w:start w:val="1"/>
      <w:numFmt w:val="bullet"/>
      <w:lvlText w:val="•"/>
      <w:lvlJc w:val="left"/>
      <w:pPr>
        <w:tabs>
          <w:tab w:val="num" w:pos="3600"/>
        </w:tabs>
        <w:ind w:left="3600" w:hanging="360"/>
      </w:pPr>
      <w:rPr>
        <w:rFonts w:ascii="Arial" w:hAnsi="Arial" w:hint="default"/>
      </w:rPr>
    </w:lvl>
    <w:lvl w:ilvl="5" w:tplc="935A80CC" w:tentative="1">
      <w:start w:val="1"/>
      <w:numFmt w:val="bullet"/>
      <w:lvlText w:val="•"/>
      <w:lvlJc w:val="left"/>
      <w:pPr>
        <w:tabs>
          <w:tab w:val="num" w:pos="4320"/>
        </w:tabs>
        <w:ind w:left="4320" w:hanging="360"/>
      </w:pPr>
      <w:rPr>
        <w:rFonts w:ascii="Arial" w:hAnsi="Arial" w:hint="default"/>
      </w:rPr>
    </w:lvl>
    <w:lvl w:ilvl="6" w:tplc="84AC4564" w:tentative="1">
      <w:start w:val="1"/>
      <w:numFmt w:val="bullet"/>
      <w:lvlText w:val="•"/>
      <w:lvlJc w:val="left"/>
      <w:pPr>
        <w:tabs>
          <w:tab w:val="num" w:pos="5040"/>
        </w:tabs>
        <w:ind w:left="5040" w:hanging="360"/>
      </w:pPr>
      <w:rPr>
        <w:rFonts w:ascii="Arial" w:hAnsi="Arial" w:hint="default"/>
      </w:rPr>
    </w:lvl>
    <w:lvl w:ilvl="7" w:tplc="7B3AD3CE" w:tentative="1">
      <w:start w:val="1"/>
      <w:numFmt w:val="bullet"/>
      <w:lvlText w:val="•"/>
      <w:lvlJc w:val="left"/>
      <w:pPr>
        <w:tabs>
          <w:tab w:val="num" w:pos="5760"/>
        </w:tabs>
        <w:ind w:left="5760" w:hanging="360"/>
      </w:pPr>
      <w:rPr>
        <w:rFonts w:ascii="Arial" w:hAnsi="Arial" w:hint="default"/>
      </w:rPr>
    </w:lvl>
    <w:lvl w:ilvl="8" w:tplc="28B4E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933A35"/>
    <w:multiLevelType w:val="hybridMultilevel"/>
    <w:tmpl w:val="125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53"/>
    <w:rsid w:val="000047BA"/>
    <w:rsid w:val="0005567F"/>
    <w:rsid w:val="00074F63"/>
    <w:rsid w:val="000A1C93"/>
    <w:rsid w:val="00182998"/>
    <w:rsid w:val="001920F6"/>
    <w:rsid w:val="00195410"/>
    <w:rsid w:val="001D1078"/>
    <w:rsid w:val="002659A2"/>
    <w:rsid w:val="002A2E3C"/>
    <w:rsid w:val="002E342E"/>
    <w:rsid w:val="002E3548"/>
    <w:rsid w:val="00327117"/>
    <w:rsid w:val="0034495F"/>
    <w:rsid w:val="00396D49"/>
    <w:rsid w:val="003D2E5D"/>
    <w:rsid w:val="00417CBF"/>
    <w:rsid w:val="005054D0"/>
    <w:rsid w:val="005139A9"/>
    <w:rsid w:val="00516553"/>
    <w:rsid w:val="00547034"/>
    <w:rsid w:val="0056394E"/>
    <w:rsid w:val="00576D83"/>
    <w:rsid w:val="005A32D2"/>
    <w:rsid w:val="005D09DD"/>
    <w:rsid w:val="005E0C7E"/>
    <w:rsid w:val="006223C7"/>
    <w:rsid w:val="00624608"/>
    <w:rsid w:val="00647730"/>
    <w:rsid w:val="00667766"/>
    <w:rsid w:val="00684024"/>
    <w:rsid w:val="00692B8A"/>
    <w:rsid w:val="00720845"/>
    <w:rsid w:val="007568BA"/>
    <w:rsid w:val="00783881"/>
    <w:rsid w:val="007B6DA0"/>
    <w:rsid w:val="007C1460"/>
    <w:rsid w:val="007D2F2F"/>
    <w:rsid w:val="007D55D2"/>
    <w:rsid w:val="007E02CC"/>
    <w:rsid w:val="007E748A"/>
    <w:rsid w:val="007F7B83"/>
    <w:rsid w:val="0081304A"/>
    <w:rsid w:val="00824C41"/>
    <w:rsid w:val="008257E7"/>
    <w:rsid w:val="00863761"/>
    <w:rsid w:val="00881360"/>
    <w:rsid w:val="008B36D8"/>
    <w:rsid w:val="008B400C"/>
    <w:rsid w:val="00901FDA"/>
    <w:rsid w:val="009254A4"/>
    <w:rsid w:val="00941D1C"/>
    <w:rsid w:val="0095507A"/>
    <w:rsid w:val="009F1C33"/>
    <w:rsid w:val="00A339B2"/>
    <w:rsid w:val="00A33A5E"/>
    <w:rsid w:val="00AC5B77"/>
    <w:rsid w:val="00AE7FF3"/>
    <w:rsid w:val="00B03FB0"/>
    <w:rsid w:val="00BD0EBA"/>
    <w:rsid w:val="00BE5ED3"/>
    <w:rsid w:val="00C33DF1"/>
    <w:rsid w:val="00C8072F"/>
    <w:rsid w:val="00C96913"/>
    <w:rsid w:val="00CC4689"/>
    <w:rsid w:val="00D404C8"/>
    <w:rsid w:val="00D41877"/>
    <w:rsid w:val="00D63A4F"/>
    <w:rsid w:val="00D734A2"/>
    <w:rsid w:val="00D97318"/>
    <w:rsid w:val="00D97FD8"/>
    <w:rsid w:val="00DD5620"/>
    <w:rsid w:val="00DF0AA3"/>
    <w:rsid w:val="00E0051C"/>
    <w:rsid w:val="00E32229"/>
    <w:rsid w:val="00EC0C63"/>
    <w:rsid w:val="00F0306A"/>
    <w:rsid w:val="00F4030C"/>
    <w:rsid w:val="00F46C86"/>
    <w:rsid w:val="00F7550B"/>
    <w:rsid w:val="00F93FDF"/>
    <w:rsid w:val="00FB7AAC"/>
    <w:rsid w:val="00FD7C8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F1D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047BA"/>
    <w:pPr>
      <w:spacing w:after="200" w:line="276" w:lineRule="auto"/>
      <w:ind w:left="720"/>
    </w:pPr>
    <w:rPr>
      <w:rFonts w:ascii="Calibri" w:eastAsia="Times New Roman" w:hAnsi="Calibri" w:cs="Times New Roman"/>
      <w:szCs w:val="22"/>
      <w:lang w:bidi="ar-SA"/>
    </w:rPr>
  </w:style>
  <w:style w:type="character" w:customStyle="1" w:styleId="ListParagraphChar">
    <w:name w:val="List Paragraph Char"/>
    <w:link w:val="ListParagraph"/>
    <w:uiPriority w:val="34"/>
    <w:rsid w:val="000047BA"/>
    <w:rPr>
      <w:rFonts w:ascii="Calibri" w:eastAsia="Times New Roman" w:hAnsi="Calibri" w:cs="Times New Roman"/>
      <w:szCs w:val="22"/>
      <w:lang w:bidi="ar-SA"/>
    </w:rPr>
  </w:style>
  <w:style w:type="paragraph" w:styleId="NormalWeb">
    <w:name w:val="Normal (Web)"/>
    <w:basedOn w:val="Normal"/>
    <w:uiPriority w:val="99"/>
    <w:unhideWhenUsed/>
    <w:rsid w:val="00647730"/>
    <w:pPr>
      <w:spacing w:before="100" w:beforeAutospacing="1" w:after="100" w:afterAutospacing="1" w:line="240" w:lineRule="auto"/>
    </w:pPr>
    <w:rPr>
      <w:rFonts w:ascii="Times New Roman" w:hAnsi="Times New Roman" w:cs="Times New Roman"/>
      <w:sz w:val="24"/>
      <w:szCs w:val="24"/>
      <w:lang w:eastAsia="zh-CN" w:bidi="ar-SA"/>
    </w:rPr>
  </w:style>
  <w:style w:type="paragraph" w:styleId="Header">
    <w:name w:val="header"/>
    <w:basedOn w:val="Normal"/>
    <w:link w:val="HeaderChar"/>
    <w:uiPriority w:val="99"/>
    <w:unhideWhenUsed/>
    <w:rsid w:val="0054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034"/>
  </w:style>
  <w:style w:type="paragraph" w:styleId="Footer">
    <w:name w:val="footer"/>
    <w:basedOn w:val="Normal"/>
    <w:link w:val="FooterChar"/>
    <w:uiPriority w:val="99"/>
    <w:unhideWhenUsed/>
    <w:rsid w:val="0054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034"/>
  </w:style>
  <w:style w:type="paragraph" w:styleId="BalloonText">
    <w:name w:val="Balloon Text"/>
    <w:basedOn w:val="Normal"/>
    <w:link w:val="BalloonTextChar"/>
    <w:uiPriority w:val="99"/>
    <w:semiHidden/>
    <w:unhideWhenUsed/>
    <w:rsid w:val="007C146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C146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316">
      <w:bodyDiv w:val="1"/>
      <w:marLeft w:val="0"/>
      <w:marRight w:val="0"/>
      <w:marTop w:val="0"/>
      <w:marBottom w:val="0"/>
      <w:divBdr>
        <w:top w:val="none" w:sz="0" w:space="0" w:color="auto"/>
        <w:left w:val="none" w:sz="0" w:space="0" w:color="auto"/>
        <w:bottom w:val="none" w:sz="0" w:space="0" w:color="auto"/>
        <w:right w:val="none" w:sz="0" w:space="0" w:color="auto"/>
      </w:divBdr>
    </w:div>
    <w:div w:id="243104737">
      <w:bodyDiv w:val="1"/>
      <w:marLeft w:val="0"/>
      <w:marRight w:val="0"/>
      <w:marTop w:val="0"/>
      <w:marBottom w:val="0"/>
      <w:divBdr>
        <w:top w:val="none" w:sz="0" w:space="0" w:color="auto"/>
        <w:left w:val="none" w:sz="0" w:space="0" w:color="auto"/>
        <w:bottom w:val="none" w:sz="0" w:space="0" w:color="auto"/>
        <w:right w:val="none" w:sz="0" w:space="0" w:color="auto"/>
      </w:divBdr>
    </w:div>
    <w:div w:id="643464775">
      <w:bodyDiv w:val="1"/>
      <w:marLeft w:val="0"/>
      <w:marRight w:val="0"/>
      <w:marTop w:val="0"/>
      <w:marBottom w:val="0"/>
      <w:divBdr>
        <w:top w:val="none" w:sz="0" w:space="0" w:color="auto"/>
        <w:left w:val="none" w:sz="0" w:space="0" w:color="auto"/>
        <w:bottom w:val="none" w:sz="0" w:space="0" w:color="auto"/>
        <w:right w:val="none" w:sz="0" w:space="0" w:color="auto"/>
      </w:divBdr>
    </w:div>
    <w:div w:id="742334837">
      <w:bodyDiv w:val="1"/>
      <w:marLeft w:val="0"/>
      <w:marRight w:val="0"/>
      <w:marTop w:val="0"/>
      <w:marBottom w:val="0"/>
      <w:divBdr>
        <w:top w:val="none" w:sz="0" w:space="0" w:color="auto"/>
        <w:left w:val="none" w:sz="0" w:space="0" w:color="auto"/>
        <w:bottom w:val="none" w:sz="0" w:space="0" w:color="auto"/>
        <w:right w:val="none" w:sz="0" w:space="0" w:color="auto"/>
      </w:divBdr>
    </w:div>
    <w:div w:id="972180327">
      <w:bodyDiv w:val="1"/>
      <w:marLeft w:val="0"/>
      <w:marRight w:val="0"/>
      <w:marTop w:val="0"/>
      <w:marBottom w:val="0"/>
      <w:divBdr>
        <w:top w:val="none" w:sz="0" w:space="0" w:color="auto"/>
        <w:left w:val="none" w:sz="0" w:space="0" w:color="auto"/>
        <w:bottom w:val="none" w:sz="0" w:space="0" w:color="auto"/>
        <w:right w:val="none" w:sz="0" w:space="0" w:color="auto"/>
      </w:divBdr>
    </w:div>
    <w:div w:id="1112167288">
      <w:bodyDiv w:val="1"/>
      <w:marLeft w:val="0"/>
      <w:marRight w:val="0"/>
      <w:marTop w:val="0"/>
      <w:marBottom w:val="0"/>
      <w:divBdr>
        <w:top w:val="none" w:sz="0" w:space="0" w:color="auto"/>
        <w:left w:val="none" w:sz="0" w:space="0" w:color="auto"/>
        <w:bottom w:val="none" w:sz="0" w:space="0" w:color="auto"/>
        <w:right w:val="none" w:sz="0" w:space="0" w:color="auto"/>
      </w:divBdr>
      <w:divsChild>
        <w:div w:id="900865755">
          <w:marLeft w:val="547"/>
          <w:marRight w:val="0"/>
          <w:marTop w:val="115"/>
          <w:marBottom w:val="0"/>
          <w:divBdr>
            <w:top w:val="none" w:sz="0" w:space="0" w:color="auto"/>
            <w:left w:val="none" w:sz="0" w:space="0" w:color="auto"/>
            <w:bottom w:val="none" w:sz="0" w:space="0" w:color="auto"/>
            <w:right w:val="none" w:sz="0" w:space="0" w:color="auto"/>
          </w:divBdr>
        </w:div>
      </w:divsChild>
    </w:div>
    <w:div w:id="1133525816">
      <w:bodyDiv w:val="1"/>
      <w:marLeft w:val="0"/>
      <w:marRight w:val="0"/>
      <w:marTop w:val="0"/>
      <w:marBottom w:val="0"/>
      <w:divBdr>
        <w:top w:val="none" w:sz="0" w:space="0" w:color="auto"/>
        <w:left w:val="none" w:sz="0" w:space="0" w:color="auto"/>
        <w:bottom w:val="none" w:sz="0" w:space="0" w:color="auto"/>
        <w:right w:val="none" w:sz="0" w:space="0" w:color="auto"/>
      </w:divBdr>
    </w:div>
    <w:div w:id="1263107717">
      <w:bodyDiv w:val="1"/>
      <w:marLeft w:val="0"/>
      <w:marRight w:val="0"/>
      <w:marTop w:val="0"/>
      <w:marBottom w:val="0"/>
      <w:divBdr>
        <w:top w:val="none" w:sz="0" w:space="0" w:color="auto"/>
        <w:left w:val="none" w:sz="0" w:space="0" w:color="auto"/>
        <w:bottom w:val="none" w:sz="0" w:space="0" w:color="auto"/>
        <w:right w:val="none" w:sz="0" w:space="0" w:color="auto"/>
      </w:divBdr>
    </w:div>
    <w:div w:id="1519392384">
      <w:bodyDiv w:val="1"/>
      <w:marLeft w:val="0"/>
      <w:marRight w:val="0"/>
      <w:marTop w:val="0"/>
      <w:marBottom w:val="0"/>
      <w:divBdr>
        <w:top w:val="none" w:sz="0" w:space="0" w:color="auto"/>
        <w:left w:val="none" w:sz="0" w:space="0" w:color="auto"/>
        <w:bottom w:val="none" w:sz="0" w:space="0" w:color="auto"/>
        <w:right w:val="none" w:sz="0" w:space="0" w:color="auto"/>
      </w:divBdr>
    </w:div>
    <w:div w:id="1688218076">
      <w:bodyDiv w:val="1"/>
      <w:marLeft w:val="0"/>
      <w:marRight w:val="0"/>
      <w:marTop w:val="0"/>
      <w:marBottom w:val="0"/>
      <w:divBdr>
        <w:top w:val="none" w:sz="0" w:space="0" w:color="auto"/>
        <w:left w:val="none" w:sz="0" w:space="0" w:color="auto"/>
        <w:bottom w:val="none" w:sz="0" w:space="0" w:color="auto"/>
        <w:right w:val="none" w:sz="0" w:space="0" w:color="auto"/>
      </w:divBdr>
      <w:divsChild>
        <w:div w:id="1706716997">
          <w:marLeft w:val="547"/>
          <w:marRight w:val="0"/>
          <w:marTop w:val="91"/>
          <w:marBottom w:val="0"/>
          <w:divBdr>
            <w:top w:val="none" w:sz="0" w:space="0" w:color="auto"/>
            <w:left w:val="none" w:sz="0" w:space="0" w:color="auto"/>
            <w:bottom w:val="none" w:sz="0" w:space="0" w:color="auto"/>
            <w:right w:val="none" w:sz="0" w:space="0" w:color="auto"/>
          </w:divBdr>
        </w:div>
        <w:div w:id="2011447965">
          <w:marLeft w:val="1166"/>
          <w:marRight w:val="0"/>
          <w:marTop w:val="91"/>
          <w:marBottom w:val="0"/>
          <w:divBdr>
            <w:top w:val="none" w:sz="0" w:space="0" w:color="auto"/>
            <w:left w:val="none" w:sz="0" w:space="0" w:color="auto"/>
            <w:bottom w:val="none" w:sz="0" w:space="0" w:color="auto"/>
            <w:right w:val="none" w:sz="0" w:space="0" w:color="auto"/>
          </w:divBdr>
        </w:div>
        <w:div w:id="443119479">
          <w:marLeft w:val="547"/>
          <w:marRight w:val="0"/>
          <w:marTop w:val="91"/>
          <w:marBottom w:val="0"/>
          <w:divBdr>
            <w:top w:val="none" w:sz="0" w:space="0" w:color="auto"/>
            <w:left w:val="none" w:sz="0" w:space="0" w:color="auto"/>
            <w:bottom w:val="none" w:sz="0" w:space="0" w:color="auto"/>
            <w:right w:val="none" w:sz="0" w:space="0" w:color="auto"/>
          </w:divBdr>
        </w:div>
        <w:div w:id="787547324">
          <w:marLeft w:val="1166"/>
          <w:marRight w:val="0"/>
          <w:marTop w:val="91"/>
          <w:marBottom w:val="0"/>
          <w:divBdr>
            <w:top w:val="none" w:sz="0" w:space="0" w:color="auto"/>
            <w:left w:val="none" w:sz="0" w:space="0" w:color="auto"/>
            <w:bottom w:val="none" w:sz="0" w:space="0" w:color="auto"/>
            <w:right w:val="none" w:sz="0" w:space="0" w:color="auto"/>
          </w:divBdr>
        </w:div>
        <w:div w:id="1444425028">
          <w:marLeft w:val="547"/>
          <w:marRight w:val="0"/>
          <w:marTop w:val="91"/>
          <w:marBottom w:val="0"/>
          <w:divBdr>
            <w:top w:val="none" w:sz="0" w:space="0" w:color="auto"/>
            <w:left w:val="none" w:sz="0" w:space="0" w:color="auto"/>
            <w:bottom w:val="none" w:sz="0" w:space="0" w:color="auto"/>
            <w:right w:val="none" w:sz="0" w:space="0" w:color="auto"/>
          </w:divBdr>
        </w:div>
        <w:div w:id="106244927">
          <w:marLeft w:val="1166"/>
          <w:marRight w:val="0"/>
          <w:marTop w:val="91"/>
          <w:marBottom w:val="0"/>
          <w:divBdr>
            <w:top w:val="none" w:sz="0" w:space="0" w:color="auto"/>
            <w:left w:val="none" w:sz="0" w:space="0" w:color="auto"/>
            <w:bottom w:val="none" w:sz="0" w:space="0" w:color="auto"/>
            <w:right w:val="none" w:sz="0" w:space="0" w:color="auto"/>
          </w:divBdr>
        </w:div>
        <w:div w:id="1780832098">
          <w:marLeft w:val="1166"/>
          <w:marRight w:val="0"/>
          <w:marTop w:val="91"/>
          <w:marBottom w:val="0"/>
          <w:divBdr>
            <w:top w:val="none" w:sz="0" w:space="0" w:color="auto"/>
            <w:left w:val="none" w:sz="0" w:space="0" w:color="auto"/>
            <w:bottom w:val="none" w:sz="0" w:space="0" w:color="auto"/>
            <w:right w:val="none" w:sz="0" w:space="0" w:color="auto"/>
          </w:divBdr>
        </w:div>
      </w:divsChild>
    </w:div>
    <w:div w:id="1789004832">
      <w:bodyDiv w:val="1"/>
      <w:marLeft w:val="0"/>
      <w:marRight w:val="0"/>
      <w:marTop w:val="0"/>
      <w:marBottom w:val="0"/>
      <w:divBdr>
        <w:top w:val="none" w:sz="0" w:space="0" w:color="auto"/>
        <w:left w:val="none" w:sz="0" w:space="0" w:color="auto"/>
        <w:bottom w:val="none" w:sz="0" w:space="0" w:color="auto"/>
        <w:right w:val="none" w:sz="0" w:space="0" w:color="auto"/>
      </w:divBdr>
    </w:div>
    <w:div w:id="18324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MOITA Maria</dc:creator>
  <cp:keywords/>
  <dc:description/>
  <cp:lastModifiedBy>D B</cp:lastModifiedBy>
  <cp:revision>10</cp:revision>
  <dcterms:created xsi:type="dcterms:W3CDTF">2017-08-18T09:28:00Z</dcterms:created>
  <dcterms:modified xsi:type="dcterms:W3CDTF">2017-08-29T09:56:00Z</dcterms:modified>
</cp:coreProperties>
</file>