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E37F" w14:textId="45E4A7A7" w:rsidR="00774041" w:rsidRDefault="00774041" w:rsidP="00774041">
      <w:pPr>
        <w:pStyle w:val="Heading3"/>
        <w:spacing w:before="0"/>
        <w:jc w:val="center"/>
      </w:pPr>
      <w:r>
        <w:t xml:space="preserve">Global </w:t>
      </w:r>
      <w:r w:rsidR="00792A51">
        <w:t>Shelter C</w:t>
      </w:r>
      <w:r>
        <w:t xml:space="preserve">luster </w:t>
      </w:r>
      <w:r w:rsidR="00361C35">
        <w:t xml:space="preserve">Shelter Projects </w:t>
      </w:r>
      <w:r w:rsidR="00792A51">
        <w:t>W</w:t>
      </w:r>
      <w:r>
        <w:t xml:space="preserve">orking </w:t>
      </w:r>
      <w:r w:rsidR="00792A51">
        <w:t>G</w:t>
      </w:r>
      <w:r>
        <w:t>roup</w:t>
      </w:r>
    </w:p>
    <w:p w14:paraId="408AD084" w14:textId="32328F99" w:rsidR="00B600D7" w:rsidRDefault="00893239" w:rsidP="00B600D7">
      <w:pPr>
        <w:pStyle w:val="Heading3"/>
        <w:spacing w:before="0"/>
        <w:jc w:val="center"/>
      </w:pPr>
      <w:r>
        <w:t>Dial in call</w:t>
      </w:r>
      <w:r w:rsidR="00B021D8">
        <w:t xml:space="preserve"> </w:t>
      </w:r>
      <w:r w:rsidR="00923404">
        <w:t>9 May</w:t>
      </w:r>
      <w:r w:rsidR="0060092A">
        <w:t xml:space="preserve"> 2018</w:t>
      </w:r>
    </w:p>
    <w:p w14:paraId="6AB6F0DE" w14:textId="286E3145" w:rsidR="00B600D7" w:rsidRDefault="00B600D7" w:rsidP="00B600D7">
      <w:pPr>
        <w:pStyle w:val="Heading3"/>
        <w:spacing w:before="0"/>
        <w:jc w:val="center"/>
      </w:pPr>
      <w:r>
        <w:t>Meeting minutes</w:t>
      </w:r>
    </w:p>
    <w:p w14:paraId="4E103D3E" w14:textId="77777777" w:rsidR="00DE3731" w:rsidRDefault="00DE3731" w:rsidP="003E1EA6">
      <w:pPr>
        <w:spacing w:after="0"/>
        <w:rPr>
          <w:rFonts w:eastAsia="Times New Roman"/>
          <w:b/>
          <w:bCs/>
        </w:rPr>
      </w:pPr>
    </w:p>
    <w:p w14:paraId="413B0890" w14:textId="71541753" w:rsidR="002211DF" w:rsidRDefault="002211DF" w:rsidP="003E1EA6">
      <w:pPr>
        <w:spacing w:after="0"/>
        <w:rPr>
          <w:rFonts w:eastAsia="Times New Roman"/>
          <w:b/>
          <w:bCs/>
        </w:rPr>
      </w:pPr>
      <w:r>
        <w:rPr>
          <w:rFonts w:eastAsia="Times New Roman"/>
          <w:b/>
          <w:bCs/>
        </w:rPr>
        <w:t>Date</w:t>
      </w:r>
      <w:r w:rsidR="006961C4">
        <w:rPr>
          <w:rFonts w:eastAsia="Times New Roman"/>
          <w:b/>
          <w:bCs/>
        </w:rPr>
        <w:t xml:space="preserve"> and venue</w:t>
      </w:r>
      <w:r>
        <w:rPr>
          <w:rFonts w:eastAsia="Times New Roman"/>
          <w:b/>
          <w:bCs/>
        </w:rPr>
        <w:t xml:space="preserve">: </w:t>
      </w:r>
      <w:r w:rsidR="00923404">
        <w:rPr>
          <w:rFonts w:eastAsia="Times New Roman"/>
        </w:rPr>
        <w:t>09</w:t>
      </w:r>
      <w:r w:rsidR="00E9737A">
        <w:rPr>
          <w:rFonts w:eastAsia="Times New Roman"/>
        </w:rPr>
        <w:t xml:space="preserve"> </w:t>
      </w:r>
      <w:r w:rsidR="00923404">
        <w:rPr>
          <w:rFonts w:eastAsia="Times New Roman"/>
        </w:rPr>
        <w:t>May</w:t>
      </w:r>
      <w:r w:rsidR="00E9737A">
        <w:rPr>
          <w:rFonts w:eastAsia="Times New Roman"/>
        </w:rPr>
        <w:t xml:space="preserve"> 2018</w:t>
      </w:r>
      <w:r w:rsidR="006961C4">
        <w:rPr>
          <w:rFonts w:eastAsia="Times New Roman"/>
        </w:rPr>
        <w:t xml:space="preserve"> – </w:t>
      </w:r>
      <w:r w:rsidR="00923404">
        <w:rPr>
          <w:rFonts w:eastAsia="Times New Roman"/>
        </w:rPr>
        <w:t>D</w:t>
      </w:r>
      <w:r w:rsidR="00893239">
        <w:rPr>
          <w:rFonts w:eastAsia="Times New Roman"/>
        </w:rPr>
        <w:t>ial in call</w:t>
      </w:r>
      <w:r w:rsidR="00B021D8">
        <w:rPr>
          <w:rFonts w:eastAsia="Times New Roman"/>
        </w:rPr>
        <w:t>, 1</w:t>
      </w:r>
      <w:r w:rsidR="00CE663A">
        <w:rPr>
          <w:rFonts w:eastAsia="Times New Roman"/>
        </w:rPr>
        <w:t>5</w:t>
      </w:r>
      <w:r w:rsidR="00B021D8">
        <w:rPr>
          <w:rFonts w:eastAsia="Times New Roman"/>
        </w:rPr>
        <w:t>:00-1</w:t>
      </w:r>
      <w:r w:rsidR="00CE663A">
        <w:rPr>
          <w:rFonts w:eastAsia="Times New Roman"/>
        </w:rPr>
        <w:t>6</w:t>
      </w:r>
      <w:r w:rsidR="00B021D8">
        <w:rPr>
          <w:rFonts w:eastAsia="Times New Roman"/>
        </w:rPr>
        <w:t>:00</w:t>
      </w:r>
      <w:r w:rsidR="00893239">
        <w:rPr>
          <w:rFonts w:eastAsia="Times New Roman"/>
        </w:rPr>
        <w:t xml:space="preserve"> </w:t>
      </w:r>
      <w:r w:rsidR="00923404">
        <w:rPr>
          <w:rFonts w:eastAsia="Times New Roman"/>
        </w:rPr>
        <w:t>(GMT+1)</w:t>
      </w:r>
    </w:p>
    <w:p w14:paraId="4ECADCD7" w14:textId="77777777" w:rsidR="00F35D63" w:rsidRDefault="00F35D63" w:rsidP="003E1EA6">
      <w:pPr>
        <w:spacing w:after="0"/>
        <w:rPr>
          <w:rFonts w:eastAsia="Times New Roman"/>
          <w:b/>
          <w:bCs/>
        </w:rPr>
      </w:pPr>
    </w:p>
    <w:p w14:paraId="1A2DF2C3" w14:textId="77777777" w:rsidR="00F35D63" w:rsidRPr="00E23E62" w:rsidRDefault="003E1EA6" w:rsidP="003E1EA6">
      <w:pPr>
        <w:spacing w:after="0"/>
        <w:rPr>
          <w:rFonts w:eastAsia="Times New Roman"/>
          <w:lang w:val="fr-CH"/>
        </w:rPr>
      </w:pPr>
      <w:r w:rsidRPr="00E23E62">
        <w:rPr>
          <w:rFonts w:eastAsia="Times New Roman"/>
          <w:b/>
          <w:bCs/>
          <w:lang w:val="fr-CH"/>
        </w:rPr>
        <w:t>Participants:</w:t>
      </w:r>
      <w:r w:rsidRPr="00E23E62">
        <w:rPr>
          <w:rFonts w:eastAsia="Times New Roman"/>
          <w:lang w:val="fr-CH"/>
        </w:rPr>
        <w:t xml:space="preserve"> </w:t>
      </w:r>
    </w:p>
    <w:p w14:paraId="64280FA2" w14:textId="43EE148C" w:rsidR="00F35D63" w:rsidRPr="00E23E62" w:rsidRDefault="00A97A13" w:rsidP="003E1EA6">
      <w:pPr>
        <w:spacing w:after="0"/>
        <w:rPr>
          <w:rFonts w:eastAsia="Times New Roman"/>
          <w:lang w:val="fr-CH"/>
        </w:rPr>
      </w:pPr>
      <w:r w:rsidRPr="00E23E62">
        <w:rPr>
          <w:lang w:val="fr-CH"/>
        </w:rPr>
        <w:t>David Evans (UN-HABITAT)</w:t>
      </w:r>
      <w:r w:rsidR="00996F86" w:rsidRPr="00E23E62">
        <w:rPr>
          <w:lang w:val="fr-CH"/>
        </w:rPr>
        <w:t>,</w:t>
      </w:r>
      <w:r w:rsidR="00996F86" w:rsidRPr="00E23E62">
        <w:rPr>
          <w:lang w:val="fr-CH"/>
        </w:rPr>
        <w:tab/>
      </w:r>
      <w:r w:rsidR="00361C35" w:rsidRPr="00E23E62">
        <w:rPr>
          <w:rFonts w:eastAsia="Times New Roman"/>
          <w:lang w:val="fr-CH"/>
        </w:rPr>
        <w:tab/>
      </w:r>
      <w:r w:rsidR="00361C35" w:rsidRPr="00E23E62">
        <w:rPr>
          <w:rFonts w:eastAsia="Times New Roman"/>
          <w:lang w:val="fr-CH"/>
        </w:rPr>
        <w:tab/>
      </w:r>
      <w:r w:rsidR="00345E26" w:rsidRPr="00E23E62">
        <w:rPr>
          <w:rFonts w:eastAsia="Times New Roman"/>
          <w:lang w:val="fr-CH"/>
        </w:rPr>
        <w:t>Mohamed Hilmi (Interaction)</w:t>
      </w:r>
      <w:r w:rsidR="00893239" w:rsidRPr="00E23E62">
        <w:rPr>
          <w:rFonts w:eastAsia="Times New Roman"/>
          <w:lang w:val="fr-CH"/>
        </w:rPr>
        <w:t>,</w:t>
      </w:r>
      <w:r w:rsidR="00F35D63" w:rsidRPr="00E23E62">
        <w:rPr>
          <w:rFonts w:eastAsia="Times New Roman"/>
          <w:lang w:val="fr-CH"/>
        </w:rPr>
        <w:tab/>
      </w:r>
      <w:r w:rsidR="006961C4" w:rsidRPr="00E23E62">
        <w:rPr>
          <w:rFonts w:eastAsia="Times New Roman"/>
          <w:lang w:val="fr-CH"/>
        </w:rPr>
        <w:t xml:space="preserve"> </w:t>
      </w:r>
    </w:p>
    <w:p w14:paraId="36CED7B5" w14:textId="17482E80" w:rsidR="00EB1AD4" w:rsidRPr="00E23E62" w:rsidRDefault="00893239" w:rsidP="003E1EA6">
      <w:pPr>
        <w:spacing w:after="0"/>
        <w:rPr>
          <w:rFonts w:eastAsia="Times New Roman"/>
          <w:lang w:val="es-ES"/>
        </w:rPr>
      </w:pPr>
      <w:r w:rsidRPr="00E23E62">
        <w:rPr>
          <w:rFonts w:eastAsia="Times New Roman"/>
          <w:lang w:val="es-ES"/>
        </w:rPr>
        <w:t xml:space="preserve">Joseph Ashmore (IOM), </w:t>
      </w:r>
      <w:r w:rsidRPr="00E23E62">
        <w:rPr>
          <w:rFonts w:eastAsia="Times New Roman"/>
          <w:lang w:val="es-ES"/>
        </w:rPr>
        <w:tab/>
      </w:r>
      <w:r w:rsidR="008A1426" w:rsidRPr="00E23E62">
        <w:rPr>
          <w:rFonts w:eastAsia="Times New Roman"/>
          <w:lang w:val="es-ES"/>
        </w:rPr>
        <w:tab/>
      </w:r>
      <w:r w:rsidR="008A1426" w:rsidRPr="00E23E62">
        <w:rPr>
          <w:rFonts w:eastAsia="Times New Roman"/>
          <w:lang w:val="es-ES"/>
        </w:rPr>
        <w:tab/>
      </w:r>
      <w:r w:rsidR="00EB1AD4" w:rsidRPr="00E23E62">
        <w:rPr>
          <w:rFonts w:eastAsia="Times New Roman"/>
          <w:lang w:val="es-ES"/>
        </w:rPr>
        <w:tab/>
      </w:r>
      <w:r w:rsidR="00A97A13" w:rsidRPr="00E23E62">
        <w:rPr>
          <w:rFonts w:eastAsia="Times New Roman"/>
          <w:lang w:val="es-ES"/>
        </w:rPr>
        <w:t>Chiara Jasna Vaccaro (DRC),</w:t>
      </w:r>
      <w:r w:rsidR="00361C35" w:rsidRPr="00E23E62">
        <w:rPr>
          <w:rFonts w:eastAsia="Times New Roman"/>
          <w:lang w:val="es-ES"/>
        </w:rPr>
        <w:tab/>
      </w:r>
      <w:r w:rsidR="00345E26" w:rsidRPr="00E23E62">
        <w:rPr>
          <w:rFonts w:eastAsia="Times New Roman"/>
          <w:lang w:val="es-ES"/>
        </w:rPr>
        <w:tab/>
      </w:r>
    </w:p>
    <w:p w14:paraId="6D8C535C" w14:textId="26721285" w:rsidR="00E9737A" w:rsidRPr="00EB1AD4" w:rsidRDefault="00EB1AD4" w:rsidP="003E1EA6">
      <w:pPr>
        <w:spacing w:after="0"/>
        <w:rPr>
          <w:rFonts w:eastAsia="Times New Roman"/>
        </w:rPr>
      </w:pPr>
      <w:r>
        <w:rPr>
          <w:rFonts w:eastAsia="Times New Roman"/>
        </w:rPr>
        <w:t>Jake Zarins (Habitat for Humanity)</w:t>
      </w:r>
      <w:r w:rsidR="00345E26">
        <w:rPr>
          <w:rFonts w:eastAsia="Times New Roman"/>
        </w:rPr>
        <w:tab/>
      </w:r>
      <w:r w:rsidR="00E9737A">
        <w:rPr>
          <w:rFonts w:eastAsia="Times New Roman"/>
        </w:rPr>
        <w:tab/>
      </w:r>
      <w:r w:rsidR="00923C40">
        <w:t>Øyvind</w:t>
      </w:r>
      <w:r w:rsidR="00A97A13">
        <w:t xml:space="preserve"> Nordlie (NRC)</w:t>
      </w:r>
      <w:r w:rsidR="00345E26">
        <w:t>,</w:t>
      </w:r>
    </w:p>
    <w:p w14:paraId="68FE9F06" w14:textId="5533906C" w:rsidR="00996F86" w:rsidRPr="00E23E62" w:rsidRDefault="00996F86" w:rsidP="003E1EA6">
      <w:pPr>
        <w:spacing w:after="0"/>
        <w:rPr>
          <w:lang w:val="en-US"/>
        </w:rPr>
      </w:pPr>
      <w:r w:rsidRPr="00E23E62">
        <w:rPr>
          <w:rFonts w:eastAsia="Times New Roman"/>
          <w:lang w:val="en-US"/>
        </w:rPr>
        <w:t>Alberto Piccioli (IOM)</w:t>
      </w:r>
      <w:r w:rsidR="004B0A0B" w:rsidRPr="00E23E62">
        <w:rPr>
          <w:rFonts w:eastAsia="Times New Roman"/>
          <w:lang w:val="en-US"/>
        </w:rPr>
        <w:t>,</w:t>
      </w:r>
      <w:r w:rsidR="00E9737A" w:rsidRPr="00E23E62">
        <w:rPr>
          <w:rFonts w:eastAsia="Times New Roman"/>
          <w:lang w:val="en-US"/>
        </w:rPr>
        <w:tab/>
      </w:r>
      <w:r w:rsidR="00E9737A" w:rsidRPr="00E23E62">
        <w:rPr>
          <w:rFonts w:eastAsia="Times New Roman"/>
          <w:lang w:val="en-US"/>
        </w:rPr>
        <w:tab/>
      </w:r>
      <w:r w:rsidR="00E9737A" w:rsidRPr="00E23E62">
        <w:rPr>
          <w:rFonts w:eastAsia="Times New Roman"/>
          <w:lang w:val="en-US"/>
        </w:rPr>
        <w:tab/>
      </w:r>
      <w:r w:rsidR="00E9737A" w:rsidRPr="00E23E62">
        <w:rPr>
          <w:rFonts w:eastAsia="Times New Roman"/>
          <w:lang w:val="en-US"/>
        </w:rPr>
        <w:tab/>
        <w:t>Charles Parrack (Cendep)</w:t>
      </w:r>
      <w:r w:rsidR="00166A6D" w:rsidRPr="00E23E62">
        <w:rPr>
          <w:rFonts w:eastAsia="Times New Roman"/>
          <w:lang w:val="en-US"/>
        </w:rPr>
        <w:t>,</w:t>
      </w:r>
    </w:p>
    <w:p w14:paraId="4E0E87F9" w14:textId="736FF025" w:rsidR="00E9737A" w:rsidRPr="00E23E62" w:rsidRDefault="00A97A13" w:rsidP="003E1EA6">
      <w:pPr>
        <w:spacing w:after="0"/>
        <w:rPr>
          <w:lang w:val="en-US"/>
        </w:rPr>
      </w:pPr>
      <w:r w:rsidRPr="00E23E62">
        <w:rPr>
          <w:lang w:val="en-US"/>
        </w:rPr>
        <w:t>Renee Wynveen</w:t>
      </w:r>
      <w:r w:rsidR="004B0A0B" w:rsidRPr="00E23E62">
        <w:rPr>
          <w:lang w:val="en-US"/>
        </w:rPr>
        <w:t xml:space="preserve"> (UNHCR</w:t>
      </w:r>
      <w:r w:rsidR="00E9737A" w:rsidRPr="00E23E62">
        <w:rPr>
          <w:lang w:val="en-US"/>
        </w:rPr>
        <w:t>)</w:t>
      </w:r>
      <w:r w:rsidR="00166A6D" w:rsidRPr="00E23E62">
        <w:rPr>
          <w:lang w:val="en-US"/>
        </w:rPr>
        <w:t>.</w:t>
      </w:r>
      <w:r w:rsidR="004B0A0B" w:rsidRPr="00E23E62">
        <w:rPr>
          <w:lang w:val="en-US"/>
        </w:rPr>
        <w:tab/>
      </w:r>
      <w:r w:rsidR="004B0A0B" w:rsidRPr="00E23E62">
        <w:rPr>
          <w:lang w:val="en-US"/>
        </w:rPr>
        <w:tab/>
      </w:r>
      <w:r w:rsidR="004B0A0B" w:rsidRPr="00E23E62">
        <w:rPr>
          <w:lang w:val="en-US"/>
        </w:rPr>
        <w:tab/>
      </w:r>
    </w:p>
    <w:p w14:paraId="29F90350" w14:textId="65602A0D" w:rsidR="00D46FC5" w:rsidRPr="00E23E62" w:rsidRDefault="00D46FC5" w:rsidP="003E1EA6">
      <w:pPr>
        <w:spacing w:after="0"/>
        <w:rPr>
          <w:rFonts w:eastAsia="Times New Roman"/>
          <w:lang w:val="en-US"/>
        </w:rPr>
      </w:pPr>
    </w:p>
    <w:p w14:paraId="68C45E93" w14:textId="44AAE5D4" w:rsidR="003E1EA6" w:rsidRPr="00A97A13" w:rsidRDefault="003E1EA6" w:rsidP="003E1EA6">
      <w:pPr>
        <w:spacing w:after="0"/>
        <w:rPr>
          <w:rFonts w:eastAsia="Times New Roman"/>
          <w:lang w:val="en-US"/>
        </w:rPr>
      </w:pPr>
      <w:r w:rsidRPr="00A97A13">
        <w:rPr>
          <w:b/>
          <w:bCs/>
          <w:lang w:val="en-US"/>
        </w:rPr>
        <w:t>Apologies:</w:t>
      </w:r>
      <w:r w:rsidR="004B0A0B" w:rsidRPr="00A97A13">
        <w:rPr>
          <w:rFonts w:eastAsia="Times New Roman"/>
          <w:lang w:val="en-US"/>
        </w:rPr>
        <w:t xml:space="preserve"> </w:t>
      </w:r>
      <w:r w:rsidR="00A97A13">
        <w:t>Step Haiselden (CARE International UK)</w:t>
      </w:r>
      <w:r w:rsidR="00A97A13">
        <w:rPr>
          <w:rFonts w:eastAsia="Times New Roman"/>
        </w:rPr>
        <w:t xml:space="preserve">, </w:t>
      </w:r>
      <w:r w:rsidR="00A97A13">
        <w:t>Jim Kennedy (independent)</w:t>
      </w:r>
      <w:r w:rsidR="00520B8A" w:rsidRPr="00A97A13">
        <w:rPr>
          <w:lang w:val="en-US"/>
        </w:rPr>
        <w:t>.</w:t>
      </w:r>
    </w:p>
    <w:p w14:paraId="5D24D26E" w14:textId="7DB28D11" w:rsidR="000A52DB" w:rsidRPr="000A52DB" w:rsidRDefault="000A52DB" w:rsidP="000A52DB">
      <w:pPr>
        <w:pStyle w:val="Heading3"/>
      </w:pPr>
      <w:r>
        <w:t>Agenda</w:t>
      </w:r>
    </w:p>
    <w:p w14:paraId="7EFA12B8" w14:textId="2EB4822C" w:rsidR="00923404" w:rsidRDefault="00956D81" w:rsidP="00CE663A">
      <w:pPr>
        <w:pStyle w:val="NoSpacing"/>
      </w:pPr>
      <w:r w:rsidRPr="00956D81">
        <w:t>-</w:t>
      </w:r>
      <w:r>
        <w:t xml:space="preserve"> </w:t>
      </w:r>
      <w:r w:rsidR="00923404">
        <w:t>Update on Bangkok and Nairobi workshops.</w:t>
      </w:r>
    </w:p>
    <w:p w14:paraId="1D724D5A" w14:textId="24E8F233" w:rsidR="00923404" w:rsidRDefault="00923404" w:rsidP="00CE663A">
      <w:pPr>
        <w:pStyle w:val="NoSpacing"/>
      </w:pPr>
      <w:r>
        <w:t>- London Inception workshop agenda.</w:t>
      </w:r>
    </w:p>
    <w:p w14:paraId="399DC2C5" w14:textId="57182033" w:rsidR="00273F24" w:rsidRPr="00273F24" w:rsidRDefault="00923404" w:rsidP="00CE663A">
      <w:pPr>
        <w:pStyle w:val="NoSpacing"/>
      </w:pPr>
      <w:r>
        <w:t xml:space="preserve">- </w:t>
      </w:r>
      <w:r w:rsidR="00273F24">
        <w:t>Next edition</w:t>
      </w:r>
      <w:r w:rsidR="00232AE5">
        <w:t>: discussion and process.</w:t>
      </w:r>
    </w:p>
    <w:p w14:paraId="559972C9" w14:textId="5F08531D" w:rsidR="00E9737A" w:rsidRPr="00E9737A" w:rsidRDefault="00E9737A" w:rsidP="00CE663A">
      <w:pPr>
        <w:pStyle w:val="NoSpacing"/>
      </w:pPr>
      <w:r>
        <w:t xml:space="preserve">- </w:t>
      </w:r>
      <w:r w:rsidR="00923404">
        <w:t>Update on long term impact studies in shelter</w:t>
      </w:r>
      <w:r w:rsidR="00232AE5">
        <w:t>.</w:t>
      </w:r>
      <w:r>
        <w:br/>
        <w:t xml:space="preserve">- </w:t>
      </w:r>
      <w:r w:rsidR="00273F24">
        <w:t>AOB</w:t>
      </w:r>
      <w:r w:rsidR="00232AE5">
        <w:t xml:space="preserve">: translations, </w:t>
      </w:r>
      <w:r w:rsidR="00923404">
        <w:t>regional/thematic booklets</w:t>
      </w:r>
      <w:r w:rsidR="00232AE5">
        <w:t>.</w:t>
      </w:r>
    </w:p>
    <w:p w14:paraId="2C475C1C" w14:textId="77777777" w:rsidR="00521828" w:rsidRDefault="00521828" w:rsidP="00B021D8">
      <w:pPr>
        <w:pStyle w:val="Heading3"/>
      </w:pPr>
    </w:p>
    <w:p w14:paraId="3460FC6E" w14:textId="6B859522" w:rsidR="00521828" w:rsidRPr="00521828" w:rsidRDefault="00893239" w:rsidP="00521828">
      <w:pPr>
        <w:pStyle w:val="Heading3"/>
      </w:pPr>
      <w:r>
        <w:t>Actions</w:t>
      </w:r>
    </w:p>
    <w:p w14:paraId="624374AA" w14:textId="2E0AD3C9" w:rsidR="00232AE5" w:rsidRDefault="00232AE5" w:rsidP="00E47721">
      <w:pPr>
        <w:pStyle w:val="ListParagraph"/>
        <w:numPr>
          <w:ilvl w:val="0"/>
          <w:numId w:val="26"/>
        </w:numPr>
        <w:spacing w:after="160" w:line="259" w:lineRule="auto"/>
      </w:pPr>
      <w:r>
        <w:rPr>
          <w:b/>
          <w:color w:val="FF0000"/>
        </w:rPr>
        <w:t>ACTION (pending)</w:t>
      </w:r>
      <w:r w:rsidRPr="00232AE5">
        <w:t>:</w:t>
      </w:r>
      <w:r>
        <w:t xml:space="preserve"> </w:t>
      </w:r>
      <w:r w:rsidRPr="00232AE5">
        <w:rPr>
          <w:b/>
        </w:rPr>
        <w:t>All</w:t>
      </w:r>
      <w:r>
        <w:t xml:space="preserve"> </w:t>
      </w:r>
      <w:r w:rsidR="00E50463">
        <w:t xml:space="preserve">to discuss internally </w:t>
      </w:r>
      <w:r w:rsidR="00D63D62">
        <w:t xml:space="preserve">(within their own organisations) about </w:t>
      </w:r>
      <w:r w:rsidR="00D63D62" w:rsidRPr="00D63D62">
        <w:rPr>
          <w:b/>
        </w:rPr>
        <w:t>possible contributions to the next edition</w:t>
      </w:r>
      <w:r w:rsidR="00D63D62">
        <w:t xml:space="preserve">. This can be based on the task list and estimated budget shared from last edition. </w:t>
      </w:r>
      <w:r w:rsidR="00D63D62" w:rsidRPr="00D63D62">
        <w:rPr>
          <w:u w:val="single"/>
        </w:rPr>
        <w:t>Deadline</w:t>
      </w:r>
      <w:r w:rsidR="00D63D62">
        <w:t>: inception workshop June 7</w:t>
      </w:r>
      <w:r w:rsidR="00D63D62" w:rsidRPr="00D63D62">
        <w:rPr>
          <w:vertAlign w:val="superscript"/>
        </w:rPr>
        <w:t>th</w:t>
      </w:r>
      <w:r w:rsidR="00D63D62">
        <w:t>.</w:t>
      </w:r>
    </w:p>
    <w:p w14:paraId="5857C78F" w14:textId="3FE75C84" w:rsidR="00D63D62" w:rsidRDefault="00D63D62" w:rsidP="00E47721">
      <w:pPr>
        <w:pStyle w:val="ListParagraph"/>
        <w:numPr>
          <w:ilvl w:val="0"/>
          <w:numId w:val="26"/>
        </w:numPr>
        <w:spacing w:after="160" w:line="259" w:lineRule="auto"/>
      </w:pPr>
      <w:r w:rsidRPr="00694587">
        <w:rPr>
          <w:b/>
          <w:color w:val="00B050"/>
        </w:rPr>
        <w:t>ACTION (</w:t>
      </w:r>
      <w:r w:rsidR="00694587" w:rsidRPr="00694587">
        <w:rPr>
          <w:b/>
          <w:color w:val="00B050"/>
        </w:rPr>
        <w:t>done</w:t>
      </w:r>
      <w:r w:rsidRPr="00694587">
        <w:rPr>
          <w:b/>
          <w:color w:val="00B050"/>
        </w:rPr>
        <w:t>)</w:t>
      </w:r>
      <w:r w:rsidRPr="00D63D62">
        <w:t>:</w:t>
      </w:r>
      <w:r>
        <w:t xml:space="preserve"> </w:t>
      </w:r>
      <w:r w:rsidRPr="00D63D62">
        <w:rPr>
          <w:b/>
        </w:rPr>
        <w:t>All</w:t>
      </w:r>
      <w:r>
        <w:t xml:space="preserve"> to provide any additional </w:t>
      </w:r>
      <w:r w:rsidRPr="00D63D62">
        <w:rPr>
          <w:b/>
        </w:rPr>
        <w:t>feedback on the Abstracts Collection Form</w:t>
      </w:r>
      <w:r>
        <w:t xml:space="preserve"> (2018 version) by Friday 11 May. A call for abstracts will be sent out during the weekend.</w:t>
      </w:r>
    </w:p>
    <w:p w14:paraId="0DF70DEB" w14:textId="41B70E1C" w:rsidR="00D63D62" w:rsidRDefault="00D63D62" w:rsidP="00E47721">
      <w:pPr>
        <w:pStyle w:val="ListParagraph"/>
        <w:numPr>
          <w:ilvl w:val="0"/>
          <w:numId w:val="26"/>
        </w:numPr>
        <w:spacing w:after="160" w:line="259" w:lineRule="auto"/>
      </w:pPr>
      <w:r w:rsidRPr="00694587">
        <w:rPr>
          <w:b/>
          <w:color w:val="F79646" w:themeColor="accent6"/>
        </w:rPr>
        <w:t>ACTION (</w:t>
      </w:r>
      <w:r w:rsidR="00694587" w:rsidRPr="00694587">
        <w:rPr>
          <w:b/>
          <w:color w:val="F79646" w:themeColor="accent6"/>
        </w:rPr>
        <w:t>ongoing</w:t>
      </w:r>
      <w:r w:rsidRPr="00694587">
        <w:rPr>
          <w:b/>
          <w:color w:val="F79646" w:themeColor="accent6"/>
        </w:rPr>
        <w:t>)</w:t>
      </w:r>
      <w:r w:rsidRPr="00D63D62">
        <w:t>:</w:t>
      </w:r>
      <w:r>
        <w:t xml:space="preserve"> </w:t>
      </w:r>
      <w:r w:rsidRPr="00D63D62">
        <w:rPr>
          <w:b/>
        </w:rPr>
        <w:t>IOM</w:t>
      </w:r>
      <w:r>
        <w:t xml:space="preserve"> to launch the </w:t>
      </w:r>
      <w:r w:rsidRPr="00D63D62">
        <w:rPr>
          <w:b/>
        </w:rPr>
        <w:t>call for abstracts</w:t>
      </w:r>
      <w:r>
        <w:t xml:space="preserve"> and </w:t>
      </w:r>
      <w:r>
        <w:rPr>
          <w:b/>
        </w:rPr>
        <w:t>a</w:t>
      </w:r>
      <w:r w:rsidRPr="00D63D62">
        <w:rPr>
          <w:b/>
        </w:rPr>
        <w:t>ll</w:t>
      </w:r>
      <w:r>
        <w:rPr>
          <w:b/>
        </w:rPr>
        <w:t xml:space="preserve"> working group members</w:t>
      </w:r>
      <w:r>
        <w:t xml:space="preserve"> to disseminate with own networks.</w:t>
      </w:r>
    </w:p>
    <w:p w14:paraId="7FEFA1D1" w14:textId="30417CC2" w:rsidR="00D63D62" w:rsidRDefault="00D63D62" w:rsidP="00E47721">
      <w:pPr>
        <w:pStyle w:val="ListParagraph"/>
        <w:numPr>
          <w:ilvl w:val="0"/>
          <w:numId w:val="26"/>
        </w:numPr>
        <w:spacing w:after="160" w:line="259" w:lineRule="auto"/>
      </w:pPr>
      <w:r w:rsidRPr="00D63D62">
        <w:rPr>
          <w:b/>
          <w:color w:val="F79646" w:themeColor="accent6"/>
        </w:rPr>
        <w:t>ACTION (ongoing)</w:t>
      </w:r>
      <w:r w:rsidRPr="00D63D62">
        <w:t>:</w:t>
      </w:r>
      <w:r>
        <w:t xml:space="preserve"> </w:t>
      </w:r>
      <w:r w:rsidRPr="00D63D62">
        <w:rPr>
          <w:b/>
        </w:rPr>
        <w:t>IOM</w:t>
      </w:r>
      <w:r>
        <w:t xml:space="preserve"> to share a draft </w:t>
      </w:r>
      <w:r w:rsidRPr="00D63D62">
        <w:rPr>
          <w:b/>
        </w:rPr>
        <w:t>agenda for the Inception Workshop</w:t>
      </w:r>
      <w:r>
        <w:t xml:space="preserve">; </w:t>
      </w:r>
      <w:r w:rsidRPr="00D63D62">
        <w:rPr>
          <w:b/>
        </w:rPr>
        <w:t>All to send additional feedback</w:t>
      </w:r>
      <w:r>
        <w:t xml:space="preserve"> if any.</w:t>
      </w:r>
    </w:p>
    <w:p w14:paraId="4A6E6E8D" w14:textId="77777777" w:rsidR="00521828" w:rsidRDefault="00521828" w:rsidP="00361C35">
      <w:pPr>
        <w:pStyle w:val="Heading3"/>
      </w:pPr>
    </w:p>
    <w:p w14:paraId="72EA75CB" w14:textId="42F4F52C" w:rsidR="00361C35" w:rsidRDefault="00361C35" w:rsidP="00361C35">
      <w:pPr>
        <w:pStyle w:val="Heading3"/>
      </w:pPr>
      <w:r>
        <w:t>Discussion</w:t>
      </w:r>
    </w:p>
    <w:p w14:paraId="1B608499" w14:textId="77777777" w:rsidR="00521828" w:rsidRPr="00521828" w:rsidRDefault="00521828" w:rsidP="00477777">
      <w:pPr>
        <w:spacing w:before="120" w:after="120"/>
        <w:rPr>
          <w:b/>
          <w:sz w:val="8"/>
        </w:rPr>
      </w:pPr>
      <w:bookmarkStart w:id="0" w:name="_GoBack"/>
      <w:bookmarkEnd w:id="0"/>
    </w:p>
    <w:p w14:paraId="6DDC57B7" w14:textId="00ECE6D7" w:rsidR="00BC4CF0" w:rsidRDefault="00BC4CF0" w:rsidP="00477777">
      <w:pPr>
        <w:spacing w:before="120" w:after="120"/>
        <w:rPr>
          <w:b/>
        </w:rPr>
      </w:pPr>
      <w:r>
        <w:rPr>
          <w:b/>
        </w:rPr>
        <w:t>Update on Shelter Projects Workshop</w:t>
      </w:r>
      <w:r w:rsidR="00923C40">
        <w:rPr>
          <w:b/>
        </w:rPr>
        <w:t>s</w:t>
      </w:r>
    </w:p>
    <w:p w14:paraId="4E2D2646" w14:textId="6F44A37F" w:rsidR="00BC4CF0" w:rsidRDefault="00923C40" w:rsidP="00BC4CF0">
      <w:pPr>
        <w:pStyle w:val="ListParagraph"/>
        <w:numPr>
          <w:ilvl w:val="0"/>
          <w:numId w:val="26"/>
        </w:numPr>
        <w:spacing w:after="160" w:line="259" w:lineRule="auto"/>
      </w:pPr>
      <w:r>
        <w:t xml:space="preserve">The agenda for the Bangkok workshop was presented and shared with the group. </w:t>
      </w:r>
    </w:p>
    <w:p w14:paraId="374125DD" w14:textId="4AD4A754" w:rsidR="00923C40" w:rsidRDefault="00923C40" w:rsidP="00BC4CF0">
      <w:pPr>
        <w:pStyle w:val="ListParagraph"/>
        <w:numPr>
          <w:ilvl w:val="0"/>
          <w:numId w:val="26"/>
        </w:numPr>
        <w:spacing w:after="160" w:line="259" w:lineRule="auto"/>
      </w:pPr>
      <w:r>
        <w:t>DRC suggested to add a small session on how to document/compile a case study in the field – this can be added to the introduction of the event and included also in the Nairobi workshop.</w:t>
      </w:r>
    </w:p>
    <w:p w14:paraId="5B241210" w14:textId="60BA7848" w:rsidR="00923C40" w:rsidRDefault="00923C40" w:rsidP="00BC4CF0">
      <w:pPr>
        <w:pStyle w:val="ListParagraph"/>
        <w:numPr>
          <w:ilvl w:val="0"/>
          <w:numId w:val="26"/>
        </w:numPr>
        <w:spacing w:after="160" w:line="259" w:lineRule="auto"/>
      </w:pPr>
      <w:r>
        <w:t>The Shelter Projects Workshops as planned will be held in Bangkok (focusing on the Asia-Pacific region) on the 17</w:t>
      </w:r>
      <w:r w:rsidRPr="00923C40">
        <w:rPr>
          <w:vertAlign w:val="superscript"/>
        </w:rPr>
        <w:t>th</w:t>
      </w:r>
      <w:r>
        <w:t xml:space="preserve"> of May, and in Nairobi (focusing on the East and Horn of Africa region) on the 27</w:t>
      </w:r>
      <w:r w:rsidRPr="00923C40">
        <w:rPr>
          <w:vertAlign w:val="superscript"/>
        </w:rPr>
        <w:t>th</w:t>
      </w:r>
      <w:r>
        <w:t xml:space="preserve"> of June.</w:t>
      </w:r>
    </w:p>
    <w:p w14:paraId="58A3087A" w14:textId="77777777" w:rsidR="00521828" w:rsidRDefault="00521828" w:rsidP="00477777">
      <w:pPr>
        <w:spacing w:before="120" w:after="120"/>
        <w:rPr>
          <w:b/>
        </w:rPr>
      </w:pPr>
    </w:p>
    <w:p w14:paraId="2DCE47A3" w14:textId="1E6D0D46" w:rsidR="00133518" w:rsidRDefault="00BC4CF0" w:rsidP="00477777">
      <w:pPr>
        <w:spacing w:before="120" w:after="120"/>
        <w:rPr>
          <w:b/>
        </w:rPr>
      </w:pPr>
      <w:r>
        <w:rPr>
          <w:b/>
        </w:rPr>
        <w:t>Inception</w:t>
      </w:r>
      <w:r w:rsidR="00E23E62">
        <w:rPr>
          <w:b/>
        </w:rPr>
        <w:t xml:space="preserve"> Workshop</w:t>
      </w:r>
      <w:r w:rsidR="00133518">
        <w:rPr>
          <w:b/>
        </w:rPr>
        <w:t xml:space="preserve"> Agenda</w:t>
      </w:r>
      <w:r w:rsidR="00AF5671">
        <w:rPr>
          <w:b/>
        </w:rPr>
        <w:t xml:space="preserve"> and Next edition</w:t>
      </w:r>
      <w:r w:rsidR="00133518">
        <w:rPr>
          <w:b/>
        </w:rPr>
        <w:t>:</w:t>
      </w:r>
    </w:p>
    <w:p w14:paraId="3B050BFF" w14:textId="0969E4C3" w:rsidR="00133518" w:rsidRDefault="00133518" w:rsidP="00133518">
      <w:pPr>
        <w:pStyle w:val="ListParagraph"/>
        <w:numPr>
          <w:ilvl w:val="0"/>
          <w:numId w:val="26"/>
        </w:numPr>
        <w:spacing w:after="160" w:line="259" w:lineRule="auto"/>
      </w:pPr>
      <w:r w:rsidRPr="00133518">
        <w:t xml:space="preserve">The </w:t>
      </w:r>
      <w:r>
        <w:t>working group will convene in London on the 7</w:t>
      </w:r>
      <w:r w:rsidRPr="00133518">
        <w:rPr>
          <w:vertAlign w:val="superscript"/>
        </w:rPr>
        <w:t>th</w:t>
      </w:r>
      <w:r>
        <w:t xml:space="preserve"> of June, prior to the UK Shelter Forum, to hold an Inception Workshop among key project partners to discuss the process for the </w:t>
      </w:r>
      <w:r>
        <w:lastRenderedPageBreak/>
        <w:t>next edition of the publication, review past editions as well as defining the future vision for the initiative.</w:t>
      </w:r>
    </w:p>
    <w:p w14:paraId="3E79CA0F" w14:textId="4FACEB24" w:rsidR="00133518" w:rsidRDefault="00923C40" w:rsidP="00133518">
      <w:pPr>
        <w:pStyle w:val="ListParagraph"/>
        <w:numPr>
          <w:ilvl w:val="0"/>
          <w:numId w:val="26"/>
        </w:numPr>
        <w:spacing w:after="160" w:line="259" w:lineRule="auto"/>
      </w:pPr>
      <w:r>
        <w:t>Habitat for Humanity and IOM</w:t>
      </w:r>
      <w:r w:rsidR="00133518">
        <w:t xml:space="preserve"> suggested that all partners should discuss internally about possible contributions to the development of the next edition.</w:t>
      </w:r>
    </w:p>
    <w:p w14:paraId="378B4354" w14:textId="02653A4C" w:rsidR="00694587" w:rsidRDefault="00694587" w:rsidP="00133518">
      <w:pPr>
        <w:pStyle w:val="ListParagraph"/>
        <w:numPr>
          <w:ilvl w:val="0"/>
          <w:numId w:val="26"/>
        </w:numPr>
        <w:spacing w:after="160" w:line="259" w:lineRule="auto"/>
      </w:pPr>
      <w:r>
        <w:t>It was agreed that IOM would lead on the next edition, but currently has no funding. IOM will informally approach donors who could provide funding. However, partners’ contributions -- both financial and in-kind, as well as suggestions for potential funding sources – will also be necessary as in all past editions.</w:t>
      </w:r>
    </w:p>
    <w:p w14:paraId="6523ADB9" w14:textId="376EFA76" w:rsidR="00133518" w:rsidRDefault="00133518" w:rsidP="00133518">
      <w:pPr>
        <w:pStyle w:val="ListParagraph"/>
        <w:numPr>
          <w:ilvl w:val="0"/>
          <w:numId w:val="26"/>
        </w:numPr>
        <w:spacing w:after="160" w:line="259" w:lineRule="auto"/>
      </w:pPr>
      <w:r>
        <w:t>IOM has also noted that large agencies are not set up to receive several small grants, and that in-kind contributions or larger grants are preferred. One option is that partners take on a number of case studies committing to produce the print-ready version (i.e. including final editing and layout) therefore reducing the management and workload of one single lead agency. This will be further discussed at the Inception Workshop.</w:t>
      </w:r>
    </w:p>
    <w:p w14:paraId="7708E25B" w14:textId="63D6732C" w:rsidR="00133518" w:rsidRDefault="00133518" w:rsidP="00133518">
      <w:pPr>
        <w:pStyle w:val="ListParagraph"/>
        <w:numPr>
          <w:ilvl w:val="0"/>
          <w:numId w:val="26"/>
        </w:numPr>
        <w:spacing w:after="160" w:line="259" w:lineRule="auto"/>
      </w:pPr>
      <w:r>
        <w:t>NRC suggested that longer-term funding options would be preferred, rather than yearly</w:t>
      </w:r>
      <w:r w:rsidR="00044649">
        <w:t xml:space="preserve"> or ad-hoc</w:t>
      </w:r>
      <w:r>
        <w:t xml:space="preserve">, for budgeting purposes and planning. </w:t>
      </w:r>
      <w:r w:rsidR="00044649">
        <w:t>It was noted however</w:t>
      </w:r>
      <w:r>
        <w:t xml:space="preserve"> that for dissemination workshops, the funding does not always need to come from this working group, but rather its members can contribute to relevant events organized through other sources (e.g. </w:t>
      </w:r>
      <w:r w:rsidR="00923C40">
        <w:t xml:space="preserve">in </w:t>
      </w:r>
      <w:r>
        <w:t>the case of the UKSF).</w:t>
      </w:r>
      <w:r w:rsidR="00694587">
        <w:t xml:space="preserve"> Additionally, </w:t>
      </w:r>
      <w:r w:rsidR="00694587" w:rsidRPr="00694587">
        <w:t xml:space="preserve">the costing </w:t>
      </w:r>
      <w:r w:rsidR="00694587" w:rsidRPr="00694587">
        <w:t>shared</w:t>
      </w:r>
      <w:r w:rsidR="00694587" w:rsidRPr="00694587">
        <w:t xml:space="preserve"> prior to the call</w:t>
      </w:r>
      <w:r w:rsidR="00694587" w:rsidRPr="00694587">
        <w:t xml:space="preserve"> is only for compilation / production </w:t>
      </w:r>
      <w:r w:rsidR="00694587" w:rsidRPr="00694587">
        <w:t>of case studies and printing</w:t>
      </w:r>
      <w:r w:rsidR="00694587" w:rsidRPr="00694587">
        <w:t xml:space="preserve"> costs. It does not include workshops, however </w:t>
      </w:r>
      <w:r w:rsidR="00694587" w:rsidRPr="00694587">
        <w:t>these</w:t>
      </w:r>
      <w:r w:rsidR="00694587" w:rsidRPr="00694587">
        <w:t xml:space="preserve"> and other activities are to be encouraged and make the project broader than just a publication –</w:t>
      </w:r>
      <w:r w:rsidR="00694587" w:rsidRPr="00694587">
        <w:t xml:space="preserve"> </w:t>
      </w:r>
      <w:r w:rsidR="00694587" w:rsidRPr="00694587">
        <w:t xml:space="preserve">as well as </w:t>
      </w:r>
      <w:r w:rsidR="00694587" w:rsidRPr="00694587">
        <w:t>being essential for its uptake.</w:t>
      </w:r>
    </w:p>
    <w:p w14:paraId="52B645CF" w14:textId="24750068" w:rsidR="00133518" w:rsidRDefault="00133518" w:rsidP="00133518">
      <w:pPr>
        <w:pStyle w:val="ListParagraph"/>
        <w:numPr>
          <w:ilvl w:val="0"/>
          <w:numId w:val="26"/>
        </w:numPr>
        <w:spacing w:after="160" w:line="259" w:lineRule="auto"/>
      </w:pPr>
      <w:r>
        <w:t>The group agreed that launch events and workshops are an added value to the publication alone and should be kept in the future.</w:t>
      </w:r>
    </w:p>
    <w:p w14:paraId="45BBE998" w14:textId="77777777" w:rsidR="00133518" w:rsidRDefault="00BA0BB1" w:rsidP="00133518">
      <w:pPr>
        <w:pStyle w:val="ListParagraph"/>
        <w:numPr>
          <w:ilvl w:val="0"/>
          <w:numId w:val="26"/>
        </w:numPr>
        <w:spacing w:after="160" w:line="259" w:lineRule="auto"/>
      </w:pPr>
      <w:r>
        <w:t>Habitat for Humanity</w:t>
      </w:r>
      <w:r w:rsidR="00AE3207">
        <w:t xml:space="preserve"> pointed out that the integration/complementarity with the State of Humanitarian Shelter and Settlement </w:t>
      </w:r>
      <w:r w:rsidR="00044649">
        <w:t xml:space="preserve">(SoHSS) </w:t>
      </w:r>
      <w:r w:rsidR="00AE3207">
        <w:t>report should be discussed in the Inception Workshop, to understand potential overlaps and fundraising challenges, and results from the discussion be reported to the GSC SAG. It is agreed, however, that the two documents have different styles/format and target audiences, so the main issue is the risk of competition over scarce resources for the sector.</w:t>
      </w:r>
    </w:p>
    <w:p w14:paraId="5BEBABD1" w14:textId="0FF2CFE9" w:rsidR="00AE3207" w:rsidRDefault="00AE3207" w:rsidP="00AE3207">
      <w:pPr>
        <w:pStyle w:val="ListParagraph"/>
        <w:numPr>
          <w:ilvl w:val="0"/>
          <w:numId w:val="26"/>
        </w:numPr>
        <w:spacing w:after="160" w:line="259" w:lineRule="auto"/>
      </w:pPr>
      <w:r>
        <w:t>IOM mentioned that opinion pieces represent the major duplication in format with the articles in the SoHSS report, and the group could discuss to remove them in the next edition.</w:t>
      </w:r>
    </w:p>
    <w:p w14:paraId="66792E97" w14:textId="43C91D8A" w:rsidR="00133518" w:rsidRPr="00D07C60" w:rsidRDefault="00D07C60" w:rsidP="00D07C60">
      <w:pPr>
        <w:pStyle w:val="ListParagraph"/>
        <w:numPr>
          <w:ilvl w:val="0"/>
          <w:numId w:val="26"/>
        </w:numPr>
        <w:spacing w:after="160" w:line="259" w:lineRule="auto"/>
      </w:pPr>
      <w:r>
        <w:t>UN-Habitat and Cendep supported the idea of including case studies looking at the recovery/reconstruction phase, beyond the humanitarian relief only. This was noted and should be discussed in the Inception Workshop.</w:t>
      </w:r>
    </w:p>
    <w:p w14:paraId="1AACD57C" w14:textId="77777777" w:rsidR="00521828" w:rsidRDefault="00521828" w:rsidP="00477777">
      <w:pPr>
        <w:spacing w:before="120" w:after="120"/>
        <w:rPr>
          <w:b/>
        </w:rPr>
      </w:pPr>
    </w:p>
    <w:p w14:paraId="57834B3C" w14:textId="27D7BE50" w:rsidR="00772BD0" w:rsidRPr="00477777" w:rsidRDefault="00AE3207" w:rsidP="00477777">
      <w:pPr>
        <w:spacing w:before="120" w:after="120"/>
        <w:rPr>
          <w:b/>
        </w:rPr>
      </w:pPr>
      <w:r>
        <w:rPr>
          <w:b/>
        </w:rPr>
        <w:t>Abstracts collection form</w:t>
      </w:r>
    </w:p>
    <w:p w14:paraId="6912E544" w14:textId="77777777" w:rsidR="00AF5671" w:rsidRDefault="00AE3207" w:rsidP="00AE3207">
      <w:pPr>
        <w:pStyle w:val="ListParagraph"/>
        <w:numPr>
          <w:ilvl w:val="0"/>
          <w:numId w:val="26"/>
        </w:numPr>
        <w:spacing w:after="160" w:line="259" w:lineRule="auto"/>
      </w:pPr>
      <w:r>
        <w:t>The latest version of the form was presented and discussed. Comments were incorporated in the version shared for any additional feedback by Friday 11</w:t>
      </w:r>
      <w:r w:rsidRPr="00AE3207">
        <w:rPr>
          <w:vertAlign w:val="superscript"/>
        </w:rPr>
        <w:t>th</w:t>
      </w:r>
      <w:r>
        <w:t xml:space="preserve"> of May. </w:t>
      </w:r>
    </w:p>
    <w:p w14:paraId="37A31B91" w14:textId="6C3A8797" w:rsidR="00641DD8" w:rsidRDefault="00AE3207" w:rsidP="00AE3207">
      <w:pPr>
        <w:pStyle w:val="ListParagraph"/>
        <w:numPr>
          <w:ilvl w:val="0"/>
          <w:numId w:val="26"/>
        </w:numPr>
        <w:spacing w:after="160" w:line="259" w:lineRule="auto"/>
      </w:pPr>
      <w:r>
        <w:t>A call for submissions of project abstracts will be sent out with</w:t>
      </w:r>
      <w:r w:rsidR="00BA0BB1">
        <w:t xml:space="preserve"> a</w:t>
      </w:r>
      <w:r>
        <w:t xml:space="preserve"> deadline of 5</w:t>
      </w:r>
      <w:r w:rsidRPr="00AE3207">
        <w:rPr>
          <w:vertAlign w:val="superscript"/>
        </w:rPr>
        <w:t>th</w:t>
      </w:r>
      <w:r>
        <w:t xml:space="preserve"> of June for submission. All partners are asked to disseminate the call for submissions through their organizations and networks.</w:t>
      </w:r>
    </w:p>
    <w:p w14:paraId="349B0A50" w14:textId="77777777" w:rsidR="00AE3207" w:rsidRDefault="00AE3207" w:rsidP="00AE3207">
      <w:pPr>
        <w:pStyle w:val="ListParagraph"/>
        <w:spacing w:after="160" w:line="259" w:lineRule="auto"/>
      </w:pPr>
    </w:p>
    <w:p w14:paraId="5AD95464" w14:textId="5E359AA1" w:rsidR="00AE3207" w:rsidRPr="00477777" w:rsidRDefault="00AE3207" w:rsidP="00AE3207">
      <w:pPr>
        <w:spacing w:before="120" w:after="120"/>
        <w:rPr>
          <w:b/>
        </w:rPr>
      </w:pPr>
      <w:r>
        <w:rPr>
          <w:b/>
        </w:rPr>
        <w:t>Long-term impact studies</w:t>
      </w:r>
    </w:p>
    <w:p w14:paraId="45475A09" w14:textId="77777777" w:rsidR="00AF5671" w:rsidRDefault="00AF5671" w:rsidP="00AE3207">
      <w:pPr>
        <w:pStyle w:val="ListParagraph"/>
        <w:numPr>
          <w:ilvl w:val="0"/>
          <w:numId w:val="26"/>
        </w:numPr>
        <w:spacing w:after="160" w:line="259" w:lineRule="auto"/>
      </w:pPr>
      <w:r>
        <w:t>Cendep has hosted a workshop on longitudinal studies in shelter on the 14</w:t>
      </w:r>
      <w:r w:rsidRPr="00AF5671">
        <w:rPr>
          <w:vertAlign w:val="superscript"/>
        </w:rPr>
        <w:t>th</w:t>
      </w:r>
      <w:r>
        <w:t xml:space="preserve"> of March in Oxford, and briefly presented the discussion during the call. The workshop participants discussed the goals (ie. advocacy), the production and potential donors, the challenges and possible themes for these studies. </w:t>
      </w:r>
    </w:p>
    <w:p w14:paraId="76DD015A" w14:textId="42CBFDEA" w:rsidR="00AE3207" w:rsidRPr="00AE3207" w:rsidRDefault="00AF5671" w:rsidP="00AE3207">
      <w:pPr>
        <w:pStyle w:val="ListParagraph"/>
        <w:numPr>
          <w:ilvl w:val="0"/>
          <w:numId w:val="26"/>
        </w:numPr>
        <w:spacing w:after="160" w:line="259" w:lineRule="auto"/>
      </w:pPr>
      <w:r>
        <w:lastRenderedPageBreak/>
        <w:t xml:space="preserve">Cendep will share a workshop report with the group, and can lead in the development of such studies – some or all of which can be included in the next edition of Shelter Projects – but encourages operational agencies to support this effort, especially by providing insights and project documents, </w:t>
      </w:r>
      <w:r w:rsidR="00BA0BB1">
        <w:t xml:space="preserve">for example </w:t>
      </w:r>
      <w:r>
        <w:t>in cases where project team members are no longer available but the organisation has presence in the country/area where the project was implemented.</w:t>
      </w:r>
    </w:p>
    <w:p w14:paraId="73415549" w14:textId="77777777" w:rsidR="00AE3207" w:rsidRDefault="00AE3207" w:rsidP="00D06908">
      <w:pPr>
        <w:spacing w:after="0"/>
        <w:rPr>
          <w:b/>
        </w:rPr>
      </w:pPr>
    </w:p>
    <w:p w14:paraId="4BADF9E9" w14:textId="2A8CB67B" w:rsidR="00772BD0" w:rsidRPr="00C97703" w:rsidRDefault="003D73B3" w:rsidP="00D06908">
      <w:pPr>
        <w:spacing w:after="0"/>
        <w:rPr>
          <w:b/>
        </w:rPr>
      </w:pPr>
      <w:r>
        <w:rPr>
          <w:b/>
        </w:rPr>
        <w:t>AOB</w:t>
      </w:r>
      <w:r w:rsidR="00772BD0" w:rsidRPr="00C97703">
        <w:rPr>
          <w:b/>
        </w:rPr>
        <w:t>:</w:t>
      </w:r>
    </w:p>
    <w:p w14:paraId="3812D3D9" w14:textId="7C9D85E4" w:rsidR="00F63F3E" w:rsidRDefault="00F63F3E" w:rsidP="00F35457">
      <w:pPr>
        <w:pStyle w:val="ListParagraph"/>
        <w:numPr>
          <w:ilvl w:val="0"/>
          <w:numId w:val="26"/>
        </w:numPr>
        <w:spacing w:after="160" w:line="259" w:lineRule="auto"/>
      </w:pPr>
      <w:r>
        <w:t xml:space="preserve">UN-Habitat proposed </w:t>
      </w:r>
      <w:r w:rsidR="00D07C60">
        <w:t>to develop a case study on housing reconstruction for 60,000 families in Sri Lanka, following a transitional shelter project after the tsunami.</w:t>
      </w:r>
    </w:p>
    <w:p w14:paraId="7064AE21" w14:textId="0DB01B45" w:rsidR="003D73B3" w:rsidRDefault="003D73B3" w:rsidP="00F35457">
      <w:pPr>
        <w:pStyle w:val="ListParagraph"/>
        <w:numPr>
          <w:ilvl w:val="0"/>
          <w:numId w:val="26"/>
        </w:numPr>
        <w:spacing w:after="160" w:line="259" w:lineRule="auto"/>
      </w:pPr>
      <w:r>
        <w:t>Translations:</w:t>
      </w:r>
    </w:p>
    <w:p w14:paraId="5B3C91B9" w14:textId="370FD8A6" w:rsidR="00772BD0" w:rsidRDefault="00BE5CF8" w:rsidP="003D73B3">
      <w:pPr>
        <w:pStyle w:val="ListParagraph"/>
        <w:numPr>
          <w:ilvl w:val="1"/>
          <w:numId w:val="26"/>
        </w:numPr>
        <w:spacing w:after="160" w:line="259" w:lineRule="auto"/>
      </w:pPr>
      <w:r>
        <w:t>Specific requests from translation of case studies have not been received</w:t>
      </w:r>
      <w:r w:rsidR="00BA0BB1" w:rsidRPr="00BA0BB1">
        <w:t xml:space="preserve"> </w:t>
      </w:r>
      <w:r w:rsidR="00BA0BB1">
        <w:t>to date</w:t>
      </w:r>
      <w:r>
        <w:t>.</w:t>
      </w:r>
    </w:p>
    <w:p w14:paraId="7B0D0CCC" w14:textId="71DE6BE1" w:rsidR="00923404" w:rsidRDefault="00424D90" w:rsidP="003D73B3">
      <w:pPr>
        <w:pStyle w:val="ListParagraph"/>
        <w:numPr>
          <w:ilvl w:val="1"/>
          <w:numId w:val="26"/>
        </w:numPr>
        <w:spacing w:after="160" w:line="259" w:lineRule="auto"/>
      </w:pPr>
      <w:r>
        <w:t xml:space="preserve">IOM </w:t>
      </w:r>
      <w:r w:rsidR="00BC4CF0">
        <w:t>will be able to</w:t>
      </w:r>
      <w:r>
        <w:t xml:space="preserve"> translate a </w:t>
      </w:r>
      <w:r w:rsidR="00BC4CF0">
        <w:t xml:space="preserve">limited </w:t>
      </w:r>
      <w:r>
        <w:t>number of case studies internally.</w:t>
      </w:r>
    </w:p>
    <w:p w14:paraId="7C309DC6" w14:textId="195CFC2C" w:rsidR="003D73B3" w:rsidRDefault="003D73B3" w:rsidP="003D73B3">
      <w:pPr>
        <w:pStyle w:val="ListParagraph"/>
        <w:numPr>
          <w:ilvl w:val="0"/>
          <w:numId w:val="26"/>
        </w:numPr>
        <w:spacing w:after="160" w:line="259" w:lineRule="auto"/>
      </w:pPr>
      <w:r>
        <w:t>Thematic</w:t>
      </w:r>
      <w:r w:rsidR="00923404">
        <w:t>/Regional</w:t>
      </w:r>
      <w:r>
        <w:t xml:space="preserve"> booklets:</w:t>
      </w:r>
    </w:p>
    <w:p w14:paraId="0595ED6D" w14:textId="28D0FE4C" w:rsidR="00923404" w:rsidRDefault="00923404" w:rsidP="003D73B3">
      <w:pPr>
        <w:pStyle w:val="ListParagraph"/>
        <w:numPr>
          <w:ilvl w:val="1"/>
          <w:numId w:val="26"/>
        </w:numPr>
        <w:spacing w:after="160" w:line="259" w:lineRule="auto"/>
      </w:pPr>
      <w:r>
        <w:t>Europe and Urban booklets have been produced and disseminated at various events, and already available online.</w:t>
      </w:r>
    </w:p>
    <w:p w14:paraId="74B8780E" w14:textId="70C21455" w:rsidR="00923404" w:rsidRDefault="00923404" w:rsidP="003D73B3">
      <w:pPr>
        <w:pStyle w:val="ListParagraph"/>
        <w:numPr>
          <w:ilvl w:val="1"/>
          <w:numId w:val="26"/>
        </w:numPr>
        <w:spacing w:after="160" w:line="259" w:lineRule="auto"/>
      </w:pPr>
      <w:r>
        <w:t>Humanitar</w:t>
      </w:r>
      <w:r w:rsidR="00BA0BB1">
        <w:t xml:space="preserve">ian Benchmark have developed a regional </w:t>
      </w:r>
      <w:r>
        <w:t xml:space="preserve">version compiling all relevant case studies from ASEAN countries and </w:t>
      </w:r>
      <w:r w:rsidR="00424D90">
        <w:t xml:space="preserve">linking them to the ASEAN </w:t>
      </w:r>
      <w:r w:rsidR="00BA0BB1">
        <w:t>edition</w:t>
      </w:r>
      <w:r w:rsidR="00424D90">
        <w:t xml:space="preserve"> of the Indonesian Shelter Manual.</w:t>
      </w:r>
    </w:p>
    <w:p w14:paraId="7021B19C" w14:textId="1EA23446" w:rsidR="003D73B3" w:rsidRDefault="003D73B3" w:rsidP="003D73B3">
      <w:pPr>
        <w:pStyle w:val="ListParagraph"/>
        <w:numPr>
          <w:ilvl w:val="1"/>
          <w:numId w:val="26"/>
        </w:numPr>
        <w:spacing w:after="160" w:line="259" w:lineRule="auto"/>
      </w:pPr>
      <w:r>
        <w:t xml:space="preserve">IOM </w:t>
      </w:r>
      <w:r w:rsidR="00923404">
        <w:t>and</w:t>
      </w:r>
      <w:r>
        <w:t xml:space="preserve"> Habitat for Humanity </w:t>
      </w:r>
      <w:r w:rsidR="00923404">
        <w:t xml:space="preserve">are working on a cash </w:t>
      </w:r>
      <w:r w:rsidR="00BA0BB1">
        <w:t xml:space="preserve">thematic </w:t>
      </w:r>
      <w:r w:rsidR="00923404">
        <w:t>edition</w:t>
      </w:r>
      <w:r w:rsidR="008433F9">
        <w:t>.</w:t>
      </w:r>
    </w:p>
    <w:p w14:paraId="22E436E1" w14:textId="171B6C0E" w:rsidR="00923404" w:rsidRDefault="00923404" w:rsidP="003D73B3">
      <w:pPr>
        <w:pStyle w:val="ListParagraph"/>
        <w:numPr>
          <w:ilvl w:val="1"/>
          <w:numId w:val="26"/>
        </w:numPr>
        <w:spacing w:after="160" w:line="259" w:lineRule="auto"/>
      </w:pPr>
      <w:r>
        <w:t>IOM and DRC are working on a Regional edition for East Africa.</w:t>
      </w:r>
    </w:p>
    <w:p w14:paraId="2E243ECA" w14:textId="693E5CE7" w:rsidR="008A1426" w:rsidRPr="00BC4CF0" w:rsidRDefault="00BC4CF0" w:rsidP="00BC4CF0">
      <w:pPr>
        <w:pStyle w:val="ListParagraph"/>
        <w:numPr>
          <w:ilvl w:val="0"/>
          <w:numId w:val="26"/>
        </w:numPr>
        <w:spacing w:after="0" w:line="240" w:lineRule="auto"/>
        <w:rPr>
          <w:b/>
          <w:i/>
          <w:lang w:val="en-US" w:eastAsia="en-GB"/>
        </w:rPr>
      </w:pPr>
      <w:r>
        <w:rPr>
          <w:lang w:val="en-US" w:eastAsia="en-GB"/>
        </w:rPr>
        <w:t>IOM Indonesia worked on a data analysis from all the case studies from the past edition. This will be revised and presented at the Bangkok events and at the Inception Workshop.</w:t>
      </w:r>
    </w:p>
    <w:p w14:paraId="6AF277CA" w14:textId="77777777" w:rsidR="00361C35" w:rsidRDefault="00361C35" w:rsidP="008A1426">
      <w:pPr>
        <w:spacing w:after="0" w:line="240" w:lineRule="auto"/>
        <w:jc w:val="center"/>
        <w:rPr>
          <w:b/>
          <w:i/>
          <w:lang w:val="en-US" w:eastAsia="en-GB"/>
        </w:rPr>
      </w:pPr>
    </w:p>
    <w:p w14:paraId="266DE76D" w14:textId="77777777" w:rsidR="00BC4CF0" w:rsidRDefault="00BC4CF0" w:rsidP="008A1426">
      <w:pPr>
        <w:spacing w:after="0" w:line="240" w:lineRule="auto"/>
        <w:jc w:val="center"/>
        <w:rPr>
          <w:b/>
          <w:i/>
          <w:lang w:val="en-US" w:eastAsia="en-GB"/>
        </w:rPr>
      </w:pPr>
    </w:p>
    <w:p w14:paraId="49B73C89" w14:textId="08D9CBD9" w:rsidR="00026417" w:rsidRPr="00792A51" w:rsidRDefault="00B90D21" w:rsidP="008A1426">
      <w:pPr>
        <w:spacing w:after="0" w:line="240" w:lineRule="auto"/>
        <w:jc w:val="center"/>
      </w:pPr>
      <w:r w:rsidRPr="00893239">
        <w:rPr>
          <w:b/>
          <w:i/>
          <w:lang w:val="en-US" w:eastAsia="en-GB"/>
        </w:rPr>
        <w:t xml:space="preserve">Next </w:t>
      </w:r>
      <w:r w:rsidR="003C3C1E" w:rsidRPr="00893239">
        <w:rPr>
          <w:b/>
          <w:i/>
          <w:lang w:val="en-US" w:eastAsia="en-GB"/>
        </w:rPr>
        <w:t>meeting</w:t>
      </w:r>
      <w:r w:rsidR="00792A51" w:rsidRPr="00893239">
        <w:rPr>
          <w:b/>
          <w:i/>
          <w:lang w:val="en-US" w:eastAsia="en-GB"/>
        </w:rPr>
        <w:t xml:space="preserve"> to be held in </w:t>
      </w:r>
      <w:r w:rsidR="00424D90">
        <w:rPr>
          <w:b/>
          <w:i/>
          <w:lang w:val="en-US" w:eastAsia="en-GB"/>
        </w:rPr>
        <w:t>London on the 7</w:t>
      </w:r>
      <w:r w:rsidR="00424D90" w:rsidRPr="00424D90">
        <w:rPr>
          <w:b/>
          <w:i/>
          <w:vertAlign w:val="superscript"/>
          <w:lang w:val="en-US" w:eastAsia="en-GB"/>
        </w:rPr>
        <w:t>th</w:t>
      </w:r>
      <w:r w:rsidR="00424D90">
        <w:rPr>
          <w:b/>
          <w:i/>
          <w:lang w:val="en-US" w:eastAsia="en-GB"/>
        </w:rPr>
        <w:t xml:space="preserve"> of June (Inception Workshop)</w:t>
      </w:r>
      <w:r w:rsidR="008A1426" w:rsidRPr="00A84EDF">
        <w:rPr>
          <w:b/>
          <w:i/>
          <w:lang w:val="en-US" w:eastAsia="en-GB"/>
        </w:rPr>
        <w:t>.</w:t>
      </w:r>
    </w:p>
    <w:sectPr w:rsidR="00026417" w:rsidRPr="00792A51" w:rsidSect="00F2687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4FCA4" w14:textId="77777777" w:rsidR="00B66028" w:rsidRDefault="00B66028" w:rsidP="0032379A">
      <w:pPr>
        <w:spacing w:after="0" w:line="240" w:lineRule="auto"/>
      </w:pPr>
      <w:r>
        <w:separator/>
      </w:r>
    </w:p>
  </w:endnote>
  <w:endnote w:type="continuationSeparator" w:id="0">
    <w:p w14:paraId="2F77EAF6" w14:textId="77777777" w:rsidR="00B66028" w:rsidRDefault="00B66028"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44254"/>
      <w:docPartObj>
        <w:docPartGallery w:val="Page Numbers (Bottom of Page)"/>
        <w:docPartUnique/>
      </w:docPartObj>
    </w:sdtPr>
    <w:sdtEndPr>
      <w:rPr>
        <w:noProof/>
      </w:rPr>
    </w:sdtEndPr>
    <w:sdtContent>
      <w:p w14:paraId="38682EC5" w14:textId="6BE7CA82" w:rsidR="00954FE1" w:rsidRDefault="00954FE1">
        <w:pPr>
          <w:pStyle w:val="Footer"/>
          <w:jc w:val="right"/>
        </w:pPr>
        <w:r>
          <w:fldChar w:fldCharType="begin"/>
        </w:r>
        <w:r>
          <w:instrText xml:space="preserve"> PAGE   \* MERGEFORMAT </w:instrText>
        </w:r>
        <w:r>
          <w:fldChar w:fldCharType="separate"/>
        </w:r>
        <w:r w:rsidR="00521828">
          <w:rPr>
            <w:noProof/>
          </w:rPr>
          <w:t>3</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B4E92" w14:textId="77777777" w:rsidR="00B66028" w:rsidRDefault="00B66028" w:rsidP="0032379A">
      <w:pPr>
        <w:spacing w:after="0" w:line="240" w:lineRule="auto"/>
      </w:pPr>
      <w:r>
        <w:separator/>
      </w:r>
    </w:p>
  </w:footnote>
  <w:footnote w:type="continuationSeparator" w:id="0">
    <w:p w14:paraId="44E3E964" w14:textId="77777777" w:rsidR="00B66028" w:rsidRDefault="00B66028"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FD6C" w14:textId="77777777" w:rsidR="00954FE1" w:rsidRDefault="00954FE1" w:rsidP="0058748F">
    <w:pPr>
      <w:pStyle w:val="Header"/>
      <w:rPr>
        <w:rFonts w:ascii="Verdana" w:hAnsi="Verdana"/>
        <w:sz w:val="14"/>
        <w:szCs w:val="14"/>
      </w:rPr>
    </w:pPr>
    <w:r>
      <w:rPr>
        <w:noProof/>
        <w:lang w:val="en-US"/>
      </w:rPr>
      <w:drawing>
        <wp:anchor distT="0" distB="0" distL="114300" distR="114300" simplePos="0" relativeHeight="251658240" behindDoc="0" locked="0" layoutInCell="1" allowOverlap="1" wp14:anchorId="68625A72" wp14:editId="63A859E2">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1700E1BE" w14:textId="77777777" w:rsidR="00954FE1" w:rsidRDefault="00954FE1" w:rsidP="0058748F">
    <w:pPr>
      <w:pStyle w:val="Header"/>
      <w:rPr>
        <w:rFonts w:ascii="Verdana" w:hAnsi="Verdana"/>
        <w:color w:val="7F1416"/>
        <w:sz w:val="12"/>
        <w:szCs w:val="12"/>
      </w:rPr>
    </w:pPr>
    <w:r>
      <w:rPr>
        <w:rFonts w:ascii="Verdana" w:hAnsi="Verdana"/>
        <w:color w:val="7F1416"/>
        <w:sz w:val="12"/>
        <w:szCs w:val="12"/>
      </w:rPr>
      <w:t>ShelterCluster.org</w:t>
    </w:r>
  </w:p>
  <w:p w14:paraId="17E0F0C5" w14:textId="77777777" w:rsidR="00954FE1" w:rsidRDefault="00954FE1" w:rsidP="0058748F">
    <w:pPr>
      <w:pStyle w:val="Header"/>
      <w:rPr>
        <w:rFonts w:ascii="Verdana" w:hAnsi="Verdana"/>
        <w:color w:val="595959"/>
        <w:sz w:val="12"/>
        <w:szCs w:val="12"/>
      </w:rPr>
    </w:pPr>
    <w:r>
      <w:rPr>
        <w:rFonts w:ascii="Verdana" w:hAnsi="Verdana"/>
        <w:color w:val="595959"/>
        <w:sz w:val="12"/>
        <w:szCs w:val="12"/>
      </w:rPr>
      <w:t>Coordinating Humanitarian Shelter</w:t>
    </w:r>
  </w:p>
  <w:p w14:paraId="2B8178A1" w14:textId="51260AE2" w:rsidR="00954FE1" w:rsidRDefault="00954FE1">
    <w:pPr>
      <w:pStyle w:val="Header"/>
    </w:pPr>
  </w:p>
  <w:p w14:paraId="3B7C731E" w14:textId="77777777" w:rsidR="00923C40" w:rsidRDefault="00923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4A12A3"/>
    <w:multiLevelType w:val="hybridMultilevel"/>
    <w:tmpl w:val="4A06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767B7"/>
    <w:multiLevelType w:val="hybridMultilevel"/>
    <w:tmpl w:val="0302CD90"/>
    <w:lvl w:ilvl="0" w:tplc="0E32EA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F154B"/>
    <w:multiLevelType w:val="hybridMultilevel"/>
    <w:tmpl w:val="1E34FE78"/>
    <w:lvl w:ilvl="0" w:tplc="50600460">
      <w:numFmt w:val="bullet"/>
      <w:lvlText w:val="-"/>
      <w:lvlJc w:val="left"/>
      <w:pPr>
        <w:ind w:left="720" w:hanging="360"/>
      </w:pPr>
      <w:rPr>
        <w:rFonts w:ascii="Calibri" w:eastAsiaTheme="minorHAnsi" w:hAnsi="Calibri" w:cs="Calibri"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43A63"/>
    <w:multiLevelType w:val="hybridMultilevel"/>
    <w:tmpl w:val="FFC02CE4"/>
    <w:lvl w:ilvl="0" w:tplc="35B4C68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D4491"/>
    <w:multiLevelType w:val="hybridMultilevel"/>
    <w:tmpl w:val="AE00D980"/>
    <w:lvl w:ilvl="0" w:tplc="3FEA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8C5C25"/>
    <w:multiLevelType w:val="hybridMultilevel"/>
    <w:tmpl w:val="5ED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22"/>
  </w:num>
  <w:num w:numId="5">
    <w:abstractNumId w:val="0"/>
  </w:num>
  <w:num w:numId="6">
    <w:abstractNumId w:val="26"/>
  </w:num>
  <w:num w:numId="7">
    <w:abstractNumId w:val="21"/>
  </w:num>
  <w:num w:numId="8">
    <w:abstractNumId w:val="24"/>
  </w:num>
  <w:num w:numId="9">
    <w:abstractNumId w:val="2"/>
  </w:num>
  <w:num w:numId="10">
    <w:abstractNumId w:val="1"/>
  </w:num>
  <w:num w:numId="11">
    <w:abstractNumId w:val="17"/>
  </w:num>
  <w:num w:numId="12">
    <w:abstractNumId w:val="6"/>
  </w:num>
  <w:num w:numId="13">
    <w:abstractNumId w:val="16"/>
  </w:num>
  <w:num w:numId="14">
    <w:abstractNumId w:val="10"/>
  </w:num>
  <w:num w:numId="15">
    <w:abstractNumId w:val="5"/>
  </w:num>
  <w:num w:numId="16">
    <w:abstractNumId w:val="18"/>
  </w:num>
  <w:num w:numId="17">
    <w:abstractNumId w:val="14"/>
  </w:num>
  <w:num w:numId="18">
    <w:abstractNumId w:val="23"/>
  </w:num>
  <w:num w:numId="19">
    <w:abstractNumId w:val="7"/>
  </w:num>
  <w:num w:numId="20">
    <w:abstractNumId w:val="19"/>
  </w:num>
  <w:num w:numId="21">
    <w:abstractNumId w:val="13"/>
  </w:num>
  <w:num w:numId="22">
    <w:abstractNumId w:val="20"/>
  </w:num>
  <w:num w:numId="23">
    <w:abstractNumId w:val="25"/>
  </w:num>
  <w:num w:numId="24">
    <w:abstractNumId w:val="3"/>
  </w:num>
  <w:num w:numId="25">
    <w:abstractNumId w:val="8"/>
  </w:num>
  <w:num w:numId="26">
    <w:abstractNumId w:val="11"/>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4D7B"/>
    <w:rsid w:val="000065D2"/>
    <w:rsid w:val="000110AC"/>
    <w:rsid w:val="0001293E"/>
    <w:rsid w:val="00015443"/>
    <w:rsid w:val="00015DC5"/>
    <w:rsid w:val="00022932"/>
    <w:rsid w:val="00022F2C"/>
    <w:rsid w:val="00023B48"/>
    <w:rsid w:val="00026417"/>
    <w:rsid w:val="00041BA9"/>
    <w:rsid w:val="00044649"/>
    <w:rsid w:val="00054679"/>
    <w:rsid w:val="000662C0"/>
    <w:rsid w:val="00074A69"/>
    <w:rsid w:val="000759D7"/>
    <w:rsid w:val="000771A1"/>
    <w:rsid w:val="0009014F"/>
    <w:rsid w:val="000960E3"/>
    <w:rsid w:val="0009642B"/>
    <w:rsid w:val="000A1129"/>
    <w:rsid w:val="000A52DB"/>
    <w:rsid w:val="000B1B31"/>
    <w:rsid w:val="000B32CF"/>
    <w:rsid w:val="000B6149"/>
    <w:rsid w:val="000C1D43"/>
    <w:rsid w:val="000D6E3B"/>
    <w:rsid w:val="000D763F"/>
    <w:rsid w:val="000E37B0"/>
    <w:rsid w:val="000E3807"/>
    <w:rsid w:val="000F571B"/>
    <w:rsid w:val="00100653"/>
    <w:rsid w:val="001165F9"/>
    <w:rsid w:val="001248DC"/>
    <w:rsid w:val="00125DB5"/>
    <w:rsid w:val="001325BB"/>
    <w:rsid w:val="00133518"/>
    <w:rsid w:val="00133BD3"/>
    <w:rsid w:val="00133D73"/>
    <w:rsid w:val="0014095C"/>
    <w:rsid w:val="00140ABF"/>
    <w:rsid w:val="00142FDD"/>
    <w:rsid w:val="0014622A"/>
    <w:rsid w:val="001463DF"/>
    <w:rsid w:val="00150C67"/>
    <w:rsid w:val="00153A14"/>
    <w:rsid w:val="00160E9A"/>
    <w:rsid w:val="00166A6D"/>
    <w:rsid w:val="001738E9"/>
    <w:rsid w:val="001801A8"/>
    <w:rsid w:val="00183B30"/>
    <w:rsid w:val="00191146"/>
    <w:rsid w:val="00195A90"/>
    <w:rsid w:val="00197771"/>
    <w:rsid w:val="001A07CC"/>
    <w:rsid w:val="001A7966"/>
    <w:rsid w:val="001B0439"/>
    <w:rsid w:val="001B1A42"/>
    <w:rsid w:val="001B69BF"/>
    <w:rsid w:val="001C6D4B"/>
    <w:rsid w:val="001C730B"/>
    <w:rsid w:val="001D6B81"/>
    <w:rsid w:val="001E15AE"/>
    <w:rsid w:val="001F1CD0"/>
    <w:rsid w:val="00205E1B"/>
    <w:rsid w:val="002152AC"/>
    <w:rsid w:val="002157A9"/>
    <w:rsid w:val="00217169"/>
    <w:rsid w:val="002211DF"/>
    <w:rsid w:val="00225296"/>
    <w:rsid w:val="00232AE5"/>
    <w:rsid w:val="00233103"/>
    <w:rsid w:val="002358C3"/>
    <w:rsid w:val="00237B79"/>
    <w:rsid w:val="00237EB3"/>
    <w:rsid w:val="0024063B"/>
    <w:rsid w:val="002426EF"/>
    <w:rsid w:val="002673D5"/>
    <w:rsid w:val="00273C76"/>
    <w:rsid w:val="00273D31"/>
    <w:rsid w:val="00273F24"/>
    <w:rsid w:val="00282799"/>
    <w:rsid w:val="002901F5"/>
    <w:rsid w:val="00292D61"/>
    <w:rsid w:val="002A12C2"/>
    <w:rsid w:val="002A4CEB"/>
    <w:rsid w:val="002B60B2"/>
    <w:rsid w:val="002B7045"/>
    <w:rsid w:val="002C252A"/>
    <w:rsid w:val="002C3B17"/>
    <w:rsid w:val="002D1408"/>
    <w:rsid w:val="002E0447"/>
    <w:rsid w:val="002E1FEB"/>
    <w:rsid w:val="002F0F85"/>
    <w:rsid w:val="002F3F0A"/>
    <w:rsid w:val="002F5997"/>
    <w:rsid w:val="002F6B39"/>
    <w:rsid w:val="00304DC4"/>
    <w:rsid w:val="00310293"/>
    <w:rsid w:val="00316277"/>
    <w:rsid w:val="003234F0"/>
    <w:rsid w:val="0032379A"/>
    <w:rsid w:val="003359AA"/>
    <w:rsid w:val="00344B1A"/>
    <w:rsid w:val="00345E26"/>
    <w:rsid w:val="00353522"/>
    <w:rsid w:val="00361272"/>
    <w:rsid w:val="00361C35"/>
    <w:rsid w:val="00362F66"/>
    <w:rsid w:val="003703C6"/>
    <w:rsid w:val="00371142"/>
    <w:rsid w:val="003818D0"/>
    <w:rsid w:val="003866D2"/>
    <w:rsid w:val="0038766F"/>
    <w:rsid w:val="00392EBB"/>
    <w:rsid w:val="00395EE3"/>
    <w:rsid w:val="003A0487"/>
    <w:rsid w:val="003A1607"/>
    <w:rsid w:val="003A2A46"/>
    <w:rsid w:val="003A2C74"/>
    <w:rsid w:val="003A5A3D"/>
    <w:rsid w:val="003A6730"/>
    <w:rsid w:val="003B2710"/>
    <w:rsid w:val="003B4774"/>
    <w:rsid w:val="003B71C2"/>
    <w:rsid w:val="003C15BB"/>
    <w:rsid w:val="003C3861"/>
    <w:rsid w:val="003C3C1E"/>
    <w:rsid w:val="003C487B"/>
    <w:rsid w:val="003C5449"/>
    <w:rsid w:val="003D0A67"/>
    <w:rsid w:val="003D229C"/>
    <w:rsid w:val="003D5BC6"/>
    <w:rsid w:val="003D73B3"/>
    <w:rsid w:val="003E1EA6"/>
    <w:rsid w:val="003F161C"/>
    <w:rsid w:val="00411327"/>
    <w:rsid w:val="00412125"/>
    <w:rsid w:val="00415BD7"/>
    <w:rsid w:val="00420861"/>
    <w:rsid w:val="00424D90"/>
    <w:rsid w:val="00435579"/>
    <w:rsid w:val="00443A1C"/>
    <w:rsid w:val="00454163"/>
    <w:rsid w:val="00457BA8"/>
    <w:rsid w:val="00467AF6"/>
    <w:rsid w:val="004723B0"/>
    <w:rsid w:val="004735C8"/>
    <w:rsid w:val="004753E8"/>
    <w:rsid w:val="00477777"/>
    <w:rsid w:val="004867DD"/>
    <w:rsid w:val="00496B44"/>
    <w:rsid w:val="004A220E"/>
    <w:rsid w:val="004A4A70"/>
    <w:rsid w:val="004A74A0"/>
    <w:rsid w:val="004B01D6"/>
    <w:rsid w:val="004B0A0B"/>
    <w:rsid w:val="004B47D8"/>
    <w:rsid w:val="004C607F"/>
    <w:rsid w:val="004D2053"/>
    <w:rsid w:val="004D5A12"/>
    <w:rsid w:val="004E2274"/>
    <w:rsid w:val="004E2361"/>
    <w:rsid w:val="004E3CF9"/>
    <w:rsid w:val="004F2542"/>
    <w:rsid w:val="00504BCF"/>
    <w:rsid w:val="00506955"/>
    <w:rsid w:val="00506F62"/>
    <w:rsid w:val="005122A5"/>
    <w:rsid w:val="005135FC"/>
    <w:rsid w:val="0051425E"/>
    <w:rsid w:val="00517631"/>
    <w:rsid w:val="00520B8A"/>
    <w:rsid w:val="00521828"/>
    <w:rsid w:val="00550D92"/>
    <w:rsid w:val="005541CB"/>
    <w:rsid w:val="00554DC4"/>
    <w:rsid w:val="00563E2A"/>
    <w:rsid w:val="005704F2"/>
    <w:rsid w:val="00571F7F"/>
    <w:rsid w:val="005735B0"/>
    <w:rsid w:val="00574423"/>
    <w:rsid w:val="00576EF9"/>
    <w:rsid w:val="00582091"/>
    <w:rsid w:val="00584BA3"/>
    <w:rsid w:val="00586C2F"/>
    <w:rsid w:val="0058748F"/>
    <w:rsid w:val="005921FE"/>
    <w:rsid w:val="00592ADF"/>
    <w:rsid w:val="00594D9E"/>
    <w:rsid w:val="005A1E30"/>
    <w:rsid w:val="005A23EA"/>
    <w:rsid w:val="005A2DA5"/>
    <w:rsid w:val="005B01F6"/>
    <w:rsid w:val="005B2E05"/>
    <w:rsid w:val="005B63E3"/>
    <w:rsid w:val="005B7DFF"/>
    <w:rsid w:val="005D23E5"/>
    <w:rsid w:val="005D3418"/>
    <w:rsid w:val="005E2E8C"/>
    <w:rsid w:val="005F5DC2"/>
    <w:rsid w:val="0060092A"/>
    <w:rsid w:val="00606F0D"/>
    <w:rsid w:val="00620FF0"/>
    <w:rsid w:val="006228F8"/>
    <w:rsid w:val="006335E2"/>
    <w:rsid w:val="00641DD8"/>
    <w:rsid w:val="006512AE"/>
    <w:rsid w:val="00652CC0"/>
    <w:rsid w:val="00660644"/>
    <w:rsid w:val="006616BF"/>
    <w:rsid w:val="00671461"/>
    <w:rsid w:val="0067253F"/>
    <w:rsid w:val="00673686"/>
    <w:rsid w:val="00680132"/>
    <w:rsid w:val="00681AC6"/>
    <w:rsid w:val="0068278B"/>
    <w:rsid w:val="00683B91"/>
    <w:rsid w:val="0068730A"/>
    <w:rsid w:val="00691488"/>
    <w:rsid w:val="00693B76"/>
    <w:rsid w:val="00694587"/>
    <w:rsid w:val="006961C4"/>
    <w:rsid w:val="006A44B5"/>
    <w:rsid w:val="006B6A21"/>
    <w:rsid w:val="006C3522"/>
    <w:rsid w:val="006C3E34"/>
    <w:rsid w:val="006C4722"/>
    <w:rsid w:val="006C70EB"/>
    <w:rsid w:val="006D0D3D"/>
    <w:rsid w:val="006F3D8F"/>
    <w:rsid w:val="006F7EF6"/>
    <w:rsid w:val="00711106"/>
    <w:rsid w:val="007117B9"/>
    <w:rsid w:val="00711B71"/>
    <w:rsid w:val="00712CCE"/>
    <w:rsid w:val="00717601"/>
    <w:rsid w:val="00722333"/>
    <w:rsid w:val="007260C6"/>
    <w:rsid w:val="00726C11"/>
    <w:rsid w:val="007348A7"/>
    <w:rsid w:val="00741045"/>
    <w:rsid w:val="00747590"/>
    <w:rsid w:val="00750A64"/>
    <w:rsid w:val="00766BBC"/>
    <w:rsid w:val="00767BB2"/>
    <w:rsid w:val="00771924"/>
    <w:rsid w:val="00772BD0"/>
    <w:rsid w:val="00774041"/>
    <w:rsid w:val="0077467A"/>
    <w:rsid w:val="007833F7"/>
    <w:rsid w:val="007908E7"/>
    <w:rsid w:val="007916CE"/>
    <w:rsid w:val="00792A51"/>
    <w:rsid w:val="00794E43"/>
    <w:rsid w:val="007A57AF"/>
    <w:rsid w:val="007A59E1"/>
    <w:rsid w:val="007C2242"/>
    <w:rsid w:val="007D555B"/>
    <w:rsid w:val="007E414E"/>
    <w:rsid w:val="007E4345"/>
    <w:rsid w:val="007F3F6A"/>
    <w:rsid w:val="007F673F"/>
    <w:rsid w:val="008006EE"/>
    <w:rsid w:val="00805AA1"/>
    <w:rsid w:val="008106AB"/>
    <w:rsid w:val="008106F2"/>
    <w:rsid w:val="00812101"/>
    <w:rsid w:val="00822169"/>
    <w:rsid w:val="0082344C"/>
    <w:rsid w:val="0083160A"/>
    <w:rsid w:val="00834B37"/>
    <w:rsid w:val="00841355"/>
    <w:rsid w:val="008433F9"/>
    <w:rsid w:val="00845C9A"/>
    <w:rsid w:val="008476FB"/>
    <w:rsid w:val="008601C3"/>
    <w:rsid w:val="00862AEB"/>
    <w:rsid w:val="0086493A"/>
    <w:rsid w:val="0087399F"/>
    <w:rsid w:val="00877A9F"/>
    <w:rsid w:val="008801D8"/>
    <w:rsid w:val="00880A61"/>
    <w:rsid w:val="00885DB3"/>
    <w:rsid w:val="00893239"/>
    <w:rsid w:val="008A0D1E"/>
    <w:rsid w:val="008A1426"/>
    <w:rsid w:val="008A7C68"/>
    <w:rsid w:val="008C2643"/>
    <w:rsid w:val="008C2F14"/>
    <w:rsid w:val="008C47C2"/>
    <w:rsid w:val="008D0A5E"/>
    <w:rsid w:val="008E0B09"/>
    <w:rsid w:val="008E0F33"/>
    <w:rsid w:val="008E1041"/>
    <w:rsid w:val="008E573D"/>
    <w:rsid w:val="008E577E"/>
    <w:rsid w:val="008E67A2"/>
    <w:rsid w:val="009012E0"/>
    <w:rsid w:val="00901F1B"/>
    <w:rsid w:val="009028F1"/>
    <w:rsid w:val="009047B4"/>
    <w:rsid w:val="009070D8"/>
    <w:rsid w:val="009153A2"/>
    <w:rsid w:val="0091690D"/>
    <w:rsid w:val="00917098"/>
    <w:rsid w:val="00917DA8"/>
    <w:rsid w:val="00923404"/>
    <w:rsid w:val="00923C40"/>
    <w:rsid w:val="00935E31"/>
    <w:rsid w:val="00942ACB"/>
    <w:rsid w:val="009530BC"/>
    <w:rsid w:val="00954FE1"/>
    <w:rsid w:val="00955F02"/>
    <w:rsid w:val="00956D81"/>
    <w:rsid w:val="00957A1D"/>
    <w:rsid w:val="00972D2B"/>
    <w:rsid w:val="0097370C"/>
    <w:rsid w:val="00976316"/>
    <w:rsid w:val="009811DF"/>
    <w:rsid w:val="00985EAA"/>
    <w:rsid w:val="009942E8"/>
    <w:rsid w:val="00994511"/>
    <w:rsid w:val="00996162"/>
    <w:rsid w:val="00996F86"/>
    <w:rsid w:val="00997758"/>
    <w:rsid w:val="009A3FF0"/>
    <w:rsid w:val="009B13EA"/>
    <w:rsid w:val="009C1D70"/>
    <w:rsid w:val="009C2C5F"/>
    <w:rsid w:val="009C3EFE"/>
    <w:rsid w:val="009C445A"/>
    <w:rsid w:val="009D515C"/>
    <w:rsid w:val="009E7731"/>
    <w:rsid w:val="009F7FA0"/>
    <w:rsid w:val="00A01BF5"/>
    <w:rsid w:val="00A13F56"/>
    <w:rsid w:val="00A27855"/>
    <w:rsid w:val="00A32DAF"/>
    <w:rsid w:val="00A43801"/>
    <w:rsid w:val="00A43D37"/>
    <w:rsid w:val="00A53F99"/>
    <w:rsid w:val="00A56653"/>
    <w:rsid w:val="00A673DC"/>
    <w:rsid w:val="00A67512"/>
    <w:rsid w:val="00A84EDF"/>
    <w:rsid w:val="00A854FF"/>
    <w:rsid w:val="00A87989"/>
    <w:rsid w:val="00A90020"/>
    <w:rsid w:val="00A9667D"/>
    <w:rsid w:val="00A97A13"/>
    <w:rsid w:val="00AA3956"/>
    <w:rsid w:val="00AA5F7C"/>
    <w:rsid w:val="00AA6BD7"/>
    <w:rsid w:val="00AB223B"/>
    <w:rsid w:val="00AB233F"/>
    <w:rsid w:val="00AB2431"/>
    <w:rsid w:val="00AB2B07"/>
    <w:rsid w:val="00AC0E4E"/>
    <w:rsid w:val="00AC0EE7"/>
    <w:rsid w:val="00AC12D4"/>
    <w:rsid w:val="00AC5646"/>
    <w:rsid w:val="00AC7849"/>
    <w:rsid w:val="00AD173F"/>
    <w:rsid w:val="00AE3207"/>
    <w:rsid w:val="00AE5642"/>
    <w:rsid w:val="00AF27B4"/>
    <w:rsid w:val="00AF45A2"/>
    <w:rsid w:val="00AF4AB9"/>
    <w:rsid w:val="00AF5671"/>
    <w:rsid w:val="00B021D8"/>
    <w:rsid w:val="00B030D8"/>
    <w:rsid w:val="00B03D4C"/>
    <w:rsid w:val="00B14C32"/>
    <w:rsid w:val="00B201D4"/>
    <w:rsid w:val="00B256A6"/>
    <w:rsid w:val="00B31949"/>
    <w:rsid w:val="00B34879"/>
    <w:rsid w:val="00B4323B"/>
    <w:rsid w:val="00B43612"/>
    <w:rsid w:val="00B44E82"/>
    <w:rsid w:val="00B50093"/>
    <w:rsid w:val="00B504AE"/>
    <w:rsid w:val="00B53EFB"/>
    <w:rsid w:val="00B600D7"/>
    <w:rsid w:val="00B61751"/>
    <w:rsid w:val="00B61EE4"/>
    <w:rsid w:val="00B66028"/>
    <w:rsid w:val="00B72D1A"/>
    <w:rsid w:val="00B813C4"/>
    <w:rsid w:val="00B8357F"/>
    <w:rsid w:val="00B842B5"/>
    <w:rsid w:val="00B8788A"/>
    <w:rsid w:val="00B90D21"/>
    <w:rsid w:val="00B91987"/>
    <w:rsid w:val="00B94664"/>
    <w:rsid w:val="00B94EB1"/>
    <w:rsid w:val="00B94F34"/>
    <w:rsid w:val="00B97694"/>
    <w:rsid w:val="00BA0BB1"/>
    <w:rsid w:val="00BB73BD"/>
    <w:rsid w:val="00BC40B1"/>
    <w:rsid w:val="00BC4CF0"/>
    <w:rsid w:val="00BC5680"/>
    <w:rsid w:val="00BE5CF8"/>
    <w:rsid w:val="00BF1C33"/>
    <w:rsid w:val="00BF2D42"/>
    <w:rsid w:val="00BF32A0"/>
    <w:rsid w:val="00C02152"/>
    <w:rsid w:val="00C043FE"/>
    <w:rsid w:val="00C079B6"/>
    <w:rsid w:val="00C07F57"/>
    <w:rsid w:val="00C10516"/>
    <w:rsid w:val="00C21DB9"/>
    <w:rsid w:val="00C25ABF"/>
    <w:rsid w:val="00C2645F"/>
    <w:rsid w:val="00C26C0B"/>
    <w:rsid w:val="00C27E03"/>
    <w:rsid w:val="00C34654"/>
    <w:rsid w:val="00C44442"/>
    <w:rsid w:val="00C523AC"/>
    <w:rsid w:val="00C526CF"/>
    <w:rsid w:val="00C72F08"/>
    <w:rsid w:val="00C75DDA"/>
    <w:rsid w:val="00C7720A"/>
    <w:rsid w:val="00C838F1"/>
    <w:rsid w:val="00C85E0C"/>
    <w:rsid w:val="00C9192F"/>
    <w:rsid w:val="00C959AC"/>
    <w:rsid w:val="00C97703"/>
    <w:rsid w:val="00CA0148"/>
    <w:rsid w:val="00CA34EE"/>
    <w:rsid w:val="00CB04A4"/>
    <w:rsid w:val="00CB3748"/>
    <w:rsid w:val="00CB3D10"/>
    <w:rsid w:val="00CC7019"/>
    <w:rsid w:val="00CD090E"/>
    <w:rsid w:val="00CD17BE"/>
    <w:rsid w:val="00CE2FBA"/>
    <w:rsid w:val="00CE663A"/>
    <w:rsid w:val="00CF2DC7"/>
    <w:rsid w:val="00D015E9"/>
    <w:rsid w:val="00D0171B"/>
    <w:rsid w:val="00D06908"/>
    <w:rsid w:val="00D06A07"/>
    <w:rsid w:val="00D07C60"/>
    <w:rsid w:val="00D10B9E"/>
    <w:rsid w:val="00D11BB4"/>
    <w:rsid w:val="00D12F06"/>
    <w:rsid w:val="00D22795"/>
    <w:rsid w:val="00D234C4"/>
    <w:rsid w:val="00D24D64"/>
    <w:rsid w:val="00D32475"/>
    <w:rsid w:val="00D46FC5"/>
    <w:rsid w:val="00D55865"/>
    <w:rsid w:val="00D63D62"/>
    <w:rsid w:val="00D668A0"/>
    <w:rsid w:val="00D669C4"/>
    <w:rsid w:val="00D742FD"/>
    <w:rsid w:val="00D76B80"/>
    <w:rsid w:val="00D87742"/>
    <w:rsid w:val="00D9201B"/>
    <w:rsid w:val="00D96113"/>
    <w:rsid w:val="00D97761"/>
    <w:rsid w:val="00D97B16"/>
    <w:rsid w:val="00DA08DD"/>
    <w:rsid w:val="00DA1540"/>
    <w:rsid w:val="00DA59D6"/>
    <w:rsid w:val="00DA6F89"/>
    <w:rsid w:val="00DB3AFE"/>
    <w:rsid w:val="00DB55E3"/>
    <w:rsid w:val="00DC5944"/>
    <w:rsid w:val="00DD41F5"/>
    <w:rsid w:val="00DD665D"/>
    <w:rsid w:val="00DE3731"/>
    <w:rsid w:val="00DE5AF1"/>
    <w:rsid w:val="00DF4AC2"/>
    <w:rsid w:val="00E01067"/>
    <w:rsid w:val="00E04AF5"/>
    <w:rsid w:val="00E11182"/>
    <w:rsid w:val="00E23E62"/>
    <w:rsid w:val="00E25873"/>
    <w:rsid w:val="00E27FDE"/>
    <w:rsid w:val="00E372B9"/>
    <w:rsid w:val="00E47721"/>
    <w:rsid w:val="00E50463"/>
    <w:rsid w:val="00E55CD3"/>
    <w:rsid w:val="00E6039E"/>
    <w:rsid w:val="00E6390E"/>
    <w:rsid w:val="00E775FB"/>
    <w:rsid w:val="00E91824"/>
    <w:rsid w:val="00E93750"/>
    <w:rsid w:val="00E93F7B"/>
    <w:rsid w:val="00E955FE"/>
    <w:rsid w:val="00E957AE"/>
    <w:rsid w:val="00E9737A"/>
    <w:rsid w:val="00E97A55"/>
    <w:rsid w:val="00EB1AD4"/>
    <w:rsid w:val="00EC20F1"/>
    <w:rsid w:val="00EE7373"/>
    <w:rsid w:val="00F112AF"/>
    <w:rsid w:val="00F117D3"/>
    <w:rsid w:val="00F13139"/>
    <w:rsid w:val="00F26873"/>
    <w:rsid w:val="00F33DD3"/>
    <w:rsid w:val="00F35D63"/>
    <w:rsid w:val="00F364D9"/>
    <w:rsid w:val="00F368B6"/>
    <w:rsid w:val="00F52DE9"/>
    <w:rsid w:val="00F57D79"/>
    <w:rsid w:val="00F6281A"/>
    <w:rsid w:val="00F63F3E"/>
    <w:rsid w:val="00F739ED"/>
    <w:rsid w:val="00F85EAA"/>
    <w:rsid w:val="00F93EAC"/>
    <w:rsid w:val="00FA0FAF"/>
    <w:rsid w:val="00FB0A73"/>
    <w:rsid w:val="00FB496D"/>
    <w:rsid w:val="00FB7412"/>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A0B76A4"/>
  <w15:docId w15:val="{64D6D07A-C045-4AFE-BF23-4955F820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362248995">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70911949">
      <w:bodyDiv w:val="1"/>
      <w:marLeft w:val="0"/>
      <w:marRight w:val="0"/>
      <w:marTop w:val="0"/>
      <w:marBottom w:val="0"/>
      <w:divBdr>
        <w:top w:val="none" w:sz="0" w:space="0" w:color="auto"/>
        <w:left w:val="none" w:sz="0" w:space="0" w:color="auto"/>
        <w:bottom w:val="none" w:sz="0" w:space="0" w:color="auto"/>
        <w:right w:val="none" w:sz="0" w:space="0" w:color="auto"/>
      </w:divBdr>
    </w:div>
    <w:div w:id="747535909">
      <w:bodyDiv w:val="1"/>
      <w:marLeft w:val="0"/>
      <w:marRight w:val="0"/>
      <w:marTop w:val="0"/>
      <w:marBottom w:val="0"/>
      <w:divBdr>
        <w:top w:val="none" w:sz="0" w:space="0" w:color="auto"/>
        <w:left w:val="none" w:sz="0" w:space="0" w:color="auto"/>
        <w:bottom w:val="none" w:sz="0" w:space="0" w:color="auto"/>
        <w:right w:val="none" w:sz="0" w:space="0" w:color="auto"/>
      </w:divBdr>
    </w:div>
    <w:div w:id="781386394">
      <w:bodyDiv w:val="1"/>
      <w:marLeft w:val="0"/>
      <w:marRight w:val="0"/>
      <w:marTop w:val="0"/>
      <w:marBottom w:val="0"/>
      <w:divBdr>
        <w:top w:val="none" w:sz="0" w:space="0" w:color="auto"/>
        <w:left w:val="none" w:sz="0" w:space="0" w:color="auto"/>
        <w:bottom w:val="none" w:sz="0" w:space="0" w:color="auto"/>
        <w:right w:val="none" w:sz="0" w:space="0" w:color="auto"/>
      </w:divBdr>
    </w:div>
    <w:div w:id="1077508686">
      <w:bodyDiv w:val="1"/>
      <w:marLeft w:val="0"/>
      <w:marRight w:val="0"/>
      <w:marTop w:val="0"/>
      <w:marBottom w:val="0"/>
      <w:divBdr>
        <w:top w:val="none" w:sz="0" w:space="0" w:color="auto"/>
        <w:left w:val="none" w:sz="0" w:space="0" w:color="auto"/>
        <w:bottom w:val="none" w:sz="0" w:space="0" w:color="auto"/>
        <w:right w:val="none" w:sz="0" w:space="0" w:color="auto"/>
      </w:divBdr>
    </w:div>
    <w:div w:id="1144548131">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437939333">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693725126">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4BB1F-C470-49D9-B5A4-D6DF7DE3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PICCIOLI Alberto</cp:lastModifiedBy>
  <cp:revision>10</cp:revision>
  <cp:lastPrinted>2018-03-05T10:35:00Z</cp:lastPrinted>
  <dcterms:created xsi:type="dcterms:W3CDTF">2018-05-09T16:35:00Z</dcterms:created>
  <dcterms:modified xsi:type="dcterms:W3CDTF">2018-05-15T18:39:00Z</dcterms:modified>
</cp:coreProperties>
</file>