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ABFD" w14:textId="77777777" w:rsidR="00EB5634" w:rsidRPr="00062B17" w:rsidRDefault="00EB5634" w:rsidP="003E7216">
      <w:pPr>
        <w:tabs>
          <w:tab w:val="left" w:pos="7657"/>
        </w:tabs>
        <w:autoSpaceDE w:val="0"/>
        <w:autoSpaceDN w:val="0"/>
        <w:adjustRightInd w:val="0"/>
        <w:ind w:right="509"/>
        <w:jc w:val="both"/>
        <w:rPr>
          <w:rFonts w:ascii="Calibri" w:hAnsi="Calibri" w:cs="Calibri"/>
          <w:color w:val="auto"/>
          <w:sz w:val="22"/>
        </w:rPr>
      </w:pPr>
    </w:p>
    <w:p w14:paraId="5C4E46C0" w14:textId="77777777" w:rsidR="00E2348A" w:rsidRDefault="00E2348A" w:rsidP="001B06F1">
      <w:pPr>
        <w:autoSpaceDE w:val="0"/>
        <w:autoSpaceDN w:val="0"/>
        <w:adjustRightInd w:val="0"/>
        <w:ind w:right="509"/>
        <w:rPr>
          <w:rFonts w:ascii="Calibri" w:hAnsi="Calibri" w:cs="Calibri"/>
          <w:color w:val="404040" w:themeColor="text1" w:themeTint="BF"/>
          <w:szCs w:val="20"/>
        </w:rPr>
      </w:pPr>
    </w:p>
    <w:p w14:paraId="382CFBE3" w14:textId="67E61CD5" w:rsidR="00AD3BF4" w:rsidRPr="001B06F1" w:rsidRDefault="00695CEA" w:rsidP="00C0414B">
      <w:pPr>
        <w:autoSpaceDE w:val="0"/>
        <w:autoSpaceDN w:val="0"/>
        <w:adjustRightInd w:val="0"/>
        <w:ind w:right="509"/>
        <w:jc w:val="both"/>
        <w:rPr>
          <w:rFonts w:ascii="Calibri" w:hAnsi="Calibri" w:cs="Calibri"/>
          <w:color w:val="404040" w:themeColor="text1" w:themeTint="BF"/>
          <w:szCs w:val="20"/>
        </w:rPr>
      </w:pPr>
      <w:r w:rsidRPr="001B06F1">
        <w:rPr>
          <w:rFonts w:ascii="Calibri" w:hAnsi="Calibri" w:cs="Calibri"/>
          <w:color w:val="404040" w:themeColor="text1" w:themeTint="BF"/>
          <w:szCs w:val="20"/>
        </w:rPr>
        <w:t>Location:</w:t>
      </w:r>
      <w:r w:rsidR="001B06F1">
        <w:rPr>
          <w:rFonts w:ascii="Calibri" w:hAnsi="Calibri" w:cs="Calibri"/>
          <w:color w:val="404040" w:themeColor="text1" w:themeTint="BF"/>
          <w:szCs w:val="20"/>
        </w:rPr>
        <w:tab/>
      </w:r>
      <w:r w:rsidR="00064841" w:rsidRPr="001B06F1">
        <w:rPr>
          <w:rFonts w:ascii="Calibri" w:hAnsi="Calibri" w:cs="Calibri"/>
          <w:color w:val="404040" w:themeColor="text1" w:themeTint="BF"/>
          <w:szCs w:val="20"/>
        </w:rPr>
        <w:t>Baghdad</w:t>
      </w:r>
      <w:r w:rsidR="001F6CDE" w:rsidRPr="001B06F1">
        <w:rPr>
          <w:rFonts w:ascii="Calibri" w:hAnsi="Calibri" w:cs="Calibri"/>
          <w:color w:val="404040" w:themeColor="text1" w:themeTint="BF"/>
          <w:szCs w:val="20"/>
        </w:rPr>
        <w:t xml:space="preserve"> – </w:t>
      </w:r>
      <w:r w:rsidR="008253FE" w:rsidRPr="001B06F1">
        <w:rPr>
          <w:rFonts w:ascii="Calibri" w:hAnsi="Calibri" w:cs="Calibri"/>
          <w:color w:val="404040" w:themeColor="text1" w:themeTint="BF"/>
          <w:szCs w:val="20"/>
        </w:rPr>
        <w:t xml:space="preserve">UNHCR conference room </w:t>
      </w:r>
      <w:r w:rsidR="0003008D">
        <w:rPr>
          <w:rFonts w:ascii="Calibri" w:hAnsi="Calibri" w:cs="Calibri"/>
          <w:color w:val="404040" w:themeColor="text1" w:themeTint="BF"/>
          <w:szCs w:val="20"/>
        </w:rPr>
        <w:t xml:space="preserve">– RCC 3 </w:t>
      </w:r>
      <w:r w:rsidR="008253FE" w:rsidRPr="001B06F1">
        <w:rPr>
          <w:rFonts w:ascii="Calibri" w:hAnsi="Calibri" w:cs="Calibri"/>
          <w:color w:val="404040" w:themeColor="text1" w:themeTint="BF"/>
          <w:szCs w:val="20"/>
        </w:rPr>
        <w:t xml:space="preserve"> </w:t>
      </w:r>
    </w:p>
    <w:p w14:paraId="30C81612" w14:textId="09D2B44C" w:rsidR="00AD3BF4" w:rsidRPr="001B06F1" w:rsidRDefault="00200D5E" w:rsidP="00C0414B">
      <w:pPr>
        <w:autoSpaceDE w:val="0"/>
        <w:autoSpaceDN w:val="0"/>
        <w:adjustRightInd w:val="0"/>
        <w:jc w:val="both"/>
        <w:rPr>
          <w:rFonts w:ascii="Calibri" w:hAnsi="Calibri" w:cs="Calibri"/>
          <w:color w:val="404040" w:themeColor="text1" w:themeTint="BF"/>
          <w:szCs w:val="20"/>
        </w:rPr>
      </w:pPr>
      <w:r w:rsidRPr="001B06F1">
        <w:rPr>
          <w:rFonts w:ascii="Calibri" w:hAnsi="Calibri" w:cs="Calibri"/>
          <w:color w:val="404040" w:themeColor="text1" w:themeTint="BF"/>
          <w:szCs w:val="20"/>
        </w:rPr>
        <w:t>Time:</w:t>
      </w:r>
      <w:r w:rsidR="001B06F1">
        <w:rPr>
          <w:rFonts w:ascii="Calibri" w:hAnsi="Calibri" w:cs="Calibri"/>
          <w:color w:val="404040" w:themeColor="text1" w:themeTint="BF"/>
          <w:szCs w:val="20"/>
        </w:rPr>
        <w:tab/>
      </w:r>
      <w:r w:rsidR="001B06F1">
        <w:rPr>
          <w:rFonts w:ascii="Calibri" w:hAnsi="Calibri" w:cs="Calibri"/>
          <w:color w:val="404040" w:themeColor="text1" w:themeTint="BF"/>
          <w:szCs w:val="20"/>
        </w:rPr>
        <w:tab/>
      </w:r>
      <w:r w:rsidR="008253FE">
        <w:rPr>
          <w:rFonts w:ascii="Calibri" w:hAnsi="Calibri" w:cs="Calibri"/>
          <w:color w:val="404040" w:themeColor="text1" w:themeTint="BF"/>
          <w:szCs w:val="20"/>
        </w:rPr>
        <w:t>1</w:t>
      </w:r>
      <w:r w:rsidR="00167E9C">
        <w:rPr>
          <w:rFonts w:ascii="Calibri" w:hAnsi="Calibri" w:cs="Calibri"/>
          <w:color w:val="404040" w:themeColor="text1" w:themeTint="BF"/>
          <w:szCs w:val="20"/>
        </w:rPr>
        <w:t>1</w:t>
      </w:r>
      <w:r w:rsidR="00B21C4A" w:rsidRPr="001B06F1">
        <w:rPr>
          <w:rFonts w:ascii="Calibri" w:hAnsi="Calibri" w:cs="Calibri"/>
          <w:color w:val="404040" w:themeColor="text1" w:themeTint="BF"/>
          <w:szCs w:val="20"/>
        </w:rPr>
        <w:t>:</w:t>
      </w:r>
      <w:r w:rsidR="00091C3C" w:rsidRPr="001B06F1">
        <w:rPr>
          <w:rFonts w:ascii="Calibri" w:hAnsi="Calibri" w:cs="Calibri"/>
          <w:color w:val="404040" w:themeColor="text1" w:themeTint="BF"/>
          <w:szCs w:val="20"/>
        </w:rPr>
        <w:t>3</w:t>
      </w:r>
      <w:r w:rsidR="008253FE">
        <w:rPr>
          <w:rFonts w:ascii="Calibri" w:hAnsi="Calibri" w:cs="Calibri"/>
          <w:color w:val="404040" w:themeColor="text1" w:themeTint="BF"/>
          <w:szCs w:val="20"/>
        </w:rPr>
        <w:t>0</w:t>
      </w:r>
      <w:r w:rsidR="001C77C7" w:rsidRPr="001B06F1">
        <w:rPr>
          <w:rFonts w:ascii="Calibri" w:hAnsi="Calibri" w:cs="Calibri"/>
          <w:color w:val="404040" w:themeColor="text1" w:themeTint="BF"/>
          <w:szCs w:val="20"/>
        </w:rPr>
        <w:t xml:space="preserve"> </w:t>
      </w:r>
      <w:r w:rsidR="0099757B" w:rsidRPr="001B06F1">
        <w:rPr>
          <w:rFonts w:ascii="Calibri" w:hAnsi="Calibri" w:cs="Calibri"/>
          <w:color w:val="404040" w:themeColor="text1" w:themeTint="BF"/>
          <w:szCs w:val="20"/>
        </w:rPr>
        <w:t>a</w:t>
      </w:r>
      <w:r w:rsidR="00463BAC" w:rsidRPr="001B06F1">
        <w:rPr>
          <w:rFonts w:ascii="Calibri" w:hAnsi="Calibri" w:cs="Calibri"/>
          <w:color w:val="404040" w:themeColor="text1" w:themeTint="BF"/>
          <w:szCs w:val="20"/>
        </w:rPr>
        <w:t xml:space="preserve">m – </w:t>
      </w:r>
      <w:r w:rsidR="008253FE">
        <w:rPr>
          <w:rFonts w:ascii="Calibri" w:hAnsi="Calibri" w:cs="Calibri"/>
          <w:color w:val="404040" w:themeColor="text1" w:themeTint="BF"/>
          <w:szCs w:val="20"/>
        </w:rPr>
        <w:t>1</w:t>
      </w:r>
      <w:r w:rsidR="00304595">
        <w:rPr>
          <w:rFonts w:ascii="Calibri" w:hAnsi="Calibri" w:cs="Calibri"/>
          <w:color w:val="404040" w:themeColor="text1" w:themeTint="BF"/>
          <w:szCs w:val="20"/>
        </w:rPr>
        <w:t>2</w:t>
      </w:r>
      <w:r w:rsidR="0078173F" w:rsidRPr="001B06F1">
        <w:rPr>
          <w:rFonts w:ascii="Calibri" w:hAnsi="Calibri" w:cs="Calibri"/>
          <w:color w:val="404040" w:themeColor="text1" w:themeTint="BF"/>
          <w:szCs w:val="20"/>
        </w:rPr>
        <w:t>:</w:t>
      </w:r>
      <w:r w:rsidR="00A15F47" w:rsidRPr="001B06F1">
        <w:rPr>
          <w:rFonts w:ascii="Calibri" w:hAnsi="Calibri" w:cs="Calibri"/>
          <w:color w:val="404040" w:themeColor="text1" w:themeTint="BF"/>
          <w:szCs w:val="20"/>
        </w:rPr>
        <w:t>3</w:t>
      </w:r>
      <w:r w:rsidR="008253FE">
        <w:rPr>
          <w:rFonts w:ascii="Calibri" w:hAnsi="Calibri" w:cs="Calibri"/>
          <w:color w:val="404040" w:themeColor="text1" w:themeTint="BF"/>
          <w:szCs w:val="20"/>
        </w:rPr>
        <w:t>0 a</w:t>
      </w:r>
      <w:r w:rsidR="00463BAC" w:rsidRPr="001B06F1">
        <w:rPr>
          <w:rFonts w:ascii="Calibri" w:hAnsi="Calibri" w:cs="Calibri"/>
          <w:color w:val="404040" w:themeColor="text1" w:themeTint="BF"/>
          <w:szCs w:val="20"/>
        </w:rPr>
        <w:t>m</w:t>
      </w:r>
    </w:p>
    <w:p w14:paraId="3C913C16" w14:textId="43E3F8B7" w:rsidR="00253F77" w:rsidRPr="005E3D3A" w:rsidRDefault="00200D5E" w:rsidP="00C0414B">
      <w:pPr>
        <w:ind w:left="1418" w:hanging="1418"/>
        <w:jc w:val="both"/>
        <w:rPr>
          <w:rFonts w:ascii="Calibri" w:hAnsi="Calibri" w:cs="Calibri"/>
          <w:szCs w:val="20"/>
        </w:rPr>
      </w:pPr>
      <w:r w:rsidRPr="001B06F1">
        <w:rPr>
          <w:rFonts w:ascii="Calibri" w:hAnsi="Calibri" w:cs="Calibri"/>
          <w:color w:val="404040" w:themeColor="text1" w:themeTint="BF"/>
          <w:szCs w:val="20"/>
        </w:rPr>
        <w:t>Present:</w:t>
      </w:r>
      <w:r w:rsidR="001B06F1">
        <w:rPr>
          <w:rFonts w:ascii="Calibri" w:hAnsi="Calibri" w:cs="Calibri"/>
          <w:color w:val="404040" w:themeColor="text1" w:themeTint="BF"/>
          <w:szCs w:val="20"/>
        </w:rPr>
        <w:tab/>
      </w:r>
      <w:r w:rsidR="002E79A0" w:rsidRPr="005E3D3A">
        <w:rPr>
          <w:rFonts w:ascii="Calibri" w:hAnsi="Calibri" w:cs="Calibri"/>
          <w:color w:val="404040" w:themeColor="text1" w:themeTint="BF"/>
          <w:szCs w:val="20"/>
        </w:rPr>
        <w:t>Sub-National S-</w:t>
      </w:r>
      <w:r w:rsidR="002E79A0" w:rsidRPr="005E3D3A">
        <w:rPr>
          <w:rFonts w:ascii="Calibri" w:hAnsi="Calibri" w:cs="Calibri"/>
          <w:szCs w:val="20"/>
        </w:rPr>
        <w:t>NFI Cluster (Michel Tia);</w:t>
      </w:r>
      <w:r w:rsidR="007D210E" w:rsidRPr="005E3D3A">
        <w:rPr>
          <w:rFonts w:ascii="Calibri" w:hAnsi="Calibri" w:cs="Calibri"/>
          <w:szCs w:val="20"/>
        </w:rPr>
        <w:t xml:space="preserve"> </w:t>
      </w:r>
      <w:r w:rsidR="00D8682D" w:rsidRPr="005E3D3A">
        <w:rPr>
          <w:rFonts w:ascii="Calibri" w:hAnsi="Calibri" w:cs="Calibri"/>
          <w:color w:val="404040" w:themeColor="text1" w:themeTint="BF"/>
          <w:szCs w:val="20"/>
        </w:rPr>
        <w:t>Sub-National CCCM</w:t>
      </w:r>
      <w:r w:rsidR="00D8682D" w:rsidRPr="005E3D3A">
        <w:rPr>
          <w:rFonts w:ascii="Calibri" w:hAnsi="Calibri" w:cs="Calibri"/>
          <w:szCs w:val="20"/>
        </w:rPr>
        <w:t xml:space="preserve"> Cluster (Ayman Hassan);</w:t>
      </w:r>
      <w:r w:rsidR="000B7178" w:rsidRPr="005E3D3A">
        <w:rPr>
          <w:rFonts w:ascii="Calibri" w:hAnsi="Calibri" w:cs="Calibri"/>
          <w:szCs w:val="20"/>
        </w:rPr>
        <w:t xml:space="preserve"> </w:t>
      </w:r>
      <w:r w:rsidR="00D8682D" w:rsidRPr="005E3D3A">
        <w:rPr>
          <w:rFonts w:ascii="Calibri" w:hAnsi="Calibri" w:cs="Calibri"/>
          <w:szCs w:val="20"/>
        </w:rPr>
        <w:t>CAOFISR</w:t>
      </w:r>
      <w:r w:rsidR="000B7178" w:rsidRPr="005E3D3A">
        <w:rPr>
          <w:rFonts w:ascii="Calibri" w:hAnsi="Calibri" w:cs="Calibri"/>
          <w:szCs w:val="20"/>
        </w:rPr>
        <w:t xml:space="preserve"> (</w:t>
      </w:r>
      <w:r w:rsidR="00CB2691">
        <w:rPr>
          <w:rFonts w:ascii="Calibri" w:hAnsi="Calibri" w:cs="Calibri"/>
          <w:szCs w:val="20"/>
        </w:rPr>
        <w:t>Muhanad H.</w:t>
      </w:r>
      <w:r w:rsidR="00D8682D" w:rsidRPr="005E3D3A">
        <w:rPr>
          <w:rFonts w:ascii="Calibri" w:hAnsi="Calibri" w:cs="Calibri"/>
          <w:szCs w:val="20"/>
        </w:rPr>
        <w:t>, Ahmed M. Ali</w:t>
      </w:r>
      <w:r w:rsidR="008F02ED" w:rsidRPr="005E3D3A">
        <w:rPr>
          <w:rFonts w:ascii="Calibri" w:hAnsi="Calibri" w:cs="Calibri"/>
          <w:szCs w:val="20"/>
        </w:rPr>
        <w:t>);</w:t>
      </w:r>
      <w:r w:rsidR="007D210E" w:rsidRPr="005E3D3A">
        <w:rPr>
          <w:rFonts w:ascii="Calibri" w:hAnsi="Calibri" w:cs="Calibri"/>
          <w:szCs w:val="20"/>
        </w:rPr>
        <w:t xml:space="preserve"> IOM (</w:t>
      </w:r>
      <w:r w:rsidR="00CB2691">
        <w:rPr>
          <w:rFonts w:ascii="Calibri" w:hAnsi="Calibri" w:cs="Calibri"/>
          <w:szCs w:val="20"/>
        </w:rPr>
        <w:t>Abbas Hassan</w:t>
      </w:r>
      <w:r w:rsidR="007D210E" w:rsidRPr="005E3D3A">
        <w:rPr>
          <w:rFonts w:ascii="Calibri" w:hAnsi="Calibri" w:cs="Calibri"/>
          <w:szCs w:val="20"/>
        </w:rPr>
        <w:t xml:space="preserve">); </w:t>
      </w:r>
      <w:r w:rsidR="00927398" w:rsidRPr="005E3D3A">
        <w:rPr>
          <w:rFonts w:ascii="Calibri" w:hAnsi="Calibri" w:cs="Calibri"/>
          <w:szCs w:val="20"/>
        </w:rPr>
        <w:t>UNHCR (Layth Al-Azzawi</w:t>
      </w:r>
      <w:r w:rsidR="0092502F">
        <w:rPr>
          <w:rFonts w:ascii="Calibri" w:hAnsi="Calibri" w:cs="Calibri"/>
          <w:szCs w:val="20"/>
        </w:rPr>
        <w:t>, Basil Tawfeeq</w:t>
      </w:r>
      <w:r w:rsidR="00927398" w:rsidRPr="005E3D3A">
        <w:rPr>
          <w:rFonts w:ascii="Calibri" w:hAnsi="Calibri" w:cs="Calibri"/>
          <w:szCs w:val="20"/>
        </w:rPr>
        <w:t>);</w:t>
      </w:r>
      <w:r w:rsidR="009028F5" w:rsidRPr="005E3D3A">
        <w:rPr>
          <w:rFonts w:ascii="Calibri" w:hAnsi="Calibri" w:cs="Calibri"/>
          <w:szCs w:val="20"/>
        </w:rPr>
        <w:t xml:space="preserve"> DRC (Riadh Mohammed</w:t>
      </w:r>
      <w:r w:rsidR="00CB2691">
        <w:rPr>
          <w:rFonts w:ascii="Calibri" w:hAnsi="Calibri" w:cs="Calibri"/>
          <w:szCs w:val="20"/>
        </w:rPr>
        <w:t>, Yaser A.</w:t>
      </w:r>
      <w:r w:rsidR="009028F5" w:rsidRPr="005E3D3A">
        <w:rPr>
          <w:rFonts w:ascii="Calibri" w:hAnsi="Calibri" w:cs="Calibri"/>
          <w:szCs w:val="20"/>
        </w:rPr>
        <w:t>);</w:t>
      </w:r>
      <w:r w:rsidR="00DF1415" w:rsidRPr="005E3D3A">
        <w:rPr>
          <w:rFonts w:asciiTheme="minorHAnsi" w:hAnsiTheme="minorHAnsi"/>
        </w:rPr>
        <w:t xml:space="preserve"> </w:t>
      </w:r>
      <w:r w:rsidR="0092502F">
        <w:rPr>
          <w:rFonts w:ascii="Calibri" w:hAnsi="Calibri" w:cs="Calibri"/>
          <w:szCs w:val="20"/>
        </w:rPr>
        <w:t>YAO</w:t>
      </w:r>
      <w:r w:rsidR="005E3D3A" w:rsidRPr="005E3D3A">
        <w:rPr>
          <w:rFonts w:ascii="Calibri" w:hAnsi="Calibri" w:cs="Calibri"/>
          <w:szCs w:val="20"/>
        </w:rPr>
        <w:t xml:space="preserve"> (</w:t>
      </w:r>
      <w:r w:rsidR="0092502F">
        <w:rPr>
          <w:rFonts w:ascii="Calibri" w:hAnsi="Calibri" w:cs="Calibri"/>
          <w:szCs w:val="20"/>
        </w:rPr>
        <w:t xml:space="preserve">Saadallah </w:t>
      </w:r>
      <w:r w:rsidR="0092502F" w:rsidRPr="001B06F1">
        <w:rPr>
          <w:rFonts w:ascii="Calibri" w:hAnsi="Calibri" w:cs="Calibri"/>
          <w:szCs w:val="20"/>
        </w:rPr>
        <w:t>Jawad</w:t>
      </w:r>
      <w:r w:rsidR="005E3D3A" w:rsidRPr="005E3D3A">
        <w:rPr>
          <w:rFonts w:ascii="Calibri" w:hAnsi="Calibri" w:cs="Calibri"/>
          <w:szCs w:val="20"/>
        </w:rPr>
        <w:t xml:space="preserve">); </w:t>
      </w:r>
      <w:r w:rsidR="00CB2691" w:rsidRPr="008F02ED">
        <w:rPr>
          <w:rFonts w:ascii="Calibri" w:hAnsi="Calibri" w:cs="Calibri"/>
          <w:szCs w:val="20"/>
        </w:rPr>
        <w:t xml:space="preserve">CRS (Ali Jasim, </w:t>
      </w:r>
      <w:r w:rsidR="00CB2691">
        <w:rPr>
          <w:rFonts w:ascii="Calibri" w:hAnsi="Calibri" w:cs="Calibri"/>
          <w:szCs w:val="20"/>
        </w:rPr>
        <w:t>Ibrahim Khalil</w:t>
      </w:r>
      <w:r w:rsidR="00CB2691" w:rsidRPr="008F02ED">
        <w:rPr>
          <w:rFonts w:ascii="Calibri" w:hAnsi="Calibri" w:cs="Calibri"/>
          <w:szCs w:val="20"/>
        </w:rPr>
        <w:t>)</w:t>
      </w:r>
      <w:r w:rsidR="0092502F">
        <w:rPr>
          <w:rFonts w:ascii="Calibri" w:hAnsi="Calibri" w:cs="Calibri"/>
          <w:szCs w:val="20"/>
        </w:rPr>
        <w:t>; HRF (Abed Salim Rudaini)</w:t>
      </w:r>
    </w:p>
    <w:p w14:paraId="7784073D" w14:textId="566BF2D3" w:rsidR="008A737B" w:rsidRPr="001B06F1" w:rsidRDefault="003B135E" w:rsidP="00C0414B">
      <w:pPr>
        <w:autoSpaceDE w:val="0"/>
        <w:autoSpaceDN w:val="0"/>
        <w:adjustRightInd w:val="0"/>
        <w:ind w:left="1418" w:right="650" w:hanging="1418"/>
        <w:jc w:val="both"/>
        <w:rPr>
          <w:rFonts w:ascii="Calibri" w:hAnsi="Calibri" w:cs="Calibri"/>
          <w:color w:val="404040" w:themeColor="text1" w:themeTint="BF"/>
          <w:szCs w:val="20"/>
        </w:rPr>
      </w:pPr>
      <w:r w:rsidRPr="001B06F1">
        <w:rPr>
          <w:rFonts w:ascii="Calibri" w:hAnsi="Calibri" w:cs="Calibri"/>
          <w:color w:val="404040" w:themeColor="text1" w:themeTint="BF"/>
          <w:szCs w:val="20"/>
        </w:rPr>
        <w:t>WebEx</w:t>
      </w:r>
      <w:r w:rsidR="00064841" w:rsidRPr="001B06F1">
        <w:rPr>
          <w:rFonts w:ascii="Calibri" w:hAnsi="Calibri" w:cs="Calibri"/>
          <w:color w:val="404040" w:themeColor="text1" w:themeTint="BF"/>
          <w:szCs w:val="20"/>
        </w:rPr>
        <w:t>:</w:t>
      </w:r>
      <w:r w:rsidR="001B06F1">
        <w:rPr>
          <w:rFonts w:ascii="Calibri" w:hAnsi="Calibri" w:cs="Calibri"/>
          <w:color w:val="404040" w:themeColor="text1" w:themeTint="BF"/>
          <w:szCs w:val="20"/>
        </w:rPr>
        <w:tab/>
      </w:r>
      <w:r w:rsidR="00EC19DE">
        <w:rPr>
          <w:rFonts w:ascii="Calibri" w:hAnsi="Calibri" w:cs="Calibri"/>
          <w:color w:val="404040" w:themeColor="text1" w:themeTint="BF"/>
          <w:szCs w:val="20"/>
        </w:rPr>
        <w:t xml:space="preserve">From </w:t>
      </w:r>
      <w:r w:rsidR="00CB2691">
        <w:rPr>
          <w:rFonts w:ascii="Calibri" w:hAnsi="Calibri" w:cs="Calibri"/>
          <w:color w:val="404040" w:themeColor="text1" w:themeTint="BF"/>
          <w:szCs w:val="20"/>
        </w:rPr>
        <w:t xml:space="preserve">UNHCR office Diwan, </w:t>
      </w:r>
      <w:r w:rsidR="00CB2691">
        <w:rPr>
          <w:rFonts w:ascii="Calibri" w:hAnsi="Calibri" w:cs="Calibri"/>
          <w:szCs w:val="20"/>
        </w:rPr>
        <w:t>UNHCR (</w:t>
      </w:r>
      <w:r w:rsidR="00CB2691" w:rsidRPr="008F02ED">
        <w:rPr>
          <w:rFonts w:ascii="Calibri" w:hAnsi="Calibri" w:cs="Calibri"/>
          <w:szCs w:val="20"/>
        </w:rPr>
        <w:t>Bassim Al-Tameemi</w:t>
      </w:r>
      <w:r w:rsidR="00EC19DE" w:rsidRPr="00DF1415">
        <w:rPr>
          <w:rFonts w:ascii="Calibri" w:hAnsi="Calibri" w:cs="Calibri"/>
          <w:szCs w:val="20"/>
        </w:rPr>
        <w:t>)</w:t>
      </w:r>
    </w:p>
    <w:p w14:paraId="42868E11" w14:textId="77777777" w:rsidR="00CB2691" w:rsidRDefault="00CB2691" w:rsidP="00C0414B">
      <w:pPr>
        <w:autoSpaceDE w:val="0"/>
        <w:autoSpaceDN w:val="0"/>
        <w:adjustRightInd w:val="0"/>
        <w:jc w:val="both"/>
        <w:rPr>
          <w:rFonts w:asciiTheme="minorHAnsi" w:hAnsiTheme="minorHAnsi"/>
        </w:rPr>
      </w:pPr>
    </w:p>
    <w:p w14:paraId="68C9139D" w14:textId="63305F1A" w:rsidR="003E135D" w:rsidRPr="001B06F1" w:rsidRDefault="00CB2691" w:rsidP="00C0414B">
      <w:pPr>
        <w:autoSpaceDE w:val="0"/>
        <w:autoSpaceDN w:val="0"/>
        <w:adjustRightInd w:val="0"/>
        <w:jc w:val="both"/>
        <w:rPr>
          <w:rFonts w:ascii="Calibri" w:hAnsi="Calibri" w:cs="Calibri"/>
          <w:color w:val="404040" w:themeColor="text1" w:themeTint="BF"/>
          <w:szCs w:val="20"/>
        </w:rPr>
      </w:pPr>
      <w:r w:rsidRPr="005E3D3A">
        <w:rPr>
          <w:rFonts w:asciiTheme="minorHAnsi" w:hAnsiTheme="minorHAnsi"/>
        </w:rPr>
        <w:t>UNDP (Ali Al-Najjar)</w:t>
      </w:r>
      <w:r>
        <w:rPr>
          <w:rFonts w:asciiTheme="minorHAnsi" w:hAnsiTheme="minorHAnsi"/>
        </w:rPr>
        <w:t xml:space="preserve"> was on field visit and shared update before meeting</w:t>
      </w:r>
    </w:p>
    <w:p w14:paraId="3D08B133" w14:textId="77777777" w:rsidR="00E656BA" w:rsidRDefault="00E656BA" w:rsidP="00A165B3">
      <w:pPr>
        <w:autoSpaceDE w:val="0"/>
        <w:autoSpaceDN w:val="0"/>
        <w:adjustRightInd w:val="0"/>
        <w:jc w:val="both"/>
        <w:rPr>
          <w:rFonts w:ascii="Calibri" w:hAnsi="Calibri" w:cs="Calibri"/>
          <w:bCs/>
          <w:color w:val="C00000"/>
          <w:szCs w:val="20"/>
        </w:rPr>
      </w:pPr>
    </w:p>
    <w:p w14:paraId="307E46A8" w14:textId="541B7948" w:rsidR="005711BC" w:rsidRPr="006A2764" w:rsidRDefault="00064841" w:rsidP="00A165B3">
      <w:pPr>
        <w:autoSpaceDE w:val="0"/>
        <w:autoSpaceDN w:val="0"/>
        <w:adjustRightInd w:val="0"/>
        <w:jc w:val="both"/>
        <w:rPr>
          <w:rFonts w:ascii="Calibri" w:hAnsi="Calibri" w:cs="Calibri"/>
          <w:bCs/>
          <w:color w:val="C00000"/>
          <w:szCs w:val="20"/>
        </w:rPr>
      </w:pPr>
      <w:r w:rsidRPr="006A2764">
        <w:rPr>
          <w:rFonts w:ascii="Calibri" w:hAnsi="Calibri" w:cs="Calibri"/>
          <w:bCs/>
          <w:color w:val="C00000"/>
          <w:szCs w:val="20"/>
        </w:rPr>
        <w:t xml:space="preserve">The following are additional points to the </w:t>
      </w:r>
      <w:r w:rsidR="00EB6BFA" w:rsidRPr="006A2764">
        <w:rPr>
          <w:rFonts w:ascii="Calibri" w:hAnsi="Calibri" w:cs="Calibri"/>
          <w:bCs/>
          <w:color w:val="C00000"/>
          <w:szCs w:val="20"/>
        </w:rPr>
        <w:t>P</w:t>
      </w:r>
      <w:r w:rsidRPr="006A2764">
        <w:rPr>
          <w:rFonts w:ascii="Calibri" w:hAnsi="Calibri" w:cs="Calibri"/>
          <w:bCs/>
          <w:color w:val="C00000"/>
          <w:szCs w:val="20"/>
        </w:rPr>
        <w:t>ower</w:t>
      </w:r>
      <w:r w:rsidR="00EB6BFA" w:rsidRPr="006A2764">
        <w:rPr>
          <w:rFonts w:ascii="Calibri" w:hAnsi="Calibri" w:cs="Calibri"/>
          <w:bCs/>
          <w:color w:val="C00000"/>
          <w:szCs w:val="20"/>
        </w:rPr>
        <w:t>P</w:t>
      </w:r>
      <w:r w:rsidRPr="006A2764">
        <w:rPr>
          <w:rFonts w:ascii="Calibri" w:hAnsi="Calibri" w:cs="Calibri"/>
          <w:bCs/>
          <w:color w:val="C00000"/>
          <w:szCs w:val="20"/>
        </w:rPr>
        <w:t>oint presentation of the meeting</w:t>
      </w:r>
      <w:r w:rsidR="00A42DC2" w:rsidRPr="006A2764">
        <w:rPr>
          <w:rFonts w:ascii="Calibri" w:hAnsi="Calibri" w:cs="Calibri"/>
          <w:bCs/>
          <w:color w:val="C00000"/>
          <w:szCs w:val="20"/>
        </w:rPr>
        <w:t>.</w:t>
      </w:r>
    </w:p>
    <w:p w14:paraId="0C9290CE" w14:textId="06603AD0" w:rsidR="00F4118D" w:rsidRPr="001B06F1" w:rsidRDefault="00F4118D" w:rsidP="00A165B3">
      <w:pPr>
        <w:autoSpaceDE w:val="0"/>
        <w:autoSpaceDN w:val="0"/>
        <w:adjustRightInd w:val="0"/>
        <w:jc w:val="both"/>
        <w:rPr>
          <w:rFonts w:ascii="Calibri" w:hAnsi="Calibri" w:cs="Calibri"/>
          <w:bCs/>
          <w:color w:val="404040" w:themeColor="text1" w:themeTint="BF"/>
          <w:szCs w:val="20"/>
        </w:rPr>
      </w:pPr>
    </w:p>
    <w:p w14:paraId="34BCE3DA" w14:textId="3405BB4D" w:rsidR="004A7B57" w:rsidRDefault="004A7B57" w:rsidP="00A165B3">
      <w:pPr>
        <w:autoSpaceDE w:val="0"/>
        <w:autoSpaceDN w:val="0"/>
        <w:adjustRightInd w:val="0"/>
        <w:jc w:val="both"/>
        <w:rPr>
          <w:rFonts w:ascii="Calibri" w:hAnsi="Calibri" w:cs="Calibri"/>
          <w:bCs/>
          <w:color w:val="404040" w:themeColor="text1" w:themeTint="BF"/>
          <w:szCs w:val="20"/>
        </w:rPr>
      </w:pPr>
      <w:r w:rsidRPr="001B06F1">
        <w:rPr>
          <w:rFonts w:ascii="Calibri" w:hAnsi="Calibri" w:cs="Calibri"/>
          <w:bCs/>
          <w:color w:val="404040" w:themeColor="text1" w:themeTint="BF"/>
          <w:szCs w:val="20"/>
        </w:rPr>
        <w:t>Summary of Action Points</w:t>
      </w:r>
    </w:p>
    <w:p w14:paraId="5AEF40C1" w14:textId="77777777" w:rsidR="008109E8" w:rsidRDefault="008109E8" w:rsidP="00A165B3">
      <w:pPr>
        <w:autoSpaceDE w:val="0"/>
        <w:autoSpaceDN w:val="0"/>
        <w:adjustRightInd w:val="0"/>
        <w:jc w:val="both"/>
        <w:rPr>
          <w:rFonts w:ascii="Calibri" w:hAnsi="Calibri" w:cs="Calibri"/>
          <w:bCs/>
          <w:color w:val="404040" w:themeColor="text1" w:themeTint="BF"/>
          <w:szCs w:val="20"/>
        </w:rPr>
      </w:pPr>
    </w:p>
    <w:tbl>
      <w:tblPr>
        <w:tblW w:w="14940" w:type="dxa"/>
        <w:tblInd w:w="-190" w:type="dxa"/>
        <w:tblCellMar>
          <w:left w:w="0" w:type="dxa"/>
          <w:right w:w="0" w:type="dxa"/>
        </w:tblCellMar>
        <w:tblLook w:val="04A0" w:firstRow="1" w:lastRow="0" w:firstColumn="1" w:lastColumn="0" w:noHBand="0" w:noVBand="1"/>
      </w:tblPr>
      <w:tblGrid>
        <w:gridCol w:w="909"/>
        <w:gridCol w:w="10071"/>
        <w:gridCol w:w="2070"/>
        <w:gridCol w:w="1890"/>
      </w:tblGrid>
      <w:tr w:rsidR="000677DE" w:rsidRPr="00BE07BE" w14:paraId="3FF5EA73" w14:textId="77777777" w:rsidTr="000714AB">
        <w:trPr>
          <w:trHeight w:val="499"/>
        </w:trPr>
        <w:tc>
          <w:tcPr>
            <w:tcW w:w="909"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11F631B7" w14:textId="77777777" w:rsidR="000677DE" w:rsidRPr="00BE07BE" w:rsidRDefault="000677DE" w:rsidP="00410BA1">
            <w:pPr>
              <w:autoSpaceDE w:val="0"/>
              <w:autoSpaceDN w:val="0"/>
              <w:adjustRightInd w:val="0"/>
              <w:jc w:val="center"/>
              <w:rPr>
                <w:rFonts w:ascii="Calibri" w:hAnsi="Calibri" w:cs="Calibri"/>
                <w:bCs/>
                <w:color w:val="FFFFFF" w:themeColor="background1"/>
                <w:szCs w:val="20"/>
                <w:lang w:val="en-IN"/>
              </w:rPr>
            </w:pPr>
            <w:r w:rsidRPr="00BE07BE">
              <w:rPr>
                <w:rFonts w:ascii="Calibri" w:hAnsi="Calibri" w:cs="Calibri"/>
                <w:bCs/>
                <w:color w:val="FFFFFF" w:themeColor="background1"/>
                <w:szCs w:val="20"/>
              </w:rPr>
              <w:t>#</w:t>
            </w:r>
          </w:p>
        </w:tc>
        <w:tc>
          <w:tcPr>
            <w:tcW w:w="10071"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2CDDE949" w14:textId="77777777" w:rsidR="000677DE" w:rsidRPr="00BE07BE" w:rsidRDefault="000677DE" w:rsidP="000677DE">
            <w:pPr>
              <w:autoSpaceDE w:val="0"/>
              <w:autoSpaceDN w:val="0"/>
              <w:adjustRightInd w:val="0"/>
              <w:jc w:val="both"/>
              <w:rPr>
                <w:rFonts w:ascii="Calibri" w:hAnsi="Calibri" w:cs="Calibri"/>
                <w:bCs/>
                <w:color w:val="FFFFFF" w:themeColor="background1"/>
                <w:szCs w:val="20"/>
                <w:lang w:val="en-IN"/>
              </w:rPr>
            </w:pPr>
            <w:r w:rsidRPr="00BE07BE">
              <w:rPr>
                <w:rFonts w:ascii="Calibri" w:hAnsi="Calibri" w:cs="Calibri"/>
                <w:bCs/>
                <w:color w:val="FFFFFF" w:themeColor="background1"/>
                <w:szCs w:val="20"/>
              </w:rPr>
              <w:t>Action Points</w:t>
            </w:r>
          </w:p>
        </w:tc>
        <w:tc>
          <w:tcPr>
            <w:tcW w:w="2070"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584B6B03" w14:textId="77777777" w:rsidR="000677DE" w:rsidRPr="00BE07BE" w:rsidRDefault="000677DE" w:rsidP="000677DE">
            <w:pPr>
              <w:autoSpaceDE w:val="0"/>
              <w:autoSpaceDN w:val="0"/>
              <w:adjustRightInd w:val="0"/>
              <w:jc w:val="both"/>
              <w:rPr>
                <w:rFonts w:ascii="Calibri" w:hAnsi="Calibri" w:cs="Calibri"/>
                <w:bCs/>
                <w:color w:val="FFFFFF" w:themeColor="background1"/>
                <w:szCs w:val="20"/>
                <w:lang w:val="en-IN"/>
              </w:rPr>
            </w:pPr>
            <w:r w:rsidRPr="00BE07BE">
              <w:rPr>
                <w:rFonts w:ascii="Calibri" w:hAnsi="Calibri" w:cs="Calibri"/>
                <w:bCs/>
                <w:color w:val="FFFFFF" w:themeColor="background1"/>
                <w:szCs w:val="20"/>
              </w:rPr>
              <w:t>Focal Point</w:t>
            </w:r>
          </w:p>
        </w:tc>
        <w:tc>
          <w:tcPr>
            <w:tcW w:w="1890"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60553598" w14:textId="77777777" w:rsidR="000677DE" w:rsidRPr="00BE07BE" w:rsidRDefault="000677DE" w:rsidP="000677DE">
            <w:pPr>
              <w:autoSpaceDE w:val="0"/>
              <w:autoSpaceDN w:val="0"/>
              <w:adjustRightInd w:val="0"/>
              <w:jc w:val="both"/>
              <w:rPr>
                <w:rFonts w:ascii="Calibri" w:hAnsi="Calibri" w:cs="Calibri"/>
                <w:bCs/>
                <w:color w:val="FFFFFF" w:themeColor="background1"/>
                <w:szCs w:val="20"/>
                <w:lang w:val="en-IN"/>
              </w:rPr>
            </w:pPr>
            <w:r w:rsidRPr="00BE07BE">
              <w:rPr>
                <w:rFonts w:ascii="Calibri" w:hAnsi="Calibri" w:cs="Calibri"/>
                <w:bCs/>
                <w:color w:val="FFFFFF" w:themeColor="background1"/>
                <w:szCs w:val="20"/>
              </w:rPr>
              <w:t>Status</w:t>
            </w:r>
          </w:p>
        </w:tc>
      </w:tr>
      <w:tr w:rsidR="000714AB" w:rsidRPr="00BE07BE" w14:paraId="47F0866A" w14:textId="77777777" w:rsidTr="0029439C">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58301CA3" w14:textId="77777777" w:rsidR="000677DE" w:rsidRPr="0029439C" w:rsidRDefault="000677DE" w:rsidP="00410BA1">
            <w:pPr>
              <w:autoSpaceDE w:val="0"/>
              <w:autoSpaceDN w:val="0"/>
              <w:adjustRightInd w:val="0"/>
              <w:jc w:val="center"/>
              <w:rPr>
                <w:rFonts w:ascii="Calibri" w:hAnsi="Calibri" w:cs="Calibri"/>
                <w:bCs/>
                <w:color w:val="404040" w:themeColor="text1" w:themeTint="BF"/>
                <w:szCs w:val="20"/>
                <w:lang w:val="en-IN"/>
              </w:rPr>
            </w:pPr>
            <w:r w:rsidRPr="0029439C">
              <w:rPr>
                <w:rFonts w:ascii="Calibri" w:hAnsi="Calibri" w:cs="Calibri"/>
                <w:bCs/>
                <w:color w:val="404040" w:themeColor="text1" w:themeTint="BF"/>
                <w:szCs w:val="20"/>
              </w:rPr>
              <w:t>1</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48C77168" w14:textId="77777777" w:rsidR="000677DE" w:rsidRPr="00BE07BE" w:rsidRDefault="000677DE" w:rsidP="000677DE">
            <w:pPr>
              <w:autoSpaceDE w:val="0"/>
              <w:autoSpaceDN w:val="0"/>
              <w:adjustRightInd w:val="0"/>
              <w:jc w:val="both"/>
              <w:rPr>
                <w:rFonts w:ascii="Calibri" w:hAnsi="Calibri" w:cs="Calibri"/>
                <w:bCs/>
                <w:color w:val="404040" w:themeColor="text1" w:themeTint="BF"/>
                <w:szCs w:val="20"/>
                <w:lang w:val="en-IN"/>
              </w:rPr>
            </w:pPr>
            <w:r w:rsidRPr="00117C46">
              <w:rPr>
                <w:rFonts w:ascii="Calibri" w:hAnsi="Calibri" w:cs="Calibri"/>
                <w:b/>
                <w:bCs/>
                <w:color w:val="auto"/>
                <w:szCs w:val="20"/>
              </w:rPr>
              <w:t>Housing rehabilitation</w:t>
            </w:r>
            <w:r w:rsidRPr="00117C46">
              <w:rPr>
                <w:rFonts w:ascii="Calibri" w:hAnsi="Calibri" w:cs="Calibri"/>
                <w:bCs/>
                <w:color w:val="auto"/>
                <w:szCs w:val="20"/>
              </w:rPr>
              <w:t xml:space="preserve">: Shelter Cluster to continuously follow up with partners, to support collecting their latest interventions details. Partners can reach out to the WDS IM Unit for support if needed (Emmanuel </w:t>
            </w:r>
            <w:r w:rsidRPr="00D80F84">
              <w:rPr>
                <w:rFonts w:ascii="Calibri" w:hAnsi="Calibri" w:cs="Calibri"/>
                <w:bCs/>
                <w:color w:val="0D0D0D" w:themeColor="text1" w:themeTint="F2"/>
                <w:szCs w:val="20"/>
              </w:rPr>
              <w:t xml:space="preserve">- </w:t>
            </w:r>
            <w:hyperlink r:id="rId12" w:history="1">
              <w:r w:rsidRPr="00BE07BE">
                <w:rPr>
                  <w:rStyle w:val="Hyperlink"/>
                  <w:rFonts w:ascii="Calibri" w:hAnsi="Calibri" w:cs="Calibri"/>
                  <w:bCs/>
                  <w:szCs w:val="20"/>
                </w:rPr>
                <w:t>im3.iraq@sheltercluster.org</w:t>
              </w:r>
            </w:hyperlink>
            <w:r w:rsidRPr="00BE07BE">
              <w:rPr>
                <w:rFonts w:ascii="Calibri" w:hAnsi="Calibri" w:cs="Calibri"/>
                <w:bCs/>
                <w:color w:val="404040" w:themeColor="text1" w:themeTint="BF"/>
                <w:szCs w:val="20"/>
              </w:rPr>
              <w:t xml:space="preserve"> </w:t>
            </w:r>
            <w:r w:rsidRPr="00117C46">
              <w:rPr>
                <w:rFonts w:ascii="Calibri" w:hAnsi="Calibri" w:cs="Calibri"/>
                <w:bCs/>
                <w:color w:val="auto"/>
                <w:szCs w:val="20"/>
              </w:rPr>
              <w:t xml:space="preserve">and Hoveen </w:t>
            </w:r>
            <w:r w:rsidRPr="00BE07BE">
              <w:rPr>
                <w:rFonts w:ascii="Calibri" w:hAnsi="Calibri" w:cs="Calibri"/>
                <w:bCs/>
                <w:color w:val="404040" w:themeColor="text1" w:themeTint="BF"/>
                <w:szCs w:val="20"/>
              </w:rPr>
              <w:t xml:space="preserve">- </w:t>
            </w:r>
            <w:hyperlink r:id="rId13" w:history="1">
              <w:r w:rsidRPr="00BE07BE">
                <w:rPr>
                  <w:rStyle w:val="Hyperlink"/>
                  <w:rFonts w:ascii="Calibri" w:hAnsi="Calibri" w:cs="Calibri"/>
                  <w:bCs/>
                  <w:szCs w:val="20"/>
                </w:rPr>
                <w:t>hoveen.yaseen@un.org</w:t>
              </w:r>
            </w:hyperlink>
            <w:r w:rsidRPr="00117C46">
              <w:rPr>
                <w:rFonts w:ascii="Calibri" w:hAnsi="Calibri" w:cs="Calibri"/>
                <w:bCs/>
                <w:color w:val="auto"/>
                <w:szCs w:val="20"/>
              </w:rPr>
              <w: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2656749B" w14:textId="77777777" w:rsidR="000677DE" w:rsidRPr="00D80F84" w:rsidRDefault="000677DE" w:rsidP="00117C46">
            <w:pPr>
              <w:autoSpaceDE w:val="0"/>
              <w:autoSpaceDN w:val="0"/>
              <w:adjustRightInd w:val="0"/>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Shelter Cluster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5DC41F45" w14:textId="77777777" w:rsidR="000677DE" w:rsidRPr="00D80F84" w:rsidRDefault="000677DE" w:rsidP="000677DE">
            <w:pPr>
              <w:autoSpaceDE w:val="0"/>
              <w:autoSpaceDN w:val="0"/>
              <w:adjustRightInd w:val="0"/>
              <w:jc w:val="both"/>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Ongoing process</w:t>
            </w:r>
          </w:p>
        </w:tc>
      </w:tr>
      <w:tr w:rsidR="000714AB" w:rsidRPr="00BE07BE" w14:paraId="167030AE" w14:textId="77777777" w:rsidTr="0029439C">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71615D02" w14:textId="77777777" w:rsidR="000677DE" w:rsidRPr="0029439C" w:rsidRDefault="000677DE" w:rsidP="00410BA1">
            <w:pPr>
              <w:autoSpaceDE w:val="0"/>
              <w:autoSpaceDN w:val="0"/>
              <w:adjustRightInd w:val="0"/>
              <w:jc w:val="center"/>
              <w:rPr>
                <w:rFonts w:ascii="Calibri" w:hAnsi="Calibri" w:cs="Calibri"/>
                <w:bCs/>
                <w:color w:val="404040" w:themeColor="text1" w:themeTint="BF"/>
                <w:szCs w:val="20"/>
                <w:lang w:val="en-IN"/>
              </w:rPr>
            </w:pPr>
            <w:r w:rsidRPr="0029439C">
              <w:rPr>
                <w:rFonts w:ascii="Calibri" w:hAnsi="Calibri" w:cs="Calibri"/>
                <w:bCs/>
                <w:color w:val="404040" w:themeColor="text1" w:themeTint="BF"/>
                <w:szCs w:val="20"/>
              </w:rPr>
              <w:t>2</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3F3A0106" w14:textId="77777777" w:rsidR="000677DE" w:rsidRPr="00D80F84" w:rsidRDefault="000677DE" w:rsidP="000677DE">
            <w:pPr>
              <w:autoSpaceDE w:val="0"/>
              <w:autoSpaceDN w:val="0"/>
              <w:adjustRightInd w:val="0"/>
              <w:jc w:val="both"/>
              <w:rPr>
                <w:rFonts w:ascii="Calibri" w:hAnsi="Calibri" w:cs="Calibri"/>
                <w:bCs/>
                <w:color w:val="0D0D0D" w:themeColor="text1" w:themeTint="F2"/>
                <w:szCs w:val="20"/>
                <w:lang w:val="en-IN"/>
              </w:rPr>
            </w:pPr>
            <w:r w:rsidRPr="00D80F84">
              <w:rPr>
                <w:rFonts w:ascii="Calibri" w:hAnsi="Calibri" w:cs="Calibri"/>
                <w:b/>
                <w:bCs/>
                <w:color w:val="0D0D0D" w:themeColor="text1" w:themeTint="F2"/>
                <w:szCs w:val="20"/>
              </w:rPr>
              <w:t>Housing rehabilitation</w:t>
            </w:r>
            <w:r w:rsidRPr="00D80F84">
              <w:rPr>
                <w:rFonts w:ascii="Calibri" w:hAnsi="Calibri" w:cs="Calibri"/>
                <w:bCs/>
                <w:color w:val="0D0D0D" w:themeColor="text1" w:themeTint="F2"/>
                <w:szCs w:val="20"/>
              </w:rPr>
              <w:t>: UNHCR to share their housing and rehabilitation area-based approach once ready.</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2F462137" w14:textId="77777777" w:rsidR="000677DE" w:rsidRPr="00D80F84" w:rsidRDefault="000677DE" w:rsidP="00117C46">
            <w:pPr>
              <w:autoSpaceDE w:val="0"/>
              <w:autoSpaceDN w:val="0"/>
              <w:adjustRightInd w:val="0"/>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UNHCR – Baghdad</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3075133F" w14:textId="77777777" w:rsidR="000677DE" w:rsidRPr="00D80F84" w:rsidRDefault="000677DE" w:rsidP="000677DE">
            <w:pPr>
              <w:autoSpaceDE w:val="0"/>
              <w:autoSpaceDN w:val="0"/>
              <w:adjustRightInd w:val="0"/>
              <w:jc w:val="both"/>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Follow up</w:t>
            </w:r>
          </w:p>
        </w:tc>
      </w:tr>
      <w:tr w:rsidR="00252877" w:rsidRPr="00BE07BE" w14:paraId="1898AD54" w14:textId="77777777" w:rsidTr="0029439C">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6908400D" w14:textId="77777777" w:rsidR="00252877" w:rsidRPr="0029439C" w:rsidRDefault="00252877" w:rsidP="00252877">
            <w:pPr>
              <w:autoSpaceDE w:val="0"/>
              <w:autoSpaceDN w:val="0"/>
              <w:adjustRightInd w:val="0"/>
              <w:jc w:val="center"/>
              <w:rPr>
                <w:rFonts w:ascii="Calibri" w:hAnsi="Calibri" w:cs="Calibri"/>
                <w:bCs/>
                <w:color w:val="404040" w:themeColor="text1" w:themeTint="BF"/>
                <w:szCs w:val="20"/>
                <w:lang w:val="en-IN"/>
              </w:rPr>
            </w:pPr>
            <w:r w:rsidRPr="0029439C">
              <w:rPr>
                <w:rFonts w:ascii="Calibri" w:hAnsi="Calibri" w:cs="Calibri"/>
                <w:bCs/>
                <w:color w:val="404040" w:themeColor="text1" w:themeTint="BF"/>
                <w:szCs w:val="20"/>
              </w:rPr>
              <w:t>3</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7C8E1F71" w14:textId="5892C8F1"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r w:rsidRPr="00636F52">
              <w:rPr>
                <w:rFonts w:ascii="Calibri" w:eastAsiaTheme="minorEastAsia" w:hAnsi="Calibri" w:cs="Calibri"/>
                <w:color w:val="0D0D0D" w:themeColor="text1" w:themeTint="F2"/>
                <w:szCs w:val="20"/>
              </w:rPr>
              <w:t xml:space="preserve">Update on 2019 assessments (planned, ongoing, completed): </w:t>
            </w:r>
            <w:r>
              <w:rPr>
                <w:rFonts w:ascii="Calibri" w:eastAsiaTheme="minorEastAsia" w:hAnsi="Calibri" w:cs="Calibri"/>
                <w:color w:val="auto"/>
                <w:szCs w:val="20"/>
              </w:rPr>
              <w:t>Partners to always inform the Cluster on their assessments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73592164" w14:textId="1233AD68" w:rsidR="00252877" w:rsidRPr="00D80F84" w:rsidRDefault="00252877" w:rsidP="00252877">
            <w:pPr>
              <w:autoSpaceDE w:val="0"/>
              <w:autoSpaceDN w:val="0"/>
              <w:adjustRightInd w:val="0"/>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 xml:space="preserve">Cluster </w:t>
            </w:r>
            <w:r w:rsidRPr="00636F52">
              <w:rPr>
                <w:rFonts w:ascii="Calibri" w:eastAsiaTheme="minorEastAsia" w:hAnsi="Calibri" w:cs="Calibri"/>
                <w:color w:val="0D0D0D" w:themeColor="text1" w:themeTint="F2"/>
                <w:szCs w:val="20"/>
              </w:rPr>
              <w:t>Hub Coordinator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D62F689" w14:textId="639018D0"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Follow up</w:t>
            </w:r>
          </w:p>
        </w:tc>
      </w:tr>
      <w:tr w:rsidR="00252877" w:rsidRPr="00BE07BE" w14:paraId="260C2342" w14:textId="77777777" w:rsidTr="00252877">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343E34E6" w14:textId="77777777" w:rsidR="00252877" w:rsidRPr="00252877" w:rsidRDefault="00252877" w:rsidP="00252877">
            <w:pPr>
              <w:autoSpaceDE w:val="0"/>
              <w:autoSpaceDN w:val="0"/>
              <w:adjustRightInd w:val="0"/>
              <w:jc w:val="center"/>
              <w:rPr>
                <w:rFonts w:ascii="Calibri" w:hAnsi="Calibri" w:cs="Calibri"/>
                <w:bCs/>
                <w:color w:val="404040" w:themeColor="text1" w:themeTint="BF"/>
                <w:szCs w:val="20"/>
                <w:lang w:val="en-IN"/>
              </w:rPr>
            </w:pPr>
            <w:r w:rsidRPr="00252877">
              <w:rPr>
                <w:rFonts w:ascii="Calibri" w:hAnsi="Calibri" w:cs="Calibri"/>
                <w:bCs/>
                <w:color w:val="404040" w:themeColor="text1" w:themeTint="BF"/>
                <w:szCs w:val="20"/>
              </w:rPr>
              <w:t>4</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51803D09" w14:textId="39A1504B" w:rsidR="00252877" w:rsidRPr="000616BE" w:rsidRDefault="000616BE" w:rsidP="000616BE">
            <w:pPr>
              <w:jc w:val="both"/>
              <w:rPr>
                <w:rFonts w:ascii="Calibri" w:eastAsia="Times New Roman" w:hAnsi="Calibri" w:cs="Calibri"/>
                <w:color w:val="auto"/>
                <w:szCs w:val="20"/>
                <w:lang w:val="en-IN"/>
              </w:rPr>
            </w:pPr>
            <w:r w:rsidRPr="000E758C">
              <w:rPr>
                <w:rFonts w:ascii="Calibri" w:eastAsia="Times New Roman" w:hAnsi="Calibri" w:cs="Calibri"/>
                <w:color w:val="0D0D0D" w:themeColor="text1" w:themeTint="F2"/>
                <w:szCs w:val="20"/>
                <w:lang w:val="en-IN"/>
              </w:rPr>
              <w:t xml:space="preserve">Full details of </w:t>
            </w:r>
            <w:r w:rsidRPr="00117C46">
              <w:rPr>
                <w:rFonts w:ascii="Calibri" w:hAnsi="Calibri" w:cs="Calibri"/>
                <w:b/>
                <w:bCs/>
                <w:color w:val="auto"/>
                <w:szCs w:val="20"/>
              </w:rPr>
              <w:t>Housing rehabilitation</w:t>
            </w:r>
            <w:r>
              <w:rPr>
                <w:rFonts w:ascii="Calibri" w:eastAsia="Times New Roman" w:hAnsi="Calibri" w:cs="Calibri"/>
                <w:color w:val="auto"/>
                <w:szCs w:val="20"/>
                <w:lang w:val="en-IN"/>
              </w:rPr>
              <w:t xml:space="preserve"> interventions </w:t>
            </w:r>
            <w:r w:rsidR="004023A4">
              <w:rPr>
                <w:rFonts w:ascii="Calibri" w:eastAsia="Times New Roman" w:hAnsi="Calibri" w:cs="Calibri"/>
                <w:color w:val="auto"/>
                <w:szCs w:val="20"/>
                <w:lang w:val="en-IN"/>
              </w:rPr>
              <w:t>(</w:t>
            </w:r>
            <w:r w:rsidR="004023A4" w:rsidRPr="004023A4">
              <w:rPr>
                <w:rFonts w:ascii="Calibri" w:eastAsia="Times New Roman" w:hAnsi="Calibri" w:cs="Calibri"/>
                <w:color w:val="C00000"/>
                <w:szCs w:val="20"/>
                <w:lang w:val="en-IN"/>
              </w:rPr>
              <w:t>not yet been shared</w:t>
            </w:r>
            <w:r w:rsidR="004023A4">
              <w:rPr>
                <w:rFonts w:ascii="Calibri" w:eastAsia="Times New Roman" w:hAnsi="Calibri" w:cs="Calibri"/>
                <w:color w:val="auto"/>
                <w:szCs w:val="20"/>
                <w:lang w:val="en-IN"/>
              </w:rPr>
              <w:t>) must</w:t>
            </w:r>
            <w:r>
              <w:rPr>
                <w:rFonts w:ascii="Calibri" w:eastAsia="Times New Roman" w:hAnsi="Calibri" w:cs="Calibri"/>
                <w:color w:val="auto"/>
                <w:szCs w:val="20"/>
                <w:lang w:val="en-IN"/>
              </w:rPr>
              <w:t xml:space="preserve"> be shared </w:t>
            </w:r>
            <w:r w:rsidRPr="000E758C">
              <w:rPr>
                <w:rFonts w:ascii="Calibri" w:eastAsia="Times New Roman" w:hAnsi="Calibri" w:cs="Calibri"/>
                <w:color w:val="0D0D0D" w:themeColor="text1" w:themeTint="F2"/>
                <w:szCs w:val="20"/>
                <w:lang w:val="en-IN"/>
              </w:rPr>
              <w:t>with the SNFI Cluster &amp; UN-Habitat IMOs in charge of the concerned database &amp; platforms</w:t>
            </w:r>
            <w:r w:rsidR="00BD685E">
              <w:rPr>
                <w:rFonts w:ascii="Calibri" w:eastAsia="Times New Roman" w:hAnsi="Calibri" w:cs="Calibri"/>
                <w:color w:val="0D0D0D" w:themeColor="text1" w:themeTint="F2"/>
                <w:szCs w:val="20"/>
                <w:lang w:val="en-IN"/>
              </w:rPr>
              <w: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FB2682C" w14:textId="7E86D130" w:rsidR="00252877" w:rsidRPr="00FE5DB1" w:rsidRDefault="004023A4" w:rsidP="00252877">
            <w:pPr>
              <w:autoSpaceDE w:val="0"/>
              <w:autoSpaceDN w:val="0"/>
              <w:adjustRightInd w:val="0"/>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 xml:space="preserve">All </w:t>
            </w:r>
            <w:r w:rsidR="00BF6A40">
              <w:rPr>
                <w:rFonts w:ascii="Calibri" w:hAnsi="Calibri" w:cs="Calibri"/>
                <w:bCs/>
                <w:color w:val="0D0D0D" w:themeColor="text1" w:themeTint="F2"/>
                <w:szCs w:val="20"/>
                <w:lang w:val="en-IN"/>
              </w:rPr>
              <w:t>Shelter partners</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A533B06" w14:textId="0D90A777" w:rsidR="00252877" w:rsidRPr="00D80F84" w:rsidRDefault="00BF6A40" w:rsidP="00252877">
            <w:pPr>
              <w:autoSpaceDE w:val="0"/>
              <w:autoSpaceDN w:val="0"/>
              <w:adjustRightInd w:val="0"/>
              <w:jc w:val="both"/>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Follow up</w:t>
            </w:r>
          </w:p>
        </w:tc>
      </w:tr>
      <w:tr w:rsidR="00252877" w:rsidRPr="00BE07BE" w14:paraId="3716D77C" w14:textId="77777777" w:rsidTr="003F2072">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AB158CB" w14:textId="5FA67B6B"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bookmarkStart w:id="0" w:name="_GoBack"/>
            <w:bookmarkEnd w:id="0"/>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40A837F7" w14:textId="5920334E"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61AD9FD9" w14:textId="4088BF50" w:rsidR="00252877" w:rsidRPr="00FE5DB1"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5CDA2052" w14:textId="2175D568"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r>
      <w:tr w:rsidR="00252877" w:rsidRPr="004B7875" w14:paraId="62D5078F" w14:textId="77777777" w:rsidTr="003F2072">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025586E5" w14:textId="10D99649"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2624A050" w14:textId="75535C1D"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6626DB7A" w14:textId="31932731" w:rsidR="00252877" w:rsidRPr="00FE5DB1"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7BBED3EC" w14:textId="2C1EB85A" w:rsidR="00252877" w:rsidRPr="004B7875" w:rsidRDefault="00252877" w:rsidP="00252877">
            <w:pPr>
              <w:autoSpaceDE w:val="0"/>
              <w:autoSpaceDN w:val="0"/>
              <w:adjustRightInd w:val="0"/>
              <w:jc w:val="both"/>
              <w:rPr>
                <w:rFonts w:ascii="Calibri" w:hAnsi="Calibri" w:cs="Calibri"/>
                <w:bCs/>
                <w:color w:val="0D0D0D" w:themeColor="text1" w:themeTint="F2"/>
                <w:szCs w:val="20"/>
                <w:lang w:val="en-IN"/>
              </w:rPr>
            </w:pPr>
          </w:p>
        </w:tc>
      </w:tr>
      <w:tr w:rsidR="00252877" w:rsidRPr="00BE07BE" w14:paraId="1BF64EE8" w14:textId="77777777" w:rsidTr="003F2072">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218FD87C" w14:textId="06671CE7"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2670D73A" w14:textId="40ED0659"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09CFF8F6" w14:textId="6F30DF22" w:rsidR="00252877" w:rsidRPr="00D80F84"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0A8E9BA9" w14:textId="0455EB4F"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r>
      <w:tr w:rsidR="00252877" w:rsidRPr="00BE07BE" w14:paraId="56E4EA27" w14:textId="77777777" w:rsidTr="003F2072">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533DC9B6" w14:textId="3CCC8E1A"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04702423" w14:textId="2113715D" w:rsidR="00252877" w:rsidRPr="00636F52"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5D26FE19" w14:textId="62E5B311" w:rsidR="00252877" w:rsidRPr="00D80F84"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BEEE571" w14:textId="7D3B3178"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r>
    </w:tbl>
    <w:p w14:paraId="7C050A21" w14:textId="686288B9" w:rsidR="000677DE" w:rsidRPr="000677DE" w:rsidRDefault="000677DE" w:rsidP="00A165B3">
      <w:pPr>
        <w:autoSpaceDE w:val="0"/>
        <w:autoSpaceDN w:val="0"/>
        <w:adjustRightInd w:val="0"/>
        <w:jc w:val="both"/>
        <w:rPr>
          <w:rFonts w:ascii="Calibri" w:hAnsi="Calibri" w:cs="Calibri"/>
          <w:bCs/>
          <w:color w:val="404040" w:themeColor="text1" w:themeTint="BF"/>
          <w:szCs w:val="20"/>
          <w:lang w:val="en-IN"/>
        </w:rPr>
      </w:pPr>
    </w:p>
    <w:p w14:paraId="27242169" w14:textId="77777777" w:rsidR="000677DE" w:rsidRPr="001B06F1" w:rsidRDefault="000677DE" w:rsidP="00A165B3">
      <w:pPr>
        <w:autoSpaceDE w:val="0"/>
        <w:autoSpaceDN w:val="0"/>
        <w:adjustRightInd w:val="0"/>
        <w:jc w:val="both"/>
        <w:rPr>
          <w:rFonts w:ascii="Calibri" w:hAnsi="Calibri" w:cs="Calibri"/>
          <w:bCs/>
          <w:color w:val="404040" w:themeColor="text1" w:themeTint="BF"/>
          <w:szCs w:val="20"/>
        </w:rPr>
      </w:pPr>
    </w:p>
    <w:p w14:paraId="5B7116D1" w14:textId="1EC95EAC" w:rsidR="00255BEF" w:rsidRDefault="00255BEF" w:rsidP="00A165B3">
      <w:pPr>
        <w:autoSpaceDE w:val="0"/>
        <w:autoSpaceDN w:val="0"/>
        <w:adjustRightInd w:val="0"/>
        <w:jc w:val="both"/>
        <w:rPr>
          <w:rFonts w:ascii="Calibri" w:hAnsi="Calibri" w:cs="Calibri"/>
          <w:bCs/>
          <w:color w:val="0D0D0D" w:themeColor="text1" w:themeTint="F2"/>
          <w:sz w:val="22"/>
        </w:rPr>
      </w:pPr>
    </w:p>
    <w:p w14:paraId="2E41A462" w14:textId="274C0A69" w:rsidR="0054057B" w:rsidRDefault="0054057B" w:rsidP="00A165B3">
      <w:pPr>
        <w:autoSpaceDE w:val="0"/>
        <w:autoSpaceDN w:val="0"/>
        <w:adjustRightInd w:val="0"/>
        <w:jc w:val="both"/>
        <w:rPr>
          <w:rFonts w:ascii="Calibri" w:hAnsi="Calibri" w:cs="Calibri"/>
          <w:bCs/>
          <w:color w:val="0D0D0D" w:themeColor="text1" w:themeTint="F2"/>
          <w:sz w:val="22"/>
        </w:rPr>
      </w:pPr>
    </w:p>
    <w:p w14:paraId="2B382A93" w14:textId="70A5B1FF" w:rsidR="0054057B" w:rsidRDefault="0054057B" w:rsidP="00A165B3">
      <w:pPr>
        <w:autoSpaceDE w:val="0"/>
        <w:autoSpaceDN w:val="0"/>
        <w:adjustRightInd w:val="0"/>
        <w:jc w:val="both"/>
        <w:rPr>
          <w:rFonts w:ascii="Calibri" w:hAnsi="Calibri" w:cs="Calibri"/>
          <w:bCs/>
          <w:color w:val="0D0D0D" w:themeColor="text1" w:themeTint="F2"/>
          <w:sz w:val="22"/>
        </w:rPr>
      </w:pPr>
    </w:p>
    <w:p w14:paraId="1FAA6BB7" w14:textId="77777777" w:rsidR="00626305" w:rsidRPr="0026751A" w:rsidRDefault="00626305" w:rsidP="00A165B3">
      <w:pPr>
        <w:autoSpaceDE w:val="0"/>
        <w:autoSpaceDN w:val="0"/>
        <w:adjustRightInd w:val="0"/>
        <w:jc w:val="both"/>
        <w:rPr>
          <w:rFonts w:ascii="Calibri" w:hAnsi="Calibri" w:cs="Calibri"/>
          <w:bCs/>
          <w:color w:val="0D0D0D" w:themeColor="text1" w:themeTint="F2"/>
          <w:sz w:val="22"/>
        </w:rPr>
      </w:pPr>
    </w:p>
    <w:p w14:paraId="25633C13" w14:textId="5EA18AC5" w:rsidR="00C84D35" w:rsidRDefault="004A7B57" w:rsidP="00E656BA">
      <w:pPr>
        <w:autoSpaceDE w:val="0"/>
        <w:autoSpaceDN w:val="0"/>
        <w:adjustRightInd w:val="0"/>
        <w:jc w:val="both"/>
        <w:rPr>
          <w:rFonts w:ascii="Calibri" w:hAnsi="Calibri" w:cs="Calibri"/>
          <w:bCs/>
          <w:color w:val="404040" w:themeColor="text1" w:themeTint="BF"/>
          <w:sz w:val="22"/>
        </w:rPr>
      </w:pPr>
      <w:r>
        <w:rPr>
          <w:rFonts w:ascii="Calibri" w:hAnsi="Calibri" w:cs="Calibri"/>
          <w:bCs/>
          <w:color w:val="404040" w:themeColor="text1" w:themeTint="BF"/>
          <w:sz w:val="22"/>
        </w:rPr>
        <w:t>Key Points</w:t>
      </w:r>
    </w:p>
    <w:p w14:paraId="7655A212" w14:textId="77777777" w:rsidR="00E656BA" w:rsidRPr="009960AE" w:rsidRDefault="00E656BA" w:rsidP="00E656BA">
      <w:pPr>
        <w:autoSpaceDE w:val="0"/>
        <w:autoSpaceDN w:val="0"/>
        <w:adjustRightInd w:val="0"/>
        <w:jc w:val="both"/>
        <w:rPr>
          <w:rFonts w:ascii="Calibri" w:hAnsi="Calibri" w:cs="Calibri"/>
          <w:bCs/>
          <w:color w:val="404040" w:themeColor="text1" w:themeTint="BF"/>
          <w:sz w:val="22"/>
        </w:rPr>
      </w:pPr>
    </w:p>
    <w:tbl>
      <w:tblPr>
        <w:tblW w:w="1493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9185"/>
        <w:gridCol w:w="1165"/>
      </w:tblGrid>
      <w:tr w:rsidR="002D0BF6" w:rsidRPr="008F7A59" w14:paraId="326FFF5A" w14:textId="77777777" w:rsidTr="000B75F8">
        <w:trPr>
          <w:trHeight w:val="642"/>
        </w:trPr>
        <w:tc>
          <w:tcPr>
            <w:tcW w:w="4585" w:type="dxa"/>
            <w:shd w:val="clear" w:color="auto" w:fill="0F243E" w:themeFill="text2" w:themeFillShade="7F"/>
            <w:vAlign w:val="center"/>
          </w:tcPr>
          <w:p w14:paraId="5AD70138" w14:textId="569E7749" w:rsidR="00695CEA" w:rsidRPr="008F7A59" w:rsidRDefault="00695CEA" w:rsidP="004123E6">
            <w:pPr>
              <w:autoSpaceDE w:val="0"/>
              <w:autoSpaceDN w:val="0"/>
              <w:adjustRightInd w:val="0"/>
              <w:rPr>
                <w:rFonts w:ascii="Calibri" w:hAnsi="Calibri" w:cs="Calibri"/>
                <w:color w:val="auto"/>
                <w:szCs w:val="20"/>
              </w:rPr>
            </w:pPr>
            <w:r w:rsidRPr="008F7A59">
              <w:rPr>
                <w:rFonts w:ascii="Calibri" w:hAnsi="Calibri" w:cs="Calibri"/>
                <w:color w:val="auto"/>
                <w:szCs w:val="20"/>
              </w:rPr>
              <w:t>Agenda Item</w:t>
            </w:r>
            <w:r w:rsidR="008B4B8F" w:rsidRPr="008F7A59">
              <w:rPr>
                <w:rFonts w:ascii="Calibri" w:hAnsi="Calibri" w:cs="Calibri"/>
                <w:color w:val="auto"/>
                <w:szCs w:val="20"/>
              </w:rPr>
              <w:t xml:space="preserve"> </w:t>
            </w:r>
          </w:p>
        </w:tc>
        <w:tc>
          <w:tcPr>
            <w:tcW w:w="9185" w:type="dxa"/>
            <w:shd w:val="clear" w:color="auto" w:fill="0F243E" w:themeFill="text2" w:themeFillShade="7F"/>
            <w:vAlign w:val="center"/>
          </w:tcPr>
          <w:p w14:paraId="0556975E" w14:textId="77777777" w:rsidR="00695CEA" w:rsidRPr="008F7A59" w:rsidRDefault="00695CEA" w:rsidP="004123E6">
            <w:pPr>
              <w:autoSpaceDE w:val="0"/>
              <w:autoSpaceDN w:val="0"/>
              <w:adjustRightInd w:val="0"/>
              <w:rPr>
                <w:rFonts w:ascii="Calibri" w:hAnsi="Calibri" w:cs="Calibri"/>
                <w:color w:val="auto"/>
                <w:szCs w:val="20"/>
              </w:rPr>
            </w:pPr>
            <w:r w:rsidRPr="008F7A59">
              <w:rPr>
                <w:rFonts w:ascii="Calibri" w:hAnsi="Calibri" w:cs="Calibri"/>
                <w:color w:val="auto"/>
                <w:szCs w:val="20"/>
              </w:rPr>
              <w:t>Key Points</w:t>
            </w:r>
          </w:p>
        </w:tc>
        <w:tc>
          <w:tcPr>
            <w:tcW w:w="1165" w:type="dxa"/>
            <w:shd w:val="clear" w:color="auto" w:fill="0F243E" w:themeFill="text2" w:themeFillShade="7F"/>
            <w:vAlign w:val="center"/>
          </w:tcPr>
          <w:p w14:paraId="65F99257" w14:textId="77777777" w:rsidR="00695CEA" w:rsidRPr="008F7A59" w:rsidRDefault="00695CEA" w:rsidP="004123E6">
            <w:pPr>
              <w:autoSpaceDE w:val="0"/>
              <w:autoSpaceDN w:val="0"/>
              <w:adjustRightInd w:val="0"/>
              <w:rPr>
                <w:rFonts w:ascii="Calibri" w:hAnsi="Calibri" w:cs="Calibri"/>
                <w:color w:val="auto"/>
                <w:szCs w:val="20"/>
              </w:rPr>
            </w:pPr>
            <w:r w:rsidRPr="008F7A59">
              <w:rPr>
                <w:rFonts w:ascii="Calibri" w:hAnsi="Calibri" w:cs="Calibri"/>
                <w:color w:val="auto"/>
                <w:szCs w:val="20"/>
              </w:rPr>
              <w:t>Action points</w:t>
            </w:r>
          </w:p>
        </w:tc>
      </w:tr>
      <w:tr w:rsidR="008903B1" w:rsidRPr="00A057D3" w14:paraId="5CED6478" w14:textId="77777777" w:rsidTr="000B75F8">
        <w:trPr>
          <w:trHeight w:val="552"/>
        </w:trPr>
        <w:tc>
          <w:tcPr>
            <w:tcW w:w="4585" w:type="dxa"/>
          </w:tcPr>
          <w:p w14:paraId="0DA4012E" w14:textId="2652FB68" w:rsidR="00B27A3F" w:rsidRPr="008F7A59" w:rsidRDefault="00A161BF" w:rsidP="00A161BF">
            <w:pPr>
              <w:pStyle w:val="ListParagraph"/>
              <w:numPr>
                <w:ilvl w:val="0"/>
                <w:numId w:val="3"/>
              </w:numPr>
              <w:autoSpaceDE w:val="0"/>
              <w:autoSpaceDN w:val="0"/>
              <w:adjustRightInd w:val="0"/>
              <w:jc w:val="both"/>
              <w:rPr>
                <w:rFonts w:cs="Calibri"/>
                <w:color w:val="0D0D0D" w:themeColor="text1" w:themeTint="F2"/>
                <w:sz w:val="20"/>
                <w:szCs w:val="20"/>
              </w:rPr>
            </w:pPr>
            <w:r w:rsidRPr="008F7A59">
              <w:rPr>
                <w:rFonts w:eastAsiaTheme="minorEastAsia" w:cs="Calibri"/>
                <w:color w:val="0D0D0D" w:themeColor="text1" w:themeTint="F2"/>
                <w:sz w:val="20"/>
                <w:szCs w:val="20"/>
                <w:lang w:val="en-US"/>
              </w:rPr>
              <w:t>Review of action points from minutes of previous meeting</w:t>
            </w:r>
          </w:p>
        </w:tc>
        <w:tc>
          <w:tcPr>
            <w:tcW w:w="9185" w:type="dxa"/>
          </w:tcPr>
          <w:p w14:paraId="6CD7375E" w14:textId="56B3CB29" w:rsidR="0085282D" w:rsidRPr="00A057D3" w:rsidRDefault="00873B08" w:rsidP="00B72F87">
            <w:pPr>
              <w:pStyle w:val="ListParagraph"/>
              <w:numPr>
                <w:ilvl w:val="0"/>
                <w:numId w:val="4"/>
              </w:numPr>
              <w:spacing w:after="0"/>
              <w:jc w:val="both"/>
              <w:rPr>
                <w:rFonts w:cs="Calibri"/>
                <w:color w:val="404040" w:themeColor="text1" w:themeTint="BF"/>
                <w:sz w:val="20"/>
                <w:szCs w:val="20"/>
                <w:lang w:val="en-IN"/>
              </w:rPr>
            </w:pPr>
            <w:r w:rsidRPr="008F7A59">
              <w:rPr>
                <w:rFonts w:cs="Calibri"/>
                <w:color w:val="0D0D0D" w:themeColor="text1" w:themeTint="F2"/>
                <w:sz w:val="20"/>
                <w:szCs w:val="20"/>
                <w:lang w:val="en-IN"/>
              </w:rPr>
              <w:t>Minutes of Previous meeting were endorsed without any changes</w:t>
            </w:r>
            <w:r w:rsidR="00BE55C7" w:rsidRPr="00A057D3">
              <w:rPr>
                <w:rFonts w:cs="Calibri"/>
                <w:color w:val="0D0D0D" w:themeColor="text1" w:themeTint="F2"/>
                <w:sz w:val="20"/>
                <w:szCs w:val="20"/>
                <w:lang w:val="en-US"/>
              </w:rPr>
              <w:t>.</w:t>
            </w:r>
            <w:r w:rsidR="00A057D3" w:rsidRPr="00A057D3">
              <w:rPr>
                <w:rFonts w:cs="Calibri"/>
                <w:color w:val="0D0D0D" w:themeColor="text1" w:themeTint="F2"/>
                <w:sz w:val="20"/>
                <w:szCs w:val="20"/>
                <w:lang w:val="en-US"/>
              </w:rPr>
              <w:t xml:space="preserve"> Above </w:t>
            </w:r>
            <w:r w:rsidR="00A057D3">
              <w:rPr>
                <w:rFonts w:cs="Calibri"/>
                <w:color w:val="0D0D0D" w:themeColor="text1" w:themeTint="F2"/>
                <w:sz w:val="20"/>
                <w:szCs w:val="20"/>
                <w:lang w:val="en-US"/>
              </w:rPr>
              <w:t xml:space="preserve">previous </w:t>
            </w:r>
            <w:r w:rsidR="00A057D3" w:rsidRPr="00A057D3">
              <w:rPr>
                <w:rFonts w:cs="Calibri"/>
                <w:color w:val="0D0D0D" w:themeColor="text1" w:themeTint="F2"/>
                <w:sz w:val="20"/>
                <w:szCs w:val="20"/>
                <w:lang w:val="en-US"/>
              </w:rPr>
              <w:t xml:space="preserve">action point </w:t>
            </w:r>
            <w:proofErr w:type="gramStart"/>
            <w:r w:rsidR="00A057D3" w:rsidRPr="00A057D3">
              <w:rPr>
                <w:rFonts w:cs="Calibri"/>
                <w:color w:val="0D0D0D" w:themeColor="text1" w:themeTint="F2"/>
                <w:sz w:val="20"/>
                <w:szCs w:val="20"/>
                <w:lang w:val="en-US"/>
              </w:rPr>
              <w:t>remain</w:t>
            </w:r>
            <w:proofErr w:type="gramEnd"/>
            <w:r w:rsidR="00A057D3" w:rsidRPr="00A057D3">
              <w:rPr>
                <w:rFonts w:cs="Calibri"/>
                <w:color w:val="0D0D0D" w:themeColor="text1" w:themeTint="F2"/>
                <w:sz w:val="20"/>
                <w:szCs w:val="20"/>
                <w:lang w:val="en-US"/>
              </w:rPr>
              <w:t xml:space="preserve"> valid</w:t>
            </w:r>
            <w:r w:rsidR="00A057D3">
              <w:rPr>
                <w:rFonts w:cs="Calibri"/>
                <w:color w:val="0D0D0D" w:themeColor="text1" w:themeTint="F2"/>
                <w:sz w:val="20"/>
                <w:szCs w:val="20"/>
                <w:lang w:val="en-US"/>
              </w:rPr>
              <w:t>.</w:t>
            </w:r>
            <w:r w:rsidR="00A057D3" w:rsidRPr="00A057D3">
              <w:rPr>
                <w:rFonts w:cs="Calibri"/>
                <w:color w:val="0D0D0D" w:themeColor="text1" w:themeTint="F2"/>
                <w:sz w:val="20"/>
                <w:szCs w:val="20"/>
                <w:lang w:val="en-IN"/>
              </w:rPr>
              <w:t xml:space="preserve"> </w:t>
            </w:r>
          </w:p>
        </w:tc>
        <w:tc>
          <w:tcPr>
            <w:tcW w:w="1165" w:type="dxa"/>
          </w:tcPr>
          <w:p w14:paraId="2790111E" w14:textId="34C7ADF7" w:rsidR="00B76A0E" w:rsidRPr="00A057D3" w:rsidRDefault="00B76A0E" w:rsidP="0085282D">
            <w:pPr>
              <w:jc w:val="both"/>
              <w:rPr>
                <w:rFonts w:ascii="Calibri" w:hAnsi="Calibri" w:cs="Calibri"/>
                <w:color w:val="404040" w:themeColor="text1" w:themeTint="BF"/>
                <w:szCs w:val="20"/>
                <w:lang w:val="en-IN"/>
              </w:rPr>
            </w:pPr>
          </w:p>
        </w:tc>
      </w:tr>
      <w:tr w:rsidR="00AB137B" w:rsidRPr="008F7A59" w14:paraId="5D44FF7E" w14:textId="77777777" w:rsidTr="000B75F8">
        <w:trPr>
          <w:trHeight w:val="426"/>
        </w:trPr>
        <w:tc>
          <w:tcPr>
            <w:tcW w:w="4585" w:type="dxa"/>
            <w:shd w:val="clear" w:color="auto" w:fill="auto"/>
          </w:tcPr>
          <w:p w14:paraId="3566D62A" w14:textId="291164D2" w:rsidR="007F5CB7" w:rsidRPr="008F7A59" w:rsidRDefault="00A161BF" w:rsidP="00A161BF">
            <w:pPr>
              <w:pStyle w:val="ListParagraph"/>
              <w:numPr>
                <w:ilvl w:val="0"/>
                <w:numId w:val="3"/>
              </w:numPr>
              <w:jc w:val="both"/>
              <w:rPr>
                <w:rFonts w:cs="Calibri"/>
                <w:color w:val="0D0D0D" w:themeColor="text1" w:themeTint="F2"/>
                <w:sz w:val="20"/>
                <w:szCs w:val="20"/>
                <w:lang w:val="en-IN"/>
              </w:rPr>
            </w:pPr>
            <w:r w:rsidRPr="008F7A59">
              <w:rPr>
                <w:rFonts w:eastAsiaTheme="minorEastAsia" w:cs="Calibri"/>
                <w:color w:val="0D0D0D" w:themeColor="text1" w:themeTint="F2"/>
                <w:sz w:val="20"/>
                <w:szCs w:val="20"/>
                <w:lang w:val="en-US"/>
              </w:rPr>
              <w:t xml:space="preserve">Key issues </w:t>
            </w:r>
          </w:p>
          <w:p w14:paraId="5C164B37" w14:textId="77777777" w:rsidR="00A161BF" w:rsidRPr="008F7A59" w:rsidRDefault="00A161BF" w:rsidP="00A161BF">
            <w:pPr>
              <w:pStyle w:val="ListParagraph"/>
              <w:ind w:left="360"/>
              <w:jc w:val="both"/>
              <w:rPr>
                <w:rFonts w:cs="Calibri"/>
                <w:color w:val="0D0D0D" w:themeColor="text1" w:themeTint="F2"/>
                <w:sz w:val="20"/>
                <w:szCs w:val="20"/>
                <w:lang w:val="en-IN"/>
              </w:rPr>
            </w:pPr>
          </w:p>
          <w:p w14:paraId="24E41610" w14:textId="775728B4" w:rsidR="007F5CB7" w:rsidRPr="008F7A59" w:rsidRDefault="0084725D" w:rsidP="00F02135">
            <w:pPr>
              <w:pStyle w:val="ListParagraph"/>
              <w:numPr>
                <w:ilvl w:val="0"/>
                <w:numId w:val="5"/>
              </w:numPr>
              <w:spacing w:after="0"/>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lang w:val="en-US"/>
              </w:rPr>
              <w:t>Housing Rehabilitation Interventions</w:t>
            </w:r>
          </w:p>
          <w:p w14:paraId="2E4A5593" w14:textId="77777777" w:rsidR="00CF390A" w:rsidRPr="008F7A59" w:rsidRDefault="00CF390A" w:rsidP="00264982">
            <w:pPr>
              <w:pStyle w:val="ListParagraph"/>
              <w:spacing w:after="0"/>
              <w:ind w:left="0"/>
              <w:jc w:val="both"/>
              <w:rPr>
                <w:rFonts w:eastAsiaTheme="minorEastAsia" w:cs="Calibri"/>
                <w:color w:val="0D0D0D" w:themeColor="text1" w:themeTint="F2"/>
                <w:sz w:val="20"/>
                <w:szCs w:val="20"/>
              </w:rPr>
            </w:pPr>
          </w:p>
          <w:p w14:paraId="1F07926A" w14:textId="46289554" w:rsidR="000A558D" w:rsidRPr="008F7A59" w:rsidRDefault="00840273" w:rsidP="00840273">
            <w:pPr>
              <w:pStyle w:val="ListParagraph"/>
              <w:numPr>
                <w:ilvl w:val="0"/>
                <w:numId w:val="5"/>
              </w:numPr>
              <w:spacing w:after="0"/>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lang w:val="en-US"/>
              </w:rPr>
              <w:t>Partners to update on their summer distributions</w:t>
            </w:r>
            <w:r w:rsidR="0084725D" w:rsidRPr="008F7A59">
              <w:rPr>
                <w:rFonts w:eastAsiaTheme="minorEastAsia" w:cs="Calibri"/>
                <w:color w:val="0D0D0D" w:themeColor="text1" w:themeTint="F2"/>
                <w:sz w:val="20"/>
                <w:szCs w:val="20"/>
                <w:lang w:val="en-US"/>
              </w:rPr>
              <w:t xml:space="preserve"> </w:t>
            </w:r>
          </w:p>
          <w:p w14:paraId="7CF76305" w14:textId="77777777" w:rsidR="0084725D" w:rsidRPr="008F7A59" w:rsidRDefault="0084725D" w:rsidP="0084725D">
            <w:pPr>
              <w:pStyle w:val="ListParagraph"/>
              <w:rPr>
                <w:rFonts w:eastAsiaTheme="minorEastAsia" w:cs="Calibri"/>
                <w:color w:val="0D0D0D" w:themeColor="text1" w:themeTint="F2"/>
                <w:sz w:val="20"/>
                <w:szCs w:val="20"/>
              </w:rPr>
            </w:pPr>
          </w:p>
          <w:p w14:paraId="4089AE7A" w14:textId="4B18A43D" w:rsidR="0084725D" w:rsidRPr="008F7A59" w:rsidRDefault="00840273" w:rsidP="00840273">
            <w:pPr>
              <w:pStyle w:val="ListParagraph"/>
              <w:numPr>
                <w:ilvl w:val="0"/>
                <w:numId w:val="5"/>
              </w:numPr>
              <w:spacing w:after="0"/>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lang w:val="en-US"/>
              </w:rPr>
              <w:t>Tents replacement / maintenance needs &amp; Camps Closure / Consolidations problematics</w:t>
            </w:r>
          </w:p>
          <w:p w14:paraId="0CA394F0" w14:textId="77777777" w:rsidR="0084725D" w:rsidRPr="008F7A59" w:rsidRDefault="0084725D" w:rsidP="0084725D">
            <w:pPr>
              <w:pStyle w:val="ListParagraph"/>
              <w:rPr>
                <w:rFonts w:eastAsiaTheme="minorEastAsia" w:cs="Calibri"/>
                <w:color w:val="0D0D0D" w:themeColor="text1" w:themeTint="F2"/>
                <w:sz w:val="20"/>
                <w:szCs w:val="20"/>
              </w:rPr>
            </w:pPr>
          </w:p>
          <w:p w14:paraId="275896F2" w14:textId="4B4A2C15" w:rsidR="0084725D" w:rsidRPr="008F7A59" w:rsidRDefault="00840273" w:rsidP="00840273">
            <w:pPr>
              <w:pStyle w:val="ListParagraph"/>
              <w:numPr>
                <w:ilvl w:val="0"/>
                <w:numId w:val="5"/>
              </w:numPr>
              <w:spacing w:after="0"/>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lang w:val="en-US"/>
              </w:rPr>
              <w:t>2019 IHF - Second Allocation</w:t>
            </w:r>
          </w:p>
          <w:p w14:paraId="13FA4253" w14:textId="6683D696" w:rsidR="00D36035" w:rsidRPr="008F7A59" w:rsidRDefault="00D36035" w:rsidP="00264982">
            <w:pPr>
              <w:pStyle w:val="ListParagraph"/>
              <w:spacing w:after="0"/>
              <w:ind w:left="0"/>
              <w:jc w:val="both"/>
              <w:rPr>
                <w:rFonts w:eastAsiaTheme="minorEastAsia" w:cs="Calibri"/>
                <w:color w:val="0D0D0D" w:themeColor="text1" w:themeTint="F2"/>
                <w:sz w:val="20"/>
                <w:szCs w:val="20"/>
              </w:rPr>
            </w:pPr>
          </w:p>
          <w:p w14:paraId="74308A78" w14:textId="21F3DC10" w:rsidR="00D97044" w:rsidRPr="008F7A59" w:rsidRDefault="00D97044" w:rsidP="00D97044">
            <w:pPr>
              <w:jc w:val="both"/>
              <w:rPr>
                <w:rFonts w:ascii="Calibri" w:eastAsiaTheme="minorEastAsia" w:hAnsi="Calibri" w:cs="Calibri"/>
                <w:color w:val="0D0D0D" w:themeColor="text1" w:themeTint="F2"/>
                <w:szCs w:val="20"/>
              </w:rPr>
            </w:pPr>
          </w:p>
          <w:p w14:paraId="234E05E4" w14:textId="5C2A0E5D" w:rsidR="002D6F0D" w:rsidRPr="008F7A59" w:rsidRDefault="002D6F0D" w:rsidP="00D97044">
            <w:pPr>
              <w:jc w:val="both"/>
              <w:rPr>
                <w:rFonts w:ascii="Calibri" w:eastAsiaTheme="minorEastAsia" w:hAnsi="Calibri" w:cs="Calibri"/>
                <w:color w:val="0D0D0D" w:themeColor="text1" w:themeTint="F2"/>
                <w:szCs w:val="20"/>
              </w:rPr>
            </w:pPr>
          </w:p>
          <w:p w14:paraId="5475E77E" w14:textId="77777777" w:rsidR="00326662" w:rsidRPr="008F7A59" w:rsidRDefault="00326662" w:rsidP="00D97044">
            <w:pPr>
              <w:jc w:val="both"/>
              <w:rPr>
                <w:rFonts w:ascii="Calibri" w:eastAsiaTheme="minorEastAsia" w:hAnsi="Calibri" w:cs="Calibri"/>
                <w:color w:val="0D0D0D" w:themeColor="text1" w:themeTint="F2"/>
                <w:szCs w:val="20"/>
              </w:rPr>
            </w:pPr>
          </w:p>
          <w:p w14:paraId="7E67A519" w14:textId="6935A7AB" w:rsidR="002D6F0D" w:rsidRPr="008F7A59" w:rsidRDefault="002D6F0D" w:rsidP="00D97044">
            <w:pPr>
              <w:jc w:val="both"/>
              <w:rPr>
                <w:rFonts w:ascii="Calibri" w:eastAsiaTheme="minorEastAsia" w:hAnsi="Calibri" w:cs="Calibri"/>
                <w:color w:val="0D0D0D" w:themeColor="text1" w:themeTint="F2"/>
                <w:szCs w:val="20"/>
              </w:rPr>
            </w:pPr>
          </w:p>
          <w:p w14:paraId="4A6E3824" w14:textId="016CA1F0" w:rsidR="002D6F0D" w:rsidRPr="008F7A59" w:rsidRDefault="002D6F0D" w:rsidP="00D97044">
            <w:pPr>
              <w:jc w:val="both"/>
              <w:rPr>
                <w:rFonts w:ascii="Calibri" w:eastAsiaTheme="minorEastAsia" w:hAnsi="Calibri" w:cs="Calibri"/>
                <w:color w:val="0D0D0D" w:themeColor="text1" w:themeTint="F2"/>
                <w:szCs w:val="20"/>
              </w:rPr>
            </w:pPr>
          </w:p>
          <w:p w14:paraId="3F8D1408" w14:textId="22465851" w:rsidR="002D6F0D" w:rsidRPr="008F7A59" w:rsidRDefault="002D6F0D" w:rsidP="00D97044">
            <w:pPr>
              <w:jc w:val="both"/>
              <w:rPr>
                <w:rFonts w:ascii="Calibri" w:eastAsiaTheme="minorEastAsia" w:hAnsi="Calibri" w:cs="Calibri"/>
                <w:color w:val="0D0D0D" w:themeColor="text1" w:themeTint="F2"/>
                <w:szCs w:val="20"/>
              </w:rPr>
            </w:pPr>
          </w:p>
          <w:p w14:paraId="7FB6DF75" w14:textId="25A78903" w:rsidR="002D6F0D" w:rsidRPr="008F7A59" w:rsidRDefault="002D6F0D" w:rsidP="00D97044">
            <w:pPr>
              <w:jc w:val="both"/>
              <w:rPr>
                <w:rFonts w:ascii="Calibri" w:eastAsiaTheme="minorEastAsia" w:hAnsi="Calibri" w:cs="Calibri"/>
                <w:color w:val="0D0D0D" w:themeColor="text1" w:themeTint="F2"/>
                <w:szCs w:val="20"/>
              </w:rPr>
            </w:pPr>
          </w:p>
          <w:p w14:paraId="273FF529" w14:textId="5BACDACB" w:rsidR="002D6F0D" w:rsidRPr="008F7A59" w:rsidRDefault="002D6F0D" w:rsidP="00D97044">
            <w:pPr>
              <w:jc w:val="both"/>
              <w:rPr>
                <w:rFonts w:ascii="Calibri" w:eastAsiaTheme="minorEastAsia" w:hAnsi="Calibri" w:cs="Calibri"/>
                <w:color w:val="0D0D0D" w:themeColor="text1" w:themeTint="F2"/>
                <w:szCs w:val="20"/>
              </w:rPr>
            </w:pPr>
          </w:p>
          <w:p w14:paraId="115280BB" w14:textId="25213763" w:rsidR="002D6F0D" w:rsidRPr="008F7A59" w:rsidRDefault="002D6F0D" w:rsidP="00D97044">
            <w:pPr>
              <w:jc w:val="both"/>
              <w:rPr>
                <w:rFonts w:ascii="Calibri" w:eastAsiaTheme="minorEastAsia" w:hAnsi="Calibri" w:cs="Calibri"/>
                <w:color w:val="0D0D0D" w:themeColor="text1" w:themeTint="F2"/>
                <w:szCs w:val="20"/>
              </w:rPr>
            </w:pPr>
          </w:p>
          <w:p w14:paraId="0656A650" w14:textId="4536FA44" w:rsidR="002D6F0D" w:rsidRPr="008F7A59" w:rsidRDefault="002D6F0D" w:rsidP="00D97044">
            <w:pPr>
              <w:jc w:val="both"/>
              <w:rPr>
                <w:rFonts w:ascii="Calibri" w:eastAsiaTheme="minorEastAsia" w:hAnsi="Calibri" w:cs="Calibri"/>
                <w:color w:val="0D0D0D" w:themeColor="text1" w:themeTint="F2"/>
                <w:szCs w:val="20"/>
              </w:rPr>
            </w:pPr>
          </w:p>
          <w:p w14:paraId="692BED2D" w14:textId="5536B575" w:rsidR="002D6F0D" w:rsidRPr="008F7A59" w:rsidRDefault="002D6F0D" w:rsidP="00D97044">
            <w:pPr>
              <w:jc w:val="both"/>
              <w:rPr>
                <w:rFonts w:ascii="Calibri" w:eastAsiaTheme="minorEastAsia" w:hAnsi="Calibri" w:cs="Calibri"/>
                <w:color w:val="0D0D0D" w:themeColor="text1" w:themeTint="F2"/>
                <w:szCs w:val="20"/>
              </w:rPr>
            </w:pPr>
          </w:p>
          <w:p w14:paraId="2EDC28BD" w14:textId="4F13AF54" w:rsidR="002D6F0D" w:rsidRPr="008F7A59" w:rsidRDefault="002D6F0D" w:rsidP="00D97044">
            <w:pPr>
              <w:jc w:val="both"/>
              <w:rPr>
                <w:rFonts w:ascii="Calibri" w:eastAsiaTheme="minorEastAsia" w:hAnsi="Calibri" w:cs="Calibri"/>
                <w:color w:val="0D0D0D" w:themeColor="text1" w:themeTint="F2"/>
                <w:szCs w:val="20"/>
              </w:rPr>
            </w:pPr>
          </w:p>
          <w:p w14:paraId="413A0D18" w14:textId="6B153AEA" w:rsidR="002D6F0D" w:rsidRPr="008F7A59" w:rsidRDefault="002D6F0D" w:rsidP="00D97044">
            <w:pPr>
              <w:jc w:val="both"/>
              <w:rPr>
                <w:rFonts w:ascii="Calibri" w:eastAsiaTheme="minorEastAsia" w:hAnsi="Calibri" w:cs="Calibri"/>
                <w:color w:val="0D0D0D" w:themeColor="text1" w:themeTint="F2"/>
                <w:szCs w:val="20"/>
              </w:rPr>
            </w:pPr>
          </w:p>
          <w:p w14:paraId="2882241C" w14:textId="23B01ED0" w:rsidR="002D6F0D" w:rsidRPr="008F7A59" w:rsidRDefault="002D6F0D" w:rsidP="00D97044">
            <w:pPr>
              <w:jc w:val="both"/>
              <w:rPr>
                <w:rFonts w:ascii="Calibri" w:eastAsiaTheme="minorEastAsia" w:hAnsi="Calibri" w:cs="Calibri"/>
                <w:color w:val="0D0D0D" w:themeColor="text1" w:themeTint="F2"/>
                <w:szCs w:val="20"/>
              </w:rPr>
            </w:pPr>
          </w:p>
          <w:p w14:paraId="369AE6D5" w14:textId="6F9647FA" w:rsidR="002D6F0D" w:rsidRPr="008F7A59" w:rsidRDefault="002D6F0D" w:rsidP="00D97044">
            <w:pPr>
              <w:jc w:val="both"/>
              <w:rPr>
                <w:rFonts w:ascii="Calibri" w:eastAsiaTheme="minorEastAsia" w:hAnsi="Calibri" w:cs="Calibri"/>
                <w:color w:val="0D0D0D" w:themeColor="text1" w:themeTint="F2"/>
                <w:szCs w:val="20"/>
              </w:rPr>
            </w:pPr>
          </w:p>
          <w:p w14:paraId="73543069" w14:textId="7FD2303D" w:rsidR="002D6F0D" w:rsidRPr="008F7A59" w:rsidRDefault="002D6F0D" w:rsidP="00D97044">
            <w:pPr>
              <w:jc w:val="both"/>
              <w:rPr>
                <w:rFonts w:ascii="Calibri" w:eastAsiaTheme="minorEastAsia" w:hAnsi="Calibri" w:cs="Calibri"/>
                <w:color w:val="0D0D0D" w:themeColor="text1" w:themeTint="F2"/>
                <w:szCs w:val="20"/>
              </w:rPr>
            </w:pPr>
          </w:p>
          <w:p w14:paraId="3D919D5B" w14:textId="164E7604" w:rsidR="002D6F0D" w:rsidRPr="008F7A59" w:rsidRDefault="002D6F0D" w:rsidP="00D97044">
            <w:pPr>
              <w:jc w:val="both"/>
              <w:rPr>
                <w:rFonts w:ascii="Calibri" w:eastAsiaTheme="minorEastAsia" w:hAnsi="Calibri" w:cs="Calibri"/>
                <w:color w:val="0D0D0D" w:themeColor="text1" w:themeTint="F2"/>
                <w:szCs w:val="20"/>
              </w:rPr>
            </w:pPr>
          </w:p>
          <w:p w14:paraId="5B1235A4" w14:textId="64A0CBA3" w:rsidR="002D6F0D" w:rsidRPr="008F7A59" w:rsidRDefault="002D6F0D" w:rsidP="00D97044">
            <w:pPr>
              <w:jc w:val="both"/>
              <w:rPr>
                <w:rFonts w:ascii="Calibri" w:eastAsiaTheme="minorEastAsia" w:hAnsi="Calibri" w:cs="Calibri"/>
                <w:color w:val="0D0D0D" w:themeColor="text1" w:themeTint="F2"/>
                <w:szCs w:val="20"/>
              </w:rPr>
            </w:pPr>
          </w:p>
          <w:p w14:paraId="07B11E1C" w14:textId="10BD5D92" w:rsidR="002D6F0D" w:rsidRPr="008F7A59" w:rsidRDefault="002D6F0D" w:rsidP="00D97044">
            <w:pPr>
              <w:jc w:val="both"/>
              <w:rPr>
                <w:rFonts w:ascii="Calibri" w:eastAsiaTheme="minorEastAsia" w:hAnsi="Calibri" w:cs="Calibri"/>
                <w:color w:val="0D0D0D" w:themeColor="text1" w:themeTint="F2"/>
                <w:szCs w:val="20"/>
              </w:rPr>
            </w:pPr>
          </w:p>
          <w:p w14:paraId="4BBB569F" w14:textId="6CF6EE85" w:rsidR="0084429C" w:rsidRPr="008F7A59" w:rsidRDefault="0084429C" w:rsidP="00D97044">
            <w:pPr>
              <w:jc w:val="both"/>
              <w:rPr>
                <w:rFonts w:ascii="Calibri" w:eastAsiaTheme="minorEastAsia" w:hAnsi="Calibri" w:cs="Calibri"/>
                <w:color w:val="0D0D0D" w:themeColor="text1" w:themeTint="F2"/>
                <w:szCs w:val="20"/>
              </w:rPr>
            </w:pPr>
          </w:p>
          <w:p w14:paraId="58295F93" w14:textId="46445C99" w:rsidR="0084429C" w:rsidRPr="008F7A59" w:rsidRDefault="0084429C" w:rsidP="00D97044">
            <w:pPr>
              <w:jc w:val="both"/>
              <w:rPr>
                <w:rFonts w:ascii="Calibri" w:eastAsiaTheme="minorEastAsia" w:hAnsi="Calibri" w:cs="Calibri"/>
                <w:color w:val="0D0D0D" w:themeColor="text1" w:themeTint="F2"/>
                <w:szCs w:val="20"/>
              </w:rPr>
            </w:pPr>
          </w:p>
          <w:p w14:paraId="47A13D63" w14:textId="0FBCD6B6" w:rsidR="0084429C" w:rsidRPr="008F7A59" w:rsidRDefault="0084429C" w:rsidP="00D97044">
            <w:pPr>
              <w:jc w:val="both"/>
              <w:rPr>
                <w:rFonts w:ascii="Calibri" w:eastAsiaTheme="minorEastAsia" w:hAnsi="Calibri" w:cs="Calibri"/>
                <w:color w:val="0D0D0D" w:themeColor="text1" w:themeTint="F2"/>
                <w:szCs w:val="20"/>
              </w:rPr>
            </w:pPr>
          </w:p>
          <w:p w14:paraId="5A85AC21" w14:textId="552947AD" w:rsidR="0084429C" w:rsidRPr="008F7A59" w:rsidRDefault="0084429C" w:rsidP="00D97044">
            <w:pPr>
              <w:jc w:val="both"/>
              <w:rPr>
                <w:rFonts w:ascii="Calibri" w:eastAsiaTheme="minorEastAsia" w:hAnsi="Calibri" w:cs="Calibri"/>
                <w:color w:val="0D0D0D" w:themeColor="text1" w:themeTint="F2"/>
                <w:szCs w:val="20"/>
              </w:rPr>
            </w:pPr>
          </w:p>
          <w:p w14:paraId="2BAFA1F3" w14:textId="0BE4A28D" w:rsidR="0084429C" w:rsidRPr="008F7A59" w:rsidRDefault="0084429C" w:rsidP="00D97044">
            <w:pPr>
              <w:jc w:val="both"/>
              <w:rPr>
                <w:rFonts w:ascii="Calibri" w:eastAsiaTheme="minorEastAsia" w:hAnsi="Calibri" w:cs="Calibri"/>
                <w:color w:val="0D0D0D" w:themeColor="text1" w:themeTint="F2"/>
                <w:szCs w:val="20"/>
              </w:rPr>
            </w:pPr>
          </w:p>
          <w:p w14:paraId="5D3CA255" w14:textId="7A2C9009" w:rsidR="0084429C" w:rsidRPr="008F7A59" w:rsidRDefault="0084429C" w:rsidP="00D97044">
            <w:pPr>
              <w:jc w:val="both"/>
              <w:rPr>
                <w:rFonts w:ascii="Calibri" w:eastAsiaTheme="minorEastAsia" w:hAnsi="Calibri" w:cs="Calibri"/>
                <w:color w:val="0D0D0D" w:themeColor="text1" w:themeTint="F2"/>
                <w:szCs w:val="20"/>
              </w:rPr>
            </w:pPr>
          </w:p>
          <w:p w14:paraId="1A9E9E76" w14:textId="5231CBA4" w:rsidR="0084429C" w:rsidRPr="008F7A59" w:rsidRDefault="0084429C" w:rsidP="00D97044">
            <w:pPr>
              <w:jc w:val="both"/>
              <w:rPr>
                <w:rFonts w:ascii="Calibri" w:eastAsiaTheme="minorEastAsia" w:hAnsi="Calibri" w:cs="Calibri"/>
                <w:color w:val="0D0D0D" w:themeColor="text1" w:themeTint="F2"/>
                <w:szCs w:val="20"/>
              </w:rPr>
            </w:pPr>
          </w:p>
          <w:p w14:paraId="5B5E23F3" w14:textId="45960528" w:rsidR="0084429C" w:rsidRPr="008F7A59" w:rsidRDefault="0084429C" w:rsidP="00D97044">
            <w:pPr>
              <w:jc w:val="both"/>
              <w:rPr>
                <w:rFonts w:ascii="Calibri" w:eastAsiaTheme="minorEastAsia" w:hAnsi="Calibri" w:cs="Calibri"/>
                <w:color w:val="0D0D0D" w:themeColor="text1" w:themeTint="F2"/>
                <w:szCs w:val="20"/>
              </w:rPr>
            </w:pPr>
          </w:p>
          <w:p w14:paraId="2750AE3E" w14:textId="5D394AC7" w:rsidR="0084429C" w:rsidRPr="008F7A59" w:rsidRDefault="0084429C" w:rsidP="00D97044">
            <w:pPr>
              <w:jc w:val="both"/>
              <w:rPr>
                <w:rFonts w:ascii="Calibri" w:eastAsiaTheme="minorEastAsia" w:hAnsi="Calibri" w:cs="Calibri"/>
                <w:color w:val="0D0D0D" w:themeColor="text1" w:themeTint="F2"/>
                <w:szCs w:val="20"/>
              </w:rPr>
            </w:pPr>
          </w:p>
          <w:p w14:paraId="79F68E5B" w14:textId="02C01FA4" w:rsidR="0084429C" w:rsidRPr="008F7A59" w:rsidRDefault="0084429C" w:rsidP="00D97044">
            <w:pPr>
              <w:jc w:val="both"/>
              <w:rPr>
                <w:rFonts w:ascii="Calibri" w:eastAsiaTheme="minorEastAsia" w:hAnsi="Calibri" w:cs="Calibri"/>
                <w:color w:val="0D0D0D" w:themeColor="text1" w:themeTint="F2"/>
                <w:szCs w:val="20"/>
              </w:rPr>
            </w:pPr>
          </w:p>
          <w:p w14:paraId="1F8A7D52" w14:textId="1EF662BF" w:rsidR="0084429C" w:rsidRPr="008F7A59" w:rsidRDefault="0084429C" w:rsidP="00D97044">
            <w:pPr>
              <w:jc w:val="both"/>
              <w:rPr>
                <w:rFonts w:ascii="Calibri" w:eastAsiaTheme="minorEastAsia" w:hAnsi="Calibri" w:cs="Calibri"/>
                <w:color w:val="0D0D0D" w:themeColor="text1" w:themeTint="F2"/>
                <w:szCs w:val="20"/>
              </w:rPr>
            </w:pPr>
          </w:p>
          <w:p w14:paraId="6D370D74" w14:textId="740C13B3" w:rsidR="0084429C" w:rsidRPr="008F7A59" w:rsidRDefault="0084429C" w:rsidP="00D97044">
            <w:pPr>
              <w:jc w:val="both"/>
              <w:rPr>
                <w:rFonts w:ascii="Calibri" w:eastAsiaTheme="minorEastAsia" w:hAnsi="Calibri" w:cs="Calibri"/>
                <w:color w:val="0D0D0D" w:themeColor="text1" w:themeTint="F2"/>
                <w:szCs w:val="20"/>
              </w:rPr>
            </w:pPr>
          </w:p>
          <w:p w14:paraId="0E5C9DE9" w14:textId="1222AC12" w:rsidR="0084429C" w:rsidRPr="008F7A59" w:rsidRDefault="0084429C" w:rsidP="00D97044">
            <w:pPr>
              <w:jc w:val="both"/>
              <w:rPr>
                <w:rFonts w:ascii="Calibri" w:eastAsiaTheme="minorEastAsia" w:hAnsi="Calibri" w:cs="Calibri"/>
                <w:color w:val="0D0D0D" w:themeColor="text1" w:themeTint="F2"/>
                <w:szCs w:val="20"/>
              </w:rPr>
            </w:pPr>
          </w:p>
          <w:p w14:paraId="572FD966" w14:textId="61B3F3FF" w:rsidR="0084429C" w:rsidRPr="008F7A59" w:rsidRDefault="0084429C" w:rsidP="00D97044">
            <w:pPr>
              <w:jc w:val="both"/>
              <w:rPr>
                <w:rFonts w:ascii="Calibri" w:eastAsiaTheme="minorEastAsia" w:hAnsi="Calibri" w:cs="Calibri"/>
                <w:color w:val="0D0D0D" w:themeColor="text1" w:themeTint="F2"/>
                <w:szCs w:val="20"/>
              </w:rPr>
            </w:pPr>
          </w:p>
          <w:p w14:paraId="4FA46496" w14:textId="70B3BE5C" w:rsidR="0084429C" w:rsidRPr="008F7A59" w:rsidRDefault="0084429C" w:rsidP="00D97044">
            <w:pPr>
              <w:jc w:val="both"/>
              <w:rPr>
                <w:rFonts w:ascii="Calibri" w:eastAsiaTheme="minorEastAsia" w:hAnsi="Calibri" w:cs="Calibri"/>
                <w:color w:val="0D0D0D" w:themeColor="text1" w:themeTint="F2"/>
                <w:szCs w:val="20"/>
              </w:rPr>
            </w:pPr>
          </w:p>
          <w:p w14:paraId="3A9AB088" w14:textId="5B731477" w:rsidR="0084429C" w:rsidRPr="008F7A59" w:rsidRDefault="0084429C" w:rsidP="00D97044">
            <w:pPr>
              <w:jc w:val="both"/>
              <w:rPr>
                <w:rFonts w:ascii="Calibri" w:eastAsiaTheme="minorEastAsia" w:hAnsi="Calibri" w:cs="Calibri"/>
                <w:color w:val="0D0D0D" w:themeColor="text1" w:themeTint="F2"/>
                <w:szCs w:val="20"/>
              </w:rPr>
            </w:pPr>
          </w:p>
          <w:p w14:paraId="68E508DF" w14:textId="35924594" w:rsidR="0084429C" w:rsidRPr="008F7A59" w:rsidRDefault="0084429C" w:rsidP="00D97044">
            <w:pPr>
              <w:jc w:val="both"/>
              <w:rPr>
                <w:rFonts w:ascii="Calibri" w:eastAsiaTheme="minorEastAsia" w:hAnsi="Calibri" w:cs="Calibri"/>
                <w:color w:val="0D0D0D" w:themeColor="text1" w:themeTint="F2"/>
                <w:szCs w:val="20"/>
              </w:rPr>
            </w:pPr>
          </w:p>
          <w:p w14:paraId="47840E31" w14:textId="302135F5" w:rsidR="0084429C" w:rsidRPr="008F7A59" w:rsidRDefault="0084429C" w:rsidP="00D97044">
            <w:pPr>
              <w:jc w:val="both"/>
              <w:rPr>
                <w:rFonts w:ascii="Calibri" w:eastAsiaTheme="minorEastAsia" w:hAnsi="Calibri" w:cs="Calibri"/>
                <w:color w:val="0D0D0D" w:themeColor="text1" w:themeTint="F2"/>
                <w:szCs w:val="20"/>
              </w:rPr>
            </w:pPr>
          </w:p>
          <w:p w14:paraId="051FCEC6" w14:textId="304C4272" w:rsidR="0084429C" w:rsidRPr="008F7A59" w:rsidRDefault="0084429C" w:rsidP="00D97044">
            <w:pPr>
              <w:jc w:val="both"/>
              <w:rPr>
                <w:rFonts w:ascii="Calibri" w:eastAsiaTheme="minorEastAsia" w:hAnsi="Calibri" w:cs="Calibri"/>
                <w:color w:val="0D0D0D" w:themeColor="text1" w:themeTint="F2"/>
                <w:szCs w:val="20"/>
              </w:rPr>
            </w:pPr>
          </w:p>
          <w:p w14:paraId="789DD1F2" w14:textId="598C3C81" w:rsidR="0084429C" w:rsidRPr="008F7A59" w:rsidRDefault="0084429C" w:rsidP="00D97044">
            <w:pPr>
              <w:jc w:val="both"/>
              <w:rPr>
                <w:rFonts w:ascii="Calibri" w:eastAsiaTheme="minorEastAsia" w:hAnsi="Calibri" w:cs="Calibri"/>
                <w:color w:val="0D0D0D" w:themeColor="text1" w:themeTint="F2"/>
                <w:szCs w:val="20"/>
              </w:rPr>
            </w:pPr>
          </w:p>
          <w:p w14:paraId="73FA09FC" w14:textId="5A5E02AE" w:rsidR="0084429C" w:rsidRPr="008F7A59" w:rsidRDefault="0084429C" w:rsidP="00D97044">
            <w:pPr>
              <w:jc w:val="both"/>
              <w:rPr>
                <w:rFonts w:ascii="Calibri" w:eastAsiaTheme="minorEastAsia" w:hAnsi="Calibri" w:cs="Calibri"/>
                <w:color w:val="0D0D0D" w:themeColor="text1" w:themeTint="F2"/>
                <w:szCs w:val="20"/>
              </w:rPr>
            </w:pPr>
          </w:p>
          <w:p w14:paraId="6399AA0C" w14:textId="191D6A39" w:rsidR="0084429C" w:rsidRPr="008F7A59" w:rsidRDefault="0084429C" w:rsidP="00D97044">
            <w:pPr>
              <w:jc w:val="both"/>
              <w:rPr>
                <w:rFonts w:ascii="Calibri" w:eastAsiaTheme="minorEastAsia" w:hAnsi="Calibri" w:cs="Calibri"/>
                <w:color w:val="0D0D0D" w:themeColor="text1" w:themeTint="F2"/>
                <w:szCs w:val="20"/>
              </w:rPr>
            </w:pPr>
          </w:p>
          <w:p w14:paraId="1880DAB6" w14:textId="22532EF8" w:rsidR="0084429C" w:rsidRPr="008F7A59" w:rsidRDefault="0084429C" w:rsidP="00D97044">
            <w:pPr>
              <w:jc w:val="both"/>
              <w:rPr>
                <w:rFonts w:ascii="Calibri" w:eastAsiaTheme="minorEastAsia" w:hAnsi="Calibri" w:cs="Calibri"/>
                <w:color w:val="0D0D0D" w:themeColor="text1" w:themeTint="F2"/>
                <w:szCs w:val="20"/>
              </w:rPr>
            </w:pPr>
          </w:p>
          <w:p w14:paraId="6C3D9212" w14:textId="11199C4D" w:rsidR="0084429C" w:rsidRPr="008F7A59" w:rsidRDefault="0084429C" w:rsidP="00D97044">
            <w:pPr>
              <w:jc w:val="both"/>
              <w:rPr>
                <w:rFonts w:ascii="Calibri" w:eastAsiaTheme="minorEastAsia" w:hAnsi="Calibri" w:cs="Calibri"/>
                <w:color w:val="0D0D0D" w:themeColor="text1" w:themeTint="F2"/>
                <w:szCs w:val="20"/>
              </w:rPr>
            </w:pPr>
          </w:p>
          <w:p w14:paraId="1E8DEED8" w14:textId="4610A923" w:rsidR="0084429C" w:rsidRPr="008F7A59" w:rsidRDefault="0084429C" w:rsidP="00D97044">
            <w:pPr>
              <w:jc w:val="both"/>
              <w:rPr>
                <w:rFonts w:ascii="Calibri" w:eastAsiaTheme="minorEastAsia" w:hAnsi="Calibri" w:cs="Calibri"/>
                <w:color w:val="0D0D0D" w:themeColor="text1" w:themeTint="F2"/>
                <w:szCs w:val="20"/>
              </w:rPr>
            </w:pPr>
          </w:p>
          <w:p w14:paraId="0835874C" w14:textId="08943173" w:rsidR="0084429C" w:rsidRPr="008F7A59" w:rsidRDefault="0084429C" w:rsidP="00D97044">
            <w:pPr>
              <w:jc w:val="both"/>
              <w:rPr>
                <w:rFonts w:ascii="Calibri" w:eastAsiaTheme="minorEastAsia" w:hAnsi="Calibri" w:cs="Calibri"/>
                <w:color w:val="0D0D0D" w:themeColor="text1" w:themeTint="F2"/>
                <w:szCs w:val="20"/>
              </w:rPr>
            </w:pPr>
          </w:p>
          <w:p w14:paraId="3839BD27" w14:textId="1A1A59BC" w:rsidR="0084429C" w:rsidRPr="008F7A59" w:rsidRDefault="0084429C" w:rsidP="00D97044">
            <w:pPr>
              <w:jc w:val="both"/>
              <w:rPr>
                <w:rFonts w:ascii="Calibri" w:eastAsiaTheme="minorEastAsia" w:hAnsi="Calibri" w:cs="Calibri"/>
                <w:color w:val="0D0D0D" w:themeColor="text1" w:themeTint="F2"/>
                <w:szCs w:val="20"/>
              </w:rPr>
            </w:pPr>
          </w:p>
          <w:p w14:paraId="7FF14F98" w14:textId="6787734D" w:rsidR="0084429C" w:rsidRPr="008F7A59" w:rsidRDefault="0084429C" w:rsidP="00D97044">
            <w:pPr>
              <w:jc w:val="both"/>
              <w:rPr>
                <w:rFonts w:ascii="Calibri" w:eastAsiaTheme="minorEastAsia" w:hAnsi="Calibri" w:cs="Calibri"/>
                <w:color w:val="0D0D0D" w:themeColor="text1" w:themeTint="F2"/>
                <w:szCs w:val="20"/>
              </w:rPr>
            </w:pPr>
          </w:p>
          <w:p w14:paraId="525F3F31" w14:textId="2B081C0F" w:rsidR="0084429C" w:rsidRPr="008F7A59" w:rsidRDefault="0084429C" w:rsidP="00D97044">
            <w:pPr>
              <w:jc w:val="both"/>
              <w:rPr>
                <w:rFonts w:ascii="Calibri" w:eastAsiaTheme="minorEastAsia" w:hAnsi="Calibri" w:cs="Calibri"/>
                <w:color w:val="0D0D0D" w:themeColor="text1" w:themeTint="F2"/>
                <w:szCs w:val="20"/>
              </w:rPr>
            </w:pPr>
          </w:p>
          <w:p w14:paraId="71293C72" w14:textId="5600C8D0" w:rsidR="0084429C" w:rsidRPr="008F7A59" w:rsidRDefault="0084429C" w:rsidP="00D97044">
            <w:pPr>
              <w:jc w:val="both"/>
              <w:rPr>
                <w:rFonts w:ascii="Calibri" w:eastAsiaTheme="minorEastAsia" w:hAnsi="Calibri" w:cs="Calibri"/>
                <w:color w:val="0D0D0D" w:themeColor="text1" w:themeTint="F2"/>
                <w:szCs w:val="20"/>
              </w:rPr>
            </w:pPr>
          </w:p>
          <w:p w14:paraId="7724C6E0" w14:textId="58EE6E1E" w:rsidR="0084429C" w:rsidRPr="008F7A59" w:rsidRDefault="0084429C" w:rsidP="00D97044">
            <w:pPr>
              <w:jc w:val="both"/>
              <w:rPr>
                <w:rFonts w:ascii="Calibri" w:eastAsiaTheme="minorEastAsia" w:hAnsi="Calibri" w:cs="Calibri"/>
                <w:color w:val="0D0D0D" w:themeColor="text1" w:themeTint="F2"/>
                <w:szCs w:val="20"/>
              </w:rPr>
            </w:pPr>
          </w:p>
          <w:p w14:paraId="4E0360B8" w14:textId="72A25B4B" w:rsidR="0084429C" w:rsidRPr="008F7A59" w:rsidRDefault="0084429C" w:rsidP="00D97044">
            <w:pPr>
              <w:jc w:val="both"/>
              <w:rPr>
                <w:rFonts w:ascii="Calibri" w:eastAsiaTheme="minorEastAsia" w:hAnsi="Calibri" w:cs="Calibri"/>
                <w:color w:val="0D0D0D" w:themeColor="text1" w:themeTint="F2"/>
                <w:szCs w:val="20"/>
              </w:rPr>
            </w:pPr>
          </w:p>
          <w:p w14:paraId="59952E07" w14:textId="4B139E08" w:rsidR="0084429C" w:rsidRPr="008F7A59" w:rsidRDefault="0084429C" w:rsidP="00D97044">
            <w:pPr>
              <w:jc w:val="both"/>
              <w:rPr>
                <w:rFonts w:ascii="Calibri" w:eastAsiaTheme="minorEastAsia" w:hAnsi="Calibri" w:cs="Calibri"/>
                <w:color w:val="0D0D0D" w:themeColor="text1" w:themeTint="F2"/>
                <w:szCs w:val="20"/>
              </w:rPr>
            </w:pPr>
          </w:p>
          <w:p w14:paraId="4AA26A6E" w14:textId="53D9C96A" w:rsidR="0084429C" w:rsidRPr="008F7A59" w:rsidRDefault="0084429C" w:rsidP="00D97044">
            <w:pPr>
              <w:jc w:val="both"/>
              <w:rPr>
                <w:rFonts w:ascii="Calibri" w:eastAsiaTheme="minorEastAsia" w:hAnsi="Calibri" w:cs="Calibri"/>
                <w:color w:val="0D0D0D" w:themeColor="text1" w:themeTint="F2"/>
                <w:szCs w:val="20"/>
              </w:rPr>
            </w:pPr>
          </w:p>
          <w:p w14:paraId="6510BDF9" w14:textId="4E54EAD3" w:rsidR="0084429C" w:rsidRPr="008F7A59" w:rsidRDefault="0084429C" w:rsidP="00D97044">
            <w:pPr>
              <w:jc w:val="both"/>
              <w:rPr>
                <w:rFonts w:ascii="Calibri" w:eastAsiaTheme="minorEastAsia" w:hAnsi="Calibri" w:cs="Calibri"/>
                <w:color w:val="0D0D0D" w:themeColor="text1" w:themeTint="F2"/>
                <w:szCs w:val="20"/>
              </w:rPr>
            </w:pPr>
          </w:p>
          <w:p w14:paraId="2AC173AD" w14:textId="5A7F7136" w:rsidR="0084429C" w:rsidRPr="008F7A59" w:rsidRDefault="0084429C" w:rsidP="00D97044">
            <w:pPr>
              <w:jc w:val="both"/>
              <w:rPr>
                <w:rFonts w:ascii="Calibri" w:eastAsiaTheme="minorEastAsia" w:hAnsi="Calibri" w:cs="Calibri"/>
                <w:color w:val="0D0D0D" w:themeColor="text1" w:themeTint="F2"/>
                <w:szCs w:val="20"/>
              </w:rPr>
            </w:pPr>
          </w:p>
          <w:p w14:paraId="66271BC0" w14:textId="05608D9D" w:rsidR="0084429C" w:rsidRPr="008F7A59" w:rsidRDefault="0084429C" w:rsidP="00D97044">
            <w:pPr>
              <w:jc w:val="both"/>
              <w:rPr>
                <w:rFonts w:ascii="Calibri" w:eastAsiaTheme="minorEastAsia" w:hAnsi="Calibri" w:cs="Calibri"/>
                <w:color w:val="0D0D0D" w:themeColor="text1" w:themeTint="F2"/>
                <w:szCs w:val="20"/>
              </w:rPr>
            </w:pPr>
          </w:p>
          <w:p w14:paraId="642572FC" w14:textId="0BB91B2C" w:rsidR="0084429C" w:rsidRPr="008F7A59" w:rsidRDefault="0084429C" w:rsidP="00D97044">
            <w:pPr>
              <w:jc w:val="both"/>
              <w:rPr>
                <w:rFonts w:ascii="Calibri" w:eastAsiaTheme="minorEastAsia" w:hAnsi="Calibri" w:cs="Calibri"/>
                <w:color w:val="0D0D0D" w:themeColor="text1" w:themeTint="F2"/>
                <w:szCs w:val="20"/>
              </w:rPr>
            </w:pPr>
          </w:p>
          <w:p w14:paraId="5754107E" w14:textId="4F09A3BD" w:rsidR="0084429C" w:rsidRPr="008F7A59" w:rsidRDefault="0084429C" w:rsidP="00D97044">
            <w:pPr>
              <w:jc w:val="both"/>
              <w:rPr>
                <w:rFonts w:ascii="Calibri" w:eastAsiaTheme="minorEastAsia" w:hAnsi="Calibri" w:cs="Calibri"/>
                <w:color w:val="0D0D0D" w:themeColor="text1" w:themeTint="F2"/>
                <w:szCs w:val="20"/>
              </w:rPr>
            </w:pPr>
          </w:p>
          <w:p w14:paraId="3FDB6E10" w14:textId="601A44EF" w:rsidR="0084429C" w:rsidRPr="008F7A59" w:rsidRDefault="0084429C" w:rsidP="00D97044">
            <w:pPr>
              <w:jc w:val="both"/>
              <w:rPr>
                <w:rFonts w:ascii="Calibri" w:eastAsiaTheme="minorEastAsia" w:hAnsi="Calibri" w:cs="Calibri"/>
                <w:color w:val="0D0D0D" w:themeColor="text1" w:themeTint="F2"/>
                <w:szCs w:val="20"/>
              </w:rPr>
            </w:pPr>
          </w:p>
          <w:p w14:paraId="6AD37EF4" w14:textId="4EBA59B1" w:rsidR="0084429C" w:rsidRPr="008F7A59" w:rsidRDefault="0084429C" w:rsidP="00D97044">
            <w:pPr>
              <w:jc w:val="both"/>
              <w:rPr>
                <w:rFonts w:ascii="Calibri" w:eastAsiaTheme="minorEastAsia" w:hAnsi="Calibri" w:cs="Calibri"/>
                <w:color w:val="0D0D0D" w:themeColor="text1" w:themeTint="F2"/>
                <w:szCs w:val="20"/>
              </w:rPr>
            </w:pPr>
          </w:p>
          <w:p w14:paraId="5E0FA94D" w14:textId="19DECC30" w:rsidR="0084429C" w:rsidRPr="008F7A59" w:rsidRDefault="0084429C" w:rsidP="00D97044">
            <w:pPr>
              <w:jc w:val="both"/>
              <w:rPr>
                <w:rFonts w:ascii="Calibri" w:eastAsiaTheme="minorEastAsia" w:hAnsi="Calibri" w:cs="Calibri"/>
                <w:color w:val="0D0D0D" w:themeColor="text1" w:themeTint="F2"/>
                <w:szCs w:val="20"/>
              </w:rPr>
            </w:pPr>
          </w:p>
          <w:p w14:paraId="134BFF6B" w14:textId="65926544" w:rsidR="0084429C" w:rsidRPr="008F7A59" w:rsidRDefault="0084429C" w:rsidP="00D97044">
            <w:pPr>
              <w:jc w:val="both"/>
              <w:rPr>
                <w:rFonts w:ascii="Calibri" w:eastAsiaTheme="minorEastAsia" w:hAnsi="Calibri" w:cs="Calibri"/>
                <w:color w:val="0D0D0D" w:themeColor="text1" w:themeTint="F2"/>
                <w:szCs w:val="20"/>
              </w:rPr>
            </w:pPr>
          </w:p>
          <w:p w14:paraId="3C43C0CA" w14:textId="0E47CC1E" w:rsidR="0084429C" w:rsidRPr="008F7A59" w:rsidRDefault="0084429C" w:rsidP="00D97044">
            <w:pPr>
              <w:jc w:val="both"/>
              <w:rPr>
                <w:rFonts w:ascii="Calibri" w:eastAsiaTheme="minorEastAsia" w:hAnsi="Calibri" w:cs="Calibri"/>
                <w:color w:val="0D0D0D" w:themeColor="text1" w:themeTint="F2"/>
                <w:szCs w:val="20"/>
              </w:rPr>
            </w:pPr>
          </w:p>
          <w:p w14:paraId="736E605B" w14:textId="6C736B82" w:rsidR="0084429C" w:rsidRPr="008F7A59" w:rsidRDefault="0084429C" w:rsidP="00D97044">
            <w:pPr>
              <w:jc w:val="both"/>
              <w:rPr>
                <w:rFonts w:ascii="Calibri" w:eastAsiaTheme="minorEastAsia" w:hAnsi="Calibri" w:cs="Calibri"/>
                <w:color w:val="0D0D0D" w:themeColor="text1" w:themeTint="F2"/>
                <w:szCs w:val="20"/>
              </w:rPr>
            </w:pPr>
          </w:p>
          <w:p w14:paraId="22F03C29" w14:textId="7540B3F4" w:rsidR="0084429C" w:rsidRPr="008F7A59" w:rsidRDefault="0084429C" w:rsidP="00D97044">
            <w:pPr>
              <w:jc w:val="both"/>
              <w:rPr>
                <w:rFonts w:ascii="Calibri" w:eastAsiaTheme="minorEastAsia" w:hAnsi="Calibri" w:cs="Calibri"/>
                <w:color w:val="0D0D0D" w:themeColor="text1" w:themeTint="F2"/>
                <w:szCs w:val="20"/>
              </w:rPr>
            </w:pPr>
          </w:p>
          <w:p w14:paraId="4E448749" w14:textId="3606C7DF" w:rsidR="0084429C" w:rsidRPr="008F7A59" w:rsidRDefault="0084429C" w:rsidP="00D97044">
            <w:pPr>
              <w:jc w:val="both"/>
              <w:rPr>
                <w:rFonts w:ascii="Calibri" w:eastAsiaTheme="minorEastAsia" w:hAnsi="Calibri" w:cs="Calibri"/>
                <w:color w:val="0D0D0D" w:themeColor="text1" w:themeTint="F2"/>
                <w:szCs w:val="20"/>
              </w:rPr>
            </w:pPr>
          </w:p>
          <w:p w14:paraId="3D2E935F" w14:textId="3ED889CA" w:rsidR="0084429C" w:rsidRPr="008F7A59" w:rsidRDefault="0084429C" w:rsidP="00D97044">
            <w:pPr>
              <w:jc w:val="both"/>
              <w:rPr>
                <w:rFonts w:ascii="Calibri" w:eastAsiaTheme="minorEastAsia" w:hAnsi="Calibri" w:cs="Calibri"/>
                <w:color w:val="0D0D0D" w:themeColor="text1" w:themeTint="F2"/>
                <w:szCs w:val="20"/>
              </w:rPr>
            </w:pPr>
          </w:p>
          <w:p w14:paraId="142AE1E7" w14:textId="4C291463" w:rsidR="0084429C" w:rsidRPr="008F7A59" w:rsidRDefault="0084429C" w:rsidP="00D97044">
            <w:pPr>
              <w:jc w:val="both"/>
              <w:rPr>
                <w:rFonts w:ascii="Calibri" w:eastAsiaTheme="minorEastAsia" w:hAnsi="Calibri" w:cs="Calibri"/>
                <w:color w:val="0D0D0D" w:themeColor="text1" w:themeTint="F2"/>
                <w:szCs w:val="20"/>
              </w:rPr>
            </w:pPr>
          </w:p>
          <w:p w14:paraId="5F000004" w14:textId="1E0D826E" w:rsidR="0084429C" w:rsidRPr="008F7A59" w:rsidRDefault="0084429C" w:rsidP="00D97044">
            <w:pPr>
              <w:jc w:val="both"/>
              <w:rPr>
                <w:rFonts w:ascii="Calibri" w:eastAsiaTheme="minorEastAsia" w:hAnsi="Calibri" w:cs="Calibri"/>
                <w:color w:val="0D0D0D" w:themeColor="text1" w:themeTint="F2"/>
                <w:szCs w:val="20"/>
              </w:rPr>
            </w:pPr>
          </w:p>
          <w:p w14:paraId="07517BCC" w14:textId="5C06FFAC" w:rsidR="0084429C" w:rsidRPr="008F7A59" w:rsidRDefault="0084429C" w:rsidP="00D97044">
            <w:pPr>
              <w:jc w:val="both"/>
              <w:rPr>
                <w:rFonts w:ascii="Calibri" w:eastAsiaTheme="minorEastAsia" w:hAnsi="Calibri" w:cs="Calibri"/>
                <w:color w:val="0D0D0D" w:themeColor="text1" w:themeTint="F2"/>
                <w:szCs w:val="20"/>
              </w:rPr>
            </w:pPr>
          </w:p>
          <w:p w14:paraId="138B5D07" w14:textId="647C8C77" w:rsidR="0084429C" w:rsidRPr="008F7A59" w:rsidRDefault="0084429C" w:rsidP="00D97044">
            <w:pPr>
              <w:jc w:val="both"/>
              <w:rPr>
                <w:rFonts w:ascii="Calibri" w:eastAsiaTheme="minorEastAsia" w:hAnsi="Calibri" w:cs="Calibri"/>
                <w:color w:val="0D0D0D" w:themeColor="text1" w:themeTint="F2"/>
                <w:szCs w:val="20"/>
              </w:rPr>
            </w:pPr>
          </w:p>
          <w:p w14:paraId="1925908B" w14:textId="5126D9C5" w:rsidR="0084429C" w:rsidRPr="008F7A59" w:rsidRDefault="0084429C" w:rsidP="00D97044">
            <w:pPr>
              <w:jc w:val="both"/>
              <w:rPr>
                <w:rFonts w:ascii="Calibri" w:eastAsiaTheme="minorEastAsia" w:hAnsi="Calibri" w:cs="Calibri"/>
                <w:color w:val="0D0D0D" w:themeColor="text1" w:themeTint="F2"/>
                <w:szCs w:val="20"/>
              </w:rPr>
            </w:pPr>
          </w:p>
          <w:p w14:paraId="5A7D3A06" w14:textId="1127E1C2" w:rsidR="0084429C" w:rsidRPr="008F7A59" w:rsidRDefault="0084429C" w:rsidP="00D97044">
            <w:pPr>
              <w:jc w:val="both"/>
              <w:rPr>
                <w:rFonts w:ascii="Calibri" w:eastAsiaTheme="minorEastAsia" w:hAnsi="Calibri" w:cs="Calibri"/>
                <w:color w:val="0D0D0D" w:themeColor="text1" w:themeTint="F2"/>
                <w:szCs w:val="20"/>
              </w:rPr>
            </w:pPr>
          </w:p>
          <w:p w14:paraId="420C8054" w14:textId="74A400D6" w:rsidR="0084429C" w:rsidRPr="008F7A59" w:rsidRDefault="0084429C" w:rsidP="00D97044">
            <w:pPr>
              <w:jc w:val="both"/>
              <w:rPr>
                <w:rFonts w:ascii="Calibri" w:eastAsiaTheme="minorEastAsia" w:hAnsi="Calibri" w:cs="Calibri"/>
                <w:color w:val="0D0D0D" w:themeColor="text1" w:themeTint="F2"/>
                <w:szCs w:val="20"/>
              </w:rPr>
            </w:pPr>
          </w:p>
          <w:p w14:paraId="52C10847" w14:textId="5267736B" w:rsidR="0084429C" w:rsidRPr="008F7A59" w:rsidRDefault="0084429C" w:rsidP="00D97044">
            <w:pPr>
              <w:jc w:val="both"/>
              <w:rPr>
                <w:rFonts w:ascii="Calibri" w:eastAsiaTheme="minorEastAsia" w:hAnsi="Calibri" w:cs="Calibri"/>
                <w:color w:val="0D0D0D" w:themeColor="text1" w:themeTint="F2"/>
                <w:szCs w:val="20"/>
              </w:rPr>
            </w:pPr>
          </w:p>
          <w:p w14:paraId="65C3B1BA" w14:textId="1F860EF4" w:rsidR="0084429C" w:rsidRPr="008F7A59" w:rsidRDefault="0084429C" w:rsidP="00D97044">
            <w:pPr>
              <w:jc w:val="both"/>
              <w:rPr>
                <w:rFonts w:ascii="Calibri" w:eastAsiaTheme="minorEastAsia" w:hAnsi="Calibri" w:cs="Calibri"/>
                <w:color w:val="0D0D0D" w:themeColor="text1" w:themeTint="F2"/>
                <w:szCs w:val="20"/>
              </w:rPr>
            </w:pPr>
          </w:p>
          <w:p w14:paraId="74F86D12" w14:textId="797D41D9" w:rsidR="0084429C" w:rsidRPr="008F7A59" w:rsidRDefault="0084429C" w:rsidP="00D97044">
            <w:pPr>
              <w:jc w:val="both"/>
              <w:rPr>
                <w:rFonts w:ascii="Calibri" w:eastAsiaTheme="minorEastAsia" w:hAnsi="Calibri" w:cs="Calibri"/>
                <w:color w:val="0D0D0D" w:themeColor="text1" w:themeTint="F2"/>
                <w:szCs w:val="20"/>
              </w:rPr>
            </w:pPr>
          </w:p>
          <w:p w14:paraId="55541AD7" w14:textId="1696916F" w:rsidR="0084429C" w:rsidRPr="008F7A59" w:rsidRDefault="0084429C" w:rsidP="00D97044">
            <w:pPr>
              <w:jc w:val="both"/>
              <w:rPr>
                <w:rFonts w:ascii="Calibri" w:eastAsiaTheme="minorEastAsia" w:hAnsi="Calibri" w:cs="Calibri"/>
                <w:color w:val="0D0D0D" w:themeColor="text1" w:themeTint="F2"/>
                <w:szCs w:val="20"/>
              </w:rPr>
            </w:pPr>
          </w:p>
          <w:p w14:paraId="2956154F" w14:textId="667C4433" w:rsidR="0084429C" w:rsidRPr="008F7A59" w:rsidRDefault="0084429C" w:rsidP="00D97044">
            <w:pPr>
              <w:jc w:val="both"/>
              <w:rPr>
                <w:rFonts w:ascii="Calibri" w:eastAsiaTheme="minorEastAsia" w:hAnsi="Calibri" w:cs="Calibri"/>
                <w:color w:val="0D0D0D" w:themeColor="text1" w:themeTint="F2"/>
                <w:szCs w:val="20"/>
              </w:rPr>
            </w:pPr>
          </w:p>
          <w:p w14:paraId="485143D3" w14:textId="70A3D3AF" w:rsidR="0084429C" w:rsidRPr="008F7A59" w:rsidRDefault="0084429C" w:rsidP="00D97044">
            <w:pPr>
              <w:jc w:val="both"/>
              <w:rPr>
                <w:rFonts w:ascii="Calibri" w:eastAsiaTheme="minorEastAsia" w:hAnsi="Calibri" w:cs="Calibri"/>
                <w:color w:val="0D0D0D" w:themeColor="text1" w:themeTint="F2"/>
                <w:szCs w:val="20"/>
              </w:rPr>
            </w:pPr>
          </w:p>
          <w:p w14:paraId="57FCDF34" w14:textId="1B0BA6D5" w:rsidR="0084429C" w:rsidRPr="008F7A59" w:rsidRDefault="0084429C" w:rsidP="00D97044">
            <w:pPr>
              <w:jc w:val="both"/>
              <w:rPr>
                <w:rFonts w:ascii="Calibri" w:eastAsiaTheme="minorEastAsia" w:hAnsi="Calibri" w:cs="Calibri"/>
                <w:color w:val="0D0D0D" w:themeColor="text1" w:themeTint="F2"/>
                <w:szCs w:val="20"/>
              </w:rPr>
            </w:pPr>
          </w:p>
          <w:p w14:paraId="290C0429" w14:textId="4D085702" w:rsidR="0084429C" w:rsidRPr="008F7A59" w:rsidRDefault="0084429C" w:rsidP="00D97044">
            <w:pPr>
              <w:jc w:val="both"/>
              <w:rPr>
                <w:rFonts w:ascii="Calibri" w:eastAsiaTheme="minorEastAsia" w:hAnsi="Calibri" w:cs="Calibri"/>
                <w:color w:val="0D0D0D" w:themeColor="text1" w:themeTint="F2"/>
                <w:szCs w:val="20"/>
              </w:rPr>
            </w:pPr>
          </w:p>
          <w:p w14:paraId="53FED7D2" w14:textId="72AA62EF" w:rsidR="0084429C" w:rsidRPr="008F7A59" w:rsidRDefault="0084429C" w:rsidP="00D97044">
            <w:pPr>
              <w:jc w:val="both"/>
              <w:rPr>
                <w:rFonts w:ascii="Calibri" w:eastAsiaTheme="minorEastAsia" w:hAnsi="Calibri" w:cs="Calibri"/>
                <w:color w:val="0D0D0D" w:themeColor="text1" w:themeTint="F2"/>
                <w:szCs w:val="20"/>
              </w:rPr>
            </w:pPr>
          </w:p>
          <w:p w14:paraId="0DA26E40" w14:textId="2B6C57CE" w:rsidR="0084429C" w:rsidRPr="008F7A59" w:rsidRDefault="0084429C" w:rsidP="00D97044">
            <w:pPr>
              <w:jc w:val="both"/>
              <w:rPr>
                <w:rFonts w:ascii="Calibri" w:eastAsiaTheme="minorEastAsia" w:hAnsi="Calibri" w:cs="Calibri"/>
                <w:color w:val="0D0D0D" w:themeColor="text1" w:themeTint="F2"/>
                <w:szCs w:val="20"/>
              </w:rPr>
            </w:pPr>
          </w:p>
          <w:p w14:paraId="76714968" w14:textId="731A173C" w:rsidR="0084429C" w:rsidRPr="008F7A59" w:rsidRDefault="0084429C" w:rsidP="00D97044">
            <w:pPr>
              <w:jc w:val="both"/>
              <w:rPr>
                <w:rFonts w:ascii="Calibri" w:eastAsiaTheme="minorEastAsia" w:hAnsi="Calibri" w:cs="Calibri"/>
                <w:color w:val="0D0D0D" w:themeColor="text1" w:themeTint="F2"/>
                <w:szCs w:val="20"/>
              </w:rPr>
            </w:pPr>
          </w:p>
          <w:p w14:paraId="4AFA4DC2" w14:textId="7F85FA24" w:rsidR="0084429C" w:rsidRPr="008F7A59" w:rsidRDefault="0084429C" w:rsidP="00D97044">
            <w:pPr>
              <w:jc w:val="both"/>
              <w:rPr>
                <w:rFonts w:ascii="Calibri" w:eastAsiaTheme="minorEastAsia" w:hAnsi="Calibri" w:cs="Calibri"/>
                <w:color w:val="0D0D0D" w:themeColor="text1" w:themeTint="F2"/>
                <w:szCs w:val="20"/>
              </w:rPr>
            </w:pPr>
          </w:p>
          <w:p w14:paraId="51DA4225" w14:textId="3D286414" w:rsidR="0084429C" w:rsidRPr="008F7A59" w:rsidRDefault="0084429C" w:rsidP="00D97044">
            <w:pPr>
              <w:jc w:val="both"/>
              <w:rPr>
                <w:rFonts w:ascii="Calibri" w:eastAsiaTheme="minorEastAsia" w:hAnsi="Calibri" w:cs="Calibri"/>
                <w:color w:val="0D0D0D" w:themeColor="text1" w:themeTint="F2"/>
                <w:szCs w:val="20"/>
              </w:rPr>
            </w:pPr>
          </w:p>
          <w:p w14:paraId="5194168D" w14:textId="3931FD69" w:rsidR="0084429C" w:rsidRPr="008F7A59" w:rsidRDefault="0084429C" w:rsidP="00D97044">
            <w:pPr>
              <w:jc w:val="both"/>
              <w:rPr>
                <w:rFonts w:ascii="Calibri" w:eastAsiaTheme="minorEastAsia" w:hAnsi="Calibri" w:cs="Calibri"/>
                <w:color w:val="0D0D0D" w:themeColor="text1" w:themeTint="F2"/>
                <w:szCs w:val="20"/>
              </w:rPr>
            </w:pPr>
          </w:p>
          <w:p w14:paraId="4DD364FC" w14:textId="41D5E818" w:rsidR="0084429C" w:rsidRPr="008F7A59" w:rsidRDefault="0084429C" w:rsidP="00D97044">
            <w:pPr>
              <w:jc w:val="both"/>
              <w:rPr>
                <w:rFonts w:ascii="Calibri" w:eastAsiaTheme="minorEastAsia" w:hAnsi="Calibri" w:cs="Calibri"/>
                <w:color w:val="0D0D0D" w:themeColor="text1" w:themeTint="F2"/>
                <w:szCs w:val="20"/>
              </w:rPr>
            </w:pPr>
          </w:p>
          <w:p w14:paraId="4635C4AC" w14:textId="17C6E02A" w:rsidR="0084429C" w:rsidRPr="008F7A59" w:rsidRDefault="0084429C" w:rsidP="00D97044">
            <w:pPr>
              <w:jc w:val="both"/>
              <w:rPr>
                <w:rFonts w:ascii="Calibri" w:eastAsiaTheme="minorEastAsia" w:hAnsi="Calibri" w:cs="Calibri"/>
                <w:color w:val="0D0D0D" w:themeColor="text1" w:themeTint="F2"/>
                <w:szCs w:val="20"/>
              </w:rPr>
            </w:pPr>
          </w:p>
          <w:p w14:paraId="43927164" w14:textId="6414E3C4" w:rsidR="0084429C" w:rsidRPr="008F7A59" w:rsidRDefault="0084429C" w:rsidP="00D97044">
            <w:pPr>
              <w:jc w:val="both"/>
              <w:rPr>
                <w:rFonts w:ascii="Calibri" w:eastAsiaTheme="minorEastAsia" w:hAnsi="Calibri" w:cs="Calibri"/>
                <w:color w:val="0D0D0D" w:themeColor="text1" w:themeTint="F2"/>
                <w:szCs w:val="20"/>
              </w:rPr>
            </w:pPr>
          </w:p>
          <w:p w14:paraId="1072B943" w14:textId="1C39F7C3" w:rsidR="0084429C" w:rsidRPr="008F7A59" w:rsidRDefault="0084429C" w:rsidP="00D97044">
            <w:pPr>
              <w:jc w:val="both"/>
              <w:rPr>
                <w:rFonts w:ascii="Calibri" w:eastAsiaTheme="minorEastAsia" w:hAnsi="Calibri" w:cs="Calibri"/>
                <w:color w:val="0D0D0D" w:themeColor="text1" w:themeTint="F2"/>
                <w:szCs w:val="20"/>
              </w:rPr>
            </w:pPr>
          </w:p>
          <w:p w14:paraId="76E2C50F" w14:textId="74AECCC1" w:rsidR="0084429C" w:rsidRPr="008F7A59" w:rsidRDefault="0084429C" w:rsidP="00D97044">
            <w:pPr>
              <w:jc w:val="both"/>
              <w:rPr>
                <w:rFonts w:ascii="Calibri" w:eastAsiaTheme="minorEastAsia" w:hAnsi="Calibri" w:cs="Calibri"/>
                <w:color w:val="0D0D0D" w:themeColor="text1" w:themeTint="F2"/>
                <w:szCs w:val="20"/>
              </w:rPr>
            </w:pPr>
          </w:p>
          <w:p w14:paraId="70F1EF23" w14:textId="0C7008A1" w:rsidR="0084429C" w:rsidRPr="008F7A59" w:rsidRDefault="0084429C" w:rsidP="00D97044">
            <w:pPr>
              <w:jc w:val="both"/>
              <w:rPr>
                <w:rFonts w:ascii="Calibri" w:eastAsiaTheme="minorEastAsia" w:hAnsi="Calibri" w:cs="Calibri"/>
                <w:color w:val="0D0D0D" w:themeColor="text1" w:themeTint="F2"/>
                <w:szCs w:val="20"/>
              </w:rPr>
            </w:pPr>
          </w:p>
          <w:p w14:paraId="4107C628" w14:textId="6249B2D0" w:rsidR="0084429C" w:rsidRPr="008F7A59" w:rsidRDefault="0084429C" w:rsidP="00D97044">
            <w:pPr>
              <w:jc w:val="both"/>
              <w:rPr>
                <w:rFonts w:ascii="Calibri" w:eastAsiaTheme="minorEastAsia" w:hAnsi="Calibri" w:cs="Calibri"/>
                <w:color w:val="0D0D0D" w:themeColor="text1" w:themeTint="F2"/>
                <w:szCs w:val="20"/>
              </w:rPr>
            </w:pPr>
          </w:p>
          <w:p w14:paraId="405DBDF0" w14:textId="674C7B00" w:rsidR="0084429C" w:rsidRPr="008F7A59" w:rsidRDefault="0084429C" w:rsidP="00D97044">
            <w:pPr>
              <w:jc w:val="both"/>
              <w:rPr>
                <w:rFonts w:ascii="Calibri" w:eastAsiaTheme="minorEastAsia" w:hAnsi="Calibri" w:cs="Calibri"/>
                <w:color w:val="0D0D0D" w:themeColor="text1" w:themeTint="F2"/>
                <w:szCs w:val="20"/>
              </w:rPr>
            </w:pPr>
          </w:p>
          <w:p w14:paraId="7C178E88" w14:textId="2EC3E7F3" w:rsidR="0084429C" w:rsidRPr="008F7A59" w:rsidRDefault="0084429C" w:rsidP="00D97044">
            <w:pPr>
              <w:jc w:val="both"/>
              <w:rPr>
                <w:rFonts w:ascii="Calibri" w:eastAsiaTheme="minorEastAsia" w:hAnsi="Calibri" w:cs="Calibri"/>
                <w:color w:val="0D0D0D" w:themeColor="text1" w:themeTint="F2"/>
                <w:szCs w:val="20"/>
              </w:rPr>
            </w:pPr>
          </w:p>
          <w:p w14:paraId="2CA62886" w14:textId="7D6D6EF3" w:rsidR="0084429C" w:rsidRPr="008F7A59" w:rsidRDefault="0084429C" w:rsidP="00D97044">
            <w:pPr>
              <w:jc w:val="both"/>
              <w:rPr>
                <w:rFonts w:ascii="Calibri" w:eastAsiaTheme="minorEastAsia" w:hAnsi="Calibri" w:cs="Calibri"/>
                <w:color w:val="0D0D0D" w:themeColor="text1" w:themeTint="F2"/>
                <w:szCs w:val="20"/>
              </w:rPr>
            </w:pPr>
          </w:p>
          <w:p w14:paraId="6A464B0C" w14:textId="25BA056B" w:rsidR="0084429C" w:rsidRPr="008F7A59" w:rsidRDefault="0084429C" w:rsidP="00D97044">
            <w:pPr>
              <w:jc w:val="both"/>
              <w:rPr>
                <w:rFonts w:ascii="Calibri" w:eastAsiaTheme="minorEastAsia" w:hAnsi="Calibri" w:cs="Calibri"/>
                <w:color w:val="0D0D0D" w:themeColor="text1" w:themeTint="F2"/>
                <w:szCs w:val="20"/>
              </w:rPr>
            </w:pPr>
          </w:p>
          <w:p w14:paraId="6C6EAF96" w14:textId="6D5305E6" w:rsidR="0084429C" w:rsidRPr="008F7A59" w:rsidRDefault="0084429C" w:rsidP="00D97044">
            <w:pPr>
              <w:jc w:val="both"/>
              <w:rPr>
                <w:rFonts w:ascii="Calibri" w:eastAsiaTheme="minorEastAsia" w:hAnsi="Calibri" w:cs="Calibri"/>
                <w:color w:val="0D0D0D" w:themeColor="text1" w:themeTint="F2"/>
                <w:szCs w:val="20"/>
              </w:rPr>
            </w:pPr>
          </w:p>
          <w:p w14:paraId="251644DD" w14:textId="625C92F2" w:rsidR="0084429C" w:rsidRPr="008F7A59" w:rsidRDefault="0084429C" w:rsidP="00D97044">
            <w:pPr>
              <w:jc w:val="both"/>
              <w:rPr>
                <w:rFonts w:ascii="Calibri" w:eastAsiaTheme="minorEastAsia" w:hAnsi="Calibri" w:cs="Calibri"/>
                <w:color w:val="0D0D0D" w:themeColor="text1" w:themeTint="F2"/>
                <w:szCs w:val="20"/>
              </w:rPr>
            </w:pPr>
          </w:p>
          <w:p w14:paraId="147E44C1" w14:textId="4B2056BC" w:rsidR="0084429C" w:rsidRPr="008F7A59" w:rsidRDefault="0084429C" w:rsidP="00D97044">
            <w:pPr>
              <w:jc w:val="both"/>
              <w:rPr>
                <w:rFonts w:ascii="Calibri" w:eastAsiaTheme="minorEastAsia" w:hAnsi="Calibri" w:cs="Calibri"/>
                <w:color w:val="0D0D0D" w:themeColor="text1" w:themeTint="F2"/>
                <w:szCs w:val="20"/>
              </w:rPr>
            </w:pPr>
          </w:p>
          <w:p w14:paraId="32AC5419" w14:textId="182308D8" w:rsidR="0084429C" w:rsidRPr="008F7A59" w:rsidRDefault="0084429C" w:rsidP="00D97044">
            <w:pPr>
              <w:jc w:val="both"/>
              <w:rPr>
                <w:rFonts w:ascii="Calibri" w:eastAsiaTheme="minorEastAsia" w:hAnsi="Calibri" w:cs="Calibri"/>
                <w:color w:val="0D0D0D" w:themeColor="text1" w:themeTint="F2"/>
                <w:szCs w:val="20"/>
              </w:rPr>
            </w:pPr>
          </w:p>
          <w:p w14:paraId="1316FE12" w14:textId="741DA378" w:rsidR="0084429C" w:rsidRPr="008F7A59" w:rsidRDefault="0084429C" w:rsidP="00D97044">
            <w:pPr>
              <w:jc w:val="both"/>
              <w:rPr>
                <w:rFonts w:ascii="Calibri" w:eastAsiaTheme="minorEastAsia" w:hAnsi="Calibri" w:cs="Calibri"/>
                <w:color w:val="0D0D0D" w:themeColor="text1" w:themeTint="F2"/>
                <w:szCs w:val="20"/>
              </w:rPr>
            </w:pPr>
          </w:p>
          <w:p w14:paraId="301535DF" w14:textId="38C0687B" w:rsidR="0084429C" w:rsidRPr="008F7A59" w:rsidRDefault="0084429C" w:rsidP="00D97044">
            <w:pPr>
              <w:jc w:val="both"/>
              <w:rPr>
                <w:rFonts w:ascii="Calibri" w:eastAsiaTheme="minorEastAsia" w:hAnsi="Calibri" w:cs="Calibri"/>
                <w:color w:val="0D0D0D" w:themeColor="text1" w:themeTint="F2"/>
                <w:szCs w:val="20"/>
              </w:rPr>
            </w:pPr>
          </w:p>
          <w:p w14:paraId="48750090" w14:textId="4BA371E6" w:rsidR="0084429C" w:rsidRPr="008F7A59" w:rsidRDefault="0084429C" w:rsidP="00D97044">
            <w:pPr>
              <w:jc w:val="both"/>
              <w:rPr>
                <w:rFonts w:ascii="Calibri" w:eastAsiaTheme="minorEastAsia" w:hAnsi="Calibri" w:cs="Calibri"/>
                <w:color w:val="0D0D0D" w:themeColor="text1" w:themeTint="F2"/>
                <w:szCs w:val="20"/>
              </w:rPr>
            </w:pPr>
          </w:p>
          <w:p w14:paraId="68A1CCDB" w14:textId="77777777" w:rsidR="00F3662C" w:rsidRPr="008F7A59" w:rsidRDefault="00F3662C" w:rsidP="00D97044">
            <w:pPr>
              <w:jc w:val="both"/>
              <w:rPr>
                <w:rFonts w:ascii="Calibri" w:eastAsiaTheme="minorEastAsia" w:hAnsi="Calibri" w:cs="Calibri"/>
                <w:color w:val="0D0D0D" w:themeColor="text1" w:themeTint="F2"/>
                <w:szCs w:val="20"/>
              </w:rPr>
            </w:pPr>
          </w:p>
          <w:p w14:paraId="7E056EE7" w14:textId="7499B4D1" w:rsidR="00D97044" w:rsidRPr="008F7A59" w:rsidRDefault="00D97044" w:rsidP="00D97044">
            <w:pPr>
              <w:pStyle w:val="ListParagraph"/>
              <w:numPr>
                <w:ilvl w:val="0"/>
                <w:numId w:val="3"/>
              </w:numPr>
              <w:spacing w:after="0"/>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rPr>
              <w:t>Information Management</w:t>
            </w:r>
          </w:p>
          <w:p w14:paraId="1EFBC3AD" w14:textId="77777777" w:rsidR="00D97044" w:rsidRPr="008F7A59" w:rsidRDefault="00D97044" w:rsidP="00D97044">
            <w:pPr>
              <w:pStyle w:val="ListParagraph"/>
              <w:spacing w:after="0"/>
              <w:ind w:left="0"/>
              <w:jc w:val="both"/>
              <w:rPr>
                <w:rFonts w:eastAsiaTheme="minorEastAsia" w:cs="Calibri"/>
                <w:color w:val="0D0D0D" w:themeColor="text1" w:themeTint="F2"/>
                <w:sz w:val="20"/>
                <w:szCs w:val="20"/>
              </w:rPr>
            </w:pPr>
          </w:p>
          <w:p w14:paraId="155C25A5" w14:textId="77777777" w:rsidR="00D97044" w:rsidRPr="008F7A59" w:rsidRDefault="00D97044" w:rsidP="00D97044">
            <w:pPr>
              <w:pStyle w:val="ListParagraph"/>
              <w:spacing w:after="0"/>
              <w:ind w:left="360"/>
              <w:jc w:val="both"/>
              <w:rPr>
                <w:rFonts w:eastAsiaTheme="minorEastAsia" w:cs="Calibri"/>
                <w:color w:val="0D0D0D" w:themeColor="text1" w:themeTint="F2"/>
                <w:sz w:val="20"/>
                <w:szCs w:val="20"/>
              </w:rPr>
            </w:pPr>
          </w:p>
          <w:p w14:paraId="1D8F4CDE" w14:textId="2D841B55" w:rsidR="0084725D" w:rsidRPr="008F7A59" w:rsidRDefault="0084725D" w:rsidP="00F02135">
            <w:pPr>
              <w:pStyle w:val="ListParagraph"/>
              <w:numPr>
                <w:ilvl w:val="0"/>
                <w:numId w:val="6"/>
              </w:numPr>
              <w:spacing w:after="0"/>
              <w:jc w:val="both"/>
              <w:rPr>
                <w:rFonts w:eastAsiaTheme="minorEastAsia" w:cs="Calibri"/>
                <w:color w:val="0D0D0D" w:themeColor="text1" w:themeTint="F2"/>
                <w:sz w:val="20"/>
                <w:szCs w:val="20"/>
                <w:lang w:val="en-US"/>
              </w:rPr>
            </w:pPr>
            <w:r w:rsidRPr="008F7A59">
              <w:rPr>
                <w:rFonts w:eastAsiaTheme="minorEastAsia" w:cs="Calibri"/>
                <w:color w:val="0D0D0D" w:themeColor="text1" w:themeTint="F2"/>
                <w:sz w:val="20"/>
                <w:szCs w:val="20"/>
                <w:lang w:val="en-US"/>
              </w:rPr>
              <w:t>Update on 2019 assessments (planned, ongoing, completed)</w:t>
            </w:r>
          </w:p>
          <w:p w14:paraId="40195456" w14:textId="77777777" w:rsidR="00326662" w:rsidRPr="008F7A59" w:rsidRDefault="00326662" w:rsidP="00326662">
            <w:pPr>
              <w:pStyle w:val="ListParagraph"/>
              <w:spacing w:after="0"/>
              <w:ind w:left="360"/>
              <w:jc w:val="both"/>
              <w:rPr>
                <w:rFonts w:eastAsiaTheme="minorEastAsia" w:cs="Calibri"/>
                <w:color w:val="0D0D0D" w:themeColor="text1" w:themeTint="F2"/>
                <w:sz w:val="20"/>
                <w:szCs w:val="20"/>
                <w:lang w:val="en-US"/>
              </w:rPr>
            </w:pPr>
          </w:p>
          <w:p w14:paraId="7D819610" w14:textId="4C9B9E8E" w:rsidR="00326662" w:rsidRPr="008F7A59" w:rsidRDefault="00840273" w:rsidP="00840273">
            <w:pPr>
              <w:pStyle w:val="ListParagraph"/>
              <w:numPr>
                <w:ilvl w:val="0"/>
                <w:numId w:val="6"/>
              </w:numPr>
              <w:spacing w:after="0"/>
              <w:jc w:val="both"/>
              <w:rPr>
                <w:rFonts w:eastAsiaTheme="minorEastAsia" w:cs="Calibri"/>
                <w:color w:val="0D0D0D" w:themeColor="text1" w:themeTint="F2"/>
                <w:sz w:val="20"/>
                <w:szCs w:val="20"/>
                <w:lang w:val="en-US"/>
              </w:rPr>
            </w:pPr>
            <w:r w:rsidRPr="008F7A59">
              <w:rPr>
                <w:rFonts w:eastAsiaTheme="minorEastAsia" w:cs="Calibri"/>
                <w:color w:val="0D0D0D" w:themeColor="text1" w:themeTint="F2"/>
                <w:sz w:val="20"/>
                <w:szCs w:val="20"/>
                <w:lang w:val="en-US"/>
              </w:rPr>
              <w:t>Update on trainings plan for Centre and South</w:t>
            </w:r>
          </w:p>
          <w:p w14:paraId="1D8492C7" w14:textId="5FB923FE" w:rsidR="0084725D" w:rsidRPr="008F7A59" w:rsidRDefault="0084725D" w:rsidP="0079442B">
            <w:pPr>
              <w:rPr>
                <w:rFonts w:ascii="Calibri" w:eastAsiaTheme="minorEastAsia" w:hAnsi="Calibri" w:cs="Calibri"/>
                <w:color w:val="0D0D0D" w:themeColor="text1" w:themeTint="F2"/>
                <w:szCs w:val="20"/>
              </w:rPr>
            </w:pPr>
          </w:p>
          <w:p w14:paraId="5CA6B378" w14:textId="77777777" w:rsidR="00F3662C" w:rsidRPr="008F7A59" w:rsidRDefault="00F3662C" w:rsidP="0079442B">
            <w:pPr>
              <w:rPr>
                <w:rFonts w:ascii="Calibri" w:eastAsiaTheme="minorEastAsia" w:hAnsi="Calibri" w:cs="Calibri"/>
                <w:color w:val="0D0D0D" w:themeColor="text1" w:themeTint="F2"/>
                <w:szCs w:val="20"/>
              </w:rPr>
            </w:pPr>
          </w:p>
          <w:p w14:paraId="28907C86" w14:textId="49F1F916" w:rsidR="00B216E7" w:rsidRPr="008F7A59" w:rsidRDefault="00840273" w:rsidP="00840273">
            <w:pPr>
              <w:pStyle w:val="ListParagraph"/>
              <w:numPr>
                <w:ilvl w:val="0"/>
                <w:numId w:val="6"/>
              </w:numPr>
              <w:spacing w:after="0"/>
              <w:jc w:val="both"/>
              <w:rPr>
                <w:rFonts w:eastAsiaTheme="minorEastAsia" w:cs="Calibri"/>
                <w:color w:val="0D0D0D" w:themeColor="text1" w:themeTint="F2"/>
                <w:sz w:val="20"/>
                <w:szCs w:val="20"/>
                <w:lang w:val="en-US"/>
              </w:rPr>
            </w:pPr>
            <w:r w:rsidRPr="008F7A59">
              <w:rPr>
                <w:rFonts w:eastAsiaTheme="minorEastAsia" w:cs="Calibri"/>
                <w:color w:val="0D0D0D" w:themeColor="text1" w:themeTint="F2"/>
                <w:sz w:val="20"/>
                <w:szCs w:val="20"/>
                <w:lang w:val="en-US"/>
              </w:rPr>
              <w:t>ActivityInfo reporting</w:t>
            </w:r>
          </w:p>
        </w:tc>
        <w:tc>
          <w:tcPr>
            <w:tcW w:w="9185" w:type="dxa"/>
            <w:shd w:val="clear" w:color="auto" w:fill="auto"/>
          </w:tcPr>
          <w:p w14:paraId="436F344F" w14:textId="1E519357" w:rsidR="0083514A" w:rsidRPr="008F7A59" w:rsidRDefault="002C1A47" w:rsidP="004E1FBF">
            <w:pPr>
              <w:pStyle w:val="ListParagraph"/>
              <w:numPr>
                <w:ilvl w:val="0"/>
                <w:numId w:val="9"/>
              </w:numPr>
              <w:jc w:val="both"/>
              <w:rPr>
                <w:rFonts w:cs="Calibri"/>
                <w:b/>
                <w:bCs/>
                <w:color w:val="0D0D0D" w:themeColor="text1" w:themeTint="F2"/>
                <w:sz w:val="20"/>
                <w:szCs w:val="20"/>
                <w:lang w:val="en-IN"/>
              </w:rPr>
            </w:pPr>
            <w:r w:rsidRPr="008F7A59">
              <w:rPr>
                <w:rFonts w:eastAsiaTheme="minorEastAsia" w:cs="Calibri"/>
                <w:b/>
                <w:bCs/>
                <w:color w:val="0D0D0D" w:themeColor="text1" w:themeTint="F2"/>
                <w:sz w:val="20"/>
                <w:szCs w:val="20"/>
              </w:rPr>
              <w:lastRenderedPageBreak/>
              <w:t xml:space="preserve">Key issues </w:t>
            </w:r>
          </w:p>
          <w:p w14:paraId="6AE1FE9B" w14:textId="17A5B650" w:rsidR="002C1A47" w:rsidRPr="008F7A59" w:rsidRDefault="002C1A47" w:rsidP="004E1FBF">
            <w:pPr>
              <w:pStyle w:val="ListParagraph"/>
              <w:numPr>
                <w:ilvl w:val="0"/>
                <w:numId w:val="10"/>
              </w:numPr>
              <w:spacing w:after="0" w:line="240" w:lineRule="auto"/>
              <w:jc w:val="both"/>
              <w:rPr>
                <w:rFonts w:cs="Calibri"/>
                <w:b/>
                <w:bCs/>
                <w:color w:val="0D0D0D" w:themeColor="text1" w:themeTint="F2"/>
                <w:sz w:val="20"/>
                <w:szCs w:val="20"/>
                <w:lang w:val="en-IN"/>
              </w:rPr>
            </w:pPr>
            <w:r w:rsidRPr="008F7A59">
              <w:rPr>
                <w:rFonts w:cs="Calibri"/>
                <w:b/>
                <w:bCs/>
                <w:color w:val="0D0D0D" w:themeColor="text1" w:themeTint="F2"/>
                <w:sz w:val="20"/>
                <w:szCs w:val="20"/>
                <w:lang w:val="en-IN"/>
              </w:rPr>
              <w:t>Housing Rehabilitation Interventions</w:t>
            </w:r>
          </w:p>
          <w:p w14:paraId="3D01F026" w14:textId="25CFE0F1" w:rsidR="00B124D6" w:rsidRPr="008F7A59" w:rsidRDefault="00B124D6" w:rsidP="00EF1F78">
            <w:pPr>
              <w:jc w:val="both"/>
              <w:rPr>
                <w:rFonts w:ascii="Calibri" w:hAnsi="Calibri" w:cs="Calibri"/>
                <w:szCs w:val="20"/>
              </w:rPr>
            </w:pPr>
            <w:r w:rsidRPr="008F7A59">
              <w:rPr>
                <w:rFonts w:ascii="Calibri" w:eastAsia="Times New Roman" w:hAnsi="Calibri" w:cs="Calibri"/>
                <w:color w:val="0D0D0D" w:themeColor="text1" w:themeTint="F2"/>
                <w:szCs w:val="20"/>
                <w:lang w:val="en-IN"/>
              </w:rPr>
              <w:t xml:space="preserve">SNFI Cluster &amp; UN-Habitat IMOs have been designing an interactive dashboard on Iraq housing &amp; rehabilitation interventions. Here is the </w:t>
            </w:r>
            <w:hyperlink r:id="rId14" w:history="1">
              <w:r w:rsidRPr="008F7A59">
                <w:rPr>
                  <w:rStyle w:val="Hyperlink"/>
                  <w:rFonts w:ascii="Calibri" w:eastAsia="Times New Roman" w:hAnsi="Calibri" w:cs="Calibri"/>
                  <w:szCs w:val="20"/>
                  <w:lang w:val="en-IN"/>
                </w:rPr>
                <w:t>final product</w:t>
              </w:r>
            </w:hyperlink>
            <w:r w:rsidR="00EF1F78" w:rsidRPr="008F7A59">
              <w:rPr>
                <w:rStyle w:val="Hyperlink"/>
                <w:rFonts w:ascii="Calibri" w:eastAsia="Times New Roman" w:hAnsi="Calibri" w:cs="Calibri"/>
                <w:szCs w:val="20"/>
                <w:lang w:val="en-IN"/>
              </w:rPr>
              <w:t>.</w:t>
            </w:r>
          </w:p>
          <w:p w14:paraId="55B5295F" w14:textId="0C317EBF" w:rsidR="00B124D6" w:rsidRPr="008F7A59" w:rsidRDefault="00B124D6" w:rsidP="00B124D6">
            <w:pPr>
              <w:jc w:val="both"/>
              <w:rPr>
                <w:rFonts w:ascii="Calibri" w:eastAsia="Times New Roman" w:hAnsi="Calibri" w:cs="Calibri"/>
                <w:color w:val="0D0D0D" w:themeColor="text1" w:themeTint="F2"/>
                <w:szCs w:val="20"/>
                <w:lang w:val="en-IN"/>
              </w:rPr>
            </w:pPr>
          </w:p>
          <w:p w14:paraId="448565EA" w14:textId="72783623" w:rsidR="008E2C77" w:rsidRPr="008F7A59" w:rsidRDefault="00B124D6" w:rsidP="007B077B">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b/>
                <w:bCs/>
                <w:color w:val="0D0D0D" w:themeColor="text1" w:themeTint="F2"/>
                <w:szCs w:val="20"/>
                <w:lang w:val="en-IN"/>
              </w:rPr>
              <w:t>UNDP</w:t>
            </w:r>
            <w:r w:rsidR="007B077B" w:rsidRPr="008F7A59">
              <w:rPr>
                <w:rFonts w:ascii="Calibri" w:eastAsia="Times New Roman" w:hAnsi="Calibri" w:cs="Calibri"/>
                <w:b/>
                <w:bCs/>
                <w:color w:val="0D0D0D" w:themeColor="text1" w:themeTint="F2"/>
                <w:szCs w:val="20"/>
                <w:lang w:val="en-IN"/>
              </w:rPr>
              <w:t xml:space="preserve"> </w:t>
            </w:r>
            <w:r w:rsidR="007B077B" w:rsidRPr="008F7A59">
              <w:rPr>
                <w:rFonts w:ascii="Calibri" w:eastAsia="Times New Roman" w:hAnsi="Calibri" w:cs="Calibri"/>
                <w:color w:val="0D0D0D" w:themeColor="text1" w:themeTint="F2"/>
                <w:szCs w:val="20"/>
                <w:lang w:val="en-IN"/>
              </w:rPr>
              <w:t xml:space="preserve">has started </w:t>
            </w:r>
            <w:r w:rsidR="002508CA" w:rsidRPr="008F7A59">
              <w:rPr>
                <w:rFonts w:ascii="Calibri" w:eastAsia="Times New Roman" w:hAnsi="Calibri" w:cs="Calibri"/>
                <w:color w:val="0D0D0D" w:themeColor="text1" w:themeTint="F2"/>
                <w:szCs w:val="20"/>
                <w:lang w:val="en-IN"/>
              </w:rPr>
              <w:t xml:space="preserve">their </w:t>
            </w:r>
            <w:r w:rsidR="00674C45" w:rsidRPr="008F7A59">
              <w:rPr>
                <w:rFonts w:ascii="Calibri" w:eastAsia="Times New Roman" w:hAnsi="Calibri" w:cs="Calibri"/>
                <w:color w:val="0D0D0D" w:themeColor="text1" w:themeTint="F2"/>
                <w:szCs w:val="20"/>
                <w:lang w:val="en-IN"/>
              </w:rPr>
              <w:t>shelter rehabilitation program</w:t>
            </w:r>
            <w:r w:rsidR="00844462" w:rsidRPr="008F7A59">
              <w:rPr>
                <w:rFonts w:ascii="Calibri" w:eastAsia="Times New Roman" w:hAnsi="Calibri" w:cs="Calibri"/>
                <w:color w:val="0D0D0D" w:themeColor="text1" w:themeTint="F2"/>
                <w:szCs w:val="20"/>
                <w:lang w:val="en-IN"/>
              </w:rPr>
              <w:t xml:space="preserve"> (Cat 1 &amp; 2)</w:t>
            </w:r>
            <w:r w:rsidR="00674C45" w:rsidRPr="008F7A59">
              <w:rPr>
                <w:rFonts w:ascii="Calibri" w:eastAsia="Times New Roman" w:hAnsi="Calibri" w:cs="Calibri"/>
                <w:color w:val="0D0D0D" w:themeColor="text1" w:themeTint="F2"/>
                <w:szCs w:val="20"/>
                <w:lang w:val="en-IN"/>
              </w:rPr>
              <w:t>. T</w:t>
            </w:r>
            <w:r w:rsidR="007B077B" w:rsidRPr="008F7A59">
              <w:rPr>
                <w:rFonts w:ascii="Calibri" w:eastAsia="Times New Roman" w:hAnsi="Calibri" w:cs="Calibri"/>
                <w:color w:val="0D0D0D" w:themeColor="text1" w:themeTint="F2"/>
                <w:szCs w:val="20"/>
                <w:lang w:val="en-IN"/>
              </w:rPr>
              <w:t>he rehabilitation wor</w:t>
            </w:r>
            <w:r w:rsidR="002508CA" w:rsidRPr="008F7A59">
              <w:rPr>
                <w:rFonts w:ascii="Calibri" w:eastAsia="Times New Roman" w:hAnsi="Calibri" w:cs="Calibri"/>
                <w:color w:val="0D0D0D" w:themeColor="text1" w:themeTint="F2"/>
                <w:szCs w:val="20"/>
                <w:lang w:val="en-IN"/>
              </w:rPr>
              <w:t xml:space="preserve">k </w:t>
            </w:r>
            <w:r w:rsidR="00674C45" w:rsidRPr="008F7A59">
              <w:rPr>
                <w:rFonts w:ascii="Calibri" w:eastAsia="Times New Roman" w:hAnsi="Calibri" w:cs="Calibri"/>
                <w:color w:val="0D0D0D" w:themeColor="text1" w:themeTint="F2"/>
                <w:szCs w:val="20"/>
                <w:lang w:val="en-IN"/>
              </w:rPr>
              <w:t xml:space="preserve">has started </w:t>
            </w:r>
            <w:r w:rsidR="007B077B" w:rsidRPr="008F7A59">
              <w:rPr>
                <w:rFonts w:ascii="Calibri" w:eastAsia="Times New Roman" w:hAnsi="Calibri" w:cs="Calibri"/>
                <w:color w:val="0D0D0D" w:themeColor="text1" w:themeTint="F2"/>
                <w:szCs w:val="20"/>
                <w:lang w:val="en-IN"/>
              </w:rPr>
              <w:t xml:space="preserve">while assessments are </w:t>
            </w:r>
            <w:r w:rsidR="00674C45" w:rsidRPr="008F7A59">
              <w:rPr>
                <w:rFonts w:ascii="Calibri" w:eastAsia="Times New Roman" w:hAnsi="Calibri" w:cs="Calibri"/>
                <w:color w:val="0D0D0D" w:themeColor="text1" w:themeTint="F2"/>
                <w:szCs w:val="20"/>
                <w:lang w:val="en-IN"/>
              </w:rPr>
              <w:t xml:space="preserve">still </w:t>
            </w:r>
            <w:r w:rsidR="007B077B" w:rsidRPr="008F7A59">
              <w:rPr>
                <w:rFonts w:ascii="Calibri" w:eastAsia="Times New Roman" w:hAnsi="Calibri" w:cs="Calibri"/>
                <w:color w:val="0D0D0D" w:themeColor="text1" w:themeTint="F2"/>
                <w:szCs w:val="20"/>
                <w:lang w:val="en-IN"/>
              </w:rPr>
              <w:t xml:space="preserve">ongoing in some of the targeted areas. </w:t>
            </w:r>
            <w:r w:rsidR="00EF1F78" w:rsidRPr="008F7A59">
              <w:rPr>
                <w:rFonts w:ascii="Calibri" w:eastAsia="Times New Roman" w:hAnsi="Calibri" w:cs="Calibri"/>
                <w:color w:val="0D0D0D" w:themeColor="text1" w:themeTint="F2"/>
                <w:szCs w:val="20"/>
                <w:lang w:val="en-IN"/>
              </w:rPr>
              <w:t>Please refer to the meeting presentation for more details</w:t>
            </w:r>
          </w:p>
          <w:p w14:paraId="5F27F772" w14:textId="77777777" w:rsidR="00802757" w:rsidRPr="008F7A59" w:rsidRDefault="004E1FBF" w:rsidP="006B585B">
            <w:pPr>
              <w:pStyle w:val="ListParagraph"/>
              <w:numPr>
                <w:ilvl w:val="0"/>
                <w:numId w:val="4"/>
              </w:numPr>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in Anbar – </w:t>
            </w:r>
            <w:r w:rsidRPr="008F7A59">
              <w:rPr>
                <w:rFonts w:cs="Calibri"/>
                <w:b/>
                <w:bCs/>
                <w:color w:val="0D0D0D" w:themeColor="text1" w:themeTint="F2"/>
                <w:sz w:val="20"/>
                <w:szCs w:val="20"/>
                <w:lang w:val="en-IN"/>
              </w:rPr>
              <w:t>3,333 houses</w:t>
            </w:r>
            <w:r w:rsidRPr="008F7A59">
              <w:rPr>
                <w:rFonts w:cs="Calibri"/>
                <w:color w:val="0D0D0D" w:themeColor="text1" w:themeTint="F2"/>
                <w:sz w:val="20"/>
                <w:szCs w:val="20"/>
                <w:lang w:val="en-IN"/>
              </w:rPr>
              <w:t xml:space="preserve"> of which</w:t>
            </w:r>
          </w:p>
          <w:p w14:paraId="1B4CBB0A" w14:textId="77777777" w:rsidR="00802757" w:rsidRPr="008F7A59" w:rsidRDefault="004E1FBF"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1,101 houses - ongoing rehabilitation</w:t>
            </w:r>
          </w:p>
          <w:p w14:paraId="69B03450" w14:textId="77777777" w:rsidR="00802757" w:rsidRPr="008F7A59" w:rsidRDefault="004E1FBF"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482 houses - ongoing assessment</w:t>
            </w:r>
          </w:p>
          <w:p w14:paraId="097F0852" w14:textId="77777777" w:rsidR="008E2C77" w:rsidRPr="008F7A59" w:rsidRDefault="004E1FBF" w:rsidP="004E1FBF">
            <w:pPr>
              <w:pStyle w:val="ListParagraph"/>
              <w:numPr>
                <w:ilvl w:val="0"/>
                <w:numId w:val="8"/>
              </w:numPr>
              <w:tabs>
                <w:tab w:val="num" w:pos="1440"/>
              </w:tabs>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800 houses - ongoing procurement</w:t>
            </w:r>
          </w:p>
          <w:p w14:paraId="3B11CBD7" w14:textId="7C5F39DF" w:rsidR="008E2C77" w:rsidRPr="008F7A59" w:rsidRDefault="008E2C77" w:rsidP="004E1FBF">
            <w:pPr>
              <w:pStyle w:val="ListParagraph"/>
              <w:numPr>
                <w:ilvl w:val="0"/>
                <w:numId w:val="8"/>
              </w:numPr>
              <w:spacing w:after="0" w:line="240" w:lineRule="auto"/>
              <w:jc w:val="both"/>
              <w:rPr>
                <w:rFonts w:cs="Calibri"/>
                <w:color w:val="C00000"/>
                <w:sz w:val="20"/>
                <w:szCs w:val="20"/>
                <w:lang w:val="en-IN"/>
              </w:rPr>
            </w:pPr>
            <w:r w:rsidRPr="008F7A59">
              <w:rPr>
                <w:rFonts w:cs="Calibri"/>
                <w:color w:val="C00000"/>
                <w:sz w:val="20"/>
                <w:szCs w:val="20"/>
                <w:lang w:val="en-IN"/>
              </w:rPr>
              <w:t>950 houses – still on hold for coordination purpose</w:t>
            </w:r>
          </w:p>
          <w:p w14:paraId="688546B5" w14:textId="77777777" w:rsidR="00802757" w:rsidRPr="008F7A59" w:rsidRDefault="004E1FBF" w:rsidP="006B585B">
            <w:pPr>
              <w:pStyle w:val="ListParagraph"/>
              <w:numPr>
                <w:ilvl w:val="0"/>
                <w:numId w:val="4"/>
              </w:numPr>
              <w:jc w:val="both"/>
              <w:rPr>
                <w:rFonts w:cs="Calibri"/>
                <w:b/>
                <w:bCs/>
                <w:color w:val="0D0D0D" w:themeColor="text1" w:themeTint="F2"/>
                <w:sz w:val="20"/>
                <w:szCs w:val="20"/>
                <w:lang w:val="en-IN"/>
              </w:rPr>
            </w:pPr>
            <w:r w:rsidRPr="008F7A59">
              <w:rPr>
                <w:rFonts w:cs="Calibri"/>
                <w:color w:val="0D0D0D" w:themeColor="text1" w:themeTint="F2"/>
                <w:sz w:val="20"/>
                <w:szCs w:val="20"/>
                <w:lang w:val="en-IN"/>
              </w:rPr>
              <w:t xml:space="preserve">in Salah al-Din – </w:t>
            </w:r>
            <w:r w:rsidRPr="008F7A59">
              <w:rPr>
                <w:rFonts w:cs="Calibri"/>
                <w:b/>
                <w:bCs/>
                <w:color w:val="0D0D0D" w:themeColor="text1" w:themeTint="F2"/>
                <w:sz w:val="20"/>
                <w:szCs w:val="20"/>
                <w:lang w:val="en-IN"/>
              </w:rPr>
              <w:t>1,000 houses</w:t>
            </w:r>
          </w:p>
          <w:p w14:paraId="5BF681D1" w14:textId="77777777" w:rsidR="00802757" w:rsidRPr="008F7A59" w:rsidRDefault="004E1FBF"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1,000 houses - BOQ development</w:t>
            </w:r>
          </w:p>
          <w:p w14:paraId="401AEAB7" w14:textId="0071A0C8" w:rsidR="00EB5D10" w:rsidRPr="008F7A59" w:rsidRDefault="006A5C51" w:rsidP="007B077B">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color w:val="0D0D0D" w:themeColor="text1" w:themeTint="F2"/>
                <w:szCs w:val="20"/>
                <w:lang w:val="en-IN"/>
              </w:rPr>
              <w:t xml:space="preserve"> </w:t>
            </w:r>
          </w:p>
          <w:p w14:paraId="3988DF8A" w14:textId="77777777" w:rsidR="00B124D6" w:rsidRPr="008F7A59" w:rsidRDefault="00B124D6" w:rsidP="00B124D6">
            <w:pPr>
              <w:jc w:val="both"/>
              <w:rPr>
                <w:rFonts w:ascii="Calibri" w:eastAsia="Times New Roman" w:hAnsi="Calibri" w:cs="Calibri"/>
                <w:b/>
                <w:bCs/>
                <w:color w:val="0D0D0D" w:themeColor="text1" w:themeTint="F2"/>
                <w:szCs w:val="20"/>
                <w:lang w:val="en-IN"/>
              </w:rPr>
            </w:pPr>
            <w:r w:rsidRPr="008F7A59">
              <w:rPr>
                <w:rFonts w:ascii="Calibri" w:eastAsia="Times New Roman" w:hAnsi="Calibri" w:cs="Calibri"/>
                <w:b/>
                <w:bCs/>
                <w:color w:val="0D0D0D" w:themeColor="text1" w:themeTint="F2"/>
                <w:szCs w:val="20"/>
                <w:lang w:val="en-IN"/>
              </w:rPr>
              <w:t>UNHCR</w:t>
            </w:r>
          </w:p>
          <w:p w14:paraId="0906A4EA" w14:textId="6606AEFC" w:rsidR="00802757" w:rsidRPr="008F7A59" w:rsidRDefault="004E1FBF" w:rsidP="006B585B">
            <w:pPr>
              <w:pStyle w:val="ListParagraph"/>
              <w:numPr>
                <w:ilvl w:val="0"/>
                <w:numId w:val="4"/>
              </w:numPr>
              <w:jc w:val="both"/>
              <w:rPr>
                <w:rFonts w:cs="Calibri"/>
                <w:color w:val="C00000"/>
                <w:sz w:val="20"/>
                <w:szCs w:val="20"/>
                <w:lang w:val="en-IN"/>
              </w:rPr>
            </w:pPr>
            <w:r w:rsidRPr="008F7A59">
              <w:rPr>
                <w:rFonts w:cs="Calibri"/>
                <w:color w:val="0D0D0D" w:themeColor="text1" w:themeTint="F2"/>
                <w:sz w:val="20"/>
                <w:szCs w:val="20"/>
                <w:lang w:val="en-IN"/>
              </w:rPr>
              <w:t xml:space="preserve">Rehabilitation of </w:t>
            </w:r>
            <w:r w:rsidRPr="008F7A59">
              <w:rPr>
                <w:rFonts w:cs="Calibri"/>
                <w:b/>
                <w:bCs/>
                <w:color w:val="0D0D0D" w:themeColor="text1" w:themeTint="F2"/>
                <w:sz w:val="20"/>
                <w:szCs w:val="20"/>
                <w:lang w:val="en-IN"/>
              </w:rPr>
              <w:t>1,250 houses</w:t>
            </w:r>
            <w:r w:rsidRPr="008F7A59">
              <w:rPr>
                <w:rFonts w:cs="Calibri"/>
                <w:color w:val="0D0D0D" w:themeColor="text1" w:themeTint="F2"/>
                <w:sz w:val="20"/>
                <w:szCs w:val="20"/>
                <w:lang w:val="en-IN"/>
              </w:rPr>
              <w:t xml:space="preserve"> (Cat 2) in Salah Al-Din governorate: ongoing with </w:t>
            </w:r>
            <w:r w:rsidRPr="008F7A59">
              <w:rPr>
                <w:rFonts w:cs="Calibri"/>
                <w:b/>
                <w:bCs/>
                <w:color w:val="0D0D0D" w:themeColor="text1" w:themeTint="F2"/>
                <w:sz w:val="20"/>
                <w:szCs w:val="20"/>
                <w:lang w:val="en-IN"/>
              </w:rPr>
              <w:t>46% of completion</w:t>
            </w:r>
            <w:r w:rsidR="002412D8" w:rsidRPr="008F7A59">
              <w:rPr>
                <w:rFonts w:cs="Calibri"/>
                <w:b/>
                <w:bCs/>
                <w:color w:val="0D0D0D" w:themeColor="text1" w:themeTint="F2"/>
                <w:sz w:val="20"/>
                <w:szCs w:val="20"/>
                <w:lang w:val="en-IN"/>
              </w:rPr>
              <w:t>,</w:t>
            </w:r>
            <w:r w:rsidR="00844462" w:rsidRPr="008F7A59">
              <w:rPr>
                <w:rFonts w:cs="Calibri"/>
                <w:b/>
                <w:bCs/>
                <w:color w:val="0D0D0D" w:themeColor="text1" w:themeTint="F2"/>
                <w:sz w:val="20"/>
                <w:szCs w:val="20"/>
                <w:lang w:val="en-IN"/>
              </w:rPr>
              <w:t xml:space="preserve"> </w:t>
            </w:r>
            <w:r w:rsidR="002412D8" w:rsidRPr="008F7A59">
              <w:rPr>
                <w:rFonts w:cs="Calibri"/>
                <w:color w:val="C00000"/>
                <w:sz w:val="20"/>
                <w:szCs w:val="20"/>
                <w:lang w:val="en-IN"/>
              </w:rPr>
              <w:t>with p</w:t>
            </w:r>
            <w:r w:rsidRPr="008F7A59">
              <w:rPr>
                <w:rFonts w:cs="Calibri"/>
                <w:color w:val="C00000"/>
                <w:sz w:val="20"/>
                <w:szCs w:val="20"/>
                <w:lang w:val="en-IN"/>
              </w:rPr>
              <w:t xml:space="preserve">otential changes of </w:t>
            </w:r>
            <w:r w:rsidR="00844462" w:rsidRPr="008F7A59">
              <w:rPr>
                <w:rFonts w:cs="Calibri"/>
                <w:color w:val="C00000"/>
                <w:sz w:val="20"/>
                <w:szCs w:val="20"/>
                <w:lang w:val="en-IN"/>
              </w:rPr>
              <w:t>two</w:t>
            </w:r>
            <w:r w:rsidRPr="008F7A59">
              <w:rPr>
                <w:rFonts w:cs="Calibri"/>
                <w:color w:val="C00000"/>
                <w:sz w:val="20"/>
                <w:szCs w:val="20"/>
                <w:lang w:val="en-IN"/>
              </w:rPr>
              <w:t xml:space="preserve"> locations</w:t>
            </w:r>
            <w:r w:rsidR="00844462" w:rsidRPr="008F7A59">
              <w:rPr>
                <w:rFonts w:cs="Calibri"/>
                <w:color w:val="C00000"/>
                <w:sz w:val="20"/>
                <w:szCs w:val="20"/>
                <w:lang w:val="en-IN"/>
              </w:rPr>
              <w:t xml:space="preserve"> for some reasons</w:t>
            </w:r>
            <w:r w:rsidRPr="008F7A59">
              <w:rPr>
                <w:rFonts w:cs="Calibri"/>
                <w:color w:val="C00000"/>
                <w:sz w:val="20"/>
                <w:szCs w:val="20"/>
                <w:lang w:val="en-IN"/>
              </w:rPr>
              <w:t>.</w:t>
            </w:r>
          </w:p>
          <w:p w14:paraId="5EF15B41" w14:textId="6C8DE24D" w:rsidR="00802757" w:rsidRPr="008F7A59" w:rsidRDefault="004E1FBF" w:rsidP="006B585B">
            <w:pPr>
              <w:pStyle w:val="ListParagraph"/>
              <w:numPr>
                <w:ilvl w:val="0"/>
                <w:numId w:val="4"/>
              </w:numPr>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Construction of </w:t>
            </w:r>
            <w:r w:rsidRPr="008F7A59">
              <w:rPr>
                <w:rFonts w:cs="Calibri"/>
                <w:b/>
                <w:bCs/>
                <w:color w:val="0D0D0D" w:themeColor="text1" w:themeTint="F2"/>
                <w:sz w:val="20"/>
                <w:szCs w:val="20"/>
                <w:lang w:val="en-IN"/>
              </w:rPr>
              <w:t>900 RHU</w:t>
            </w:r>
            <w:r w:rsidRPr="008F7A59">
              <w:rPr>
                <w:rFonts w:cs="Calibri"/>
                <w:color w:val="0D0D0D" w:themeColor="text1" w:themeTint="F2"/>
                <w:sz w:val="20"/>
                <w:szCs w:val="20"/>
                <w:lang w:val="en-IN"/>
              </w:rPr>
              <w:t xml:space="preserve"> for returnees (Cat 4),</w:t>
            </w:r>
            <w:r w:rsidR="00EF1F78" w:rsidRPr="008F7A59">
              <w:rPr>
                <w:rFonts w:cs="Calibri"/>
                <w:color w:val="0D0D0D" w:themeColor="text1" w:themeTint="F2"/>
                <w:sz w:val="20"/>
                <w:szCs w:val="20"/>
                <w:lang w:val="en-IN"/>
              </w:rPr>
              <w:t xml:space="preserve"> this</w:t>
            </w:r>
            <w:r w:rsidRPr="008F7A59">
              <w:rPr>
                <w:rFonts w:cs="Calibri"/>
                <w:color w:val="0D0D0D" w:themeColor="text1" w:themeTint="F2"/>
                <w:sz w:val="20"/>
                <w:szCs w:val="20"/>
                <w:lang w:val="en-IN"/>
              </w:rPr>
              <w:t xml:space="preserve"> include </w:t>
            </w:r>
          </w:p>
          <w:p w14:paraId="6C46B9EE" w14:textId="77777777" w:rsidR="00802757" w:rsidRPr="008F7A59" w:rsidRDefault="004E1FBF"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150 in Diyala, </w:t>
            </w:r>
          </w:p>
          <w:p w14:paraId="7057E02F" w14:textId="77777777" w:rsidR="00802757" w:rsidRPr="008F7A59" w:rsidRDefault="004E1FBF"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75 in Anbar, </w:t>
            </w:r>
          </w:p>
          <w:p w14:paraId="76406DAC" w14:textId="77777777" w:rsidR="00802757" w:rsidRPr="008F7A59" w:rsidRDefault="004E1FBF"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50 in Baghdad and </w:t>
            </w:r>
          </w:p>
          <w:p w14:paraId="20BC5067" w14:textId="77777777" w:rsidR="00802757" w:rsidRPr="008F7A59" w:rsidRDefault="004E1FBF"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625 in Salah al-Din </w:t>
            </w:r>
          </w:p>
          <w:p w14:paraId="73654F10" w14:textId="7DF3040B" w:rsidR="00844462" w:rsidRPr="008F7A59" w:rsidRDefault="00844462" w:rsidP="00844462">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color w:val="0D0D0D" w:themeColor="text1" w:themeTint="F2"/>
                <w:szCs w:val="20"/>
                <w:lang w:val="en-IN"/>
              </w:rPr>
              <w:t xml:space="preserve">Assessment &amp; beneficiary’s selection for the RHU has been completed. BOQ will be developed as soon as the bidding (or tender process) has been completed. </w:t>
            </w:r>
            <w:r w:rsidR="005F5A64" w:rsidRPr="008F7A59">
              <w:rPr>
                <w:rFonts w:ascii="Calibri" w:eastAsia="Times New Roman" w:hAnsi="Calibri" w:cs="Calibri"/>
                <w:color w:val="0D0D0D" w:themeColor="text1" w:themeTint="F2"/>
                <w:szCs w:val="20"/>
                <w:lang w:val="en-IN"/>
              </w:rPr>
              <w:t>The plan to start c</w:t>
            </w:r>
            <w:r w:rsidRPr="008F7A59">
              <w:rPr>
                <w:rFonts w:ascii="Calibri" w:eastAsia="Times New Roman" w:hAnsi="Calibri" w:cs="Calibri"/>
                <w:color w:val="0D0D0D" w:themeColor="text1" w:themeTint="F2"/>
                <w:szCs w:val="20"/>
                <w:lang w:val="en-IN"/>
              </w:rPr>
              <w:t>onstruction work around mid-July 2019</w:t>
            </w:r>
            <w:r w:rsidR="005F5A64" w:rsidRPr="008F7A59">
              <w:rPr>
                <w:rFonts w:ascii="Calibri" w:eastAsia="Times New Roman" w:hAnsi="Calibri" w:cs="Calibri"/>
                <w:color w:val="0D0D0D" w:themeColor="text1" w:themeTint="F2"/>
                <w:szCs w:val="20"/>
                <w:lang w:val="en-IN"/>
              </w:rPr>
              <w:t xml:space="preserve"> </w:t>
            </w:r>
            <w:r w:rsidR="002412D8" w:rsidRPr="008F7A59">
              <w:rPr>
                <w:rFonts w:ascii="Calibri" w:eastAsia="Times New Roman" w:hAnsi="Calibri" w:cs="Calibri"/>
                <w:color w:val="0D0D0D" w:themeColor="text1" w:themeTint="F2"/>
                <w:szCs w:val="20"/>
                <w:lang w:val="en-IN"/>
              </w:rPr>
              <w:t xml:space="preserve">is </w:t>
            </w:r>
            <w:r w:rsidR="005F5A64" w:rsidRPr="008F7A59">
              <w:rPr>
                <w:rFonts w:ascii="Calibri" w:eastAsia="Times New Roman" w:hAnsi="Calibri" w:cs="Calibri"/>
                <w:color w:val="0D0D0D" w:themeColor="text1" w:themeTint="F2"/>
                <w:szCs w:val="20"/>
                <w:lang w:val="en-IN"/>
              </w:rPr>
              <w:t>still feasible.</w:t>
            </w:r>
          </w:p>
          <w:p w14:paraId="5434FD30" w14:textId="77777777" w:rsidR="00B124D6" w:rsidRPr="008F7A59" w:rsidRDefault="00B124D6" w:rsidP="00B124D6">
            <w:pPr>
              <w:jc w:val="both"/>
              <w:rPr>
                <w:rFonts w:ascii="Calibri" w:eastAsia="Times New Roman" w:hAnsi="Calibri" w:cs="Calibri"/>
                <w:color w:val="0D0D0D" w:themeColor="text1" w:themeTint="F2"/>
                <w:szCs w:val="20"/>
                <w:lang w:val="en-IN"/>
              </w:rPr>
            </w:pPr>
          </w:p>
          <w:p w14:paraId="0FE1FE8C" w14:textId="6F6237FC" w:rsidR="00B124D6" w:rsidRPr="008F7A59" w:rsidRDefault="00B124D6" w:rsidP="00B124D6">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b/>
                <w:bCs/>
                <w:color w:val="0D0D0D" w:themeColor="text1" w:themeTint="F2"/>
                <w:szCs w:val="20"/>
                <w:lang w:val="en-IN"/>
              </w:rPr>
              <w:t>IOM</w:t>
            </w:r>
            <w:r w:rsidRPr="008F7A59">
              <w:rPr>
                <w:rFonts w:ascii="Calibri" w:eastAsia="Times New Roman" w:hAnsi="Calibri" w:cs="Calibri"/>
                <w:color w:val="0D0D0D" w:themeColor="text1" w:themeTint="F2"/>
                <w:szCs w:val="20"/>
                <w:lang w:val="en-IN"/>
              </w:rPr>
              <w:t xml:space="preserve"> </w:t>
            </w:r>
          </w:p>
          <w:p w14:paraId="6BEEE7BF" w14:textId="5DC0613D" w:rsidR="00B124D6" w:rsidRPr="008F7A59" w:rsidRDefault="00B124D6" w:rsidP="006B585B">
            <w:pPr>
              <w:pStyle w:val="ListParagraph"/>
              <w:numPr>
                <w:ilvl w:val="0"/>
                <w:numId w:val="4"/>
              </w:numPr>
              <w:jc w:val="both"/>
              <w:rPr>
                <w:rFonts w:cs="Calibri"/>
                <w:color w:val="0D0D0D" w:themeColor="text1" w:themeTint="F2"/>
                <w:sz w:val="20"/>
                <w:szCs w:val="20"/>
                <w:lang w:val="en-IN"/>
              </w:rPr>
            </w:pPr>
            <w:r w:rsidRPr="008F7A59">
              <w:rPr>
                <w:rFonts w:cs="Calibri"/>
                <w:b/>
                <w:bCs/>
                <w:color w:val="0D0D0D" w:themeColor="text1" w:themeTint="F2"/>
                <w:sz w:val="20"/>
                <w:szCs w:val="20"/>
                <w:lang w:val="en-IN"/>
              </w:rPr>
              <w:t>Shelter rehabilitation</w:t>
            </w:r>
            <w:r w:rsidRPr="008F7A59">
              <w:rPr>
                <w:rFonts w:cs="Calibri"/>
                <w:color w:val="0D0D0D" w:themeColor="text1" w:themeTint="F2"/>
                <w:sz w:val="20"/>
                <w:szCs w:val="20"/>
                <w:lang w:val="en-IN"/>
              </w:rPr>
              <w:t xml:space="preserve"> programs</w:t>
            </w:r>
            <w:r w:rsidR="00446D8D" w:rsidRPr="008F7A59">
              <w:rPr>
                <w:rFonts w:cs="Calibri"/>
                <w:color w:val="0D0D0D" w:themeColor="text1" w:themeTint="F2"/>
                <w:sz w:val="20"/>
                <w:szCs w:val="20"/>
                <w:lang w:val="en-IN"/>
              </w:rPr>
              <w:t>:</w:t>
            </w:r>
            <w:r w:rsidR="00446D8D" w:rsidRPr="008F7A59">
              <w:rPr>
                <w:rFonts w:cs="Calibri"/>
                <w:b/>
                <w:bCs/>
                <w:color w:val="0D0D0D" w:themeColor="text1" w:themeTint="F2"/>
                <w:sz w:val="20"/>
                <w:szCs w:val="20"/>
                <w:lang w:val="en-IN"/>
              </w:rPr>
              <w:t xml:space="preserve"> </w:t>
            </w:r>
            <w:r w:rsidR="004E087B" w:rsidRPr="008F7A59">
              <w:rPr>
                <w:rFonts w:cs="Calibri"/>
                <w:b/>
                <w:bCs/>
                <w:color w:val="0D0D0D" w:themeColor="text1" w:themeTint="F2"/>
                <w:sz w:val="20"/>
                <w:szCs w:val="20"/>
                <w:lang w:val="en-IN"/>
              </w:rPr>
              <w:t>815 houses</w:t>
            </w:r>
            <w:r w:rsidR="004E087B" w:rsidRPr="008F7A59">
              <w:rPr>
                <w:rFonts w:cs="Calibri"/>
                <w:color w:val="0D0D0D" w:themeColor="text1" w:themeTint="F2"/>
                <w:sz w:val="20"/>
                <w:szCs w:val="20"/>
                <w:lang w:val="en-IN"/>
              </w:rPr>
              <w:t xml:space="preserve"> have been targeted with </w:t>
            </w:r>
            <w:r w:rsidR="00446D8D" w:rsidRPr="008F7A59">
              <w:rPr>
                <w:rFonts w:cs="Calibri"/>
                <w:color w:val="0D0D0D" w:themeColor="text1" w:themeTint="F2"/>
                <w:sz w:val="20"/>
                <w:szCs w:val="20"/>
                <w:lang w:val="en-IN"/>
              </w:rPr>
              <w:t>significant progress.</w:t>
            </w:r>
          </w:p>
          <w:p w14:paraId="473D6EA4" w14:textId="42561F7A" w:rsidR="00B124D6"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lastRenderedPageBreak/>
              <w:t xml:space="preserve">200 houses (returnees) in Ana district in Anbar governorate, in Rayhanna neighbourhood: the project </w:t>
            </w:r>
            <w:r w:rsidR="00391D4D" w:rsidRPr="008F7A59">
              <w:rPr>
                <w:rFonts w:cs="Calibri"/>
                <w:color w:val="0D0D0D" w:themeColor="text1" w:themeTint="F2"/>
                <w:sz w:val="20"/>
                <w:szCs w:val="20"/>
                <w:lang w:val="en-IN"/>
              </w:rPr>
              <w:t>is ongoing</w:t>
            </w:r>
            <w:r w:rsidRPr="008F7A59">
              <w:rPr>
                <w:rFonts w:cs="Calibri"/>
                <w:color w:val="0D0D0D" w:themeColor="text1" w:themeTint="F2"/>
                <w:sz w:val="20"/>
                <w:szCs w:val="20"/>
                <w:lang w:val="en-IN"/>
              </w:rPr>
              <w:t xml:space="preserve"> with around </w:t>
            </w:r>
            <w:r w:rsidR="00391D4D" w:rsidRPr="008F7A59">
              <w:rPr>
                <w:rFonts w:cs="Calibri"/>
                <w:b/>
                <w:bCs/>
                <w:color w:val="0D0D0D" w:themeColor="text1" w:themeTint="F2"/>
                <w:sz w:val="20"/>
                <w:szCs w:val="20"/>
                <w:lang w:val="en-IN"/>
              </w:rPr>
              <w:t>9</w:t>
            </w:r>
            <w:r w:rsidR="00F1084E" w:rsidRPr="008F7A59">
              <w:rPr>
                <w:rFonts w:cs="Calibri"/>
                <w:b/>
                <w:bCs/>
                <w:color w:val="0D0D0D" w:themeColor="text1" w:themeTint="F2"/>
                <w:sz w:val="20"/>
                <w:szCs w:val="20"/>
                <w:lang w:val="en-IN"/>
              </w:rPr>
              <w:t>0</w:t>
            </w:r>
            <w:r w:rsidRPr="008F7A59">
              <w:rPr>
                <w:rFonts w:cs="Calibri"/>
                <w:b/>
                <w:bCs/>
                <w:color w:val="0D0D0D" w:themeColor="text1" w:themeTint="F2"/>
                <w:sz w:val="20"/>
                <w:szCs w:val="20"/>
                <w:lang w:val="en-IN"/>
              </w:rPr>
              <w:t>% of completion</w:t>
            </w:r>
            <w:r w:rsidR="00391D4D" w:rsidRPr="008F7A59">
              <w:rPr>
                <w:rFonts w:cs="Calibri"/>
                <w:b/>
                <w:bCs/>
                <w:color w:val="0D0D0D" w:themeColor="text1" w:themeTint="F2"/>
                <w:sz w:val="20"/>
                <w:szCs w:val="20"/>
                <w:lang w:val="en-IN"/>
              </w:rPr>
              <w:t xml:space="preserve"> </w:t>
            </w:r>
            <w:r w:rsidR="00391D4D" w:rsidRPr="008F7A59">
              <w:rPr>
                <w:rFonts w:cs="Calibri"/>
                <w:color w:val="0D0D0D" w:themeColor="text1" w:themeTint="F2"/>
                <w:sz w:val="20"/>
                <w:szCs w:val="20"/>
                <w:lang w:val="en-IN"/>
              </w:rPr>
              <w:t>– construction work m</w:t>
            </w:r>
            <w:r w:rsidR="00391D4D" w:rsidRPr="008F7A59">
              <w:rPr>
                <w:rFonts w:cs="Calibri"/>
                <w:color w:val="0D0D0D" w:themeColor="text1" w:themeTint="F2"/>
                <w:sz w:val="20"/>
                <w:szCs w:val="20"/>
                <w:lang w:val="en-US"/>
              </w:rPr>
              <w:t>ay be completed by next week</w:t>
            </w:r>
            <w:r w:rsidRPr="008F7A59">
              <w:rPr>
                <w:rFonts w:cs="Calibri"/>
                <w:color w:val="0D0D0D" w:themeColor="text1" w:themeTint="F2"/>
                <w:sz w:val="20"/>
                <w:szCs w:val="20"/>
                <w:lang w:val="en-IN"/>
              </w:rPr>
              <w:t>.</w:t>
            </w:r>
          </w:p>
          <w:p w14:paraId="1ACA64EB" w14:textId="42139D0C" w:rsidR="00B124D6"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215 houses (returnees) in AL-Khalis district in Diyala governorate: the project has started with around </w:t>
            </w:r>
            <w:r w:rsidR="00391D4D" w:rsidRPr="008F7A59">
              <w:rPr>
                <w:rFonts w:cs="Calibri"/>
                <w:b/>
                <w:bCs/>
                <w:color w:val="0D0D0D" w:themeColor="text1" w:themeTint="F2"/>
                <w:sz w:val="20"/>
                <w:szCs w:val="20"/>
                <w:lang w:val="en-IN"/>
              </w:rPr>
              <w:t>5</w:t>
            </w:r>
            <w:r w:rsidRPr="008F7A59">
              <w:rPr>
                <w:rFonts w:cs="Calibri"/>
                <w:b/>
                <w:bCs/>
                <w:color w:val="0D0D0D" w:themeColor="text1" w:themeTint="F2"/>
                <w:sz w:val="20"/>
                <w:szCs w:val="20"/>
                <w:lang w:val="en-IN"/>
              </w:rPr>
              <w:t>0% of completion</w:t>
            </w:r>
            <w:r w:rsidR="00391D4D" w:rsidRPr="008F7A59">
              <w:rPr>
                <w:rFonts w:cs="Calibri"/>
                <w:b/>
                <w:bCs/>
                <w:color w:val="0D0D0D" w:themeColor="text1" w:themeTint="F2"/>
                <w:sz w:val="20"/>
                <w:szCs w:val="20"/>
                <w:lang w:val="en-IN"/>
              </w:rPr>
              <w:t xml:space="preserve">. </w:t>
            </w:r>
            <w:r w:rsidR="00446D8D" w:rsidRPr="008F7A59">
              <w:rPr>
                <w:rFonts w:cs="Calibri"/>
                <w:color w:val="0D0D0D" w:themeColor="text1" w:themeTint="F2"/>
                <w:sz w:val="20"/>
                <w:szCs w:val="20"/>
                <w:lang w:val="en-IN"/>
              </w:rPr>
              <w:t>S</w:t>
            </w:r>
            <w:r w:rsidR="00391D4D" w:rsidRPr="008F7A59">
              <w:rPr>
                <w:rFonts w:cs="Calibri"/>
                <w:color w:val="0D0D0D" w:themeColor="text1" w:themeTint="F2"/>
                <w:sz w:val="20"/>
                <w:szCs w:val="20"/>
                <w:lang w:val="en-IN"/>
              </w:rPr>
              <w:t>ecurity / access issues</w:t>
            </w:r>
            <w:r w:rsidR="00446D8D" w:rsidRPr="008F7A59">
              <w:rPr>
                <w:rFonts w:cs="Calibri"/>
                <w:color w:val="0D0D0D" w:themeColor="text1" w:themeTint="F2"/>
                <w:sz w:val="20"/>
                <w:szCs w:val="20"/>
                <w:lang w:val="en-IN"/>
              </w:rPr>
              <w:t xml:space="preserve"> remain urge challenges in the implementation of this project</w:t>
            </w:r>
            <w:r w:rsidR="00E4376C" w:rsidRPr="008F7A59">
              <w:rPr>
                <w:rFonts w:cs="Calibri"/>
                <w:color w:val="0D0D0D" w:themeColor="text1" w:themeTint="F2"/>
                <w:sz w:val="20"/>
                <w:szCs w:val="20"/>
                <w:lang w:val="en-IN"/>
              </w:rPr>
              <w:t>.</w:t>
            </w:r>
          </w:p>
          <w:p w14:paraId="618E4EF4" w14:textId="5A2F5E47" w:rsidR="00B124D6" w:rsidRPr="008F7A59" w:rsidRDefault="00B124D6" w:rsidP="004E1FBF">
            <w:pPr>
              <w:pStyle w:val="ListParagraph"/>
              <w:numPr>
                <w:ilvl w:val="0"/>
                <w:numId w:val="8"/>
              </w:numPr>
              <w:spacing w:after="0" w:line="240" w:lineRule="auto"/>
              <w:jc w:val="both"/>
              <w:rPr>
                <w:rFonts w:cs="Calibri"/>
                <w:b/>
                <w:bCs/>
                <w:color w:val="0D0D0D" w:themeColor="text1" w:themeTint="F2"/>
                <w:sz w:val="20"/>
                <w:szCs w:val="20"/>
                <w:lang w:val="en-IN"/>
              </w:rPr>
            </w:pPr>
            <w:r w:rsidRPr="008F7A59">
              <w:rPr>
                <w:rFonts w:cs="Calibri"/>
                <w:color w:val="0D0D0D" w:themeColor="text1" w:themeTint="F2"/>
                <w:sz w:val="20"/>
                <w:szCs w:val="20"/>
                <w:lang w:val="en-IN"/>
              </w:rPr>
              <w:t xml:space="preserve">400 houses (IDPs) in Najaf district in Najaf governorate: the project has started with around </w:t>
            </w:r>
            <w:r w:rsidR="00446D8D" w:rsidRPr="008F7A59">
              <w:rPr>
                <w:rFonts w:cs="Calibri"/>
                <w:b/>
                <w:bCs/>
                <w:color w:val="0D0D0D" w:themeColor="text1" w:themeTint="F2"/>
                <w:sz w:val="20"/>
                <w:szCs w:val="20"/>
                <w:lang w:val="en-IN"/>
              </w:rPr>
              <w:t>82</w:t>
            </w:r>
            <w:r w:rsidRPr="008F7A59">
              <w:rPr>
                <w:rFonts w:cs="Calibri"/>
                <w:b/>
                <w:bCs/>
                <w:color w:val="0D0D0D" w:themeColor="text1" w:themeTint="F2"/>
                <w:sz w:val="20"/>
                <w:szCs w:val="20"/>
                <w:lang w:val="en-IN"/>
              </w:rPr>
              <w:t>% of completion.</w:t>
            </w:r>
          </w:p>
          <w:p w14:paraId="2B77E0B3" w14:textId="77777777" w:rsidR="00B124D6" w:rsidRPr="008F7A59" w:rsidRDefault="00B124D6" w:rsidP="006B585B">
            <w:pPr>
              <w:pStyle w:val="ListParagraph"/>
              <w:numPr>
                <w:ilvl w:val="0"/>
                <w:numId w:val="4"/>
              </w:numPr>
              <w:jc w:val="both"/>
              <w:rPr>
                <w:rFonts w:cs="Calibri"/>
                <w:color w:val="0D0D0D" w:themeColor="text1" w:themeTint="F2"/>
                <w:sz w:val="20"/>
                <w:szCs w:val="20"/>
                <w:lang w:val="en-IN"/>
              </w:rPr>
            </w:pPr>
            <w:r w:rsidRPr="008F7A59">
              <w:rPr>
                <w:rFonts w:cs="Calibri"/>
                <w:b/>
                <w:bCs/>
                <w:color w:val="0D0D0D" w:themeColor="text1" w:themeTint="F2"/>
                <w:sz w:val="20"/>
                <w:szCs w:val="20"/>
                <w:lang w:val="en-IN"/>
              </w:rPr>
              <w:t>Cash for Rent</w:t>
            </w:r>
            <w:r w:rsidRPr="008F7A59">
              <w:rPr>
                <w:rFonts w:cs="Calibri"/>
                <w:color w:val="0070C0"/>
                <w:sz w:val="20"/>
                <w:szCs w:val="20"/>
                <w:lang w:val="en-IN"/>
              </w:rPr>
              <w:t xml:space="preserve"> </w:t>
            </w:r>
            <w:r w:rsidRPr="008F7A59">
              <w:rPr>
                <w:rFonts w:cs="Calibri"/>
                <w:color w:val="0D0D0D" w:themeColor="text1" w:themeTint="F2"/>
                <w:sz w:val="20"/>
                <w:szCs w:val="20"/>
                <w:lang w:val="en-IN"/>
              </w:rPr>
              <w:t>program in Anbar (168HHs) and Baghdad (218 HHs), the beneficiaries will be receiving 6 months Cash for Rent allocation with the total amount of US $200 /HH/month.</w:t>
            </w:r>
          </w:p>
          <w:p w14:paraId="30F408BF" w14:textId="77777777" w:rsidR="00B124D6"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The first payment (for March and April) has been completed. </w:t>
            </w:r>
          </w:p>
          <w:p w14:paraId="1D005970" w14:textId="38BE489E" w:rsidR="00B124D6"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The second payment (for May and June) has been </w:t>
            </w:r>
            <w:r w:rsidR="00BC19FC" w:rsidRPr="008F7A59">
              <w:rPr>
                <w:rFonts w:cs="Calibri"/>
                <w:color w:val="0D0D0D" w:themeColor="text1" w:themeTint="F2"/>
                <w:sz w:val="20"/>
                <w:szCs w:val="20"/>
                <w:lang w:val="en-IN"/>
              </w:rPr>
              <w:t>completed</w:t>
            </w:r>
            <w:r w:rsidRPr="008F7A59">
              <w:rPr>
                <w:rFonts w:cs="Calibri"/>
                <w:color w:val="0D0D0D" w:themeColor="text1" w:themeTint="F2"/>
                <w:sz w:val="20"/>
                <w:szCs w:val="20"/>
                <w:lang w:val="en-IN"/>
              </w:rPr>
              <w:t>.</w:t>
            </w:r>
          </w:p>
          <w:p w14:paraId="73EC25D8" w14:textId="77777777" w:rsidR="00446D8D"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The third payment (for July &amp; August) </w:t>
            </w:r>
            <w:r w:rsidR="00446D8D" w:rsidRPr="008F7A59">
              <w:rPr>
                <w:rFonts w:cs="Calibri"/>
                <w:color w:val="0D0D0D" w:themeColor="text1" w:themeTint="F2"/>
                <w:sz w:val="20"/>
                <w:szCs w:val="20"/>
                <w:lang w:val="en-IN"/>
              </w:rPr>
              <w:t>has been completed</w:t>
            </w:r>
            <w:r w:rsidRPr="008F7A59">
              <w:rPr>
                <w:rFonts w:cs="Calibri"/>
                <w:color w:val="0D0D0D" w:themeColor="text1" w:themeTint="F2"/>
                <w:sz w:val="20"/>
                <w:szCs w:val="20"/>
                <w:lang w:val="en-IN"/>
              </w:rPr>
              <w:t>.</w:t>
            </w:r>
          </w:p>
          <w:p w14:paraId="395C738C" w14:textId="77DB7138" w:rsidR="00F1084E" w:rsidRPr="008F7A59" w:rsidRDefault="00446D8D"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070C0"/>
                <w:sz w:val="20"/>
                <w:szCs w:val="20"/>
                <w:lang w:val="en-US"/>
              </w:rPr>
              <w:t>Post distribution Monitoring (PDM) will soon be conducted</w:t>
            </w:r>
            <w:r w:rsidRPr="008F7A59">
              <w:rPr>
                <w:rFonts w:cs="Calibri"/>
                <w:color w:val="0D0D0D" w:themeColor="text1" w:themeTint="F2"/>
                <w:sz w:val="20"/>
                <w:szCs w:val="20"/>
                <w:lang w:val="en-US"/>
              </w:rPr>
              <w:t>.</w:t>
            </w:r>
            <w:r w:rsidR="00B124D6" w:rsidRPr="008F7A59">
              <w:rPr>
                <w:rFonts w:cs="Calibri"/>
                <w:color w:val="0D0D0D" w:themeColor="text1" w:themeTint="F2"/>
                <w:sz w:val="20"/>
                <w:szCs w:val="20"/>
                <w:lang w:val="en-IN"/>
              </w:rPr>
              <w:t xml:space="preserve">  </w:t>
            </w:r>
          </w:p>
          <w:p w14:paraId="2AC99209" w14:textId="1D724FEC" w:rsidR="00F1084E" w:rsidRPr="008F7A59" w:rsidRDefault="00F1084E" w:rsidP="006B585B">
            <w:pPr>
              <w:pStyle w:val="ListParagraph"/>
              <w:numPr>
                <w:ilvl w:val="0"/>
                <w:numId w:val="4"/>
              </w:numPr>
              <w:jc w:val="both"/>
              <w:rPr>
                <w:rFonts w:cs="Calibri"/>
                <w:color w:val="0D0D0D" w:themeColor="text1" w:themeTint="F2"/>
                <w:sz w:val="20"/>
                <w:szCs w:val="20"/>
                <w:lang w:val="en-IN"/>
              </w:rPr>
            </w:pPr>
            <w:r w:rsidRPr="008F7A59">
              <w:rPr>
                <w:rFonts w:cs="Calibri"/>
                <w:b/>
                <w:bCs/>
                <w:color w:val="0D0D0D" w:themeColor="text1" w:themeTint="F2"/>
                <w:sz w:val="20"/>
                <w:szCs w:val="20"/>
                <w:lang w:val="en-IN"/>
              </w:rPr>
              <w:t>Cash for SOK</w:t>
            </w:r>
            <w:r w:rsidRPr="008F7A59">
              <w:rPr>
                <w:rFonts w:cs="Calibri"/>
                <w:color w:val="0D0D0D" w:themeColor="text1" w:themeTint="F2"/>
                <w:sz w:val="20"/>
                <w:szCs w:val="20"/>
                <w:lang w:val="en-IN"/>
              </w:rPr>
              <w:t xml:space="preserve"> programs</w:t>
            </w:r>
          </w:p>
          <w:p w14:paraId="24C22BF9" w14:textId="63DF389F" w:rsidR="00BC19FC" w:rsidRPr="008F7A59" w:rsidRDefault="00F1084E"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600 IDP</w:t>
            </w:r>
            <w:r w:rsidR="00D84B68" w:rsidRPr="008F7A59">
              <w:rPr>
                <w:rFonts w:cs="Calibri"/>
                <w:color w:val="0D0D0D" w:themeColor="text1" w:themeTint="F2"/>
                <w:sz w:val="20"/>
                <w:szCs w:val="20"/>
                <w:lang w:val="en-IN"/>
              </w:rPr>
              <w:t xml:space="preserve"> households </w:t>
            </w:r>
            <w:r w:rsidRPr="008F7A59">
              <w:rPr>
                <w:rFonts w:cs="Calibri"/>
                <w:color w:val="0D0D0D" w:themeColor="text1" w:themeTint="F2"/>
                <w:sz w:val="20"/>
                <w:szCs w:val="20"/>
                <w:lang w:val="en-IN"/>
              </w:rPr>
              <w:t>living in critical shelter</w:t>
            </w:r>
            <w:r w:rsidR="00D84B68" w:rsidRPr="008F7A59">
              <w:rPr>
                <w:rFonts w:cs="Calibri"/>
                <w:color w:val="0D0D0D" w:themeColor="text1" w:themeTint="F2"/>
                <w:sz w:val="20"/>
                <w:szCs w:val="20"/>
                <w:lang w:val="en-IN"/>
              </w:rPr>
              <w:t xml:space="preserve"> </w:t>
            </w:r>
            <w:r w:rsidRPr="008F7A59">
              <w:rPr>
                <w:rFonts w:cs="Calibri"/>
                <w:color w:val="0D0D0D" w:themeColor="text1" w:themeTint="F2"/>
                <w:sz w:val="20"/>
                <w:szCs w:val="20"/>
                <w:lang w:val="en-IN"/>
              </w:rPr>
              <w:t xml:space="preserve">in Kerbala: </w:t>
            </w:r>
            <w:r w:rsidR="00C9025E" w:rsidRPr="008F7A59">
              <w:rPr>
                <w:rFonts w:cs="Calibri"/>
                <w:color w:val="0D0D0D" w:themeColor="text1" w:themeTint="F2"/>
                <w:sz w:val="20"/>
                <w:szCs w:val="20"/>
                <w:lang w:val="en-IN"/>
              </w:rPr>
              <w:t>IOM team completed the</w:t>
            </w:r>
            <w:r w:rsidRPr="008F7A59">
              <w:rPr>
                <w:rFonts w:cs="Calibri"/>
                <w:color w:val="0D0D0D" w:themeColor="text1" w:themeTint="F2"/>
                <w:sz w:val="20"/>
                <w:szCs w:val="20"/>
                <w:lang w:val="en-IN"/>
              </w:rPr>
              <w:t xml:space="preserve"> distribution</w:t>
            </w:r>
            <w:r w:rsidR="00C9025E" w:rsidRPr="008F7A59">
              <w:rPr>
                <w:rFonts w:cs="Calibri"/>
                <w:color w:val="0D0D0D" w:themeColor="text1" w:themeTint="F2"/>
                <w:sz w:val="20"/>
                <w:szCs w:val="20"/>
                <w:lang w:val="en-IN"/>
              </w:rPr>
              <w:t>s in the first week of July 2019</w:t>
            </w:r>
            <w:r w:rsidR="00D84B68" w:rsidRPr="008F7A59">
              <w:rPr>
                <w:rFonts w:cs="Calibri"/>
                <w:color w:val="0D0D0D" w:themeColor="text1" w:themeTint="F2"/>
                <w:sz w:val="20"/>
                <w:szCs w:val="20"/>
                <w:lang w:val="en-IN"/>
              </w:rPr>
              <w:t>. Each of the s</w:t>
            </w:r>
            <w:r w:rsidR="00E4376C" w:rsidRPr="008F7A59">
              <w:rPr>
                <w:rFonts w:cs="Calibri"/>
                <w:color w:val="0D0D0D" w:themeColor="text1" w:themeTint="F2"/>
                <w:sz w:val="20"/>
                <w:szCs w:val="20"/>
                <w:lang w:val="en-IN"/>
              </w:rPr>
              <w:t xml:space="preserve">elected </w:t>
            </w:r>
            <w:r w:rsidR="00D84B68" w:rsidRPr="008F7A59">
              <w:rPr>
                <w:rFonts w:cs="Calibri"/>
                <w:color w:val="0D0D0D" w:themeColor="text1" w:themeTint="F2"/>
                <w:sz w:val="20"/>
                <w:szCs w:val="20"/>
                <w:lang w:val="en-IN"/>
              </w:rPr>
              <w:t>household</w:t>
            </w:r>
            <w:r w:rsidR="00E4376C" w:rsidRPr="008F7A59">
              <w:rPr>
                <w:rFonts w:cs="Calibri"/>
                <w:color w:val="0D0D0D" w:themeColor="text1" w:themeTint="F2"/>
                <w:sz w:val="20"/>
                <w:szCs w:val="20"/>
                <w:lang w:val="en-IN"/>
              </w:rPr>
              <w:t xml:space="preserve"> receiv</w:t>
            </w:r>
            <w:r w:rsidR="00C9025E" w:rsidRPr="008F7A59">
              <w:rPr>
                <w:rFonts w:cs="Calibri"/>
                <w:color w:val="0D0D0D" w:themeColor="text1" w:themeTint="F2"/>
                <w:sz w:val="20"/>
                <w:szCs w:val="20"/>
                <w:lang w:val="en-IN"/>
              </w:rPr>
              <w:t>ed</w:t>
            </w:r>
            <w:r w:rsidR="00E4376C" w:rsidRPr="008F7A59">
              <w:rPr>
                <w:rFonts w:cs="Calibri"/>
                <w:color w:val="0D0D0D" w:themeColor="text1" w:themeTint="F2"/>
                <w:sz w:val="20"/>
                <w:szCs w:val="20"/>
                <w:lang w:val="en-IN"/>
              </w:rPr>
              <w:t xml:space="preserve"> US $ 240.00</w:t>
            </w:r>
            <w:r w:rsidR="00D84B68" w:rsidRPr="008F7A59">
              <w:rPr>
                <w:rFonts w:cs="Calibri"/>
                <w:color w:val="0D0D0D" w:themeColor="text1" w:themeTint="F2"/>
                <w:sz w:val="20"/>
                <w:szCs w:val="20"/>
                <w:lang w:val="en-IN"/>
              </w:rPr>
              <w:t>.</w:t>
            </w:r>
          </w:p>
          <w:p w14:paraId="3EAA230A" w14:textId="2089E6B6" w:rsidR="00BC19FC" w:rsidRPr="008F7A59" w:rsidRDefault="00BC19FC" w:rsidP="006B585B">
            <w:pPr>
              <w:pStyle w:val="ListParagraph"/>
              <w:numPr>
                <w:ilvl w:val="0"/>
                <w:numId w:val="4"/>
              </w:numPr>
              <w:jc w:val="both"/>
              <w:rPr>
                <w:rFonts w:cs="Calibri"/>
                <w:color w:val="0D0D0D" w:themeColor="text1" w:themeTint="F2"/>
                <w:sz w:val="20"/>
                <w:szCs w:val="20"/>
                <w:lang w:val="en-IN"/>
              </w:rPr>
            </w:pPr>
            <w:r w:rsidRPr="008F7A59">
              <w:rPr>
                <w:rFonts w:cs="Calibri"/>
                <w:b/>
                <w:bCs/>
                <w:color w:val="0D0D0D" w:themeColor="text1" w:themeTint="F2"/>
                <w:sz w:val="20"/>
                <w:szCs w:val="20"/>
                <w:lang w:val="en-IN"/>
              </w:rPr>
              <w:t>New Shelter construction (for Cat 3 or 4)</w:t>
            </w:r>
          </w:p>
          <w:p w14:paraId="2D9023E8" w14:textId="280F3FD9" w:rsidR="00E61150" w:rsidRPr="008F7A59" w:rsidRDefault="00F1084E" w:rsidP="004E1FBF">
            <w:pPr>
              <w:pStyle w:val="ListParagraph"/>
              <w:numPr>
                <w:ilvl w:val="0"/>
                <w:numId w:val="8"/>
              </w:numPr>
              <w:spacing w:after="0" w:line="240" w:lineRule="auto"/>
              <w:jc w:val="both"/>
              <w:rPr>
                <w:rFonts w:cs="Calibri"/>
                <w:color w:val="C00000"/>
                <w:sz w:val="20"/>
                <w:szCs w:val="20"/>
                <w:lang w:val="en-IN"/>
              </w:rPr>
            </w:pPr>
            <w:r w:rsidRPr="008F7A59">
              <w:rPr>
                <w:rFonts w:cs="Calibri"/>
                <w:color w:val="0D0D0D" w:themeColor="text1" w:themeTint="F2"/>
                <w:sz w:val="20"/>
                <w:szCs w:val="20"/>
                <w:lang w:val="en-IN"/>
              </w:rPr>
              <w:t>75 houses (returnees) in AL-Khalis district in Diyala governorate</w:t>
            </w:r>
            <w:r w:rsidR="00BC19FC" w:rsidRPr="008F7A59">
              <w:rPr>
                <w:rFonts w:cs="Calibri"/>
                <w:color w:val="0D0D0D" w:themeColor="text1" w:themeTint="F2"/>
                <w:sz w:val="20"/>
                <w:szCs w:val="20"/>
                <w:lang w:val="en-IN"/>
              </w:rPr>
              <w:t xml:space="preserve">: </w:t>
            </w:r>
            <w:r w:rsidR="00D84B68" w:rsidRPr="008F7A59">
              <w:rPr>
                <w:rFonts w:cs="Calibri"/>
                <w:color w:val="0D0D0D" w:themeColor="text1" w:themeTint="F2"/>
                <w:sz w:val="20"/>
                <w:szCs w:val="20"/>
                <w:lang w:val="en-IN"/>
              </w:rPr>
              <w:t>the a</w:t>
            </w:r>
            <w:r w:rsidR="00BC19FC" w:rsidRPr="008F7A59">
              <w:rPr>
                <w:rFonts w:cs="Calibri"/>
                <w:color w:val="0D0D0D" w:themeColor="text1" w:themeTint="F2"/>
                <w:sz w:val="20"/>
                <w:szCs w:val="20"/>
                <w:lang w:val="en-IN"/>
              </w:rPr>
              <w:t xml:space="preserve">ssessment </w:t>
            </w:r>
            <w:r w:rsidR="00E4376C" w:rsidRPr="008F7A59">
              <w:rPr>
                <w:rFonts w:cs="Calibri"/>
                <w:color w:val="0D0D0D" w:themeColor="text1" w:themeTint="F2"/>
                <w:sz w:val="20"/>
                <w:szCs w:val="20"/>
                <w:lang w:val="en-IN"/>
              </w:rPr>
              <w:t xml:space="preserve">has been </w:t>
            </w:r>
            <w:r w:rsidR="00BC19FC" w:rsidRPr="008F7A59">
              <w:rPr>
                <w:rFonts w:cs="Calibri"/>
                <w:color w:val="0D0D0D" w:themeColor="text1" w:themeTint="F2"/>
                <w:sz w:val="20"/>
                <w:szCs w:val="20"/>
                <w:lang w:val="en-IN"/>
              </w:rPr>
              <w:t>completed</w:t>
            </w:r>
            <w:r w:rsidR="00D84B68" w:rsidRPr="008F7A59">
              <w:rPr>
                <w:rFonts w:cs="Calibri"/>
                <w:color w:val="0D0D0D" w:themeColor="text1" w:themeTint="F2"/>
                <w:sz w:val="20"/>
                <w:szCs w:val="20"/>
                <w:lang w:val="en-IN"/>
              </w:rPr>
              <w:t>, and</w:t>
            </w:r>
            <w:r w:rsidR="00BC19FC" w:rsidRPr="008F7A59">
              <w:rPr>
                <w:rFonts w:cs="Calibri"/>
                <w:color w:val="0D0D0D" w:themeColor="text1" w:themeTint="F2"/>
                <w:sz w:val="20"/>
                <w:szCs w:val="20"/>
                <w:lang w:val="en-IN"/>
              </w:rPr>
              <w:t xml:space="preserve"> </w:t>
            </w:r>
            <w:r w:rsidR="00E4376C" w:rsidRPr="008F7A59">
              <w:rPr>
                <w:rFonts w:cs="Calibri"/>
                <w:color w:val="0D0D0D" w:themeColor="text1" w:themeTint="F2"/>
                <w:sz w:val="20"/>
                <w:szCs w:val="20"/>
                <w:lang w:val="en-IN"/>
              </w:rPr>
              <w:t xml:space="preserve">the </w:t>
            </w:r>
            <w:r w:rsidR="007C0D1C" w:rsidRPr="008F7A59">
              <w:rPr>
                <w:rFonts w:cs="Calibri"/>
                <w:color w:val="0D0D0D" w:themeColor="text1" w:themeTint="F2"/>
                <w:sz w:val="20"/>
                <w:szCs w:val="20"/>
                <w:lang w:val="en-IN"/>
              </w:rPr>
              <w:t>beneficiary’s</w:t>
            </w:r>
            <w:r w:rsidR="00BC19FC" w:rsidRPr="008F7A59">
              <w:rPr>
                <w:rFonts w:cs="Calibri"/>
                <w:color w:val="0D0D0D" w:themeColor="text1" w:themeTint="F2"/>
                <w:sz w:val="20"/>
                <w:szCs w:val="20"/>
                <w:lang w:val="en-IN"/>
              </w:rPr>
              <w:t xml:space="preserve"> selection </w:t>
            </w:r>
            <w:r w:rsidR="00C9025E" w:rsidRPr="008F7A59">
              <w:rPr>
                <w:rFonts w:cs="Calibri"/>
                <w:color w:val="0D0D0D" w:themeColor="text1" w:themeTint="F2"/>
                <w:sz w:val="20"/>
                <w:szCs w:val="20"/>
                <w:lang w:val="en-IN"/>
              </w:rPr>
              <w:t>has been completed</w:t>
            </w:r>
            <w:r w:rsidR="00BC19FC" w:rsidRPr="008F7A59">
              <w:rPr>
                <w:rFonts w:cs="Calibri"/>
                <w:color w:val="0D0D0D" w:themeColor="text1" w:themeTint="F2"/>
                <w:sz w:val="20"/>
                <w:szCs w:val="20"/>
                <w:lang w:val="en-IN"/>
              </w:rPr>
              <w:t xml:space="preserve"> using the Cash Working Group Vulnerability Tool.</w:t>
            </w:r>
            <w:r w:rsidR="00C9025E" w:rsidRPr="008F7A59">
              <w:rPr>
                <w:rFonts w:eastAsiaTheme="minorEastAsia" w:cs="Calibri"/>
                <w:color w:val="C00000"/>
                <w:kern w:val="24"/>
                <w:sz w:val="20"/>
                <w:szCs w:val="20"/>
                <w:lang w:val="en-US"/>
              </w:rPr>
              <w:t xml:space="preserve"> However, </w:t>
            </w:r>
            <w:r w:rsidR="00C9025E" w:rsidRPr="008F7A59">
              <w:rPr>
                <w:rFonts w:cs="Calibri"/>
                <w:color w:val="C00000"/>
                <w:sz w:val="20"/>
                <w:szCs w:val="20"/>
                <w:lang w:val="en-US"/>
              </w:rPr>
              <w:t>due to security issues, the project location may be changed. The Cluster will be informed on due time.</w:t>
            </w:r>
          </w:p>
          <w:p w14:paraId="3E629582" w14:textId="77777777" w:rsidR="00332776" w:rsidRPr="008F7A59" w:rsidRDefault="00332776" w:rsidP="00332776">
            <w:pPr>
              <w:jc w:val="both"/>
              <w:rPr>
                <w:rFonts w:ascii="Calibri" w:hAnsi="Calibri" w:cs="Calibri"/>
                <w:color w:val="C00000"/>
                <w:szCs w:val="20"/>
                <w:lang w:val="en-IN"/>
              </w:rPr>
            </w:pPr>
          </w:p>
          <w:p w14:paraId="6DE2E9D4" w14:textId="77777777" w:rsidR="00572197" w:rsidRPr="008F7A59" w:rsidRDefault="00572197" w:rsidP="00572197">
            <w:pPr>
              <w:rPr>
                <w:rFonts w:ascii="Calibri" w:eastAsia="Times New Roman" w:hAnsi="Calibri" w:cs="Calibri"/>
                <w:b/>
                <w:bCs/>
                <w:color w:val="0D0D0D" w:themeColor="text1" w:themeTint="F2"/>
                <w:szCs w:val="20"/>
                <w:lang w:val="en-IN"/>
              </w:rPr>
            </w:pPr>
            <w:r w:rsidRPr="008F7A59">
              <w:rPr>
                <w:rFonts w:ascii="Calibri" w:eastAsia="Times New Roman" w:hAnsi="Calibri" w:cs="Calibri"/>
                <w:b/>
                <w:bCs/>
                <w:color w:val="0D0D0D" w:themeColor="text1" w:themeTint="F2"/>
                <w:szCs w:val="20"/>
                <w:lang w:val="en-IN"/>
              </w:rPr>
              <w:t>PUI</w:t>
            </w:r>
          </w:p>
          <w:p w14:paraId="3531637A" w14:textId="6BF26629" w:rsidR="00572197" w:rsidRPr="008F7A59" w:rsidRDefault="00572197" w:rsidP="00D156BC">
            <w:pPr>
              <w:pStyle w:val="ListParagraph"/>
              <w:numPr>
                <w:ilvl w:val="0"/>
                <w:numId w:val="4"/>
              </w:numPr>
              <w:spacing w:after="0" w:line="240" w:lineRule="auto"/>
              <w:rPr>
                <w:rFonts w:cs="Calibri"/>
                <w:color w:val="0D0D0D" w:themeColor="text1" w:themeTint="F2"/>
                <w:sz w:val="20"/>
                <w:szCs w:val="20"/>
                <w:lang w:val="en-IN"/>
              </w:rPr>
            </w:pPr>
            <w:r w:rsidRPr="008F7A59">
              <w:rPr>
                <w:rFonts w:cs="Calibri"/>
                <w:b/>
                <w:bCs/>
                <w:sz w:val="20"/>
                <w:szCs w:val="20"/>
                <w:lang w:val="en-IN"/>
              </w:rPr>
              <w:t>Shelter rehabilitation (cat</w:t>
            </w:r>
            <w:r w:rsidRPr="008F7A59">
              <w:rPr>
                <w:rFonts w:cs="Calibri"/>
                <w:sz w:val="20"/>
                <w:szCs w:val="20"/>
                <w:lang w:val="en-IN"/>
              </w:rPr>
              <w:t>. 2</w:t>
            </w:r>
            <w:r w:rsidRPr="008F7A59">
              <w:rPr>
                <w:rFonts w:cs="Calibri"/>
                <w:color w:val="0D0D0D" w:themeColor="text1" w:themeTint="F2"/>
                <w:sz w:val="20"/>
                <w:szCs w:val="20"/>
                <w:lang w:val="en-IN"/>
              </w:rPr>
              <w:t xml:space="preserve">): PUI has targeted 173 houses (cat 1 &amp; 2), </w:t>
            </w:r>
            <w:r w:rsidR="00332776" w:rsidRPr="008F7A59">
              <w:rPr>
                <w:rFonts w:cs="Calibri"/>
                <w:color w:val="0D0D0D" w:themeColor="text1" w:themeTint="F2"/>
                <w:sz w:val="20"/>
                <w:szCs w:val="20"/>
                <w:lang w:val="en-IN"/>
              </w:rPr>
              <w:t xml:space="preserve">in Rayhanna </w:t>
            </w:r>
            <w:r w:rsidRPr="008F7A59">
              <w:rPr>
                <w:rFonts w:cs="Calibri"/>
                <w:color w:val="0D0D0D" w:themeColor="text1" w:themeTint="F2"/>
                <w:sz w:val="20"/>
                <w:szCs w:val="20"/>
                <w:lang w:val="en-IN"/>
              </w:rPr>
              <w:t xml:space="preserve">village, Ana district in Anbar governorate. With </w:t>
            </w:r>
            <w:r w:rsidR="00332776" w:rsidRPr="008F7A59">
              <w:rPr>
                <w:rFonts w:cs="Calibri"/>
                <w:b/>
                <w:bCs/>
                <w:color w:val="0D0D0D" w:themeColor="text1" w:themeTint="F2"/>
                <w:sz w:val="20"/>
                <w:szCs w:val="20"/>
                <w:lang w:val="en-IN"/>
              </w:rPr>
              <w:t>10</w:t>
            </w:r>
            <w:r w:rsidRPr="008F7A59">
              <w:rPr>
                <w:rFonts w:cs="Calibri"/>
                <w:b/>
                <w:bCs/>
                <w:color w:val="0D0D0D" w:themeColor="text1" w:themeTint="F2"/>
                <w:sz w:val="20"/>
                <w:szCs w:val="20"/>
                <w:lang w:val="en-IN"/>
              </w:rPr>
              <w:t>0% of completion</w:t>
            </w:r>
            <w:r w:rsidR="005A04E1" w:rsidRPr="008F7A59">
              <w:rPr>
                <w:rFonts w:cs="Calibri"/>
                <w:b/>
                <w:bCs/>
                <w:color w:val="0D0D0D" w:themeColor="text1" w:themeTint="F2"/>
                <w:sz w:val="20"/>
                <w:szCs w:val="20"/>
                <w:lang w:val="en-IN"/>
              </w:rPr>
              <w:t xml:space="preserve">, </w:t>
            </w:r>
            <w:r w:rsidR="005A04E1" w:rsidRPr="008F7A59">
              <w:rPr>
                <w:rFonts w:cs="Calibri"/>
                <w:color w:val="0D0D0D" w:themeColor="text1" w:themeTint="F2"/>
                <w:sz w:val="20"/>
                <w:szCs w:val="20"/>
                <w:lang w:val="en-IN"/>
              </w:rPr>
              <w:t>t</w:t>
            </w:r>
            <w:r w:rsidRPr="008F7A59">
              <w:rPr>
                <w:rFonts w:cs="Calibri"/>
                <w:color w:val="0D0D0D" w:themeColor="text1" w:themeTint="F2"/>
                <w:sz w:val="20"/>
                <w:szCs w:val="20"/>
                <w:lang w:val="en-IN"/>
              </w:rPr>
              <w:t xml:space="preserve">he project </w:t>
            </w:r>
            <w:r w:rsidR="00332776" w:rsidRPr="008F7A59">
              <w:rPr>
                <w:rFonts w:cs="Calibri"/>
                <w:color w:val="0D0D0D" w:themeColor="text1" w:themeTint="F2"/>
                <w:sz w:val="20"/>
                <w:szCs w:val="20"/>
                <w:lang w:val="en-IN"/>
              </w:rPr>
              <w:t>has been completed as planned.</w:t>
            </w:r>
            <w:r w:rsidRPr="008F7A59">
              <w:rPr>
                <w:rFonts w:cs="Calibri"/>
                <w:color w:val="0D0D0D" w:themeColor="text1" w:themeTint="F2"/>
                <w:sz w:val="20"/>
                <w:szCs w:val="20"/>
                <w:lang w:val="en-IN"/>
              </w:rPr>
              <w:t xml:space="preserve"> </w:t>
            </w:r>
          </w:p>
          <w:p w14:paraId="10FB6916" w14:textId="440C058E" w:rsidR="00755BBF" w:rsidRPr="008F7A59" w:rsidRDefault="00572197" w:rsidP="00840BD9">
            <w:pPr>
              <w:pStyle w:val="ListParagraph"/>
              <w:numPr>
                <w:ilvl w:val="0"/>
                <w:numId w:val="4"/>
              </w:numPr>
              <w:spacing w:after="0" w:line="240" w:lineRule="auto"/>
              <w:jc w:val="both"/>
              <w:rPr>
                <w:rFonts w:cs="Calibri"/>
                <w:b/>
                <w:bCs/>
                <w:sz w:val="20"/>
                <w:szCs w:val="20"/>
                <w:lang w:val="en-IN"/>
              </w:rPr>
            </w:pPr>
            <w:r w:rsidRPr="008F7A59">
              <w:rPr>
                <w:rFonts w:cs="Calibri"/>
                <w:b/>
                <w:bCs/>
                <w:color w:val="0D0D0D" w:themeColor="text1" w:themeTint="F2"/>
                <w:sz w:val="20"/>
                <w:szCs w:val="20"/>
                <w:lang w:val="en-IN"/>
              </w:rPr>
              <w:t xml:space="preserve">Assessment: </w:t>
            </w:r>
            <w:r w:rsidRPr="008F7A59">
              <w:rPr>
                <w:rFonts w:cs="Calibri"/>
                <w:color w:val="0D0D0D" w:themeColor="text1" w:themeTint="F2"/>
                <w:sz w:val="20"/>
                <w:szCs w:val="20"/>
                <w:lang w:val="en-IN"/>
              </w:rPr>
              <w:t>PUI i</w:t>
            </w:r>
            <w:r w:rsidR="005A04E1" w:rsidRPr="008F7A59">
              <w:rPr>
                <w:rFonts w:cs="Calibri"/>
                <w:color w:val="0D0D0D" w:themeColor="text1" w:themeTint="F2"/>
                <w:sz w:val="20"/>
                <w:szCs w:val="20"/>
                <w:lang w:val="en-IN"/>
              </w:rPr>
              <w:t>s</w:t>
            </w:r>
            <w:r w:rsidRPr="008F7A59">
              <w:rPr>
                <w:rFonts w:cs="Calibri"/>
                <w:color w:val="0D0D0D" w:themeColor="text1" w:themeTint="F2"/>
                <w:sz w:val="20"/>
                <w:szCs w:val="20"/>
                <w:lang w:val="en-IN"/>
              </w:rPr>
              <w:t xml:space="preserve"> planning to re-assess </w:t>
            </w:r>
            <w:proofErr w:type="spellStart"/>
            <w:r w:rsidRPr="008F7A59">
              <w:rPr>
                <w:rFonts w:cs="Calibri"/>
                <w:color w:val="0D0D0D" w:themeColor="text1" w:themeTint="F2"/>
                <w:sz w:val="20"/>
                <w:szCs w:val="20"/>
                <w:lang w:val="en-IN"/>
              </w:rPr>
              <w:t>Qa’im</w:t>
            </w:r>
            <w:proofErr w:type="spellEnd"/>
            <w:r w:rsidR="007956E6" w:rsidRPr="008F7A59">
              <w:rPr>
                <w:rFonts w:cs="Calibri"/>
                <w:color w:val="0D0D0D" w:themeColor="text1" w:themeTint="F2"/>
                <w:sz w:val="20"/>
                <w:szCs w:val="20"/>
                <w:lang w:val="en-IN"/>
              </w:rPr>
              <w:t xml:space="preserve"> </w:t>
            </w:r>
            <w:r w:rsidR="007956E6" w:rsidRPr="008F7A59">
              <w:rPr>
                <w:rFonts w:cs="Calibri"/>
                <w:color w:val="0D0D0D" w:themeColor="text1" w:themeTint="F2"/>
                <w:sz w:val="20"/>
                <w:szCs w:val="20"/>
              </w:rPr>
              <w:t>district and all villages around (</w:t>
            </w:r>
            <w:proofErr w:type="spellStart"/>
            <w:r w:rsidR="007956E6" w:rsidRPr="008F7A59">
              <w:rPr>
                <w:rFonts w:cs="Calibri"/>
                <w:color w:val="0D0D0D" w:themeColor="text1" w:themeTint="F2"/>
                <w:sz w:val="20"/>
                <w:szCs w:val="20"/>
              </w:rPr>
              <w:t>Obaidi</w:t>
            </w:r>
            <w:proofErr w:type="spellEnd"/>
            <w:r w:rsidR="007956E6" w:rsidRPr="008F7A59">
              <w:rPr>
                <w:rFonts w:cs="Calibri"/>
                <w:color w:val="0D0D0D" w:themeColor="text1" w:themeTint="F2"/>
                <w:sz w:val="20"/>
                <w:szCs w:val="20"/>
              </w:rPr>
              <w:t xml:space="preserve">, </w:t>
            </w:r>
            <w:proofErr w:type="spellStart"/>
            <w:r w:rsidR="007956E6" w:rsidRPr="008F7A59">
              <w:rPr>
                <w:rFonts w:cs="Calibri"/>
                <w:color w:val="0D0D0D" w:themeColor="text1" w:themeTint="F2"/>
                <w:sz w:val="20"/>
                <w:szCs w:val="20"/>
              </w:rPr>
              <w:t>Dughaima</w:t>
            </w:r>
            <w:proofErr w:type="spellEnd"/>
            <w:r w:rsidR="007956E6" w:rsidRPr="008F7A59">
              <w:rPr>
                <w:rFonts w:cs="Calibri"/>
                <w:color w:val="0D0D0D" w:themeColor="text1" w:themeTint="F2"/>
                <w:sz w:val="20"/>
                <w:szCs w:val="20"/>
              </w:rPr>
              <w:t xml:space="preserve">, </w:t>
            </w:r>
            <w:proofErr w:type="spellStart"/>
            <w:r w:rsidR="007956E6" w:rsidRPr="008F7A59">
              <w:rPr>
                <w:rFonts w:cs="Calibri"/>
                <w:color w:val="0D0D0D" w:themeColor="text1" w:themeTint="F2"/>
                <w:sz w:val="20"/>
                <w:szCs w:val="20"/>
              </w:rPr>
              <w:t>Rumanah</w:t>
            </w:r>
            <w:proofErr w:type="spellEnd"/>
            <w:r w:rsidR="007956E6" w:rsidRPr="008F7A59">
              <w:rPr>
                <w:rFonts w:cs="Calibri"/>
                <w:color w:val="0D0D0D" w:themeColor="text1" w:themeTint="F2"/>
                <w:sz w:val="20"/>
                <w:szCs w:val="20"/>
              </w:rPr>
              <w:t xml:space="preserve">, etc.): </w:t>
            </w:r>
            <w:r w:rsidR="00BC191A" w:rsidRPr="008F7A59">
              <w:rPr>
                <w:rFonts w:cs="Calibri"/>
                <w:color w:val="0070C0"/>
                <w:sz w:val="20"/>
                <w:szCs w:val="20"/>
              </w:rPr>
              <w:t xml:space="preserve">August </w:t>
            </w:r>
            <w:r w:rsidR="008F7A59" w:rsidRPr="008F7A59">
              <w:rPr>
                <w:rFonts w:cs="Calibri"/>
                <w:color w:val="0070C0"/>
                <w:sz w:val="20"/>
                <w:szCs w:val="20"/>
              </w:rPr>
              <w:t>15</w:t>
            </w:r>
            <w:r w:rsidR="008F7A59" w:rsidRPr="008F7A59">
              <w:rPr>
                <w:rFonts w:cs="Calibri"/>
                <w:color w:val="0070C0"/>
                <w:sz w:val="20"/>
                <w:szCs w:val="20"/>
                <w:vertAlign w:val="superscript"/>
              </w:rPr>
              <w:t>th</w:t>
            </w:r>
            <w:r w:rsidR="008F7A59" w:rsidRPr="008F7A59">
              <w:rPr>
                <w:rFonts w:cs="Calibri"/>
                <w:color w:val="0070C0"/>
                <w:sz w:val="20"/>
                <w:szCs w:val="20"/>
              </w:rPr>
              <w:t>,</w:t>
            </w:r>
            <w:r w:rsidR="008F7A59">
              <w:rPr>
                <w:rFonts w:cs="Calibri"/>
                <w:color w:val="0070C0"/>
                <w:sz w:val="20"/>
                <w:szCs w:val="20"/>
              </w:rPr>
              <w:t xml:space="preserve"> </w:t>
            </w:r>
            <w:r w:rsidR="00BC191A" w:rsidRPr="008F7A59">
              <w:rPr>
                <w:rFonts w:cs="Calibri"/>
                <w:color w:val="0070C0"/>
                <w:sz w:val="20"/>
                <w:szCs w:val="20"/>
              </w:rPr>
              <w:t>2019</w:t>
            </w:r>
            <w:r w:rsidR="008F7A59">
              <w:rPr>
                <w:rFonts w:cs="Calibri"/>
                <w:color w:val="0070C0"/>
                <w:sz w:val="20"/>
                <w:szCs w:val="20"/>
              </w:rPr>
              <w:t xml:space="preserve"> </w:t>
            </w:r>
            <w:r w:rsidR="00BC191A" w:rsidRPr="008F7A59">
              <w:rPr>
                <w:rFonts w:cs="Calibri"/>
                <w:color w:val="0070C0"/>
                <w:sz w:val="20"/>
                <w:szCs w:val="20"/>
              </w:rPr>
              <w:t>is the t</w:t>
            </w:r>
            <w:r w:rsidR="007956E6" w:rsidRPr="008F7A59">
              <w:rPr>
                <w:rFonts w:cs="Calibri"/>
                <w:color w:val="0070C0"/>
                <w:sz w:val="20"/>
                <w:szCs w:val="20"/>
              </w:rPr>
              <w:t>entative date</w:t>
            </w:r>
            <w:r w:rsidR="00BC191A" w:rsidRPr="008F7A59">
              <w:rPr>
                <w:rFonts w:cs="Calibri"/>
                <w:color w:val="0070C0"/>
                <w:sz w:val="20"/>
                <w:szCs w:val="20"/>
              </w:rPr>
              <w:t>.</w:t>
            </w:r>
          </w:p>
          <w:p w14:paraId="3AA230F2" w14:textId="77777777" w:rsidR="00BC191A" w:rsidRPr="008F7A59" w:rsidRDefault="00BC191A" w:rsidP="00BC191A">
            <w:pPr>
              <w:jc w:val="both"/>
              <w:rPr>
                <w:rFonts w:ascii="Calibri" w:hAnsi="Calibri" w:cs="Calibri"/>
                <w:b/>
                <w:bCs/>
                <w:szCs w:val="20"/>
                <w:lang w:val="en-IN"/>
              </w:rPr>
            </w:pPr>
          </w:p>
          <w:p w14:paraId="019F15CE" w14:textId="68DA1242" w:rsidR="00B124D6" w:rsidRPr="008F7A59" w:rsidRDefault="00B124D6" w:rsidP="00B124D6">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b/>
                <w:bCs/>
                <w:color w:val="auto"/>
                <w:szCs w:val="20"/>
                <w:lang w:val="en-IN"/>
              </w:rPr>
              <w:t>DRC</w:t>
            </w:r>
            <w:r w:rsidRPr="008F7A59">
              <w:rPr>
                <w:rFonts w:ascii="Calibri" w:eastAsia="Times New Roman" w:hAnsi="Calibri" w:cs="Calibri"/>
                <w:color w:val="0D0D0D" w:themeColor="text1" w:themeTint="F2"/>
                <w:szCs w:val="20"/>
                <w:lang w:val="en-IN"/>
              </w:rPr>
              <w:t xml:space="preserve"> </w:t>
            </w:r>
          </w:p>
          <w:p w14:paraId="2DE4C0E9" w14:textId="41E0D5C8" w:rsidR="009203A8" w:rsidRPr="008F7A59" w:rsidRDefault="00B124D6" w:rsidP="006B585B">
            <w:pPr>
              <w:pStyle w:val="ListParagraph"/>
              <w:numPr>
                <w:ilvl w:val="0"/>
                <w:numId w:val="4"/>
              </w:numPr>
              <w:jc w:val="both"/>
              <w:rPr>
                <w:rFonts w:cs="Calibri"/>
                <w:color w:val="0D0D0D" w:themeColor="text1" w:themeTint="F2"/>
                <w:sz w:val="20"/>
                <w:szCs w:val="20"/>
                <w:lang w:val="en-IN"/>
              </w:rPr>
            </w:pPr>
            <w:r w:rsidRPr="008F7A59">
              <w:rPr>
                <w:rFonts w:cs="Calibri"/>
                <w:b/>
                <w:bCs/>
                <w:sz w:val="20"/>
                <w:szCs w:val="20"/>
                <w:lang w:val="en-IN"/>
              </w:rPr>
              <w:t>Shelter rehabilitation (cat. 2):</w:t>
            </w:r>
            <w:r w:rsidRPr="008F7A59">
              <w:rPr>
                <w:rFonts w:cs="Calibri"/>
                <w:sz w:val="20"/>
                <w:szCs w:val="20"/>
                <w:lang w:val="en-IN"/>
              </w:rPr>
              <w:t xml:space="preserve"> </w:t>
            </w:r>
            <w:r w:rsidRPr="008F7A59">
              <w:rPr>
                <w:rFonts w:cs="Calibri"/>
                <w:color w:val="0D0D0D" w:themeColor="text1" w:themeTint="F2"/>
                <w:sz w:val="20"/>
                <w:szCs w:val="20"/>
                <w:lang w:val="en-IN"/>
              </w:rPr>
              <w:t>DRC has targeted</w:t>
            </w:r>
            <w:r w:rsidR="009507AF">
              <w:rPr>
                <w:rFonts w:cs="Calibri"/>
                <w:color w:val="0D0D0D" w:themeColor="text1" w:themeTint="F2"/>
                <w:sz w:val="20"/>
                <w:szCs w:val="20"/>
                <w:lang w:val="en-IN"/>
              </w:rPr>
              <w:t xml:space="preserve"> 163 houses, include</w:t>
            </w:r>
            <w:r w:rsidRPr="008F7A59">
              <w:rPr>
                <w:rFonts w:cs="Calibri"/>
                <w:color w:val="0D0D0D" w:themeColor="text1" w:themeTint="F2"/>
                <w:sz w:val="20"/>
                <w:szCs w:val="20"/>
                <w:lang w:val="en-IN"/>
              </w:rPr>
              <w:t xml:space="preserve"> </w:t>
            </w:r>
          </w:p>
          <w:p w14:paraId="5953557B" w14:textId="77777777" w:rsidR="009203A8"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48 houses in Fallujah &amp; Saqlawiyah district in Anbar governorate, </w:t>
            </w:r>
          </w:p>
          <w:p w14:paraId="30A710ED" w14:textId="77777777" w:rsidR="009203A8"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35 houses in Muqdadiyah district in Diyala governorate, and </w:t>
            </w:r>
          </w:p>
          <w:p w14:paraId="1F8CCFE7" w14:textId="77777777" w:rsidR="009203A8" w:rsidRPr="008F7A59" w:rsidRDefault="00B124D6"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80 houses in Baiji district in Salah al Din governorate. </w:t>
            </w:r>
          </w:p>
          <w:p w14:paraId="605E7C4A" w14:textId="1AEE2C55" w:rsidR="009203A8" w:rsidRPr="008F7A59" w:rsidRDefault="009203A8" w:rsidP="00367145">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color w:val="0D0D0D" w:themeColor="text1" w:themeTint="F2"/>
                <w:szCs w:val="20"/>
                <w:lang w:val="en-IN"/>
              </w:rPr>
              <w:t xml:space="preserve">The tender </w:t>
            </w:r>
            <w:r w:rsidRPr="008F7A59">
              <w:rPr>
                <w:rFonts w:ascii="Calibri" w:eastAsia="Times New Roman" w:hAnsi="Calibri" w:cs="Calibri"/>
                <w:color w:val="0070C0"/>
                <w:szCs w:val="20"/>
                <w:lang w:val="en-IN"/>
              </w:rPr>
              <w:t xml:space="preserve">process </w:t>
            </w:r>
            <w:r w:rsidR="00367145" w:rsidRPr="008F7A59">
              <w:rPr>
                <w:rFonts w:ascii="Calibri" w:eastAsia="Times New Roman" w:hAnsi="Calibri" w:cs="Calibri"/>
                <w:color w:val="0070C0"/>
                <w:szCs w:val="20"/>
                <w:lang w:val="en-IN"/>
              </w:rPr>
              <w:t>has been completed</w:t>
            </w:r>
            <w:r w:rsidRPr="008F7A59">
              <w:rPr>
                <w:rFonts w:ascii="Calibri" w:eastAsia="Times New Roman" w:hAnsi="Calibri" w:cs="Calibri"/>
                <w:color w:val="0D0D0D" w:themeColor="text1" w:themeTint="F2"/>
                <w:szCs w:val="20"/>
                <w:lang w:val="en-IN"/>
              </w:rPr>
              <w:t xml:space="preserve">. </w:t>
            </w:r>
            <w:r w:rsidR="00367145" w:rsidRPr="008F7A59">
              <w:rPr>
                <w:rFonts w:ascii="Calibri" w:eastAsia="Times New Roman" w:hAnsi="Calibri" w:cs="Calibri"/>
                <w:color w:val="0D0D0D" w:themeColor="text1" w:themeTint="F2"/>
                <w:szCs w:val="20"/>
                <w:lang w:val="en-IN"/>
              </w:rPr>
              <w:t xml:space="preserve">The construction </w:t>
            </w:r>
            <w:r w:rsidR="00367145" w:rsidRPr="008F7A59">
              <w:rPr>
                <w:rFonts w:ascii="Calibri" w:eastAsia="Times New Roman" w:hAnsi="Calibri" w:cs="Calibri"/>
                <w:color w:val="0D0D0D" w:themeColor="text1" w:themeTint="F2"/>
                <w:szCs w:val="20"/>
              </w:rPr>
              <w:t>work will be handed over to the contractor in coming 2 weeks</w:t>
            </w:r>
            <w:r w:rsidRPr="008F7A59">
              <w:rPr>
                <w:rFonts w:ascii="Calibri" w:eastAsia="Times New Roman" w:hAnsi="Calibri" w:cs="Calibri"/>
                <w:color w:val="0D0D0D" w:themeColor="text1" w:themeTint="F2"/>
                <w:szCs w:val="20"/>
                <w:lang w:val="en-IN"/>
              </w:rPr>
              <w:t>.</w:t>
            </w:r>
          </w:p>
          <w:p w14:paraId="744910DA" w14:textId="77777777" w:rsidR="009F5290" w:rsidRPr="008F7A59" w:rsidRDefault="00B124D6" w:rsidP="006B585B">
            <w:pPr>
              <w:pStyle w:val="ListParagraph"/>
              <w:numPr>
                <w:ilvl w:val="0"/>
                <w:numId w:val="4"/>
              </w:numPr>
              <w:jc w:val="both"/>
              <w:rPr>
                <w:rFonts w:cs="Calibri"/>
                <w:color w:val="0D0D0D" w:themeColor="text1" w:themeTint="F2"/>
                <w:sz w:val="20"/>
                <w:szCs w:val="20"/>
                <w:lang w:val="en-IN"/>
              </w:rPr>
            </w:pPr>
            <w:r w:rsidRPr="008F7A59">
              <w:rPr>
                <w:rFonts w:cs="Calibri"/>
                <w:b/>
                <w:bCs/>
                <w:sz w:val="20"/>
                <w:szCs w:val="20"/>
                <w:lang w:val="en-IN"/>
              </w:rPr>
              <w:t>Customized Shelter kits (CSK):</w:t>
            </w:r>
            <w:r w:rsidRPr="008F7A59">
              <w:rPr>
                <w:rFonts w:cs="Calibri"/>
                <w:sz w:val="20"/>
                <w:szCs w:val="20"/>
                <w:lang w:val="en-IN"/>
              </w:rPr>
              <w:t xml:space="preserve"> </w:t>
            </w:r>
            <w:r w:rsidR="009B36F3" w:rsidRPr="008F7A59">
              <w:rPr>
                <w:rFonts w:cs="Calibri"/>
                <w:color w:val="0D0D0D" w:themeColor="text1" w:themeTint="F2"/>
                <w:sz w:val="20"/>
                <w:szCs w:val="20"/>
                <w:lang w:val="en-IN"/>
              </w:rPr>
              <w:t xml:space="preserve">DRC has already selected </w:t>
            </w:r>
          </w:p>
          <w:p w14:paraId="7FF9B619" w14:textId="003AA7F5" w:rsidR="009F5290" w:rsidRPr="008F7A59" w:rsidRDefault="009B36F3"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1</w:t>
            </w:r>
            <w:r w:rsidR="0085114E" w:rsidRPr="008F7A59">
              <w:rPr>
                <w:rFonts w:cs="Calibri"/>
                <w:color w:val="0D0D0D" w:themeColor="text1" w:themeTint="F2"/>
                <w:sz w:val="20"/>
                <w:szCs w:val="20"/>
                <w:lang w:val="en-IN"/>
              </w:rPr>
              <w:t>5</w:t>
            </w:r>
            <w:r w:rsidRPr="008F7A59">
              <w:rPr>
                <w:rFonts w:cs="Calibri"/>
                <w:color w:val="0D0D0D" w:themeColor="text1" w:themeTint="F2"/>
                <w:sz w:val="20"/>
                <w:szCs w:val="20"/>
                <w:lang w:val="en-IN"/>
              </w:rPr>
              <w:t xml:space="preserve">0 HHs in Anbar, 100 HHs in Diyala and </w:t>
            </w:r>
          </w:p>
          <w:p w14:paraId="0E7359FF" w14:textId="77777777" w:rsidR="009F5290" w:rsidRPr="008F7A59" w:rsidRDefault="009B36F3" w:rsidP="004E1FBF">
            <w:pPr>
              <w:pStyle w:val="ListParagraph"/>
              <w:numPr>
                <w:ilvl w:val="0"/>
                <w:numId w:val="8"/>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150 HHs in Baiji in Salah al Din</w:t>
            </w:r>
            <w:r w:rsidR="00B124D6" w:rsidRPr="008F7A59">
              <w:rPr>
                <w:rFonts w:cs="Calibri"/>
                <w:color w:val="0D0D0D" w:themeColor="text1" w:themeTint="F2"/>
                <w:sz w:val="20"/>
                <w:szCs w:val="20"/>
                <w:lang w:val="en-IN"/>
              </w:rPr>
              <w:t>.</w:t>
            </w:r>
            <w:r w:rsidR="009203A8" w:rsidRPr="008F7A59">
              <w:rPr>
                <w:rFonts w:cs="Calibri"/>
                <w:color w:val="0D0D0D" w:themeColor="text1" w:themeTint="F2"/>
                <w:sz w:val="20"/>
                <w:szCs w:val="20"/>
                <w:lang w:val="en-IN"/>
              </w:rPr>
              <w:t xml:space="preserve"> </w:t>
            </w:r>
          </w:p>
          <w:p w14:paraId="37A79458" w14:textId="77777777" w:rsidR="0085114E" w:rsidRPr="008F7A59" w:rsidRDefault="004E1FBF" w:rsidP="0085114E">
            <w:pPr>
              <w:jc w:val="both"/>
              <w:rPr>
                <w:rFonts w:ascii="Calibri" w:hAnsi="Calibri" w:cs="Calibri"/>
                <w:color w:val="0D0D0D" w:themeColor="text1" w:themeTint="F2"/>
                <w:szCs w:val="20"/>
                <w:lang w:val="en-IN"/>
              </w:rPr>
            </w:pPr>
            <w:r w:rsidRPr="008F7A59">
              <w:rPr>
                <w:rFonts w:ascii="Calibri" w:hAnsi="Calibri" w:cs="Calibri"/>
                <w:color w:val="0D0D0D" w:themeColor="text1" w:themeTint="F2"/>
                <w:szCs w:val="20"/>
                <w:lang w:val="en-IN"/>
              </w:rPr>
              <w:t>The eligible beneficiaries selected the items based on needs but also up to an average cost of US $200 to US $230 per household</w:t>
            </w:r>
            <w:r w:rsidR="0085114E" w:rsidRPr="008F7A59">
              <w:rPr>
                <w:rFonts w:ascii="Calibri" w:hAnsi="Calibri" w:cs="Calibri"/>
                <w:color w:val="0D0D0D" w:themeColor="text1" w:themeTint="F2"/>
                <w:szCs w:val="20"/>
                <w:lang w:val="en-IN"/>
              </w:rPr>
              <w:t xml:space="preserve">. </w:t>
            </w:r>
          </w:p>
          <w:p w14:paraId="2EA4355C" w14:textId="797CEB83" w:rsidR="009F5290" w:rsidRPr="008F7A59" w:rsidRDefault="0085114E" w:rsidP="000E3163">
            <w:pPr>
              <w:jc w:val="both"/>
              <w:rPr>
                <w:rFonts w:ascii="Calibri" w:hAnsi="Calibri" w:cs="Calibri"/>
                <w:color w:val="0D0D0D" w:themeColor="text1" w:themeTint="F2"/>
                <w:szCs w:val="20"/>
                <w:lang w:val="en-IN"/>
              </w:rPr>
            </w:pPr>
            <w:r w:rsidRPr="008F7A59">
              <w:rPr>
                <w:rFonts w:ascii="Calibri" w:hAnsi="Calibri" w:cs="Calibri"/>
                <w:color w:val="0D0D0D" w:themeColor="text1" w:themeTint="F2"/>
                <w:szCs w:val="20"/>
                <w:lang w:val="en-IN"/>
              </w:rPr>
              <w:lastRenderedPageBreak/>
              <w:t xml:space="preserve">The Post distribution Monitoring (PDM) </w:t>
            </w:r>
            <w:r w:rsidR="004E1FBF" w:rsidRPr="008F7A59">
              <w:rPr>
                <w:rFonts w:ascii="Calibri" w:hAnsi="Calibri" w:cs="Calibri"/>
                <w:color w:val="0D0D0D" w:themeColor="text1" w:themeTint="F2"/>
                <w:szCs w:val="20"/>
                <w:lang w:val="en-IN"/>
              </w:rPr>
              <w:t xml:space="preserve">helped to identify households </w:t>
            </w:r>
            <w:r w:rsidRPr="008F7A59">
              <w:rPr>
                <w:rFonts w:ascii="Calibri" w:hAnsi="Calibri" w:cs="Calibri"/>
                <w:color w:val="0D0D0D" w:themeColor="text1" w:themeTint="F2"/>
                <w:szCs w:val="20"/>
                <w:lang w:val="en-IN"/>
              </w:rPr>
              <w:t>who</w:t>
            </w:r>
            <w:r w:rsidR="004E1FBF" w:rsidRPr="008F7A59">
              <w:rPr>
                <w:rFonts w:ascii="Calibri" w:hAnsi="Calibri" w:cs="Calibri"/>
                <w:color w:val="0D0D0D" w:themeColor="text1" w:themeTint="F2"/>
                <w:szCs w:val="20"/>
                <w:lang w:val="en-IN"/>
              </w:rPr>
              <w:t xml:space="preserve"> needed DRC technical support to rehabilitate their shelters. Cash for work (US $40 / day / skilled worker) is an option DRC could proceed with</w:t>
            </w:r>
            <w:r w:rsidR="009F5290" w:rsidRPr="008F7A59">
              <w:rPr>
                <w:rFonts w:ascii="Calibri" w:hAnsi="Calibri" w:cs="Calibri"/>
                <w:i/>
                <w:iCs/>
                <w:color w:val="0D0D0D" w:themeColor="text1" w:themeTint="F2"/>
                <w:szCs w:val="20"/>
                <w:lang w:val="en-IN"/>
              </w:rPr>
              <w:t>.</w:t>
            </w:r>
          </w:p>
          <w:p w14:paraId="6402B5EA" w14:textId="77777777" w:rsidR="009F5290" w:rsidRPr="008F7A59" w:rsidRDefault="009F5290" w:rsidP="000E758C">
            <w:pPr>
              <w:jc w:val="both"/>
              <w:rPr>
                <w:rFonts w:ascii="Calibri" w:eastAsia="Times New Roman" w:hAnsi="Calibri" w:cs="Calibri"/>
                <w:color w:val="0D0D0D" w:themeColor="text1" w:themeTint="F2"/>
                <w:szCs w:val="20"/>
                <w:lang w:val="en-IN"/>
              </w:rPr>
            </w:pPr>
          </w:p>
          <w:p w14:paraId="2B01E551" w14:textId="52387495" w:rsidR="00725678" w:rsidRPr="008F7A59" w:rsidRDefault="00725678" w:rsidP="00725678">
            <w:pPr>
              <w:jc w:val="both"/>
              <w:rPr>
                <w:rFonts w:ascii="Calibri" w:eastAsia="Times New Roman" w:hAnsi="Calibri" w:cs="Calibri"/>
                <w:color w:val="auto"/>
                <w:szCs w:val="20"/>
                <w:lang w:val="en-IN"/>
              </w:rPr>
            </w:pPr>
            <w:r w:rsidRPr="008F7A59">
              <w:rPr>
                <w:rFonts w:ascii="Calibri" w:eastAsia="Times New Roman" w:hAnsi="Calibri" w:cs="Calibri"/>
                <w:b/>
                <w:bCs/>
                <w:color w:val="0D0D0D" w:themeColor="text1" w:themeTint="F2"/>
                <w:szCs w:val="20"/>
                <w:lang w:val="en-IN"/>
              </w:rPr>
              <w:t>CRS</w:t>
            </w:r>
            <w:r w:rsidRPr="008F7A59">
              <w:rPr>
                <w:rFonts w:ascii="Calibri" w:eastAsia="Times New Roman" w:hAnsi="Calibri" w:cs="Calibri"/>
                <w:color w:val="0D0D0D" w:themeColor="text1" w:themeTint="F2"/>
                <w:szCs w:val="20"/>
                <w:lang w:val="en-IN"/>
              </w:rPr>
              <w:t xml:space="preserve"> </w:t>
            </w:r>
          </w:p>
          <w:p w14:paraId="02C71B9D" w14:textId="77777777" w:rsidR="00725678" w:rsidRPr="008F7A59" w:rsidRDefault="00725678" w:rsidP="00954DDC">
            <w:pPr>
              <w:pStyle w:val="ListParagraph"/>
              <w:numPr>
                <w:ilvl w:val="0"/>
                <w:numId w:val="4"/>
              </w:numPr>
              <w:jc w:val="both"/>
              <w:rPr>
                <w:rFonts w:cs="Calibri"/>
                <w:sz w:val="20"/>
                <w:szCs w:val="20"/>
                <w:lang w:val="en-IN"/>
              </w:rPr>
            </w:pPr>
            <w:r w:rsidRPr="008F7A59">
              <w:rPr>
                <w:rFonts w:cs="Calibri"/>
                <w:b/>
                <w:bCs/>
                <w:sz w:val="20"/>
                <w:szCs w:val="20"/>
                <w:lang w:val="en-IN"/>
              </w:rPr>
              <w:t>Shelter repairs through Cash</w:t>
            </w:r>
            <w:r w:rsidRPr="008F7A59">
              <w:rPr>
                <w:rFonts w:cs="Calibri"/>
                <w:sz w:val="20"/>
                <w:szCs w:val="20"/>
                <w:lang w:val="en-IN"/>
              </w:rPr>
              <w:t xml:space="preserve"> - 100 houses (returnees) in Fallujah/Anbar: </w:t>
            </w:r>
          </w:p>
          <w:p w14:paraId="1D085772" w14:textId="77777777" w:rsidR="00725678" w:rsidRPr="008F7A59" w:rsidRDefault="00725678" w:rsidP="004E1FBF">
            <w:pPr>
              <w:pStyle w:val="ListParagraph"/>
              <w:numPr>
                <w:ilvl w:val="0"/>
                <w:numId w:val="8"/>
              </w:numPr>
              <w:spacing w:after="0" w:line="240" w:lineRule="auto"/>
              <w:jc w:val="both"/>
              <w:rPr>
                <w:rFonts w:cs="Calibri"/>
                <w:sz w:val="20"/>
                <w:szCs w:val="20"/>
                <w:lang w:val="en-IN"/>
              </w:rPr>
            </w:pPr>
            <w:r w:rsidRPr="008F7A59">
              <w:rPr>
                <w:rFonts w:cs="Calibri"/>
                <w:sz w:val="20"/>
                <w:szCs w:val="20"/>
                <w:lang w:val="en-IN"/>
              </w:rPr>
              <w:t xml:space="preserve">20 houses in phase#1 – have been Completed </w:t>
            </w:r>
          </w:p>
          <w:p w14:paraId="640F6DA1" w14:textId="7D215F3C" w:rsidR="00725678" w:rsidRPr="008F7A59" w:rsidRDefault="00725678" w:rsidP="004E1FBF">
            <w:pPr>
              <w:pStyle w:val="ListParagraph"/>
              <w:numPr>
                <w:ilvl w:val="0"/>
                <w:numId w:val="8"/>
              </w:numPr>
              <w:spacing w:after="0" w:line="240" w:lineRule="auto"/>
              <w:jc w:val="both"/>
              <w:rPr>
                <w:rFonts w:cs="Calibri"/>
                <w:sz w:val="20"/>
                <w:szCs w:val="20"/>
                <w:lang w:val="en-IN"/>
              </w:rPr>
            </w:pPr>
            <w:r w:rsidRPr="008F7A59">
              <w:rPr>
                <w:rFonts w:cs="Calibri"/>
                <w:sz w:val="20"/>
                <w:szCs w:val="20"/>
                <w:lang w:val="en-IN"/>
              </w:rPr>
              <w:t xml:space="preserve">40 houses in phase#2 – </w:t>
            </w:r>
            <w:r w:rsidR="00954DDC" w:rsidRPr="008F7A59">
              <w:rPr>
                <w:rFonts w:cs="Calibri"/>
                <w:sz w:val="20"/>
                <w:szCs w:val="20"/>
                <w:lang w:val="en-US"/>
              </w:rPr>
              <w:t>ongoing with 80% completion; payment will be completed within next 10 days.</w:t>
            </w:r>
          </w:p>
          <w:p w14:paraId="3EEDA2B0" w14:textId="1B489BDC" w:rsidR="00725678" w:rsidRPr="008F7A59" w:rsidRDefault="00725678" w:rsidP="004E1FBF">
            <w:pPr>
              <w:pStyle w:val="ListParagraph"/>
              <w:numPr>
                <w:ilvl w:val="0"/>
                <w:numId w:val="8"/>
              </w:numPr>
              <w:spacing w:after="0" w:line="240" w:lineRule="auto"/>
              <w:jc w:val="both"/>
              <w:rPr>
                <w:rFonts w:cs="Calibri"/>
                <w:sz w:val="20"/>
                <w:szCs w:val="20"/>
                <w:lang w:val="en-IN"/>
              </w:rPr>
            </w:pPr>
            <w:r w:rsidRPr="008F7A59">
              <w:rPr>
                <w:rFonts w:cs="Calibri"/>
                <w:sz w:val="20"/>
                <w:szCs w:val="20"/>
                <w:lang w:val="en-IN"/>
              </w:rPr>
              <w:t xml:space="preserve">40 houses in phase#3 – </w:t>
            </w:r>
            <w:r w:rsidR="00954DDC" w:rsidRPr="008F7A59">
              <w:rPr>
                <w:rFonts w:cs="Calibri"/>
                <w:sz w:val="20"/>
                <w:szCs w:val="20"/>
                <w:lang w:val="en-US"/>
              </w:rPr>
              <w:t xml:space="preserve">Technical assessment will be </w:t>
            </w:r>
            <w:r w:rsidR="00D870CF">
              <w:rPr>
                <w:rFonts w:cs="Calibri"/>
                <w:sz w:val="20"/>
                <w:szCs w:val="20"/>
                <w:lang w:val="en-US"/>
              </w:rPr>
              <w:t>starting</w:t>
            </w:r>
            <w:r w:rsidR="00954DDC" w:rsidRPr="008F7A59">
              <w:rPr>
                <w:rFonts w:cs="Calibri"/>
                <w:sz w:val="20"/>
                <w:szCs w:val="20"/>
                <w:lang w:val="en-US"/>
              </w:rPr>
              <w:t xml:space="preserve"> in </w:t>
            </w:r>
            <w:r w:rsidR="00D870CF">
              <w:rPr>
                <w:rFonts w:cs="Calibri"/>
                <w:sz w:val="20"/>
                <w:szCs w:val="20"/>
                <w:lang w:val="en-US"/>
              </w:rPr>
              <w:t>around July 15</w:t>
            </w:r>
            <w:r w:rsidR="00D870CF" w:rsidRPr="00D870CF">
              <w:rPr>
                <w:rFonts w:cs="Calibri"/>
                <w:sz w:val="20"/>
                <w:szCs w:val="20"/>
                <w:vertAlign w:val="superscript"/>
                <w:lang w:val="en-US"/>
              </w:rPr>
              <w:t>th</w:t>
            </w:r>
            <w:r w:rsidR="00180044">
              <w:rPr>
                <w:rFonts w:cs="Calibri"/>
                <w:sz w:val="20"/>
                <w:szCs w:val="20"/>
                <w:lang w:val="en-US"/>
              </w:rPr>
              <w:t>, 2019</w:t>
            </w:r>
            <w:r w:rsidRPr="008F7A59">
              <w:rPr>
                <w:rFonts w:cs="Calibri"/>
                <w:sz w:val="20"/>
                <w:szCs w:val="20"/>
                <w:lang w:val="en-IN"/>
              </w:rPr>
              <w:t>.</w:t>
            </w:r>
          </w:p>
          <w:p w14:paraId="3D8714AD" w14:textId="77777777" w:rsidR="00725678" w:rsidRPr="008F7A59" w:rsidRDefault="00725678" w:rsidP="00954DDC">
            <w:pPr>
              <w:pStyle w:val="ListParagraph"/>
              <w:numPr>
                <w:ilvl w:val="0"/>
                <w:numId w:val="4"/>
              </w:numPr>
              <w:jc w:val="both"/>
              <w:rPr>
                <w:rFonts w:cs="Calibri"/>
                <w:sz w:val="20"/>
                <w:szCs w:val="20"/>
                <w:lang w:val="en-IN"/>
              </w:rPr>
            </w:pPr>
            <w:r w:rsidRPr="008F7A59">
              <w:rPr>
                <w:rFonts w:cs="Calibri"/>
                <w:b/>
                <w:bCs/>
                <w:sz w:val="20"/>
                <w:szCs w:val="20"/>
                <w:lang w:val="en-IN"/>
              </w:rPr>
              <w:t>Shelter upgrade</w:t>
            </w:r>
            <w:r w:rsidRPr="008F7A59">
              <w:rPr>
                <w:rFonts w:cs="Calibri"/>
                <w:sz w:val="20"/>
                <w:szCs w:val="20"/>
                <w:lang w:val="en-IN"/>
              </w:rPr>
              <w:t xml:space="preserve"> - 100 house (IDPs) in Abu-Ghraib/Baghdad and in Falluja/Anbar:</w:t>
            </w:r>
          </w:p>
          <w:p w14:paraId="5A9B83C4" w14:textId="65C42E90" w:rsidR="00802757" w:rsidRPr="008F7A59" w:rsidRDefault="004E1FBF" w:rsidP="004E1FBF">
            <w:pPr>
              <w:pStyle w:val="ListParagraph"/>
              <w:numPr>
                <w:ilvl w:val="0"/>
                <w:numId w:val="8"/>
              </w:numPr>
              <w:spacing w:after="0" w:line="240" w:lineRule="auto"/>
              <w:jc w:val="both"/>
              <w:rPr>
                <w:rFonts w:cs="Calibri"/>
                <w:sz w:val="20"/>
                <w:szCs w:val="20"/>
                <w:lang w:val="en-IN"/>
              </w:rPr>
            </w:pPr>
            <w:r w:rsidRPr="008F7A59">
              <w:rPr>
                <w:rFonts w:cs="Calibri"/>
                <w:sz w:val="20"/>
                <w:szCs w:val="20"/>
                <w:lang w:val="en-IN"/>
              </w:rPr>
              <w:t>phase#1 and phase#2: 48 houses (23 houses in Abu-Ghraib and 25 houses in Fallujah) have been completed</w:t>
            </w:r>
            <w:r w:rsidR="00A672FF" w:rsidRPr="008F7A59">
              <w:rPr>
                <w:rFonts w:cs="Calibri"/>
                <w:sz w:val="20"/>
                <w:szCs w:val="20"/>
                <w:lang w:val="en-IN"/>
              </w:rPr>
              <w:t>;</w:t>
            </w:r>
            <w:r w:rsidRPr="008F7A59">
              <w:rPr>
                <w:rFonts w:cs="Calibri"/>
                <w:sz w:val="20"/>
                <w:szCs w:val="20"/>
                <w:lang w:val="en-IN"/>
              </w:rPr>
              <w:t xml:space="preserve"> </w:t>
            </w:r>
          </w:p>
          <w:p w14:paraId="0231096B" w14:textId="6D83CAC6" w:rsidR="00725678" w:rsidRPr="008F7A59" w:rsidRDefault="00954DDC" w:rsidP="004E1FBF">
            <w:pPr>
              <w:pStyle w:val="ListParagraph"/>
              <w:numPr>
                <w:ilvl w:val="0"/>
                <w:numId w:val="8"/>
              </w:numPr>
              <w:spacing w:after="0" w:line="240" w:lineRule="auto"/>
              <w:jc w:val="both"/>
              <w:rPr>
                <w:rFonts w:cs="Calibri"/>
                <w:sz w:val="20"/>
                <w:szCs w:val="20"/>
                <w:lang w:val="en-IN"/>
              </w:rPr>
            </w:pPr>
            <w:r w:rsidRPr="008F7A59">
              <w:rPr>
                <w:rFonts w:cs="Calibri"/>
                <w:sz w:val="20"/>
                <w:szCs w:val="20"/>
                <w:lang w:val="en-IN"/>
              </w:rPr>
              <w:t xml:space="preserve">phase#3, </w:t>
            </w:r>
            <w:r w:rsidR="00A672FF" w:rsidRPr="008F7A59">
              <w:rPr>
                <w:rFonts w:cs="Calibri"/>
                <w:sz w:val="20"/>
                <w:szCs w:val="20"/>
                <w:lang w:val="en-IN"/>
              </w:rPr>
              <w:t>the T</w:t>
            </w:r>
            <w:r w:rsidRPr="008F7A59">
              <w:rPr>
                <w:rFonts w:cs="Calibri"/>
                <w:sz w:val="20"/>
                <w:szCs w:val="20"/>
                <w:lang w:val="en-IN"/>
              </w:rPr>
              <w:t xml:space="preserve">echnical assessment </w:t>
            </w:r>
            <w:r w:rsidR="00A672FF" w:rsidRPr="008F7A59">
              <w:rPr>
                <w:rFonts w:cs="Calibri"/>
                <w:sz w:val="20"/>
                <w:szCs w:val="20"/>
                <w:lang w:val="en-IN"/>
              </w:rPr>
              <w:t xml:space="preserve">is ongoing </w:t>
            </w:r>
            <w:r w:rsidRPr="008F7A59">
              <w:rPr>
                <w:rFonts w:cs="Calibri"/>
                <w:sz w:val="20"/>
                <w:szCs w:val="20"/>
                <w:lang w:val="en-IN"/>
              </w:rPr>
              <w:t>for around 40 houses in Abu Ghraib district and 30 houses in Falluja</w:t>
            </w:r>
            <w:r w:rsidR="00725678" w:rsidRPr="008F7A59">
              <w:rPr>
                <w:rFonts w:cs="Calibri"/>
                <w:sz w:val="20"/>
                <w:szCs w:val="20"/>
                <w:lang w:val="en-IN"/>
              </w:rPr>
              <w:t xml:space="preserve">. </w:t>
            </w:r>
          </w:p>
          <w:p w14:paraId="544C7F90" w14:textId="081D28E9" w:rsidR="00954DDC" w:rsidRPr="008F7A59" w:rsidRDefault="00954DDC" w:rsidP="000E758C">
            <w:pPr>
              <w:jc w:val="both"/>
              <w:rPr>
                <w:rFonts w:ascii="Calibri" w:eastAsia="Times New Roman" w:hAnsi="Calibri" w:cs="Calibri"/>
                <w:color w:val="auto"/>
                <w:szCs w:val="20"/>
                <w:lang w:val="en-IN"/>
              </w:rPr>
            </w:pPr>
            <w:r w:rsidRPr="008F7A59">
              <w:rPr>
                <w:rFonts w:ascii="Calibri" w:eastAsia="Times New Roman" w:hAnsi="Calibri" w:cs="Calibri"/>
                <w:color w:val="auto"/>
                <w:szCs w:val="20"/>
                <w:lang w:val="en-IN"/>
              </w:rPr>
              <w:t>The initial project target was 100 houses (returnees) in Fallujah/Anbar. This has been exceeded based on CRS current capacity and availability. Total achievements will be 138 houses</w:t>
            </w:r>
            <w:r w:rsidR="00A672FF" w:rsidRPr="008F7A59">
              <w:rPr>
                <w:rFonts w:ascii="Calibri" w:eastAsia="Times New Roman" w:hAnsi="Calibri" w:cs="Calibri"/>
                <w:color w:val="auto"/>
                <w:szCs w:val="20"/>
                <w:lang w:val="en-IN"/>
              </w:rPr>
              <w:t>.</w:t>
            </w:r>
          </w:p>
          <w:p w14:paraId="774B0C83" w14:textId="61B736AD" w:rsidR="00954DDC" w:rsidRPr="008F7A59" w:rsidRDefault="00954DDC" w:rsidP="000E758C">
            <w:pPr>
              <w:jc w:val="both"/>
              <w:rPr>
                <w:rFonts w:ascii="Calibri" w:eastAsia="Times New Roman" w:hAnsi="Calibri" w:cs="Calibri"/>
                <w:color w:val="0D0D0D" w:themeColor="text1" w:themeTint="F2"/>
                <w:szCs w:val="20"/>
                <w:lang w:val="en-IN"/>
              </w:rPr>
            </w:pPr>
          </w:p>
          <w:p w14:paraId="5E72461B" w14:textId="77777777" w:rsidR="00A672FF" w:rsidRPr="008F7A59" w:rsidRDefault="00A672FF" w:rsidP="00BE58C8">
            <w:pPr>
              <w:jc w:val="both"/>
              <w:rPr>
                <w:rFonts w:ascii="Calibri" w:eastAsia="Times New Roman" w:hAnsi="Calibri" w:cs="Calibri"/>
                <w:color w:val="C00000"/>
                <w:szCs w:val="20"/>
                <w:lang w:val="en-IN"/>
              </w:rPr>
            </w:pPr>
            <w:r w:rsidRPr="008F7A59">
              <w:rPr>
                <w:rFonts w:ascii="Calibri" w:eastAsia="Times New Roman" w:hAnsi="Calibri" w:cs="Calibri"/>
                <w:color w:val="C00000"/>
                <w:szCs w:val="20"/>
                <w:lang w:val="en-IN"/>
              </w:rPr>
              <w:t>Challenges</w:t>
            </w:r>
          </w:p>
          <w:p w14:paraId="076DF368" w14:textId="55A23682" w:rsidR="00BE58C8" w:rsidRPr="008F7A59" w:rsidRDefault="00A672FF" w:rsidP="00BE58C8">
            <w:pPr>
              <w:pStyle w:val="ListParagraph"/>
              <w:numPr>
                <w:ilvl w:val="0"/>
                <w:numId w:val="4"/>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In </w:t>
            </w:r>
            <w:r w:rsidR="004E1FBF" w:rsidRPr="008F7A59">
              <w:rPr>
                <w:rFonts w:cs="Calibri"/>
                <w:color w:val="0D0D0D" w:themeColor="text1" w:themeTint="F2"/>
                <w:sz w:val="20"/>
                <w:szCs w:val="20"/>
                <w:lang w:val="en-IN"/>
              </w:rPr>
              <w:t>Shelter repairs</w:t>
            </w:r>
            <w:r w:rsidRPr="008F7A59">
              <w:rPr>
                <w:rFonts w:cs="Calibri"/>
                <w:color w:val="0D0D0D" w:themeColor="text1" w:themeTint="F2"/>
                <w:sz w:val="20"/>
                <w:szCs w:val="20"/>
                <w:lang w:val="en-IN"/>
              </w:rPr>
              <w:t xml:space="preserve"> program through</w:t>
            </w:r>
            <w:r w:rsidR="004E1FBF" w:rsidRPr="008F7A59">
              <w:rPr>
                <w:rFonts w:cs="Calibri"/>
                <w:color w:val="0D0D0D" w:themeColor="text1" w:themeTint="F2"/>
                <w:sz w:val="20"/>
                <w:szCs w:val="20"/>
                <w:lang w:val="en-IN"/>
              </w:rPr>
              <w:t xml:space="preserve"> Cash</w:t>
            </w:r>
            <w:r w:rsidRPr="008F7A59">
              <w:rPr>
                <w:rFonts w:cs="Calibri"/>
                <w:color w:val="0D0D0D" w:themeColor="text1" w:themeTint="F2"/>
                <w:sz w:val="20"/>
                <w:szCs w:val="20"/>
                <w:lang w:val="en-IN"/>
              </w:rPr>
              <w:t>, the p</w:t>
            </w:r>
            <w:r w:rsidR="004E1FBF" w:rsidRPr="008F7A59">
              <w:rPr>
                <w:rFonts w:cs="Calibri"/>
                <w:color w:val="0D0D0D" w:themeColor="text1" w:themeTint="F2"/>
                <w:sz w:val="20"/>
                <w:szCs w:val="20"/>
                <w:lang w:val="en-IN"/>
              </w:rPr>
              <w:t xml:space="preserve">rogress of work varies from one </w:t>
            </w:r>
            <w:r w:rsidRPr="008F7A59">
              <w:rPr>
                <w:rFonts w:cs="Calibri"/>
                <w:color w:val="0D0D0D" w:themeColor="text1" w:themeTint="F2"/>
                <w:sz w:val="20"/>
                <w:szCs w:val="20"/>
                <w:lang w:val="en-IN"/>
              </w:rPr>
              <w:t>beneficiary</w:t>
            </w:r>
            <w:r w:rsidR="004E1FBF" w:rsidRPr="008F7A59">
              <w:rPr>
                <w:rFonts w:cs="Calibri"/>
                <w:color w:val="0D0D0D" w:themeColor="text1" w:themeTint="F2"/>
                <w:sz w:val="20"/>
                <w:szCs w:val="20"/>
                <w:lang w:val="en-IN"/>
              </w:rPr>
              <w:t xml:space="preserve"> to another</w:t>
            </w:r>
            <w:r w:rsidR="00BE58C8" w:rsidRPr="008F7A59">
              <w:rPr>
                <w:rFonts w:cs="Calibri"/>
                <w:color w:val="0D0D0D" w:themeColor="text1" w:themeTint="F2"/>
                <w:sz w:val="20"/>
                <w:szCs w:val="20"/>
                <w:lang w:val="en-IN"/>
              </w:rPr>
              <w:t>; and</w:t>
            </w:r>
            <w:r w:rsidRPr="008F7A59">
              <w:rPr>
                <w:rFonts w:cs="Calibri"/>
                <w:color w:val="0D0D0D" w:themeColor="text1" w:themeTint="F2"/>
                <w:sz w:val="20"/>
                <w:szCs w:val="20"/>
                <w:lang w:val="en-IN"/>
              </w:rPr>
              <w:t xml:space="preserve"> </w:t>
            </w:r>
            <w:r w:rsidR="00BE58C8" w:rsidRPr="008F7A59">
              <w:rPr>
                <w:rFonts w:cs="Calibri"/>
                <w:color w:val="0D0D0D" w:themeColor="text1" w:themeTint="F2"/>
                <w:sz w:val="20"/>
                <w:szCs w:val="20"/>
                <w:lang w:val="en-IN"/>
              </w:rPr>
              <w:t>t</w:t>
            </w:r>
            <w:r w:rsidRPr="008F7A59">
              <w:rPr>
                <w:rFonts w:cs="Calibri"/>
                <w:color w:val="0D0D0D" w:themeColor="text1" w:themeTint="F2"/>
                <w:sz w:val="20"/>
                <w:szCs w:val="20"/>
                <w:lang w:val="en-IN"/>
              </w:rPr>
              <w:t xml:space="preserve">he </w:t>
            </w:r>
            <w:r w:rsidR="00BE58C8" w:rsidRPr="008F7A59">
              <w:rPr>
                <w:rFonts w:cs="Calibri"/>
                <w:color w:val="0D0D0D" w:themeColor="text1" w:themeTint="F2"/>
                <w:sz w:val="20"/>
                <w:szCs w:val="20"/>
                <w:lang w:val="en-IN"/>
              </w:rPr>
              <w:t>h</w:t>
            </w:r>
            <w:r w:rsidRPr="008F7A59">
              <w:rPr>
                <w:rFonts w:cs="Calibri"/>
                <w:color w:val="0D0D0D" w:themeColor="text1" w:themeTint="F2"/>
                <w:sz w:val="20"/>
                <w:szCs w:val="20"/>
                <w:lang w:val="en-IN"/>
              </w:rPr>
              <w:t xml:space="preserve">ead of households are sometime busy with livelihood stuff. </w:t>
            </w:r>
          </w:p>
          <w:p w14:paraId="4CB9885A" w14:textId="2C4ED886" w:rsidR="00A672FF" w:rsidRPr="008F7A59" w:rsidRDefault="00BE58C8" w:rsidP="00CE1CDB">
            <w:pPr>
              <w:pStyle w:val="ListParagraph"/>
              <w:numPr>
                <w:ilvl w:val="0"/>
                <w:numId w:val="4"/>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lang w:val="en-IN"/>
              </w:rPr>
              <w:t xml:space="preserve">There is urge gap in </w:t>
            </w:r>
            <w:r w:rsidR="004E1FBF" w:rsidRPr="008F7A59">
              <w:rPr>
                <w:rFonts w:cs="Calibri"/>
                <w:color w:val="0D0D0D" w:themeColor="text1" w:themeTint="F2"/>
                <w:sz w:val="20"/>
                <w:szCs w:val="20"/>
                <w:lang w:val="en-IN"/>
              </w:rPr>
              <w:t>rehabilitation</w:t>
            </w:r>
            <w:r w:rsidRPr="008F7A59">
              <w:rPr>
                <w:rFonts w:cs="Calibri"/>
                <w:color w:val="0D0D0D" w:themeColor="text1" w:themeTint="F2"/>
                <w:sz w:val="20"/>
                <w:szCs w:val="20"/>
                <w:lang w:val="en-IN"/>
              </w:rPr>
              <w:t xml:space="preserve"> -</w:t>
            </w:r>
            <w:r w:rsidR="004E1FBF" w:rsidRPr="008F7A59">
              <w:rPr>
                <w:rFonts w:cs="Calibri"/>
                <w:color w:val="0D0D0D" w:themeColor="text1" w:themeTint="F2"/>
                <w:sz w:val="20"/>
                <w:szCs w:val="20"/>
                <w:lang w:val="en-IN"/>
              </w:rPr>
              <w:t xml:space="preserve"> </w:t>
            </w:r>
            <w:r w:rsidRPr="008F7A59">
              <w:rPr>
                <w:rFonts w:cs="Calibri"/>
                <w:color w:val="0D0D0D" w:themeColor="text1" w:themeTint="F2"/>
                <w:sz w:val="20"/>
                <w:szCs w:val="20"/>
                <w:lang w:val="en-IN"/>
              </w:rPr>
              <w:t xml:space="preserve">Cat 1 &amp; 2 </w:t>
            </w:r>
            <w:r w:rsidR="004E1FBF" w:rsidRPr="008F7A59">
              <w:rPr>
                <w:rFonts w:cs="Calibri"/>
                <w:color w:val="0D0D0D" w:themeColor="text1" w:themeTint="F2"/>
                <w:sz w:val="20"/>
                <w:szCs w:val="20"/>
                <w:lang w:val="en-IN"/>
              </w:rPr>
              <w:t xml:space="preserve">in Fallujah. </w:t>
            </w:r>
            <w:r w:rsidR="00446171" w:rsidRPr="008F7A59">
              <w:rPr>
                <w:rFonts w:cs="Calibri"/>
                <w:color w:val="0D0D0D" w:themeColor="text1" w:themeTint="F2"/>
                <w:sz w:val="20"/>
                <w:szCs w:val="20"/>
                <w:lang w:val="en-IN"/>
              </w:rPr>
              <w:t xml:space="preserve">Grateful if more partners </w:t>
            </w:r>
            <w:r w:rsidR="00CE1CDB" w:rsidRPr="008F7A59">
              <w:rPr>
                <w:rFonts w:cs="Calibri"/>
                <w:color w:val="0D0D0D" w:themeColor="text1" w:themeTint="F2"/>
                <w:sz w:val="20"/>
                <w:szCs w:val="20"/>
                <w:lang w:val="en-IN"/>
              </w:rPr>
              <w:t xml:space="preserve">(Cat 1 &amp; 2 rehab.) </w:t>
            </w:r>
            <w:r w:rsidR="00446171" w:rsidRPr="008F7A59">
              <w:rPr>
                <w:rFonts w:cs="Calibri"/>
                <w:color w:val="0D0D0D" w:themeColor="text1" w:themeTint="F2"/>
                <w:sz w:val="20"/>
                <w:szCs w:val="20"/>
                <w:lang w:val="en-IN"/>
              </w:rPr>
              <w:t>could consider working in Fallujah.</w:t>
            </w:r>
          </w:p>
          <w:p w14:paraId="0CF76F05" w14:textId="77777777" w:rsidR="00A672FF" w:rsidRPr="008F7A59" w:rsidRDefault="00A672FF" w:rsidP="00D55433">
            <w:pPr>
              <w:jc w:val="both"/>
              <w:rPr>
                <w:rFonts w:ascii="Calibri" w:eastAsia="Times New Roman" w:hAnsi="Calibri" w:cs="Calibri"/>
                <w:color w:val="0D0D0D" w:themeColor="text1" w:themeTint="F2"/>
                <w:szCs w:val="20"/>
                <w:lang w:val="en-IN"/>
              </w:rPr>
            </w:pPr>
          </w:p>
          <w:p w14:paraId="20C1AF83" w14:textId="71AE0B2F" w:rsidR="00857DB5" w:rsidRPr="008F7A59" w:rsidRDefault="004B390A" w:rsidP="004E1FBF">
            <w:pPr>
              <w:pStyle w:val="ListParagraph"/>
              <w:numPr>
                <w:ilvl w:val="0"/>
                <w:numId w:val="10"/>
              </w:numPr>
              <w:spacing w:after="0"/>
              <w:jc w:val="both"/>
              <w:rPr>
                <w:rFonts w:cs="Calibri"/>
                <w:b/>
                <w:bCs/>
                <w:color w:val="0D0D0D" w:themeColor="text1" w:themeTint="F2"/>
                <w:sz w:val="20"/>
                <w:szCs w:val="20"/>
                <w:lang w:val="en-IN"/>
              </w:rPr>
            </w:pPr>
            <w:r w:rsidRPr="008F7A59">
              <w:rPr>
                <w:rFonts w:eastAsiaTheme="minorEastAsia" w:cs="Calibri"/>
                <w:b/>
                <w:bCs/>
                <w:color w:val="0D0D0D" w:themeColor="text1" w:themeTint="F2"/>
                <w:sz w:val="20"/>
                <w:szCs w:val="20"/>
              </w:rPr>
              <w:t>Partners to update on their summer distributions</w:t>
            </w:r>
          </w:p>
          <w:p w14:paraId="5B5036A8" w14:textId="77777777" w:rsidR="0017582B" w:rsidRPr="008F7A59" w:rsidRDefault="0017582B" w:rsidP="0017582B">
            <w:pPr>
              <w:jc w:val="both"/>
              <w:rPr>
                <w:rFonts w:ascii="Calibri" w:hAnsi="Calibri" w:cs="Calibri"/>
                <w:color w:val="0D0D0D" w:themeColor="text1" w:themeTint="F2"/>
                <w:szCs w:val="20"/>
                <w:lang w:val="en-IN"/>
              </w:rPr>
            </w:pPr>
            <w:r w:rsidRPr="008F7A59">
              <w:rPr>
                <w:rFonts w:ascii="Calibri" w:hAnsi="Calibri" w:cs="Calibri"/>
                <w:b/>
                <w:bCs/>
                <w:color w:val="0D0D0D" w:themeColor="text1" w:themeTint="F2"/>
                <w:szCs w:val="20"/>
                <w:lang w:val="en-IN"/>
              </w:rPr>
              <w:t>IOM</w:t>
            </w:r>
            <w:r w:rsidRPr="008F7A59">
              <w:rPr>
                <w:rFonts w:ascii="Calibri" w:hAnsi="Calibri" w:cs="Calibri"/>
                <w:color w:val="0D0D0D" w:themeColor="text1" w:themeTint="F2"/>
                <w:szCs w:val="20"/>
                <w:lang w:val="en-IN"/>
              </w:rPr>
              <w:t xml:space="preserve"> – Completed </w:t>
            </w:r>
            <w:r w:rsidRPr="008F7A59">
              <w:rPr>
                <w:rFonts w:ascii="Calibri" w:hAnsi="Calibri" w:cs="Calibri"/>
                <w:color w:val="0D0D0D" w:themeColor="text1" w:themeTint="F2"/>
                <w:szCs w:val="20"/>
              </w:rPr>
              <w:t xml:space="preserve">basic NFI kits distributions </w:t>
            </w:r>
            <w:r w:rsidRPr="008F7A59">
              <w:rPr>
                <w:rFonts w:ascii="Calibri" w:hAnsi="Calibri" w:cs="Calibri"/>
                <w:color w:val="0D0D0D" w:themeColor="text1" w:themeTint="F2"/>
                <w:szCs w:val="20"/>
                <w:lang w:val="en-IN"/>
              </w:rPr>
              <w:t xml:space="preserve"> </w:t>
            </w:r>
          </w:p>
          <w:p w14:paraId="2F4DB01C" w14:textId="77777777" w:rsidR="0017582B" w:rsidRPr="008F7A59" w:rsidRDefault="0017582B" w:rsidP="004E1FBF">
            <w:pPr>
              <w:pStyle w:val="ListParagraph"/>
              <w:numPr>
                <w:ilvl w:val="0"/>
                <w:numId w:val="12"/>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rPr>
              <w:t>200 HHs (Returnee) assisted in Khanaqin – Al-Tajneed Neighborhood</w:t>
            </w:r>
          </w:p>
          <w:p w14:paraId="0E75EB38" w14:textId="5269FD49" w:rsidR="0017582B" w:rsidRPr="008F7A59" w:rsidRDefault="0017582B" w:rsidP="004E1FBF">
            <w:pPr>
              <w:pStyle w:val="ListParagraph"/>
              <w:numPr>
                <w:ilvl w:val="0"/>
                <w:numId w:val="12"/>
              </w:numPr>
              <w:spacing w:after="0" w:line="240" w:lineRule="auto"/>
              <w:jc w:val="both"/>
              <w:rPr>
                <w:rFonts w:cs="Calibri"/>
                <w:color w:val="0D0D0D" w:themeColor="text1" w:themeTint="F2"/>
                <w:sz w:val="20"/>
                <w:szCs w:val="20"/>
                <w:lang w:val="en-IN"/>
              </w:rPr>
            </w:pPr>
            <w:r w:rsidRPr="008F7A59">
              <w:rPr>
                <w:rFonts w:cs="Calibri"/>
                <w:color w:val="0D0D0D" w:themeColor="text1" w:themeTint="F2"/>
                <w:sz w:val="20"/>
                <w:szCs w:val="20"/>
              </w:rPr>
              <w:t>200 HHs (Returnee) assisted in Al-Tarmiya</w:t>
            </w:r>
          </w:p>
          <w:p w14:paraId="4FC1BA11" w14:textId="13FC4C5E" w:rsidR="0017582B" w:rsidRPr="008F7A59" w:rsidRDefault="00504C89" w:rsidP="00950287">
            <w:pPr>
              <w:jc w:val="both"/>
              <w:rPr>
                <w:rFonts w:ascii="Calibri" w:eastAsia="Times New Roman" w:hAnsi="Calibri" w:cs="Calibri"/>
                <w:color w:val="0D0D0D" w:themeColor="text1" w:themeTint="F2"/>
                <w:szCs w:val="20"/>
              </w:rPr>
            </w:pPr>
            <w:r w:rsidRPr="008F7A59">
              <w:rPr>
                <w:rFonts w:ascii="Calibri" w:eastAsia="Times New Roman" w:hAnsi="Calibri" w:cs="Calibri"/>
                <w:color w:val="0D0D0D" w:themeColor="text1" w:themeTint="F2"/>
                <w:szCs w:val="20"/>
                <w:lang w:val="en-IN"/>
              </w:rPr>
              <w:t>For July</w:t>
            </w:r>
            <w:r w:rsidR="00D870CF">
              <w:rPr>
                <w:rFonts w:ascii="Calibri" w:eastAsia="Times New Roman" w:hAnsi="Calibri" w:cs="Calibri"/>
                <w:color w:val="0D0D0D" w:themeColor="text1" w:themeTint="F2"/>
                <w:szCs w:val="20"/>
                <w:lang w:val="en-IN"/>
              </w:rPr>
              <w:t xml:space="preserve"> 2019</w:t>
            </w:r>
            <w:r w:rsidRPr="008F7A59">
              <w:rPr>
                <w:rFonts w:ascii="Calibri" w:eastAsia="Times New Roman" w:hAnsi="Calibri" w:cs="Calibri"/>
                <w:color w:val="0D0D0D" w:themeColor="text1" w:themeTint="F2"/>
                <w:szCs w:val="20"/>
                <w:lang w:val="en-IN"/>
              </w:rPr>
              <w:t xml:space="preserve">, the partner is </w:t>
            </w:r>
            <w:r w:rsidR="00950287" w:rsidRPr="008F7A59">
              <w:rPr>
                <w:rFonts w:ascii="Calibri" w:eastAsia="Times New Roman" w:hAnsi="Calibri" w:cs="Calibri"/>
                <w:color w:val="0D0D0D" w:themeColor="text1" w:themeTint="F2"/>
                <w:szCs w:val="20"/>
                <w:lang w:val="en-IN"/>
              </w:rPr>
              <w:t xml:space="preserve">planning </w:t>
            </w:r>
            <w:r w:rsidR="00291758" w:rsidRPr="008F7A59">
              <w:rPr>
                <w:rFonts w:ascii="Calibri" w:eastAsia="Times New Roman" w:hAnsi="Calibri" w:cs="Calibri"/>
                <w:color w:val="0D0D0D" w:themeColor="text1" w:themeTint="F2"/>
                <w:szCs w:val="20"/>
              </w:rPr>
              <w:t xml:space="preserve">In Kind </w:t>
            </w:r>
            <w:r w:rsidR="00291758" w:rsidRPr="008F7A59">
              <w:rPr>
                <w:rFonts w:ascii="Calibri" w:eastAsia="Times New Roman" w:hAnsi="Calibri" w:cs="Calibri"/>
                <w:color w:val="0D0D0D" w:themeColor="text1" w:themeTint="F2"/>
                <w:szCs w:val="20"/>
                <w:lang w:val="en-IN"/>
              </w:rPr>
              <w:t xml:space="preserve">and/or </w:t>
            </w:r>
            <w:r w:rsidR="00291758" w:rsidRPr="008F7A59">
              <w:rPr>
                <w:rFonts w:ascii="Calibri" w:eastAsia="Times New Roman" w:hAnsi="Calibri" w:cs="Calibri"/>
                <w:color w:val="0D0D0D" w:themeColor="text1" w:themeTint="F2"/>
                <w:szCs w:val="20"/>
              </w:rPr>
              <w:t xml:space="preserve">Cash </w:t>
            </w:r>
            <w:r w:rsidR="00950287" w:rsidRPr="008F7A59">
              <w:rPr>
                <w:rFonts w:ascii="Calibri" w:eastAsia="Times New Roman" w:hAnsi="Calibri" w:cs="Calibri"/>
                <w:color w:val="0D0D0D" w:themeColor="text1" w:themeTint="F2"/>
                <w:szCs w:val="20"/>
              </w:rPr>
              <w:t>Basic NFI Kits distribution</w:t>
            </w:r>
            <w:r w:rsidRPr="008F7A59">
              <w:rPr>
                <w:rFonts w:ascii="Calibri" w:eastAsia="Times New Roman" w:hAnsi="Calibri" w:cs="Calibri"/>
                <w:color w:val="0D0D0D" w:themeColor="text1" w:themeTint="F2"/>
                <w:szCs w:val="20"/>
              </w:rPr>
              <w:t>s</w:t>
            </w:r>
            <w:r w:rsidR="00291758" w:rsidRPr="008F7A59">
              <w:rPr>
                <w:rFonts w:ascii="Calibri" w:eastAsia="Times New Roman" w:hAnsi="Calibri" w:cs="Calibri"/>
                <w:color w:val="0D0D0D" w:themeColor="text1" w:themeTint="F2"/>
                <w:szCs w:val="20"/>
              </w:rPr>
              <w:t xml:space="preserve"> for IDPs out of Camp</w:t>
            </w:r>
            <w:r w:rsidR="00D870CF">
              <w:rPr>
                <w:rFonts w:ascii="Calibri" w:eastAsia="Times New Roman" w:hAnsi="Calibri" w:cs="Calibri"/>
                <w:color w:val="0D0D0D" w:themeColor="text1" w:themeTint="F2"/>
                <w:szCs w:val="20"/>
              </w:rPr>
              <w:t>s</w:t>
            </w:r>
            <w:r w:rsidR="00291758" w:rsidRPr="008F7A59">
              <w:rPr>
                <w:rFonts w:ascii="Calibri" w:eastAsia="Times New Roman" w:hAnsi="Calibri" w:cs="Calibri"/>
                <w:color w:val="0D0D0D" w:themeColor="text1" w:themeTint="F2"/>
                <w:szCs w:val="20"/>
              </w:rPr>
              <w:t xml:space="preserve"> and returnees, in Anbar, Diyala and Salah al-Din</w:t>
            </w:r>
            <w:r w:rsidR="00950287" w:rsidRPr="008F7A59">
              <w:rPr>
                <w:rFonts w:ascii="Calibri" w:eastAsia="Times New Roman" w:hAnsi="Calibri" w:cs="Calibri"/>
                <w:color w:val="0D0D0D" w:themeColor="text1" w:themeTint="F2"/>
                <w:szCs w:val="20"/>
              </w:rPr>
              <w:t xml:space="preserve">. </w:t>
            </w:r>
            <w:r w:rsidR="00950287" w:rsidRPr="003C1AB7">
              <w:rPr>
                <w:rFonts w:ascii="Calibri" w:eastAsia="Times New Roman" w:hAnsi="Calibri" w:cs="Calibri"/>
                <w:color w:val="auto"/>
                <w:szCs w:val="20"/>
              </w:rPr>
              <w:t xml:space="preserve">Please refer to the </w:t>
            </w:r>
            <w:r w:rsidR="00291758" w:rsidRPr="003C1AB7">
              <w:rPr>
                <w:rFonts w:ascii="Calibri" w:eastAsia="Times New Roman" w:hAnsi="Calibri" w:cs="Calibri"/>
                <w:color w:val="auto"/>
                <w:szCs w:val="20"/>
              </w:rPr>
              <w:t xml:space="preserve">meeting </w:t>
            </w:r>
            <w:r w:rsidR="00950287" w:rsidRPr="003C1AB7">
              <w:rPr>
                <w:rFonts w:ascii="Calibri" w:eastAsia="Times New Roman" w:hAnsi="Calibri" w:cs="Calibri"/>
                <w:color w:val="auto"/>
                <w:szCs w:val="20"/>
              </w:rPr>
              <w:t>presentation for more details on locations.</w:t>
            </w:r>
          </w:p>
          <w:p w14:paraId="65BF6816" w14:textId="7B08F8D8" w:rsidR="00350B04" w:rsidRPr="008F7A59" w:rsidRDefault="00350B04" w:rsidP="00950287">
            <w:pPr>
              <w:jc w:val="both"/>
              <w:rPr>
                <w:rFonts w:ascii="Calibri" w:eastAsia="Times New Roman" w:hAnsi="Calibri" w:cs="Calibri"/>
                <w:color w:val="0D0D0D" w:themeColor="text1" w:themeTint="F2"/>
                <w:szCs w:val="20"/>
              </w:rPr>
            </w:pPr>
          </w:p>
          <w:p w14:paraId="15BEF054" w14:textId="37B60E2F" w:rsidR="00350B04" w:rsidRPr="008F7A59" w:rsidRDefault="00350B04" w:rsidP="00350B04">
            <w:pPr>
              <w:jc w:val="both"/>
              <w:rPr>
                <w:rFonts w:ascii="Calibri" w:eastAsia="Times New Roman" w:hAnsi="Calibri" w:cs="Calibri"/>
                <w:color w:val="0D0D0D" w:themeColor="text1" w:themeTint="F2"/>
                <w:szCs w:val="20"/>
                <w:lang w:val="en-IN"/>
              </w:rPr>
            </w:pPr>
            <w:r w:rsidRPr="008F7A59">
              <w:rPr>
                <w:rFonts w:ascii="Calibri" w:hAnsi="Calibri" w:cs="Calibri"/>
                <w:b/>
                <w:bCs/>
                <w:color w:val="0D0D0D" w:themeColor="text1" w:themeTint="F2"/>
                <w:szCs w:val="20"/>
                <w:lang w:val="en-IN"/>
              </w:rPr>
              <w:t>CRS / Caritas</w:t>
            </w:r>
            <w:r w:rsidRPr="008F7A59">
              <w:rPr>
                <w:rFonts w:ascii="Calibri" w:eastAsia="Times New Roman" w:hAnsi="Calibri" w:cs="Calibri"/>
                <w:color w:val="0D0D0D" w:themeColor="text1" w:themeTint="F2"/>
                <w:szCs w:val="20"/>
                <w:lang w:val="en-IN"/>
              </w:rPr>
              <w:t xml:space="preserve"> – Summer kit distributions – in Fallujah</w:t>
            </w:r>
          </w:p>
          <w:p w14:paraId="223F630B" w14:textId="6E7A0963" w:rsidR="00350B04" w:rsidRPr="008F7A59" w:rsidRDefault="00350B04" w:rsidP="00350B04">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color w:val="0D0D0D" w:themeColor="text1" w:themeTint="F2"/>
                <w:szCs w:val="20"/>
                <w:lang w:val="en-IN"/>
              </w:rPr>
              <w:t>Urge discrepancy in list received from Camp Manager (1,550 HHs) and IOM (less than 1,000 HHs) for targeted area in AAF camps. So, the partner will be doing tent by tent verification in coming week to confirm/finalise list of beneficiaries.</w:t>
            </w:r>
          </w:p>
          <w:p w14:paraId="5AC6FD6B" w14:textId="1EF4E5CA" w:rsidR="00350B04" w:rsidRPr="008F7A59" w:rsidRDefault="00350B04" w:rsidP="00350B04">
            <w:pPr>
              <w:jc w:val="both"/>
              <w:rPr>
                <w:rFonts w:ascii="Calibri" w:eastAsia="Times New Roman" w:hAnsi="Calibri" w:cs="Calibri"/>
                <w:color w:val="0D0D0D" w:themeColor="text1" w:themeTint="F2"/>
                <w:szCs w:val="20"/>
                <w:lang w:val="en-IN"/>
              </w:rPr>
            </w:pPr>
          </w:p>
          <w:p w14:paraId="72B5D20F" w14:textId="3EC1DD9E" w:rsidR="00350B04" w:rsidRPr="008F7A59" w:rsidRDefault="00350B04" w:rsidP="00350B04">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b/>
                <w:bCs/>
                <w:color w:val="0D0D0D" w:themeColor="text1" w:themeTint="F2"/>
                <w:szCs w:val="20"/>
                <w:lang w:val="en-IN"/>
              </w:rPr>
              <w:t>DRC</w:t>
            </w:r>
            <w:r w:rsidRPr="008F7A59">
              <w:rPr>
                <w:rFonts w:ascii="Calibri" w:eastAsia="Times New Roman" w:hAnsi="Calibri" w:cs="Calibri"/>
                <w:color w:val="0D0D0D" w:themeColor="text1" w:themeTint="F2"/>
                <w:szCs w:val="20"/>
                <w:lang w:val="en-IN"/>
              </w:rPr>
              <w:t xml:space="preserve"> </w:t>
            </w:r>
          </w:p>
          <w:p w14:paraId="342029C9" w14:textId="44487891" w:rsidR="00350B04" w:rsidRPr="008F7A59" w:rsidRDefault="00350B04" w:rsidP="00350B04">
            <w:pPr>
              <w:jc w:val="both"/>
              <w:rPr>
                <w:rFonts w:ascii="Calibri" w:eastAsia="Times New Roman" w:hAnsi="Calibri" w:cs="Calibri"/>
                <w:color w:val="0D0D0D" w:themeColor="text1" w:themeTint="F2"/>
                <w:szCs w:val="20"/>
                <w:lang w:val="en-IN"/>
              </w:rPr>
            </w:pPr>
            <w:r w:rsidRPr="008F7A59">
              <w:rPr>
                <w:rFonts w:ascii="Calibri" w:eastAsia="Times New Roman" w:hAnsi="Calibri" w:cs="Calibri"/>
                <w:color w:val="0D0D0D" w:themeColor="text1" w:themeTint="F2"/>
                <w:szCs w:val="20"/>
                <w:lang w:val="en-IN"/>
              </w:rPr>
              <w:t>Ongoing NFI distributions – in Anbar, Diyala and Salah al-Din – details can be found in ActivityInfo 4W form</w:t>
            </w:r>
          </w:p>
          <w:p w14:paraId="36A06375" w14:textId="77777777" w:rsidR="00950287" w:rsidRPr="008F7A59" w:rsidRDefault="00950287" w:rsidP="00950287">
            <w:pPr>
              <w:jc w:val="both"/>
              <w:rPr>
                <w:rFonts w:ascii="Calibri" w:eastAsia="Times New Roman" w:hAnsi="Calibri" w:cs="Calibri"/>
                <w:color w:val="0D0D0D" w:themeColor="text1" w:themeTint="F2"/>
                <w:szCs w:val="20"/>
                <w:lang w:val="en-IN"/>
              </w:rPr>
            </w:pPr>
          </w:p>
          <w:p w14:paraId="513E118D" w14:textId="21FFBF30" w:rsidR="00EB5D10" w:rsidRPr="008F7A59" w:rsidRDefault="004B390A" w:rsidP="004E1FBF">
            <w:pPr>
              <w:pStyle w:val="ListParagraph"/>
              <w:numPr>
                <w:ilvl w:val="0"/>
                <w:numId w:val="10"/>
              </w:numPr>
              <w:spacing w:after="0"/>
              <w:jc w:val="both"/>
              <w:rPr>
                <w:rFonts w:cs="Calibri"/>
                <w:b/>
                <w:bCs/>
                <w:color w:val="0D0D0D" w:themeColor="text1" w:themeTint="F2"/>
                <w:sz w:val="20"/>
                <w:szCs w:val="20"/>
                <w:lang w:val="en-IN"/>
              </w:rPr>
            </w:pPr>
            <w:r w:rsidRPr="008F7A59">
              <w:rPr>
                <w:rFonts w:eastAsiaTheme="minorEastAsia" w:cs="Calibri"/>
                <w:b/>
                <w:bCs/>
                <w:color w:val="0D0D0D" w:themeColor="text1" w:themeTint="F2"/>
                <w:sz w:val="20"/>
                <w:szCs w:val="20"/>
              </w:rPr>
              <w:t>Tents replacement / maintenance needs &amp; Camps Closure / Consolidations problematics</w:t>
            </w:r>
            <w:r w:rsidR="005345B7" w:rsidRPr="008F7A59">
              <w:rPr>
                <w:rFonts w:cs="Calibri"/>
                <w:b/>
                <w:bCs/>
                <w:color w:val="0D0D0D" w:themeColor="text1" w:themeTint="F2"/>
                <w:sz w:val="20"/>
                <w:szCs w:val="20"/>
                <w:lang w:val="en-IN"/>
              </w:rPr>
              <w:t xml:space="preserve"> </w:t>
            </w:r>
          </w:p>
          <w:p w14:paraId="54DBF539" w14:textId="007401A9" w:rsidR="00D156BC" w:rsidRPr="008F7A59" w:rsidRDefault="00D156BC" w:rsidP="004E1FBF">
            <w:pPr>
              <w:pStyle w:val="ListParagraph"/>
              <w:numPr>
                <w:ilvl w:val="0"/>
                <w:numId w:val="13"/>
              </w:numPr>
              <w:spacing w:after="0" w:line="240" w:lineRule="auto"/>
              <w:jc w:val="both"/>
              <w:rPr>
                <w:rFonts w:eastAsiaTheme="minorHAnsi" w:cs="Calibri"/>
                <w:sz w:val="20"/>
                <w:szCs w:val="20"/>
                <w:lang w:val="en-IN"/>
              </w:rPr>
            </w:pPr>
            <w:r w:rsidRPr="008F7A59">
              <w:rPr>
                <w:rFonts w:eastAsiaTheme="minorHAnsi" w:cs="Calibri"/>
                <w:sz w:val="20"/>
                <w:szCs w:val="20"/>
                <w:lang w:val="en-IN"/>
              </w:rPr>
              <w:t xml:space="preserve">UNHCR has a plan for tents replacement and RHU in camps. </w:t>
            </w:r>
          </w:p>
          <w:p w14:paraId="155B5ECE" w14:textId="3D8F9A68" w:rsidR="00D156BC" w:rsidRPr="008F7A59" w:rsidRDefault="003C1AB7" w:rsidP="004E1FBF">
            <w:pPr>
              <w:pStyle w:val="ListParagraph"/>
              <w:numPr>
                <w:ilvl w:val="0"/>
                <w:numId w:val="13"/>
              </w:numPr>
              <w:spacing w:after="0" w:line="240" w:lineRule="auto"/>
              <w:jc w:val="both"/>
              <w:rPr>
                <w:rFonts w:cs="Calibri"/>
                <w:sz w:val="20"/>
                <w:szCs w:val="20"/>
                <w:lang w:val="en-IN"/>
              </w:rPr>
            </w:pPr>
            <w:r>
              <w:rPr>
                <w:rFonts w:eastAsiaTheme="minorEastAsia" w:cs="Calibri"/>
                <w:sz w:val="20"/>
                <w:szCs w:val="20"/>
                <w:lang w:val="en-IN"/>
              </w:rPr>
              <w:lastRenderedPageBreak/>
              <w:t xml:space="preserve">IOM: </w:t>
            </w:r>
            <w:r w:rsidR="00D156BC" w:rsidRPr="008F7A59">
              <w:rPr>
                <w:rFonts w:eastAsiaTheme="minorEastAsia" w:cs="Calibri"/>
                <w:sz w:val="20"/>
                <w:szCs w:val="20"/>
                <w:lang w:val="en-IN"/>
              </w:rPr>
              <w:t>Remaining tents from the IHF 1</w:t>
            </w:r>
            <w:r w:rsidR="00D156BC" w:rsidRPr="008F7A59">
              <w:rPr>
                <w:rFonts w:eastAsiaTheme="minorEastAsia" w:cs="Calibri"/>
                <w:sz w:val="20"/>
                <w:szCs w:val="20"/>
                <w:vertAlign w:val="superscript"/>
                <w:lang w:val="en-IN"/>
              </w:rPr>
              <w:t>st</w:t>
            </w:r>
            <w:r w:rsidR="00D156BC" w:rsidRPr="008F7A59">
              <w:rPr>
                <w:rFonts w:eastAsiaTheme="minorEastAsia" w:cs="Calibri"/>
                <w:sz w:val="20"/>
                <w:szCs w:val="20"/>
                <w:lang w:val="en-IN"/>
              </w:rPr>
              <w:t xml:space="preserve"> allocation can be considered (if possible) for tents replacement in AAF. This is to be discussed and </w:t>
            </w:r>
            <w:r w:rsidR="00D156BC" w:rsidRPr="008F7A59">
              <w:rPr>
                <w:rFonts w:cs="Calibri"/>
                <w:sz w:val="20"/>
                <w:szCs w:val="20"/>
                <w:lang w:val="en-IN"/>
              </w:rPr>
              <w:t>well-coordinated</w:t>
            </w:r>
            <w:r w:rsidR="00D156BC" w:rsidRPr="008F7A59">
              <w:rPr>
                <w:rFonts w:eastAsiaTheme="minorEastAsia" w:cs="Calibri"/>
                <w:sz w:val="20"/>
                <w:szCs w:val="20"/>
                <w:lang w:val="en-IN"/>
              </w:rPr>
              <w:t xml:space="preserve"> with IOM.</w:t>
            </w:r>
          </w:p>
          <w:p w14:paraId="5C9C54F7" w14:textId="5AA43872" w:rsidR="00D156BC" w:rsidRPr="000E1349" w:rsidRDefault="000E1349" w:rsidP="004E1FBF">
            <w:pPr>
              <w:pStyle w:val="ListParagraph"/>
              <w:numPr>
                <w:ilvl w:val="0"/>
                <w:numId w:val="13"/>
              </w:numPr>
              <w:spacing w:after="0" w:line="240" w:lineRule="auto"/>
              <w:jc w:val="both"/>
              <w:rPr>
                <w:rFonts w:cs="Calibri"/>
                <w:color w:val="0D0D0D" w:themeColor="text1" w:themeTint="F2"/>
                <w:sz w:val="20"/>
                <w:szCs w:val="20"/>
                <w:lang w:val="en-IN"/>
              </w:rPr>
            </w:pPr>
            <w:r>
              <w:rPr>
                <w:rFonts w:eastAsiaTheme="minorEastAsia" w:cs="Calibri"/>
                <w:sz w:val="20"/>
                <w:szCs w:val="20"/>
                <w:lang w:val="en-IN"/>
              </w:rPr>
              <w:t>T</w:t>
            </w:r>
            <w:r w:rsidR="00D156BC" w:rsidRPr="008F7A59">
              <w:rPr>
                <w:rFonts w:eastAsiaTheme="minorEastAsia" w:cs="Calibri"/>
                <w:sz w:val="20"/>
                <w:szCs w:val="20"/>
                <w:lang w:val="en-IN"/>
              </w:rPr>
              <w:t xml:space="preserve">his </w:t>
            </w:r>
            <w:proofErr w:type="gramStart"/>
            <w:r w:rsidR="00D156BC" w:rsidRPr="008F7A59">
              <w:rPr>
                <w:rFonts w:eastAsiaTheme="minorEastAsia" w:cs="Calibri"/>
                <w:sz w:val="20"/>
                <w:szCs w:val="20"/>
                <w:lang w:val="en-IN"/>
              </w:rPr>
              <w:t>has to</w:t>
            </w:r>
            <w:proofErr w:type="gramEnd"/>
            <w:r w:rsidR="00D156BC" w:rsidRPr="008F7A59">
              <w:rPr>
                <w:rFonts w:eastAsiaTheme="minorEastAsia" w:cs="Calibri"/>
                <w:sz w:val="20"/>
                <w:szCs w:val="20"/>
                <w:lang w:val="en-IN"/>
              </w:rPr>
              <w:t xml:space="preserve"> be in line with the ongoing camp consolidation / closure</w:t>
            </w:r>
          </w:p>
          <w:p w14:paraId="55407523" w14:textId="7C40FB11" w:rsidR="000E1349" w:rsidRPr="000E1349" w:rsidRDefault="000E1349" w:rsidP="000E1349">
            <w:pPr>
              <w:pStyle w:val="ListParagraph"/>
              <w:numPr>
                <w:ilvl w:val="0"/>
                <w:numId w:val="13"/>
              </w:numPr>
              <w:spacing w:after="0" w:line="240" w:lineRule="auto"/>
              <w:jc w:val="both"/>
              <w:rPr>
                <w:rFonts w:cs="Calibri"/>
                <w:color w:val="0D0D0D" w:themeColor="text1" w:themeTint="F2"/>
                <w:sz w:val="20"/>
                <w:szCs w:val="20"/>
                <w:lang w:val="en-IN"/>
              </w:rPr>
            </w:pPr>
            <w:r>
              <w:rPr>
                <w:rFonts w:cs="Calibri"/>
                <w:color w:val="0D0D0D" w:themeColor="text1" w:themeTint="F2"/>
                <w:sz w:val="20"/>
                <w:szCs w:val="20"/>
                <w:lang w:val="en-IN"/>
              </w:rPr>
              <w:t>However, very light shelter maintenance and tents replacement can be done as needed</w:t>
            </w:r>
          </w:p>
          <w:p w14:paraId="06A9D090" w14:textId="77777777" w:rsidR="00D156BC" w:rsidRPr="008F7A59" w:rsidRDefault="00D156BC" w:rsidP="00D156BC">
            <w:pPr>
              <w:jc w:val="both"/>
              <w:rPr>
                <w:rFonts w:ascii="Calibri" w:hAnsi="Calibri" w:cs="Calibri"/>
                <w:color w:val="0D0D0D" w:themeColor="text1" w:themeTint="F2"/>
                <w:szCs w:val="20"/>
                <w:lang w:val="en-IN"/>
              </w:rPr>
            </w:pPr>
          </w:p>
          <w:p w14:paraId="717E841F" w14:textId="3E026D7B" w:rsidR="004B390A" w:rsidRPr="008F7A59" w:rsidRDefault="004B390A" w:rsidP="004E1FBF">
            <w:pPr>
              <w:pStyle w:val="ListParagraph"/>
              <w:numPr>
                <w:ilvl w:val="0"/>
                <w:numId w:val="10"/>
              </w:numPr>
              <w:spacing w:after="0"/>
              <w:jc w:val="both"/>
              <w:rPr>
                <w:rFonts w:cs="Calibri"/>
                <w:sz w:val="20"/>
                <w:szCs w:val="20"/>
              </w:rPr>
            </w:pPr>
            <w:r w:rsidRPr="008F7A59">
              <w:rPr>
                <w:rFonts w:eastAsiaTheme="minorEastAsia" w:cs="Calibri"/>
                <w:b/>
                <w:bCs/>
                <w:color w:val="0D0D0D" w:themeColor="text1" w:themeTint="F2"/>
                <w:sz w:val="20"/>
                <w:szCs w:val="20"/>
              </w:rPr>
              <w:t>2019 IHF - Second Allocation</w:t>
            </w:r>
          </w:p>
          <w:p w14:paraId="56921F34" w14:textId="11768EFE" w:rsidR="00FF33DC" w:rsidRPr="008F7A59" w:rsidRDefault="00D25522" w:rsidP="00D55433">
            <w:pPr>
              <w:jc w:val="both"/>
              <w:rPr>
                <w:rFonts w:ascii="Calibri" w:eastAsiaTheme="minorEastAsia" w:hAnsi="Calibri" w:cs="Calibri"/>
                <w:color w:val="auto"/>
                <w:szCs w:val="20"/>
                <w:lang w:val="en-IN"/>
              </w:rPr>
            </w:pPr>
            <w:r w:rsidRPr="008F7A59">
              <w:rPr>
                <w:rFonts w:ascii="Calibri" w:eastAsiaTheme="minorEastAsia" w:hAnsi="Calibri" w:cs="Calibri"/>
                <w:color w:val="auto"/>
                <w:szCs w:val="20"/>
                <w:lang w:val="en-IN"/>
              </w:rPr>
              <w:t>The timeline for the upcoming IHF 2nd Standard Allocation was presented to Cluster Partners</w:t>
            </w:r>
            <w:r w:rsidR="009B03B6" w:rsidRPr="008F7A59">
              <w:rPr>
                <w:rFonts w:ascii="Calibri" w:eastAsiaTheme="minorEastAsia" w:hAnsi="Calibri" w:cs="Calibri"/>
                <w:color w:val="auto"/>
                <w:szCs w:val="20"/>
                <w:lang w:val="en-IN"/>
              </w:rPr>
              <w:t xml:space="preserve">, for them to prepare proposals ideas, while waiting for the allocation priority &amp; Strategy. </w:t>
            </w:r>
          </w:p>
          <w:p w14:paraId="08778C21" w14:textId="77777777" w:rsidR="00B032DF" w:rsidRPr="008F7A59" w:rsidRDefault="00B032DF" w:rsidP="00B032DF">
            <w:pPr>
              <w:jc w:val="both"/>
              <w:rPr>
                <w:rFonts w:ascii="Calibri" w:eastAsiaTheme="minorEastAsia" w:hAnsi="Calibri" w:cs="Calibri"/>
                <w:color w:val="auto"/>
                <w:szCs w:val="20"/>
                <w:lang w:val="en-IN"/>
              </w:rPr>
            </w:pPr>
          </w:p>
          <w:p w14:paraId="11785F97" w14:textId="3A02B126" w:rsidR="00B032DF" w:rsidRPr="008F7A59" w:rsidRDefault="007C0F1D" w:rsidP="00B032DF">
            <w:pPr>
              <w:jc w:val="both"/>
              <w:rPr>
                <w:rFonts w:ascii="Calibri" w:eastAsiaTheme="minorEastAsia" w:hAnsi="Calibri" w:cs="Calibri"/>
                <w:color w:val="auto"/>
                <w:szCs w:val="20"/>
              </w:rPr>
            </w:pPr>
            <w:r w:rsidRPr="008F7A59">
              <w:rPr>
                <w:rFonts w:ascii="Calibri" w:eastAsiaTheme="minorEastAsia" w:hAnsi="Calibri" w:cs="Calibri"/>
                <w:color w:val="auto"/>
                <w:szCs w:val="20"/>
                <w:lang w:val="en-IN"/>
              </w:rPr>
              <w:t>Also, the Cluster presented t</w:t>
            </w:r>
            <w:r w:rsidR="005569F6" w:rsidRPr="008F7A59">
              <w:rPr>
                <w:rFonts w:ascii="Calibri" w:eastAsiaTheme="minorEastAsia" w:hAnsi="Calibri" w:cs="Calibri"/>
                <w:color w:val="auto"/>
                <w:szCs w:val="20"/>
                <w:lang w:val="en-IN"/>
              </w:rPr>
              <w:t xml:space="preserve">he 2019 HRP </w:t>
            </w:r>
            <w:r w:rsidR="005569F6" w:rsidRPr="008F7A59">
              <w:rPr>
                <w:rFonts w:ascii="Calibri" w:eastAsiaTheme="minorEastAsia" w:hAnsi="Calibri" w:cs="Calibri"/>
                <w:color w:val="auto"/>
                <w:szCs w:val="20"/>
              </w:rPr>
              <w:t>Funding progress from FTS (as of July 10</w:t>
            </w:r>
            <w:r w:rsidR="005569F6" w:rsidRPr="008F7A59">
              <w:rPr>
                <w:rFonts w:ascii="Calibri" w:eastAsiaTheme="minorEastAsia" w:hAnsi="Calibri" w:cs="Calibri"/>
                <w:color w:val="auto"/>
                <w:szCs w:val="20"/>
                <w:vertAlign w:val="superscript"/>
              </w:rPr>
              <w:t>th</w:t>
            </w:r>
            <w:r w:rsidR="005569F6" w:rsidRPr="008F7A59">
              <w:rPr>
                <w:rFonts w:ascii="Calibri" w:eastAsiaTheme="minorEastAsia" w:hAnsi="Calibri" w:cs="Calibri"/>
                <w:color w:val="auto"/>
                <w:szCs w:val="20"/>
              </w:rPr>
              <w:t>, 2019).</w:t>
            </w:r>
            <w:r w:rsidR="00831BE6" w:rsidRPr="008F7A59">
              <w:rPr>
                <w:rFonts w:ascii="Calibri" w:eastAsiaTheme="minorEastAsia" w:hAnsi="Calibri" w:cs="Calibri"/>
                <w:color w:val="auto"/>
                <w:szCs w:val="20"/>
              </w:rPr>
              <w:t xml:space="preserve"> More details for reference are in the meeting presentation.</w:t>
            </w:r>
            <w:r w:rsidR="00B032DF" w:rsidRPr="008F7A59">
              <w:rPr>
                <w:rFonts w:ascii="Calibri" w:eastAsiaTheme="minorEastAsia" w:hAnsi="Calibri" w:cs="Calibri"/>
                <w:color w:val="auto"/>
                <w:szCs w:val="20"/>
              </w:rPr>
              <w:t xml:space="preserve"> </w:t>
            </w:r>
          </w:p>
          <w:p w14:paraId="3AFD8D67" w14:textId="4541BBA8" w:rsidR="005569F6" w:rsidRPr="008F7A59" w:rsidRDefault="00B032DF" w:rsidP="004E1FBF">
            <w:pPr>
              <w:pStyle w:val="ListParagraph"/>
              <w:numPr>
                <w:ilvl w:val="0"/>
                <w:numId w:val="14"/>
              </w:numPr>
              <w:spacing w:after="0" w:line="240" w:lineRule="auto"/>
              <w:jc w:val="both"/>
              <w:rPr>
                <w:rFonts w:eastAsiaTheme="minorEastAsia" w:cs="Calibri"/>
                <w:sz w:val="20"/>
                <w:szCs w:val="20"/>
                <w:lang w:val="en-US"/>
              </w:rPr>
            </w:pPr>
            <w:r w:rsidRPr="008F7A59">
              <w:rPr>
                <w:rFonts w:eastAsiaTheme="minorEastAsia" w:cs="Calibri"/>
                <w:sz w:val="20"/>
                <w:szCs w:val="20"/>
                <w:lang w:val="en-US"/>
              </w:rPr>
              <w:t>17 approved projects from 16 Partners</w:t>
            </w:r>
          </w:p>
          <w:p w14:paraId="10764AF1" w14:textId="77777777" w:rsidR="00B032DF" w:rsidRPr="008F7A59" w:rsidRDefault="00B032DF" w:rsidP="004E1FBF">
            <w:pPr>
              <w:pStyle w:val="ListParagraph"/>
              <w:numPr>
                <w:ilvl w:val="0"/>
                <w:numId w:val="14"/>
              </w:numPr>
              <w:spacing w:after="0" w:line="240" w:lineRule="auto"/>
              <w:jc w:val="both"/>
              <w:rPr>
                <w:rFonts w:eastAsiaTheme="minorEastAsia" w:cs="Calibri"/>
                <w:sz w:val="20"/>
                <w:szCs w:val="20"/>
                <w:lang w:val="en-US"/>
              </w:rPr>
            </w:pPr>
            <w:r w:rsidRPr="008F7A59">
              <w:rPr>
                <w:rFonts w:eastAsiaTheme="minorEastAsia" w:cs="Calibri"/>
                <w:sz w:val="20"/>
                <w:szCs w:val="20"/>
                <w:lang w:val="en-US"/>
              </w:rPr>
              <w:t>Total Required (US $): 74.4M</w:t>
            </w:r>
          </w:p>
          <w:p w14:paraId="3DD41D56" w14:textId="7700BCDD" w:rsidR="00B032DF" w:rsidRPr="008F7A59" w:rsidRDefault="00B032DF" w:rsidP="004E1FBF">
            <w:pPr>
              <w:pStyle w:val="ListParagraph"/>
              <w:numPr>
                <w:ilvl w:val="0"/>
                <w:numId w:val="14"/>
              </w:numPr>
              <w:spacing w:after="0" w:line="240" w:lineRule="auto"/>
              <w:jc w:val="both"/>
              <w:rPr>
                <w:rFonts w:eastAsiaTheme="minorEastAsia" w:cs="Calibri"/>
                <w:sz w:val="20"/>
                <w:szCs w:val="20"/>
                <w:lang w:val="en-US"/>
              </w:rPr>
            </w:pPr>
            <w:r w:rsidRPr="008F7A59">
              <w:rPr>
                <w:rFonts w:eastAsiaTheme="minorEastAsia" w:cs="Calibri"/>
                <w:sz w:val="20"/>
                <w:szCs w:val="20"/>
                <w:lang w:val="en-US"/>
              </w:rPr>
              <w:t xml:space="preserve">Funded ((US $): 28.4M </w:t>
            </w:r>
          </w:p>
          <w:p w14:paraId="67246357" w14:textId="725A713A" w:rsidR="0079442B" w:rsidRPr="008F7A59" w:rsidRDefault="00B032DF" w:rsidP="004E1FBF">
            <w:pPr>
              <w:pStyle w:val="ListParagraph"/>
              <w:numPr>
                <w:ilvl w:val="0"/>
                <w:numId w:val="14"/>
              </w:numPr>
              <w:spacing w:after="0" w:line="240" w:lineRule="auto"/>
              <w:jc w:val="both"/>
              <w:rPr>
                <w:rFonts w:eastAsiaTheme="minorEastAsia" w:cs="Calibri"/>
                <w:color w:val="0D0D0D" w:themeColor="text1" w:themeTint="F2"/>
                <w:sz w:val="20"/>
                <w:szCs w:val="20"/>
              </w:rPr>
            </w:pPr>
            <w:r w:rsidRPr="008F7A59">
              <w:rPr>
                <w:rFonts w:eastAsiaTheme="minorEastAsia" w:cs="Calibri"/>
                <w:sz w:val="20"/>
                <w:szCs w:val="20"/>
                <w:lang w:val="en-US"/>
              </w:rPr>
              <w:t>Coverage (%): 38.2%</w:t>
            </w:r>
          </w:p>
          <w:p w14:paraId="41D67605" w14:textId="77777777" w:rsidR="00D156BC" w:rsidRPr="008F7A59" w:rsidRDefault="00D156BC" w:rsidP="00D55433">
            <w:pPr>
              <w:jc w:val="both"/>
              <w:rPr>
                <w:rFonts w:ascii="Calibri" w:eastAsiaTheme="minorEastAsia" w:hAnsi="Calibri" w:cs="Calibri"/>
                <w:color w:val="0D0D0D" w:themeColor="text1" w:themeTint="F2"/>
                <w:szCs w:val="20"/>
              </w:rPr>
            </w:pPr>
          </w:p>
          <w:p w14:paraId="7A03EFA5" w14:textId="77777777" w:rsidR="0079442B" w:rsidRPr="008F7A59" w:rsidRDefault="0079442B" w:rsidP="004E1FBF">
            <w:pPr>
              <w:pStyle w:val="ListParagraph"/>
              <w:numPr>
                <w:ilvl w:val="0"/>
                <w:numId w:val="11"/>
              </w:numPr>
              <w:jc w:val="both"/>
              <w:rPr>
                <w:rFonts w:eastAsiaTheme="minorEastAsia" w:cs="Calibri"/>
                <w:b/>
                <w:bCs/>
                <w:color w:val="0D0D0D" w:themeColor="text1" w:themeTint="F2"/>
                <w:sz w:val="20"/>
                <w:szCs w:val="20"/>
              </w:rPr>
            </w:pPr>
            <w:r w:rsidRPr="008F7A59">
              <w:rPr>
                <w:rFonts w:eastAsiaTheme="minorEastAsia" w:cs="Calibri"/>
                <w:b/>
                <w:bCs/>
                <w:color w:val="0D0D0D" w:themeColor="text1" w:themeTint="F2"/>
                <w:sz w:val="20"/>
                <w:szCs w:val="20"/>
              </w:rPr>
              <w:t>Information Management</w:t>
            </w:r>
          </w:p>
          <w:p w14:paraId="040D947E" w14:textId="77777777" w:rsidR="0079442B" w:rsidRPr="008F7A59" w:rsidRDefault="0079442B" w:rsidP="00F53118">
            <w:pPr>
              <w:pStyle w:val="ListParagraph"/>
              <w:spacing w:after="0" w:line="240" w:lineRule="auto"/>
              <w:ind w:left="0"/>
              <w:jc w:val="both"/>
              <w:rPr>
                <w:rFonts w:eastAsiaTheme="minorEastAsia" w:cs="Calibri"/>
                <w:color w:val="0D0D0D" w:themeColor="text1" w:themeTint="F2"/>
                <w:sz w:val="20"/>
                <w:szCs w:val="20"/>
              </w:rPr>
            </w:pPr>
          </w:p>
          <w:p w14:paraId="3C659EDF" w14:textId="77777777" w:rsidR="00755BBF" w:rsidRPr="008F7A59" w:rsidRDefault="004B390A" w:rsidP="004E1FBF">
            <w:pPr>
              <w:pStyle w:val="ListParagraph"/>
              <w:numPr>
                <w:ilvl w:val="0"/>
                <w:numId w:val="15"/>
              </w:numPr>
              <w:spacing w:after="0" w:line="240" w:lineRule="auto"/>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rPr>
              <w:t>Update on 2019 assessments (planned, ongoing, completed)</w:t>
            </w:r>
            <w:r w:rsidR="00877EB7" w:rsidRPr="008F7A59">
              <w:rPr>
                <w:rFonts w:eastAsiaTheme="minorEastAsia" w:cs="Calibri"/>
                <w:color w:val="0D0D0D" w:themeColor="text1" w:themeTint="F2"/>
                <w:sz w:val="20"/>
                <w:szCs w:val="20"/>
              </w:rPr>
              <w:t>:</w:t>
            </w:r>
          </w:p>
          <w:p w14:paraId="29E43A24" w14:textId="49236BBC" w:rsidR="00D86FAF" w:rsidRPr="008F7A59" w:rsidRDefault="007C0D1C" w:rsidP="004E1FBF">
            <w:pPr>
              <w:pStyle w:val="ListParagraph"/>
              <w:numPr>
                <w:ilvl w:val="0"/>
                <w:numId w:val="17"/>
              </w:numPr>
              <w:spacing w:after="0" w:line="240" w:lineRule="auto"/>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rPr>
              <w:t>IOM has Completed ILA – phase 4 assessment. The findings and results of this assessment will be published around end of July 2019</w:t>
            </w:r>
            <w:r w:rsidR="003C1AB7">
              <w:rPr>
                <w:rFonts w:eastAsiaTheme="minorEastAsia" w:cs="Calibri"/>
                <w:color w:val="0D0D0D" w:themeColor="text1" w:themeTint="F2"/>
                <w:sz w:val="20"/>
                <w:szCs w:val="20"/>
              </w:rPr>
              <w:t>.</w:t>
            </w:r>
          </w:p>
          <w:p w14:paraId="5AD588E6" w14:textId="54B47473" w:rsidR="007C0D1C" w:rsidRPr="008F7A59" w:rsidRDefault="007C0D1C" w:rsidP="004E1FBF">
            <w:pPr>
              <w:pStyle w:val="ListParagraph"/>
              <w:numPr>
                <w:ilvl w:val="0"/>
                <w:numId w:val="17"/>
              </w:numPr>
              <w:spacing w:after="0" w:line="240" w:lineRule="auto"/>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rPr>
              <w:t xml:space="preserve">MCNA </w:t>
            </w:r>
          </w:p>
          <w:p w14:paraId="4CF1B905" w14:textId="6EE8F0F9" w:rsidR="00802757" w:rsidRPr="008F7A59" w:rsidRDefault="004E1FBF" w:rsidP="004E1FBF">
            <w:pPr>
              <w:pStyle w:val="ListParagraph"/>
              <w:numPr>
                <w:ilvl w:val="0"/>
                <w:numId w:val="18"/>
              </w:numPr>
              <w:spacing w:after="0" w:line="240" w:lineRule="auto"/>
              <w:jc w:val="both"/>
              <w:rPr>
                <w:rFonts w:eastAsiaTheme="minorEastAsia" w:cs="Calibri"/>
                <w:color w:val="0D0D0D" w:themeColor="text1" w:themeTint="F2"/>
                <w:sz w:val="20"/>
                <w:szCs w:val="20"/>
                <w:lang w:val="en-IN"/>
              </w:rPr>
            </w:pPr>
            <w:r w:rsidRPr="008F7A59">
              <w:rPr>
                <w:rFonts w:eastAsiaTheme="minorEastAsia" w:cs="Calibri"/>
                <w:color w:val="0D0D0D" w:themeColor="text1" w:themeTint="F2"/>
                <w:sz w:val="20"/>
                <w:szCs w:val="20"/>
              </w:rPr>
              <w:t>IOM is currently supporting REACH in conducting MCNA in Anbar, Basra and Baghdad governorates</w:t>
            </w:r>
            <w:r w:rsidR="003C1AB7">
              <w:rPr>
                <w:rFonts w:eastAsiaTheme="minorEastAsia" w:cs="Calibri"/>
                <w:color w:val="0D0D0D" w:themeColor="text1" w:themeTint="F2"/>
                <w:sz w:val="20"/>
                <w:szCs w:val="20"/>
              </w:rPr>
              <w:t>.</w:t>
            </w:r>
          </w:p>
          <w:p w14:paraId="7053CA02" w14:textId="79716CF3" w:rsidR="00802757" w:rsidRPr="008F7A59" w:rsidRDefault="004E1FBF" w:rsidP="004E1FBF">
            <w:pPr>
              <w:pStyle w:val="ListParagraph"/>
              <w:numPr>
                <w:ilvl w:val="0"/>
                <w:numId w:val="18"/>
              </w:numPr>
              <w:spacing w:after="0" w:line="240" w:lineRule="auto"/>
              <w:jc w:val="both"/>
              <w:rPr>
                <w:rFonts w:eastAsiaTheme="minorEastAsia" w:cs="Calibri"/>
                <w:color w:val="0D0D0D" w:themeColor="text1" w:themeTint="F2"/>
                <w:sz w:val="20"/>
                <w:szCs w:val="20"/>
                <w:lang w:val="en-IN"/>
              </w:rPr>
            </w:pPr>
            <w:r w:rsidRPr="008F7A59">
              <w:rPr>
                <w:rFonts w:eastAsiaTheme="minorEastAsia" w:cs="Calibri"/>
                <w:color w:val="0D0D0D" w:themeColor="text1" w:themeTint="F2"/>
                <w:sz w:val="20"/>
                <w:szCs w:val="20"/>
              </w:rPr>
              <w:t>UNHCR is supporting REACH in conducting MCNA in Salah al-Din governorate</w:t>
            </w:r>
            <w:r w:rsidR="003C1AB7">
              <w:rPr>
                <w:rFonts w:eastAsiaTheme="minorEastAsia" w:cs="Calibri"/>
                <w:color w:val="0D0D0D" w:themeColor="text1" w:themeTint="F2"/>
                <w:sz w:val="20"/>
                <w:szCs w:val="20"/>
              </w:rPr>
              <w:t>.</w:t>
            </w:r>
          </w:p>
          <w:p w14:paraId="0B901B35" w14:textId="77777777" w:rsidR="007C0D1C" w:rsidRPr="008F7A59" w:rsidRDefault="007C0D1C" w:rsidP="007C0D1C">
            <w:pPr>
              <w:jc w:val="both"/>
              <w:rPr>
                <w:rFonts w:ascii="Calibri" w:eastAsiaTheme="minorEastAsia" w:hAnsi="Calibri" w:cs="Calibri"/>
                <w:color w:val="0D0D0D" w:themeColor="text1" w:themeTint="F2"/>
                <w:szCs w:val="20"/>
                <w:lang w:val="en-GB"/>
              </w:rPr>
            </w:pPr>
          </w:p>
          <w:p w14:paraId="7EC1AE5A" w14:textId="6A2F1363" w:rsidR="00755BBF" w:rsidRPr="008F7A59" w:rsidRDefault="004B390A" w:rsidP="004E1FBF">
            <w:pPr>
              <w:pStyle w:val="ListParagraph"/>
              <w:numPr>
                <w:ilvl w:val="0"/>
                <w:numId w:val="15"/>
              </w:numPr>
              <w:spacing w:after="0" w:line="240" w:lineRule="auto"/>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rPr>
              <w:t>Update on trainings plan for Centre and South</w:t>
            </w:r>
          </w:p>
          <w:p w14:paraId="5847DB5D" w14:textId="27E834CF" w:rsidR="00845059" w:rsidRPr="008F7A59" w:rsidRDefault="00845059" w:rsidP="004E1FBF">
            <w:pPr>
              <w:pStyle w:val="ListParagraph"/>
              <w:numPr>
                <w:ilvl w:val="0"/>
                <w:numId w:val="16"/>
              </w:numPr>
              <w:spacing w:after="0" w:line="240" w:lineRule="auto"/>
              <w:jc w:val="both"/>
              <w:rPr>
                <w:rFonts w:eastAsiaTheme="minorEastAsia" w:cs="Calibri"/>
                <w:color w:val="0D0D0D" w:themeColor="text1" w:themeTint="F2"/>
                <w:sz w:val="20"/>
                <w:szCs w:val="20"/>
                <w:lang w:val="en-IN"/>
              </w:rPr>
            </w:pPr>
            <w:r w:rsidRPr="008F7A59">
              <w:rPr>
                <w:rFonts w:eastAsiaTheme="minorEastAsia" w:cs="Calibri"/>
                <w:color w:val="0D0D0D" w:themeColor="text1" w:themeTint="F2"/>
                <w:sz w:val="20"/>
                <w:szCs w:val="20"/>
              </w:rPr>
              <w:t xml:space="preserve">July 9th, 2019: War Damaged Shelter Minimum Standards and the Use of </w:t>
            </w:r>
            <w:proofErr w:type="spellStart"/>
            <w:r w:rsidRPr="008F7A59">
              <w:rPr>
                <w:rFonts w:eastAsiaTheme="minorEastAsia" w:cs="Calibri"/>
                <w:color w:val="0D0D0D" w:themeColor="text1" w:themeTint="F2"/>
                <w:sz w:val="20"/>
                <w:szCs w:val="20"/>
              </w:rPr>
              <w:t>BoQ</w:t>
            </w:r>
            <w:proofErr w:type="spellEnd"/>
            <w:r w:rsidR="00332E77" w:rsidRPr="008F7A59">
              <w:rPr>
                <w:rFonts w:eastAsiaTheme="minorEastAsia" w:cs="Calibri"/>
                <w:color w:val="0D0D0D" w:themeColor="text1" w:themeTint="F2"/>
                <w:sz w:val="20"/>
                <w:szCs w:val="20"/>
              </w:rPr>
              <w:t>:</w:t>
            </w:r>
            <w:r w:rsidRPr="008F7A59">
              <w:rPr>
                <w:rFonts w:eastAsiaTheme="minorEastAsia" w:cs="Calibri"/>
                <w:color w:val="0D0D0D" w:themeColor="text1" w:themeTint="F2"/>
                <w:sz w:val="20"/>
                <w:szCs w:val="20"/>
              </w:rPr>
              <w:t xml:space="preserve"> </w:t>
            </w:r>
            <w:r w:rsidRPr="008F7A59">
              <w:rPr>
                <w:rFonts w:eastAsiaTheme="minorEastAsia" w:cs="Calibri"/>
                <w:color w:val="0070C0"/>
                <w:sz w:val="20"/>
                <w:szCs w:val="20"/>
              </w:rPr>
              <w:t>Completed</w:t>
            </w:r>
            <w:r w:rsidR="00712780" w:rsidRPr="008F7A59">
              <w:rPr>
                <w:rFonts w:eastAsiaTheme="minorEastAsia" w:cs="Calibri"/>
                <w:color w:val="0070C0"/>
                <w:sz w:val="20"/>
                <w:szCs w:val="20"/>
              </w:rPr>
              <w:t xml:space="preserve"> with </w:t>
            </w:r>
            <w:r w:rsidR="00712780" w:rsidRPr="008F7A59">
              <w:rPr>
                <w:rFonts w:eastAsiaTheme="minorEastAsia" w:cs="Calibri"/>
                <w:color w:val="0070C0"/>
                <w:sz w:val="20"/>
                <w:szCs w:val="20"/>
                <w:lang w:val="en-IN"/>
              </w:rPr>
              <w:t xml:space="preserve">19 participants </w:t>
            </w:r>
            <w:r w:rsidR="00712780" w:rsidRPr="008F7A59">
              <w:rPr>
                <w:rFonts w:eastAsiaTheme="minorEastAsia" w:cs="Calibri"/>
                <w:color w:val="0D0D0D" w:themeColor="text1" w:themeTint="F2"/>
                <w:sz w:val="20"/>
                <w:szCs w:val="20"/>
              </w:rPr>
              <w:t>from NRC, DRC, UNHCR, IOM, UNDP, PUI, Caritas Iraq and Caritas Czech Republic</w:t>
            </w:r>
          </w:p>
          <w:p w14:paraId="6D25635D" w14:textId="369A16F9" w:rsidR="00845059" w:rsidRPr="008F7A59" w:rsidRDefault="00845059" w:rsidP="004E1FBF">
            <w:pPr>
              <w:pStyle w:val="ListParagraph"/>
              <w:numPr>
                <w:ilvl w:val="0"/>
                <w:numId w:val="16"/>
              </w:numPr>
              <w:spacing w:after="0" w:line="240" w:lineRule="auto"/>
              <w:jc w:val="both"/>
              <w:rPr>
                <w:rFonts w:eastAsiaTheme="minorEastAsia" w:cs="Calibri"/>
                <w:color w:val="C00000"/>
                <w:sz w:val="20"/>
                <w:szCs w:val="20"/>
              </w:rPr>
            </w:pPr>
            <w:r w:rsidRPr="008F7A59">
              <w:rPr>
                <w:rFonts w:eastAsiaTheme="minorEastAsia" w:cs="Calibri"/>
                <w:color w:val="0D0D0D" w:themeColor="text1" w:themeTint="F2"/>
                <w:sz w:val="20"/>
                <w:szCs w:val="20"/>
              </w:rPr>
              <w:t xml:space="preserve">Cash Working Group Socio Economic Vulnerability Assessment Tool (SEVAT): </w:t>
            </w:r>
            <w:r w:rsidRPr="008F7A59">
              <w:rPr>
                <w:rFonts w:eastAsiaTheme="minorEastAsia" w:cs="Calibri"/>
                <w:color w:val="C00000"/>
                <w:sz w:val="20"/>
                <w:szCs w:val="20"/>
              </w:rPr>
              <w:t>agreed date is July 17</w:t>
            </w:r>
            <w:r w:rsidRPr="008F7A59">
              <w:rPr>
                <w:rFonts w:eastAsiaTheme="minorEastAsia" w:cs="Calibri"/>
                <w:color w:val="C00000"/>
                <w:sz w:val="20"/>
                <w:szCs w:val="20"/>
                <w:vertAlign w:val="superscript"/>
              </w:rPr>
              <w:t>th</w:t>
            </w:r>
            <w:r w:rsidRPr="008F7A59">
              <w:rPr>
                <w:rFonts w:eastAsiaTheme="minorEastAsia" w:cs="Calibri"/>
                <w:color w:val="C00000"/>
                <w:sz w:val="20"/>
                <w:szCs w:val="20"/>
              </w:rPr>
              <w:t xml:space="preserve">, 2019. </w:t>
            </w:r>
            <w:r w:rsidR="00332E77" w:rsidRPr="008F7A59">
              <w:rPr>
                <w:rFonts w:eastAsiaTheme="minorEastAsia" w:cs="Calibri"/>
                <w:color w:val="C00000"/>
                <w:sz w:val="20"/>
                <w:szCs w:val="20"/>
              </w:rPr>
              <w:t>However,</w:t>
            </w:r>
            <w:r w:rsidRPr="008F7A59">
              <w:rPr>
                <w:rFonts w:eastAsiaTheme="minorEastAsia" w:cs="Calibri"/>
                <w:color w:val="C00000"/>
                <w:sz w:val="20"/>
                <w:szCs w:val="20"/>
              </w:rPr>
              <w:t xml:space="preserve"> it need</w:t>
            </w:r>
            <w:r w:rsidR="006027D8" w:rsidRPr="008F7A59">
              <w:rPr>
                <w:rFonts w:eastAsiaTheme="minorEastAsia" w:cs="Calibri"/>
                <w:color w:val="C00000"/>
                <w:sz w:val="20"/>
                <w:szCs w:val="20"/>
              </w:rPr>
              <w:t>s</w:t>
            </w:r>
            <w:r w:rsidRPr="008F7A59">
              <w:rPr>
                <w:rFonts w:eastAsiaTheme="minorEastAsia" w:cs="Calibri"/>
                <w:color w:val="C00000"/>
                <w:sz w:val="20"/>
                <w:szCs w:val="20"/>
              </w:rPr>
              <w:t xml:space="preserve"> to be confirmed with facilitator.</w:t>
            </w:r>
          </w:p>
          <w:p w14:paraId="18EDB771" w14:textId="77777777" w:rsidR="00845059" w:rsidRPr="008F7A59" w:rsidRDefault="00845059" w:rsidP="00F53118">
            <w:pPr>
              <w:rPr>
                <w:rFonts w:ascii="Calibri" w:eastAsiaTheme="minorEastAsia" w:hAnsi="Calibri" w:cs="Calibri"/>
                <w:b/>
                <w:bCs/>
                <w:color w:val="0D0D0D" w:themeColor="text1" w:themeTint="F2"/>
                <w:szCs w:val="20"/>
              </w:rPr>
            </w:pPr>
          </w:p>
          <w:p w14:paraId="4A05E683" w14:textId="337E6624" w:rsidR="0079442B" w:rsidRPr="008F7A59" w:rsidRDefault="0079442B" w:rsidP="004E1FBF">
            <w:pPr>
              <w:pStyle w:val="ListParagraph"/>
              <w:numPr>
                <w:ilvl w:val="0"/>
                <w:numId w:val="15"/>
              </w:numPr>
              <w:spacing w:after="0" w:line="240" w:lineRule="auto"/>
              <w:jc w:val="both"/>
              <w:rPr>
                <w:rFonts w:eastAsiaTheme="minorEastAsia" w:cs="Calibri"/>
                <w:color w:val="0D0D0D" w:themeColor="text1" w:themeTint="F2"/>
                <w:sz w:val="20"/>
                <w:szCs w:val="20"/>
              </w:rPr>
            </w:pPr>
            <w:r w:rsidRPr="008F7A59">
              <w:rPr>
                <w:rFonts w:eastAsiaTheme="minorEastAsia" w:cs="Calibri"/>
                <w:b/>
                <w:bCs/>
                <w:color w:val="0D0D0D" w:themeColor="text1" w:themeTint="F2"/>
                <w:sz w:val="20"/>
                <w:szCs w:val="20"/>
              </w:rPr>
              <w:t>ActivityInfo report &amp; the new 4W for planning</w:t>
            </w:r>
            <w:r w:rsidR="00D9587B" w:rsidRPr="008F7A59">
              <w:rPr>
                <w:rFonts w:eastAsiaTheme="minorEastAsia" w:cs="Calibri"/>
                <w:color w:val="0D0D0D" w:themeColor="text1" w:themeTint="F2"/>
                <w:sz w:val="20"/>
                <w:szCs w:val="20"/>
              </w:rPr>
              <w:t>: referring to the meeting presentation,</w:t>
            </w:r>
            <w:r w:rsidR="00B05BBA" w:rsidRPr="008F7A59">
              <w:rPr>
                <w:rFonts w:eastAsiaTheme="minorEastAsia" w:cs="Calibri"/>
                <w:color w:val="0D0D0D" w:themeColor="text1" w:themeTint="F2"/>
                <w:sz w:val="20"/>
                <w:szCs w:val="20"/>
              </w:rPr>
              <w:t xml:space="preserve"> </w:t>
            </w:r>
            <w:r w:rsidR="00D9587B" w:rsidRPr="008F7A59">
              <w:rPr>
                <w:rFonts w:eastAsiaTheme="minorEastAsia" w:cs="Calibri"/>
                <w:color w:val="0D0D0D" w:themeColor="text1" w:themeTint="F2"/>
                <w:sz w:val="20"/>
                <w:szCs w:val="20"/>
              </w:rPr>
              <w:t xml:space="preserve">Partners were </w:t>
            </w:r>
            <w:r w:rsidR="00B05BBA" w:rsidRPr="008F7A59">
              <w:rPr>
                <w:rFonts w:eastAsiaTheme="minorEastAsia" w:cs="Calibri"/>
                <w:color w:val="0D0D0D" w:themeColor="text1" w:themeTint="F2"/>
                <w:sz w:val="20"/>
                <w:szCs w:val="20"/>
              </w:rPr>
              <w:t>encouraged to continuously report their achievements but also planned interventions in ActivityInfo.</w:t>
            </w:r>
          </w:p>
        </w:tc>
        <w:tc>
          <w:tcPr>
            <w:tcW w:w="1165" w:type="dxa"/>
          </w:tcPr>
          <w:p w14:paraId="2457B6BF" w14:textId="34C455F8" w:rsidR="001E2DB1" w:rsidRPr="008F7A59" w:rsidRDefault="001E2DB1" w:rsidP="00D97044">
            <w:pPr>
              <w:rPr>
                <w:rFonts w:ascii="Calibri" w:hAnsi="Calibri" w:cs="Calibri"/>
                <w:szCs w:val="20"/>
                <w:lang w:val="en-IN"/>
              </w:rPr>
            </w:pPr>
          </w:p>
          <w:p w14:paraId="5C36767F" w14:textId="32B84E39" w:rsidR="001E2DB1" w:rsidRPr="008F7A59" w:rsidRDefault="00937755" w:rsidP="00D84B5B">
            <w:pPr>
              <w:rPr>
                <w:rFonts w:ascii="Calibri" w:hAnsi="Calibri" w:cs="Calibri"/>
                <w:b/>
                <w:bCs/>
                <w:szCs w:val="20"/>
                <w:lang w:val="en-IN"/>
              </w:rPr>
            </w:pPr>
            <w:r w:rsidRPr="008F7A59">
              <w:rPr>
                <w:rFonts w:ascii="Calibri" w:hAnsi="Calibri" w:cs="Calibri"/>
                <w:b/>
                <w:bCs/>
                <w:color w:val="0070C0"/>
                <w:szCs w:val="20"/>
                <w:lang w:val="en-IN"/>
              </w:rPr>
              <w:t>Refer to above table</w:t>
            </w:r>
          </w:p>
        </w:tc>
      </w:tr>
      <w:tr w:rsidR="008903B1" w:rsidRPr="008F7A59" w14:paraId="4FA3C18A" w14:textId="77777777" w:rsidTr="000B75F8">
        <w:trPr>
          <w:trHeight w:val="822"/>
        </w:trPr>
        <w:tc>
          <w:tcPr>
            <w:tcW w:w="4585" w:type="dxa"/>
            <w:shd w:val="clear" w:color="auto" w:fill="auto"/>
          </w:tcPr>
          <w:p w14:paraId="6336B2DB" w14:textId="645DCAA0" w:rsidR="00FD0EA3" w:rsidRPr="008F7A59" w:rsidRDefault="00594495" w:rsidP="004E1FBF">
            <w:pPr>
              <w:pStyle w:val="ListParagraph"/>
              <w:numPr>
                <w:ilvl w:val="0"/>
                <w:numId w:val="7"/>
              </w:numPr>
              <w:jc w:val="both"/>
              <w:rPr>
                <w:rFonts w:eastAsiaTheme="minorEastAsia" w:cs="Calibri"/>
                <w:color w:val="0D0D0D" w:themeColor="text1" w:themeTint="F2"/>
                <w:sz w:val="20"/>
                <w:szCs w:val="20"/>
              </w:rPr>
            </w:pPr>
            <w:r w:rsidRPr="008F7A59">
              <w:rPr>
                <w:rFonts w:eastAsiaTheme="minorEastAsia" w:cs="Calibri"/>
                <w:color w:val="0D0D0D" w:themeColor="text1" w:themeTint="F2"/>
                <w:sz w:val="20"/>
                <w:szCs w:val="20"/>
              </w:rPr>
              <w:lastRenderedPageBreak/>
              <w:t>AOB</w:t>
            </w:r>
          </w:p>
        </w:tc>
        <w:tc>
          <w:tcPr>
            <w:tcW w:w="9185" w:type="dxa"/>
            <w:shd w:val="clear" w:color="auto" w:fill="auto"/>
          </w:tcPr>
          <w:p w14:paraId="41BA07D1" w14:textId="77777777" w:rsidR="00C71AC7" w:rsidRPr="008F7A59" w:rsidRDefault="00C71AC7" w:rsidP="00C71AC7">
            <w:pPr>
              <w:autoSpaceDE w:val="0"/>
              <w:autoSpaceDN w:val="0"/>
              <w:adjustRightInd w:val="0"/>
              <w:jc w:val="both"/>
              <w:rPr>
                <w:rFonts w:ascii="Calibri" w:hAnsi="Calibri" w:cs="Calibri"/>
                <w:i/>
                <w:iCs/>
                <w:color w:val="auto"/>
                <w:szCs w:val="20"/>
                <w:lang w:val="en-IN"/>
              </w:rPr>
            </w:pPr>
          </w:p>
          <w:p w14:paraId="248714A0" w14:textId="77777777" w:rsidR="00DE5595" w:rsidRPr="008F7A59" w:rsidRDefault="00C71AC7" w:rsidP="00C71AC7">
            <w:pPr>
              <w:autoSpaceDE w:val="0"/>
              <w:autoSpaceDN w:val="0"/>
              <w:adjustRightInd w:val="0"/>
              <w:jc w:val="both"/>
              <w:rPr>
                <w:rFonts w:ascii="Calibri" w:hAnsi="Calibri" w:cs="Calibri"/>
                <w:i/>
                <w:iCs/>
                <w:color w:val="auto"/>
                <w:szCs w:val="20"/>
                <w:lang w:val="en-IN"/>
              </w:rPr>
            </w:pPr>
            <w:r w:rsidRPr="008F7A59">
              <w:rPr>
                <w:rFonts w:ascii="Calibri" w:hAnsi="Calibri" w:cs="Calibri"/>
                <w:i/>
                <w:iCs/>
                <w:color w:val="auto"/>
                <w:szCs w:val="20"/>
                <w:lang w:val="en-IN"/>
              </w:rPr>
              <w:t xml:space="preserve">Note: </w:t>
            </w:r>
          </w:p>
          <w:p w14:paraId="0AAAF0BF" w14:textId="265ED347" w:rsidR="00C71AC7" w:rsidRPr="008F7A59" w:rsidRDefault="00DE5595" w:rsidP="00C71AC7">
            <w:pPr>
              <w:autoSpaceDE w:val="0"/>
              <w:autoSpaceDN w:val="0"/>
              <w:adjustRightInd w:val="0"/>
              <w:jc w:val="both"/>
              <w:rPr>
                <w:rFonts w:ascii="Calibri" w:hAnsi="Calibri" w:cs="Calibri"/>
                <w:i/>
                <w:iCs/>
                <w:color w:val="auto"/>
                <w:szCs w:val="20"/>
                <w:lang w:val="en-IN"/>
              </w:rPr>
            </w:pPr>
            <w:r w:rsidRPr="008F7A59">
              <w:rPr>
                <w:rFonts w:ascii="Calibri" w:hAnsi="Calibri" w:cs="Calibri"/>
                <w:i/>
                <w:iCs/>
                <w:color w:val="auto"/>
                <w:szCs w:val="20"/>
                <w:lang w:val="en-IN"/>
              </w:rPr>
              <w:t>The n</w:t>
            </w:r>
            <w:r w:rsidR="00C71AC7" w:rsidRPr="008F7A59">
              <w:rPr>
                <w:rFonts w:ascii="Calibri" w:hAnsi="Calibri" w:cs="Calibri"/>
                <w:i/>
                <w:iCs/>
                <w:color w:val="auto"/>
                <w:szCs w:val="20"/>
                <w:lang w:val="en-IN"/>
              </w:rPr>
              <w:t xml:space="preserve">ext Centre and South Hub Cluster Coordination meeting will be held on </w:t>
            </w:r>
            <w:r w:rsidR="00D86FAF" w:rsidRPr="008F7A59">
              <w:rPr>
                <w:rFonts w:ascii="Calibri" w:hAnsi="Calibri" w:cs="Calibri"/>
                <w:b/>
                <w:bCs/>
                <w:i/>
                <w:iCs/>
                <w:color w:val="auto"/>
                <w:szCs w:val="20"/>
                <w:highlight w:val="yellow"/>
                <w:lang w:val="en-IN"/>
              </w:rPr>
              <w:t>August 7</w:t>
            </w:r>
            <w:r w:rsidR="00D86FAF" w:rsidRPr="008F7A59">
              <w:rPr>
                <w:rFonts w:ascii="Calibri" w:hAnsi="Calibri" w:cs="Calibri"/>
                <w:b/>
                <w:bCs/>
                <w:i/>
                <w:iCs/>
                <w:color w:val="auto"/>
                <w:szCs w:val="20"/>
                <w:highlight w:val="yellow"/>
                <w:vertAlign w:val="superscript"/>
                <w:lang w:val="en-IN"/>
              </w:rPr>
              <w:t>th</w:t>
            </w:r>
            <w:r w:rsidR="00D86FAF" w:rsidRPr="008F7A59">
              <w:rPr>
                <w:rFonts w:ascii="Calibri" w:hAnsi="Calibri" w:cs="Calibri"/>
                <w:b/>
                <w:bCs/>
                <w:i/>
                <w:iCs/>
                <w:color w:val="auto"/>
                <w:szCs w:val="20"/>
                <w:highlight w:val="yellow"/>
                <w:lang w:val="en-IN"/>
              </w:rPr>
              <w:t>,</w:t>
            </w:r>
            <w:r w:rsidR="00C71AC7" w:rsidRPr="008F7A59">
              <w:rPr>
                <w:rFonts w:ascii="Calibri" w:hAnsi="Calibri" w:cs="Calibri"/>
                <w:b/>
                <w:bCs/>
                <w:i/>
                <w:iCs/>
                <w:color w:val="auto"/>
                <w:szCs w:val="20"/>
                <w:highlight w:val="yellow"/>
                <w:lang w:val="en-IN"/>
              </w:rPr>
              <w:t xml:space="preserve"> 2019</w:t>
            </w:r>
            <w:r w:rsidR="00C71AC7" w:rsidRPr="008F7A59">
              <w:rPr>
                <w:rFonts w:ascii="Calibri" w:hAnsi="Calibri" w:cs="Calibri"/>
                <w:i/>
                <w:iCs/>
                <w:color w:val="auto"/>
                <w:szCs w:val="20"/>
                <w:lang w:val="en-IN"/>
              </w:rPr>
              <w:t>, invitation will be sent out on due time.</w:t>
            </w:r>
            <w:r w:rsidRPr="008F7A59">
              <w:rPr>
                <w:rFonts w:ascii="Calibri" w:hAnsi="Calibri" w:cs="Calibri"/>
                <w:i/>
                <w:iCs/>
                <w:color w:val="auto"/>
                <w:szCs w:val="20"/>
                <w:lang w:val="en-IN"/>
              </w:rPr>
              <w:t xml:space="preserve"> Please save date.</w:t>
            </w:r>
          </w:p>
          <w:p w14:paraId="44785B2B" w14:textId="553AE7A8" w:rsidR="00CB7FBB" w:rsidRPr="008F7A59" w:rsidRDefault="00CB7FBB" w:rsidP="00CB7FBB">
            <w:pPr>
              <w:jc w:val="both"/>
              <w:rPr>
                <w:rFonts w:ascii="Calibri" w:eastAsiaTheme="minorEastAsia" w:hAnsi="Calibri" w:cs="Calibri"/>
                <w:color w:val="0D0D0D" w:themeColor="text1" w:themeTint="F2"/>
                <w:szCs w:val="20"/>
                <w:lang w:val="en-IN"/>
              </w:rPr>
            </w:pPr>
          </w:p>
        </w:tc>
        <w:tc>
          <w:tcPr>
            <w:tcW w:w="1165" w:type="dxa"/>
          </w:tcPr>
          <w:p w14:paraId="584E51C4" w14:textId="53AF1842" w:rsidR="00094F15" w:rsidRPr="008F7A59" w:rsidRDefault="00094F15" w:rsidP="001013B0">
            <w:pPr>
              <w:jc w:val="both"/>
              <w:rPr>
                <w:rFonts w:ascii="Calibri" w:eastAsiaTheme="minorEastAsia" w:hAnsi="Calibri" w:cs="Calibri"/>
                <w:b/>
                <w:bCs/>
                <w:color w:val="0D0D0D" w:themeColor="text1" w:themeTint="F2"/>
                <w:szCs w:val="20"/>
                <w:lang w:val="en-GB"/>
              </w:rPr>
            </w:pPr>
          </w:p>
        </w:tc>
      </w:tr>
    </w:tbl>
    <w:p w14:paraId="7E42AD66" w14:textId="77777777" w:rsidR="00A96810" w:rsidRDefault="00A96810" w:rsidP="007D482C">
      <w:pPr>
        <w:autoSpaceDE w:val="0"/>
        <w:autoSpaceDN w:val="0"/>
        <w:adjustRightInd w:val="0"/>
        <w:jc w:val="both"/>
        <w:rPr>
          <w:rFonts w:ascii="Calibri" w:hAnsi="Calibri" w:cs="Calibri"/>
          <w:i/>
          <w:iCs/>
          <w:color w:val="0070C0"/>
          <w:szCs w:val="20"/>
          <w:lang w:val="en-IN"/>
        </w:rPr>
      </w:pPr>
    </w:p>
    <w:sectPr w:rsidR="00A96810" w:rsidSect="0091688D">
      <w:headerReference w:type="default" r:id="rId15"/>
      <w:footerReference w:type="default" r:id="rId16"/>
      <w:headerReference w:type="first" r:id="rId17"/>
      <w:footerReference w:type="first" r:id="rId18"/>
      <w:pgSz w:w="16839" w:h="11907" w:orient="landscape" w:code="9"/>
      <w:pgMar w:top="851" w:right="567" w:bottom="990" w:left="1588" w:header="4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7E1F9" w14:textId="77777777" w:rsidR="007B1A39" w:rsidRDefault="007B1A39" w:rsidP="00244D64">
      <w:r>
        <w:separator/>
      </w:r>
    </w:p>
    <w:p w14:paraId="6784C5BA" w14:textId="77777777" w:rsidR="007B1A39" w:rsidRDefault="007B1A39"/>
  </w:endnote>
  <w:endnote w:type="continuationSeparator" w:id="0">
    <w:p w14:paraId="4E6BF487" w14:textId="77777777" w:rsidR="007B1A39" w:rsidRDefault="007B1A39" w:rsidP="00244D64">
      <w:r>
        <w:continuationSeparator/>
      </w:r>
    </w:p>
    <w:p w14:paraId="1E90C553" w14:textId="77777777" w:rsidR="007B1A39" w:rsidRDefault="007B1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Frutiger LT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170066"/>
      <w:docPartObj>
        <w:docPartGallery w:val="Page Numbers (Bottom of Page)"/>
        <w:docPartUnique/>
      </w:docPartObj>
    </w:sdtPr>
    <w:sdtEndPr>
      <w:rPr>
        <w:noProof/>
      </w:rPr>
    </w:sdtEndPr>
    <w:sdtContent>
      <w:p w14:paraId="458248F5" w14:textId="77777777" w:rsidR="00F66B5C" w:rsidRDefault="00F66B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35B193" w14:textId="77777777" w:rsidR="00F66B5C" w:rsidRPr="001850E1" w:rsidRDefault="00F66B5C"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9BC4" w14:textId="391FE451" w:rsidR="00F66B5C" w:rsidRPr="00187447" w:rsidRDefault="00F66B5C" w:rsidP="002727DD">
    <w:pPr>
      <w:pStyle w:val="Footer"/>
      <w:jc w:val="center"/>
      <w:rPr>
        <w:rFonts w:cs="Arial"/>
        <w:i/>
        <w:sz w:val="16"/>
        <w:szCs w:val="16"/>
      </w:rPr>
    </w:pPr>
    <w:r w:rsidRPr="008C3C7C">
      <w:rPr>
        <w:rFonts w:cs="Arial"/>
        <w:b/>
        <w:color w:val="056CB6"/>
        <w:sz w:val="16"/>
      </w:rPr>
      <w:t xml:space="preserve">http://sheltercluster.org/response/iraq </w:t>
    </w:r>
    <w:r w:rsidRPr="00187447">
      <w:rPr>
        <w:noProof/>
      </w:rPr>
      <mc:AlternateContent>
        <mc:Choice Requires="wps">
          <w:drawing>
            <wp:anchor distT="4294967295" distB="4294967295" distL="114300" distR="114300" simplePos="0" relativeHeight="251657728" behindDoc="0" locked="0" layoutInCell="1" allowOverlap="1" wp14:anchorId="1EF051BD" wp14:editId="047C7D7B">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6BFD81" id="Straight Connector 26"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438B" w14:textId="77777777" w:rsidR="007B1A39" w:rsidRDefault="007B1A39" w:rsidP="00244D64">
      <w:r>
        <w:separator/>
      </w:r>
    </w:p>
    <w:p w14:paraId="407C05DC" w14:textId="77777777" w:rsidR="007B1A39" w:rsidRDefault="007B1A39"/>
  </w:footnote>
  <w:footnote w:type="continuationSeparator" w:id="0">
    <w:p w14:paraId="343C20A2" w14:textId="77777777" w:rsidR="007B1A39" w:rsidRDefault="007B1A39" w:rsidP="00244D64">
      <w:r>
        <w:continuationSeparator/>
      </w:r>
    </w:p>
    <w:p w14:paraId="01BCB7B4" w14:textId="77777777" w:rsidR="007B1A39" w:rsidRDefault="007B1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0E5A" w14:textId="154674C7" w:rsidR="00F66B5C" w:rsidRPr="00435969" w:rsidRDefault="00F66B5C"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6704" behindDoc="0" locked="0" layoutInCell="1" allowOverlap="1" wp14:anchorId="11110572" wp14:editId="550AA188">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7FCED5" id="Straight Connector 7"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Pr>
        <w:noProof/>
        <w:color w:val="026CB6"/>
      </w:rPr>
      <w:t>2</w:t>
    </w:r>
    <w:r w:rsidRPr="007D0ADC">
      <w:rPr>
        <w:color w:val="026CB6"/>
      </w:rPr>
      <w:fldChar w:fldCharType="end"/>
    </w:r>
  </w:p>
  <w:p w14:paraId="66314EB6" w14:textId="77777777" w:rsidR="00F66B5C" w:rsidRDefault="00F66B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3428" w14:textId="08CCE8CF" w:rsidR="00F66B5C" w:rsidRDefault="00F66B5C" w:rsidP="0091688D">
    <w:pPr>
      <w:pStyle w:val="Header"/>
    </w:pPr>
    <w:r>
      <w:rPr>
        <w:noProof/>
      </w:rPr>
      <w:drawing>
        <wp:inline distT="0" distB="0" distL="0" distR="0" wp14:anchorId="12E7F7EA" wp14:editId="04219D3B">
          <wp:extent cx="2819400" cy="466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66725"/>
                  </a:xfrm>
                  <a:prstGeom prst="rect">
                    <a:avLst/>
                  </a:prstGeom>
                  <a:noFill/>
                  <a:ln>
                    <a:noFill/>
                  </a:ln>
                </pic:spPr>
              </pic:pic>
            </a:graphicData>
          </a:graphic>
        </wp:inline>
      </w:drawing>
    </w:r>
    <w:r>
      <w:t xml:space="preserve">    </w:t>
    </w:r>
  </w:p>
  <w:p w14:paraId="380C14E8" w14:textId="77777777" w:rsidR="00F66B5C" w:rsidRDefault="00F66B5C" w:rsidP="0091688D">
    <w:pPr>
      <w:pStyle w:val="Header"/>
    </w:pPr>
  </w:p>
  <w:p w14:paraId="5B80989D" w14:textId="77777777" w:rsidR="00F66B5C" w:rsidRPr="00062B17" w:rsidRDefault="00F66B5C" w:rsidP="00F31D68">
    <w:pPr>
      <w:tabs>
        <w:tab w:val="left" w:pos="1190"/>
      </w:tabs>
      <w:rPr>
        <w:rFonts w:ascii="Calibri" w:hAnsi="Calibri" w:cs="Calibri"/>
        <w:sz w:val="22"/>
      </w:rPr>
    </w:pPr>
    <w:r w:rsidRPr="00062B17">
      <w:rPr>
        <w:rFonts w:ascii="Calibri" w:hAnsi="Calibri" w:cs="Calibri"/>
        <w:b/>
        <w:sz w:val="22"/>
      </w:rPr>
      <w:t>Shelter/NFI Sub-National Cluster Coordination Meeting for Centre &amp; South (Iraq)</w:t>
    </w:r>
  </w:p>
  <w:p w14:paraId="58E75B0C" w14:textId="1A9CD9D6" w:rsidR="00F66B5C" w:rsidRPr="00062B17" w:rsidRDefault="00F66B5C" w:rsidP="00F31D68">
    <w:pPr>
      <w:rPr>
        <w:rFonts w:ascii="Calibri" w:hAnsi="Calibri" w:cs="Calibri"/>
        <w:b/>
        <w:sz w:val="22"/>
      </w:rPr>
    </w:pPr>
    <w:r w:rsidRPr="00062B17">
      <w:rPr>
        <w:rFonts w:ascii="Calibri" w:hAnsi="Calibri" w:cs="Calibri"/>
        <w:b/>
        <w:sz w:val="22"/>
      </w:rPr>
      <w:t xml:space="preserve"> </w:t>
    </w:r>
    <w:r>
      <w:rPr>
        <w:rFonts w:ascii="Calibri" w:hAnsi="Calibri" w:cs="Calibri"/>
        <w:b/>
        <w:sz w:val="22"/>
      </w:rPr>
      <w:t>1</w:t>
    </w:r>
    <w:r w:rsidR="00597521">
      <w:rPr>
        <w:rFonts w:ascii="Calibri" w:hAnsi="Calibri" w:cs="Calibri"/>
        <w:b/>
        <w:sz w:val="22"/>
      </w:rPr>
      <w:t>0</w:t>
    </w:r>
    <w:r w:rsidRPr="008253FE">
      <w:rPr>
        <w:rFonts w:ascii="Calibri" w:hAnsi="Calibri" w:cs="Calibri"/>
        <w:b/>
        <w:sz w:val="22"/>
        <w:vertAlign w:val="superscript"/>
      </w:rPr>
      <w:t>th</w:t>
    </w:r>
    <w:r>
      <w:rPr>
        <w:rFonts w:ascii="Calibri" w:hAnsi="Calibri" w:cs="Calibri"/>
        <w:b/>
        <w:sz w:val="22"/>
      </w:rPr>
      <w:t xml:space="preserve"> Ju</w:t>
    </w:r>
    <w:r w:rsidR="00597521">
      <w:rPr>
        <w:rFonts w:ascii="Calibri" w:hAnsi="Calibri" w:cs="Calibri"/>
        <w:b/>
        <w:sz w:val="22"/>
      </w:rPr>
      <w:t>ly</w:t>
    </w:r>
    <w:r>
      <w:rPr>
        <w:rFonts w:ascii="Calibri" w:hAnsi="Calibri" w:cs="Calibri"/>
        <w:b/>
        <w:sz w:val="22"/>
      </w:rPr>
      <w:t xml:space="preserve"> </w:t>
    </w:r>
    <w:r w:rsidRPr="00062B17">
      <w:rPr>
        <w:rFonts w:ascii="Calibri" w:hAnsi="Calibri" w:cs="Calibri"/>
        <w:b/>
        <w:sz w:val="22"/>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75B"/>
    <w:multiLevelType w:val="hybridMultilevel"/>
    <w:tmpl w:val="79A0903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A785E60"/>
    <w:multiLevelType w:val="hybridMultilevel"/>
    <w:tmpl w:val="86C49486"/>
    <w:lvl w:ilvl="0" w:tplc="9288D62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552B64"/>
    <w:multiLevelType w:val="hybridMultilevel"/>
    <w:tmpl w:val="B8064318"/>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4835"/>
    <w:multiLevelType w:val="hybridMultilevel"/>
    <w:tmpl w:val="CBB6AC2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2317CB"/>
    <w:multiLevelType w:val="hybridMultilevel"/>
    <w:tmpl w:val="010C68C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6747BA"/>
    <w:multiLevelType w:val="hybridMultilevel"/>
    <w:tmpl w:val="B6AEBA6E"/>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99C0EAA"/>
    <w:multiLevelType w:val="hybridMultilevel"/>
    <w:tmpl w:val="3974687A"/>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DA70D2C"/>
    <w:multiLevelType w:val="hybridMultilevel"/>
    <w:tmpl w:val="370051EE"/>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0992098"/>
    <w:multiLevelType w:val="hybridMultilevel"/>
    <w:tmpl w:val="3FAAD41E"/>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1" w15:restartNumberingAfterBreak="0">
    <w:nsid w:val="3DA80529"/>
    <w:multiLevelType w:val="hybridMultilevel"/>
    <w:tmpl w:val="55782C84"/>
    <w:lvl w:ilvl="0" w:tplc="1530239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DE2110"/>
    <w:multiLevelType w:val="hybridMultilevel"/>
    <w:tmpl w:val="553080C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1379B5"/>
    <w:multiLevelType w:val="hybridMultilevel"/>
    <w:tmpl w:val="B7E202D6"/>
    <w:lvl w:ilvl="0" w:tplc="9DE2723C">
      <w:start w:val="3"/>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8A3450"/>
    <w:multiLevelType w:val="hybridMultilevel"/>
    <w:tmpl w:val="58EE1FE0"/>
    <w:lvl w:ilvl="0" w:tplc="69E0217C">
      <w:start w:val="4"/>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7355F9"/>
    <w:multiLevelType w:val="hybridMultilevel"/>
    <w:tmpl w:val="E3F0F5F6"/>
    <w:lvl w:ilvl="0" w:tplc="73A04B60">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987078B"/>
    <w:multiLevelType w:val="hybridMultilevel"/>
    <w:tmpl w:val="2F16BB8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0304A5"/>
    <w:multiLevelType w:val="hybridMultilevel"/>
    <w:tmpl w:val="4676976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10"/>
  </w:num>
  <w:num w:numId="3">
    <w:abstractNumId w:val="0"/>
  </w:num>
  <w:num w:numId="4">
    <w:abstractNumId w:val="8"/>
  </w:num>
  <w:num w:numId="5">
    <w:abstractNumId w:val="17"/>
  </w:num>
  <w:num w:numId="6">
    <w:abstractNumId w:val="15"/>
  </w:num>
  <w:num w:numId="7">
    <w:abstractNumId w:val="14"/>
  </w:num>
  <w:num w:numId="8">
    <w:abstractNumId w:val="2"/>
  </w:num>
  <w:num w:numId="9">
    <w:abstractNumId w:val="11"/>
  </w:num>
  <w:num w:numId="10">
    <w:abstractNumId w:val="16"/>
  </w:num>
  <w:num w:numId="11">
    <w:abstractNumId w:val="13"/>
  </w:num>
  <w:num w:numId="12">
    <w:abstractNumId w:val="12"/>
  </w:num>
  <w:num w:numId="13">
    <w:abstractNumId w:val="9"/>
  </w:num>
  <w:num w:numId="14">
    <w:abstractNumId w:val="5"/>
  </w:num>
  <w:num w:numId="15">
    <w:abstractNumId w:val="1"/>
  </w:num>
  <w:num w:numId="16">
    <w:abstractNumId w:val="7"/>
  </w:num>
  <w:num w:numId="17">
    <w:abstractNumId w:val="6"/>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899"/>
    <w:rsid w:val="000009D2"/>
    <w:rsid w:val="00000D8D"/>
    <w:rsid w:val="00001372"/>
    <w:rsid w:val="00002D5D"/>
    <w:rsid w:val="0000344C"/>
    <w:rsid w:val="000039CC"/>
    <w:rsid w:val="0000482B"/>
    <w:rsid w:val="00005AC5"/>
    <w:rsid w:val="00005C7A"/>
    <w:rsid w:val="000062F1"/>
    <w:rsid w:val="00006B1C"/>
    <w:rsid w:val="00007BCD"/>
    <w:rsid w:val="00007C5D"/>
    <w:rsid w:val="00007DFB"/>
    <w:rsid w:val="00011C9E"/>
    <w:rsid w:val="000123B9"/>
    <w:rsid w:val="000126DD"/>
    <w:rsid w:val="0001273D"/>
    <w:rsid w:val="0001276B"/>
    <w:rsid w:val="0001290A"/>
    <w:rsid w:val="000129C8"/>
    <w:rsid w:val="000133D0"/>
    <w:rsid w:val="0001394F"/>
    <w:rsid w:val="000144D5"/>
    <w:rsid w:val="000151A8"/>
    <w:rsid w:val="00015CE7"/>
    <w:rsid w:val="00015F82"/>
    <w:rsid w:val="00016019"/>
    <w:rsid w:val="000165E2"/>
    <w:rsid w:val="0001715D"/>
    <w:rsid w:val="000173C3"/>
    <w:rsid w:val="00020046"/>
    <w:rsid w:val="000204A3"/>
    <w:rsid w:val="0002087C"/>
    <w:rsid w:val="00020FD2"/>
    <w:rsid w:val="00021D22"/>
    <w:rsid w:val="000223D8"/>
    <w:rsid w:val="00022C10"/>
    <w:rsid w:val="000232F1"/>
    <w:rsid w:val="00023E5D"/>
    <w:rsid w:val="000244F5"/>
    <w:rsid w:val="00024825"/>
    <w:rsid w:val="00025133"/>
    <w:rsid w:val="00025427"/>
    <w:rsid w:val="00025909"/>
    <w:rsid w:val="000259B3"/>
    <w:rsid w:val="00025DBA"/>
    <w:rsid w:val="00025EDE"/>
    <w:rsid w:val="00025FB2"/>
    <w:rsid w:val="0002609B"/>
    <w:rsid w:val="00026539"/>
    <w:rsid w:val="000265D2"/>
    <w:rsid w:val="00026644"/>
    <w:rsid w:val="00026AD7"/>
    <w:rsid w:val="0002723E"/>
    <w:rsid w:val="00027556"/>
    <w:rsid w:val="00027DAE"/>
    <w:rsid w:val="0003008D"/>
    <w:rsid w:val="0003016B"/>
    <w:rsid w:val="00030693"/>
    <w:rsid w:val="000320B1"/>
    <w:rsid w:val="00032B7C"/>
    <w:rsid w:val="00032EFB"/>
    <w:rsid w:val="00033287"/>
    <w:rsid w:val="00033471"/>
    <w:rsid w:val="0003398A"/>
    <w:rsid w:val="00033A02"/>
    <w:rsid w:val="00033A10"/>
    <w:rsid w:val="00033C0F"/>
    <w:rsid w:val="00033DD0"/>
    <w:rsid w:val="00034228"/>
    <w:rsid w:val="000347FB"/>
    <w:rsid w:val="00034FB9"/>
    <w:rsid w:val="000356FA"/>
    <w:rsid w:val="000361BF"/>
    <w:rsid w:val="0003665C"/>
    <w:rsid w:val="00036C30"/>
    <w:rsid w:val="00036F3F"/>
    <w:rsid w:val="000370A6"/>
    <w:rsid w:val="00037509"/>
    <w:rsid w:val="00040475"/>
    <w:rsid w:val="000404B6"/>
    <w:rsid w:val="00040738"/>
    <w:rsid w:val="000407F2"/>
    <w:rsid w:val="00040C65"/>
    <w:rsid w:val="00040EFA"/>
    <w:rsid w:val="00041A20"/>
    <w:rsid w:val="00041ADE"/>
    <w:rsid w:val="0004257D"/>
    <w:rsid w:val="000433E5"/>
    <w:rsid w:val="000448C7"/>
    <w:rsid w:val="00044CD2"/>
    <w:rsid w:val="0004543B"/>
    <w:rsid w:val="000455B3"/>
    <w:rsid w:val="00045CD9"/>
    <w:rsid w:val="000462EF"/>
    <w:rsid w:val="000464A4"/>
    <w:rsid w:val="000467B3"/>
    <w:rsid w:val="000468AF"/>
    <w:rsid w:val="000478B3"/>
    <w:rsid w:val="00047F8F"/>
    <w:rsid w:val="0005036E"/>
    <w:rsid w:val="00050420"/>
    <w:rsid w:val="0005136A"/>
    <w:rsid w:val="0005172A"/>
    <w:rsid w:val="00051957"/>
    <w:rsid w:val="00051EA0"/>
    <w:rsid w:val="00052CDB"/>
    <w:rsid w:val="000530BF"/>
    <w:rsid w:val="00053413"/>
    <w:rsid w:val="00054997"/>
    <w:rsid w:val="00055AAA"/>
    <w:rsid w:val="00055CF2"/>
    <w:rsid w:val="00056238"/>
    <w:rsid w:val="00056A57"/>
    <w:rsid w:val="0005737A"/>
    <w:rsid w:val="00057E4D"/>
    <w:rsid w:val="0006050E"/>
    <w:rsid w:val="0006071C"/>
    <w:rsid w:val="000607A0"/>
    <w:rsid w:val="00060AD4"/>
    <w:rsid w:val="00061681"/>
    <w:rsid w:val="000616BE"/>
    <w:rsid w:val="00061B69"/>
    <w:rsid w:val="00061C48"/>
    <w:rsid w:val="000626AA"/>
    <w:rsid w:val="00062A52"/>
    <w:rsid w:val="00062B17"/>
    <w:rsid w:val="00062BD9"/>
    <w:rsid w:val="0006314E"/>
    <w:rsid w:val="00063746"/>
    <w:rsid w:val="00063EDA"/>
    <w:rsid w:val="00063FC4"/>
    <w:rsid w:val="000646D5"/>
    <w:rsid w:val="00064841"/>
    <w:rsid w:val="0006609B"/>
    <w:rsid w:val="000660D8"/>
    <w:rsid w:val="0006620C"/>
    <w:rsid w:val="00066C4C"/>
    <w:rsid w:val="00066D33"/>
    <w:rsid w:val="00067550"/>
    <w:rsid w:val="000676DA"/>
    <w:rsid w:val="000677DE"/>
    <w:rsid w:val="00067850"/>
    <w:rsid w:val="00070102"/>
    <w:rsid w:val="00070157"/>
    <w:rsid w:val="000702D9"/>
    <w:rsid w:val="00070753"/>
    <w:rsid w:val="00070831"/>
    <w:rsid w:val="000714AB"/>
    <w:rsid w:val="000716C7"/>
    <w:rsid w:val="00071C76"/>
    <w:rsid w:val="0007220B"/>
    <w:rsid w:val="00072247"/>
    <w:rsid w:val="000723D4"/>
    <w:rsid w:val="0007243A"/>
    <w:rsid w:val="0007275C"/>
    <w:rsid w:val="00072A9A"/>
    <w:rsid w:val="00072CA4"/>
    <w:rsid w:val="00073B40"/>
    <w:rsid w:val="00073E9C"/>
    <w:rsid w:val="000740C1"/>
    <w:rsid w:val="00074B58"/>
    <w:rsid w:val="000750AC"/>
    <w:rsid w:val="00075749"/>
    <w:rsid w:val="00075BB8"/>
    <w:rsid w:val="00075E16"/>
    <w:rsid w:val="000764B2"/>
    <w:rsid w:val="000765C4"/>
    <w:rsid w:val="000767F2"/>
    <w:rsid w:val="00076BBD"/>
    <w:rsid w:val="0007716E"/>
    <w:rsid w:val="00077206"/>
    <w:rsid w:val="000779B1"/>
    <w:rsid w:val="00080007"/>
    <w:rsid w:val="0008165A"/>
    <w:rsid w:val="000816EB"/>
    <w:rsid w:val="000822CE"/>
    <w:rsid w:val="00082453"/>
    <w:rsid w:val="000828B3"/>
    <w:rsid w:val="00082D5A"/>
    <w:rsid w:val="00083051"/>
    <w:rsid w:val="000834C9"/>
    <w:rsid w:val="0008353F"/>
    <w:rsid w:val="00084512"/>
    <w:rsid w:val="00084663"/>
    <w:rsid w:val="00084E81"/>
    <w:rsid w:val="000853DA"/>
    <w:rsid w:val="00085847"/>
    <w:rsid w:val="00085A8B"/>
    <w:rsid w:val="00086514"/>
    <w:rsid w:val="00086C00"/>
    <w:rsid w:val="000873AC"/>
    <w:rsid w:val="00090385"/>
    <w:rsid w:val="00090545"/>
    <w:rsid w:val="00090A23"/>
    <w:rsid w:val="00090C4F"/>
    <w:rsid w:val="00091323"/>
    <w:rsid w:val="00091534"/>
    <w:rsid w:val="00091822"/>
    <w:rsid w:val="00091990"/>
    <w:rsid w:val="00091A75"/>
    <w:rsid w:val="00091B44"/>
    <w:rsid w:val="00091BEE"/>
    <w:rsid w:val="00091C3C"/>
    <w:rsid w:val="00091FFD"/>
    <w:rsid w:val="000924E8"/>
    <w:rsid w:val="00092D06"/>
    <w:rsid w:val="000937BC"/>
    <w:rsid w:val="000939A7"/>
    <w:rsid w:val="00094294"/>
    <w:rsid w:val="00094841"/>
    <w:rsid w:val="00094B36"/>
    <w:rsid w:val="00094E38"/>
    <w:rsid w:val="00094F15"/>
    <w:rsid w:val="0009500A"/>
    <w:rsid w:val="00095665"/>
    <w:rsid w:val="000959C5"/>
    <w:rsid w:val="00095DD5"/>
    <w:rsid w:val="00096591"/>
    <w:rsid w:val="00096AB6"/>
    <w:rsid w:val="00097982"/>
    <w:rsid w:val="000A0E40"/>
    <w:rsid w:val="000A10D6"/>
    <w:rsid w:val="000A10ED"/>
    <w:rsid w:val="000A14E6"/>
    <w:rsid w:val="000A15C7"/>
    <w:rsid w:val="000A2089"/>
    <w:rsid w:val="000A25B5"/>
    <w:rsid w:val="000A3777"/>
    <w:rsid w:val="000A37BC"/>
    <w:rsid w:val="000A4A77"/>
    <w:rsid w:val="000A4BC9"/>
    <w:rsid w:val="000A558D"/>
    <w:rsid w:val="000A5958"/>
    <w:rsid w:val="000A5C1A"/>
    <w:rsid w:val="000A666E"/>
    <w:rsid w:val="000A6735"/>
    <w:rsid w:val="000A74A5"/>
    <w:rsid w:val="000A7A12"/>
    <w:rsid w:val="000A7D11"/>
    <w:rsid w:val="000A7DCF"/>
    <w:rsid w:val="000B0B72"/>
    <w:rsid w:val="000B1700"/>
    <w:rsid w:val="000B1AF5"/>
    <w:rsid w:val="000B2078"/>
    <w:rsid w:val="000B25DF"/>
    <w:rsid w:val="000B29A7"/>
    <w:rsid w:val="000B2C41"/>
    <w:rsid w:val="000B2C9D"/>
    <w:rsid w:val="000B4114"/>
    <w:rsid w:val="000B4E1E"/>
    <w:rsid w:val="000B4FD6"/>
    <w:rsid w:val="000B50F5"/>
    <w:rsid w:val="000B603D"/>
    <w:rsid w:val="000B61EC"/>
    <w:rsid w:val="000B6927"/>
    <w:rsid w:val="000B6A2F"/>
    <w:rsid w:val="000B7178"/>
    <w:rsid w:val="000B75F8"/>
    <w:rsid w:val="000B760A"/>
    <w:rsid w:val="000B76DD"/>
    <w:rsid w:val="000B79FE"/>
    <w:rsid w:val="000C0037"/>
    <w:rsid w:val="000C0250"/>
    <w:rsid w:val="000C02F4"/>
    <w:rsid w:val="000C0755"/>
    <w:rsid w:val="000C0A03"/>
    <w:rsid w:val="000C0F0B"/>
    <w:rsid w:val="000C2E33"/>
    <w:rsid w:val="000C3321"/>
    <w:rsid w:val="000C3852"/>
    <w:rsid w:val="000C4614"/>
    <w:rsid w:val="000C618B"/>
    <w:rsid w:val="000C6A43"/>
    <w:rsid w:val="000C6E9A"/>
    <w:rsid w:val="000C7D32"/>
    <w:rsid w:val="000C7DC6"/>
    <w:rsid w:val="000D0CA4"/>
    <w:rsid w:val="000D1299"/>
    <w:rsid w:val="000D1BC2"/>
    <w:rsid w:val="000D1C1C"/>
    <w:rsid w:val="000D1DE6"/>
    <w:rsid w:val="000D2AAA"/>
    <w:rsid w:val="000D2B59"/>
    <w:rsid w:val="000D2C3C"/>
    <w:rsid w:val="000D2F42"/>
    <w:rsid w:val="000D4A5F"/>
    <w:rsid w:val="000D532A"/>
    <w:rsid w:val="000D589D"/>
    <w:rsid w:val="000D5E99"/>
    <w:rsid w:val="000D651D"/>
    <w:rsid w:val="000D7071"/>
    <w:rsid w:val="000D7D32"/>
    <w:rsid w:val="000E0701"/>
    <w:rsid w:val="000E0A82"/>
    <w:rsid w:val="000E0FDB"/>
    <w:rsid w:val="000E11B9"/>
    <w:rsid w:val="000E1349"/>
    <w:rsid w:val="000E289F"/>
    <w:rsid w:val="000E3163"/>
    <w:rsid w:val="000E388C"/>
    <w:rsid w:val="000E41FC"/>
    <w:rsid w:val="000E4275"/>
    <w:rsid w:val="000E4B5D"/>
    <w:rsid w:val="000E4E44"/>
    <w:rsid w:val="000E597E"/>
    <w:rsid w:val="000E61D6"/>
    <w:rsid w:val="000E61F2"/>
    <w:rsid w:val="000E65D3"/>
    <w:rsid w:val="000E6ADD"/>
    <w:rsid w:val="000E6F9D"/>
    <w:rsid w:val="000E70E9"/>
    <w:rsid w:val="000E758C"/>
    <w:rsid w:val="000F006A"/>
    <w:rsid w:val="000F0218"/>
    <w:rsid w:val="000F0358"/>
    <w:rsid w:val="000F0FDC"/>
    <w:rsid w:val="000F130C"/>
    <w:rsid w:val="000F1418"/>
    <w:rsid w:val="000F1F8E"/>
    <w:rsid w:val="000F2C63"/>
    <w:rsid w:val="000F2FBA"/>
    <w:rsid w:val="000F30B8"/>
    <w:rsid w:val="000F4361"/>
    <w:rsid w:val="000F4A9B"/>
    <w:rsid w:val="000F4B6E"/>
    <w:rsid w:val="000F53FD"/>
    <w:rsid w:val="000F56F6"/>
    <w:rsid w:val="000F5D1B"/>
    <w:rsid w:val="000F5F74"/>
    <w:rsid w:val="000F60D7"/>
    <w:rsid w:val="000F6932"/>
    <w:rsid w:val="000F6E8B"/>
    <w:rsid w:val="001013B0"/>
    <w:rsid w:val="001015C9"/>
    <w:rsid w:val="00101750"/>
    <w:rsid w:val="00101764"/>
    <w:rsid w:val="00102034"/>
    <w:rsid w:val="00102070"/>
    <w:rsid w:val="00102187"/>
    <w:rsid w:val="001021C8"/>
    <w:rsid w:val="0010259D"/>
    <w:rsid w:val="00102FDD"/>
    <w:rsid w:val="00103631"/>
    <w:rsid w:val="00103C2C"/>
    <w:rsid w:val="001052EF"/>
    <w:rsid w:val="001058EB"/>
    <w:rsid w:val="00105F86"/>
    <w:rsid w:val="001069C7"/>
    <w:rsid w:val="00106DB9"/>
    <w:rsid w:val="00107A33"/>
    <w:rsid w:val="00107B8B"/>
    <w:rsid w:val="00107EDF"/>
    <w:rsid w:val="00110767"/>
    <w:rsid w:val="0011115A"/>
    <w:rsid w:val="00111246"/>
    <w:rsid w:val="00111AA6"/>
    <w:rsid w:val="001121ED"/>
    <w:rsid w:val="001126BF"/>
    <w:rsid w:val="001126F4"/>
    <w:rsid w:val="001133D2"/>
    <w:rsid w:val="001135B9"/>
    <w:rsid w:val="00113B66"/>
    <w:rsid w:val="00113CC0"/>
    <w:rsid w:val="00113F91"/>
    <w:rsid w:val="00114D04"/>
    <w:rsid w:val="001159EF"/>
    <w:rsid w:val="00115D06"/>
    <w:rsid w:val="001167F3"/>
    <w:rsid w:val="00117C33"/>
    <w:rsid w:val="00117C46"/>
    <w:rsid w:val="001205F8"/>
    <w:rsid w:val="00120882"/>
    <w:rsid w:val="001210D0"/>
    <w:rsid w:val="00121560"/>
    <w:rsid w:val="00121C6E"/>
    <w:rsid w:val="00122B70"/>
    <w:rsid w:val="001232CB"/>
    <w:rsid w:val="001240A3"/>
    <w:rsid w:val="00124859"/>
    <w:rsid w:val="0012548C"/>
    <w:rsid w:val="00125A08"/>
    <w:rsid w:val="00125D4C"/>
    <w:rsid w:val="001276EE"/>
    <w:rsid w:val="001277C1"/>
    <w:rsid w:val="00127BCF"/>
    <w:rsid w:val="00127F88"/>
    <w:rsid w:val="00130500"/>
    <w:rsid w:val="001310B5"/>
    <w:rsid w:val="0013110B"/>
    <w:rsid w:val="001319B6"/>
    <w:rsid w:val="001319E0"/>
    <w:rsid w:val="00131A0D"/>
    <w:rsid w:val="00131E33"/>
    <w:rsid w:val="0013240B"/>
    <w:rsid w:val="00132431"/>
    <w:rsid w:val="00132907"/>
    <w:rsid w:val="001338E6"/>
    <w:rsid w:val="00134235"/>
    <w:rsid w:val="00134DC6"/>
    <w:rsid w:val="0013548E"/>
    <w:rsid w:val="001367C6"/>
    <w:rsid w:val="00136C88"/>
    <w:rsid w:val="00136F2F"/>
    <w:rsid w:val="00136F32"/>
    <w:rsid w:val="0013729B"/>
    <w:rsid w:val="00137383"/>
    <w:rsid w:val="0014023D"/>
    <w:rsid w:val="0014057A"/>
    <w:rsid w:val="00140929"/>
    <w:rsid w:val="00140FC9"/>
    <w:rsid w:val="00141170"/>
    <w:rsid w:val="0014153C"/>
    <w:rsid w:val="00141A49"/>
    <w:rsid w:val="0014233F"/>
    <w:rsid w:val="00142A98"/>
    <w:rsid w:val="0014493F"/>
    <w:rsid w:val="00145213"/>
    <w:rsid w:val="00145515"/>
    <w:rsid w:val="00145AE6"/>
    <w:rsid w:val="0014627B"/>
    <w:rsid w:val="00146469"/>
    <w:rsid w:val="00146B26"/>
    <w:rsid w:val="00146C33"/>
    <w:rsid w:val="00146E46"/>
    <w:rsid w:val="00146ECE"/>
    <w:rsid w:val="001474EB"/>
    <w:rsid w:val="00151739"/>
    <w:rsid w:val="00151A88"/>
    <w:rsid w:val="00151DDD"/>
    <w:rsid w:val="00151E58"/>
    <w:rsid w:val="00152117"/>
    <w:rsid w:val="001521D8"/>
    <w:rsid w:val="00152645"/>
    <w:rsid w:val="00152696"/>
    <w:rsid w:val="00152B12"/>
    <w:rsid w:val="00152E33"/>
    <w:rsid w:val="001537E2"/>
    <w:rsid w:val="001549FE"/>
    <w:rsid w:val="00154A72"/>
    <w:rsid w:val="001552C3"/>
    <w:rsid w:val="00155E82"/>
    <w:rsid w:val="0015622E"/>
    <w:rsid w:val="001562A8"/>
    <w:rsid w:val="001563AC"/>
    <w:rsid w:val="00156CC1"/>
    <w:rsid w:val="00157CF8"/>
    <w:rsid w:val="00160893"/>
    <w:rsid w:val="00160F17"/>
    <w:rsid w:val="001618A5"/>
    <w:rsid w:val="00161DE1"/>
    <w:rsid w:val="0016214A"/>
    <w:rsid w:val="001628B3"/>
    <w:rsid w:val="00162B52"/>
    <w:rsid w:val="00162F7B"/>
    <w:rsid w:val="00164334"/>
    <w:rsid w:val="0016451D"/>
    <w:rsid w:val="00165024"/>
    <w:rsid w:val="001652E5"/>
    <w:rsid w:val="00166FF7"/>
    <w:rsid w:val="00167A23"/>
    <w:rsid w:val="00167D1D"/>
    <w:rsid w:val="00167E9C"/>
    <w:rsid w:val="001707AC"/>
    <w:rsid w:val="001710E8"/>
    <w:rsid w:val="00171446"/>
    <w:rsid w:val="001719CD"/>
    <w:rsid w:val="00171B05"/>
    <w:rsid w:val="0017235D"/>
    <w:rsid w:val="001727CA"/>
    <w:rsid w:val="00172A19"/>
    <w:rsid w:val="00172CF6"/>
    <w:rsid w:val="00173188"/>
    <w:rsid w:val="001744A1"/>
    <w:rsid w:val="0017468B"/>
    <w:rsid w:val="00174894"/>
    <w:rsid w:val="00174981"/>
    <w:rsid w:val="00174F7D"/>
    <w:rsid w:val="00175361"/>
    <w:rsid w:val="001754D2"/>
    <w:rsid w:val="001754E2"/>
    <w:rsid w:val="001754F8"/>
    <w:rsid w:val="0017582B"/>
    <w:rsid w:val="00175859"/>
    <w:rsid w:val="001762A1"/>
    <w:rsid w:val="00176A18"/>
    <w:rsid w:val="00177370"/>
    <w:rsid w:val="00180044"/>
    <w:rsid w:val="001802DC"/>
    <w:rsid w:val="001806D1"/>
    <w:rsid w:val="001815DE"/>
    <w:rsid w:val="00181D9F"/>
    <w:rsid w:val="00182472"/>
    <w:rsid w:val="001824A0"/>
    <w:rsid w:val="0018369C"/>
    <w:rsid w:val="00183C55"/>
    <w:rsid w:val="00183DB8"/>
    <w:rsid w:val="0018454B"/>
    <w:rsid w:val="00184B1A"/>
    <w:rsid w:val="001850E1"/>
    <w:rsid w:val="001858BD"/>
    <w:rsid w:val="00185ADB"/>
    <w:rsid w:val="00185E0B"/>
    <w:rsid w:val="001863E8"/>
    <w:rsid w:val="001864B0"/>
    <w:rsid w:val="00186557"/>
    <w:rsid w:val="00186AA2"/>
    <w:rsid w:val="00186FED"/>
    <w:rsid w:val="00187447"/>
    <w:rsid w:val="00187D57"/>
    <w:rsid w:val="001903E9"/>
    <w:rsid w:val="0019069F"/>
    <w:rsid w:val="001907F4"/>
    <w:rsid w:val="001910A8"/>
    <w:rsid w:val="00191B28"/>
    <w:rsid w:val="00192C7D"/>
    <w:rsid w:val="00192DDF"/>
    <w:rsid w:val="00192DE5"/>
    <w:rsid w:val="0019447E"/>
    <w:rsid w:val="001962FB"/>
    <w:rsid w:val="001964FC"/>
    <w:rsid w:val="00196EB0"/>
    <w:rsid w:val="00197331"/>
    <w:rsid w:val="0019768C"/>
    <w:rsid w:val="001A0971"/>
    <w:rsid w:val="001A176D"/>
    <w:rsid w:val="001A22FD"/>
    <w:rsid w:val="001A2D1C"/>
    <w:rsid w:val="001A30D6"/>
    <w:rsid w:val="001A3ED1"/>
    <w:rsid w:val="001A4ADF"/>
    <w:rsid w:val="001A5BE7"/>
    <w:rsid w:val="001A6635"/>
    <w:rsid w:val="001A6A58"/>
    <w:rsid w:val="001A6AFB"/>
    <w:rsid w:val="001A7840"/>
    <w:rsid w:val="001B0198"/>
    <w:rsid w:val="001B06F1"/>
    <w:rsid w:val="001B0D7A"/>
    <w:rsid w:val="001B1ADD"/>
    <w:rsid w:val="001B1F04"/>
    <w:rsid w:val="001B39F6"/>
    <w:rsid w:val="001B49DA"/>
    <w:rsid w:val="001B4FF6"/>
    <w:rsid w:val="001B5756"/>
    <w:rsid w:val="001B58FA"/>
    <w:rsid w:val="001B5E8E"/>
    <w:rsid w:val="001B62B1"/>
    <w:rsid w:val="001B6995"/>
    <w:rsid w:val="001B7CD9"/>
    <w:rsid w:val="001C0281"/>
    <w:rsid w:val="001C03AE"/>
    <w:rsid w:val="001C149F"/>
    <w:rsid w:val="001C1FEE"/>
    <w:rsid w:val="001C2BC3"/>
    <w:rsid w:val="001C329F"/>
    <w:rsid w:val="001C39B0"/>
    <w:rsid w:val="001C4124"/>
    <w:rsid w:val="001C4A6A"/>
    <w:rsid w:val="001C4F9C"/>
    <w:rsid w:val="001C59CE"/>
    <w:rsid w:val="001C5A25"/>
    <w:rsid w:val="001C6AF4"/>
    <w:rsid w:val="001C71AE"/>
    <w:rsid w:val="001C767E"/>
    <w:rsid w:val="001C7737"/>
    <w:rsid w:val="001C77C7"/>
    <w:rsid w:val="001C79C5"/>
    <w:rsid w:val="001D054F"/>
    <w:rsid w:val="001D05BE"/>
    <w:rsid w:val="001D0658"/>
    <w:rsid w:val="001D08E8"/>
    <w:rsid w:val="001D095D"/>
    <w:rsid w:val="001D0ACB"/>
    <w:rsid w:val="001D0CBE"/>
    <w:rsid w:val="001D13AB"/>
    <w:rsid w:val="001D14B7"/>
    <w:rsid w:val="001D195E"/>
    <w:rsid w:val="001D1D58"/>
    <w:rsid w:val="001D20E9"/>
    <w:rsid w:val="001D2514"/>
    <w:rsid w:val="001D2D8D"/>
    <w:rsid w:val="001D2EF1"/>
    <w:rsid w:val="001D341A"/>
    <w:rsid w:val="001D3E7B"/>
    <w:rsid w:val="001D3EED"/>
    <w:rsid w:val="001D416B"/>
    <w:rsid w:val="001D4482"/>
    <w:rsid w:val="001D4CE8"/>
    <w:rsid w:val="001D4D80"/>
    <w:rsid w:val="001D6061"/>
    <w:rsid w:val="001D7555"/>
    <w:rsid w:val="001D77A4"/>
    <w:rsid w:val="001D79C0"/>
    <w:rsid w:val="001D7C9C"/>
    <w:rsid w:val="001E022C"/>
    <w:rsid w:val="001E0C5C"/>
    <w:rsid w:val="001E1064"/>
    <w:rsid w:val="001E186F"/>
    <w:rsid w:val="001E1A5F"/>
    <w:rsid w:val="001E1F8B"/>
    <w:rsid w:val="001E26F2"/>
    <w:rsid w:val="001E2DB1"/>
    <w:rsid w:val="001E3749"/>
    <w:rsid w:val="001E3813"/>
    <w:rsid w:val="001E3B64"/>
    <w:rsid w:val="001E44C2"/>
    <w:rsid w:val="001E50D9"/>
    <w:rsid w:val="001E52CF"/>
    <w:rsid w:val="001E5AEA"/>
    <w:rsid w:val="001E65D2"/>
    <w:rsid w:val="001E67DB"/>
    <w:rsid w:val="001E767D"/>
    <w:rsid w:val="001E7CD9"/>
    <w:rsid w:val="001E7CFE"/>
    <w:rsid w:val="001F0221"/>
    <w:rsid w:val="001F0DD1"/>
    <w:rsid w:val="001F1365"/>
    <w:rsid w:val="001F1FB1"/>
    <w:rsid w:val="001F2856"/>
    <w:rsid w:val="001F3801"/>
    <w:rsid w:val="001F408F"/>
    <w:rsid w:val="001F64A6"/>
    <w:rsid w:val="001F68AC"/>
    <w:rsid w:val="001F6CDE"/>
    <w:rsid w:val="001F7F79"/>
    <w:rsid w:val="002003AC"/>
    <w:rsid w:val="00200D5E"/>
    <w:rsid w:val="00200D6F"/>
    <w:rsid w:val="0020134F"/>
    <w:rsid w:val="00201623"/>
    <w:rsid w:val="002019F9"/>
    <w:rsid w:val="00201BF1"/>
    <w:rsid w:val="00201F0E"/>
    <w:rsid w:val="002025DC"/>
    <w:rsid w:val="002033EF"/>
    <w:rsid w:val="00203A6E"/>
    <w:rsid w:val="00203C83"/>
    <w:rsid w:val="00204253"/>
    <w:rsid w:val="00204BDF"/>
    <w:rsid w:val="00204D4E"/>
    <w:rsid w:val="00204D73"/>
    <w:rsid w:val="00205B91"/>
    <w:rsid w:val="00205BC3"/>
    <w:rsid w:val="00205D3B"/>
    <w:rsid w:val="002076DC"/>
    <w:rsid w:val="00210620"/>
    <w:rsid w:val="00211AAA"/>
    <w:rsid w:val="00211B1A"/>
    <w:rsid w:val="00212101"/>
    <w:rsid w:val="0021218C"/>
    <w:rsid w:val="002128A9"/>
    <w:rsid w:val="00213223"/>
    <w:rsid w:val="00213A22"/>
    <w:rsid w:val="0021493B"/>
    <w:rsid w:val="002151C6"/>
    <w:rsid w:val="00215300"/>
    <w:rsid w:val="00215C37"/>
    <w:rsid w:val="00216433"/>
    <w:rsid w:val="00216E39"/>
    <w:rsid w:val="00216F2E"/>
    <w:rsid w:val="00217101"/>
    <w:rsid w:val="002179CB"/>
    <w:rsid w:val="00217A4C"/>
    <w:rsid w:val="00217B7C"/>
    <w:rsid w:val="002200AF"/>
    <w:rsid w:val="0022030B"/>
    <w:rsid w:val="0022032D"/>
    <w:rsid w:val="002206D7"/>
    <w:rsid w:val="00220DEB"/>
    <w:rsid w:val="00221FB5"/>
    <w:rsid w:val="002223D3"/>
    <w:rsid w:val="0022266B"/>
    <w:rsid w:val="00223FEE"/>
    <w:rsid w:val="00224321"/>
    <w:rsid w:val="00224E13"/>
    <w:rsid w:val="00225B54"/>
    <w:rsid w:val="00225C11"/>
    <w:rsid w:val="00225C94"/>
    <w:rsid w:val="00226433"/>
    <w:rsid w:val="002279A8"/>
    <w:rsid w:val="00230807"/>
    <w:rsid w:val="00232F5F"/>
    <w:rsid w:val="00233587"/>
    <w:rsid w:val="00233D15"/>
    <w:rsid w:val="0023435F"/>
    <w:rsid w:val="00234534"/>
    <w:rsid w:val="002347E8"/>
    <w:rsid w:val="002349DC"/>
    <w:rsid w:val="00235364"/>
    <w:rsid w:val="002359E8"/>
    <w:rsid w:val="00236FB6"/>
    <w:rsid w:val="00237287"/>
    <w:rsid w:val="00237344"/>
    <w:rsid w:val="002374BF"/>
    <w:rsid w:val="0023763D"/>
    <w:rsid w:val="00237B02"/>
    <w:rsid w:val="002401EF"/>
    <w:rsid w:val="00240FD2"/>
    <w:rsid w:val="002412D8"/>
    <w:rsid w:val="002419D0"/>
    <w:rsid w:val="00242778"/>
    <w:rsid w:val="00242A5D"/>
    <w:rsid w:val="00242FDD"/>
    <w:rsid w:val="00243087"/>
    <w:rsid w:val="0024463E"/>
    <w:rsid w:val="00244D64"/>
    <w:rsid w:val="00244FEE"/>
    <w:rsid w:val="00246D06"/>
    <w:rsid w:val="00246DAD"/>
    <w:rsid w:val="00247FBA"/>
    <w:rsid w:val="00250158"/>
    <w:rsid w:val="00250576"/>
    <w:rsid w:val="0025077D"/>
    <w:rsid w:val="002508C4"/>
    <w:rsid w:val="002508CA"/>
    <w:rsid w:val="0025098A"/>
    <w:rsid w:val="00250A36"/>
    <w:rsid w:val="00251DAB"/>
    <w:rsid w:val="00251DCC"/>
    <w:rsid w:val="002520D3"/>
    <w:rsid w:val="00252877"/>
    <w:rsid w:val="002530B6"/>
    <w:rsid w:val="00253239"/>
    <w:rsid w:val="00253F77"/>
    <w:rsid w:val="00254770"/>
    <w:rsid w:val="00254BA1"/>
    <w:rsid w:val="00254C78"/>
    <w:rsid w:val="00254E12"/>
    <w:rsid w:val="002558EF"/>
    <w:rsid w:val="00255BEF"/>
    <w:rsid w:val="002566DA"/>
    <w:rsid w:val="00257FDA"/>
    <w:rsid w:val="0026029C"/>
    <w:rsid w:val="00260E6D"/>
    <w:rsid w:val="0026106E"/>
    <w:rsid w:val="002616E1"/>
    <w:rsid w:val="00261CBF"/>
    <w:rsid w:val="00262062"/>
    <w:rsid w:val="002623AD"/>
    <w:rsid w:val="00262C66"/>
    <w:rsid w:val="0026319E"/>
    <w:rsid w:val="00263BB1"/>
    <w:rsid w:val="00264420"/>
    <w:rsid w:val="00264982"/>
    <w:rsid w:val="00264A70"/>
    <w:rsid w:val="002666ED"/>
    <w:rsid w:val="0026678C"/>
    <w:rsid w:val="00266B87"/>
    <w:rsid w:val="00266E0E"/>
    <w:rsid w:val="00266F68"/>
    <w:rsid w:val="002670C6"/>
    <w:rsid w:val="0026725C"/>
    <w:rsid w:val="00267489"/>
    <w:rsid w:val="0026751A"/>
    <w:rsid w:val="00267DC0"/>
    <w:rsid w:val="00267DFB"/>
    <w:rsid w:val="0027024B"/>
    <w:rsid w:val="00270DA4"/>
    <w:rsid w:val="00271852"/>
    <w:rsid w:val="00271903"/>
    <w:rsid w:val="00271E30"/>
    <w:rsid w:val="002727DD"/>
    <w:rsid w:val="00272B28"/>
    <w:rsid w:val="0027302C"/>
    <w:rsid w:val="002731EC"/>
    <w:rsid w:val="002737EB"/>
    <w:rsid w:val="0027395B"/>
    <w:rsid w:val="00273A2A"/>
    <w:rsid w:val="00273D0A"/>
    <w:rsid w:val="0027429B"/>
    <w:rsid w:val="00274411"/>
    <w:rsid w:val="0027490D"/>
    <w:rsid w:val="00275982"/>
    <w:rsid w:val="0027614A"/>
    <w:rsid w:val="0027685F"/>
    <w:rsid w:val="00276A2D"/>
    <w:rsid w:val="00277247"/>
    <w:rsid w:val="00277843"/>
    <w:rsid w:val="00277BDA"/>
    <w:rsid w:val="00277F5E"/>
    <w:rsid w:val="00280130"/>
    <w:rsid w:val="00280A62"/>
    <w:rsid w:val="00280E8C"/>
    <w:rsid w:val="0028286A"/>
    <w:rsid w:val="00282928"/>
    <w:rsid w:val="00282D27"/>
    <w:rsid w:val="00282D5E"/>
    <w:rsid w:val="00282ECC"/>
    <w:rsid w:val="0028484A"/>
    <w:rsid w:val="002848BA"/>
    <w:rsid w:val="0028493A"/>
    <w:rsid w:val="00285A6A"/>
    <w:rsid w:val="00285D97"/>
    <w:rsid w:val="0028632F"/>
    <w:rsid w:val="00287A10"/>
    <w:rsid w:val="00291758"/>
    <w:rsid w:val="00291C3C"/>
    <w:rsid w:val="00291F11"/>
    <w:rsid w:val="00292671"/>
    <w:rsid w:val="002927D4"/>
    <w:rsid w:val="00292F9A"/>
    <w:rsid w:val="0029367C"/>
    <w:rsid w:val="0029439C"/>
    <w:rsid w:val="00294B0E"/>
    <w:rsid w:val="00294BEA"/>
    <w:rsid w:val="002950F2"/>
    <w:rsid w:val="0029529F"/>
    <w:rsid w:val="0029539C"/>
    <w:rsid w:val="0029605E"/>
    <w:rsid w:val="002978C8"/>
    <w:rsid w:val="00297EDE"/>
    <w:rsid w:val="00297F5F"/>
    <w:rsid w:val="002A0016"/>
    <w:rsid w:val="002A2235"/>
    <w:rsid w:val="002A225B"/>
    <w:rsid w:val="002A2633"/>
    <w:rsid w:val="002A2C10"/>
    <w:rsid w:val="002A3103"/>
    <w:rsid w:val="002A34CF"/>
    <w:rsid w:val="002A3601"/>
    <w:rsid w:val="002A3F07"/>
    <w:rsid w:val="002A40B1"/>
    <w:rsid w:val="002A4304"/>
    <w:rsid w:val="002A486F"/>
    <w:rsid w:val="002A53CC"/>
    <w:rsid w:val="002A55D9"/>
    <w:rsid w:val="002A5940"/>
    <w:rsid w:val="002A5B64"/>
    <w:rsid w:val="002A6121"/>
    <w:rsid w:val="002A69C9"/>
    <w:rsid w:val="002A6EE1"/>
    <w:rsid w:val="002A6F9B"/>
    <w:rsid w:val="002A71E5"/>
    <w:rsid w:val="002B06A7"/>
    <w:rsid w:val="002B0749"/>
    <w:rsid w:val="002B0DB5"/>
    <w:rsid w:val="002B1520"/>
    <w:rsid w:val="002B19C1"/>
    <w:rsid w:val="002B1B84"/>
    <w:rsid w:val="002B1C75"/>
    <w:rsid w:val="002B1CC3"/>
    <w:rsid w:val="002B23BF"/>
    <w:rsid w:val="002B2E8E"/>
    <w:rsid w:val="002B355B"/>
    <w:rsid w:val="002B37B2"/>
    <w:rsid w:val="002B39E7"/>
    <w:rsid w:val="002B452F"/>
    <w:rsid w:val="002B45D0"/>
    <w:rsid w:val="002B58D9"/>
    <w:rsid w:val="002B5AC9"/>
    <w:rsid w:val="002B60E8"/>
    <w:rsid w:val="002B61F9"/>
    <w:rsid w:val="002B64EA"/>
    <w:rsid w:val="002B6C7B"/>
    <w:rsid w:val="002B727E"/>
    <w:rsid w:val="002C0267"/>
    <w:rsid w:val="002C09A8"/>
    <w:rsid w:val="002C0A37"/>
    <w:rsid w:val="002C0BF5"/>
    <w:rsid w:val="002C1061"/>
    <w:rsid w:val="002C1165"/>
    <w:rsid w:val="002C121A"/>
    <w:rsid w:val="002C16E3"/>
    <w:rsid w:val="002C189C"/>
    <w:rsid w:val="002C1A27"/>
    <w:rsid w:val="002C1A47"/>
    <w:rsid w:val="002C1EDB"/>
    <w:rsid w:val="002C29A0"/>
    <w:rsid w:val="002C2A73"/>
    <w:rsid w:val="002C2B74"/>
    <w:rsid w:val="002C3E41"/>
    <w:rsid w:val="002C4F60"/>
    <w:rsid w:val="002C50A8"/>
    <w:rsid w:val="002C515B"/>
    <w:rsid w:val="002C5544"/>
    <w:rsid w:val="002C6053"/>
    <w:rsid w:val="002C611E"/>
    <w:rsid w:val="002C6C26"/>
    <w:rsid w:val="002C6F55"/>
    <w:rsid w:val="002C70B3"/>
    <w:rsid w:val="002C7644"/>
    <w:rsid w:val="002C7952"/>
    <w:rsid w:val="002C7BCD"/>
    <w:rsid w:val="002C7CA6"/>
    <w:rsid w:val="002D0773"/>
    <w:rsid w:val="002D0918"/>
    <w:rsid w:val="002D0B0C"/>
    <w:rsid w:val="002D0BF6"/>
    <w:rsid w:val="002D0F72"/>
    <w:rsid w:val="002D1620"/>
    <w:rsid w:val="002D1E9B"/>
    <w:rsid w:val="002D1F14"/>
    <w:rsid w:val="002D2FD9"/>
    <w:rsid w:val="002D3C50"/>
    <w:rsid w:val="002D3C9C"/>
    <w:rsid w:val="002D3D54"/>
    <w:rsid w:val="002D41A8"/>
    <w:rsid w:val="002D4C9C"/>
    <w:rsid w:val="002D63ED"/>
    <w:rsid w:val="002D6C42"/>
    <w:rsid w:val="002D6F0D"/>
    <w:rsid w:val="002D6F6F"/>
    <w:rsid w:val="002E0BDB"/>
    <w:rsid w:val="002E13DA"/>
    <w:rsid w:val="002E1479"/>
    <w:rsid w:val="002E1995"/>
    <w:rsid w:val="002E1FD5"/>
    <w:rsid w:val="002E2423"/>
    <w:rsid w:val="002E25B8"/>
    <w:rsid w:val="002E2959"/>
    <w:rsid w:val="002E39CF"/>
    <w:rsid w:val="002E47E2"/>
    <w:rsid w:val="002E481C"/>
    <w:rsid w:val="002E4C3D"/>
    <w:rsid w:val="002E50C3"/>
    <w:rsid w:val="002E574E"/>
    <w:rsid w:val="002E630F"/>
    <w:rsid w:val="002E6430"/>
    <w:rsid w:val="002E6AB9"/>
    <w:rsid w:val="002E6B4C"/>
    <w:rsid w:val="002E6F89"/>
    <w:rsid w:val="002E76F6"/>
    <w:rsid w:val="002E779E"/>
    <w:rsid w:val="002E79A0"/>
    <w:rsid w:val="002E7B81"/>
    <w:rsid w:val="002F004C"/>
    <w:rsid w:val="002F09B4"/>
    <w:rsid w:val="002F0A8E"/>
    <w:rsid w:val="002F0E92"/>
    <w:rsid w:val="002F1191"/>
    <w:rsid w:val="002F265F"/>
    <w:rsid w:val="002F2BE3"/>
    <w:rsid w:val="002F2C4E"/>
    <w:rsid w:val="002F326E"/>
    <w:rsid w:val="002F360F"/>
    <w:rsid w:val="002F3EF2"/>
    <w:rsid w:val="002F4205"/>
    <w:rsid w:val="002F4A8B"/>
    <w:rsid w:val="002F53D2"/>
    <w:rsid w:val="002F5584"/>
    <w:rsid w:val="002F58F6"/>
    <w:rsid w:val="002F5A48"/>
    <w:rsid w:val="002F5B3F"/>
    <w:rsid w:val="002F60F7"/>
    <w:rsid w:val="002F6F84"/>
    <w:rsid w:val="002F7140"/>
    <w:rsid w:val="002F7814"/>
    <w:rsid w:val="002F78F6"/>
    <w:rsid w:val="002F78FA"/>
    <w:rsid w:val="002F7D55"/>
    <w:rsid w:val="00300251"/>
    <w:rsid w:val="003026E0"/>
    <w:rsid w:val="00302D57"/>
    <w:rsid w:val="00303414"/>
    <w:rsid w:val="0030379B"/>
    <w:rsid w:val="00303F5C"/>
    <w:rsid w:val="00304347"/>
    <w:rsid w:val="00304595"/>
    <w:rsid w:val="003054CA"/>
    <w:rsid w:val="0030553B"/>
    <w:rsid w:val="00305964"/>
    <w:rsid w:val="00306604"/>
    <w:rsid w:val="00306A2C"/>
    <w:rsid w:val="003073AB"/>
    <w:rsid w:val="003106B8"/>
    <w:rsid w:val="0031141F"/>
    <w:rsid w:val="003122CD"/>
    <w:rsid w:val="003122E8"/>
    <w:rsid w:val="003124F1"/>
    <w:rsid w:val="00312BCC"/>
    <w:rsid w:val="00312F73"/>
    <w:rsid w:val="00314A66"/>
    <w:rsid w:val="00315368"/>
    <w:rsid w:val="0031580B"/>
    <w:rsid w:val="0031582A"/>
    <w:rsid w:val="00315C3A"/>
    <w:rsid w:val="003166C3"/>
    <w:rsid w:val="00316BC7"/>
    <w:rsid w:val="00316BD6"/>
    <w:rsid w:val="00316F5A"/>
    <w:rsid w:val="00317B4E"/>
    <w:rsid w:val="00317B9C"/>
    <w:rsid w:val="00320D3A"/>
    <w:rsid w:val="003218BB"/>
    <w:rsid w:val="003221F5"/>
    <w:rsid w:val="003229F2"/>
    <w:rsid w:val="00322AF8"/>
    <w:rsid w:val="003230C0"/>
    <w:rsid w:val="0032372B"/>
    <w:rsid w:val="00323DB1"/>
    <w:rsid w:val="00323DE8"/>
    <w:rsid w:val="00324772"/>
    <w:rsid w:val="003251DE"/>
    <w:rsid w:val="00325C59"/>
    <w:rsid w:val="00326235"/>
    <w:rsid w:val="00326264"/>
    <w:rsid w:val="00326662"/>
    <w:rsid w:val="0032716C"/>
    <w:rsid w:val="0032767E"/>
    <w:rsid w:val="00327CE1"/>
    <w:rsid w:val="00327DDB"/>
    <w:rsid w:val="003311D9"/>
    <w:rsid w:val="0033147A"/>
    <w:rsid w:val="00331BF4"/>
    <w:rsid w:val="00331FCB"/>
    <w:rsid w:val="00332776"/>
    <w:rsid w:val="0033284F"/>
    <w:rsid w:val="00332A8A"/>
    <w:rsid w:val="00332AB7"/>
    <w:rsid w:val="00332D73"/>
    <w:rsid w:val="00332D99"/>
    <w:rsid w:val="00332E77"/>
    <w:rsid w:val="00332EEC"/>
    <w:rsid w:val="0033371B"/>
    <w:rsid w:val="00333AD0"/>
    <w:rsid w:val="00333F0B"/>
    <w:rsid w:val="00334168"/>
    <w:rsid w:val="0033452E"/>
    <w:rsid w:val="00334F2E"/>
    <w:rsid w:val="00335880"/>
    <w:rsid w:val="00335911"/>
    <w:rsid w:val="00335DB5"/>
    <w:rsid w:val="00335E65"/>
    <w:rsid w:val="00336F07"/>
    <w:rsid w:val="00337265"/>
    <w:rsid w:val="003375A7"/>
    <w:rsid w:val="00337F57"/>
    <w:rsid w:val="003413A4"/>
    <w:rsid w:val="003419C7"/>
    <w:rsid w:val="00342663"/>
    <w:rsid w:val="0034297F"/>
    <w:rsid w:val="00342F59"/>
    <w:rsid w:val="003438B9"/>
    <w:rsid w:val="00343A60"/>
    <w:rsid w:val="003449DE"/>
    <w:rsid w:val="00345354"/>
    <w:rsid w:val="003467BD"/>
    <w:rsid w:val="00346B73"/>
    <w:rsid w:val="00346C06"/>
    <w:rsid w:val="00347BBD"/>
    <w:rsid w:val="00350250"/>
    <w:rsid w:val="00350897"/>
    <w:rsid w:val="00350B04"/>
    <w:rsid w:val="0035126F"/>
    <w:rsid w:val="00351634"/>
    <w:rsid w:val="003519CA"/>
    <w:rsid w:val="00352C94"/>
    <w:rsid w:val="00353081"/>
    <w:rsid w:val="00353435"/>
    <w:rsid w:val="003538AD"/>
    <w:rsid w:val="00353F78"/>
    <w:rsid w:val="00355558"/>
    <w:rsid w:val="00356A68"/>
    <w:rsid w:val="00356B64"/>
    <w:rsid w:val="00357178"/>
    <w:rsid w:val="00357368"/>
    <w:rsid w:val="00360B9A"/>
    <w:rsid w:val="0036289E"/>
    <w:rsid w:val="003641E7"/>
    <w:rsid w:val="00365B44"/>
    <w:rsid w:val="003665CA"/>
    <w:rsid w:val="00366B54"/>
    <w:rsid w:val="00367145"/>
    <w:rsid w:val="00370184"/>
    <w:rsid w:val="00370A0E"/>
    <w:rsid w:val="00371036"/>
    <w:rsid w:val="0037123C"/>
    <w:rsid w:val="00372606"/>
    <w:rsid w:val="00372901"/>
    <w:rsid w:val="00372F56"/>
    <w:rsid w:val="00373106"/>
    <w:rsid w:val="00373513"/>
    <w:rsid w:val="00373563"/>
    <w:rsid w:val="00373631"/>
    <w:rsid w:val="0037380C"/>
    <w:rsid w:val="003747F6"/>
    <w:rsid w:val="003748D5"/>
    <w:rsid w:val="00375726"/>
    <w:rsid w:val="00375730"/>
    <w:rsid w:val="00375C5E"/>
    <w:rsid w:val="003762BC"/>
    <w:rsid w:val="003766E8"/>
    <w:rsid w:val="00376F64"/>
    <w:rsid w:val="0037708F"/>
    <w:rsid w:val="00377152"/>
    <w:rsid w:val="0037719A"/>
    <w:rsid w:val="0037751C"/>
    <w:rsid w:val="003807AE"/>
    <w:rsid w:val="00380CCE"/>
    <w:rsid w:val="00381C4E"/>
    <w:rsid w:val="00382090"/>
    <w:rsid w:val="003824B6"/>
    <w:rsid w:val="003836A5"/>
    <w:rsid w:val="00383B2A"/>
    <w:rsid w:val="00385DC3"/>
    <w:rsid w:val="0038635C"/>
    <w:rsid w:val="00386C4B"/>
    <w:rsid w:val="00386F57"/>
    <w:rsid w:val="003878BC"/>
    <w:rsid w:val="00387AD4"/>
    <w:rsid w:val="00387EF9"/>
    <w:rsid w:val="00390596"/>
    <w:rsid w:val="00390BB6"/>
    <w:rsid w:val="003915C7"/>
    <w:rsid w:val="00391D4D"/>
    <w:rsid w:val="00391F20"/>
    <w:rsid w:val="00392056"/>
    <w:rsid w:val="00392FE4"/>
    <w:rsid w:val="00392FF8"/>
    <w:rsid w:val="00393859"/>
    <w:rsid w:val="0039397C"/>
    <w:rsid w:val="00393AF1"/>
    <w:rsid w:val="00394A95"/>
    <w:rsid w:val="00394CBB"/>
    <w:rsid w:val="00395C7F"/>
    <w:rsid w:val="003962BB"/>
    <w:rsid w:val="00396854"/>
    <w:rsid w:val="003973C5"/>
    <w:rsid w:val="003A00F9"/>
    <w:rsid w:val="003A0CAB"/>
    <w:rsid w:val="003A1E8E"/>
    <w:rsid w:val="003A2479"/>
    <w:rsid w:val="003A2599"/>
    <w:rsid w:val="003A2A39"/>
    <w:rsid w:val="003A2E15"/>
    <w:rsid w:val="003A3222"/>
    <w:rsid w:val="003A55B7"/>
    <w:rsid w:val="003A5AEF"/>
    <w:rsid w:val="003A5E1A"/>
    <w:rsid w:val="003A6238"/>
    <w:rsid w:val="003A63FF"/>
    <w:rsid w:val="003A6AB9"/>
    <w:rsid w:val="003A6C3E"/>
    <w:rsid w:val="003B065D"/>
    <w:rsid w:val="003B0D64"/>
    <w:rsid w:val="003B12A8"/>
    <w:rsid w:val="003B135E"/>
    <w:rsid w:val="003B3260"/>
    <w:rsid w:val="003B3688"/>
    <w:rsid w:val="003B3781"/>
    <w:rsid w:val="003B3800"/>
    <w:rsid w:val="003B4725"/>
    <w:rsid w:val="003B47AA"/>
    <w:rsid w:val="003B4FA3"/>
    <w:rsid w:val="003B54B1"/>
    <w:rsid w:val="003B59EC"/>
    <w:rsid w:val="003B5A44"/>
    <w:rsid w:val="003B5C5F"/>
    <w:rsid w:val="003B6512"/>
    <w:rsid w:val="003B6CC8"/>
    <w:rsid w:val="003B712A"/>
    <w:rsid w:val="003B79E7"/>
    <w:rsid w:val="003C02E2"/>
    <w:rsid w:val="003C0958"/>
    <w:rsid w:val="003C1043"/>
    <w:rsid w:val="003C1AB7"/>
    <w:rsid w:val="003C2741"/>
    <w:rsid w:val="003C2A82"/>
    <w:rsid w:val="003C2C6B"/>
    <w:rsid w:val="003C39D9"/>
    <w:rsid w:val="003C3A9C"/>
    <w:rsid w:val="003C3CF1"/>
    <w:rsid w:val="003C3DCB"/>
    <w:rsid w:val="003C4868"/>
    <w:rsid w:val="003C578E"/>
    <w:rsid w:val="003C593F"/>
    <w:rsid w:val="003C59E3"/>
    <w:rsid w:val="003C645D"/>
    <w:rsid w:val="003C6B91"/>
    <w:rsid w:val="003C6ED0"/>
    <w:rsid w:val="003C7257"/>
    <w:rsid w:val="003D0A31"/>
    <w:rsid w:val="003D0FB2"/>
    <w:rsid w:val="003D2970"/>
    <w:rsid w:val="003D2E3A"/>
    <w:rsid w:val="003D3A25"/>
    <w:rsid w:val="003D3AA8"/>
    <w:rsid w:val="003D4260"/>
    <w:rsid w:val="003D447D"/>
    <w:rsid w:val="003D4567"/>
    <w:rsid w:val="003D497A"/>
    <w:rsid w:val="003D508D"/>
    <w:rsid w:val="003D553A"/>
    <w:rsid w:val="003D57C6"/>
    <w:rsid w:val="003D5DE6"/>
    <w:rsid w:val="003D6169"/>
    <w:rsid w:val="003D67C3"/>
    <w:rsid w:val="003D78D0"/>
    <w:rsid w:val="003D7C9E"/>
    <w:rsid w:val="003E04A1"/>
    <w:rsid w:val="003E0594"/>
    <w:rsid w:val="003E0624"/>
    <w:rsid w:val="003E135D"/>
    <w:rsid w:val="003E3419"/>
    <w:rsid w:val="003E381D"/>
    <w:rsid w:val="003E3ABD"/>
    <w:rsid w:val="003E4791"/>
    <w:rsid w:val="003E4F44"/>
    <w:rsid w:val="003E5F51"/>
    <w:rsid w:val="003E70A1"/>
    <w:rsid w:val="003E7216"/>
    <w:rsid w:val="003E74D5"/>
    <w:rsid w:val="003E76EA"/>
    <w:rsid w:val="003E7AF8"/>
    <w:rsid w:val="003E7D58"/>
    <w:rsid w:val="003F04A2"/>
    <w:rsid w:val="003F0BB5"/>
    <w:rsid w:val="003F2072"/>
    <w:rsid w:val="003F29BD"/>
    <w:rsid w:val="003F2BBF"/>
    <w:rsid w:val="003F3510"/>
    <w:rsid w:val="003F3634"/>
    <w:rsid w:val="003F3948"/>
    <w:rsid w:val="003F3D6F"/>
    <w:rsid w:val="003F6442"/>
    <w:rsid w:val="003F6C62"/>
    <w:rsid w:val="003F70E8"/>
    <w:rsid w:val="003F790A"/>
    <w:rsid w:val="003F7AD9"/>
    <w:rsid w:val="003F7CFC"/>
    <w:rsid w:val="004002FE"/>
    <w:rsid w:val="004013BB"/>
    <w:rsid w:val="004013DB"/>
    <w:rsid w:val="004015CC"/>
    <w:rsid w:val="00401610"/>
    <w:rsid w:val="0040167D"/>
    <w:rsid w:val="00401E2B"/>
    <w:rsid w:val="0040204D"/>
    <w:rsid w:val="0040207C"/>
    <w:rsid w:val="004023A4"/>
    <w:rsid w:val="00402946"/>
    <w:rsid w:val="00402FAC"/>
    <w:rsid w:val="004033B1"/>
    <w:rsid w:val="00403A96"/>
    <w:rsid w:val="0040431B"/>
    <w:rsid w:val="00404339"/>
    <w:rsid w:val="00404F46"/>
    <w:rsid w:val="00405249"/>
    <w:rsid w:val="004054B7"/>
    <w:rsid w:val="0040559D"/>
    <w:rsid w:val="00405810"/>
    <w:rsid w:val="00405BD5"/>
    <w:rsid w:val="00405F25"/>
    <w:rsid w:val="00406466"/>
    <w:rsid w:val="00406C09"/>
    <w:rsid w:val="00407095"/>
    <w:rsid w:val="00407392"/>
    <w:rsid w:val="00407497"/>
    <w:rsid w:val="00407A06"/>
    <w:rsid w:val="00407B03"/>
    <w:rsid w:val="004104D2"/>
    <w:rsid w:val="00410560"/>
    <w:rsid w:val="004106B8"/>
    <w:rsid w:val="00410BA1"/>
    <w:rsid w:val="004123E6"/>
    <w:rsid w:val="004124C0"/>
    <w:rsid w:val="00412B10"/>
    <w:rsid w:val="00412D6E"/>
    <w:rsid w:val="00412D92"/>
    <w:rsid w:val="00412DE5"/>
    <w:rsid w:val="00414458"/>
    <w:rsid w:val="00414520"/>
    <w:rsid w:val="00414B04"/>
    <w:rsid w:val="0041554E"/>
    <w:rsid w:val="004156AC"/>
    <w:rsid w:val="00415DE2"/>
    <w:rsid w:val="00416D92"/>
    <w:rsid w:val="004177D9"/>
    <w:rsid w:val="004202B5"/>
    <w:rsid w:val="0042057F"/>
    <w:rsid w:val="00420D8D"/>
    <w:rsid w:val="00420D8F"/>
    <w:rsid w:val="00420F14"/>
    <w:rsid w:val="004211BE"/>
    <w:rsid w:val="004216B1"/>
    <w:rsid w:val="004232AF"/>
    <w:rsid w:val="0042391E"/>
    <w:rsid w:val="00424231"/>
    <w:rsid w:val="0042432C"/>
    <w:rsid w:val="0042519A"/>
    <w:rsid w:val="00426626"/>
    <w:rsid w:val="00426689"/>
    <w:rsid w:val="00426F0D"/>
    <w:rsid w:val="00426FEB"/>
    <w:rsid w:val="004274BC"/>
    <w:rsid w:val="0042795D"/>
    <w:rsid w:val="004279E8"/>
    <w:rsid w:val="0043006C"/>
    <w:rsid w:val="00431251"/>
    <w:rsid w:val="004316DB"/>
    <w:rsid w:val="00432426"/>
    <w:rsid w:val="00433013"/>
    <w:rsid w:val="004335DA"/>
    <w:rsid w:val="00433DC6"/>
    <w:rsid w:val="004340BE"/>
    <w:rsid w:val="00434A7D"/>
    <w:rsid w:val="00434AEE"/>
    <w:rsid w:val="00434BEB"/>
    <w:rsid w:val="00435190"/>
    <w:rsid w:val="00435969"/>
    <w:rsid w:val="0043599A"/>
    <w:rsid w:val="00435D14"/>
    <w:rsid w:val="00436F07"/>
    <w:rsid w:val="00437227"/>
    <w:rsid w:val="004373A6"/>
    <w:rsid w:val="00437848"/>
    <w:rsid w:val="004379ED"/>
    <w:rsid w:val="00437DD6"/>
    <w:rsid w:val="00440047"/>
    <w:rsid w:val="004411DA"/>
    <w:rsid w:val="00441AFB"/>
    <w:rsid w:val="00441E36"/>
    <w:rsid w:val="00442A14"/>
    <w:rsid w:val="00442CB8"/>
    <w:rsid w:val="00442E8B"/>
    <w:rsid w:val="00443F4F"/>
    <w:rsid w:val="004455B2"/>
    <w:rsid w:val="00445F76"/>
    <w:rsid w:val="00446171"/>
    <w:rsid w:val="0044688D"/>
    <w:rsid w:val="004469C1"/>
    <w:rsid w:val="00446D8D"/>
    <w:rsid w:val="0044716C"/>
    <w:rsid w:val="00447A93"/>
    <w:rsid w:val="00447BC9"/>
    <w:rsid w:val="00450BD9"/>
    <w:rsid w:val="00450D67"/>
    <w:rsid w:val="00451120"/>
    <w:rsid w:val="0045148B"/>
    <w:rsid w:val="00452AE9"/>
    <w:rsid w:val="00452BA7"/>
    <w:rsid w:val="00452C8E"/>
    <w:rsid w:val="0045312D"/>
    <w:rsid w:val="00453306"/>
    <w:rsid w:val="00453C52"/>
    <w:rsid w:val="00453E32"/>
    <w:rsid w:val="00453F7E"/>
    <w:rsid w:val="0045475F"/>
    <w:rsid w:val="00454B7B"/>
    <w:rsid w:val="0045597E"/>
    <w:rsid w:val="00455C96"/>
    <w:rsid w:val="00456942"/>
    <w:rsid w:val="00457A17"/>
    <w:rsid w:val="004601A6"/>
    <w:rsid w:val="00460D4F"/>
    <w:rsid w:val="0046103B"/>
    <w:rsid w:val="0046149D"/>
    <w:rsid w:val="00463BAC"/>
    <w:rsid w:val="00463F5F"/>
    <w:rsid w:val="004655ED"/>
    <w:rsid w:val="00465869"/>
    <w:rsid w:val="00465907"/>
    <w:rsid w:val="004666B4"/>
    <w:rsid w:val="00466795"/>
    <w:rsid w:val="00466F7C"/>
    <w:rsid w:val="004675D7"/>
    <w:rsid w:val="00467A31"/>
    <w:rsid w:val="00467AA8"/>
    <w:rsid w:val="00470812"/>
    <w:rsid w:val="00471399"/>
    <w:rsid w:val="004718A6"/>
    <w:rsid w:val="0047198F"/>
    <w:rsid w:val="004727FD"/>
    <w:rsid w:val="00472DC2"/>
    <w:rsid w:val="00473B02"/>
    <w:rsid w:val="00474223"/>
    <w:rsid w:val="00474B7F"/>
    <w:rsid w:val="00475703"/>
    <w:rsid w:val="0047787D"/>
    <w:rsid w:val="00477EC7"/>
    <w:rsid w:val="00480070"/>
    <w:rsid w:val="00481418"/>
    <w:rsid w:val="00481433"/>
    <w:rsid w:val="004821B1"/>
    <w:rsid w:val="004821C9"/>
    <w:rsid w:val="0048233C"/>
    <w:rsid w:val="00482B61"/>
    <w:rsid w:val="00483421"/>
    <w:rsid w:val="00483BA5"/>
    <w:rsid w:val="00484D52"/>
    <w:rsid w:val="00485273"/>
    <w:rsid w:val="0048547A"/>
    <w:rsid w:val="00485A7A"/>
    <w:rsid w:val="00486090"/>
    <w:rsid w:val="00486749"/>
    <w:rsid w:val="004869D4"/>
    <w:rsid w:val="004871F6"/>
    <w:rsid w:val="004875BD"/>
    <w:rsid w:val="004900D8"/>
    <w:rsid w:val="004903F2"/>
    <w:rsid w:val="00490498"/>
    <w:rsid w:val="004905C4"/>
    <w:rsid w:val="004908AB"/>
    <w:rsid w:val="004915B6"/>
    <w:rsid w:val="00491AAD"/>
    <w:rsid w:val="00491AE0"/>
    <w:rsid w:val="00491D90"/>
    <w:rsid w:val="00491E80"/>
    <w:rsid w:val="0049245B"/>
    <w:rsid w:val="00492715"/>
    <w:rsid w:val="00492A8C"/>
    <w:rsid w:val="0049399B"/>
    <w:rsid w:val="00493ED0"/>
    <w:rsid w:val="004951D2"/>
    <w:rsid w:val="004954B7"/>
    <w:rsid w:val="00495E16"/>
    <w:rsid w:val="004963CF"/>
    <w:rsid w:val="00496977"/>
    <w:rsid w:val="00497774"/>
    <w:rsid w:val="00497920"/>
    <w:rsid w:val="00497B57"/>
    <w:rsid w:val="004A0743"/>
    <w:rsid w:val="004A0D83"/>
    <w:rsid w:val="004A12B0"/>
    <w:rsid w:val="004A1A72"/>
    <w:rsid w:val="004A1F5F"/>
    <w:rsid w:val="004A20C6"/>
    <w:rsid w:val="004A2625"/>
    <w:rsid w:val="004A2770"/>
    <w:rsid w:val="004A3170"/>
    <w:rsid w:val="004A4C1F"/>
    <w:rsid w:val="004A4D24"/>
    <w:rsid w:val="004A5E16"/>
    <w:rsid w:val="004A5F1F"/>
    <w:rsid w:val="004A64F5"/>
    <w:rsid w:val="004A6552"/>
    <w:rsid w:val="004A6A7B"/>
    <w:rsid w:val="004A6CB6"/>
    <w:rsid w:val="004A6F74"/>
    <w:rsid w:val="004A7865"/>
    <w:rsid w:val="004A792A"/>
    <w:rsid w:val="004A7AE4"/>
    <w:rsid w:val="004A7B57"/>
    <w:rsid w:val="004A7C78"/>
    <w:rsid w:val="004B0E01"/>
    <w:rsid w:val="004B0E0E"/>
    <w:rsid w:val="004B1948"/>
    <w:rsid w:val="004B1C6C"/>
    <w:rsid w:val="004B2270"/>
    <w:rsid w:val="004B2287"/>
    <w:rsid w:val="004B277E"/>
    <w:rsid w:val="004B30AA"/>
    <w:rsid w:val="004B390A"/>
    <w:rsid w:val="004B42D4"/>
    <w:rsid w:val="004B4903"/>
    <w:rsid w:val="004B4C8A"/>
    <w:rsid w:val="004B4EDA"/>
    <w:rsid w:val="004B51DB"/>
    <w:rsid w:val="004B59C4"/>
    <w:rsid w:val="004B5A28"/>
    <w:rsid w:val="004B5B14"/>
    <w:rsid w:val="004B5D22"/>
    <w:rsid w:val="004B7414"/>
    <w:rsid w:val="004B7875"/>
    <w:rsid w:val="004C0438"/>
    <w:rsid w:val="004C097C"/>
    <w:rsid w:val="004C19CD"/>
    <w:rsid w:val="004C1C8C"/>
    <w:rsid w:val="004C2238"/>
    <w:rsid w:val="004C26C8"/>
    <w:rsid w:val="004C28D3"/>
    <w:rsid w:val="004C313E"/>
    <w:rsid w:val="004C34E9"/>
    <w:rsid w:val="004C4566"/>
    <w:rsid w:val="004C4F87"/>
    <w:rsid w:val="004C5549"/>
    <w:rsid w:val="004C6310"/>
    <w:rsid w:val="004C6B4E"/>
    <w:rsid w:val="004C7301"/>
    <w:rsid w:val="004C7418"/>
    <w:rsid w:val="004C7A19"/>
    <w:rsid w:val="004C7D6C"/>
    <w:rsid w:val="004C7E86"/>
    <w:rsid w:val="004C7E9C"/>
    <w:rsid w:val="004C7F61"/>
    <w:rsid w:val="004D026A"/>
    <w:rsid w:val="004D0FFD"/>
    <w:rsid w:val="004D13A6"/>
    <w:rsid w:val="004D1EF4"/>
    <w:rsid w:val="004D219C"/>
    <w:rsid w:val="004D30EC"/>
    <w:rsid w:val="004D390C"/>
    <w:rsid w:val="004D3BBB"/>
    <w:rsid w:val="004D3E3E"/>
    <w:rsid w:val="004D3F7B"/>
    <w:rsid w:val="004D4354"/>
    <w:rsid w:val="004D55E6"/>
    <w:rsid w:val="004D5C04"/>
    <w:rsid w:val="004D72B0"/>
    <w:rsid w:val="004D7369"/>
    <w:rsid w:val="004D783E"/>
    <w:rsid w:val="004D7A98"/>
    <w:rsid w:val="004E02B0"/>
    <w:rsid w:val="004E087B"/>
    <w:rsid w:val="004E168B"/>
    <w:rsid w:val="004E17BB"/>
    <w:rsid w:val="004E1C9A"/>
    <w:rsid w:val="004E1FBF"/>
    <w:rsid w:val="004E34DD"/>
    <w:rsid w:val="004E3812"/>
    <w:rsid w:val="004E3D3F"/>
    <w:rsid w:val="004E4065"/>
    <w:rsid w:val="004E42FA"/>
    <w:rsid w:val="004E5966"/>
    <w:rsid w:val="004E7952"/>
    <w:rsid w:val="004F0041"/>
    <w:rsid w:val="004F02A7"/>
    <w:rsid w:val="004F02CB"/>
    <w:rsid w:val="004F097F"/>
    <w:rsid w:val="004F09B2"/>
    <w:rsid w:val="004F0FD1"/>
    <w:rsid w:val="004F1999"/>
    <w:rsid w:val="004F1DEF"/>
    <w:rsid w:val="004F2FB9"/>
    <w:rsid w:val="004F2FF2"/>
    <w:rsid w:val="004F35D0"/>
    <w:rsid w:val="004F3771"/>
    <w:rsid w:val="004F3FDF"/>
    <w:rsid w:val="004F448D"/>
    <w:rsid w:val="004F44A5"/>
    <w:rsid w:val="004F552A"/>
    <w:rsid w:val="004F55BA"/>
    <w:rsid w:val="004F5849"/>
    <w:rsid w:val="004F6294"/>
    <w:rsid w:val="004F6440"/>
    <w:rsid w:val="004F662C"/>
    <w:rsid w:val="004F697C"/>
    <w:rsid w:val="004F6E4B"/>
    <w:rsid w:val="004F70BF"/>
    <w:rsid w:val="004F74C3"/>
    <w:rsid w:val="004F78F9"/>
    <w:rsid w:val="005002DF"/>
    <w:rsid w:val="005006F8"/>
    <w:rsid w:val="00501153"/>
    <w:rsid w:val="0050139A"/>
    <w:rsid w:val="0050143B"/>
    <w:rsid w:val="005025EF"/>
    <w:rsid w:val="005026C4"/>
    <w:rsid w:val="00503004"/>
    <w:rsid w:val="0050368E"/>
    <w:rsid w:val="00503E73"/>
    <w:rsid w:val="00504BBC"/>
    <w:rsid w:val="00504C89"/>
    <w:rsid w:val="00504F0D"/>
    <w:rsid w:val="005056E2"/>
    <w:rsid w:val="005067DE"/>
    <w:rsid w:val="00506C41"/>
    <w:rsid w:val="005074AA"/>
    <w:rsid w:val="00507BDD"/>
    <w:rsid w:val="00510615"/>
    <w:rsid w:val="005126D1"/>
    <w:rsid w:val="00513419"/>
    <w:rsid w:val="00513DF1"/>
    <w:rsid w:val="00513DFC"/>
    <w:rsid w:val="00513F71"/>
    <w:rsid w:val="005141B1"/>
    <w:rsid w:val="0051454F"/>
    <w:rsid w:val="00514C34"/>
    <w:rsid w:val="00514EBE"/>
    <w:rsid w:val="0051501A"/>
    <w:rsid w:val="00516505"/>
    <w:rsid w:val="005167E4"/>
    <w:rsid w:val="0051694E"/>
    <w:rsid w:val="00516E88"/>
    <w:rsid w:val="00516FC3"/>
    <w:rsid w:val="00520261"/>
    <w:rsid w:val="00520322"/>
    <w:rsid w:val="005205D0"/>
    <w:rsid w:val="00520BB4"/>
    <w:rsid w:val="00520DC7"/>
    <w:rsid w:val="00520FF4"/>
    <w:rsid w:val="0052125F"/>
    <w:rsid w:val="00521443"/>
    <w:rsid w:val="00521F2C"/>
    <w:rsid w:val="0052285E"/>
    <w:rsid w:val="00523695"/>
    <w:rsid w:val="00523963"/>
    <w:rsid w:val="00525126"/>
    <w:rsid w:val="00525BB9"/>
    <w:rsid w:val="00525C55"/>
    <w:rsid w:val="00526B74"/>
    <w:rsid w:val="00526E4B"/>
    <w:rsid w:val="005270A0"/>
    <w:rsid w:val="005275BB"/>
    <w:rsid w:val="005277CF"/>
    <w:rsid w:val="0053075B"/>
    <w:rsid w:val="00530E95"/>
    <w:rsid w:val="00531EDF"/>
    <w:rsid w:val="00533A7F"/>
    <w:rsid w:val="00534554"/>
    <w:rsid w:val="005345B7"/>
    <w:rsid w:val="00535486"/>
    <w:rsid w:val="00535542"/>
    <w:rsid w:val="005355C7"/>
    <w:rsid w:val="00536140"/>
    <w:rsid w:val="00536386"/>
    <w:rsid w:val="005364FF"/>
    <w:rsid w:val="005376F3"/>
    <w:rsid w:val="00537CA0"/>
    <w:rsid w:val="0054057B"/>
    <w:rsid w:val="005406F6"/>
    <w:rsid w:val="00541F5F"/>
    <w:rsid w:val="0054216B"/>
    <w:rsid w:val="005431FA"/>
    <w:rsid w:val="0054354E"/>
    <w:rsid w:val="00543756"/>
    <w:rsid w:val="00543B45"/>
    <w:rsid w:val="00543C23"/>
    <w:rsid w:val="005442BA"/>
    <w:rsid w:val="005458A2"/>
    <w:rsid w:val="005468E6"/>
    <w:rsid w:val="00547F78"/>
    <w:rsid w:val="0055010C"/>
    <w:rsid w:val="00550798"/>
    <w:rsid w:val="00550C3D"/>
    <w:rsid w:val="0055146E"/>
    <w:rsid w:val="00551DCD"/>
    <w:rsid w:val="00553746"/>
    <w:rsid w:val="00553803"/>
    <w:rsid w:val="005540F9"/>
    <w:rsid w:val="005547EA"/>
    <w:rsid w:val="005549E9"/>
    <w:rsid w:val="005550E7"/>
    <w:rsid w:val="005553B5"/>
    <w:rsid w:val="00555C0B"/>
    <w:rsid w:val="0055611D"/>
    <w:rsid w:val="005569F6"/>
    <w:rsid w:val="00556B5C"/>
    <w:rsid w:val="0055768D"/>
    <w:rsid w:val="0056020C"/>
    <w:rsid w:val="00560877"/>
    <w:rsid w:val="00560C68"/>
    <w:rsid w:val="00560CBD"/>
    <w:rsid w:val="005611CA"/>
    <w:rsid w:val="00561467"/>
    <w:rsid w:val="00563383"/>
    <w:rsid w:val="00563C9C"/>
    <w:rsid w:val="005643F4"/>
    <w:rsid w:val="005649AD"/>
    <w:rsid w:val="00564A66"/>
    <w:rsid w:val="00564CA3"/>
    <w:rsid w:val="005651C6"/>
    <w:rsid w:val="0056598B"/>
    <w:rsid w:val="00566BA9"/>
    <w:rsid w:val="00570F8B"/>
    <w:rsid w:val="005710ED"/>
    <w:rsid w:val="005711BC"/>
    <w:rsid w:val="005714A5"/>
    <w:rsid w:val="00571511"/>
    <w:rsid w:val="005715CC"/>
    <w:rsid w:val="0057171F"/>
    <w:rsid w:val="00572197"/>
    <w:rsid w:val="005729E1"/>
    <w:rsid w:val="005731A5"/>
    <w:rsid w:val="00574730"/>
    <w:rsid w:val="00574FB4"/>
    <w:rsid w:val="0057505C"/>
    <w:rsid w:val="00575C74"/>
    <w:rsid w:val="00575F15"/>
    <w:rsid w:val="00576B25"/>
    <w:rsid w:val="00576D1E"/>
    <w:rsid w:val="00576FE9"/>
    <w:rsid w:val="00577066"/>
    <w:rsid w:val="0057735F"/>
    <w:rsid w:val="005776FA"/>
    <w:rsid w:val="00577BEE"/>
    <w:rsid w:val="005804B3"/>
    <w:rsid w:val="00581072"/>
    <w:rsid w:val="00581272"/>
    <w:rsid w:val="005813E5"/>
    <w:rsid w:val="005818DD"/>
    <w:rsid w:val="00581966"/>
    <w:rsid w:val="00581CF4"/>
    <w:rsid w:val="0058275F"/>
    <w:rsid w:val="00582917"/>
    <w:rsid w:val="00582F83"/>
    <w:rsid w:val="00582FB9"/>
    <w:rsid w:val="00583644"/>
    <w:rsid w:val="00583722"/>
    <w:rsid w:val="00584062"/>
    <w:rsid w:val="0058410B"/>
    <w:rsid w:val="005842CC"/>
    <w:rsid w:val="005845E2"/>
    <w:rsid w:val="00585056"/>
    <w:rsid w:val="0058579A"/>
    <w:rsid w:val="00585B96"/>
    <w:rsid w:val="00585C3E"/>
    <w:rsid w:val="00585FD5"/>
    <w:rsid w:val="00586E77"/>
    <w:rsid w:val="0058770E"/>
    <w:rsid w:val="00590205"/>
    <w:rsid w:val="0059026B"/>
    <w:rsid w:val="00590384"/>
    <w:rsid w:val="00591393"/>
    <w:rsid w:val="00591930"/>
    <w:rsid w:val="00591BD0"/>
    <w:rsid w:val="00592417"/>
    <w:rsid w:val="0059261E"/>
    <w:rsid w:val="00592F25"/>
    <w:rsid w:val="00593E5D"/>
    <w:rsid w:val="00594495"/>
    <w:rsid w:val="0059531E"/>
    <w:rsid w:val="005955F7"/>
    <w:rsid w:val="00595BB8"/>
    <w:rsid w:val="00597521"/>
    <w:rsid w:val="00597679"/>
    <w:rsid w:val="005A01E6"/>
    <w:rsid w:val="005A03AF"/>
    <w:rsid w:val="005A04E1"/>
    <w:rsid w:val="005A1286"/>
    <w:rsid w:val="005A24B0"/>
    <w:rsid w:val="005A2A22"/>
    <w:rsid w:val="005A2B6D"/>
    <w:rsid w:val="005A38F5"/>
    <w:rsid w:val="005A3B29"/>
    <w:rsid w:val="005A4184"/>
    <w:rsid w:val="005A41AC"/>
    <w:rsid w:val="005A427A"/>
    <w:rsid w:val="005A47A3"/>
    <w:rsid w:val="005A5571"/>
    <w:rsid w:val="005B00E7"/>
    <w:rsid w:val="005B0408"/>
    <w:rsid w:val="005B0540"/>
    <w:rsid w:val="005B0658"/>
    <w:rsid w:val="005B0C49"/>
    <w:rsid w:val="005B114E"/>
    <w:rsid w:val="005B11CC"/>
    <w:rsid w:val="005B17BC"/>
    <w:rsid w:val="005B185B"/>
    <w:rsid w:val="005B1ADE"/>
    <w:rsid w:val="005B1E07"/>
    <w:rsid w:val="005B28F9"/>
    <w:rsid w:val="005B2D33"/>
    <w:rsid w:val="005B3225"/>
    <w:rsid w:val="005B3843"/>
    <w:rsid w:val="005B4FE0"/>
    <w:rsid w:val="005B524B"/>
    <w:rsid w:val="005B550E"/>
    <w:rsid w:val="005B5728"/>
    <w:rsid w:val="005B586D"/>
    <w:rsid w:val="005B5A8C"/>
    <w:rsid w:val="005B6A94"/>
    <w:rsid w:val="005B6C38"/>
    <w:rsid w:val="005B6DB3"/>
    <w:rsid w:val="005B711B"/>
    <w:rsid w:val="005B714F"/>
    <w:rsid w:val="005B7C4C"/>
    <w:rsid w:val="005B7CF9"/>
    <w:rsid w:val="005B7E6C"/>
    <w:rsid w:val="005B7EBA"/>
    <w:rsid w:val="005C03E6"/>
    <w:rsid w:val="005C0869"/>
    <w:rsid w:val="005C0CC2"/>
    <w:rsid w:val="005C1EB0"/>
    <w:rsid w:val="005C1F95"/>
    <w:rsid w:val="005C20F5"/>
    <w:rsid w:val="005C2405"/>
    <w:rsid w:val="005C2721"/>
    <w:rsid w:val="005C28C7"/>
    <w:rsid w:val="005C31EE"/>
    <w:rsid w:val="005C3BCF"/>
    <w:rsid w:val="005C3C75"/>
    <w:rsid w:val="005C3FEB"/>
    <w:rsid w:val="005C44B7"/>
    <w:rsid w:val="005C46A6"/>
    <w:rsid w:val="005C53ED"/>
    <w:rsid w:val="005C58D9"/>
    <w:rsid w:val="005C6342"/>
    <w:rsid w:val="005C6820"/>
    <w:rsid w:val="005C6E52"/>
    <w:rsid w:val="005C7831"/>
    <w:rsid w:val="005D02DB"/>
    <w:rsid w:val="005D0525"/>
    <w:rsid w:val="005D1B23"/>
    <w:rsid w:val="005D1D93"/>
    <w:rsid w:val="005D2573"/>
    <w:rsid w:val="005D26BD"/>
    <w:rsid w:val="005D2F15"/>
    <w:rsid w:val="005D31DB"/>
    <w:rsid w:val="005D3A96"/>
    <w:rsid w:val="005D3AB4"/>
    <w:rsid w:val="005D3B6D"/>
    <w:rsid w:val="005D3B72"/>
    <w:rsid w:val="005D4BB0"/>
    <w:rsid w:val="005D5049"/>
    <w:rsid w:val="005D5C7E"/>
    <w:rsid w:val="005D5D0A"/>
    <w:rsid w:val="005D62B2"/>
    <w:rsid w:val="005D65AA"/>
    <w:rsid w:val="005D6C0D"/>
    <w:rsid w:val="005D771E"/>
    <w:rsid w:val="005E0115"/>
    <w:rsid w:val="005E0372"/>
    <w:rsid w:val="005E050F"/>
    <w:rsid w:val="005E1597"/>
    <w:rsid w:val="005E1C7F"/>
    <w:rsid w:val="005E3D3A"/>
    <w:rsid w:val="005E4107"/>
    <w:rsid w:val="005E4187"/>
    <w:rsid w:val="005E446D"/>
    <w:rsid w:val="005E4482"/>
    <w:rsid w:val="005E4878"/>
    <w:rsid w:val="005E4C0B"/>
    <w:rsid w:val="005E4C62"/>
    <w:rsid w:val="005E5431"/>
    <w:rsid w:val="005E7123"/>
    <w:rsid w:val="005E794A"/>
    <w:rsid w:val="005E7C7E"/>
    <w:rsid w:val="005F12D8"/>
    <w:rsid w:val="005F1EF0"/>
    <w:rsid w:val="005F1F92"/>
    <w:rsid w:val="005F29B8"/>
    <w:rsid w:val="005F3477"/>
    <w:rsid w:val="005F3F9C"/>
    <w:rsid w:val="005F4B8C"/>
    <w:rsid w:val="005F50F4"/>
    <w:rsid w:val="005F5727"/>
    <w:rsid w:val="005F592B"/>
    <w:rsid w:val="005F5A64"/>
    <w:rsid w:val="005F6354"/>
    <w:rsid w:val="005F6571"/>
    <w:rsid w:val="005F6BDB"/>
    <w:rsid w:val="005F7EF0"/>
    <w:rsid w:val="00600400"/>
    <w:rsid w:val="00600B0F"/>
    <w:rsid w:val="00600CA6"/>
    <w:rsid w:val="0060203E"/>
    <w:rsid w:val="006020EA"/>
    <w:rsid w:val="006024E4"/>
    <w:rsid w:val="006027D8"/>
    <w:rsid w:val="0060288E"/>
    <w:rsid w:val="006034D5"/>
    <w:rsid w:val="00604010"/>
    <w:rsid w:val="006047DF"/>
    <w:rsid w:val="00604F19"/>
    <w:rsid w:val="0060585B"/>
    <w:rsid w:val="0060689D"/>
    <w:rsid w:val="00606EE8"/>
    <w:rsid w:val="006074A0"/>
    <w:rsid w:val="0060796D"/>
    <w:rsid w:val="00607BE2"/>
    <w:rsid w:val="0061006D"/>
    <w:rsid w:val="006112AC"/>
    <w:rsid w:val="00611334"/>
    <w:rsid w:val="0061155C"/>
    <w:rsid w:val="006120DE"/>
    <w:rsid w:val="00612FE5"/>
    <w:rsid w:val="00613365"/>
    <w:rsid w:val="00613C98"/>
    <w:rsid w:val="00613CDB"/>
    <w:rsid w:val="006140F1"/>
    <w:rsid w:val="00614154"/>
    <w:rsid w:val="0061445F"/>
    <w:rsid w:val="006148A7"/>
    <w:rsid w:val="00614A68"/>
    <w:rsid w:val="00615867"/>
    <w:rsid w:val="00616D73"/>
    <w:rsid w:val="0061708A"/>
    <w:rsid w:val="0061708D"/>
    <w:rsid w:val="006173E1"/>
    <w:rsid w:val="00617455"/>
    <w:rsid w:val="00620CC3"/>
    <w:rsid w:val="00620D61"/>
    <w:rsid w:val="0062126A"/>
    <w:rsid w:val="0062155F"/>
    <w:rsid w:val="0062159B"/>
    <w:rsid w:val="00621790"/>
    <w:rsid w:val="00621A11"/>
    <w:rsid w:val="00621F03"/>
    <w:rsid w:val="006220AF"/>
    <w:rsid w:val="00622199"/>
    <w:rsid w:val="0062239E"/>
    <w:rsid w:val="0062260F"/>
    <w:rsid w:val="00622B67"/>
    <w:rsid w:val="0062489B"/>
    <w:rsid w:val="00624F1D"/>
    <w:rsid w:val="006251FC"/>
    <w:rsid w:val="0062532B"/>
    <w:rsid w:val="00626305"/>
    <w:rsid w:val="00626347"/>
    <w:rsid w:val="00627115"/>
    <w:rsid w:val="0062746E"/>
    <w:rsid w:val="006279E0"/>
    <w:rsid w:val="00627C65"/>
    <w:rsid w:val="00627C7D"/>
    <w:rsid w:val="00630A07"/>
    <w:rsid w:val="00630FB5"/>
    <w:rsid w:val="0063159F"/>
    <w:rsid w:val="00631A19"/>
    <w:rsid w:val="00632B63"/>
    <w:rsid w:val="00632E7E"/>
    <w:rsid w:val="00632F7D"/>
    <w:rsid w:val="006330CB"/>
    <w:rsid w:val="006339F3"/>
    <w:rsid w:val="00633D9E"/>
    <w:rsid w:val="006341F3"/>
    <w:rsid w:val="00635427"/>
    <w:rsid w:val="00635BAA"/>
    <w:rsid w:val="00635F23"/>
    <w:rsid w:val="00636197"/>
    <w:rsid w:val="00636848"/>
    <w:rsid w:val="00636F52"/>
    <w:rsid w:val="00637B34"/>
    <w:rsid w:val="006403B2"/>
    <w:rsid w:val="00640567"/>
    <w:rsid w:val="00640A12"/>
    <w:rsid w:val="006415BE"/>
    <w:rsid w:val="0064183F"/>
    <w:rsid w:val="00641EA7"/>
    <w:rsid w:val="0064371F"/>
    <w:rsid w:val="006437FF"/>
    <w:rsid w:val="006444F4"/>
    <w:rsid w:val="00645024"/>
    <w:rsid w:val="00645644"/>
    <w:rsid w:val="0064593E"/>
    <w:rsid w:val="00645CC7"/>
    <w:rsid w:val="006462D5"/>
    <w:rsid w:val="00646905"/>
    <w:rsid w:val="00646B01"/>
    <w:rsid w:val="00646E6C"/>
    <w:rsid w:val="00647A9A"/>
    <w:rsid w:val="006501FB"/>
    <w:rsid w:val="00650C1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37B"/>
    <w:rsid w:val="0066049E"/>
    <w:rsid w:val="0066094F"/>
    <w:rsid w:val="00660E27"/>
    <w:rsid w:val="006611A4"/>
    <w:rsid w:val="00661332"/>
    <w:rsid w:val="006613DC"/>
    <w:rsid w:val="00661773"/>
    <w:rsid w:val="00661F41"/>
    <w:rsid w:val="006623C8"/>
    <w:rsid w:val="0066294A"/>
    <w:rsid w:val="00662DBD"/>
    <w:rsid w:val="006630A3"/>
    <w:rsid w:val="00663408"/>
    <w:rsid w:val="006634D1"/>
    <w:rsid w:val="0066352B"/>
    <w:rsid w:val="00664DF1"/>
    <w:rsid w:val="006655D6"/>
    <w:rsid w:val="00665BF7"/>
    <w:rsid w:val="006665F7"/>
    <w:rsid w:val="006678ED"/>
    <w:rsid w:val="00667C59"/>
    <w:rsid w:val="00670761"/>
    <w:rsid w:val="00671026"/>
    <w:rsid w:val="00671FEC"/>
    <w:rsid w:val="00672762"/>
    <w:rsid w:val="00673557"/>
    <w:rsid w:val="006739C6"/>
    <w:rsid w:val="0067478D"/>
    <w:rsid w:val="00674C45"/>
    <w:rsid w:val="00674CB3"/>
    <w:rsid w:val="00674E1E"/>
    <w:rsid w:val="006755A1"/>
    <w:rsid w:val="00675AC7"/>
    <w:rsid w:val="00675CEC"/>
    <w:rsid w:val="00676CA1"/>
    <w:rsid w:val="006770CB"/>
    <w:rsid w:val="006771FE"/>
    <w:rsid w:val="00677C6E"/>
    <w:rsid w:val="00680293"/>
    <w:rsid w:val="00680BC6"/>
    <w:rsid w:val="00680D52"/>
    <w:rsid w:val="00681464"/>
    <w:rsid w:val="00681A16"/>
    <w:rsid w:val="00682258"/>
    <w:rsid w:val="00682540"/>
    <w:rsid w:val="00682F88"/>
    <w:rsid w:val="00684A6A"/>
    <w:rsid w:val="00684EE7"/>
    <w:rsid w:val="00685232"/>
    <w:rsid w:val="00685576"/>
    <w:rsid w:val="00685965"/>
    <w:rsid w:val="0068649E"/>
    <w:rsid w:val="0068656C"/>
    <w:rsid w:val="006866D3"/>
    <w:rsid w:val="006868A4"/>
    <w:rsid w:val="00687513"/>
    <w:rsid w:val="00687DBC"/>
    <w:rsid w:val="00690453"/>
    <w:rsid w:val="006912D7"/>
    <w:rsid w:val="006915EA"/>
    <w:rsid w:val="00691867"/>
    <w:rsid w:val="006918CD"/>
    <w:rsid w:val="006919D1"/>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1064"/>
    <w:rsid w:val="006A2764"/>
    <w:rsid w:val="006A2D24"/>
    <w:rsid w:val="006A2D7D"/>
    <w:rsid w:val="006A338F"/>
    <w:rsid w:val="006A33E0"/>
    <w:rsid w:val="006A3EEE"/>
    <w:rsid w:val="006A46AD"/>
    <w:rsid w:val="006A4708"/>
    <w:rsid w:val="006A4ED5"/>
    <w:rsid w:val="006A53FA"/>
    <w:rsid w:val="006A5B92"/>
    <w:rsid w:val="006A5C51"/>
    <w:rsid w:val="006A5CA3"/>
    <w:rsid w:val="006A6677"/>
    <w:rsid w:val="006A686D"/>
    <w:rsid w:val="006A6F53"/>
    <w:rsid w:val="006A7703"/>
    <w:rsid w:val="006B00DD"/>
    <w:rsid w:val="006B022E"/>
    <w:rsid w:val="006B0637"/>
    <w:rsid w:val="006B09E5"/>
    <w:rsid w:val="006B0D9F"/>
    <w:rsid w:val="006B0F77"/>
    <w:rsid w:val="006B16AC"/>
    <w:rsid w:val="006B181D"/>
    <w:rsid w:val="006B19EE"/>
    <w:rsid w:val="006B1E0F"/>
    <w:rsid w:val="006B2050"/>
    <w:rsid w:val="006B212C"/>
    <w:rsid w:val="006B2696"/>
    <w:rsid w:val="006B2BE4"/>
    <w:rsid w:val="006B3DD4"/>
    <w:rsid w:val="006B4390"/>
    <w:rsid w:val="006B4608"/>
    <w:rsid w:val="006B46C2"/>
    <w:rsid w:val="006B4A78"/>
    <w:rsid w:val="006B5528"/>
    <w:rsid w:val="006B585B"/>
    <w:rsid w:val="006B5D50"/>
    <w:rsid w:val="006B634D"/>
    <w:rsid w:val="006B70A9"/>
    <w:rsid w:val="006B7A08"/>
    <w:rsid w:val="006C0426"/>
    <w:rsid w:val="006C06EC"/>
    <w:rsid w:val="006C07C5"/>
    <w:rsid w:val="006C0C2B"/>
    <w:rsid w:val="006C0C6A"/>
    <w:rsid w:val="006C12CD"/>
    <w:rsid w:val="006C17A6"/>
    <w:rsid w:val="006C1B40"/>
    <w:rsid w:val="006C1DBE"/>
    <w:rsid w:val="006C259F"/>
    <w:rsid w:val="006C2889"/>
    <w:rsid w:val="006C2DCA"/>
    <w:rsid w:val="006C32FC"/>
    <w:rsid w:val="006C378E"/>
    <w:rsid w:val="006C4447"/>
    <w:rsid w:val="006C448E"/>
    <w:rsid w:val="006C4934"/>
    <w:rsid w:val="006C498C"/>
    <w:rsid w:val="006C56B1"/>
    <w:rsid w:val="006C58EB"/>
    <w:rsid w:val="006C5FE4"/>
    <w:rsid w:val="006C619B"/>
    <w:rsid w:val="006C7E6F"/>
    <w:rsid w:val="006D01AC"/>
    <w:rsid w:val="006D0698"/>
    <w:rsid w:val="006D075E"/>
    <w:rsid w:val="006D13F0"/>
    <w:rsid w:val="006D1C17"/>
    <w:rsid w:val="006D1D18"/>
    <w:rsid w:val="006D24DB"/>
    <w:rsid w:val="006D2D32"/>
    <w:rsid w:val="006D3003"/>
    <w:rsid w:val="006D32A4"/>
    <w:rsid w:val="006D36A7"/>
    <w:rsid w:val="006D36BA"/>
    <w:rsid w:val="006D3A86"/>
    <w:rsid w:val="006D3C38"/>
    <w:rsid w:val="006D3E54"/>
    <w:rsid w:val="006D444B"/>
    <w:rsid w:val="006D4713"/>
    <w:rsid w:val="006D49A6"/>
    <w:rsid w:val="006D4DF5"/>
    <w:rsid w:val="006D5F9C"/>
    <w:rsid w:val="006D6C4E"/>
    <w:rsid w:val="006D7707"/>
    <w:rsid w:val="006D7B34"/>
    <w:rsid w:val="006E0BED"/>
    <w:rsid w:val="006E1A8E"/>
    <w:rsid w:val="006E28C0"/>
    <w:rsid w:val="006E29F3"/>
    <w:rsid w:val="006E2C33"/>
    <w:rsid w:val="006E3B2E"/>
    <w:rsid w:val="006E4893"/>
    <w:rsid w:val="006E4BCA"/>
    <w:rsid w:val="006E5497"/>
    <w:rsid w:val="006E58EA"/>
    <w:rsid w:val="006E5B13"/>
    <w:rsid w:val="006E5D69"/>
    <w:rsid w:val="006E67A2"/>
    <w:rsid w:val="006E732C"/>
    <w:rsid w:val="006E7360"/>
    <w:rsid w:val="006E7769"/>
    <w:rsid w:val="006F0141"/>
    <w:rsid w:val="006F0B24"/>
    <w:rsid w:val="006F0E50"/>
    <w:rsid w:val="006F12C5"/>
    <w:rsid w:val="006F1535"/>
    <w:rsid w:val="006F1CA4"/>
    <w:rsid w:val="006F1D96"/>
    <w:rsid w:val="006F1E20"/>
    <w:rsid w:val="006F1F4E"/>
    <w:rsid w:val="006F228E"/>
    <w:rsid w:val="006F2E04"/>
    <w:rsid w:val="006F3EC9"/>
    <w:rsid w:val="006F40B2"/>
    <w:rsid w:val="006F4916"/>
    <w:rsid w:val="006F57F2"/>
    <w:rsid w:val="006F5DFE"/>
    <w:rsid w:val="006F6040"/>
    <w:rsid w:val="006F618B"/>
    <w:rsid w:val="006F630B"/>
    <w:rsid w:val="006F6EFE"/>
    <w:rsid w:val="006F7A02"/>
    <w:rsid w:val="006F7A64"/>
    <w:rsid w:val="007009DB"/>
    <w:rsid w:val="00700A6D"/>
    <w:rsid w:val="00700A90"/>
    <w:rsid w:val="0070151C"/>
    <w:rsid w:val="0070236D"/>
    <w:rsid w:val="00703195"/>
    <w:rsid w:val="00703B60"/>
    <w:rsid w:val="00704722"/>
    <w:rsid w:val="007047AF"/>
    <w:rsid w:val="00704866"/>
    <w:rsid w:val="00705BD5"/>
    <w:rsid w:val="00705F41"/>
    <w:rsid w:val="00706F11"/>
    <w:rsid w:val="00706FBF"/>
    <w:rsid w:val="0070737F"/>
    <w:rsid w:val="0070753A"/>
    <w:rsid w:val="00707FE7"/>
    <w:rsid w:val="00710C26"/>
    <w:rsid w:val="00710FB0"/>
    <w:rsid w:val="00711220"/>
    <w:rsid w:val="0071141F"/>
    <w:rsid w:val="00711582"/>
    <w:rsid w:val="007116F4"/>
    <w:rsid w:val="00711BBA"/>
    <w:rsid w:val="00712552"/>
    <w:rsid w:val="00712780"/>
    <w:rsid w:val="00712CB1"/>
    <w:rsid w:val="0071331C"/>
    <w:rsid w:val="007145C0"/>
    <w:rsid w:val="00714C43"/>
    <w:rsid w:val="00715ECC"/>
    <w:rsid w:val="007165F0"/>
    <w:rsid w:val="00716A2C"/>
    <w:rsid w:val="00717C9D"/>
    <w:rsid w:val="00720AAF"/>
    <w:rsid w:val="00720E56"/>
    <w:rsid w:val="00720E8E"/>
    <w:rsid w:val="00721955"/>
    <w:rsid w:val="00721CB6"/>
    <w:rsid w:val="00721D5E"/>
    <w:rsid w:val="00722862"/>
    <w:rsid w:val="007236DF"/>
    <w:rsid w:val="00723B8A"/>
    <w:rsid w:val="0072403B"/>
    <w:rsid w:val="007246EE"/>
    <w:rsid w:val="00725678"/>
    <w:rsid w:val="007258C0"/>
    <w:rsid w:val="00726010"/>
    <w:rsid w:val="00726A42"/>
    <w:rsid w:val="00727EB2"/>
    <w:rsid w:val="00727EC5"/>
    <w:rsid w:val="007301A0"/>
    <w:rsid w:val="007304D1"/>
    <w:rsid w:val="007314E0"/>
    <w:rsid w:val="007315B8"/>
    <w:rsid w:val="00731B0C"/>
    <w:rsid w:val="00732567"/>
    <w:rsid w:val="00732A0F"/>
    <w:rsid w:val="00732AB1"/>
    <w:rsid w:val="0073343B"/>
    <w:rsid w:val="00733C05"/>
    <w:rsid w:val="0073406C"/>
    <w:rsid w:val="0073488B"/>
    <w:rsid w:val="007350B0"/>
    <w:rsid w:val="0073541D"/>
    <w:rsid w:val="00735BFB"/>
    <w:rsid w:val="00736105"/>
    <w:rsid w:val="00736774"/>
    <w:rsid w:val="0073692D"/>
    <w:rsid w:val="00736D6B"/>
    <w:rsid w:val="007372CE"/>
    <w:rsid w:val="00737C6A"/>
    <w:rsid w:val="00737E80"/>
    <w:rsid w:val="00740170"/>
    <w:rsid w:val="00740613"/>
    <w:rsid w:val="00740646"/>
    <w:rsid w:val="007407C5"/>
    <w:rsid w:val="00740879"/>
    <w:rsid w:val="0074118D"/>
    <w:rsid w:val="00741927"/>
    <w:rsid w:val="007428ED"/>
    <w:rsid w:val="00742910"/>
    <w:rsid w:val="00742DD7"/>
    <w:rsid w:val="0074436E"/>
    <w:rsid w:val="00744749"/>
    <w:rsid w:val="007449DB"/>
    <w:rsid w:val="00744D77"/>
    <w:rsid w:val="0074595E"/>
    <w:rsid w:val="0074629F"/>
    <w:rsid w:val="007468FC"/>
    <w:rsid w:val="0074696C"/>
    <w:rsid w:val="00747775"/>
    <w:rsid w:val="00747881"/>
    <w:rsid w:val="00747E8E"/>
    <w:rsid w:val="0075012B"/>
    <w:rsid w:val="007501F0"/>
    <w:rsid w:val="00750721"/>
    <w:rsid w:val="00750DF4"/>
    <w:rsid w:val="00751BCA"/>
    <w:rsid w:val="00751DC9"/>
    <w:rsid w:val="00751FBD"/>
    <w:rsid w:val="007529AC"/>
    <w:rsid w:val="00753290"/>
    <w:rsid w:val="007535F9"/>
    <w:rsid w:val="0075409C"/>
    <w:rsid w:val="00754488"/>
    <w:rsid w:val="00754522"/>
    <w:rsid w:val="00754DF7"/>
    <w:rsid w:val="00755327"/>
    <w:rsid w:val="00755338"/>
    <w:rsid w:val="00755523"/>
    <w:rsid w:val="00755BBF"/>
    <w:rsid w:val="00755DDB"/>
    <w:rsid w:val="00756BEE"/>
    <w:rsid w:val="00757008"/>
    <w:rsid w:val="00757972"/>
    <w:rsid w:val="00757DFF"/>
    <w:rsid w:val="00757E8D"/>
    <w:rsid w:val="00760A31"/>
    <w:rsid w:val="00760A7A"/>
    <w:rsid w:val="00760FDA"/>
    <w:rsid w:val="00761174"/>
    <w:rsid w:val="0076126E"/>
    <w:rsid w:val="00761708"/>
    <w:rsid w:val="007620D8"/>
    <w:rsid w:val="00762BF1"/>
    <w:rsid w:val="00762E4D"/>
    <w:rsid w:val="00763C95"/>
    <w:rsid w:val="00764714"/>
    <w:rsid w:val="00764BBD"/>
    <w:rsid w:val="00765185"/>
    <w:rsid w:val="007655EA"/>
    <w:rsid w:val="00765FF6"/>
    <w:rsid w:val="00766760"/>
    <w:rsid w:val="00766C1F"/>
    <w:rsid w:val="00766D70"/>
    <w:rsid w:val="007672E5"/>
    <w:rsid w:val="007703D6"/>
    <w:rsid w:val="00770B63"/>
    <w:rsid w:val="00770CC5"/>
    <w:rsid w:val="0077101A"/>
    <w:rsid w:val="007722E7"/>
    <w:rsid w:val="00772797"/>
    <w:rsid w:val="00772864"/>
    <w:rsid w:val="00773438"/>
    <w:rsid w:val="00774567"/>
    <w:rsid w:val="00775171"/>
    <w:rsid w:val="00775561"/>
    <w:rsid w:val="0077567D"/>
    <w:rsid w:val="0077587E"/>
    <w:rsid w:val="0077618F"/>
    <w:rsid w:val="00776531"/>
    <w:rsid w:val="007769E0"/>
    <w:rsid w:val="00776A29"/>
    <w:rsid w:val="00777714"/>
    <w:rsid w:val="0077773A"/>
    <w:rsid w:val="00780A81"/>
    <w:rsid w:val="00780BB1"/>
    <w:rsid w:val="00780CDE"/>
    <w:rsid w:val="00781156"/>
    <w:rsid w:val="00781293"/>
    <w:rsid w:val="007816E7"/>
    <w:rsid w:val="0078173F"/>
    <w:rsid w:val="00782880"/>
    <w:rsid w:val="00782A5F"/>
    <w:rsid w:val="00782EB9"/>
    <w:rsid w:val="00783166"/>
    <w:rsid w:val="00783237"/>
    <w:rsid w:val="00783BCE"/>
    <w:rsid w:val="00784C37"/>
    <w:rsid w:val="00784F1B"/>
    <w:rsid w:val="007851EA"/>
    <w:rsid w:val="007861D3"/>
    <w:rsid w:val="007868B6"/>
    <w:rsid w:val="00786DCE"/>
    <w:rsid w:val="0078754A"/>
    <w:rsid w:val="00787CA5"/>
    <w:rsid w:val="00787CBB"/>
    <w:rsid w:val="00787D0C"/>
    <w:rsid w:val="0079058F"/>
    <w:rsid w:val="00790D3C"/>
    <w:rsid w:val="007915D6"/>
    <w:rsid w:val="007934EE"/>
    <w:rsid w:val="00793CEE"/>
    <w:rsid w:val="00793D6A"/>
    <w:rsid w:val="0079442B"/>
    <w:rsid w:val="007944D4"/>
    <w:rsid w:val="007948B0"/>
    <w:rsid w:val="007956E6"/>
    <w:rsid w:val="00795720"/>
    <w:rsid w:val="00795883"/>
    <w:rsid w:val="007959D5"/>
    <w:rsid w:val="00796A67"/>
    <w:rsid w:val="00796B02"/>
    <w:rsid w:val="00796D48"/>
    <w:rsid w:val="00796EE1"/>
    <w:rsid w:val="00796F35"/>
    <w:rsid w:val="007971B6"/>
    <w:rsid w:val="007A0959"/>
    <w:rsid w:val="007A09AA"/>
    <w:rsid w:val="007A0C65"/>
    <w:rsid w:val="007A1421"/>
    <w:rsid w:val="007A1433"/>
    <w:rsid w:val="007A1443"/>
    <w:rsid w:val="007A149B"/>
    <w:rsid w:val="007A1D73"/>
    <w:rsid w:val="007A2026"/>
    <w:rsid w:val="007A21A2"/>
    <w:rsid w:val="007A23A1"/>
    <w:rsid w:val="007A27F7"/>
    <w:rsid w:val="007A2893"/>
    <w:rsid w:val="007A2AE6"/>
    <w:rsid w:val="007A32A4"/>
    <w:rsid w:val="007A32C0"/>
    <w:rsid w:val="007A3723"/>
    <w:rsid w:val="007A3D2A"/>
    <w:rsid w:val="007A4632"/>
    <w:rsid w:val="007A4A62"/>
    <w:rsid w:val="007A54E5"/>
    <w:rsid w:val="007A562F"/>
    <w:rsid w:val="007A5B37"/>
    <w:rsid w:val="007A5FBF"/>
    <w:rsid w:val="007A6D16"/>
    <w:rsid w:val="007A7A21"/>
    <w:rsid w:val="007B001D"/>
    <w:rsid w:val="007B0168"/>
    <w:rsid w:val="007B077B"/>
    <w:rsid w:val="007B0B1D"/>
    <w:rsid w:val="007B0F34"/>
    <w:rsid w:val="007B127C"/>
    <w:rsid w:val="007B12DD"/>
    <w:rsid w:val="007B1A24"/>
    <w:rsid w:val="007B1A39"/>
    <w:rsid w:val="007B27A3"/>
    <w:rsid w:val="007B2901"/>
    <w:rsid w:val="007B2D58"/>
    <w:rsid w:val="007B2F43"/>
    <w:rsid w:val="007B324C"/>
    <w:rsid w:val="007B3867"/>
    <w:rsid w:val="007B3EDF"/>
    <w:rsid w:val="007B40DF"/>
    <w:rsid w:val="007B4632"/>
    <w:rsid w:val="007B4DA4"/>
    <w:rsid w:val="007B5189"/>
    <w:rsid w:val="007B59F5"/>
    <w:rsid w:val="007B5CDB"/>
    <w:rsid w:val="007B5F9F"/>
    <w:rsid w:val="007B6E7F"/>
    <w:rsid w:val="007B75FB"/>
    <w:rsid w:val="007B7AEA"/>
    <w:rsid w:val="007B7B2E"/>
    <w:rsid w:val="007C06C2"/>
    <w:rsid w:val="007C0C66"/>
    <w:rsid w:val="007C0D1C"/>
    <w:rsid w:val="007C0F1D"/>
    <w:rsid w:val="007C165C"/>
    <w:rsid w:val="007C1E7B"/>
    <w:rsid w:val="007C247A"/>
    <w:rsid w:val="007C3756"/>
    <w:rsid w:val="007C45FF"/>
    <w:rsid w:val="007C4AF2"/>
    <w:rsid w:val="007C4FBB"/>
    <w:rsid w:val="007C6412"/>
    <w:rsid w:val="007C6551"/>
    <w:rsid w:val="007C72E3"/>
    <w:rsid w:val="007C7FF1"/>
    <w:rsid w:val="007D008E"/>
    <w:rsid w:val="007D01F1"/>
    <w:rsid w:val="007D093D"/>
    <w:rsid w:val="007D09FC"/>
    <w:rsid w:val="007D0A76"/>
    <w:rsid w:val="007D0ADC"/>
    <w:rsid w:val="007D20E1"/>
    <w:rsid w:val="007D210E"/>
    <w:rsid w:val="007D22DA"/>
    <w:rsid w:val="007D2586"/>
    <w:rsid w:val="007D28D5"/>
    <w:rsid w:val="007D3218"/>
    <w:rsid w:val="007D37F4"/>
    <w:rsid w:val="007D3A42"/>
    <w:rsid w:val="007D3BC9"/>
    <w:rsid w:val="007D41BF"/>
    <w:rsid w:val="007D41DA"/>
    <w:rsid w:val="007D41E1"/>
    <w:rsid w:val="007D463B"/>
    <w:rsid w:val="007D482C"/>
    <w:rsid w:val="007D4B03"/>
    <w:rsid w:val="007D55A5"/>
    <w:rsid w:val="007D6FB7"/>
    <w:rsid w:val="007D6FE6"/>
    <w:rsid w:val="007D76FC"/>
    <w:rsid w:val="007D78C0"/>
    <w:rsid w:val="007D7AA4"/>
    <w:rsid w:val="007D7B1C"/>
    <w:rsid w:val="007D7D54"/>
    <w:rsid w:val="007E020E"/>
    <w:rsid w:val="007E082B"/>
    <w:rsid w:val="007E29B5"/>
    <w:rsid w:val="007E2F95"/>
    <w:rsid w:val="007E3058"/>
    <w:rsid w:val="007E33D6"/>
    <w:rsid w:val="007E396F"/>
    <w:rsid w:val="007E3E85"/>
    <w:rsid w:val="007E480B"/>
    <w:rsid w:val="007E4944"/>
    <w:rsid w:val="007E65BE"/>
    <w:rsid w:val="007E6600"/>
    <w:rsid w:val="007E6B1A"/>
    <w:rsid w:val="007E719D"/>
    <w:rsid w:val="007E73B5"/>
    <w:rsid w:val="007E749D"/>
    <w:rsid w:val="007E75D0"/>
    <w:rsid w:val="007E7D5D"/>
    <w:rsid w:val="007F020B"/>
    <w:rsid w:val="007F0673"/>
    <w:rsid w:val="007F0998"/>
    <w:rsid w:val="007F142C"/>
    <w:rsid w:val="007F1FA3"/>
    <w:rsid w:val="007F210D"/>
    <w:rsid w:val="007F2617"/>
    <w:rsid w:val="007F30F0"/>
    <w:rsid w:val="007F338B"/>
    <w:rsid w:val="007F39BC"/>
    <w:rsid w:val="007F41AD"/>
    <w:rsid w:val="007F4382"/>
    <w:rsid w:val="007F4673"/>
    <w:rsid w:val="007F53A6"/>
    <w:rsid w:val="007F5A41"/>
    <w:rsid w:val="007F5C46"/>
    <w:rsid w:val="007F5CB7"/>
    <w:rsid w:val="007F615E"/>
    <w:rsid w:val="007F6C6A"/>
    <w:rsid w:val="00800934"/>
    <w:rsid w:val="0080101F"/>
    <w:rsid w:val="00801B1E"/>
    <w:rsid w:val="00802286"/>
    <w:rsid w:val="00802757"/>
    <w:rsid w:val="008029BE"/>
    <w:rsid w:val="00803284"/>
    <w:rsid w:val="008032B5"/>
    <w:rsid w:val="00804388"/>
    <w:rsid w:val="0080462C"/>
    <w:rsid w:val="0080573B"/>
    <w:rsid w:val="00805E66"/>
    <w:rsid w:val="0080724A"/>
    <w:rsid w:val="00807411"/>
    <w:rsid w:val="00810165"/>
    <w:rsid w:val="008104F2"/>
    <w:rsid w:val="008109E8"/>
    <w:rsid w:val="00810B20"/>
    <w:rsid w:val="00810D4B"/>
    <w:rsid w:val="00810F76"/>
    <w:rsid w:val="008113D3"/>
    <w:rsid w:val="00811A35"/>
    <w:rsid w:val="00811C9D"/>
    <w:rsid w:val="00812D38"/>
    <w:rsid w:val="00813862"/>
    <w:rsid w:val="00814FD1"/>
    <w:rsid w:val="00815F7F"/>
    <w:rsid w:val="00816065"/>
    <w:rsid w:val="00816ADC"/>
    <w:rsid w:val="008176E3"/>
    <w:rsid w:val="0082013A"/>
    <w:rsid w:val="00820B34"/>
    <w:rsid w:val="00820D04"/>
    <w:rsid w:val="0082189B"/>
    <w:rsid w:val="00821B19"/>
    <w:rsid w:val="00821BB3"/>
    <w:rsid w:val="0082252A"/>
    <w:rsid w:val="00823A46"/>
    <w:rsid w:val="00823FE7"/>
    <w:rsid w:val="00824626"/>
    <w:rsid w:val="00824714"/>
    <w:rsid w:val="008253FE"/>
    <w:rsid w:val="00825683"/>
    <w:rsid w:val="00825F86"/>
    <w:rsid w:val="00826005"/>
    <w:rsid w:val="00826E02"/>
    <w:rsid w:val="008270E2"/>
    <w:rsid w:val="0082783F"/>
    <w:rsid w:val="00827E03"/>
    <w:rsid w:val="00830914"/>
    <w:rsid w:val="00830A7C"/>
    <w:rsid w:val="00830E5C"/>
    <w:rsid w:val="00831794"/>
    <w:rsid w:val="00831BBF"/>
    <w:rsid w:val="00831BE6"/>
    <w:rsid w:val="00831F99"/>
    <w:rsid w:val="00832205"/>
    <w:rsid w:val="00832216"/>
    <w:rsid w:val="00833B2F"/>
    <w:rsid w:val="00834579"/>
    <w:rsid w:val="00834AB7"/>
    <w:rsid w:val="0083506A"/>
    <w:rsid w:val="0083514A"/>
    <w:rsid w:val="00835827"/>
    <w:rsid w:val="00836083"/>
    <w:rsid w:val="008360E8"/>
    <w:rsid w:val="008364A5"/>
    <w:rsid w:val="008370A4"/>
    <w:rsid w:val="00837268"/>
    <w:rsid w:val="00837A88"/>
    <w:rsid w:val="00837C02"/>
    <w:rsid w:val="0084002D"/>
    <w:rsid w:val="0084012C"/>
    <w:rsid w:val="00840273"/>
    <w:rsid w:val="008410C6"/>
    <w:rsid w:val="0084140D"/>
    <w:rsid w:val="008416B7"/>
    <w:rsid w:val="008429E6"/>
    <w:rsid w:val="0084344C"/>
    <w:rsid w:val="00843A43"/>
    <w:rsid w:val="0084429C"/>
    <w:rsid w:val="00844462"/>
    <w:rsid w:val="00844965"/>
    <w:rsid w:val="00845059"/>
    <w:rsid w:val="00845826"/>
    <w:rsid w:val="0084711A"/>
    <w:rsid w:val="0084712F"/>
    <w:rsid w:val="0084725D"/>
    <w:rsid w:val="00847BCF"/>
    <w:rsid w:val="00850558"/>
    <w:rsid w:val="0085114E"/>
    <w:rsid w:val="00851384"/>
    <w:rsid w:val="00851AA0"/>
    <w:rsid w:val="0085230A"/>
    <w:rsid w:val="0085282D"/>
    <w:rsid w:val="0085295F"/>
    <w:rsid w:val="008539DD"/>
    <w:rsid w:val="00854846"/>
    <w:rsid w:val="008560E0"/>
    <w:rsid w:val="00856852"/>
    <w:rsid w:val="00856A22"/>
    <w:rsid w:val="00856DAA"/>
    <w:rsid w:val="008573FF"/>
    <w:rsid w:val="00857B4B"/>
    <w:rsid w:val="00857DB5"/>
    <w:rsid w:val="008601BA"/>
    <w:rsid w:val="00860AE8"/>
    <w:rsid w:val="00860BAC"/>
    <w:rsid w:val="00860D99"/>
    <w:rsid w:val="0086133C"/>
    <w:rsid w:val="008619BD"/>
    <w:rsid w:val="0086279F"/>
    <w:rsid w:val="00862AF1"/>
    <w:rsid w:val="00862F06"/>
    <w:rsid w:val="0086389A"/>
    <w:rsid w:val="00863F25"/>
    <w:rsid w:val="0086409F"/>
    <w:rsid w:val="00864522"/>
    <w:rsid w:val="00864938"/>
    <w:rsid w:val="00865202"/>
    <w:rsid w:val="0086536C"/>
    <w:rsid w:val="00865783"/>
    <w:rsid w:val="00865941"/>
    <w:rsid w:val="00865FBC"/>
    <w:rsid w:val="0086635E"/>
    <w:rsid w:val="00866441"/>
    <w:rsid w:val="00866557"/>
    <w:rsid w:val="00866693"/>
    <w:rsid w:val="00866853"/>
    <w:rsid w:val="00866AAD"/>
    <w:rsid w:val="00867345"/>
    <w:rsid w:val="00867D81"/>
    <w:rsid w:val="008707E5"/>
    <w:rsid w:val="00870B9E"/>
    <w:rsid w:val="00871638"/>
    <w:rsid w:val="008718A2"/>
    <w:rsid w:val="00871DEA"/>
    <w:rsid w:val="00873353"/>
    <w:rsid w:val="00873895"/>
    <w:rsid w:val="00873B08"/>
    <w:rsid w:val="008744D9"/>
    <w:rsid w:val="00874C73"/>
    <w:rsid w:val="00874DB9"/>
    <w:rsid w:val="00874E66"/>
    <w:rsid w:val="008754A5"/>
    <w:rsid w:val="00876E51"/>
    <w:rsid w:val="00877EB7"/>
    <w:rsid w:val="00877EF7"/>
    <w:rsid w:val="0088056B"/>
    <w:rsid w:val="00880ECE"/>
    <w:rsid w:val="00881776"/>
    <w:rsid w:val="00881BCD"/>
    <w:rsid w:val="00881D54"/>
    <w:rsid w:val="0088299C"/>
    <w:rsid w:val="00884255"/>
    <w:rsid w:val="00884499"/>
    <w:rsid w:val="008847F1"/>
    <w:rsid w:val="00884823"/>
    <w:rsid w:val="008854DF"/>
    <w:rsid w:val="00885E1A"/>
    <w:rsid w:val="00886574"/>
    <w:rsid w:val="00886CE3"/>
    <w:rsid w:val="008903B1"/>
    <w:rsid w:val="008907C3"/>
    <w:rsid w:val="00890DB7"/>
    <w:rsid w:val="00890F12"/>
    <w:rsid w:val="0089165C"/>
    <w:rsid w:val="00891A33"/>
    <w:rsid w:val="00891E07"/>
    <w:rsid w:val="008924F4"/>
    <w:rsid w:val="008925A3"/>
    <w:rsid w:val="008927C4"/>
    <w:rsid w:val="00892D5A"/>
    <w:rsid w:val="00892E90"/>
    <w:rsid w:val="008931FB"/>
    <w:rsid w:val="00893365"/>
    <w:rsid w:val="00894690"/>
    <w:rsid w:val="00895637"/>
    <w:rsid w:val="00895980"/>
    <w:rsid w:val="00895D86"/>
    <w:rsid w:val="00895E46"/>
    <w:rsid w:val="00895F47"/>
    <w:rsid w:val="00896396"/>
    <w:rsid w:val="00897505"/>
    <w:rsid w:val="00897884"/>
    <w:rsid w:val="0089788D"/>
    <w:rsid w:val="008979A2"/>
    <w:rsid w:val="008A0DB1"/>
    <w:rsid w:val="008A1B0A"/>
    <w:rsid w:val="008A1B40"/>
    <w:rsid w:val="008A2724"/>
    <w:rsid w:val="008A29E6"/>
    <w:rsid w:val="008A419A"/>
    <w:rsid w:val="008A62A4"/>
    <w:rsid w:val="008A6ACE"/>
    <w:rsid w:val="008A6D12"/>
    <w:rsid w:val="008A737B"/>
    <w:rsid w:val="008A7612"/>
    <w:rsid w:val="008A76DD"/>
    <w:rsid w:val="008B045E"/>
    <w:rsid w:val="008B0638"/>
    <w:rsid w:val="008B06CC"/>
    <w:rsid w:val="008B0FFE"/>
    <w:rsid w:val="008B102D"/>
    <w:rsid w:val="008B1040"/>
    <w:rsid w:val="008B15C7"/>
    <w:rsid w:val="008B170F"/>
    <w:rsid w:val="008B188C"/>
    <w:rsid w:val="008B205A"/>
    <w:rsid w:val="008B20A7"/>
    <w:rsid w:val="008B2556"/>
    <w:rsid w:val="008B2B79"/>
    <w:rsid w:val="008B3557"/>
    <w:rsid w:val="008B3856"/>
    <w:rsid w:val="008B40A8"/>
    <w:rsid w:val="008B41B1"/>
    <w:rsid w:val="008B4B8F"/>
    <w:rsid w:val="008B5106"/>
    <w:rsid w:val="008B56A7"/>
    <w:rsid w:val="008B56F6"/>
    <w:rsid w:val="008B5979"/>
    <w:rsid w:val="008B5BE0"/>
    <w:rsid w:val="008B5F31"/>
    <w:rsid w:val="008B64EE"/>
    <w:rsid w:val="008B67F8"/>
    <w:rsid w:val="008B69F7"/>
    <w:rsid w:val="008B6BFB"/>
    <w:rsid w:val="008C0125"/>
    <w:rsid w:val="008C1696"/>
    <w:rsid w:val="008C1970"/>
    <w:rsid w:val="008C1B3E"/>
    <w:rsid w:val="008C1DFB"/>
    <w:rsid w:val="008C2B58"/>
    <w:rsid w:val="008C38A7"/>
    <w:rsid w:val="008C39AF"/>
    <w:rsid w:val="008C3C7C"/>
    <w:rsid w:val="008C44ED"/>
    <w:rsid w:val="008C45A5"/>
    <w:rsid w:val="008C4C3F"/>
    <w:rsid w:val="008C64DB"/>
    <w:rsid w:val="008C6612"/>
    <w:rsid w:val="008C6902"/>
    <w:rsid w:val="008C728D"/>
    <w:rsid w:val="008C7625"/>
    <w:rsid w:val="008D0152"/>
    <w:rsid w:val="008D0E4F"/>
    <w:rsid w:val="008D1441"/>
    <w:rsid w:val="008D1511"/>
    <w:rsid w:val="008D1760"/>
    <w:rsid w:val="008D211E"/>
    <w:rsid w:val="008D2C15"/>
    <w:rsid w:val="008D2D88"/>
    <w:rsid w:val="008D2F5C"/>
    <w:rsid w:val="008D3511"/>
    <w:rsid w:val="008D414A"/>
    <w:rsid w:val="008D4738"/>
    <w:rsid w:val="008D474F"/>
    <w:rsid w:val="008D5720"/>
    <w:rsid w:val="008D63CA"/>
    <w:rsid w:val="008D6567"/>
    <w:rsid w:val="008D6AAE"/>
    <w:rsid w:val="008D7467"/>
    <w:rsid w:val="008D7C39"/>
    <w:rsid w:val="008D7EA0"/>
    <w:rsid w:val="008E031B"/>
    <w:rsid w:val="008E0418"/>
    <w:rsid w:val="008E0780"/>
    <w:rsid w:val="008E133A"/>
    <w:rsid w:val="008E195B"/>
    <w:rsid w:val="008E1B12"/>
    <w:rsid w:val="008E2660"/>
    <w:rsid w:val="008E28C9"/>
    <w:rsid w:val="008E2C77"/>
    <w:rsid w:val="008E30AF"/>
    <w:rsid w:val="008E30E5"/>
    <w:rsid w:val="008E3345"/>
    <w:rsid w:val="008E33B1"/>
    <w:rsid w:val="008E34AA"/>
    <w:rsid w:val="008E3E28"/>
    <w:rsid w:val="008E4132"/>
    <w:rsid w:val="008E4677"/>
    <w:rsid w:val="008E4CF4"/>
    <w:rsid w:val="008E550B"/>
    <w:rsid w:val="008E5534"/>
    <w:rsid w:val="008E5A5B"/>
    <w:rsid w:val="008E5AC3"/>
    <w:rsid w:val="008E5F80"/>
    <w:rsid w:val="008F02ED"/>
    <w:rsid w:val="008F03A6"/>
    <w:rsid w:val="008F0B87"/>
    <w:rsid w:val="008F1B7F"/>
    <w:rsid w:val="008F1FE2"/>
    <w:rsid w:val="008F233C"/>
    <w:rsid w:val="008F2482"/>
    <w:rsid w:val="008F2C33"/>
    <w:rsid w:val="008F34C2"/>
    <w:rsid w:val="008F4570"/>
    <w:rsid w:val="008F4822"/>
    <w:rsid w:val="008F494D"/>
    <w:rsid w:val="008F4F02"/>
    <w:rsid w:val="008F5DE4"/>
    <w:rsid w:val="008F63EE"/>
    <w:rsid w:val="008F6489"/>
    <w:rsid w:val="008F6994"/>
    <w:rsid w:val="008F739A"/>
    <w:rsid w:val="008F75EB"/>
    <w:rsid w:val="008F7696"/>
    <w:rsid w:val="008F784C"/>
    <w:rsid w:val="008F78E3"/>
    <w:rsid w:val="008F7A59"/>
    <w:rsid w:val="009003F7"/>
    <w:rsid w:val="009014C5"/>
    <w:rsid w:val="009016D9"/>
    <w:rsid w:val="009020AE"/>
    <w:rsid w:val="009022FE"/>
    <w:rsid w:val="009028F5"/>
    <w:rsid w:val="00905AAB"/>
    <w:rsid w:val="00905BA3"/>
    <w:rsid w:val="009061FD"/>
    <w:rsid w:val="009067F0"/>
    <w:rsid w:val="0090695E"/>
    <w:rsid w:val="00906AD9"/>
    <w:rsid w:val="0090705A"/>
    <w:rsid w:val="00907686"/>
    <w:rsid w:val="00907A23"/>
    <w:rsid w:val="00907CAB"/>
    <w:rsid w:val="00907DBE"/>
    <w:rsid w:val="009100A5"/>
    <w:rsid w:val="00910F48"/>
    <w:rsid w:val="00911204"/>
    <w:rsid w:val="00911D19"/>
    <w:rsid w:val="00912698"/>
    <w:rsid w:val="009134B2"/>
    <w:rsid w:val="00913860"/>
    <w:rsid w:val="00914825"/>
    <w:rsid w:val="00914FDD"/>
    <w:rsid w:val="009151B4"/>
    <w:rsid w:val="00915781"/>
    <w:rsid w:val="00915BBE"/>
    <w:rsid w:val="0091688D"/>
    <w:rsid w:val="00917142"/>
    <w:rsid w:val="00917624"/>
    <w:rsid w:val="009179B9"/>
    <w:rsid w:val="00917F20"/>
    <w:rsid w:val="00917F51"/>
    <w:rsid w:val="009203A8"/>
    <w:rsid w:val="00920B31"/>
    <w:rsid w:val="009219EF"/>
    <w:rsid w:val="00921CC4"/>
    <w:rsid w:val="00921DCD"/>
    <w:rsid w:val="00922257"/>
    <w:rsid w:val="00922C9B"/>
    <w:rsid w:val="00922EA0"/>
    <w:rsid w:val="0092383D"/>
    <w:rsid w:val="009242D2"/>
    <w:rsid w:val="009244EF"/>
    <w:rsid w:val="009245A8"/>
    <w:rsid w:val="0092502F"/>
    <w:rsid w:val="00925686"/>
    <w:rsid w:val="00925950"/>
    <w:rsid w:val="00926BA4"/>
    <w:rsid w:val="009271AE"/>
    <w:rsid w:val="00927398"/>
    <w:rsid w:val="00927564"/>
    <w:rsid w:val="00930603"/>
    <w:rsid w:val="00930782"/>
    <w:rsid w:val="00931C2E"/>
    <w:rsid w:val="00931D4E"/>
    <w:rsid w:val="00931FA7"/>
    <w:rsid w:val="009329A6"/>
    <w:rsid w:val="00932D09"/>
    <w:rsid w:val="009332BA"/>
    <w:rsid w:val="00933DF2"/>
    <w:rsid w:val="009346C8"/>
    <w:rsid w:val="00935059"/>
    <w:rsid w:val="009368A6"/>
    <w:rsid w:val="00936F57"/>
    <w:rsid w:val="009372BE"/>
    <w:rsid w:val="00937419"/>
    <w:rsid w:val="00937755"/>
    <w:rsid w:val="00937AD1"/>
    <w:rsid w:val="00940B96"/>
    <w:rsid w:val="00941120"/>
    <w:rsid w:val="0094116B"/>
    <w:rsid w:val="009414D1"/>
    <w:rsid w:val="009417AF"/>
    <w:rsid w:val="00941985"/>
    <w:rsid w:val="009427B5"/>
    <w:rsid w:val="00942973"/>
    <w:rsid w:val="00942C9A"/>
    <w:rsid w:val="00943888"/>
    <w:rsid w:val="00943BDF"/>
    <w:rsid w:val="00943DC8"/>
    <w:rsid w:val="00944459"/>
    <w:rsid w:val="00944A1A"/>
    <w:rsid w:val="00945066"/>
    <w:rsid w:val="00945668"/>
    <w:rsid w:val="009457B4"/>
    <w:rsid w:val="00946580"/>
    <w:rsid w:val="00946BAB"/>
    <w:rsid w:val="00946EF8"/>
    <w:rsid w:val="00950150"/>
    <w:rsid w:val="009501C4"/>
    <w:rsid w:val="00950287"/>
    <w:rsid w:val="00950653"/>
    <w:rsid w:val="009507AF"/>
    <w:rsid w:val="0095081E"/>
    <w:rsid w:val="00950C2E"/>
    <w:rsid w:val="00950F68"/>
    <w:rsid w:val="0095101B"/>
    <w:rsid w:val="00951957"/>
    <w:rsid w:val="009522A8"/>
    <w:rsid w:val="00952AC1"/>
    <w:rsid w:val="00952BF5"/>
    <w:rsid w:val="009536F4"/>
    <w:rsid w:val="00954DDC"/>
    <w:rsid w:val="00955431"/>
    <w:rsid w:val="00957A68"/>
    <w:rsid w:val="009600D2"/>
    <w:rsid w:val="0096098C"/>
    <w:rsid w:val="00960A5C"/>
    <w:rsid w:val="0096190F"/>
    <w:rsid w:val="00962C3F"/>
    <w:rsid w:val="00962DCE"/>
    <w:rsid w:val="00962F8B"/>
    <w:rsid w:val="00963269"/>
    <w:rsid w:val="009639E7"/>
    <w:rsid w:val="00964B66"/>
    <w:rsid w:val="0096559C"/>
    <w:rsid w:val="00965686"/>
    <w:rsid w:val="009659E5"/>
    <w:rsid w:val="00965A6E"/>
    <w:rsid w:val="00965E00"/>
    <w:rsid w:val="00965F2A"/>
    <w:rsid w:val="00966382"/>
    <w:rsid w:val="00966E71"/>
    <w:rsid w:val="009670CB"/>
    <w:rsid w:val="009672BD"/>
    <w:rsid w:val="0096746B"/>
    <w:rsid w:val="00967D58"/>
    <w:rsid w:val="00967EA3"/>
    <w:rsid w:val="0097131C"/>
    <w:rsid w:val="009716E2"/>
    <w:rsid w:val="00971F31"/>
    <w:rsid w:val="009725D6"/>
    <w:rsid w:val="00972AC7"/>
    <w:rsid w:val="00972EAB"/>
    <w:rsid w:val="0097321C"/>
    <w:rsid w:val="00973A84"/>
    <w:rsid w:val="009742F2"/>
    <w:rsid w:val="009744A3"/>
    <w:rsid w:val="00974F67"/>
    <w:rsid w:val="009759F9"/>
    <w:rsid w:val="0097627F"/>
    <w:rsid w:val="00976C6B"/>
    <w:rsid w:val="0097707E"/>
    <w:rsid w:val="009779BF"/>
    <w:rsid w:val="009800B9"/>
    <w:rsid w:val="00980586"/>
    <w:rsid w:val="00980AC6"/>
    <w:rsid w:val="00981319"/>
    <w:rsid w:val="009819FA"/>
    <w:rsid w:val="00981A80"/>
    <w:rsid w:val="009826B7"/>
    <w:rsid w:val="009827FF"/>
    <w:rsid w:val="0098316A"/>
    <w:rsid w:val="0098346B"/>
    <w:rsid w:val="0098361D"/>
    <w:rsid w:val="009846F6"/>
    <w:rsid w:val="00985745"/>
    <w:rsid w:val="00986186"/>
    <w:rsid w:val="00986386"/>
    <w:rsid w:val="00986CAA"/>
    <w:rsid w:val="009871E5"/>
    <w:rsid w:val="0098740D"/>
    <w:rsid w:val="00987431"/>
    <w:rsid w:val="009874ED"/>
    <w:rsid w:val="009875A4"/>
    <w:rsid w:val="0099041E"/>
    <w:rsid w:val="009908F6"/>
    <w:rsid w:val="00990D46"/>
    <w:rsid w:val="00991196"/>
    <w:rsid w:val="00991275"/>
    <w:rsid w:val="00991912"/>
    <w:rsid w:val="00991B30"/>
    <w:rsid w:val="00991BBB"/>
    <w:rsid w:val="00991D49"/>
    <w:rsid w:val="0099262E"/>
    <w:rsid w:val="00992D59"/>
    <w:rsid w:val="00992F57"/>
    <w:rsid w:val="00993C00"/>
    <w:rsid w:val="00993DBE"/>
    <w:rsid w:val="00993EE0"/>
    <w:rsid w:val="00994335"/>
    <w:rsid w:val="009943A4"/>
    <w:rsid w:val="00994799"/>
    <w:rsid w:val="00994F17"/>
    <w:rsid w:val="0099571A"/>
    <w:rsid w:val="0099587C"/>
    <w:rsid w:val="00995EC5"/>
    <w:rsid w:val="009960AE"/>
    <w:rsid w:val="00996395"/>
    <w:rsid w:val="0099757B"/>
    <w:rsid w:val="0099793E"/>
    <w:rsid w:val="009A1555"/>
    <w:rsid w:val="009A210C"/>
    <w:rsid w:val="009A255F"/>
    <w:rsid w:val="009A2E30"/>
    <w:rsid w:val="009A2FE4"/>
    <w:rsid w:val="009A3046"/>
    <w:rsid w:val="009A3161"/>
    <w:rsid w:val="009A32FA"/>
    <w:rsid w:val="009A464A"/>
    <w:rsid w:val="009A4723"/>
    <w:rsid w:val="009A4F08"/>
    <w:rsid w:val="009A6B84"/>
    <w:rsid w:val="009A707F"/>
    <w:rsid w:val="009A7DA4"/>
    <w:rsid w:val="009B024B"/>
    <w:rsid w:val="009B03B6"/>
    <w:rsid w:val="009B07A4"/>
    <w:rsid w:val="009B0AD5"/>
    <w:rsid w:val="009B1A2A"/>
    <w:rsid w:val="009B280E"/>
    <w:rsid w:val="009B2CC9"/>
    <w:rsid w:val="009B3065"/>
    <w:rsid w:val="009B36F3"/>
    <w:rsid w:val="009B3BFB"/>
    <w:rsid w:val="009B3E61"/>
    <w:rsid w:val="009B4256"/>
    <w:rsid w:val="009B4750"/>
    <w:rsid w:val="009B4855"/>
    <w:rsid w:val="009B5164"/>
    <w:rsid w:val="009B691A"/>
    <w:rsid w:val="009B6C1D"/>
    <w:rsid w:val="009B6F4D"/>
    <w:rsid w:val="009B735B"/>
    <w:rsid w:val="009C06D7"/>
    <w:rsid w:val="009C1608"/>
    <w:rsid w:val="009C1B34"/>
    <w:rsid w:val="009C1B82"/>
    <w:rsid w:val="009C1C8D"/>
    <w:rsid w:val="009C25C5"/>
    <w:rsid w:val="009C3295"/>
    <w:rsid w:val="009C3816"/>
    <w:rsid w:val="009C4D5F"/>
    <w:rsid w:val="009C5816"/>
    <w:rsid w:val="009C6879"/>
    <w:rsid w:val="009C6F69"/>
    <w:rsid w:val="009C711D"/>
    <w:rsid w:val="009C7248"/>
    <w:rsid w:val="009C72B6"/>
    <w:rsid w:val="009C7485"/>
    <w:rsid w:val="009C7574"/>
    <w:rsid w:val="009C7D71"/>
    <w:rsid w:val="009D01B9"/>
    <w:rsid w:val="009D038F"/>
    <w:rsid w:val="009D0EFF"/>
    <w:rsid w:val="009D1895"/>
    <w:rsid w:val="009D1F8A"/>
    <w:rsid w:val="009D2781"/>
    <w:rsid w:val="009D278B"/>
    <w:rsid w:val="009D28F6"/>
    <w:rsid w:val="009D2996"/>
    <w:rsid w:val="009D2EA3"/>
    <w:rsid w:val="009D37E6"/>
    <w:rsid w:val="009D3A73"/>
    <w:rsid w:val="009D47C0"/>
    <w:rsid w:val="009D4BF3"/>
    <w:rsid w:val="009D5368"/>
    <w:rsid w:val="009D59FE"/>
    <w:rsid w:val="009D6A78"/>
    <w:rsid w:val="009E0BF3"/>
    <w:rsid w:val="009E1000"/>
    <w:rsid w:val="009E139C"/>
    <w:rsid w:val="009E160A"/>
    <w:rsid w:val="009E1AF8"/>
    <w:rsid w:val="009E1B02"/>
    <w:rsid w:val="009E1C8B"/>
    <w:rsid w:val="009E1D4C"/>
    <w:rsid w:val="009E2985"/>
    <w:rsid w:val="009E3649"/>
    <w:rsid w:val="009E3B7C"/>
    <w:rsid w:val="009E4A5E"/>
    <w:rsid w:val="009E4BC8"/>
    <w:rsid w:val="009E4DA3"/>
    <w:rsid w:val="009E5418"/>
    <w:rsid w:val="009E6006"/>
    <w:rsid w:val="009E60E1"/>
    <w:rsid w:val="009E6D80"/>
    <w:rsid w:val="009E6F96"/>
    <w:rsid w:val="009E74D7"/>
    <w:rsid w:val="009F12E1"/>
    <w:rsid w:val="009F1436"/>
    <w:rsid w:val="009F188B"/>
    <w:rsid w:val="009F1BAD"/>
    <w:rsid w:val="009F1CAE"/>
    <w:rsid w:val="009F21BB"/>
    <w:rsid w:val="009F3AF1"/>
    <w:rsid w:val="009F4C2A"/>
    <w:rsid w:val="009F4C7B"/>
    <w:rsid w:val="009F4CA4"/>
    <w:rsid w:val="009F4D9A"/>
    <w:rsid w:val="009F5290"/>
    <w:rsid w:val="009F57CD"/>
    <w:rsid w:val="009F5AF9"/>
    <w:rsid w:val="009F5CEA"/>
    <w:rsid w:val="009F6D66"/>
    <w:rsid w:val="009F7496"/>
    <w:rsid w:val="009F766C"/>
    <w:rsid w:val="00A00105"/>
    <w:rsid w:val="00A00A4C"/>
    <w:rsid w:val="00A00CD9"/>
    <w:rsid w:val="00A00F6E"/>
    <w:rsid w:val="00A01221"/>
    <w:rsid w:val="00A012B1"/>
    <w:rsid w:val="00A015C7"/>
    <w:rsid w:val="00A019C6"/>
    <w:rsid w:val="00A02C67"/>
    <w:rsid w:val="00A03329"/>
    <w:rsid w:val="00A03762"/>
    <w:rsid w:val="00A04444"/>
    <w:rsid w:val="00A046A8"/>
    <w:rsid w:val="00A049F9"/>
    <w:rsid w:val="00A05500"/>
    <w:rsid w:val="00A0561F"/>
    <w:rsid w:val="00A057D3"/>
    <w:rsid w:val="00A05DDA"/>
    <w:rsid w:val="00A061C8"/>
    <w:rsid w:val="00A070A9"/>
    <w:rsid w:val="00A070CE"/>
    <w:rsid w:val="00A07187"/>
    <w:rsid w:val="00A074C1"/>
    <w:rsid w:val="00A077AB"/>
    <w:rsid w:val="00A07C78"/>
    <w:rsid w:val="00A07F65"/>
    <w:rsid w:val="00A10D9F"/>
    <w:rsid w:val="00A11391"/>
    <w:rsid w:val="00A11685"/>
    <w:rsid w:val="00A11DBF"/>
    <w:rsid w:val="00A12388"/>
    <w:rsid w:val="00A1270E"/>
    <w:rsid w:val="00A12AF7"/>
    <w:rsid w:val="00A136A5"/>
    <w:rsid w:val="00A148D9"/>
    <w:rsid w:val="00A15C75"/>
    <w:rsid w:val="00A15F47"/>
    <w:rsid w:val="00A161BF"/>
    <w:rsid w:val="00A165B3"/>
    <w:rsid w:val="00A166C4"/>
    <w:rsid w:val="00A16E74"/>
    <w:rsid w:val="00A20093"/>
    <w:rsid w:val="00A20724"/>
    <w:rsid w:val="00A20834"/>
    <w:rsid w:val="00A21B3A"/>
    <w:rsid w:val="00A21D1A"/>
    <w:rsid w:val="00A22896"/>
    <w:rsid w:val="00A229BE"/>
    <w:rsid w:val="00A22C2F"/>
    <w:rsid w:val="00A23859"/>
    <w:rsid w:val="00A23E4B"/>
    <w:rsid w:val="00A24265"/>
    <w:rsid w:val="00A248F2"/>
    <w:rsid w:val="00A24DF9"/>
    <w:rsid w:val="00A2503E"/>
    <w:rsid w:val="00A2558C"/>
    <w:rsid w:val="00A25B71"/>
    <w:rsid w:val="00A26BA4"/>
    <w:rsid w:val="00A26E36"/>
    <w:rsid w:val="00A27A51"/>
    <w:rsid w:val="00A27CB4"/>
    <w:rsid w:val="00A27F7C"/>
    <w:rsid w:val="00A302B4"/>
    <w:rsid w:val="00A3071C"/>
    <w:rsid w:val="00A307AB"/>
    <w:rsid w:val="00A308D3"/>
    <w:rsid w:val="00A3103F"/>
    <w:rsid w:val="00A3118F"/>
    <w:rsid w:val="00A3218B"/>
    <w:rsid w:val="00A3227D"/>
    <w:rsid w:val="00A3232F"/>
    <w:rsid w:val="00A32CDE"/>
    <w:rsid w:val="00A32E6C"/>
    <w:rsid w:val="00A33839"/>
    <w:rsid w:val="00A33EC5"/>
    <w:rsid w:val="00A343DA"/>
    <w:rsid w:val="00A348CD"/>
    <w:rsid w:val="00A34B5B"/>
    <w:rsid w:val="00A34F52"/>
    <w:rsid w:val="00A350A5"/>
    <w:rsid w:val="00A355F7"/>
    <w:rsid w:val="00A35BE4"/>
    <w:rsid w:val="00A36AB9"/>
    <w:rsid w:val="00A377FE"/>
    <w:rsid w:val="00A408BE"/>
    <w:rsid w:val="00A40983"/>
    <w:rsid w:val="00A40BB4"/>
    <w:rsid w:val="00A41905"/>
    <w:rsid w:val="00A423B1"/>
    <w:rsid w:val="00A424EF"/>
    <w:rsid w:val="00A42DC2"/>
    <w:rsid w:val="00A42E26"/>
    <w:rsid w:val="00A42F8A"/>
    <w:rsid w:val="00A43BE8"/>
    <w:rsid w:val="00A43F40"/>
    <w:rsid w:val="00A448A1"/>
    <w:rsid w:val="00A44EF2"/>
    <w:rsid w:val="00A455A7"/>
    <w:rsid w:val="00A46135"/>
    <w:rsid w:val="00A47023"/>
    <w:rsid w:val="00A47334"/>
    <w:rsid w:val="00A4782B"/>
    <w:rsid w:val="00A47E54"/>
    <w:rsid w:val="00A50A5D"/>
    <w:rsid w:val="00A514D6"/>
    <w:rsid w:val="00A51957"/>
    <w:rsid w:val="00A5316D"/>
    <w:rsid w:val="00A5330A"/>
    <w:rsid w:val="00A53645"/>
    <w:rsid w:val="00A53A17"/>
    <w:rsid w:val="00A54253"/>
    <w:rsid w:val="00A54BC7"/>
    <w:rsid w:val="00A54F65"/>
    <w:rsid w:val="00A55776"/>
    <w:rsid w:val="00A559D1"/>
    <w:rsid w:val="00A55B5A"/>
    <w:rsid w:val="00A56F18"/>
    <w:rsid w:val="00A573BE"/>
    <w:rsid w:val="00A57492"/>
    <w:rsid w:val="00A60311"/>
    <w:rsid w:val="00A609CC"/>
    <w:rsid w:val="00A60AAA"/>
    <w:rsid w:val="00A60EC3"/>
    <w:rsid w:val="00A61BAE"/>
    <w:rsid w:val="00A62341"/>
    <w:rsid w:val="00A62423"/>
    <w:rsid w:val="00A62C48"/>
    <w:rsid w:val="00A62EB9"/>
    <w:rsid w:val="00A63057"/>
    <w:rsid w:val="00A63087"/>
    <w:rsid w:val="00A638A7"/>
    <w:rsid w:val="00A63AA0"/>
    <w:rsid w:val="00A63EDE"/>
    <w:rsid w:val="00A63F4C"/>
    <w:rsid w:val="00A651FE"/>
    <w:rsid w:val="00A652ED"/>
    <w:rsid w:val="00A65A51"/>
    <w:rsid w:val="00A66115"/>
    <w:rsid w:val="00A66116"/>
    <w:rsid w:val="00A66744"/>
    <w:rsid w:val="00A66A45"/>
    <w:rsid w:val="00A66BF1"/>
    <w:rsid w:val="00A672A1"/>
    <w:rsid w:val="00A672FF"/>
    <w:rsid w:val="00A67ADB"/>
    <w:rsid w:val="00A7063C"/>
    <w:rsid w:val="00A719FB"/>
    <w:rsid w:val="00A72113"/>
    <w:rsid w:val="00A72193"/>
    <w:rsid w:val="00A72508"/>
    <w:rsid w:val="00A7253B"/>
    <w:rsid w:val="00A73905"/>
    <w:rsid w:val="00A73F99"/>
    <w:rsid w:val="00A73FA1"/>
    <w:rsid w:val="00A74569"/>
    <w:rsid w:val="00A74981"/>
    <w:rsid w:val="00A74A52"/>
    <w:rsid w:val="00A74C1E"/>
    <w:rsid w:val="00A74CCB"/>
    <w:rsid w:val="00A74EEF"/>
    <w:rsid w:val="00A757C5"/>
    <w:rsid w:val="00A76091"/>
    <w:rsid w:val="00A76BB0"/>
    <w:rsid w:val="00A77396"/>
    <w:rsid w:val="00A77731"/>
    <w:rsid w:val="00A7783A"/>
    <w:rsid w:val="00A80734"/>
    <w:rsid w:val="00A80ACF"/>
    <w:rsid w:val="00A80B42"/>
    <w:rsid w:val="00A80DBC"/>
    <w:rsid w:val="00A81BE0"/>
    <w:rsid w:val="00A82C94"/>
    <w:rsid w:val="00A8314C"/>
    <w:rsid w:val="00A831E2"/>
    <w:rsid w:val="00A8410E"/>
    <w:rsid w:val="00A84140"/>
    <w:rsid w:val="00A84A41"/>
    <w:rsid w:val="00A84F44"/>
    <w:rsid w:val="00A85C6C"/>
    <w:rsid w:val="00A86006"/>
    <w:rsid w:val="00A860A9"/>
    <w:rsid w:val="00A863A6"/>
    <w:rsid w:val="00A86629"/>
    <w:rsid w:val="00A86961"/>
    <w:rsid w:val="00A86AB6"/>
    <w:rsid w:val="00A878C6"/>
    <w:rsid w:val="00A90D4C"/>
    <w:rsid w:val="00A91225"/>
    <w:rsid w:val="00A91AA8"/>
    <w:rsid w:val="00A92607"/>
    <w:rsid w:val="00A92F38"/>
    <w:rsid w:val="00A93381"/>
    <w:rsid w:val="00A93FB2"/>
    <w:rsid w:val="00A94056"/>
    <w:rsid w:val="00A942BA"/>
    <w:rsid w:val="00A94520"/>
    <w:rsid w:val="00A94725"/>
    <w:rsid w:val="00A9482A"/>
    <w:rsid w:val="00A94BCC"/>
    <w:rsid w:val="00A94DBE"/>
    <w:rsid w:val="00A94FE3"/>
    <w:rsid w:val="00A9518E"/>
    <w:rsid w:val="00A95332"/>
    <w:rsid w:val="00A95355"/>
    <w:rsid w:val="00A95555"/>
    <w:rsid w:val="00A9603E"/>
    <w:rsid w:val="00A96511"/>
    <w:rsid w:val="00A96810"/>
    <w:rsid w:val="00A970F0"/>
    <w:rsid w:val="00AA001A"/>
    <w:rsid w:val="00AA0176"/>
    <w:rsid w:val="00AA0272"/>
    <w:rsid w:val="00AA0F01"/>
    <w:rsid w:val="00AA1511"/>
    <w:rsid w:val="00AA1F61"/>
    <w:rsid w:val="00AA3272"/>
    <w:rsid w:val="00AA3DCD"/>
    <w:rsid w:val="00AA6454"/>
    <w:rsid w:val="00AA6A93"/>
    <w:rsid w:val="00AA6D01"/>
    <w:rsid w:val="00AA6F6D"/>
    <w:rsid w:val="00AA77C2"/>
    <w:rsid w:val="00AA7D82"/>
    <w:rsid w:val="00AB1150"/>
    <w:rsid w:val="00AB137B"/>
    <w:rsid w:val="00AB1CF3"/>
    <w:rsid w:val="00AB1ED5"/>
    <w:rsid w:val="00AB2283"/>
    <w:rsid w:val="00AB2811"/>
    <w:rsid w:val="00AB3366"/>
    <w:rsid w:val="00AB34D9"/>
    <w:rsid w:val="00AB37E4"/>
    <w:rsid w:val="00AB3E1C"/>
    <w:rsid w:val="00AB409A"/>
    <w:rsid w:val="00AB4B01"/>
    <w:rsid w:val="00AB4F2A"/>
    <w:rsid w:val="00AB5199"/>
    <w:rsid w:val="00AB6711"/>
    <w:rsid w:val="00AB6E80"/>
    <w:rsid w:val="00AB7A19"/>
    <w:rsid w:val="00AC015F"/>
    <w:rsid w:val="00AC0434"/>
    <w:rsid w:val="00AC2076"/>
    <w:rsid w:val="00AC25F2"/>
    <w:rsid w:val="00AC4476"/>
    <w:rsid w:val="00AC4A83"/>
    <w:rsid w:val="00AC4D2B"/>
    <w:rsid w:val="00AC58C6"/>
    <w:rsid w:val="00AC5A05"/>
    <w:rsid w:val="00AC5F21"/>
    <w:rsid w:val="00AC608A"/>
    <w:rsid w:val="00AC60F5"/>
    <w:rsid w:val="00AC6211"/>
    <w:rsid w:val="00AC67E3"/>
    <w:rsid w:val="00AC67FF"/>
    <w:rsid w:val="00AC795C"/>
    <w:rsid w:val="00AD0171"/>
    <w:rsid w:val="00AD09AE"/>
    <w:rsid w:val="00AD0D3E"/>
    <w:rsid w:val="00AD1281"/>
    <w:rsid w:val="00AD1322"/>
    <w:rsid w:val="00AD1404"/>
    <w:rsid w:val="00AD17A1"/>
    <w:rsid w:val="00AD1A24"/>
    <w:rsid w:val="00AD2B97"/>
    <w:rsid w:val="00AD3661"/>
    <w:rsid w:val="00AD36AB"/>
    <w:rsid w:val="00AD3BF4"/>
    <w:rsid w:val="00AD4372"/>
    <w:rsid w:val="00AD4A69"/>
    <w:rsid w:val="00AD54A6"/>
    <w:rsid w:val="00AD55DD"/>
    <w:rsid w:val="00AD5F58"/>
    <w:rsid w:val="00AD695F"/>
    <w:rsid w:val="00AD72DB"/>
    <w:rsid w:val="00AD7AB5"/>
    <w:rsid w:val="00AE0347"/>
    <w:rsid w:val="00AE096F"/>
    <w:rsid w:val="00AE1394"/>
    <w:rsid w:val="00AE2304"/>
    <w:rsid w:val="00AE29FF"/>
    <w:rsid w:val="00AE3E29"/>
    <w:rsid w:val="00AE421C"/>
    <w:rsid w:val="00AE43FE"/>
    <w:rsid w:val="00AE486D"/>
    <w:rsid w:val="00AE4AA6"/>
    <w:rsid w:val="00AE5175"/>
    <w:rsid w:val="00AE75C0"/>
    <w:rsid w:val="00AF019D"/>
    <w:rsid w:val="00AF0343"/>
    <w:rsid w:val="00AF0BCD"/>
    <w:rsid w:val="00AF12CC"/>
    <w:rsid w:val="00AF1C26"/>
    <w:rsid w:val="00AF2116"/>
    <w:rsid w:val="00AF2233"/>
    <w:rsid w:val="00AF2934"/>
    <w:rsid w:val="00AF3110"/>
    <w:rsid w:val="00AF3540"/>
    <w:rsid w:val="00AF37AB"/>
    <w:rsid w:val="00AF449F"/>
    <w:rsid w:val="00AF4C6A"/>
    <w:rsid w:val="00AF51DF"/>
    <w:rsid w:val="00AF527F"/>
    <w:rsid w:val="00AF52FC"/>
    <w:rsid w:val="00AF552C"/>
    <w:rsid w:val="00AF5A21"/>
    <w:rsid w:val="00AF674F"/>
    <w:rsid w:val="00B00079"/>
    <w:rsid w:val="00B00548"/>
    <w:rsid w:val="00B007B8"/>
    <w:rsid w:val="00B00FFC"/>
    <w:rsid w:val="00B01730"/>
    <w:rsid w:val="00B01ACE"/>
    <w:rsid w:val="00B01B2A"/>
    <w:rsid w:val="00B028B6"/>
    <w:rsid w:val="00B030DC"/>
    <w:rsid w:val="00B032DF"/>
    <w:rsid w:val="00B03F5F"/>
    <w:rsid w:val="00B049F8"/>
    <w:rsid w:val="00B04B21"/>
    <w:rsid w:val="00B054D1"/>
    <w:rsid w:val="00B05688"/>
    <w:rsid w:val="00B05918"/>
    <w:rsid w:val="00B05BBA"/>
    <w:rsid w:val="00B077E8"/>
    <w:rsid w:val="00B100A8"/>
    <w:rsid w:val="00B101CC"/>
    <w:rsid w:val="00B1034A"/>
    <w:rsid w:val="00B10A27"/>
    <w:rsid w:val="00B1116E"/>
    <w:rsid w:val="00B11660"/>
    <w:rsid w:val="00B11A2D"/>
    <w:rsid w:val="00B11E56"/>
    <w:rsid w:val="00B1239E"/>
    <w:rsid w:val="00B123FA"/>
    <w:rsid w:val="00B124CB"/>
    <w:rsid w:val="00B124D6"/>
    <w:rsid w:val="00B12767"/>
    <w:rsid w:val="00B13046"/>
    <w:rsid w:val="00B134CD"/>
    <w:rsid w:val="00B13A9C"/>
    <w:rsid w:val="00B143FC"/>
    <w:rsid w:val="00B14772"/>
    <w:rsid w:val="00B14CF9"/>
    <w:rsid w:val="00B1507B"/>
    <w:rsid w:val="00B157D8"/>
    <w:rsid w:val="00B15F28"/>
    <w:rsid w:val="00B15FB0"/>
    <w:rsid w:val="00B16092"/>
    <w:rsid w:val="00B1654D"/>
    <w:rsid w:val="00B16C26"/>
    <w:rsid w:val="00B17819"/>
    <w:rsid w:val="00B17E20"/>
    <w:rsid w:val="00B203CD"/>
    <w:rsid w:val="00B205A5"/>
    <w:rsid w:val="00B20E21"/>
    <w:rsid w:val="00B20FF8"/>
    <w:rsid w:val="00B21551"/>
    <w:rsid w:val="00B21599"/>
    <w:rsid w:val="00B216E7"/>
    <w:rsid w:val="00B21864"/>
    <w:rsid w:val="00B21C4A"/>
    <w:rsid w:val="00B220FD"/>
    <w:rsid w:val="00B226E0"/>
    <w:rsid w:val="00B22782"/>
    <w:rsid w:val="00B2297D"/>
    <w:rsid w:val="00B22F4C"/>
    <w:rsid w:val="00B2307A"/>
    <w:rsid w:val="00B23225"/>
    <w:rsid w:val="00B2337C"/>
    <w:rsid w:val="00B23C45"/>
    <w:rsid w:val="00B244C0"/>
    <w:rsid w:val="00B24601"/>
    <w:rsid w:val="00B2498E"/>
    <w:rsid w:val="00B24A57"/>
    <w:rsid w:val="00B24B65"/>
    <w:rsid w:val="00B24EC7"/>
    <w:rsid w:val="00B253D0"/>
    <w:rsid w:val="00B2596D"/>
    <w:rsid w:val="00B25CB0"/>
    <w:rsid w:val="00B26236"/>
    <w:rsid w:val="00B26783"/>
    <w:rsid w:val="00B26B48"/>
    <w:rsid w:val="00B26D5C"/>
    <w:rsid w:val="00B26FCC"/>
    <w:rsid w:val="00B270BB"/>
    <w:rsid w:val="00B27A3F"/>
    <w:rsid w:val="00B27D58"/>
    <w:rsid w:val="00B307FD"/>
    <w:rsid w:val="00B30D2B"/>
    <w:rsid w:val="00B317EA"/>
    <w:rsid w:val="00B32E8A"/>
    <w:rsid w:val="00B32F19"/>
    <w:rsid w:val="00B330DB"/>
    <w:rsid w:val="00B33101"/>
    <w:rsid w:val="00B33BEA"/>
    <w:rsid w:val="00B34A48"/>
    <w:rsid w:val="00B34DAB"/>
    <w:rsid w:val="00B359FA"/>
    <w:rsid w:val="00B366C3"/>
    <w:rsid w:val="00B3679E"/>
    <w:rsid w:val="00B3697F"/>
    <w:rsid w:val="00B36B28"/>
    <w:rsid w:val="00B36C45"/>
    <w:rsid w:val="00B36DA6"/>
    <w:rsid w:val="00B37B60"/>
    <w:rsid w:val="00B40716"/>
    <w:rsid w:val="00B41072"/>
    <w:rsid w:val="00B41078"/>
    <w:rsid w:val="00B4127C"/>
    <w:rsid w:val="00B41419"/>
    <w:rsid w:val="00B41729"/>
    <w:rsid w:val="00B41797"/>
    <w:rsid w:val="00B41C4E"/>
    <w:rsid w:val="00B421E6"/>
    <w:rsid w:val="00B42323"/>
    <w:rsid w:val="00B4276F"/>
    <w:rsid w:val="00B42C43"/>
    <w:rsid w:val="00B431D3"/>
    <w:rsid w:val="00B437EF"/>
    <w:rsid w:val="00B43DA3"/>
    <w:rsid w:val="00B43E29"/>
    <w:rsid w:val="00B455FA"/>
    <w:rsid w:val="00B45B85"/>
    <w:rsid w:val="00B45BE6"/>
    <w:rsid w:val="00B45DA2"/>
    <w:rsid w:val="00B46432"/>
    <w:rsid w:val="00B466F2"/>
    <w:rsid w:val="00B46E10"/>
    <w:rsid w:val="00B471F7"/>
    <w:rsid w:val="00B47504"/>
    <w:rsid w:val="00B50523"/>
    <w:rsid w:val="00B50E9B"/>
    <w:rsid w:val="00B511FC"/>
    <w:rsid w:val="00B51F56"/>
    <w:rsid w:val="00B52537"/>
    <w:rsid w:val="00B525CF"/>
    <w:rsid w:val="00B52904"/>
    <w:rsid w:val="00B52A4E"/>
    <w:rsid w:val="00B52B14"/>
    <w:rsid w:val="00B52E77"/>
    <w:rsid w:val="00B53263"/>
    <w:rsid w:val="00B53998"/>
    <w:rsid w:val="00B53C14"/>
    <w:rsid w:val="00B53F67"/>
    <w:rsid w:val="00B54C97"/>
    <w:rsid w:val="00B54CF2"/>
    <w:rsid w:val="00B550EA"/>
    <w:rsid w:val="00B5685B"/>
    <w:rsid w:val="00B56A4C"/>
    <w:rsid w:val="00B56B56"/>
    <w:rsid w:val="00B56ED9"/>
    <w:rsid w:val="00B571AF"/>
    <w:rsid w:val="00B579B9"/>
    <w:rsid w:val="00B6021C"/>
    <w:rsid w:val="00B61F2F"/>
    <w:rsid w:val="00B627B9"/>
    <w:rsid w:val="00B630E2"/>
    <w:rsid w:val="00B63466"/>
    <w:rsid w:val="00B63845"/>
    <w:rsid w:val="00B64790"/>
    <w:rsid w:val="00B65298"/>
    <w:rsid w:val="00B652B1"/>
    <w:rsid w:val="00B65469"/>
    <w:rsid w:val="00B65614"/>
    <w:rsid w:val="00B65C24"/>
    <w:rsid w:val="00B65CF5"/>
    <w:rsid w:val="00B65D0C"/>
    <w:rsid w:val="00B65F7A"/>
    <w:rsid w:val="00B66A84"/>
    <w:rsid w:val="00B70378"/>
    <w:rsid w:val="00B71600"/>
    <w:rsid w:val="00B716CA"/>
    <w:rsid w:val="00B71FAC"/>
    <w:rsid w:val="00B72860"/>
    <w:rsid w:val="00B72C22"/>
    <w:rsid w:val="00B72DA3"/>
    <w:rsid w:val="00B72F87"/>
    <w:rsid w:val="00B73629"/>
    <w:rsid w:val="00B73874"/>
    <w:rsid w:val="00B74CA4"/>
    <w:rsid w:val="00B75133"/>
    <w:rsid w:val="00B752E6"/>
    <w:rsid w:val="00B75359"/>
    <w:rsid w:val="00B755CD"/>
    <w:rsid w:val="00B75709"/>
    <w:rsid w:val="00B75E49"/>
    <w:rsid w:val="00B7617F"/>
    <w:rsid w:val="00B7683F"/>
    <w:rsid w:val="00B76A0E"/>
    <w:rsid w:val="00B778F0"/>
    <w:rsid w:val="00B77F4D"/>
    <w:rsid w:val="00B807DE"/>
    <w:rsid w:val="00B80BB6"/>
    <w:rsid w:val="00B81303"/>
    <w:rsid w:val="00B8154E"/>
    <w:rsid w:val="00B81B0D"/>
    <w:rsid w:val="00B8242D"/>
    <w:rsid w:val="00B83070"/>
    <w:rsid w:val="00B830A2"/>
    <w:rsid w:val="00B842C5"/>
    <w:rsid w:val="00B843E6"/>
    <w:rsid w:val="00B85073"/>
    <w:rsid w:val="00B85441"/>
    <w:rsid w:val="00B85845"/>
    <w:rsid w:val="00B8600B"/>
    <w:rsid w:val="00B86B27"/>
    <w:rsid w:val="00B86C4A"/>
    <w:rsid w:val="00B86E8A"/>
    <w:rsid w:val="00B8732C"/>
    <w:rsid w:val="00B905EC"/>
    <w:rsid w:val="00B90DFC"/>
    <w:rsid w:val="00B914B7"/>
    <w:rsid w:val="00B92007"/>
    <w:rsid w:val="00B92492"/>
    <w:rsid w:val="00B92B4B"/>
    <w:rsid w:val="00B92DC9"/>
    <w:rsid w:val="00B92DDC"/>
    <w:rsid w:val="00B93732"/>
    <w:rsid w:val="00B9381D"/>
    <w:rsid w:val="00B9414E"/>
    <w:rsid w:val="00B944CF"/>
    <w:rsid w:val="00B955B1"/>
    <w:rsid w:val="00B95C3E"/>
    <w:rsid w:val="00B95D6D"/>
    <w:rsid w:val="00B95DEB"/>
    <w:rsid w:val="00B95FFC"/>
    <w:rsid w:val="00B966A6"/>
    <w:rsid w:val="00B96BE1"/>
    <w:rsid w:val="00B970DF"/>
    <w:rsid w:val="00B97CF5"/>
    <w:rsid w:val="00B97D86"/>
    <w:rsid w:val="00BA09DE"/>
    <w:rsid w:val="00BA1033"/>
    <w:rsid w:val="00BA1183"/>
    <w:rsid w:val="00BA13C3"/>
    <w:rsid w:val="00BA169E"/>
    <w:rsid w:val="00BA208B"/>
    <w:rsid w:val="00BA226F"/>
    <w:rsid w:val="00BA2719"/>
    <w:rsid w:val="00BA476B"/>
    <w:rsid w:val="00BA50C3"/>
    <w:rsid w:val="00BA5452"/>
    <w:rsid w:val="00BA62A2"/>
    <w:rsid w:val="00BA654D"/>
    <w:rsid w:val="00BA775F"/>
    <w:rsid w:val="00BA7D66"/>
    <w:rsid w:val="00BB01DD"/>
    <w:rsid w:val="00BB1239"/>
    <w:rsid w:val="00BB1A76"/>
    <w:rsid w:val="00BB200B"/>
    <w:rsid w:val="00BB43E8"/>
    <w:rsid w:val="00BB45B1"/>
    <w:rsid w:val="00BB5209"/>
    <w:rsid w:val="00BB576A"/>
    <w:rsid w:val="00BB58B3"/>
    <w:rsid w:val="00BB5E9F"/>
    <w:rsid w:val="00BB6406"/>
    <w:rsid w:val="00BB6795"/>
    <w:rsid w:val="00BB6A51"/>
    <w:rsid w:val="00BB6CB1"/>
    <w:rsid w:val="00BB6EC1"/>
    <w:rsid w:val="00BB737B"/>
    <w:rsid w:val="00BB7661"/>
    <w:rsid w:val="00BB7E4C"/>
    <w:rsid w:val="00BC08D4"/>
    <w:rsid w:val="00BC0D4F"/>
    <w:rsid w:val="00BC1841"/>
    <w:rsid w:val="00BC191A"/>
    <w:rsid w:val="00BC19FC"/>
    <w:rsid w:val="00BC1A2E"/>
    <w:rsid w:val="00BC1AD7"/>
    <w:rsid w:val="00BC269C"/>
    <w:rsid w:val="00BC2A8F"/>
    <w:rsid w:val="00BC2B77"/>
    <w:rsid w:val="00BC2EE9"/>
    <w:rsid w:val="00BC4261"/>
    <w:rsid w:val="00BC440C"/>
    <w:rsid w:val="00BC44F7"/>
    <w:rsid w:val="00BC5BE5"/>
    <w:rsid w:val="00BC6437"/>
    <w:rsid w:val="00BC64E1"/>
    <w:rsid w:val="00BC65F1"/>
    <w:rsid w:val="00BC6819"/>
    <w:rsid w:val="00BC6D86"/>
    <w:rsid w:val="00BC6EF3"/>
    <w:rsid w:val="00BC77F1"/>
    <w:rsid w:val="00BC785A"/>
    <w:rsid w:val="00BC7B96"/>
    <w:rsid w:val="00BC7C32"/>
    <w:rsid w:val="00BD092D"/>
    <w:rsid w:val="00BD095A"/>
    <w:rsid w:val="00BD1CA0"/>
    <w:rsid w:val="00BD1EC7"/>
    <w:rsid w:val="00BD1EF6"/>
    <w:rsid w:val="00BD22FF"/>
    <w:rsid w:val="00BD2E65"/>
    <w:rsid w:val="00BD360D"/>
    <w:rsid w:val="00BD627B"/>
    <w:rsid w:val="00BD64AF"/>
    <w:rsid w:val="00BD64C7"/>
    <w:rsid w:val="00BD685E"/>
    <w:rsid w:val="00BD6D34"/>
    <w:rsid w:val="00BD71C7"/>
    <w:rsid w:val="00BD7368"/>
    <w:rsid w:val="00BD7741"/>
    <w:rsid w:val="00BD7BB6"/>
    <w:rsid w:val="00BE07BE"/>
    <w:rsid w:val="00BE0859"/>
    <w:rsid w:val="00BE0F6C"/>
    <w:rsid w:val="00BE1A4B"/>
    <w:rsid w:val="00BE2ABA"/>
    <w:rsid w:val="00BE3EB8"/>
    <w:rsid w:val="00BE4357"/>
    <w:rsid w:val="00BE45B9"/>
    <w:rsid w:val="00BE45CE"/>
    <w:rsid w:val="00BE4759"/>
    <w:rsid w:val="00BE4F06"/>
    <w:rsid w:val="00BE5425"/>
    <w:rsid w:val="00BE55C7"/>
    <w:rsid w:val="00BE58C8"/>
    <w:rsid w:val="00BE59A4"/>
    <w:rsid w:val="00BE5B63"/>
    <w:rsid w:val="00BE5F9B"/>
    <w:rsid w:val="00BE637F"/>
    <w:rsid w:val="00BE6AFA"/>
    <w:rsid w:val="00BE763A"/>
    <w:rsid w:val="00BF03DF"/>
    <w:rsid w:val="00BF071E"/>
    <w:rsid w:val="00BF16E0"/>
    <w:rsid w:val="00BF2324"/>
    <w:rsid w:val="00BF234B"/>
    <w:rsid w:val="00BF241A"/>
    <w:rsid w:val="00BF289F"/>
    <w:rsid w:val="00BF2C6A"/>
    <w:rsid w:val="00BF3E6F"/>
    <w:rsid w:val="00BF3ED7"/>
    <w:rsid w:val="00BF3EEB"/>
    <w:rsid w:val="00BF4853"/>
    <w:rsid w:val="00BF5D2B"/>
    <w:rsid w:val="00BF6A40"/>
    <w:rsid w:val="00BF6ADA"/>
    <w:rsid w:val="00BF76AC"/>
    <w:rsid w:val="00BF7EA5"/>
    <w:rsid w:val="00C000C1"/>
    <w:rsid w:val="00C00F42"/>
    <w:rsid w:val="00C01411"/>
    <w:rsid w:val="00C01A90"/>
    <w:rsid w:val="00C02190"/>
    <w:rsid w:val="00C02D1B"/>
    <w:rsid w:val="00C030FC"/>
    <w:rsid w:val="00C03D21"/>
    <w:rsid w:val="00C03E0B"/>
    <w:rsid w:val="00C03E84"/>
    <w:rsid w:val="00C03EC2"/>
    <w:rsid w:val="00C0414B"/>
    <w:rsid w:val="00C052EB"/>
    <w:rsid w:val="00C05695"/>
    <w:rsid w:val="00C069C4"/>
    <w:rsid w:val="00C074ED"/>
    <w:rsid w:val="00C07513"/>
    <w:rsid w:val="00C0753D"/>
    <w:rsid w:val="00C075F2"/>
    <w:rsid w:val="00C0795C"/>
    <w:rsid w:val="00C07B89"/>
    <w:rsid w:val="00C07DE0"/>
    <w:rsid w:val="00C102C0"/>
    <w:rsid w:val="00C1033C"/>
    <w:rsid w:val="00C11346"/>
    <w:rsid w:val="00C1169A"/>
    <w:rsid w:val="00C12F51"/>
    <w:rsid w:val="00C13581"/>
    <w:rsid w:val="00C1378A"/>
    <w:rsid w:val="00C13EE0"/>
    <w:rsid w:val="00C14C9C"/>
    <w:rsid w:val="00C15A4D"/>
    <w:rsid w:val="00C15F2E"/>
    <w:rsid w:val="00C177CA"/>
    <w:rsid w:val="00C20788"/>
    <w:rsid w:val="00C20F84"/>
    <w:rsid w:val="00C20FB2"/>
    <w:rsid w:val="00C21530"/>
    <w:rsid w:val="00C215FA"/>
    <w:rsid w:val="00C22532"/>
    <w:rsid w:val="00C23B97"/>
    <w:rsid w:val="00C278C2"/>
    <w:rsid w:val="00C31324"/>
    <w:rsid w:val="00C319C5"/>
    <w:rsid w:val="00C31AD9"/>
    <w:rsid w:val="00C31BE2"/>
    <w:rsid w:val="00C32241"/>
    <w:rsid w:val="00C322C5"/>
    <w:rsid w:val="00C32334"/>
    <w:rsid w:val="00C32948"/>
    <w:rsid w:val="00C32A48"/>
    <w:rsid w:val="00C32B39"/>
    <w:rsid w:val="00C32CB5"/>
    <w:rsid w:val="00C34235"/>
    <w:rsid w:val="00C34286"/>
    <w:rsid w:val="00C34970"/>
    <w:rsid w:val="00C34CD0"/>
    <w:rsid w:val="00C354E6"/>
    <w:rsid w:val="00C35677"/>
    <w:rsid w:val="00C365ED"/>
    <w:rsid w:val="00C36A35"/>
    <w:rsid w:val="00C37036"/>
    <w:rsid w:val="00C40330"/>
    <w:rsid w:val="00C405F2"/>
    <w:rsid w:val="00C4083F"/>
    <w:rsid w:val="00C40F67"/>
    <w:rsid w:val="00C418D6"/>
    <w:rsid w:val="00C423C2"/>
    <w:rsid w:val="00C4247E"/>
    <w:rsid w:val="00C439EA"/>
    <w:rsid w:val="00C43D9A"/>
    <w:rsid w:val="00C43DDB"/>
    <w:rsid w:val="00C4474F"/>
    <w:rsid w:val="00C448CA"/>
    <w:rsid w:val="00C45968"/>
    <w:rsid w:val="00C46482"/>
    <w:rsid w:val="00C46504"/>
    <w:rsid w:val="00C46B8B"/>
    <w:rsid w:val="00C470B3"/>
    <w:rsid w:val="00C47DCF"/>
    <w:rsid w:val="00C522E6"/>
    <w:rsid w:val="00C52FE7"/>
    <w:rsid w:val="00C53309"/>
    <w:rsid w:val="00C53D96"/>
    <w:rsid w:val="00C540E4"/>
    <w:rsid w:val="00C545F1"/>
    <w:rsid w:val="00C5493B"/>
    <w:rsid w:val="00C54C92"/>
    <w:rsid w:val="00C5506E"/>
    <w:rsid w:val="00C553A6"/>
    <w:rsid w:val="00C55559"/>
    <w:rsid w:val="00C557CB"/>
    <w:rsid w:val="00C55F15"/>
    <w:rsid w:val="00C56157"/>
    <w:rsid w:val="00C561BB"/>
    <w:rsid w:val="00C569D6"/>
    <w:rsid w:val="00C569EE"/>
    <w:rsid w:val="00C56E56"/>
    <w:rsid w:val="00C601E2"/>
    <w:rsid w:val="00C608EA"/>
    <w:rsid w:val="00C60E61"/>
    <w:rsid w:val="00C61DE4"/>
    <w:rsid w:val="00C61E34"/>
    <w:rsid w:val="00C6218E"/>
    <w:rsid w:val="00C648FA"/>
    <w:rsid w:val="00C65B52"/>
    <w:rsid w:val="00C65F9B"/>
    <w:rsid w:val="00C678E4"/>
    <w:rsid w:val="00C67A95"/>
    <w:rsid w:val="00C7007E"/>
    <w:rsid w:val="00C70190"/>
    <w:rsid w:val="00C70332"/>
    <w:rsid w:val="00C70856"/>
    <w:rsid w:val="00C7085A"/>
    <w:rsid w:val="00C708AD"/>
    <w:rsid w:val="00C70E35"/>
    <w:rsid w:val="00C71AC7"/>
    <w:rsid w:val="00C71FED"/>
    <w:rsid w:val="00C72068"/>
    <w:rsid w:val="00C7258C"/>
    <w:rsid w:val="00C727BA"/>
    <w:rsid w:val="00C72B2E"/>
    <w:rsid w:val="00C73C9A"/>
    <w:rsid w:val="00C743D0"/>
    <w:rsid w:val="00C74794"/>
    <w:rsid w:val="00C74C6F"/>
    <w:rsid w:val="00C74ECD"/>
    <w:rsid w:val="00C75472"/>
    <w:rsid w:val="00C75A4E"/>
    <w:rsid w:val="00C7646F"/>
    <w:rsid w:val="00C76899"/>
    <w:rsid w:val="00C76F19"/>
    <w:rsid w:val="00C77AFC"/>
    <w:rsid w:val="00C77CBF"/>
    <w:rsid w:val="00C77D39"/>
    <w:rsid w:val="00C8011B"/>
    <w:rsid w:val="00C806BE"/>
    <w:rsid w:val="00C81687"/>
    <w:rsid w:val="00C817DC"/>
    <w:rsid w:val="00C819EE"/>
    <w:rsid w:val="00C825C6"/>
    <w:rsid w:val="00C82A96"/>
    <w:rsid w:val="00C82DED"/>
    <w:rsid w:val="00C82F4D"/>
    <w:rsid w:val="00C832D2"/>
    <w:rsid w:val="00C8419A"/>
    <w:rsid w:val="00C84863"/>
    <w:rsid w:val="00C84983"/>
    <w:rsid w:val="00C849E8"/>
    <w:rsid w:val="00C84CE4"/>
    <w:rsid w:val="00C84D35"/>
    <w:rsid w:val="00C858AF"/>
    <w:rsid w:val="00C86CF4"/>
    <w:rsid w:val="00C87004"/>
    <w:rsid w:val="00C87393"/>
    <w:rsid w:val="00C8763D"/>
    <w:rsid w:val="00C9025E"/>
    <w:rsid w:val="00C90520"/>
    <w:rsid w:val="00C909BA"/>
    <w:rsid w:val="00C90FCE"/>
    <w:rsid w:val="00C9160D"/>
    <w:rsid w:val="00C9215F"/>
    <w:rsid w:val="00C927E9"/>
    <w:rsid w:val="00C92990"/>
    <w:rsid w:val="00C92CC7"/>
    <w:rsid w:val="00C92F83"/>
    <w:rsid w:val="00C93EDC"/>
    <w:rsid w:val="00C9452E"/>
    <w:rsid w:val="00C94952"/>
    <w:rsid w:val="00C949EF"/>
    <w:rsid w:val="00C954A5"/>
    <w:rsid w:val="00C95FF2"/>
    <w:rsid w:val="00C96375"/>
    <w:rsid w:val="00C965BF"/>
    <w:rsid w:val="00C967F1"/>
    <w:rsid w:val="00C9684E"/>
    <w:rsid w:val="00C96B4F"/>
    <w:rsid w:val="00C97693"/>
    <w:rsid w:val="00C97AC2"/>
    <w:rsid w:val="00C97BC5"/>
    <w:rsid w:val="00C97C14"/>
    <w:rsid w:val="00C97F40"/>
    <w:rsid w:val="00CA01FA"/>
    <w:rsid w:val="00CA08FB"/>
    <w:rsid w:val="00CA11DF"/>
    <w:rsid w:val="00CA17CF"/>
    <w:rsid w:val="00CA1CA1"/>
    <w:rsid w:val="00CA1E75"/>
    <w:rsid w:val="00CA2FDF"/>
    <w:rsid w:val="00CA39E8"/>
    <w:rsid w:val="00CA3A96"/>
    <w:rsid w:val="00CA4258"/>
    <w:rsid w:val="00CA4433"/>
    <w:rsid w:val="00CA4BAD"/>
    <w:rsid w:val="00CA4BDA"/>
    <w:rsid w:val="00CA4DA9"/>
    <w:rsid w:val="00CA50D7"/>
    <w:rsid w:val="00CA52A4"/>
    <w:rsid w:val="00CA52FE"/>
    <w:rsid w:val="00CA537C"/>
    <w:rsid w:val="00CA5B41"/>
    <w:rsid w:val="00CA5E55"/>
    <w:rsid w:val="00CA6CA0"/>
    <w:rsid w:val="00CA6D73"/>
    <w:rsid w:val="00CB0105"/>
    <w:rsid w:val="00CB069C"/>
    <w:rsid w:val="00CB0A93"/>
    <w:rsid w:val="00CB1BBE"/>
    <w:rsid w:val="00CB1C19"/>
    <w:rsid w:val="00CB1FD3"/>
    <w:rsid w:val="00CB2691"/>
    <w:rsid w:val="00CB27B1"/>
    <w:rsid w:val="00CB2A67"/>
    <w:rsid w:val="00CB4898"/>
    <w:rsid w:val="00CB4BDA"/>
    <w:rsid w:val="00CB4CB7"/>
    <w:rsid w:val="00CB51FD"/>
    <w:rsid w:val="00CB56D1"/>
    <w:rsid w:val="00CB6078"/>
    <w:rsid w:val="00CB6A24"/>
    <w:rsid w:val="00CB6B38"/>
    <w:rsid w:val="00CB7392"/>
    <w:rsid w:val="00CB76BD"/>
    <w:rsid w:val="00CB7B7A"/>
    <w:rsid w:val="00CB7FBB"/>
    <w:rsid w:val="00CC06A9"/>
    <w:rsid w:val="00CC0E59"/>
    <w:rsid w:val="00CC1357"/>
    <w:rsid w:val="00CC13A9"/>
    <w:rsid w:val="00CC1516"/>
    <w:rsid w:val="00CC1737"/>
    <w:rsid w:val="00CC2BE1"/>
    <w:rsid w:val="00CC2F02"/>
    <w:rsid w:val="00CC3021"/>
    <w:rsid w:val="00CC3057"/>
    <w:rsid w:val="00CC3D8D"/>
    <w:rsid w:val="00CC4455"/>
    <w:rsid w:val="00CC44C7"/>
    <w:rsid w:val="00CC4BFD"/>
    <w:rsid w:val="00CC4C1D"/>
    <w:rsid w:val="00CC4D44"/>
    <w:rsid w:val="00CC5480"/>
    <w:rsid w:val="00CC57DE"/>
    <w:rsid w:val="00CC6077"/>
    <w:rsid w:val="00CC6433"/>
    <w:rsid w:val="00CC6D14"/>
    <w:rsid w:val="00CC7348"/>
    <w:rsid w:val="00CC77A3"/>
    <w:rsid w:val="00CC7BBC"/>
    <w:rsid w:val="00CD0F12"/>
    <w:rsid w:val="00CD19A4"/>
    <w:rsid w:val="00CD2F43"/>
    <w:rsid w:val="00CD307A"/>
    <w:rsid w:val="00CD396B"/>
    <w:rsid w:val="00CD3C06"/>
    <w:rsid w:val="00CD4172"/>
    <w:rsid w:val="00CD4350"/>
    <w:rsid w:val="00CD4415"/>
    <w:rsid w:val="00CD71F1"/>
    <w:rsid w:val="00CD75D3"/>
    <w:rsid w:val="00CE01CA"/>
    <w:rsid w:val="00CE03D8"/>
    <w:rsid w:val="00CE0471"/>
    <w:rsid w:val="00CE09A6"/>
    <w:rsid w:val="00CE09D9"/>
    <w:rsid w:val="00CE0D78"/>
    <w:rsid w:val="00CE1CDB"/>
    <w:rsid w:val="00CE1EF9"/>
    <w:rsid w:val="00CE2E08"/>
    <w:rsid w:val="00CE2E57"/>
    <w:rsid w:val="00CE5262"/>
    <w:rsid w:val="00CE577A"/>
    <w:rsid w:val="00CE593E"/>
    <w:rsid w:val="00CE5A0F"/>
    <w:rsid w:val="00CE6339"/>
    <w:rsid w:val="00CE75BC"/>
    <w:rsid w:val="00CE777B"/>
    <w:rsid w:val="00CF018D"/>
    <w:rsid w:val="00CF0244"/>
    <w:rsid w:val="00CF02AF"/>
    <w:rsid w:val="00CF0980"/>
    <w:rsid w:val="00CF098F"/>
    <w:rsid w:val="00CF0E46"/>
    <w:rsid w:val="00CF2EE1"/>
    <w:rsid w:val="00CF2EEC"/>
    <w:rsid w:val="00CF3201"/>
    <w:rsid w:val="00CF3607"/>
    <w:rsid w:val="00CF3902"/>
    <w:rsid w:val="00CF390A"/>
    <w:rsid w:val="00CF4847"/>
    <w:rsid w:val="00CF4B0A"/>
    <w:rsid w:val="00CF6DCB"/>
    <w:rsid w:val="00CF6F3F"/>
    <w:rsid w:val="00CF7AEA"/>
    <w:rsid w:val="00D00EFF"/>
    <w:rsid w:val="00D00F87"/>
    <w:rsid w:val="00D01390"/>
    <w:rsid w:val="00D01BBE"/>
    <w:rsid w:val="00D02682"/>
    <w:rsid w:val="00D02F28"/>
    <w:rsid w:val="00D02FD4"/>
    <w:rsid w:val="00D0325A"/>
    <w:rsid w:val="00D03600"/>
    <w:rsid w:val="00D03772"/>
    <w:rsid w:val="00D03937"/>
    <w:rsid w:val="00D03BDB"/>
    <w:rsid w:val="00D047EF"/>
    <w:rsid w:val="00D05403"/>
    <w:rsid w:val="00D05643"/>
    <w:rsid w:val="00D056F7"/>
    <w:rsid w:val="00D05D42"/>
    <w:rsid w:val="00D0626D"/>
    <w:rsid w:val="00D06BF3"/>
    <w:rsid w:val="00D07588"/>
    <w:rsid w:val="00D10020"/>
    <w:rsid w:val="00D103E6"/>
    <w:rsid w:val="00D11495"/>
    <w:rsid w:val="00D12CDB"/>
    <w:rsid w:val="00D1357D"/>
    <w:rsid w:val="00D13BE5"/>
    <w:rsid w:val="00D13D2A"/>
    <w:rsid w:val="00D1402A"/>
    <w:rsid w:val="00D1484F"/>
    <w:rsid w:val="00D154C7"/>
    <w:rsid w:val="00D156BC"/>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4544"/>
    <w:rsid w:val="00D24579"/>
    <w:rsid w:val="00D25522"/>
    <w:rsid w:val="00D256CE"/>
    <w:rsid w:val="00D26353"/>
    <w:rsid w:val="00D26784"/>
    <w:rsid w:val="00D26933"/>
    <w:rsid w:val="00D2719A"/>
    <w:rsid w:val="00D2752E"/>
    <w:rsid w:val="00D277A7"/>
    <w:rsid w:val="00D27DB5"/>
    <w:rsid w:val="00D300C6"/>
    <w:rsid w:val="00D30ADC"/>
    <w:rsid w:val="00D30ECF"/>
    <w:rsid w:val="00D3125B"/>
    <w:rsid w:val="00D312AE"/>
    <w:rsid w:val="00D317B9"/>
    <w:rsid w:val="00D31911"/>
    <w:rsid w:val="00D31C08"/>
    <w:rsid w:val="00D31C28"/>
    <w:rsid w:val="00D321B8"/>
    <w:rsid w:val="00D32698"/>
    <w:rsid w:val="00D33B50"/>
    <w:rsid w:val="00D33FE5"/>
    <w:rsid w:val="00D34825"/>
    <w:rsid w:val="00D34A25"/>
    <w:rsid w:val="00D34A26"/>
    <w:rsid w:val="00D34B1E"/>
    <w:rsid w:val="00D3595E"/>
    <w:rsid w:val="00D35A30"/>
    <w:rsid w:val="00D35F1F"/>
    <w:rsid w:val="00D35F92"/>
    <w:rsid w:val="00D35FE0"/>
    <w:rsid w:val="00D36035"/>
    <w:rsid w:val="00D360E3"/>
    <w:rsid w:val="00D366AE"/>
    <w:rsid w:val="00D367EA"/>
    <w:rsid w:val="00D37018"/>
    <w:rsid w:val="00D3719E"/>
    <w:rsid w:val="00D371F2"/>
    <w:rsid w:val="00D403F2"/>
    <w:rsid w:val="00D40586"/>
    <w:rsid w:val="00D40DF3"/>
    <w:rsid w:val="00D422F8"/>
    <w:rsid w:val="00D42AA1"/>
    <w:rsid w:val="00D42F32"/>
    <w:rsid w:val="00D42FE1"/>
    <w:rsid w:val="00D436FD"/>
    <w:rsid w:val="00D44137"/>
    <w:rsid w:val="00D441F8"/>
    <w:rsid w:val="00D4480D"/>
    <w:rsid w:val="00D4525B"/>
    <w:rsid w:val="00D45A76"/>
    <w:rsid w:val="00D46853"/>
    <w:rsid w:val="00D46AD0"/>
    <w:rsid w:val="00D4710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33"/>
    <w:rsid w:val="00D55476"/>
    <w:rsid w:val="00D55D52"/>
    <w:rsid w:val="00D56137"/>
    <w:rsid w:val="00D60B08"/>
    <w:rsid w:val="00D60D46"/>
    <w:rsid w:val="00D61CDE"/>
    <w:rsid w:val="00D627B2"/>
    <w:rsid w:val="00D62D4C"/>
    <w:rsid w:val="00D63306"/>
    <w:rsid w:val="00D63A6A"/>
    <w:rsid w:val="00D644BE"/>
    <w:rsid w:val="00D668BB"/>
    <w:rsid w:val="00D67300"/>
    <w:rsid w:val="00D6799B"/>
    <w:rsid w:val="00D67CCD"/>
    <w:rsid w:val="00D717A4"/>
    <w:rsid w:val="00D74634"/>
    <w:rsid w:val="00D74ED3"/>
    <w:rsid w:val="00D7635C"/>
    <w:rsid w:val="00D767F4"/>
    <w:rsid w:val="00D76D0C"/>
    <w:rsid w:val="00D77FCE"/>
    <w:rsid w:val="00D80545"/>
    <w:rsid w:val="00D80844"/>
    <w:rsid w:val="00D80B1E"/>
    <w:rsid w:val="00D80B47"/>
    <w:rsid w:val="00D80F84"/>
    <w:rsid w:val="00D80FC4"/>
    <w:rsid w:val="00D81709"/>
    <w:rsid w:val="00D81B71"/>
    <w:rsid w:val="00D82251"/>
    <w:rsid w:val="00D82B9D"/>
    <w:rsid w:val="00D83707"/>
    <w:rsid w:val="00D8374C"/>
    <w:rsid w:val="00D839EC"/>
    <w:rsid w:val="00D83C03"/>
    <w:rsid w:val="00D84161"/>
    <w:rsid w:val="00D845A1"/>
    <w:rsid w:val="00D84B5B"/>
    <w:rsid w:val="00D84B68"/>
    <w:rsid w:val="00D84B6B"/>
    <w:rsid w:val="00D85793"/>
    <w:rsid w:val="00D86311"/>
    <w:rsid w:val="00D8682D"/>
    <w:rsid w:val="00D86B29"/>
    <w:rsid w:val="00D86FAF"/>
    <w:rsid w:val="00D870CF"/>
    <w:rsid w:val="00D872FA"/>
    <w:rsid w:val="00D873D7"/>
    <w:rsid w:val="00D8741D"/>
    <w:rsid w:val="00D87F01"/>
    <w:rsid w:val="00D90515"/>
    <w:rsid w:val="00D91947"/>
    <w:rsid w:val="00D919AB"/>
    <w:rsid w:val="00D91FAE"/>
    <w:rsid w:val="00D92CDB"/>
    <w:rsid w:val="00D92D6B"/>
    <w:rsid w:val="00D94975"/>
    <w:rsid w:val="00D95486"/>
    <w:rsid w:val="00D957E7"/>
    <w:rsid w:val="00D9581D"/>
    <w:rsid w:val="00D9587B"/>
    <w:rsid w:val="00D9590F"/>
    <w:rsid w:val="00D962F9"/>
    <w:rsid w:val="00D96CB6"/>
    <w:rsid w:val="00D97044"/>
    <w:rsid w:val="00DA047B"/>
    <w:rsid w:val="00DA07A0"/>
    <w:rsid w:val="00DA153F"/>
    <w:rsid w:val="00DA2A5A"/>
    <w:rsid w:val="00DA2CBC"/>
    <w:rsid w:val="00DA36E2"/>
    <w:rsid w:val="00DA3834"/>
    <w:rsid w:val="00DA42C2"/>
    <w:rsid w:val="00DA4CC1"/>
    <w:rsid w:val="00DA61AE"/>
    <w:rsid w:val="00DA6274"/>
    <w:rsid w:val="00DA672B"/>
    <w:rsid w:val="00DA69F9"/>
    <w:rsid w:val="00DA6FBB"/>
    <w:rsid w:val="00DA70E5"/>
    <w:rsid w:val="00DB02B5"/>
    <w:rsid w:val="00DB0478"/>
    <w:rsid w:val="00DB1113"/>
    <w:rsid w:val="00DB185F"/>
    <w:rsid w:val="00DB1D1B"/>
    <w:rsid w:val="00DB230E"/>
    <w:rsid w:val="00DB2855"/>
    <w:rsid w:val="00DB290F"/>
    <w:rsid w:val="00DB2C74"/>
    <w:rsid w:val="00DB3725"/>
    <w:rsid w:val="00DB37DA"/>
    <w:rsid w:val="00DB3AC7"/>
    <w:rsid w:val="00DB3C8D"/>
    <w:rsid w:val="00DB3EA7"/>
    <w:rsid w:val="00DB40A2"/>
    <w:rsid w:val="00DB4F10"/>
    <w:rsid w:val="00DB5741"/>
    <w:rsid w:val="00DB6489"/>
    <w:rsid w:val="00DC0947"/>
    <w:rsid w:val="00DC0B6A"/>
    <w:rsid w:val="00DC105A"/>
    <w:rsid w:val="00DC1729"/>
    <w:rsid w:val="00DC1F0E"/>
    <w:rsid w:val="00DC246D"/>
    <w:rsid w:val="00DC3543"/>
    <w:rsid w:val="00DC4E34"/>
    <w:rsid w:val="00DC54FA"/>
    <w:rsid w:val="00DC5D50"/>
    <w:rsid w:val="00DC6C76"/>
    <w:rsid w:val="00DC7145"/>
    <w:rsid w:val="00DC72A4"/>
    <w:rsid w:val="00DC7421"/>
    <w:rsid w:val="00DC7B06"/>
    <w:rsid w:val="00DC7D6C"/>
    <w:rsid w:val="00DD05FB"/>
    <w:rsid w:val="00DD0A4C"/>
    <w:rsid w:val="00DD0FB1"/>
    <w:rsid w:val="00DD1524"/>
    <w:rsid w:val="00DD169A"/>
    <w:rsid w:val="00DD1C13"/>
    <w:rsid w:val="00DD228B"/>
    <w:rsid w:val="00DD384B"/>
    <w:rsid w:val="00DD3AD7"/>
    <w:rsid w:val="00DD3B4B"/>
    <w:rsid w:val="00DD430D"/>
    <w:rsid w:val="00DD54CB"/>
    <w:rsid w:val="00DD5E9D"/>
    <w:rsid w:val="00DD6765"/>
    <w:rsid w:val="00DD7608"/>
    <w:rsid w:val="00DD7635"/>
    <w:rsid w:val="00DD7775"/>
    <w:rsid w:val="00DD7CDC"/>
    <w:rsid w:val="00DE0322"/>
    <w:rsid w:val="00DE03BF"/>
    <w:rsid w:val="00DE0944"/>
    <w:rsid w:val="00DE233D"/>
    <w:rsid w:val="00DE274A"/>
    <w:rsid w:val="00DE2D56"/>
    <w:rsid w:val="00DE32FF"/>
    <w:rsid w:val="00DE385A"/>
    <w:rsid w:val="00DE3FDF"/>
    <w:rsid w:val="00DE4C1A"/>
    <w:rsid w:val="00DE53D9"/>
    <w:rsid w:val="00DE5595"/>
    <w:rsid w:val="00DE6CD1"/>
    <w:rsid w:val="00DE78AC"/>
    <w:rsid w:val="00DE7C4A"/>
    <w:rsid w:val="00DF11C7"/>
    <w:rsid w:val="00DF1415"/>
    <w:rsid w:val="00DF1B58"/>
    <w:rsid w:val="00DF1F1C"/>
    <w:rsid w:val="00DF2319"/>
    <w:rsid w:val="00DF357D"/>
    <w:rsid w:val="00DF3E52"/>
    <w:rsid w:val="00DF57CC"/>
    <w:rsid w:val="00DF5D47"/>
    <w:rsid w:val="00DF65DE"/>
    <w:rsid w:val="00DF6617"/>
    <w:rsid w:val="00DF7082"/>
    <w:rsid w:val="00DF7959"/>
    <w:rsid w:val="00DF7BD8"/>
    <w:rsid w:val="00E000E1"/>
    <w:rsid w:val="00E00B9D"/>
    <w:rsid w:val="00E0109F"/>
    <w:rsid w:val="00E01C4E"/>
    <w:rsid w:val="00E03660"/>
    <w:rsid w:val="00E03F60"/>
    <w:rsid w:val="00E04251"/>
    <w:rsid w:val="00E04346"/>
    <w:rsid w:val="00E04393"/>
    <w:rsid w:val="00E04A1A"/>
    <w:rsid w:val="00E04C89"/>
    <w:rsid w:val="00E05EAC"/>
    <w:rsid w:val="00E06378"/>
    <w:rsid w:val="00E06697"/>
    <w:rsid w:val="00E06D84"/>
    <w:rsid w:val="00E073A7"/>
    <w:rsid w:val="00E077B1"/>
    <w:rsid w:val="00E10534"/>
    <w:rsid w:val="00E10884"/>
    <w:rsid w:val="00E1161E"/>
    <w:rsid w:val="00E11DD1"/>
    <w:rsid w:val="00E120DD"/>
    <w:rsid w:val="00E12E77"/>
    <w:rsid w:val="00E1347F"/>
    <w:rsid w:val="00E136D8"/>
    <w:rsid w:val="00E138BA"/>
    <w:rsid w:val="00E13ED9"/>
    <w:rsid w:val="00E13EE2"/>
    <w:rsid w:val="00E1420A"/>
    <w:rsid w:val="00E159DE"/>
    <w:rsid w:val="00E15CAE"/>
    <w:rsid w:val="00E170D7"/>
    <w:rsid w:val="00E17520"/>
    <w:rsid w:val="00E179D2"/>
    <w:rsid w:val="00E17B94"/>
    <w:rsid w:val="00E2083B"/>
    <w:rsid w:val="00E213AD"/>
    <w:rsid w:val="00E2348A"/>
    <w:rsid w:val="00E23A1D"/>
    <w:rsid w:val="00E24E67"/>
    <w:rsid w:val="00E2518B"/>
    <w:rsid w:val="00E256E0"/>
    <w:rsid w:val="00E25E2B"/>
    <w:rsid w:val="00E26055"/>
    <w:rsid w:val="00E26199"/>
    <w:rsid w:val="00E26BE3"/>
    <w:rsid w:val="00E27507"/>
    <w:rsid w:val="00E3011F"/>
    <w:rsid w:val="00E303D7"/>
    <w:rsid w:val="00E30458"/>
    <w:rsid w:val="00E310FA"/>
    <w:rsid w:val="00E323BC"/>
    <w:rsid w:val="00E32B66"/>
    <w:rsid w:val="00E32D2F"/>
    <w:rsid w:val="00E3398F"/>
    <w:rsid w:val="00E33DEC"/>
    <w:rsid w:val="00E33FD5"/>
    <w:rsid w:val="00E358F6"/>
    <w:rsid w:val="00E35ACE"/>
    <w:rsid w:val="00E35D3C"/>
    <w:rsid w:val="00E36774"/>
    <w:rsid w:val="00E36AD9"/>
    <w:rsid w:val="00E37327"/>
    <w:rsid w:val="00E37339"/>
    <w:rsid w:val="00E3750E"/>
    <w:rsid w:val="00E375E9"/>
    <w:rsid w:val="00E37603"/>
    <w:rsid w:val="00E379D3"/>
    <w:rsid w:val="00E401FE"/>
    <w:rsid w:val="00E41437"/>
    <w:rsid w:val="00E4295C"/>
    <w:rsid w:val="00E4299A"/>
    <w:rsid w:val="00E42AB1"/>
    <w:rsid w:val="00E4323B"/>
    <w:rsid w:val="00E4376C"/>
    <w:rsid w:val="00E439C4"/>
    <w:rsid w:val="00E43B6B"/>
    <w:rsid w:val="00E44455"/>
    <w:rsid w:val="00E44A6C"/>
    <w:rsid w:val="00E44B57"/>
    <w:rsid w:val="00E44C43"/>
    <w:rsid w:val="00E45C47"/>
    <w:rsid w:val="00E45FFE"/>
    <w:rsid w:val="00E460A0"/>
    <w:rsid w:val="00E461C8"/>
    <w:rsid w:val="00E467DF"/>
    <w:rsid w:val="00E47086"/>
    <w:rsid w:val="00E479CE"/>
    <w:rsid w:val="00E47A43"/>
    <w:rsid w:val="00E47C8F"/>
    <w:rsid w:val="00E50091"/>
    <w:rsid w:val="00E505B0"/>
    <w:rsid w:val="00E50EFE"/>
    <w:rsid w:val="00E518DD"/>
    <w:rsid w:val="00E52198"/>
    <w:rsid w:val="00E523E7"/>
    <w:rsid w:val="00E52901"/>
    <w:rsid w:val="00E53979"/>
    <w:rsid w:val="00E53B78"/>
    <w:rsid w:val="00E54208"/>
    <w:rsid w:val="00E5440D"/>
    <w:rsid w:val="00E545FD"/>
    <w:rsid w:val="00E5488C"/>
    <w:rsid w:val="00E55C76"/>
    <w:rsid w:val="00E5676E"/>
    <w:rsid w:val="00E5692C"/>
    <w:rsid w:val="00E56A9A"/>
    <w:rsid w:val="00E56D88"/>
    <w:rsid w:val="00E579A8"/>
    <w:rsid w:val="00E57E1D"/>
    <w:rsid w:val="00E60446"/>
    <w:rsid w:val="00E607BC"/>
    <w:rsid w:val="00E609EC"/>
    <w:rsid w:val="00E610C3"/>
    <w:rsid w:val="00E61150"/>
    <w:rsid w:val="00E613CF"/>
    <w:rsid w:val="00E61865"/>
    <w:rsid w:val="00E618EF"/>
    <w:rsid w:val="00E61EAF"/>
    <w:rsid w:val="00E621C5"/>
    <w:rsid w:val="00E62E95"/>
    <w:rsid w:val="00E63322"/>
    <w:rsid w:val="00E63AA5"/>
    <w:rsid w:val="00E63CCD"/>
    <w:rsid w:val="00E641E5"/>
    <w:rsid w:val="00E64C74"/>
    <w:rsid w:val="00E64F0E"/>
    <w:rsid w:val="00E656BA"/>
    <w:rsid w:val="00E657A3"/>
    <w:rsid w:val="00E66249"/>
    <w:rsid w:val="00E66723"/>
    <w:rsid w:val="00E66C4F"/>
    <w:rsid w:val="00E67303"/>
    <w:rsid w:val="00E67945"/>
    <w:rsid w:val="00E679FA"/>
    <w:rsid w:val="00E67CB6"/>
    <w:rsid w:val="00E67D59"/>
    <w:rsid w:val="00E67F14"/>
    <w:rsid w:val="00E70D8A"/>
    <w:rsid w:val="00E71228"/>
    <w:rsid w:val="00E71454"/>
    <w:rsid w:val="00E71565"/>
    <w:rsid w:val="00E727A2"/>
    <w:rsid w:val="00E72BDC"/>
    <w:rsid w:val="00E737FD"/>
    <w:rsid w:val="00E73B62"/>
    <w:rsid w:val="00E73D3B"/>
    <w:rsid w:val="00E7408A"/>
    <w:rsid w:val="00E74D81"/>
    <w:rsid w:val="00E74E33"/>
    <w:rsid w:val="00E75191"/>
    <w:rsid w:val="00E754D3"/>
    <w:rsid w:val="00E76276"/>
    <w:rsid w:val="00E76C4A"/>
    <w:rsid w:val="00E7731A"/>
    <w:rsid w:val="00E775E1"/>
    <w:rsid w:val="00E775F9"/>
    <w:rsid w:val="00E776AB"/>
    <w:rsid w:val="00E8081E"/>
    <w:rsid w:val="00E81384"/>
    <w:rsid w:val="00E81505"/>
    <w:rsid w:val="00E8233E"/>
    <w:rsid w:val="00E83574"/>
    <w:rsid w:val="00E8382F"/>
    <w:rsid w:val="00E83C2F"/>
    <w:rsid w:val="00E83C97"/>
    <w:rsid w:val="00E84C03"/>
    <w:rsid w:val="00E8509B"/>
    <w:rsid w:val="00E85644"/>
    <w:rsid w:val="00E864D5"/>
    <w:rsid w:val="00E869DC"/>
    <w:rsid w:val="00E87822"/>
    <w:rsid w:val="00E90208"/>
    <w:rsid w:val="00E90A1D"/>
    <w:rsid w:val="00E9103C"/>
    <w:rsid w:val="00E91B35"/>
    <w:rsid w:val="00E91C06"/>
    <w:rsid w:val="00E9203C"/>
    <w:rsid w:val="00E92358"/>
    <w:rsid w:val="00E92818"/>
    <w:rsid w:val="00E9367D"/>
    <w:rsid w:val="00E94465"/>
    <w:rsid w:val="00E9459C"/>
    <w:rsid w:val="00E94CC4"/>
    <w:rsid w:val="00E94D00"/>
    <w:rsid w:val="00E95055"/>
    <w:rsid w:val="00E95133"/>
    <w:rsid w:val="00E960A8"/>
    <w:rsid w:val="00E96793"/>
    <w:rsid w:val="00E97308"/>
    <w:rsid w:val="00E97347"/>
    <w:rsid w:val="00E9736A"/>
    <w:rsid w:val="00E97CA3"/>
    <w:rsid w:val="00E97D34"/>
    <w:rsid w:val="00EA042D"/>
    <w:rsid w:val="00EA19B0"/>
    <w:rsid w:val="00EA21F3"/>
    <w:rsid w:val="00EA2214"/>
    <w:rsid w:val="00EA266B"/>
    <w:rsid w:val="00EA3222"/>
    <w:rsid w:val="00EA3693"/>
    <w:rsid w:val="00EA3E2C"/>
    <w:rsid w:val="00EA4249"/>
    <w:rsid w:val="00EA42DB"/>
    <w:rsid w:val="00EA455C"/>
    <w:rsid w:val="00EA4841"/>
    <w:rsid w:val="00EA5AC4"/>
    <w:rsid w:val="00EA5E7D"/>
    <w:rsid w:val="00EA608B"/>
    <w:rsid w:val="00EA6CBA"/>
    <w:rsid w:val="00EA7292"/>
    <w:rsid w:val="00EA78C6"/>
    <w:rsid w:val="00EA7B0D"/>
    <w:rsid w:val="00EA7DB0"/>
    <w:rsid w:val="00EA7E88"/>
    <w:rsid w:val="00EB06C5"/>
    <w:rsid w:val="00EB07FA"/>
    <w:rsid w:val="00EB0992"/>
    <w:rsid w:val="00EB1FDE"/>
    <w:rsid w:val="00EB2E58"/>
    <w:rsid w:val="00EB333B"/>
    <w:rsid w:val="00EB38D6"/>
    <w:rsid w:val="00EB3FEA"/>
    <w:rsid w:val="00EB43A7"/>
    <w:rsid w:val="00EB4420"/>
    <w:rsid w:val="00EB5143"/>
    <w:rsid w:val="00EB5634"/>
    <w:rsid w:val="00EB5D10"/>
    <w:rsid w:val="00EB6496"/>
    <w:rsid w:val="00EB6BFA"/>
    <w:rsid w:val="00EB6EEA"/>
    <w:rsid w:val="00EB70E2"/>
    <w:rsid w:val="00EB75B4"/>
    <w:rsid w:val="00EB7B40"/>
    <w:rsid w:val="00EB7FA9"/>
    <w:rsid w:val="00EC01E0"/>
    <w:rsid w:val="00EC0323"/>
    <w:rsid w:val="00EC0697"/>
    <w:rsid w:val="00EC117C"/>
    <w:rsid w:val="00EC1698"/>
    <w:rsid w:val="00EC19DE"/>
    <w:rsid w:val="00EC1E81"/>
    <w:rsid w:val="00EC2281"/>
    <w:rsid w:val="00EC3EB2"/>
    <w:rsid w:val="00EC4273"/>
    <w:rsid w:val="00EC46E7"/>
    <w:rsid w:val="00EC55E1"/>
    <w:rsid w:val="00EC592D"/>
    <w:rsid w:val="00EC5C14"/>
    <w:rsid w:val="00EC5CAE"/>
    <w:rsid w:val="00EC5DE5"/>
    <w:rsid w:val="00EC62D0"/>
    <w:rsid w:val="00EC69C3"/>
    <w:rsid w:val="00EC6A5E"/>
    <w:rsid w:val="00EC6F89"/>
    <w:rsid w:val="00ED015C"/>
    <w:rsid w:val="00ED03CD"/>
    <w:rsid w:val="00ED09D5"/>
    <w:rsid w:val="00ED17DC"/>
    <w:rsid w:val="00ED184A"/>
    <w:rsid w:val="00ED1AE1"/>
    <w:rsid w:val="00ED1EFA"/>
    <w:rsid w:val="00ED1F42"/>
    <w:rsid w:val="00ED4010"/>
    <w:rsid w:val="00ED412E"/>
    <w:rsid w:val="00ED41FF"/>
    <w:rsid w:val="00ED4726"/>
    <w:rsid w:val="00ED4CC5"/>
    <w:rsid w:val="00ED513E"/>
    <w:rsid w:val="00ED533C"/>
    <w:rsid w:val="00ED55A5"/>
    <w:rsid w:val="00ED5693"/>
    <w:rsid w:val="00ED5CE5"/>
    <w:rsid w:val="00ED5D36"/>
    <w:rsid w:val="00ED622E"/>
    <w:rsid w:val="00ED727B"/>
    <w:rsid w:val="00ED7B1B"/>
    <w:rsid w:val="00ED7BA6"/>
    <w:rsid w:val="00EE0631"/>
    <w:rsid w:val="00EE1515"/>
    <w:rsid w:val="00EE194D"/>
    <w:rsid w:val="00EE1985"/>
    <w:rsid w:val="00EE29A6"/>
    <w:rsid w:val="00EE2BA5"/>
    <w:rsid w:val="00EE2C50"/>
    <w:rsid w:val="00EE3C38"/>
    <w:rsid w:val="00EE4759"/>
    <w:rsid w:val="00EE4EBC"/>
    <w:rsid w:val="00EE6539"/>
    <w:rsid w:val="00EE6D3C"/>
    <w:rsid w:val="00EE7C58"/>
    <w:rsid w:val="00EF0746"/>
    <w:rsid w:val="00EF0869"/>
    <w:rsid w:val="00EF0F4B"/>
    <w:rsid w:val="00EF1E68"/>
    <w:rsid w:val="00EF1F78"/>
    <w:rsid w:val="00EF232B"/>
    <w:rsid w:val="00EF2663"/>
    <w:rsid w:val="00EF2697"/>
    <w:rsid w:val="00EF33DE"/>
    <w:rsid w:val="00EF33FD"/>
    <w:rsid w:val="00EF3F14"/>
    <w:rsid w:val="00EF41C9"/>
    <w:rsid w:val="00EF47AF"/>
    <w:rsid w:val="00EF4900"/>
    <w:rsid w:val="00EF496E"/>
    <w:rsid w:val="00EF51E0"/>
    <w:rsid w:val="00EF52E2"/>
    <w:rsid w:val="00EF547C"/>
    <w:rsid w:val="00EF5927"/>
    <w:rsid w:val="00EF5950"/>
    <w:rsid w:val="00EF5D23"/>
    <w:rsid w:val="00EF5DE1"/>
    <w:rsid w:val="00EF6186"/>
    <w:rsid w:val="00EF6387"/>
    <w:rsid w:val="00EF65C6"/>
    <w:rsid w:val="00EF695A"/>
    <w:rsid w:val="00EF6CA7"/>
    <w:rsid w:val="00EF7075"/>
    <w:rsid w:val="00EF76CE"/>
    <w:rsid w:val="00EF7A49"/>
    <w:rsid w:val="00EF7ECF"/>
    <w:rsid w:val="00F005AF"/>
    <w:rsid w:val="00F0068C"/>
    <w:rsid w:val="00F00E8A"/>
    <w:rsid w:val="00F01823"/>
    <w:rsid w:val="00F018AC"/>
    <w:rsid w:val="00F01CB3"/>
    <w:rsid w:val="00F02135"/>
    <w:rsid w:val="00F02BA3"/>
    <w:rsid w:val="00F035AC"/>
    <w:rsid w:val="00F04296"/>
    <w:rsid w:val="00F04EB1"/>
    <w:rsid w:val="00F05F16"/>
    <w:rsid w:val="00F06429"/>
    <w:rsid w:val="00F07A14"/>
    <w:rsid w:val="00F07E54"/>
    <w:rsid w:val="00F10103"/>
    <w:rsid w:val="00F103A4"/>
    <w:rsid w:val="00F104D5"/>
    <w:rsid w:val="00F1084E"/>
    <w:rsid w:val="00F11752"/>
    <w:rsid w:val="00F11828"/>
    <w:rsid w:val="00F12132"/>
    <w:rsid w:val="00F12C95"/>
    <w:rsid w:val="00F13550"/>
    <w:rsid w:val="00F13690"/>
    <w:rsid w:val="00F1389D"/>
    <w:rsid w:val="00F13DE9"/>
    <w:rsid w:val="00F14028"/>
    <w:rsid w:val="00F14133"/>
    <w:rsid w:val="00F145AF"/>
    <w:rsid w:val="00F1522C"/>
    <w:rsid w:val="00F153A8"/>
    <w:rsid w:val="00F156C5"/>
    <w:rsid w:val="00F157E2"/>
    <w:rsid w:val="00F15F4A"/>
    <w:rsid w:val="00F17075"/>
    <w:rsid w:val="00F17277"/>
    <w:rsid w:val="00F172AC"/>
    <w:rsid w:val="00F207D0"/>
    <w:rsid w:val="00F2082C"/>
    <w:rsid w:val="00F209B2"/>
    <w:rsid w:val="00F2103D"/>
    <w:rsid w:val="00F21A17"/>
    <w:rsid w:val="00F21D92"/>
    <w:rsid w:val="00F21D93"/>
    <w:rsid w:val="00F221BE"/>
    <w:rsid w:val="00F222D6"/>
    <w:rsid w:val="00F2366C"/>
    <w:rsid w:val="00F240AC"/>
    <w:rsid w:val="00F25080"/>
    <w:rsid w:val="00F25783"/>
    <w:rsid w:val="00F25798"/>
    <w:rsid w:val="00F25C3C"/>
    <w:rsid w:val="00F25D89"/>
    <w:rsid w:val="00F26070"/>
    <w:rsid w:val="00F264E9"/>
    <w:rsid w:val="00F26634"/>
    <w:rsid w:val="00F277A6"/>
    <w:rsid w:val="00F27AD3"/>
    <w:rsid w:val="00F30BD7"/>
    <w:rsid w:val="00F316DA"/>
    <w:rsid w:val="00F3196C"/>
    <w:rsid w:val="00F31D68"/>
    <w:rsid w:val="00F327C8"/>
    <w:rsid w:val="00F32A54"/>
    <w:rsid w:val="00F33280"/>
    <w:rsid w:val="00F348C5"/>
    <w:rsid w:val="00F35F8E"/>
    <w:rsid w:val="00F3614B"/>
    <w:rsid w:val="00F361B1"/>
    <w:rsid w:val="00F363DF"/>
    <w:rsid w:val="00F365EB"/>
    <w:rsid w:val="00F3662C"/>
    <w:rsid w:val="00F3668F"/>
    <w:rsid w:val="00F36868"/>
    <w:rsid w:val="00F4118D"/>
    <w:rsid w:val="00F41999"/>
    <w:rsid w:val="00F44741"/>
    <w:rsid w:val="00F44C23"/>
    <w:rsid w:val="00F4540E"/>
    <w:rsid w:val="00F4589B"/>
    <w:rsid w:val="00F460A1"/>
    <w:rsid w:val="00F47108"/>
    <w:rsid w:val="00F505D4"/>
    <w:rsid w:val="00F506C4"/>
    <w:rsid w:val="00F51B07"/>
    <w:rsid w:val="00F51B2C"/>
    <w:rsid w:val="00F51C61"/>
    <w:rsid w:val="00F51ED8"/>
    <w:rsid w:val="00F52CE2"/>
    <w:rsid w:val="00F52E99"/>
    <w:rsid w:val="00F53118"/>
    <w:rsid w:val="00F54023"/>
    <w:rsid w:val="00F54081"/>
    <w:rsid w:val="00F5432B"/>
    <w:rsid w:val="00F54DE8"/>
    <w:rsid w:val="00F54E04"/>
    <w:rsid w:val="00F550EB"/>
    <w:rsid w:val="00F55641"/>
    <w:rsid w:val="00F55B93"/>
    <w:rsid w:val="00F562DB"/>
    <w:rsid w:val="00F564CE"/>
    <w:rsid w:val="00F564F3"/>
    <w:rsid w:val="00F5695B"/>
    <w:rsid w:val="00F56F42"/>
    <w:rsid w:val="00F57065"/>
    <w:rsid w:val="00F577CC"/>
    <w:rsid w:val="00F6039C"/>
    <w:rsid w:val="00F6208B"/>
    <w:rsid w:val="00F62250"/>
    <w:rsid w:val="00F6256A"/>
    <w:rsid w:val="00F6296E"/>
    <w:rsid w:val="00F65070"/>
    <w:rsid w:val="00F6538C"/>
    <w:rsid w:val="00F65705"/>
    <w:rsid w:val="00F6584F"/>
    <w:rsid w:val="00F6604F"/>
    <w:rsid w:val="00F66399"/>
    <w:rsid w:val="00F66B5C"/>
    <w:rsid w:val="00F67380"/>
    <w:rsid w:val="00F67F8C"/>
    <w:rsid w:val="00F70245"/>
    <w:rsid w:val="00F70C71"/>
    <w:rsid w:val="00F70D90"/>
    <w:rsid w:val="00F719E0"/>
    <w:rsid w:val="00F72961"/>
    <w:rsid w:val="00F72EE7"/>
    <w:rsid w:val="00F73011"/>
    <w:rsid w:val="00F738F6"/>
    <w:rsid w:val="00F73FF3"/>
    <w:rsid w:val="00F74657"/>
    <w:rsid w:val="00F75036"/>
    <w:rsid w:val="00F75C44"/>
    <w:rsid w:val="00F76790"/>
    <w:rsid w:val="00F770CE"/>
    <w:rsid w:val="00F77F8C"/>
    <w:rsid w:val="00F807A7"/>
    <w:rsid w:val="00F80D84"/>
    <w:rsid w:val="00F81158"/>
    <w:rsid w:val="00F81752"/>
    <w:rsid w:val="00F81C0C"/>
    <w:rsid w:val="00F82443"/>
    <w:rsid w:val="00F83B30"/>
    <w:rsid w:val="00F83CAA"/>
    <w:rsid w:val="00F85053"/>
    <w:rsid w:val="00F858E5"/>
    <w:rsid w:val="00F8598F"/>
    <w:rsid w:val="00F85BF0"/>
    <w:rsid w:val="00F85D09"/>
    <w:rsid w:val="00F861D2"/>
    <w:rsid w:val="00F863E4"/>
    <w:rsid w:val="00F869C4"/>
    <w:rsid w:val="00F86FC2"/>
    <w:rsid w:val="00F87427"/>
    <w:rsid w:val="00F87493"/>
    <w:rsid w:val="00F875A6"/>
    <w:rsid w:val="00F87AFD"/>
    <w:rsid w:val="00F909C2"/>
    <w:rsid w:val="00F90C98"/>
    <w:rsid w:val="00F91106"/>
    <w:rsid w:val="00F91DE7"/>
    <w:rsid w:val="00F91EA5"/>
    <w:rsid w:val="00F92019"/>
    <w:rsid w:val="00F92522"/>
    <w:rsid w:val="00F92636"/>
    <w:rsid w:val="00F9265D"/>
    <w:rsid w:val="00F93AB7"/>
    <w:rsid w:val="00F93B76"/>
    <w:rsid w:val="00F945E3"/>
    <w:rsid w:val="00F94BD4"/>
    <w:rsid w:val="00F94C84"/>
    <w:rsid w:val="00F94ECF"/>
    <w:rsid w:val="00F9529D"/>
    <w:rsid w:val="00F95725"/>
    <w:rsid w:val="00F95C2C"/>
    <w:rsid w:val="00F96EBE"/>
    <w:rsid w:val="00F96FB5"/>
    <w:rsid w:val="00F96FD2"/>
    <w:rsid w:val="00F9712D"/>
    <w:rsid w:val="00F97EB6"/>
    <w:rsid w:val="00FA058B"/>
    <w:rsid w:val="00FA0A60"/>
    <w:rsid w:val="00FA1163"/>
    <w:rsid w:val="00FA226D"/>
    <w:rsid w:val="00FA252C"/>
    <w:rsid w:val="00FA2BB0"/>
    <w:rsid w:val="00FA2F17"/>
    <w:rsid w:val="00FA3782"/>
    <w:rsid w:val="00FA37EB"/>
    <w:rsid w:val="00FA3B13"/>
    <w:rsid w:val="00FA4385"/>
    <w:rsid w:val="00FA5A63"/>
    <w:rsid w:val="00FA5EA3"/>
    <w:rsid w:val="00FA62A5"/>
    <w:rsid w:val="00FA672F"/>
    <w:rsid w:val="00FA74FB"/>
    <w:rsid w:val="00FA757A"/>
    <w:rsid w:val="00FA7710"/>
    <w:rsid w:val="00FA7C3C"/>
    <w:rsid w:val="00FB2101"/>
    <w:rsid w:val="00FB21BD"/>
    <w:rsid w:val="00FB29C5"/>
    <w:rsid w:val="00FB3D51"/>
    <w:rsid w:val="00FB3DE1"/>
    <w:rsid w:val="00FB40BD"/>
    <w:rsid w:val="00FB4888"/>
    <w:rsid w:val="00FB48B0"/>
    <w:rsid w:val="00FB531A"/>
    <w:rsid w:val="00FB5579"/>
    <w:rsid w:val="00FB5E96"/>
    <w:rsid w:val="00FB624F"/>
    <w:rsid w:val="00FB6365"/>
    <w:rsid w:val="00FB6D3B"/>
    <w:rsid w:val="00FB6E64"/>
    <w:rsid w:val="00FB7482"/>
    <w:rsid w:val="00FB7F7D"/>
    <w:rsid w:val="00FC0076"/>
    <w:rsid w:val="00FC04A4"/>
    <w:rsid w:val="00FC0D92"/>
    <w:rsid w:val="00FC125C"/>
    <w:rsid w:val="00FC1787"/>
    <w:rsid w:val="00FC1B86"/>
    <w:rsid w:val="00FC2146"/>
    <w:rsid w:val="00FC251A"/>
    <w:rsid w:val="00FC412D"/>
    <w:rsid w:val="00FC44AB"/>
    <w:rsid w:val="00FC468A"/>
    <w:rsid w:val="00FC48F6"/>
    <w:rsid w:val="00FC4AF1"/>
    <w:rsid w:val="00FC6155"/>
    <w:rsid w:val="00FC6174"/>
    <w:rsid w:val="00FC62CC"/>
    <w:rsid w:val="00FC71F2"/>
    <w:rsid w:val="00FC7995"/>
    <w:rsid w:val="00FD033E"/>
    <w:rsid w:val="00FD0AC0"/>
    <w:rsid w:val="00FD0EA3"/>
    <w:rsid w:val="00FD0FFF"/>
    <w:rsid w:val="00FD1B36"/>
    <w:rsid w:val="00FD1DC5"/>
    <w:rsid w:val="00FD2A79"/>
    <w:rsid w:val="00FD3175"/>
    <w:rsid w:val="00FD32F3"/>
    <w:rsid w:val="00FD339A"/>
    <w:rsid w:val="00FD39C2"/>
    <w:rsid w:val="00FD3A1A"/>
    <w:rsid w:val="00FD4395"/>
    <w:rsid w:val="00FD4840"/>
    <w:rsid w:val="00FD5549"/>
    <w:rsid w:val="00FD56CC"/>
    <w:rsid w:val="00FD5757"/>
    <w:rsid w:val="00FD5BF2"/>
    <w:rsid w:val="00FD606C"/>
    <w:rsid w:val="00FD6425"/>
    <w:rsid w:val="00FD6721"/>
    <w:rsid w:val="00FD708A"/>
    <w:rsid w:val="00FD78B8"/>
    <w:rsid w:val="00FD7A02"/>
    <w:rsid w:val="00FD7BAA"/>
    <w:rsid w:val="00FD7D01"/>
    <w:rsid w:val="00FD7E67"/>
    <w:rsid w:val="00FE06E4"/>
    <w:rsid w:val="00FE125D"/>
    <w:rsid w:val="00FE15B3"/>
    <w:rsid w:val="00FE1646"/>
    <w:rsid w:val="00FE1D36"/>
    <w:rsid w:val="00FE26D5"/>
    <w:rsid w:val="00FE28C2"/>
    <w:rsid w:val="00FE2D20"/>
    <w:rsid w:val="00FE2F69"/>
    <w:rsid w:val="00FE355C"/>
    <w:rsid w:val="00FE35C6"/>
    <w:rsid w:val="00FE374F"/>
    <w:rsid w:val="00FE3B86"/>
    <w:rsid w:val="00FE5D71"/>
    <w:rsid w:val="00FE5DB1"/>
    <w:rsid w:val="00FE5F30"/>
    <w:rsid w:val="00FE66D4"/>
    <w:rsid w:val="00FE689A"/>
    <w:rsid w:val="00FE6BDA"/>
    <w:rsid w:val="00FE6D1A"/>
    <w:rsid w:val="00FE6DDC"/>
    <w:rsid w:val="00FE704D"/>
    <w:rsid w:val="00FE73BA"/>
    <w:rsid w:val="00FF01F2"/>
    <w:rsid w:val="00FF088F"/>
    <w:rsid w:val="00FF206C"/>
    <w:rsid w:val="00FF28EC"/>
    <w:rsid w:val="00FF2FAF"/>
    <w:rsid w:val="00FF3280"/>
    <w:rsid w:val="00FF33DC"/>
    <w:rsid w:val="00FF37E4"/>
    <w:rsid w:val="00FF39A5"/>
    <w:rsid w:val="00FF3E4A"/>
    <w:rsid w:val="00FF3F50"/>
    <w:rsid w:val="00FF4763"/>
    <w:rsid w:val="00FF4C0C"/>
    <w:rsid w:val="00FF608A"/>
    <w:rsid w:val="00FF627E"/>
    <w:rsid w:val="00FF655F"/>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D65BE"/>
  <w15:docId w15:val="{9A7B22BF-0C35-4EDC-BE16-8C23BBE1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table" w:styleId="GridTable1Light-Accent2">
    <w:name w:val="Grid Table 1 Light Accent 2"/>
    <w:basedOn w:val="TableNormal"/>
    <w:uiPriority w:val="46"/>
    <w:rsid w:val="002419D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92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UnresolvedMention">
    <w:name w:val="Unresolved Mention"/>
    <w:basedOn w:val="DefaultParagraphFont"/>
    <w:uiPriority w:val="99"/>
    <w:semiHidden/>
    <w:unhideWhenUsed/>
    <w:rsid w:val="00497920"/>
    <w:rPr>
      <w:color w:val="605E5C"/>
      <w:shd w:val="clear" w:color="auto" w:fill="E1DFDD"/>
    </w:rPr>
  </w:style>
  <w:style w:type="character" w:customStyle="1" w:styleId="A0">
    <w:name w:val="A0"/>
    <w:uiPriority w:val="99"/>
    <w:rsid w:val="00497920"/>
    <w:rPr>
      <w:rFonts w:cs="Frutiger LT Std"/>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10769052">
      <w:bodyDiv w:val="1"/>
      <w:marLeft w:val="0"/>
      <w:marRight w:val="0"/>
      <w:marTop w:val="0"/>
      <w:marBottom w:val="0"/>
      <w:divBdr>
        <w:top w:val="none" w:sz="0" w:space="0" w:color="auto"/>
        <w:left w:val="none" w:sz="0" w:space="0" w:color="auto"/>
        <w:bottom w:val="none" w:sz="0" w:space="0" w:color="auto"/>
        <w:right w:val="none" w:sz="0" w:space="0" w:color="auto"/>
      </w:divBdr>
    </w:div>
    <w:div w:id="20134305">
      <w:bodyDiv w:val="1"/>
      <w:marLeft w:val="0"/>
      <w:marRight w:val="0"/>
      <w:marTop w:val="0"/>
      <w:marBottom w:val="0"/>
      <w:divBdr>
        <w:top w:val="none" w:sz="0" w:space="0" w:color="auto"/>
        <w:left w:val="none" w:sz="0" w:space="0" w:color="auto"/>
        <w:bottom w:val="none" w:sz="0" w:space="0" w:color="auto"/>
        <w:right w:val="none" w:sz="0" w:space="0" w:color="auto"/>
      </w:divBdr>
      <w:divsChild>
        <w:div w:id="383414336">
          <w:marLeft w:val="446"/>
          <w:marRight w:val="0"/>
          <w:marTop w:val="0"/>
          <w:marBottom w:val="0"/>
          <w:divBdr>
            <w:top w:val="none" w:sz="0" w:space="0" w:color="auto"/>
            <w:left w:val="none" w:sz="0" w:space="0" w:color="auto"/>
            <w:bottom w:val="none" w:sz="0" w:space="0" w:color="auto"/>
            <w:right w:val="none" w:sz="0" w:space="0" w:color="auto"/>
          </w:divBdr>
        </w:div>
        <w:div w:id="1018119641">
          <w:marLeft w:val="446"/>
          <w:marRight w:val="0"/>
          <w:marTop w:val="0"/>
          <w:marBottom w:val="0"/>
          <w:divBdr>
            <w:top w:val="none" w:sz="0" w:space="0" w:color="auto"/>
            <w:left w:val="none" w:sz="0" w:space="0" w:color="auto"/>
            <w:bottom w:val="none" w:sz="0" w:space="0" w:color="auto"/>
            <w:right w:val="none" w:sz="0" w:space="0" w:color="auto"/>
          </w:divBdr>
        </w:div>
        <w:div w:id="1450128100">
          <w:marLeft w:val="446"/>
          <w:marRight w:val="0"/>
          <w:marTop w:val="0"/>
          <w:marBottom w:val="0"/>
          <w:divBdr>
            <w:top w:val="none" w:sz="0" w:space="0" w:color="auto"/>
            <w:left w:val="none" w:sz="0" w:space="0" w:color="auto"/>
            <w:bottom w:val="none" w:sz="0" w:space="0" w:color="auto"/>
            <w:right w:val="none" w:sz="0" w:space="0" w:color="auto"/>
          </w:divBdr>
        </w:div>
        <w:div w:id="1556968066">
          <w:marLeft w:val="446"/>
          <w:marRight w:val="0"/>
          <w:marTop w:val="0"/>
          <w:marBottom w:val="0"/>
          <w:divBdr>
            <w:top w:val="none" w:sz="0" w:space="0" w:color="auto"/>
            <w:left w:val="none" w:sz="0" w:space="0" w:color="auto"/>
            <w:bottom w:val="none" w:sz="0" w:space="0" w:color="auto"/>
            <w:right w:val="none" w:sz="0" w:space="0" w:color="auto"/>
          </w:divBdr>
        </w:div>
        <w:div w:id="1564559982">
          <w:marLeft w:val="446"/>
          <w:marRight w:val="0"/>
          <w:marTop w:val="0"/>
          <w:marBottom w:val="0"/>
          <w:divBdr>
            <w:top w:val="none" w:sz="0" w:space="0" w:color="auto"/>
            <w:left w:val="none" w:sz="0" w:space="0" w:color="auto"/>
            <w:bottom w:val="none" w:sz="0" w:space="0" w:color="auto"/>
            <w:right w:val="none" w:sz="0" w:space="0" w:color="auto"/>
          </w:divBdr>
        </w:div>
        <w:div w:id="1582837079">
          <w:marLeft w:val="446"/>
          <w:marRight w:val="0"/>
          <w:marTop w:val="0"/>
          <w:marBottom w:val="0"/>
          <w:divBdr>
            <w:top w:val="none" w:sz="0" w:space="0" w:color="auto"/>
            <w:left w:val="none" w:sz="0" w:space="0" w:color="auto"/>
            <w:bottom w:val="none" w:sz="0" w:space="0" w:color="auto"/>
            <w:right w:val="none" w:sz="0" w:space="0" w:color="auto"/>
          </w:divBdr>
        </w:div>
        <w:div w:id="1729188032">
          <w:marLeft w:val="446"/>
          <w:marRight w:val="0"/>
          <w:marTop w:val="0"/>
          <w:marBottom w:val="0"/>
          <w:divBdr>
            <w:top w:val="none" w:sz="0" w:space="0" w:color="auto"/>
            <w:left w:val="none" w:sz="0" w:space="0" w:color="auto"/>
            <w:bottom w:val="none" w:sz="0" w:space="0" w:color="auto"/>
            <w:right w:val="none" w:sz="0" w:space="0" w:color="auto"/>
          </w:divBdr>
        </w:div>
        <w:div w:id="1869945060">
          <w:marLeft w:val="446"/>
          <w:marRight w:val="0"/>
          <w:marTop w:val="0"/>
          <w:marBottom w:val="0"/>
          <w:divBdr>
            <w:top w:val="none" w:sz="0" w:space="0" w:color="auto"/>
            <w:left w:val="none" w:sz="0" w:space="0" w:color="auto"/>
            <w:bottom w:val="none" w:sz="0" w:space="0" w:color="auto"/>
            <w:right w:val="none" w:sz="0" w:space="0" w:color="auto"/>
          </w:divBdr>
        </w:div>
        <w:div w:id="1907648492">
          <w:marLeft w:val="446"/>
          <w:marRight w:val="0"/>
          <w:marTop w:val="0"/>
          <w:marBottom w:val="0"/>
          <w:divBdr>
            <w:top w:val="none" w:sz="0" w:space="0" w:color="auto"/>
            <w:left w:val="none" w:sz="0" w:space="0" w:color="auto"/>
            <w:bottom w:val="none" w:sz="0" w:space="0" w:color="auto"/>
            <w:right w:val="none" w:sz="0" w:space="0" w:color="auto"/>
          </w:divBdr>
        </w:div>
      </w:divsChild>
    </w:div>
    <w:div w:id="37241911">
      <w:bodyDiv w:val="1"/>
      <w:marLeft w:val="0"/>
      <w:marRight w:val="0"/>
      <w:marTop w:val="0"/>
      <w:marBottom w:val="0"/>
      <w:divBdr>
        <w:top w:val="none" w:sz="0" w:space="0" w:color="auto"/>
        <w:left w:val="none" w:sz="0" w:space="0" w:color="auto"/>
        <w:bottom w:val="none" w:sz="0" w:space="0" w:color="auto"/>
        <w:right w:val="none" w:sz="0" w:space="0" w:color="auto"/>
      </w:divBdr>
    </w:div>
    <w:div w:id="50228225">
      <w:bodyDiv w:val="1"/>
      <w:marLeft w:val="0"/>
      <w:marRight w:val="0"/>
      <w:marTop w:val="0"/>
      <w:marBottom w:val="0"/>
      <w:divBdr>
        <w:top w:val="none" w:sz="0" w:space="0" w:color="auto"/>
        <w:left w:val="none" w:sz="0" w:space="0" w:color="auto"/>
        <w:bottom w:val="none" w:sz="0" w:space="0" w:color="auto"/>
        <w:right w:val="none" w:sz="0" w:space="0" w:color="auto"/>
      </w:divBdr>
      <w:divsChild>
        <w:div w:id="1908881262">
          <w:marLeft w:val="706"/>
          <w:marRight w:val="0"/>
          <w:marTop w:val="0"/>
          <w:marBottom w:val="0"/>
          <w:divBdr>
            <w:top w:val="none" w:sz="0" w:space="0" w:color="auto"/>
            <w:left w:val="none" w:sz="0" w:space="0" w:color="auto"/>
            <w:bottom w:val="none" w:sz="0" w:space="0" w:color="auto"/>
            <w:right w:val="none" w:sz="0" w:space="0" w:color="auto"/>
          </w:divBdr>
        </w:div>
      </w:divsChild>
    </w:div>
    <w:div w:id="51122104">
      <w:bodyDiv w:val="1"/>
      <w:marLeft w:val="0"/>
      <w:marRight w:val="0"/>
      <w:marTop w:val="0"/>
      <w:marBottom w:val="0"/>
      <w:divBdr>
        <w:top w:val="none" w:sz="0" w:space="0" w:color="auto"/>
        <w:left w:val="none" w:sz="0" w:space="0" w:color="auto"/>
        <w:bottom w:val="none" w:sz="0" w:space="0" w:color="auto"/>
        <w:right w:val="none" w:sz="0" w:space="0" w:color="auto"/>
      </w:divBdr>
      <w:divsChild>
        <w:div w:id="1719861445">
          <w:marLeft w:val="547"/>
          <w:marRight w:val="0"/>
          <w:marTop w:val="0"/>
          <w:marBottom w:val="0"/>
          <w:divBdr>
            <w:top w:val="none" w:sz="0" w:space="0" w:color="auto"/>
            <w:left w:val="none" w:sz="0" w:space="0" w:color="auto"/>
            <w:bottom w:val="none" w:sz="0" w:space="0" w:color="auto"/>
            <w:right w:val="none" w:sz="0" w:space="0" w:color="auto"/>
          </w:divBdr>
        </w:div>
      </w:divsChild>
    </w:div>
    <w:div w:id="68232468">
      <w:bodyDiv w:val="1"/>
      <w:marLeft w:val="0"/>
      <w:marRight w:val="0"/>
      <w:marTop w:val="0"/>
      <w:marBottom w:val="0"/>
      <w:divBdr>
        <w:top w:val="none" w:sz="0" w:space="0" w:color="auto"/>
        <w:left w:val="none" w:sz="0" w:space="0" w:color="auto"/>
        <w:bottom w:val="none" w:sz="0" w:space="0" w:color="auto"/>
        <w:right w:val="none" w:sz="0" w:space="0" w:color="auto"/>
      </w:divBdr>
    </w:div>
    <w:div w:id="69468682">
      <w:bodyDiv w:val="1"/>
      <w:marLeft w:val="0"/>
      <w:marRight w:val="0"/>
      <w:marTop w:val="0"/>
      <w:marBottom w:val="0"/>
      <w:divBdr>
        <w:top w:val="none" w:sz="0" w:space="0" w:color="auto"/>
        <w:left w:val="none" w:sz="0" w:space="0" w:color="auto"/>
        <w:bottom w:val="none" w:sz="0" w:space="0" w:color="auto"/>
        <w:right w:val="none" w:sz="0" w:space="0" w:color="auto"/>
      </w:divBdr>
      <w:divsChild>
        <w:div w:id="445391748">
          <w:marLeft w:val="547"/>
          <w:marRight w:val="0"/>
          <w:marTop w:val="0"/>
          <w:marBottom w:val="0"/>
          <w:divBdr>
            <w:top w:val="none" w:sz="0" w:space="0" w:color="auto"/>
            <w:left w:val="none" w:sz="0" w:space="0" w:color="auto"/>
            <w:bottom w:val="none" w:sz="0" w:space="0" w:color="auto"/>
            <w:right w:val="none" w:sz="0" w:space="0" w:color="auto"/>
          </w:divBdr>
        </w:div>
      </w:divsChild>
    </w:div>
    <w:div w:id="78915451">
      <w:bodyDiv w:val="1"/>
      <w:marLeft w:val="0"/>
      <w:marRight w:val="0"/>
      <w:marTop w:val="0"/>
      <w:marBottom w:val="0"/>
      <w:divBdr>
        <w:top w:val="none" w:sz="0" w:space="0" w:color="auto"/>
        <w:left w:val="none" w:sz="0" w:space="0" w:color="auto"/>
        <w:bottom w:val="none" w:sz="0" w:space="0" w:color="auto"/>
        <w:right w:val="none" w:sz="0" w:space="0" w:color="auto"/>
      </w:divBdr>
    </w:div>
    <w:div w:id="82386883">
      <w:bodyDiv w:val="1"/>
      <w:marLeft w:val="0"/>
      <w:marRight w:val="0"/>
      <w:marTop w:val="0"/>
      <w:marBottom w:val="0"/>
      <w:divBdr>
        <w:top w:val="none" w:sz="0" w:space="0" w:color="auto"/>
        <w:left w:val="none" w:sz="0" w:space="0" w:color="auto"/>
        <w:bottom w:val="none" w:sz="0" w:space="0" w:color="auto"/>
        <w:right w:val="none" w:sz="0" w:space="0" w:color="auto"/>
      </w:divBdr>
      <w:divsChild>
        <w:div w:id="280383192">
          <w:marLeft w:val="274"/>
          <w:marRight w:val="0"/>
          <w:marTop w:val="0"/>
          <w:marBottom w:val="0"/>
          <w:divBdr>
            <w:top w:val="none" w:sz="0" w:space="0" w:color="auto"/>
            <w:left w:val="none" w:sz="0" w:space="0" w:color="auto"/>
            <w:bottom w:val="none" w:sz="0" w:space="0" w:color="auto"/>
            <w:right w:val="none" w:sz="0" w:space="0" w:color="auto"/>
          </w:divBdr>
        </w:div>
        <w:div w:id="342517645">
          <w:marLeft w:val="274"/>
          <w:marRight w:val="0"/>
          <w:marTop w:val="0"/>
          <w:marBottom w:val="0"/>
          <w:divBdr>
            <w:top w:val="none" w:sz="0" w:space="0" w:color="auto"/>
            <w:left w:val="none" w:sz="0" w:space="0" w:color="auto"/>
            <w:bottom w:val="none" w:sz="0" w:space="0" w:color="auto"/>
            <w:right w:val="none" w:sz="0" w:space="0" w:color="auto"/>
          </w:divBdr>
        </w:div>
        <w:div w:id="2087148071">
          <w:marLeft w:val="994"/>
          <w:marRight w:val="0"/>
          <w:marTop w:val="0"/>
          <w:marBottom w:val="0"/>
          <w:divBdr>
            <w:top w:val="none" w:sz="0" w:space="0" w:color="auto"/>
            <w:left w:val="none" w:sz="0" w:space="0" w:color="auto"/>
            <w:bottom w:val="none" w:sz="0" w:space="0" w:color="auto"/>
            <w:right w:val="none" w:sz="0" w:space="0" w:color="auto"/>
          </w:divBdr>
        </w:div>
        <w:div w:id="39943612">
          <w:marLeft w:val="994"/>
          <w:marRight w:val="0"/>
          <w:marTop w:val="0"/>
          <w:marBottom w:val="0"/>
          <w:divBdr>
            <w:top w:val="none" w:sz="0" w:space="0" w:color="auto"/>
            <w:left w:val="none" w:sz="0" w:space="0" w:color="auto"/>
            <w:bottom w:val="none" w:sz="0" w:space="0" w:color="auto"/>
            <w:right w:val="none" w:sz="0" w:space="0" w:color="auto"/>
          </w:divBdr>
        </w:div>
        <w:div w:id="753160829">
          <w:marLeft w:val="994"/>
          <w:marRight w:val="0"/>
          <w:marTop w:val="0"/>
          <w:marBottom w:val="0"/>
          <w:divBdr>
            <w:top w:val="none" w:sz="0" w:space="0" w:color="auto"/>
            <w:left w:val="none" w:sz="0" w:space="0" w:color="auto"/>
            <w:bottom w:val="none" w:sz="0" w:space="0" w:color="auto"/>
            <w:right w:val="none" w:sz="0" w:space="0" w:color="auto"/>
          </w:divBdr>
        </w:div>
        <w:div w:id="643966235">
          <w:marLeft w:val="994"/>
          <w:marRight w:val="0"/>
          <w:marTop w:val="0"/>
          <w:marBottom w:val="0"/>
          <w:divBdr>
            <w:top w:val="none" w:sz="0" w:space="0" w:color="auto"/>
            <w:left w:val="none" w:sz="0" w:space="0" w:color="auto"/>
            <w:bottom w:val="none" w:sz="0" w:space="0" w:color="auto"/>
            <w:right w:val="none" w:sz="0" w:space="0" w:color="auto"/>
          </w:divBdr>
        </w:div>
      </w:divsChild>
    </w:div>
    <w:div w:id="96754688">
      <w:bodyDiv w:val="1"/>
      <w:marLeft w:val="0"/>
      <w:marRight w:val="0"/>
      <w:marTop w:val="0"/>
      <w:marBottom w:val="0"/>
      <w:divBdr>
        <w:top w:val="none" w:sz="0" w:space="0" w:color="auto"/>
        <w:left w:val="none" w:sz="0" w:space="0" w:color="auto"/>
        <w:bottom w:val="none" w:sz="0" w:space="0" w:color="auto"/>
        <w:right w:val="none" w:sz="0" w:space="0" w:color="auto"/>
      </w:divBdr>
      <w:divsChild>
        <w:div w:id="1941059741">
          <w:marLeft w:val="547"/>
          <w:marRight w:val="0"/>
          <w:marTop w:val="0"/>
          <w:marBottom w:val="0"/>
          <w:divBdr>
            <w:top w:val="none" w:sz="0" w:space="0" w:color="auto"/>
            <w:left w:val="none" w:sz="0" w:space="0" w:color="auto"/>
            <w:bottom w:val="none" w:sz="0" w:space="0" w:color="auto"/>
            <w:right w:val="none" w:sz="0" w:space="0" w:color="auto"/>
          </w:divBdr>
        </w:div>
      </w:divsChild>
    </w:div>
    <w:div w:id="127089047">
      <w:bodyDiv w:val="1"/>
      <w:marLeft w:val="0"/>
      <w:marRight w:val="0"/>
      <w:marTop w:val="0"/>
      <w:marBottom w:val="0"/>
      <w:divBdr>
        <w:top w:val="none" w:sz="0" w:space="0" w:color="auto"/>
        <w:left w:val="none" w:sz="0" w:space="0" w:color="auto"/>
        <w:bottom w:val="none" w:sz="0" w:space="0" w:color="auto"/>
        <w:right w:val="none" w:sz="0" w:space="0" w:color="auto"/>
      </w:divBdr>
      <w:divsChild>
        <w:div w:id="981275850">
          <w:marLeft w:val="720"/>
          <w:marRight w:val="0"/>
          <w:marTop w:val="0"/>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53379249">
      <w:bodyDiv w:val="1"/>
      <w:marLeft w:val="0"/>
      <w:marRight w:val="0"/>
      <w:marTop w:val="0"/>
      <w:marBottom w:val="0"/>
      <w:divBdr>
        <w:top w:val="none" w:sz="0" w:space="0" w:color="auto"/>
        <w:left w:val="none" w:sz="0" w:space="0" w:color="auto"/>
        <w:bottom w:val="none" w:sz="0" w:space="0" w:color="auto"/>
        <w:right w:val="none" w:sz="0" w:space="0" w:color="auto"/>
      </w:divBdr>
      <w:divsChild>
        <w:div w:id="1881016664">
          <w:marLeft w:val="720"/>
          <w:marRight w:val="0"/>
          <w:marTop w:val="0"/>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2861092">
      <w:bodyDiv w:val="1"/>
      <w:marLeft w:val="0"/>
      <w:marRight w:val="0"/>
      <w:marTop w:val="0"/>
      <w:marBottom w:val="0"/>
      <w:divBdr>
        <w:top w:val="none" w:sz="0" w:space="0" w:color="auto"/>
        <w:left w:val="none" w:sz="0" w:space="0" w:color="auto"/>
        <w:bottom w:val="none" w:sz="0" w:space="0" w:color="auto"/>
        <w:right w:val="none" w:sz="0" w:space="0" w:color="auto"/>
      </w:divBdr>
      <w:divsChild>
        <w:div w:id="934292123">
          <w:marLeft w:val="547"/>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48395356">
      <w:bodyDiv w:val="1"/>
      <w:marLeft w:val="0"/>
      <w:marRight w:val="0"/>
      <w:marTop w:val="0"/>
      <w:marBottom w:val="0"/>
      <w:divBdr>
        <w:top w:val="none" w:sz="0" w:space="0" w:color="auto"/>
        <w:left w:val="none" w:sz="0" w:space="0" w:color="auto"/>
        <w:bottom w:val="none" w:sz="0" w:space="0" w:color="auto"/>
        <w:right w:val="none" w:sz="0" w:space="0" w:color="auto"/>
      </w:divBdr>
      <w:divsChild>
        <w:div w:id="42876885">
          <w:marLeft w:val="547"/>
          <w:marRight w:val="0"/>
          <w:marTop w:val="0"/>
          <w:marBottom w:val="0"/>
          <w:divBdr>
            <w:top w:val="none" w:sz="0" w:space="0" w:color="auto"/>
            <w:left w:val="none" w:sz="0" w:space="0" w:color="auto"/>
            <w:bottom w:val="none" w:sz="0" w:space="0" w:color="auto"/>
            <w:right w:val="none" w:sz="0" w:space="0" w:color="auto"/>
          </w:divBdr>
        </w:div>
        <w:div w:id="259683934">
          <w:marLeft w:val="446"/>
          <w:marRight w:val="0"/>
          <w:marTop w:val="0"/>
          <w:marBottom w:val="0"/>
          <w:divBdr>
            <w:top w:val="none" w:sz="0" w:space="0" w:color="auto"/>
            <w:left w:val="none" w:sz="0" w:space="0" w:color="auto"/>
            <w:bottom w:val="none" w:sz="0" w:space="0" w:color="auto"/>
            <w:right w:val="none" w:sz="0" w:space="0" w:color="auto"/>
          </w:divBdr>
        </w:div>
        <w:div w:id="1304505963">
          <w:marLeft w:val="547"/>
          <w:marRight w:val="0"/>
          <w:marTop w:val="0"/>
          <w:marBottom w:val="0"/>
          <w:divBdr>
            <w:top w:val="none" w:sz="0" w:space="0" w:color="auto"/>
            <w:left w:val="none" w:sz="0" w:space="0" w:color="auto"/>
            <w:bottom w:val="none" w:sz="0" w:space="0" w:color="auto"/>
            <w:right w:val="none" w:sz="0" w:space="0" w:color="auto"/>
          </w:divBdr>
        </w:div>
        <w:div w:id="1831944500">
          <w:marLeft w:val="446"/>
          <w:marRight w:val="0"/>
          <w:marTop w:val="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79607911">
      <w:bodyDiv w:val="1"/>
      <w:marLeft w:val="0"/>
      <w:marRight w:val="0"/>
      <w:marTop w:val="0"/>
      <w:marBottom w:val="0"/>
      <w:divBdr>
        <w:top w:val="none" w:sz="0" w:space="0" w:color="auto"/>
        <w:left w:val="none" w:sz="0" w:space="0" w:color="auto"/>
        <w:bottom w:val="none" w:sz="0" w:space="0" w:color="auto"/>
        <w:right w:val="none" w:sz="0" w:space="0" w:color="auto"/>
      </w:divBdr>
      <w:divsChild>
        <w:div w:id="24449459">
          <w:marLeft w:val="1440"/>
          <w:marRight w:val="0"/>
          <w:marTop w:val="0"/>
          <w:marBottom w:val="0"/>
          <w:divBdr>
            <w:top w:val="none" w:sz="0" w:space="0" w:color="auto"/>
            <w:left w:val="none" w:sz="0" w:space="0" w:color="auto"/>
            <w:bottom w:val="none" w:sz="0" w:space="0" w:color="auto"/>
            <w:right w:val="none" w:sz="0" w:space="0" w:color="auto"/>
          </w:divBdr>
        </w:div>
        <w:div w:id="438527824">
          <w:marLeft w:val="720"/>
          <w:marRight w:val="0"/>
          <w:marTop w:val="0"/>
          <w:marBottom w:val="0"/>
          <w:divBdr>
            <w:top w:val="none" w:sz="0" w:space="0" w:color="auto"/>
            <w:left w:val="none" w:sz="0" w:space="0" w:color="auto"/>
            <w:bottom w:val="none" w:sz="0" w:space="0" w:color="auto"/>
            <w:right w:val="none" w:sz="0" w:space="0" w:color="auto"/>
          </w:divBdr>
        </w:div>
        <w:div w:id="793327695">
          <w:marLeft w:val="1440"/>
          <w:marRight w:val="0"/>
          <w:marTop w:val="0"/>
          <w:marBottom w:val="0"/>
          <w:divBdr>
            <w:top w:val="none" w:sz="0" w:space="0" w:color="auto"/>
            <w:left w:val="none" w:sz="0" w:space="0" w:color="auto"/>
            <w:bottom w:val="none" w:sz="0" w:space="0" w:color="auto"/>
            <w:right w:val="none" w:sz="0" w:space="0" w:color="auto"/>
          </w:divBdr>
        </w:div>
        <w:div w:id="2087847051">
          <w:marLeft w:val="1440"/>
          <w:marRight w:val="0"/>
          <w:marTop w:val="0"/>
          <w:marBottom w:val="0"/>
          <w:divBdr>
            <w:top w:val="none" w:sz="0" w:space="0" w:color="auto"/>
            <w:left w:val="none" w:sz="0" w:space="0" w:color="auto"/>
            <w:bottom w:val="none" w:sz="0" w:space="0" w:color="auto"/>
            <w:right w:val="none" w:sz="0" w:space="0" w:color="auto"/>
          </w:divBdr>
        </w:div>
      </w:divsChild>
    </w:div>
    <w:div w:id="286817578">
      <w:bodyDiv w:val="1"/>
      <w:marLeft w:val="0"/>
      <w:marRight w:val="0"/>
      <w:marTop w:val="0"/>
      <w:marBottom w:val="0"/>
      <w:divBdr>
        <w:top w:val="none" w:sz="0" w:space="0" w:color="auto"/>
        <w:left w:val="none" w:sz="0" w:space="0" w:color="auto"/>
        <w:bottom w:val="none" w:sz="0" w:space="0" w:color="auto"/>
        <w:right w:val="none" w:sz="0" w:space="0" w:color="auto"/>
      </w:divBdr>
      <w:divsChild>
        <w:div w:id="1399326104">
          <w:marLeft w:val="547"/>
          <w:marRight w:val="0"/>
          <w:marTop w:val="0"/>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83889753">
          <w:marLeft w:val="547"/>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1881625736">
          <w:marLeft w:val="547"/>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4213762">
      <w:bodyDiv w:val="1"/>
      <w:marLeft w:val="0"/>
      <w:marRight w:val="0"/>
      <w:marTop w:val="0"/>
      <w:marBottom w:val="0"/>
      <w:divBdr>
        <w:top w:val="none" w:sz="0" w:space="0" w:color="auto"/>
        <w:left w:val="none" w:sz="0" w:space="0" w:color="auto"/>
        <w:bottom w:val="none" w:sz="0" w:space="0" w:color="auto"/>
        <w:right w:val="none" w:sz="0" w:space="0" w:color="auto"/>
      </w:divBdr>
      <w:divsChild>
        <w:div w:id="542136844">
          <w:marLeft w:val="720"/>
          <w:marRight w:val="0"/>
          <w:marTop w:val="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75787158">
      <w:bodyDiv w:val="1"/>
      <w:marLeft w:val="0"/>
      <w:marRight w:val="0"/>
      <w:marTop w:val="0"/>
      <w:marBottom w:val="0"/>
      <w:divBdr>
        <w:top w:val="none" w:sz="0" w:space="0" w:color="auto"/>
        <w:left w:val="none" w:sz="0" w:space="0" w:color="auto"/>
        <w:bottom w:val="none" w:sz="0" w:space="0" w:color="auto"/>
        <w:right w:val="none" w:sz="0" w:space="0" w:color="auto"/>
      </w:divBdr>
    </w:div>
    <w:div w:id="378208959">
      <w:bodyDiv w:val="1"/>
      <w:marLeft w:val="0"/>
      <w:marRight w:val="0"/>
      <w:marTop w:val="0"/>
      <w:marBottom w:val="0"/>
      <w:divBdr>
        <w:top w:val="none" w:sz="0" w:space="0" w:color="auto"/>
        <w:left w:val="none" w:sz="0" w:space="0" w:color="auto"/>
        <w:bottom w:val="none" w:sz="0" w:space="0" w:color="auto"/>
        <w:right w:val="none" w:sz="0" w:space="0" w:color="auto"/>
      </w:divBdr>
    </w:div>
    <w:div w:id="390426680">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30518411">
      <w:bodyDiv w:val="1"/>
      <w:marLeft w:val="0"/>
      <w:marRight w:val="0"/>
      <w:marTop w:val="0"/>
      <w:marBottom w:val="0"/>
      <w:divBdr>
        <w:top w:val="none" w:sz="0" w:space="0" w:color="auto"/>
        <w:left w:val="none" w:sz="0" w:space="0" w:color="auto"/>
        <w:bottom w:val="none" w:sz="0" w:space="0" w:color="auto"/>
        <w:right w:val="none" w:sz="0" w:space="0" w:color="auto"/>
      </w:divBdr>
      <w:divsChild>
        <w:div w:id="1280576153">
          <w:marLeft w:val="547"/>
          <w:marRight w:val="0"/>
          <w:marTop w:val="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75879730">
      <w:bodyDiv w:val="1"/>
      <w:marLeft w:val="0"/>
      <w:marRight w:val="0"/>
      <w:marTop w:val="0"/>
      <w:marBottom w:val="0"/>
      <w:divBdr>
        <w:top w:val="none" w:sz="0" w:space="0" w:color="auto"/>
        <w:left w:val="none" w:sz="0" w:space="0" w:color="auto"/>
        <w:bottom w:val="none" w:sz="0" w:space="0" w:color="auto"/>
        <w:right w:val="none" w:sz="0" w:space="0" w:color="auto"/>
      </w:divBdr>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494883767">
      <w:bodyDiv w:val="1"/>
      <w:marLeft w:val="0"/>
      <w:marRight w:val="0"/>
      <w:marTop w:val="0"/>
      <w:marBottom w:val="0"/>
      <w:divBdr>
        <w:top w:val="none" w:sz="0" w:space="0" w:color="auto"/>
        <w:left w:val="none" w:sz="0" w:space="0" w:color="auto"/>
        <w:bottom w:val="none" w:sz="0" w:space="0" w:color="auto"/>
        <w:right w:val="none" w:sz="0" w:space="0" w:color="auto"/>
      </w:divBdr>
      <w:divsChild>
        <w:div w:id="284317910">
          <w:marLeft w:val="720"/>
          <w:marRight w:val="0"/>
          <w:marTop w:val="0"/>
          <w:marBottom w:val="0"/>
          <w:divBdr>
            <w:top w:val="none" w:sz="0" w:space="0" w:color="auto"/>
            <w:left w:val="none" w:sz="0" w:space="0" w:color="auto"/>
            <w:bottom w:val="none" w:sz="0" w:space="0" w:color="auto"/>
            <w:right w:val="none" w:sz="0" w:space="0" w:color="auto"/>
          </w:divBdr>
        </w:div>
        <w:div w:id="723066316">
          <w:marLeft w:val="1440"/>
          <w:marRight w:val="0"/>
          <w:marTop w:val="0"/>
          <w:marBottom w:val="0"/>
          <w:divBdr>
            <w:top w:val="none" w:sz="0" w:space="0" w:color="auto"/>
            <w:left w:val="none" w:sz="0" w:space="0" w:color="auto"/>
            <w:bottom w:val="none" w:sz="0" w:space="0" w:color="auto"/>
            <w:right w:val="none" w:sz="0" w:space="0" w:color="auto"/>
          </w:divBdr>
        </w:div>
        <w:div w:id="1519658235">
          <w:marLeft w:val="720"/>
          <w:marRight w:val="0"/>
          <w:marTop w:val="0"/>
          <w:marBottom w:val="0"/>
          <w:divBdr>
            <w:top w:val="none" w:sz="0" w:space="0" w:color="auto"/>
            <w:left w:val="none" w:sz="0" w:space="0" w:color="auto"/>
            <w:bottom w:val="none" w:sz="0" w:space="0" w:color="auto"/>
            <w:right w:val="none" w:sz="0" w:space="0" w:color="auto"/>
          </w:divBdr>
        </w:div>
        <w:div w:id="1641155469">
          <w:marLeft w:val="1440"/>
          <w:marRight w:val="0"/>
          <w:marTop w:val="0"/>
          <w:marBottom w:val="0"/>
          <w:divBdr>
            <w:top w:val="none" w:sz="0" w:space="0" w:color="auto"/>
            <w:left w:val="none" w:sz="0" w:space="0" w:color="auto"/>
            <w:bottom w:val="none" w:sz="0" w:space="0" w:color="auto"/>
            <w:right w:val="none" w:sz="0" w:space="0" w:color="auto"/>
          </w:divBdr>
        </w:div>
        <w:div w:id="2052996263">
          <w:marLeft w:val="1440"/>
          <w:marRight w:val="0"/>
          <w:marTop w:val="0"/>
          <w:marBottom w:val="0"/>
          <w:divBdr>
            <w:top w:val="none" w:sz="0" w:space="0" w:color="auto"/>
            <w:left w:val="none" w:sz="0" w:space="0" w:color="auto"/>
            <w:bottom w:val="none" w:sz="0" w:space="0" w:color="auto"/>
            <w:right w:val="none" w:sz="0" w:space="0" w:color="auto"/>
          </w:divBdr>
        </w:div>
      </w:divsChild>
    </w:div>
    <w:div w:id="501430509">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65066442">
      <w:bodyDiv w:val="1"/>
      <w:marLeft w:val="0"/>
      <w:marRight w:val="0"/>
      <w:marTop w:val="0"/>
      <w:marBottom w:val="0"/>
      <w:divBdr>
        <w:top w:val="none" w:sz="0" w:space="0" w:color="auto"/>
        <w:left w:val="none" w:sz="0" w:space="0" w:color="auto"/>
        <w:bottom w:val="none" w:sz="0" w:space="0" w:color="auto"/>
        <w:right w:val="none" w:sz="0" w:space="0" w:color="auto"/>
      </w:divBdr>
      <w:divsChild>
        <w:div w:id="753622636">
          <w:marLeft w:val="446"/>
          <w:marRight w:val="0"/>
          <w:marTop w:val="0"/>
          <w:marBottom w:val="0"/>
          <w:divBdr>
            <w:top w:val="none" w:sz="0" w:space="0" w:color="auto"/>
            <w:left w:val="none" w:sz="0" w:space="0" w:color="auto"/>
            <w:bottom w:val="none" w:sz="0" w:space="0" w:color="auto"/>
            <w:right w:val="none" w:sz="0" w:space="0" w:color="auto"/>
          </w:divBdr>
        </w:div>
        <w:div w:id="144661368">
          <w:marLeft w:val="446"/>
          <w:marRight w:val="0"/>
          <w:marTop w:val="0"/>
          <w:marBottom w:val="0"/>
          <w:divBdr>
            <w:top w:val="none" w:sz="0" w:space="0" w:color="auto"/>
            <w:left w:val="none" w:sz="0" w:space="0" w:color="auto"/>
            <w:bottom w:val="none" w:sz="0" w:space="0" w:color="auto"/>
            <w:right w:val="none" w:sz="0" w:space="0" w:color="auto"/>
          </w:divBdr>
        </w:div>
      </w:divsChild>
    </w:div>
    <w:div w:id="573710749">
      <w:bodyDiv w:val="1"/>
      <w:marLeft w:val="0"/>
      <w:marRight w:val="0"/>
      <w:marTop w:val="0"/>
      <w:marBottom w:val="0"/>
      <w:divBdr>
        <w:top w:val="none" w:sz="0" w:space="0" w:color="auto"/>
        <w:left w:val="none" w:sz="0" w:space="0" w:color="auto"/>
        <w:bottom w:val="none" w:sz="0" w:space="0" w:color="auto"/>
        <w:right w:val="none" w:sz="0" w:space="0" w:color="auto"/>
      </w:divBdr>
      <w:divsChild>
        <w:div w:id="407121260">
          <w:marLeft w:val="274"/>
          <w:marRight w:val="0"/>
          <w:marTop w:val="0"/>
          <w:marBottom w:val="0"/>
          <w:divBdr>
            <w:top w:val="none" w:sz="0" w:space="0" w:color="auto"/>
            <w:left w:val="none" w:sz="0" w:space="0" w:color="auto"/>
            <w:bottom w:val="none" w:sz="0" w:space="0" w:color="auto"/>
            <w:right w:val="none" w:sz="0" w:space="0" w:color="auto"/>
          </w:divBdr>
        </w:div>
        <w:div w:id="1639022278">
          <w:marLeft w:val="994"/>
          <w:marRight w:val="0"/>
          <w:marTop w:val="0"/>
          <w:marBottom w:val="0"/>
          <w:divBdr>
            <w:top w:val="none" w:sz="0" w:space="0" w:color="auto"/>
            <w:left w:val="none" w:sz="0" w:space="0" w:color="auto"/>
            <w:bottom w:val="none" w:sz="0" w:space="0" w:color="auto"/>
            <w:right w:val="none" w:sz="0" w:space="0" w:color="auto"/>
          </w:divBdr>
        </w:div>
        <w:div w:id="1227185230">
          <w:marLeft w:val="994"/>
          <w:marRight w:val="0"/>
          <w:marTop w:val="0"/>
          <w:marBottom w:val="0"/>
          <w:divBdr>
            <w:top w:val="none" w:sz="0" w:space="0" w:color="auto"/>
            <w:left w:val="none" w:sz="0" w:space="0" w:color="auto"/>
            <w:bottom w:val="none" w:sz="0" w:space="0" w:color="auto"/>
            <w:right w:val="none" w:sz="0" w:space="0" w:color="auto"/>
          </w:divBdr>
        </w:div>
        <w:div w:id="309091552">
          <w:marLeft w:val="994"/>
          <w:marRight w:val="0"/>
          <w:marTop w:val="0"/>
          <w:marBottom w:val="0"/>
          <w:divBdr>
            <w:top w:val="none" w:sz="0" w:space="0" w:color="auto"/>
            <w:left w:val="none" w:sz="0" w:space="0" w:color="auto"/>
            <w:bottom w:val="none" w:sz="0" w:space="0" w:color="auto"/>
            <w:right w:val="none" w:sz="0" w:space="0" w:color="auto"/>
          </w:divBdr>
        </w:div>
      </w:divsChild>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08242870">
      <w:bodyDiv w:val="1"/>
      <w:marLeft w:val="0"/>
      <w:marRight w:val="0"/>
      <w:marTop w:val="0"/>
      <w:marBottom w:val="0"/>
      <w:divBdr>
        <w:top w:val="none" w:sz="0" w:space="0" w:color="auto"/>
        <w:left w:val="none" w:sz="0" w:space="0" w:color="auto"/>
        <w:bottom w:val="none" w:sz="0" w:space="0" w:color="auto"/>
        <w:right w:val="none" w:sz="0" w:space="0" w:color="auto"/>
      </w:divBdr>
    </w:div>
    <w:div w:id="622730831">
      <w:bodyDiv w:val="1"/>
      <w:marLeft w:val="0"/>
      <w:marRight w:val="0"/>
      <w:marTop w:val="0"/>
      <w:marBottom w:val="0"/>
      <w:divBdr>
        <w:top w:val="none" w:sz="0" w:space="0" w:color="auto"/>
        <w:left w:val="none" w:sz="0" w:space="0" w:color="auto"/>
        <w:bottom w:val="none" w:sz="0" w:space="0" w:color="auto"/>
        <w:right w:val="none" w:sz="0" w:space="0" w:color="auto"/>
      </w:divBdr>
      <w:divsChild>
        <w:div w:id="1121611925">
          <w:marLeft w:val="720"/>
          <w:marRight w:val="0"/>
          <w:marTop w:val="0"/>
          <w:marBottom w:val="0"/>
          <w:divBdr>
            <w:top w:val="none" w:sz="0" w:space="0" w:color="auto"/>
            <w:left w:val="none" w:sz="0" w:space="0" w:color="auto"/>
            <w:bottom w:val="none" w:sz="0" w:space="0" w:color="auto"/>
            <w:right w:val="none" w:sz="0" w:space="0" w:color="auto"/>
          </w:divBdr>
        </w:div>
      </w:divsChild>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48172041">
      <w:bodyDiv w:val="1"/>
      <w:marLeft w:val="0"/>
      <w:marRight w:val="0"/>
      <w:marTop w:val="0"/>
      <w:marBottom w:val="0"/>
      <w:divBdr>
        <w:top w:val="none" w:sz="0" w:space="0" w:color="auto"/>
        <w:left w:val="none" w:sz="0" w:space="0" w:color="auto"/>
        <w:bottom w:val="none" w:sz="0" w:space="0" w:color="auto"/>
        <w:right w:val="none" w:sz="0" w:space="0" w:color="auto"/>
      </w:divBdr>
    </w:div>
    <w:div w:id="655761485">
      <w:bodyDiv w:val="1"/>
      <w:marLeft w:val="0"/>
      <w:marRight w:val="0"/>
      <w:marTop w:val="0"/>
      <w:marBottom w:val="0"/>
      <w:divBdr>
        <w:top w:val="none" w:sz="0" w:space="0" w:color="auto"/>
        <w:left w:val="none" w:sz="0" w:space="0" w:color="auto"/>
        <w:bottom w:val="none" w:sz="0" w:space="0" w:color="auto"/>
        <w:right w:val="none" w:sz="0" w:space="0" w:color="auto"/>
      </w:divBdr>
    </w:div>
    <w:div w:id="657147853">
      <w:bodyDiv w:val="1"/>
      <w:marLeft w:val="0"/>
      <w:marRight w:val="0"/>
      <w:marTop w:val="0"/>
      <w:marBottom w:val="0"/>
      <w:divBdr>
        <w:top w:val="none" w:sz="0" w:space="0" w:color="auto"/>
        <w:left w:val="none" w:sz="0" w:space="0" w:color="auto"/>
        <w:bottom w:val="none" w:sz="0" w:space="0" w:color="auto"/>
        <w:right w:val="none" w:sz="0" w:space="0" w:color="auto"/>
      </w:divBdr>
      <w:divsChild>
        <w:div w:id="1381444916">
          <w:marLeft w:val="706"/>
          <w:marRight w:val="0"/>
          <w:marTop w:val="0"/>
          <w:marBottom w:val="0"/>
          <w:divBdr>
            <w:top w:val="none" w:sz="0" w:space="0" w:color="auto"/>
            <w:left w:val="none" w:sz="0" w:space="0" w:color="auto"/>
            <w:bottom w:val="none" w:sz="0" w:space="0" w:color="auto"/>
            <w:right w:val="none" w:sz="0" w:space="0" w:color="auto"/>
          </w:divBdr>
        </w:div>
      </w:divsChild>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8480153">
      <w:bodyDiv w:val="1"/>
      <w:marLeft w:val="0"/>
      <w:marRight w:val="0"/>
      <w:marTop w:val="0"/>
      <w:marBottom w:val="0"/>
      <w:divBdr>
        <w:top w:val="none" w:sz="0" w:space="0" w:color="auto"/>
        <w:left w:val="none" w:sz="0" w:space="0" w:color="auto"/>
        <w:bottom w:val="none" w:sz="0" w:space="0" w:color="auto"/>
        <w:right w:val="none" w:sz="0" w:space="0" w:color="auto"/>
      </w:divBdr>
    </w:div>
    <w:div w:id="726949326">
      <w:bodyDiv w:val="1"/>
      <w:marLeft w:val="0"/>
      <w:marRight w:val="0"/>
      <w:marTop w:val="0"/>
      <w:marBottom w:val="0"/>
      <w:divBdr>
        <w:top w:val="none" w:sz="0" w:space="0" w:color="auto"/>
        <w:left w:val="none" w:sz="0" w:space="0" w:color="auto"/>
        <w:bottom w:val="none" w:sz="0" w:space="0" w:color="auto"/>
        <w:right w:val="none" w:sz="0" w:space="0" w:color="auto"/>
      </w:divBdr>
      <w:divsChild>
        <w:div w:id="533159730">
          <w:marLeft w:val="547"/>
          <w:marRight w:val="0"/>
          <w:marTop w:val="0"/>
          <w:marBottom w:val="0"/>
          <w:divBdr>
            <w:top w:val="none" w:sz="0" w:space="0" w:color="auto"/>
            <w:left w:val="none" w:sz="0" w:space="0" w:color="auto"/>
            <w:bottom w:val="none" w:sz="0" w:space="0" w:color="auto"/>
            <w:right w:val="none" w:sz="0" w:space="0" w:color="auto"/>
          </w:divBdr>
        </w:div>
      </w:divsChild>
    </w:div>
    <w:div w:id="748162028">
      <w:bodyDiv w:val="1"/>
      <w:marLeft w:val="0"/>
      <w:marRight w:val="0"/>
      <w:marTop w:val="0"/>
      <w:marBottom w:val="0"/>
      <w:divBdr>
        <w:top w:val="none" w:sz="0" w:space="0" w:color="auto"/>
        <w:left w:val="none" w:sz="0" w:space="0" w:color="auto"/>
        <w:bottom w:val="none" w:sz="0" w:space="0" w:color="auto"/>
        <w:right w:val="none" w:sz="0" w:space="0" w:color="auto"/>
      </w:divBdr>
    </w:div>
    <w:div w:id="753474154">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758869379">
      <w:bodyDiv w:val="1"/>
      <w:marLeft w:val="0"/>
      <w:marRight w:val="0"/>
      <w:marTop w:val="0"/>
      <w:marBottom w:val="0"/>
      <w:divBdr>
        <w:top w:val="none" w:sz="0" w:space="0" w:color="auto"/>
        <w:left w:val="none" w:sz="0" w:space="0" w:color="auto"/>
        <w:bottom w:val="none" w:sz="0" w:space="0" w:color="auto"/>
        <w:right w:val="none" w:sz="0" w:space="0" w:color="auto"/>
      </w:divBdr>
    </w:div>
    <w:div w:id="787090290">
      <w:bodyDiv w:val="1"/>
      <w:marLeft w:val="0"/>
      <w:marRight w:val="0"/>
      <w:marTop w:val="0"/>
      <w:marBottom w:val="0"/>
      <w:divBdr>
        <w:top w:val="none" w:sz="0" w:space="0" w:color="auto"/>
        <w:left w:val="none" w:sz="0" w:space="0" w:color="auto"/>
        <w:bottom w:val="none" w:sz="0" w:space="0" w:color="auto"/>
        <w:right w:val="none" w:sz="0" w:space="0" w:color="auto"/>
      </w:divBdr>
      <w:divsChild>
        <w:div w:id="1865752489">
          <w:marLeft w:val="706"/>
          <w:marRight w:val="0"/>
          <w:marTop w:val="0"/>
          <w:marBottom w:val="0"/>
          <w:divBdr>
            <w:top w:val="none" w:sz="0" w:space="0" w:color="auto"/>
            <w:left w:val="none" w:sz="0" w:space="0" w:color="auto"/>
            <w:bottom w:val="none" w:sz="0" w:space="0" w:color="auto"/>
            <w:right w:val="none" w:sz="0" w:space="0" w:color="auto"/>
          </w:divBdr>
        </w:div>
      </w:divsChild>
    </w:div>
    <w:div w:id="807666231">
      <w:bodyDiv w:val="1"/>
      <w:marLeft w:val="0"/>
      <w:marRight w:val="0"/>
      <w:marTop w:val="0"/>
      <w:marBottom w:val="0"/>
      <w:divBdr>
        <w:top w:val="none" w:sz="0" w:space="0" w:color="auto"/>
        <w:left w:val="none" w:sz="0" w:space="0" w:color="auto"/>
        <w:bottom w:val="none" w:sz="0" w:space="0" w:color="auto"/>
        <w:right w:val="none" w:sz="0" w:space="0" w:color="auto"/>
      </w:divBdr>
      <w:divsChild>
        <w:div w:id="34279726">
          <w:marLeft w:val="547"/>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11825161">
      <w:bodyDiv w:val="1"/>
      <w:marLeft w:val="0"/>
      <w:marRight w:val="0"/>
      <w:marTop w:val="0"/>
      <w:marBottom w:val="0"/>
      <w:divBdr>
        <w:top w:val="none" w:sz="0" w:space="0" w:color="auto"/>
        <w:left w:val="none" w:sz="0" w:space="0" w:color="auto"/>
        <w:bottom w:val="none" w:sz="0" w:space="0" w:color="auto"/>
        <w:right w:val="none" w:sz="0" w:space="0" w:color="auto"/>
      </w:divBdr>
      <w:divsChild>
        <w:div w:id="2046563517">
          <w:marLeft w:val="547"/>
          <w:marRight w:val="0"/>
          <w:marTop w:val="86"/>
          <w:marBottom w:val="0"/>
          <w:divBdr>
            <w:top w:val="none" w:sz="0" w:space="0" w:color="auto"/>
            <w:left w:val="none" w:sz="0" w:space="0" w:color="auto"/>
            <w:bottom w:val="none" w:sz="0" w:space="0" w:color="auto"/>
            <w:right w:val="none" w:sz="0" w:space="0" w:color="auto"/>
          </w:divBdr>
        </w:div>
      </w:divsChild>
    </w:div>
    <w:div w:id="813761793">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887842288">
      <w:bodyDiv w:val="1"/>
      <w:marLeft w:val="0"/>
      <w:marRight w:val="0"/>
      <w:marTop w:val="0"/>
      <w:marBottom w:val="0"/>
      <w:divBdr>
        <w:top w:val="none" w:sz="0" w:space="0" w:color="auto"/>
        <w:left w:val="none" w:sz="0" w:space="0" w:color="auto"/>
        <w:bottom w:val="none" w:sz="0" w:space="0" w:color="auto"/>
        <w:right w:val="none" w:sz="0" w:space="0" w:color="auto"/>
      </w:divBdr>
      <w:divsChild>
        <w:div w:id="1039670959">
          <w:marLeft w:val="994"/>
          <w:marRight w:val="0"/>
          <w:marTop w:val="0"/>
          <w:marBottom w:val="0"/>
          <w:divBdr>
            <w:top w:val="none" w:sz="0" w:space="0" w:color="auto"/>
            <w:left w:val="none" w:sz="0" w:space="0" w:color="auto"/>
            <w:bottom w:val="none" w:sz="0" w:space="0" w:color="auto"/>
            <w:right w:val="none" w:sz="0" w:space="0" w:color="auto"/>
          </w:divBdr>
        </w:div>
        <w:div w:id="891385392">
          <w:marLeft w:val="994"/>
          <w:marRight w:val="0"/>
          <w:marTop w:val="0"/>
          <w:marBottom w:val="0"/>
          <w:divBdr>
            <w:top w:val="none" w:sz="0" w:space="0" w:color="auto"/>
            <w:left w:val="none" w:sz="0" w:space="0" w:color="auto"/>
            <w:bottom w:val="none" w:sz="0" w:space="0" w:color="auto"/>
            <w:right w:val="none" w:sz="0" w:space="0" w:color="auto"/>
          </w:divBdr>
        </w:div>
      </w:divsChild>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28738118">
      <w:bodyDiv w:val="1"/>
      <w:marLeft w:val="0"/>
      <w:marRight w:val="0"/>
      <w:marTop w:val="0"/>
      <w:marBottom w:val="0"/>
      <w:divBdr>
        <w:top w:val="none" w:sz="0" w:space="0" w:color="auto"/>
        <w:left w:val="none" w:sz="0" w:space="0" w:color="auto"/>
        <w:bottom w:val="none" w:sz="0" w:space="0" w:color="auto"/>
        <w:right w:val="none" w:sz="0" w:space="0" w:color="auto"/>
      </w:divBdr>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46040833">
      <w:bodyDiv w:val="1"/>
      <w:marLeft w:val="0"/>
      <w:marRight w:val="0"/>
      <w:marTop w:val="0"/>
      <w:marBottom w:val="0"/>
      <w:divBdr>
        <w:top w:val="none" w:sz="0" w:space="0" w:color="auto"/>
        <w:left w:val="none" w:sz="0" w:space="0" w:color="auto"/>
        <w:bottom w:val="none" w:sz="0" w:space="0" w:color="auto"/>
        <w:right w:val="none" w:sz="0" w:space="0" w:color="auto"/>
      </w:divBdr>
      <w:divsChild>
        <w:div w:id="88551629">
          <w:marLeft w:val="1267"/>
          <w:marRight w:val="0"/>
          <w:marTop w:val="0"/>
          <w:marBottom w:val="0"/>
          <w:divBdr>
            <w:top w:val="none" w:sz="0" w:space="0" w:color="auto"/>
            <w:left w:val="none" w:sz="0" w:space="0" w:color="auto"/>
            <w:bottom w:val="none" w:sz="0" w:space="0" w:color="auto"/>
            <w:right w:val="none" w:sz="0" w:space="0" w:color="auto"/>
          </w:divBdr>
        </w:div>
      </w:divsChild>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88631114">
      <w:bodyDiv w:val="1"/>
      <w:marLeft w:val="0"/>
      <w:marRight w:val="0"/>
      <w:marTop w:val="0"/>
      <w:marBottom w:val="0"/>
      <w:divBdr>
        <w:top w:val="none" w:sz="0" w:space="0" w:color="auto"/>
        <w:left w:val="none" w:sz="0" w:space="0" w:color="auto"/>
        <w:bottom w:val="none" w:sz="0" w:space="0" w:color="auto"/>
        <w:right w:val="none" w:sz="0" w:space="0" w:color="auto"/>
      </w:divBdr>
    </w:div>
    <w:div w:id="990333350">
      <w:bodyDiv w:val="1"/>
      <w:marLeft w:val="0"/>
      <w:marRight w:val="0"/>
      <w:marTop w:val="0"/>
      <w:marBottom w:val="0"/>
      <w:divBdr>
        <w:top w:val="none" w:sz="0" w:space="0" w:color="auto"/>
        <w:left w:val="none" w:sz="0" w:space="0" w:color="auto"/>
        <w:bottom w:val="none" w:sz="0" w:space="0" w:color="auto"/>
        <w:right w:val="none" w:sz="0" w:space="0" w:color="auto"/>
      </w:divBdr>
      <w:divsChild>
        <w:div w:id="560671615">
          <w:marLeft w:val="274"/>
          <w:marRight w:val="0"/>
          <w:marTop w:val="0"/>
          <w:marBottom w:val="0"/>
          <w:divBdr>
            <w:top w:val="none" w:sz="0" w:space="0" w:color="auto"/>
            <w:left w:val="none" w:sz="0" w:space="0" w:color="auto"/>
            <w:bottom w:val="none" w:sz="0" w:space="0" w:color="auto"/>
            <w:right w:val="none" w:sz="0" w:space="0" w:color="auto"/>
          </w:divBdr>
        </w:div>
        <w:div w:id="1359087868">
          <w:marLeft w:val="994"/>
          <w:marRight w:val="0"/>
          <w:marTop w:val="0"/>
          <w:marBottom w:val="0"/>
          <w:divBdr>
            <w:top w:val="none" w:sz="0" w:space="0" w:color="auto"/>
            <w:left w:val="none" w:sz="0" w:space="0" w:color="auto"/>
            <w:bottom w:val="none" w:sz="0" w:space="0" w:color="auto"/>
            <w:right w:val="none" w:sz="0" w:space="0" w:color="auto"/>
          </w:divBdr>
        </w:div>
      </w:divsChild>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77145069">
          <w:marLeft w:val="547"/>
          <w:marRight w:val="0"/>
          <w:marTop w:val="77"/>
          <w:marBottom w:val="0"/>
          <w:divBdr>
            <w:top w:val="none" w:sz="0" w:space="0" w:color="auto"/>
            <w:left w:val="none" w:sz="0" w:space="0" w:color="auto"/>
            <w:bottom w:val="none" w:sz="0" w:space="0" w:color="auto"/>
            <w:right w:val="none" w:sz="0" w:space="0" w:color="auto"/>
          </w:divBdr>
        </w:div>
        <w:div w:id="530726654">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60251587">
      <w:bodyDiv w:val="1"/>
      <w:marLeft w:val="0"/>
      <w:marRight w:val="0"/>
      <w:marTop w:val="0"/>
      <w:marBottom w:val="0"/>
      <w:divBdr>
        <w:top w:val="none" w:sz="0" w:space="0" w:color="auto"/>
        <w:left w:val="none" w:sz="0" w:space="0" w:color="auto"/>
        <w:bottom w:val="none" w:sz="0" w:space="0" w:color="auto"/>
        <w:right w:val="none" w:sz="0" w:space="0" w:color="auto"/>
      </w:divBdr>
    </w:div>
    <w:div w:id="1062295613">
      <w:bodyDiv w:val="1"/>
      <w:marLeft w:val="0"/>
      <w:marRight w:val="0"/>
      <w:marTop w:val="0"/>
      <w:marBottom w:val="0"/>
      <w:divBdr>
        <w:top w:val="none" w:sz="0" w:space="0" w:color="auto"/>
        <w:left w:val="none" w:sz="0" w:space="0" w:color="auto"/>
        <w:bottom w:val="none" w:sz="0" w:space="0" w:color="auto"/>
        <w:right w:val="none" w:sz="0" w:space="0" w:color="auto"/>
      </w:divBdr>
      <w:divsChild>
        <w:div w:id="1213927502">
          <w:marLeft w:val="547"/>
          <w:marRight w:val="0"/>
          <w:marTop w:val="0"/>
          <w:marBottom w:val="0"/>
          <w:divBdr>
            <w:top w:val="none" w:sz="0" w:space="0" w:color="auto"/>
            <w:left w:val="none" w:sz="0" w:space="0" w:color="auto"/>
            <w:bottom w:val="none" w:sz="0" w:space="0" w:color="auto"/>
            <w:right w:val="none" w:sz="0" w:space="0" w:color="auto"/>
          </w:divBdr>
        </w:div>
        <w:div w:id="1770735106">
          <w:marLeft w:val="1354"/>
          <w:marRight w:val="0"/>
          <w:marTop w:val="0"/>
          <w:marBottom w:val="0"/>
          <w:divBdr>
            <w:top w:val="none" w:sz="0" w:space="0" w:color="auto"/>
            <w:left w:val="none" w:sz="0" w:space="0" w:color="auto"/>
            <w:bottom w:val="none" w:sz="0" w:space="0" w:color="auto"/>
            <w:right w:val="none" w:sz="0" w:space="0" w:color="auto"/>
          </w:divBdr>
        </w:div>
        <w:div w:id="2027095315">
          <w:marLeft w:val="1354"/>
          <w:marRight w:val="0"/>
          <w:marTop w:val="0"/>
          <w:marBottom w:val="0"/>
          <w:divBdr>
            <w:top w:val="none" w:sz="0" w:space="0" w:color="auto"/>
            <w:left w:val="none" w:sz="0" w:space="0" w:color="auto"/>
            <w:bottom w:val="none" w:sz="0" w:space="0" w:color="auto"/>
            <w:right w:val="none" w:sz="0" w:space="0" w:color="auto"/>
          </w:divBdr>
        </w:div>
      </w:divsChild>
    </w:div>
    <w:div w:id="1092899104">
      <w:bodyDiv w:val="1"/>
      <w:marLeft w:val="0"/>
      <w:marRight w:val="0"/>
      <w:marTop w:val="0"/>
      <w:marBottom w:val="0"/>
      <w:divBdr>
        <w:top w:val="none" w:sz="0" w:space="0" w:color="auto"/>
        <w:left w:val="none" w:sz="0" w:space="0" w:color="auto"/>
        <w:bottom w:val="none" w:sz="0" w:space="0" w:color="auto"/>
        <w:right w:val="none" w:sz="0" w:space="0" w:color="auto"/>
      </w:divBdr>
      <w:divsChild>
        <w:div w:id="39745219">
          <w:marLeft w:val="547"/>
          <w:marRight w:val="0"/>
          <w:marTop w:val="0"/>
          <w:marBottom w:val="0"/>
          <w:divBdr>
            <w:top w:val="none" w:sz="0" w:space="0" w:color="auto"/>
            <w:left w:val="none" w:sz="0" w:space="0" w:color="auto"/>
            <w:bottom w:val="none" w:sz="0" w:space="0" w:color="auto"/>
            <w:right w:val="none" w:sz="0" w:space="0" w:color="auto"/>
          </w:divBdr>
        </w:div>
      </w:divsChild>
    </w:div>
    <w:div w:id="1122072125">
      <w:bodyDiv w:val="1"/>
      <w:marLeft w:val="0"/>
      <w:marRight w:val="0"/>
      <w:marTop w:val="0"/>
      <w:marBottom w:val="0"/>
      <w:divBdr>
        <w:top w:val="none" w:sz="0" w:space="0" w:color="auto"/>
        <w:left w:val="none" w:sz="0" w:space="0" w:color="auto"/>
        <w:bottom w:val="none" w:sz="0" w:space="0" w:color="auto"/>
        <w:right w:val="none" w:sz="0" w:space="0" w:color="auto"/>
      </w:divBdr>
      <w:divsChild>
        <w:div w:id="526723635">
          <w:marLeft w:val="1354"/>
          <w:marRight w:val="0"/>
          <w:marTop w:val="0"/>
          <w:marBottom w:val="0"/>
          <w:divBdr>
            <w:top w:val="none" w:sz="0" w:space="0" w:color="auto"/>
            <w:left w:val="none" w:sz="0" w:space="0" w:color="auto"/>
            <w:bottom w:val="none" w:sz="0" w:space="0" w:color="auto"/>
            <w:right w:val="none" w:sz="0" w:space="0" w:color="auto"/>
          </w:divBdr>
        </w:div>
        <w:div w:id="1750344570">
          <w:marLeft w:val="547"/>
          <w:marRight w:val="0"/>
          <w:marTop w:val="0"/>
          <w:marBottom w:val="0"/>
          <w:divBdr>
            <w:top w:val="none" w:sz="0" w:space="0" w:color="auto"/>
            <w:left w:val="none" w:sz="0" w:space="0" w:color="auto"/>
            <w:bottom w:val="none" w:sz="0" w:space="0" w:color="auto"/>
            <w:right w:val="none" w:sz="0" w:space="0" w:color="auto"/>
          </w:divBdr>
        </w:div>
        <w:div w:id="2050761862">
          <w:marLeft w:val="1354"/>
          <w:marRight w:val="0"/>
          <w:marTop w:val="0"/>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39612698">
      <w:bodyDiv w:val="1"/>
      <w:marLeft w:val="0"/>
      <w:marRight w:val="0"/>
      <w:marTop w:val="0"/>
      <w:marBottom w:val="0"/>
      <w:divBdr>
        <w:top w:val="none" w:sz="0" w:space="0" w:color="auto"/>
        <w:left w:val="none" w:sz="0" w:space="0" w:color="auto"/>
        <w:bottom w:val="none" w:sz="0" w:space="0" w:color="auto"/>
        <w:right w:val="none" w:sz="0" w:space="0" w:color="auto"/>
      </w:divBdr>
    </w:div>
    <w:div w:id="1148471284">
      <w:bodyDiv w:val="1"/>
      <w:marLeft w:val="0"/>
      <w:marRight w:val="0"/>
      <w:marTop w:val="0"/>
      <w:marBottom w:val="0"/>
      <w:divBdr>
        <w:top w:val="none" w:sz="0" w:space="0" w:color="auto"/>
        <w:left w:val="none" w:sz="0" w:space="0" w:color="auto"/>
        <w:bottom w:val="none" w:sz="0" w:space="0" w:color="auto"/>
        <w:right w:val="none" w:sz="0" w:space="0" w:color="auto"/>
      </w:divBdr>
      <w:divsChild>
        <w:div w:id="725681598">
          <w:marLeft w:val="547"/>
          <w:marRight w:val="0"/>
          <w:marTop w:val="0"/>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190297456">
      <w:bodyDiv w:val="1"/>
      <w:marLeft w:val="0"/>
      <w:marRight w:val="0"/>
      <w:marTop w:val="0"/>
      <w:marBottom w:val="0"/>
      <w:divBdr>
        <w:top w:val="none" w:sz="0" w:space="0" w:color="auto"/>
        <w:left w:val="none" w:sz="0" w:space="0" w:color="auto"/>
        <w:bottom w:val="none" w:sz="0" w:space="0" w:color="auto"/>
        <w:right w:val="none" w:sz="0" w:space="0" w:color="auto"/>
      </w:divBdr>
      <w:divsChild>
        <w:div w:id="997657523">
          <w:marLeft w:val="1440"/>
          <w:marRight w:val="0"/>
          <w:marTop w:val="0"/>
          <w:marBottom w:val="0"/>
          <w:divBdr>
            <w:top w:val="none" w:sz="0" w:space="0" w:color="auto"/>
            <w:left w:val="none" w:sz="0" w:space="0" w:color="auto"/>
            <w:bottom w:val="none" w:sz="0" w:space="0" w:color="auto"/>
            <w:right w:val="none" w:sz="0" w:space="0" w:color="auto"/>
          </w:divBdr>
        </w:div>
        <w:div w:id="1695686946">
          <w:marLeft w:val="1440"/>
          <w:marRight w:val="0"/>
          <w:marTop w:val="0"/>
          <w:marBottom w:val="0"/>
          <w:divBdr>
            <w:top w:val="none" w:sz="0" w:space="0" w:color="auto"/>
            <w:left w:val="none" w:sz="0" w:space="0" w:color="auto"/>
            <w:bottom w:val="none" w:sz="0" w:space="0" w:color="auto"/>
            <w:right w:val="none" w:sz="0" w:space="0" w:color="auto"/>
          </w:divBdr>
        </w:div>
        <w:div w:id="1853572726">
          <w:marLeft w:val="1440"/>
          <w:marRight w:val="0"/>
          <w:marTop w:val="0"/>
          <w:marBottom w:val="0"/>
          <w:divBdr>
            <w:top w:val="none" w:sz="0" w:space="0" w:color="auto"/>
            <w:left w:val="none" w:sz="0" w:space="0" w:color="auto"/>
            <w:bottom w:val="none" w:sz="0" w:space="0" w:color="auto"/>
            <w:right w:val="none" w:sz="0" w:space="0" w:color="auto"/>
          </w:divBdr>
        </w:div>
        <w:div w:id="1861771620">
          <w:marLeft w:val="720"/>
          <w:marRight w:val="0"/>
          <w:marTop w:val="0"/>
          <w:marBottom w:val="0"/>
          <w:divBdr>
            <w:top w:val="none" w:sz="0" w:space="0" w:color="auto"/>
            <w:left w:val="none" w:sz="0" w:space="0" w:color="auto"/>
            <w:bottom w:val="none" w:sz="0" w:space="0" w:color="auto"/>
            <w:right w:val="none" w:sz="0" w:space="0" w:color="auto"/>
          </w:divBdr>
        </w:div>
      </w:divsChild>
    </w:div>
    <w:div w:id="119349596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138495">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sChild>
    </w:div>
    <w:div w:id="1216432173">
      <w:bodyDiv w:val="1"/>
      <w:marLeft w:val="0"/>
      <w:marRight w:val="0"/>
      <w:marTop w:val="0"/>
      <w:marBottom w:val="0"/>
      <w:divBdr>
        <w:top w:val="none" w:sz="0" w:space="0" w:color="auto"/>
        <w:left w:val="none" w:sz="0" w:space="0" w:color="auto"/>
        <w:bottom w:val="none" w:sz="0" w:space="0" w:color="auto"/>
        <w:right w:val="none" w:sz="0" w:space="0" w:color="auto"/>
      </w:divBdr>
      <w:divsChild>
        <w:div w:id="296884988">
          <w:marLeft w:val="994"/>
          <w:marRight w:val="0"/>
          <w:marTop w:val="0"/>
          <w:marBottom w:val="0"/>
          <w:divBdr>
            <w:top w:val="none" w:sz="0" w:space="0" w:color="auto"/>
            <w:left w:val="none" w:sz="0" w:space="0" w:color="auto"/>
            <w:bottom w:val="none" w:sz="0" w:space="0" w:color="auto"/>
            <w:right w:val="none" w:sz="0" w:space="0" w:color="auto"/>
          </w:divBdr>
        </w:div>
        <w:div w:id="1411196195">
          <w:marLeft w:val="994"/>
          <w:marRight w:val="0"/>
          <w:marTop w:val="0"/>
          <w:marBottom w:val="0"/>
          <w:divBdr>
            <w:top w:val="none" w:sz="0" w:space="0" w:color="auto"/>
            <w:left w:val="none" w:sz="0" w:space="0" w:color="auto"/>
            <w:bottom w:val="none" w:sz="0" w:space="0" w:color="auto"/>
            <w:right w:val="none" w:sz="0" w:space="0" w:color="auto"/>
          </w:divBdr>
        </w:div>
      </w:divsChild>
    </w:div>
    <w:div w:id="1216963149">
      <w:bodyDiv w:val="1"/>
      <w:marLeft w:val="0"/>
      <w:marRight w:val="0"/>
      <w:marTop w:val="0"/>
      <w:marBottom w:val="0"/>
      <w:divBdr>
        <w:top w:val="none" w:sz="0" w:space="0" w:color="auto"/>
        <w:left w:val="none" w:sz="0" w:space="0" w:color="auto"/>
        <w:bottom w:val="none" w:sz="0" w:space="0" w:color="auto"/>
        <w:right w:val="none" w:sz="0" w:space="0" w:color="auto"/>
      </w:divBdr>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290472562">
      <w:bodyDiv w:val="1"/>
      <w:marLeft w:val="0"/>
      <w:marRight w:val="0"/>
      <w:marTop w:val="0"/>
      <w:marBottom w:val="0"/>
      <w:divBdr>
        <w:top w:val="none" w:sz="0" w:space="0" w:color="auto"/>
        <w:left w:val="none" w:sz="0" w:space="0" w:color="auto"/>
        <w:bottom w:val="none" w:sz="0" w:space="0" w:color="auto"/>
        <w:right w:val="none" w:sz="0" w:space="0" w:color="auto"/>
      </w:divBdr>
      <w:divsChild>
        <w:div w:id="1514496125">
          <w:marLeft w:val="547"/>
          <w:marRight w:val="0"/>
          <w:marTop w:val="0"/>
          <w:marBottom w:val="0"/>
          <w:divBdr>
            <w:top w:val="none" w:sz="0" w:space="0" w:color="auto"/>
            <w:left w:val="none" w:sz="0" w:space="0" w:color="auto"/>
            <w:bottom w:val="none" w:sz="0" w:space="0" w:color="auto"/>
            <w:right w:val="none" w:sz="0" w:space="0" w:color="auto"/>
          </w:divBdr>
        </w:div>
        <w:div w:id="1334990615">
          <w:marLeft w:val="547"/>
          <w:marRight w:val="0"/>
          <w:marTop w:val="0"/>
          <w:marBottom w:val="0"/>
          <w:divBdr>
            <w:top w:val="none" w:sz="0" w:space="0" w:color="auto"/>
            <w:left w:val="none" w:sz="0" w:space="0" w:color="auto"/>
            <w:bottom w:val="none" w:sz="0" w:space="0" w:color="auto"/>
            <w:right w:val="none" w:sz="0" w:space="0" w:color="auto"/>
          </w:divBdr>
        </w:div>
        <w:div w:id="925261329">
          <w:marLeft w:val="547"/>
          <w:marRight w:val="0"/>
          <w:marTop w:val="0"/>
          <w:marBottom w:val="0"/>
          <w:divBdr>
            <w:top w:val="none" w:sz="0" w:space="0" w:color="auto"/>
            <w:left w:val="none" w:sz="0" w:space="0" w:color="auto"/>
            <w:bottom w:val="none" w:sz="0" w:space="0" w:color="auto"/>
            <w:right w:val="none" w:sz="0" w:space="0" w:color="auto"/>
          </w:divBdr>
        </w:div>
        <w:div w:id="1850751192">
          <w:marLeft w:val="547"/>
          <w:marRight w:val="0"/>
          <w:marTop w:val="0"/>
          <w:marBottom w:val="0"/>
          <w:divBdr>
            <w:top w:val="none" w:sz="0" w:space="0" w:color="auto"/>
            <w:left w:val="none" w:sz="0" w:space="0" w:color="auto"/>
            <w:bottom w:val="none" w:sz="0" w:space="0" w:color="auto"/>
            <w:right w:val="none" w:sz="0" w:space="0" w:color="auto"/>
          </w:divBdr>
        </w:div>
      </w:divsChild>
    </w:div>
    <w:div w:id="1302074350">
      <w:bodyDiv w:val="1"/>
      <w:marLeft w:val="0"/>
      <w:marRight w:val="0"/>
      <w:marTop w:val="0"/>
      <w:marBottom w:val="0"/>
      <w:divBdr>
        <w:top w:val="none" w:sz="0" w:space="0" w:color="auto"/>
        <w:left w:val="none" w:sz="0" w:space="0" w:color="auto"/>
        <w:bottom w:val="none" w:sz="0" w:space="0" w:color="auto"/>
        <w:right w:val="none" w:sz="0" w:space="0" w:color="auto"/>
      </w:divBdr>
      <w:divsChild>
        <w:div w:id="2090879083">
          <w:marLeft w:val="547"/>
          <w:marRight w:val="0"/>
          <w:marTop w:val="0"/>
          <w:marBottom w:val="0"/>
          <w:divBdr>
            <w:top w:val="none" w:sz="0" w:space="0" w:color="auto"/>
            <w:left w:val="none" w:sz="0" w:space="0" w:color="auto"/>
            <w:bottom w:val="none" w:sz="0" w:space="0" w:color="auto"/>
            <w:right w:val="none" w:sz="0" w:space="0" w:color="auto"/>
          </w:divBdr>
        </w:div>
      </w:divsChild>
    </w:div>
    <w:div w:id="1343822538">
      <w:bodyDiv w:val="1"/>
      <w:marLeft w:val="0"/>
      <w:marRight w:val="0"/>
      <w:marTop w:val="0"/>
      <w:marBottom w:val="0"/>
      <w:divBdr>
        <w:top w:val="none" w:sz="0" w:space="0" w:color="auto"/>
        <w:left w:val="none" w:sz="0" w:space="0" w:color="auto"/>
        <w:bottom w:val="none" w:sz="0" w:space="0" w:color="auto"/>
        <w:right w:val="none" w:sz="0" w:space="0" w:color="auto"/>
      </w:divBdr>
      <w:divsChild>
        <w:div w:id="302394900">
          <w:marLeft w:val="446"/>
          <w:marRight w:val="0"/>
          <w:marTop w:val="0"/>
          <w:marBottom w:val="0"/>
          <w:divBdr>
            <w:top w:val="none" w:sz="0" w:space="0" w:color="auto"/>
            <w:left w:val="none" w:sz="0" w:space="0" w:color="auto"/>
            <w:bottom w:val="none" w:sz="0" w:space="0" w:color="auto"/>
            <w:right w:val="none" w:sz="0" w:space="0" w:color="auto"/>
          </w:divBdr>
        </w:div>
      </w:divsChild>
    </w:div>
    <w:div w:id="1386031017">
      <w:bodyDiv w:val="1"/>
      <w:marLeft w:val="0"/>
      <w:marRight w:val="0"/>
      <w:marTop w:val="0"/>
      <w:marBottom w:val="0"/>
      <w:divBdr>
        <w:top w:val="none" w:sz="0" w:space="0" w:color="auto"/>
        <w:left w:val="none" w:sz="0" w:space="0" w:color="auto"/>
        <w:bottom w:val="none" w:sz="0" w:space="0" w:color="auto"/>
        <w:right w:val="none" w:sz="0" w:space="0" w:color="auto"/>
      </w:divBdr>
      <w:divsChild>
        <w:div w:id="252667770">
          <w:marLeft w:val="547"/>
          <w:marRight w:val="0"/>
          <w:marTop w:val="0"/>
          <w:marBottom w:val="0"/>
          <w:divBdr>
            <w:top w:val="none" w:sz="0" w:space="0" w:color="auto"/>
            <w:left w:val="none" w:sz="0" w:space="0" w:color="auto"/>
            <w:bottom w:val="none" w:sz="0" w:space="0" w:color="auto"/>
            <w:right w:val="none" w:sz="0" w:space="0" w:color="auto"/>
          </w:divBdr>
        </w:div>
        <w:div w:id="308946465">
          <w:marLeft w:val="1267"/>
          <w:marRight w:val="0"/>
          <w:marTop w:val="0"/>
          <w:marBottom w:val="0"/>
          <w:divBdr>
            <w:top w:val="none" w:sz="0" w:space="0" w:color="auto"/>
            <w:left w:val="none" w:sz="0" w:space="0" w:color="auto"/>
            <w:bottom w:val="none" w:sz="0" w:space="0" w:color="auto"/>
            <w:right w:val="none" w:sz="0" w:space="0" w:color="auto"/>
          </w:divBdr>
        </w:div>
        <w:div w:id="625506637">
          <w:marLeft w:val="1267"/>
          <w:marRight w:val="0"/>
          <w:marTop w:val="0"/>
          <w:marBottom w:val="0"/>
          <w:divBdr>
            <w:top w:val="none" w:sz="0" w:space="0" w:color="auto"/>
            <w:left w:val="none" w:sz="0" w:space="0" w:color="auto"/>
            <w:bottom w:val="none" w:sz="0" w:space="0" w:color="auto"/>
            <w:right w:val="none" w:sz="0" w:space="0" w:color="auto"/>
          </w:divBdr>
        </w:div>
        <w:div w:id="1582912698">
          <w:marLeft w:val="547"/>
          <w:marRight w:val="0"/>
          <w:marTop w:val="0"/>
          <w:marBottom w:val="0"/>
          <w:divBdr>
            <w:top w:val="none" w:sz="0" w:space="0" w:color="auto"/>
            <w:left w:val="none" w:sz="0" w:space="0" w:color="auto"/>
            <w:bottom w:val="none" w:sz="0" w:space="0" w:color="auto"/>
            <w:right w:val="none" w:sz="0" w:space="0" w:color="auto"/>
          </w:divBdr>
        </w:div>
        <w:div w:id="1653826746">
          <w:marLeft w:val="547"/>
          <w:marRight w:val="0"/>
          <w:marTop w:val="0"/>
          <w:marBottom w:val="0"/>
          <w:divBdr>
            <w:top w:val="none" w:sz="0" w:space="0" w:color="auto"/>
            <w:left w:val="none" w:sz="0" w:space="0" w:color="auto"/>
            <w:bottom w:val="none" w:sz="0" w:space="0" w:color="auto"/>
            <w:right w:val="none" w:sz="0" w:space="0" w:color="auto"/>
          </w:divBdr>
        </w:div>
        <w:div w:id="2056729949">
          <w:marLeft w:val="547"/>
          <w:marRight w:val="0"/>
          <w:marTop w:val="0"/>
          <w:marBottom w:val="0"/>
          <w:divBdr>
            <w:top w:val="none" w:sz="0" w:space="0" w:color="auto"/>
            <w:left w:val="none" w:sz="0" w:space="0" w:color="auto"/>
            <w:bottom w:val="none" w:sz="0" w:space="0" w:color="auto"/>
            <w:right w:val="none" w:sz="0" w:space="0" w:color="auto"/>
          </w:divBdr>
        </w:div>
      </w:divsChild>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26219997">
      <w:bodyDiv w:val="1"/>
      <w:marLeft w:val="0"/>
      <w:marRight w:val="0"/>
      <w:marTop w:val="0"/>
      <w:marBottom w:val="0"/>
      <w:divBdr>
        <w:top w:val="none" w:sz="0" w:space="0" w:color="auto"/>
        <w:left w:val="none" w:sz="0" w:space="0" w:color="auto"/>
        <w:bottom w:val="none" w:sz="0" w:space="0" w:color="auto"/>
        <w:right w:val="none" w:sz="0" w:space="0" w:color="auto"/>
      </w:divBdr>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45223281">
      <w:bodyDiv w:val="1"/>
      <w:marLeft w:val="0"/>
      <w:marRight w:val="0"/>
      <w:marTop w:val="0"/>
      <w:marBottom w:val="0"/>
      <w:divBdr>
        <w:top w:val="none" w:sz="0" w:space="0" w:color="auto"/>
        <w:left w:val="none" w:sz="0" w:space="0" w:color="auto"/>
        <w:bottom w:val="none" w:sz="0" w:space="0" w:color="auto"/>
        <w:right w:val="none" w:sz="0" w:space="0" w:color="auto"/>
      </w:divBdr>
      <w:divsChild>
        <w:div w:id="212737138">
          <w:marLeft w:val="547"/>
          <w:marRight w:val="0"/>
          <w:marTop w:val="0"/>
          <w:marBottom w:val="0"/>
          <w:divBdr>
            <w:top w:val="none" w:sz="0" w:space="0" w:color="auto"/>
            <w:left w:val="none" w:sz="0" w:space="0" w:color="auto"/>
            <w:bottom w:val="none" w:sz="0" w:space="0" w:color="auto"/>
            <w:right w:val="none" w:sz="0" w:space="0" w:color="auto"/>
          </w:divBdr>
        </w:div>
      </w:divsChild>
    </w:div>
    <w:div w:id="1465390459">
      <w:bodyDiv w:val="1"/>
      <w:marLeft w:val="0"/>
      <w:marRight w:val="0"/>
      <w:marTop w:val="0"/>
      <w:marBottom w:val="0"/>
      <w:divBdr>
        <w:top w:val="none" w:sz="0" w:space="0" w:color="auto"/>
        <w:left w:val="none" w:sz="0" w:space="0" w:color="auto"/>
        <w:bottom w:val="none" w:sz="0" w:space="0" w:color="auto"/>
        <w:right w:val="none" w:sz="0" w:space="0" w:color="auto"/>
      </w:divBdr>
      <w:divsChild>
        <w:div w:id="1178886620">
          <w:marLeft w:val="1267"/>
          <w:marRight w:val="0"/>
          <w:marTop w:val="0"/>
          <w:marBottom w:val="0"/>
          <w:divBdr>
            <w:top w:val="none" w:sz="0" w:space="0" w:color="auto"/>
            <w:left w:val="none" w:sz="0" w:space="0" w:color="auto"/>
            <w:bottom w:val="none" w:sz="0" w:space="0" w:color="auto"/>
            <w:right w:val="none" w:sz="0" w:space="0" w:color="auto"/>
          </w:divBdr>
        </w:div>
        <w:div w:id="1535388413">
          <w:marLeft w:val="1267"/>
          <w:marRight w:val="0"/>
          <w:marTop w:val="0"/>
          <w:marBottom w:val="0"/>
          <w:divBdr>
            <w:top w:val="none" w:sz="0" w:space="0" w:color="auto"/>
            <w:left w:val="none" w:sz="0" w:space="0" w:color="auto"/>
            <w:bottom w:val="none" w:sz="0" w:space="0" w:color="auto"/>
            <w:right w:val="none" w:sz="0" w:space="0" w:color="auto"/>
          </w:divBdr>
        </w:div>
        <w:div w:id="1944682016">
          <w:marLeft w:val="547"/>
          <w:marRight w:val="0"/>
          <w:marTop w:val="0"/>
          <w:marBottom w:val="0"/>
          <w:divBdr>
            <w:top w:val="none" w:sz="0" w:space="0" w:color="auto"/>
            <w:left w:val="none" w:sz="0" w:space="0" w:color="auto"/>
            <w:bottom w:val="none" w:sz="0" w:space="0" w:color="auto"/>
            <w:right w:val="none" w:sz="0" w:space="0" w:color="auto"/>
          </w:divBdr>
        </w:div>
      </w:divsChild>
    </w:div>
    <w:div w:id="1486120873">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63296054">
      <w:bodyDiv w:val="1"/>
      <w:marLeft w:val="0"/>
      <w:marRight w:val="0"/>
      <w:marTop w:val="0"/>
      <w:marBottom w:val="0"/>
      <w:divBdr>
        <w:top w:val="none" w:sz="0" w:space="0" w:color="auto"/>
        <w:left w:val="none" w:sz="0" w:space="0" w:color="auto"/>
        <w:bottom w:val="none" w:sz="0" w:space="0" w:color="auto"/>
        <w:right w:val="none" w:sz="0" w:space="0" w:color="auto"/>
      </w:divBdr>
      <w:divsChild>
        <w:div w:id="129517339">
          <w:marLeft w:val="547"/>
          <w:marRight w:val="0"/>
          <w:marTop w:val="67"/>
          <w:marBottom w:val="0"/>
          <w:divBdr>
            <w:top w:val="none" w:sz="0" w:space="0" w:color="auto"/>
            <w:left w:val="none" w:sz="0" w:space="0" w:color="auto"/>
            <w:bottom w:val="none" w:sz="0" w:space="0" w:color="auto"/>
            <w:right w:val="none" w:sz="0" w:space="0" w:color="auto"/>
          </w:divBdr>
        </w:div>
        <w:div w:id="501092078">
          <w:marLeft w:val="547"/>
          <w:marRight w:val="0"/>
          <w:marTop w:val="67"/>
          <w:marBottom w:val="0"/>
          <w:divBdr>
            <w:top w:val="none" w:sz="0" w:space="0" w:color="auto"/>
            <w:left w:val="none" w:sz="0" w:space="0" w:color="auto"/>
            <w:bottom w:val="none" w:sz="0" w:space="0" w:color="auto"/>
            <w:right w:val="none" w:sz="0" w:space="0" w:color="auto"/>
          </w:divBdr>
        </w:div>
        <w:div w:id="609776881">
          <w:marLeft w:val="547"/>
          <w:marRight w:val="0"/>
          <w:marTop w:val="67"/>
          <w:marBottom w:val="0"/>
          <w:divBdr>
            <w:top w:val="none" w:sz="0" w:space="0" w:color="auto"/>
            <w:left w:val="none" w:sz="0" w:space="0" w:color="auto"/>
            <w:bottom w:val="none" w:sz="0" w:space="0" w:color="auto"/>
            <w:right w:val="none" w:sz="0" w:space="0" w:color="auto"/>
          </w:divBdr>
        </w:div>
        <w:div w:id="1444497252">
          <w:marLeft w:val="547"/>
          <w:marRight w:val="0"/>
          <w:marTop w:val="67"/>
          <w:marBottom w:val="0"/>
          <w:divBdr>
            <w:top w:val="none" w:sz="0" w:space="0" w:color="auto"/>
            <w:left w:val="none" w:sz="0" w:space="0" w:color="auto"/>
            <w:bottom w:val="none" w:sz="0" w:space="0" w:color="auto"/>
            <w:right w:val="none" w:sz="0" w:space="0" w:color="auto"/>
          </w:divBdr>
        </w:div>
        <w:div w:id="1591232756">
          <w:marLeft w:val="547"/>
          <w:marRight w:val="0"/>
          <w:marTop w:val="67"/>
          <w:marBottom w:val="0"/>
          <w:divBdr>
            <w:top w:val="none" w:sz="0" w:space="0" w:color="auto"/>
            <w:left w:val="none" w:sz="0" w:space="0" w:color="auto"/>
            <w:bottom w:val="none" w:sz="0" w:space="0" w:color="auto"/>
            <w:right w:val="none" w:sz="0" w:space="0" w:color="auto"/>
          </w:divBdr>
        </w:div>
        <w:div w:id="1656110253">
          <w:marLeft w:val="547"/>
          <w:marRight w:val="0"/>
          <w:marTop w:val="67"/>
          <w:marBottom w:val="0"/>
          <w:divBdr>
            <w:top w:val="none" w:sz="0" w:space="0" w:color="auto"/>
            <w:left w:val="none" w:sz="0" w:space="0" w:color="auto"/>
            <w:bottom w:val="none" w:sz="0" w:space="0" w:color="auto"/>
            <w:right w:val="none" w:sz="0" w:space="0" w:color="auto"/>
          </w:divBdr>
        </w:div>
        <w:div w:id="1847598565">
          <w:marLeft w:val="547"/>
          <w:marRight w:val="0"/>
          <w:marTop w:val="67"/>
          <w:marBottom w:val="0"/>
          <w:divBdr>
            <w:top w:val="none" w:sz="0" w:space="0" w:color="auto"/>
            <w:left w:val="none" w:sz="0" w:space="0" w:color="auto"/>
            <w:bottom w:val="none" w:sz="0" w:space="0" w:color="auto"/>
            <w:right w:val="none" w:sz="0" w:space="0" w:color="auto"/>
          </w:divBdr>
        </w:div>
        <w:div w:id="1957054461">
          <w:marLeft w:val="547"/>
          <w:marRight w:val="0"/>
          <w:marTop w:val="67"/>
          <w:marBottom w:val="0"/>
          <w:divBdr>
            <w:top w:val="none" w:sz="0" w:space="0" w:color="auto"/>
            <w:left w:val="none" w:sz="0" w:space="0" w:color="auto"/>
            <w:bottom w:val="none" w:sz="0" w:space="0" w:color="auto"/>
            <w:right w:val="none" w:sz="0" w:space="0" w:color="auto"/>
          </w:divBdr>
        </w:div>
      </w:divsChild>
    </w:div>
    <w:div w:id="1578051694">
      <w:bodyDiv w:val="1"/>
      <w:marLeft w:val="0"/>
      <w:marRight w:val="0"/>
      <w:marTop w:val="0"/>
      <w:marBottom w:val="0"/>
      <w:divBdr>
        <w:top w:val="none" w:sz="0" w:space="0" w:color="auto"/>
        <w:left w:val="none" w:sz="0" w:space="0" w:color="auto"/>
        <w:bottom w:val="none" w:sz="0" w:space="0" w:color="auto"/>
        <w:right w:val="none" w:sz="0" w:space="0" w:color="auto"/>
      </w:divBdr>
      <w:divsChild>
        <w:div w:id="2117291509">
          <w:marLeft w:val="720"/>
          <w:marRight w:val="0"/>
          <w:marTop w:val="0"/>
          <w:marBottom w:val="0"/>
          <w:divBdr>
            <w:top w:val="none" w:sz="0" w:space="0" w:color="auto"/>
            <w:left w:val="none" w:sz="0" w:space="0" w:color="auto"/>
            <w:bottom w:val="none" w:sz="0" w:space="0" w:color="auto"/>
            <w:right w:val="none" w:sz="0" w:space="0" w:color="auto"/>
          </w:divBdr>
        </w:div>
      </w:divsChild>
    </w:div>
    <w:div w:id="1585844578">
      <w:bodyDiv w:val="1"/>
      <w:marLeft w:val="0"/>
      <w:marRight w:val="0"/>
      <w:marTop w:val="0"/>
      <w:marBottom w:val="0"/>
      <w:divBdr>
        <w:top w:val="none" w:sz="0" w:space="0" w:color="auto"/>
        <w:left w:val="none" w:sz="0" w:space="0" w:color="auto"/>
        <w:bottom w:val="none" w:sz="0" w:space="0" w:color="auto"/>
        <w:right w:val="none" w:sz="0" w:space="0" w:color="auto"/>
      </w:divBdr>
      <w:divsChild>
        <w:div w:id="562256054">
          <w:marLeft w:val="1267"/>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596554744">
      <w:bodyDiv w:val="1"/>
      <w:marLeft w:val="0"/>
      <w:marRight w:val="0"/>
      <w:marTop w:val="0"/>
      <w:marBottom w:val="0"/>
      <w:divBdr>
        <w:top w:val="none" w:sz="0" w:space="0" w:color="auto"/>
        <w:left w:val="none" w:sz="0" w:space="0" w:color="auto"/>
        <w:bottom w:val="none" w:sz="0" w:space="0" w:color="auto"/>
        <w:right w:val="none" w:sz="0" w:space="0" w:color="auto"/>
      </w:divBdr>
    </w:div>
    <w:div w:id="1602489695">
      <w:bodyDiv w:val="1"/>
      <w:marLeft w:val="0"/>
      <w:marRight w:val="0"/>
      <w:marTop w:val="0"/>
      <w:marBottom w:val="0"/>
      <w:divBdr>
        <w:top w:val="none" w:sz="0" w:space="0" w:color="auto"/>
        <w:left w:val="none" w:sz="0" w:space="0" w:color="auto"/>
        <w:bottom w:val="none" w:sz="0" w:space="0" w:color="auto"/>
        <w:right w:val="none" w:sz="0" w:space="0" w:color="auto"/>
      </w:divBdr>
      <w:divsChild>
        <w:div w:id="1835872245">
          <w:marLeft w:val="720"/>
          <w:marRight w:val="0"/>
          <w:marTop w:val="0"/>
          <w:marBottom w:val="0"/>
          <w:divBdr>
            <w:top w:val="none" w:sz="0" w:space="0" w:color="auto"/>
            <w:left w:val="none" w:sz="0" w:space="0" w:color="auto"/>
            <w:bottom w:val="none" w:sz="0" w:space="0" w:color="auto"/>
            <w:right w:val="none" w:sz="0" w:space="0" w:color="auto"/>
          </w:divBdr>
        </w:div>
      </w:divsChild>
    </w:div>
    <w:div w:id="1611082819">
      <w:bodyDiv w:val="1"/>
      <w:marLeft w:val="0"/>
      <w:marRight w:val="0"/>
      <w:marTop w:val="0"/>
      <w:marBottom w:val="0"/>
      <w:divBdr>
        <w:top w:val="none" w:sz="0" w:space="0" w:color="auto"/>
        <w:left w:val="none" w:sz="0" w:space="0" w:color="auto"/>
        <w:bottom w:val="none" w:sz="0" w:space="0" w:color="auto"/>
        <w:right w:val="none" w:sz="0" w:space="0" w:color="auto"/>
      </w:divBdr>
    </w:div>
    <w:div w:id="1634404156">
      <w:bodyDiv w:val="1"/>
      <w:marLeft w:val="0"/>
      <w:marRight w:val="0"/>
      <w:marTop w:val="0"/>
      <w:marBottom w:val="0"/>
      <w:divBdr>
        <w:top w:val="none" w:sz="0" w:space="0" w:color="auto"/>
        <w:left w:val="none" w:sz="0" w:space="0" w:color="auto"/>
        <w:bottom w:val="none" w:sz="0" w:space="0" w:color="auto"/>
        <w:right w:val="none" w:sz="0" w:space="0" w:color="auto"/>
      </w:divBdr>
    </w:div>
    <w:div w:id="1646929829">
      <w:bodyDiv w:val="1"/>
      <w:marLeft w:val="0"/>
      <w:marRight w:val="0"/>
      <w:marTop w:val="0"/>
      <w:marBottom w:val="0"/>
      <w:divBdr>
        <w:top w:val="none" w:sz="0" w:space="0" w:color="auto"/>
        <w:left w:val="none" w:sz="0" w:space="0" w:color="auto"/>
        <w:bottom w:val="none" w:sz="0" w:space="0" w:color="auto"/>
        <w:right w:val="none" w:sz="0" w:space="0" w:color="auto"/>
      </w:divBdr>
    </w:div>
    <w:div w:id="1650209609">
      <w:bodyDiv w:val="1"/>
      <w:marLeft w:val="0"/>
      <w:marRight w:val="0"/>
      <w:marTop w:val="0"/>
      <w:marBottom w:val="0"/>
      <w:divBdr>
        <w:top w:val="none" w:sz="0" w:space="0" w:color="auto"/>
        <w:left w:val="none" w:sz="0" w:space="0" w:color="auto"/>
        <w:bottom w:val="none" w:sz="0" w:space="0" w:color="auto"/>
        <w:right w:val="none" w:sz="0" w:space="0" w:color="auto"/>
      </w:divBdr>
    </w:div>
    <w:div w:id="1669626982">
      <w:bodyDiv w:val="1"/>
      <w:marLeft w:val="0"/>
      <w:marRight w:val="0"/>
      <w:marTop w:val="0"/>
      <w:marBottom w:val="0"/>
      <w:divBdr>
        <w:top w:val="none" w:sz="0" w:space="0" w:color="auto"/>
        <w:left w:val="none" w:sz="0" w:space="0" w:color="auto"/>
        <w:bottom w:val="none" w:sz="0" w:space="0" w:color="auto"/>
        <w:right w:val="none" w:sz="0" w:space="0" w:color="auto"/>
      </w:divBdr>
    </w:div>
    <w:div w:id="1681273909">
      <w:bodyDiv w:val="1"/>
      <w:marLeft w:val="0"/>
      <w:marRight w:val="0"/>
      <w:marTop w:val="0"/>
      <w:marBottom w:val="0"/>
      <w:divBdr>
        <w:top w:val="none" w:sz="0" w:space="0" w:color="auto"/>
        <w:left w:val="none" w:sz="0" w:space="0" w:color="auto"/>
        <w:bottom w:val="none" w:sz="0" w:space="0" w:color="auto"/>
        <w:right w:val="none" w:sz="0" w:space="0" w:color="auto"/>
      </w:divBdr>
      <w:divsChild>
        <w:div w:id="1238441852">
          <w:marLeft w:val="547"/>
          <w:marRight w:val="0"/>
          <w:marTop w:val="86"/>
          <w:marBottom w:val="0"/>
          <w:divBdr>
            <w:top w:val="none" w:sz="0" w:space="0" w:color="auto"/>
            <w:left w:val="none" w:sz="0" w:space="0" w:color="auto"/>
            <w:bottom w:val="none" w:sz="0" w:space="0" w:color="auto"/>
            <w:right w:val="none" w:sz="0" w:space="0" w:color="auto"/>
          </w:divBdr>
        </w:div>
      </w:divsChild>
    </w:div>
    <w:div w:id="1689797249">
      <w:bodyDiv w:val="1"/>
      <w:marLeft w:val="0"/>
      <w:marRight w:val="0"/>
      <w:marTop w:val="0"/>
      <w:marBottom w:val="0"/>
      <w:divBdr>
        <w:top w:val="none" w:sz="0" w:space="0" w:color="auto"/>
        <w:left w:val="none" w:sz="0" w:space="0" w:color="auto"/>
        <w:bottom w:val="none" w:sz="0" w:space="0" w:color="auto"/>
        <w:right w:val="none" w:sz="0" w:space="0" w:color="auto"/>
      </w:divBdr>
    </w:div>
    <w:div w:id="1712460429">
      <w:bodyDiv w:val="1"/>
      <w:marLeft w:val="0"/>
      <w:marRight w:val="0"/>
      <w:marTop w:val="0"/>
      <w:marBottom w:val="0"/>
      <w:divBdr>
        <w:top w:val="none" w:sz="0" w:space="0" w:color="auto"/>
        <w:left w:val="none" w:sz="0" w:space="0" w:color="auto"/>
        <w:bottom w:val="none" w:sz="0" w:space="0" w:color="auto"/>
        <w:right w:val="none" w:sz="0" w:space="0" w:color="auto"/>
      </w:divBdr>
      <w:divsChild>
        <w:div w:id="1040515451">
          <w:marLeft w:val="547"/>
          <w:marRight w:val="0"/>
          <w:marTop w:val="0"/>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812090413">
      <w:bodyDiv w:val="1"/>
      <w:marLeft w:val="0"/>
      <w:marRight w:val="0"/>
      <w:marTop w:val="0"/>
      <w:marBottom w:val="0"/>
      <w:divBdr>
        <w:top w:val="none" w:sz="0" w:space="0" w:color="auto"/>
        <w:left w:val="none" w:sz="0" w:space="0" w:color="auto"/>
        <w:bottom w:val="none" w:sz="0" w:space="0" w:color="auto"/>
        <w:right w:val="none" w:sz="0" w:space="0" w:color="auto"/>
      </w:divBdr>
      <w:divsChild>
        <w:div w:id="186599827">
          <w:marLeft w:val="1267"/>
          <w:marRight w:val="0"/>
          <w:marTop w:val="0"/>
          <w:marBottom w:val="0"/>
          <w:divBdr>
            <w:top w:val="none" w:sz="0" w:space="0" w:color="auto"/>
            <w:left w:val="none" w:sz="0" w:space="0" w:color="auto"/>
            <w:bottom w:val="none" w:sz="0" w:space="0" w:color="auto"/>
            <w:right w:val="none" w:sz="0" w:space="0" w:color="auto"/>
          </w:divBdr>
        </w:div>
        <w:div w:id="540679125">
          <w:marLeft w:val="1267"/>
          <w:marRight w:val="0"/>
          <w:marTop w:val="0"/>
          <w:marBottom w:val="0"/>
          <w:divBdr>
            <w:top w:val="none" w:sz="0" w:space="0" w:color="auto"/>
            <w:left w:val="none" w:sz="0" w:space="0" w:color="auto"/>
            <w:bottom w:val="none" w:sz="0" w:space="0" w:color="auto"/>
            <w:right w:val="none" w:sz="0" w:space="0" w:color="auto"/>
          </w:divBdr>
        </w:div>
        <w:div w:id="1047677925">
          <w:marLeft w:val="1267"/>
          <w:marRight w:val="0"/>
          <w:marTop w:val="0"/>
          <w:marBottom w:val="0"/>
          <w:divBdr>
            <w:top w:val="none" w:sz="0" w:space="0" w:color="auto"/>
            <w:left w:val="none" w:sz="0" w:space="0" w:color="auto"/>
            <w:bottom w:val="none" w:sz="0" w:space="0" w:color="auto"/>
            <w:right w:val="none" w:sz="0" w:space="0" w:color="auto"/>
          </w:divBdr>
        </w:div>
        <w:div w:id="1733044303">
          <w:marLeft w:val="1267"/>
          <w:marRight w:val="0"/>
          <w:marTop w:val="0"/>
          <w:marBottom w:val="0"/>
          <w:divBdr>
            <w:top w:val="none" w:sz="0" w:space="0" w:color="auto"/>
            <w:left w:val="none" w:sz="0" w:space="0" w:color="auto"/>
            <w:bottom w:val="none" w:sz="0" w:space="0" w:color="auto"/>
            <w:right w:val="none" w:sz="0" w:space="0" w:color="auto"/>
          </w:divBdr>
        </w:div>
        <w:div w:id="1959098162">
          <w:marLeft w:val="1267"/>
          <w:marRight w:val="0"/>
          <w:marTop w:val="0"/>
          <w:marBottom w:val="0"/>
          <w:divBdr>
            <w:top w:val="none" w:sz="0" w:space="0" w:color="auto"/>
            <w:left w:val="none" w:sz="0" w:space="0" w:color="auto"/>
            <w:bottom w:val="none" w:sz="0" w:space="0" w:color="auto"/>
            <w:right w:val="none" w:sz="0" w:space="0" w:color="auto"/>
          </w:divBdr>
        </w:div>
      </w:divsChild>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46937445">
      <w:bodyDiv w:val="1"/>
      <w:marLeft w:val="0"/>
      <w:marRight w:val="0"/>
      <w:marTop w:val="0"/>
      <w:marBottom w:val="0"/>
      <w:divBdr>
        <w:top w:val="none" w:sz="0" w:space="0" w:color="auto"/>
        <w:left w:val="none" w:sz="0" w:space="0" w:color="auto"/>
        <w:bottom w:val="none" w:sz="0" w:space="0" w:color="auto"/>
        <w:right w:val="none" w:sz="0" w:space="0" w:color="auto"/>
      </w:divBdr>
      <w:divsChild>
        <w:div w:id="232933077">
          <w:marLeft w:val="720"/>
          <w:marRight w:val="0"/>
          <w:marTop w:val="0"/>
          <w:marBottom w:val="0"/>
          <w:divBdr>
            <w:top w:val="none" w:sz="0" w:space="0" w:color="auto"/>
            <w:left w:val="none" w:sz="0" w:space="0" w:color="auto"/>
            <w:bottom w:val="none" w:sz="0" w:space="0" w:color="auto"/>
            <w:right w:val="none" w:sz="0" w:space="0" w:color="auto"/>
          </w:divBdr>
        </w:div>
      </w:divsChild>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4900462">
      <w:bodyDiv w:val="1"/>
      <w:marLeft w:val="0"/>
      <w:marRight w:val="0"/>
      <w:marTop w:val="0"/>
      <w:marBottom w:val="0"/>
      <w:divBdr>
        <w:top w:val="none" w:sz="0" w:space="0" w:color="auto"/>
        <w:left w:val="none" w:sz="0" w:space="0" w:color="auto"/>
        <w:bottom w:val="none" w:sz="0" w:space="0" w:color="auto"/>
        <w:right w:val="none" w:sz="0" w:space="0" w:color="auto"/>
      </w:divBdr>
      <w:divsChild>
        <w:div w:id="1934892971">
          <w:marLeft w:val="994"/>
          <w:marRight w:val="0"/>
          <w:marTop w:val="0"/>
          <w:marBottom w:val="0"/>
          <w:divBdr>
            <w:top w:val="none" w:sz="0" w:space="0" w:color="auto"/>
            <w:left w:val="none" w:sz="0" w:space="0" w:color="auto"/>
            <w:bottom w:val="none" w:sz="0" w:space="0" w:color="auto"/>
            <w:right w:val="none" w:sz="0" w:space="0" w:color="auto"/>
          </w:divBdr>
        </w:div>
      </w:divsChild>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76574545">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894659800">
      <w:bodyDiv w:val="1"/>
      <w:marLeft w:val="0"/>
      <w:marRight w:val="0"/>
      <w:marTop w:val="0"/>
      <w:marBottom w:val="0"/>
      <w:divBdr>
        <w:top w:val="none" w:sz="0" w:space="0" w:color="auto"/>
        <w:left w:val="none" w:sz="0" w:space="0" w:color="auto"/>
        <w:bottom w:val="none" w:sz="0" w:space="0" w:color="auto"/>
        <w:right w:val="none" w:sz="0" w:space="0" w:color="auto"/>
      </w:divBdr>
    </w:div>
    <w:div w:id="1899198929">
      <w:bodyDiv w:val="1"/>
      <w:marLeft w:val="0"/>
      <w:marRight w:val="0"/>
      <w:marTop w:val="0"/>
      <w:marBottom w:val="0"/>
      <w:divBdr>
        <w:top w:val="none" w:sz="0" w:space="0" w:color="auto"/>
        <w:left w:val="none" w:sz="0" w:space="0" w:color="auto"/>
        <w:bottom w:val="none" w:sz="0" w:space="0" w:color="auto"/>
        <w:right w:val="none" w:sz="0" w:space="0" w:color="auto"/>
      </w:divBdr>
    </w:div>
    <w:div w:id="1900168925">
      <w:bodyDiv w:val="1"/>
      <w:marLeft w:val="0"/>
      <w:marRight w:val="0"/>
      <w:marTop w:val="0"/>
      <w:marBottom w:val="0"/>
      <w:divBdr>
        <w:top w:val="none" w:sz="0" w:space="0" w:color="auto"/>
        <w:left w:val="none" w:sz="0" w:space="0" w:color="auto"/>
        <w:bottom w:val="none" w:sz="0" w:space="0" w:color="auto"/>
        <w:right w:val="none" w:sz="0" w:space="0" w:color="auto"/>
      </w:divBdr>
      <w:divsChild>
        <w:div w:id="1841844246">
          <w:marLeft w:val="70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4757249">
      <w:bodyDiv w:val="1"/>
      <w:marLeft w:val="0"/>
      <w:marRight w:val="0"/>
      <w:marTop w:val="0"/>
      <w:marBottom w:val="0"/>
      <w:divBdr>
        <w:top w:val="none" w:sz="0" w:space="0" w:color="auto"/>
        <w:left w:val="none" w:sz="0" w:space="0" w:color="auto"/>
        <w:bottom w:val="none" w:sz="0" w:space="0" w:color="auto"/>
        <w:right w:val="none" w:sz="0" w:space="0" w:color="auto"/>
      </w:divBdr>
      <w:divsChild>
        <w:div w:id="1044214581">
          <w:marLeft w:val="720"/>
          <w:marRight w:val="0"/>
          <w:marTop w:val="0"/>
          <w:marBottom w:val="0"/>
          <w:divBdr>
            <w:top w:val="none" w:sz="0" w:space="0" w:color="auto"/>
            <w:left w:val="none" w:sz="0" w:space="0" w:color="auto"/>
            <w:bottom w:val="none" w:sz="0" w:space="0" w:color="auto"/>
            <w:right w:val="none" w:sz="0" w:space="0" w:color="auto"/>
          </w:divBdr>
        </w:div>
      </w:divsChild>
    </w:div>
    <w:div w:id="1935236668">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8338035">
      <w:bodyDiv w:val="1"/>
      <w:marLeft w:val="0"/>
      <w:marRight w:val="0"/>
      <w:marTop w:val="0"/>
      <w:marBottom w:val="0"/>
      <w:divBdr>
        <w:top w:val="none" w:sz="0" w:space="0" w:color="auto"/>
        <w:left w:val="none" w:sz="0" w:space="0" w:color="auto"/>
        <w:bottom w:val="none" w:sz="0" w:space="0" w:color="auto"/>
        <w:right w:val="none" w:sz="0" w:space="0" w:color="auto"/>
      </w:divBdr>
      <w:divsChild>
        <w:div w:id="500127849">
          <w:marLeft w:val="446"/>
          <w:marRight w:val="0"/>
          <w:marTop w:val="0"/>
          <w:marBottom w:val="0"/>
          <w:divBdr>
            <w:top w:val="none" w:sz="0" w:space="0" w:color="auto"/>
            <w:left w:val="none" w:sz="0" w:space="0" w:color="auto"/>
            <w:bottom w:val="none" w:sz="0" w:space="0" w:color="auto"/>
            <w:right w:val="none" w:sz="0" w:space="0" w:color="auto"/>
          </w:divBdr>
        </w:div>
        <w:div w:id="844440986">
          <w:marLeft w:val="446"/>
          <w:marRight w:val="0"/>
          <w:marTop w:val="0"/>
          <w:marBottom w:val="0"/>
          <w:divBdr>
            <w:top w:val="none" w:sz="0" w:space="0" w:color="auto"/>
            <w:left w:val="none" w:sz="0" w:space="0" w:color="auto"/>
            <w:bottom w:val="none" w:sz="0" w:space="0" w:color="auto"/>
            <w:right w:val="none" w:sz="0" w:space="0" w:color="auto"/>
          </w:divBdr>
        </w:div>
        <w:div w:id="1368988949">
          <w:marLeft w:val="446"/>
          <w:marRight w:val="0"/>
          <w:marTop w:val="0"/>
          <w:marBottom w:val="0"/>
          <w:divBdr>
            <w:top w:val="none" w:sz="0" w:space="0" w:color="auto"/>
            <w:left w:val="none" w:sz="0" w:space="0" w:color="auto"/>
            <w:bottom w:val="none" w:sz="0" w:space="0" w:color="auto"/>
            <w:right w:val="none" w:sz="0" w:space="0" w:color="auto"/>
          </w:divBdr>
        </w:div>
        <w:div w:id="2080127296">
          <w:marLeft w:val="446"/>
          <w:marRight w:val="0"/>
          <w:marTop w:val="0"/>
          <w:marBottom w:val="0"/>
          <w:divBdr>
            <w:top w:val="none" w:sz="0" w:space="0" w:color="auto"/>
            <w:left w:val="none" w:sz="0" w:space="0" w:color="auto"/>
            <w:bottom w:val="none" w:sz="0" w:space="0" w:color="auto"/>
            <w:right w:val="none" w:sz="0" w:space="0" w:color="auto"/>
          </w:divBdr>
        </w:div>
      </w:divsChild>
    </w:div>
    <w:div w:id="1988581852">
      <w:bodyDiv w:val="1"/>
      <w:marLeft w:val="0"/>
      <w:marRight w:val="0"/>
      <w:marTop w:val="0"/>
      <w:marBottom w:val="0"/>
      <w:divBdr>
        <w:top w:val="none" w:sz="0" w:space="0" w:color="auto"/>
        <w:left w:val="none" w:sz="0" w:space="0" w:color="auto"/>
        <w:bottom w:val="none" w:sz="0" w:space="0" w:color="auto"/>
        <w:right w:val="none" w:sz="0" w:space="0" w:color="auto"/>
      </w:divBdr>
    </w:div>
    <w:div w:id="1994067086">
      <w:bodyDiv w:val="1"/>
      <w:marLeft w:val="0"/>
      <w:marRight w:val="0"/>
      <w:marTop w:val="0"/>
      <w:marBottom w:val="0"/>
      <w:divBdr>
        <w:top w:val="none" w:sz="0" w:space="0" w:color="auto"/>
        <w:left w:val="none" w:sz="0" w:space="0" w:color="auto"/>
        <w:bottom w:val="none" w:sz="0" w:space="0" w:color="auto"/>
        <w:right w:val="none" w:sz="0" w:space="0" w:color="auto"/>
      </w:divBdr>
    </w:div>
    <w:div w:id="2003392898">
      <w:bodyDiv w:val="1"/>
      <w:marLeft w:val="0"/>
      <w:marRight w:val="0"/>
      <w:marTop w:val="0"/>
      <w:marBottom w:val="0"/>
      <w:divBdr>
        <w:top w:val="none" w:sz="0" w:space="0" w:color="auto"/>
        <w:left w:val="none" w:sz="0" w:space="0" w:color="auto"/>
        <w:bottom w:val="none" w:sz="0" w:space="0" w:color="auto"/>
        <w:right w:val="none" w:sz="0" w:space="0" w:color="auto"/>
      </w:divBdr>
      <w:divsChild>
        <w:div w:id="491143207">
          <w:marLeft w:val="1267"/>
          <w:marRight w:val="0"/>
          <w:marTop w:val="0"/>
          <w:marBottom w:val="0"/>
          <w:divBdr>
            <w:top w:val="none" w:sz="0" w:space="0" w:color="auto"/>
            <w:left w:val="none" w:sz="0" w:space="0" w:color="auto"/>
            <w:bottom w:val="none" w:sz="0" w:space="0" w:color="auto"/>
            <w:right w:val="none" w:sz="0" w:space="0" w:color="auto"/>
          </w:divBdr>
        </w:div>
        <w:div w:id="1076561042">
          <w:marLeft w:val="547"/>
          <w:marRight w:val="0"/>
          <w:marTop w:val="0"/>
          <w:marBottom w:val="0"/>
          <w:divBdr>
            <w:top w:val="none" w:sz="0" w:space="0" w:color="auto"/>
            <w:left w:val="none" w:sz="0" w:space="0" w:color="auto"/>
            <w:bottom w:val="none" w:sz="0" w:space="0" w:color="auto"/>
            <w:right w:val="none" w:sz="0" w:space="0" w:color="auto"/>
          </w:divBdr>
        </w:div>
        <w:div w:id="1997874518">
          <w:marLeft w:val="1267"/>
          <w:marRight w:val="0"/>
          <w:marTop w:val="0"/>
          <w:marBottom w:val="0"/>
          <w:divBdr>
            <w:top w:val="none" w:sz="0" w:space="0" w:color="auto"/>
            <w:left w:val="none" w:sz="0" w:space="0" w:color="auto"/>
            <w:bottom w:val="none" w:sz="0" w:space="0" w:color="auto"/>
            <w:right w:val="none" w:sz="0" w:space="0" w:color="auto"/>
          </w:divBdr>
        </w:div>
        <w:div w:id="2040548876">
          <w:marLeft w:val="1267"/>
          <w:marRight w:val="0"/>
          <w:marTop w:val="0"/>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2022756">
      <w:bodyDiv w:val="1"/>
      <w:marLeft w:val="0"/>
      <w:marRight w:val="0"/>
      <w:marTop w:val="0"/>
      <w:marBottom w:val="0"/>
      <w:divBdr>
        <w:top w:val="none" w:sz="0" w:space="0" w:color="auto"/>
        <w:left w:val="none" w:sz="0" w:space="0" w:color="auto"/>
        <w:bottom w:val="none" w:sz="0" w:space="0" w:color="auto"/>
        <w:right w:val="none" w:sz="0" w:space="0" w:color="auto"/>
      </w:divBdr>
      <w:divsChild>
        <w:div w:id="310909663">
          <w:marLeft w:val="1426"/>
          <w:marRight w:val="0"/>
          <w:marTop w:val="0"/>
          <w:marBottom w:val="0"/>
          <w:divBdr>
            <w:top w:val="none" w:sz="0" w:space="0" w:color="auto"/>
            <w:left w:val="none" w:sz="0" w:space="0" w:color="auto"/>
            <w:bottom w:val="none" w:sz="0" w:space="0" w:color="auto"/>
            <w:right w:val="none" w:sz="0" w:space="0" w:color="auto"/>
          </w:divBdr>
        </w:div>
        <w:div w:id="930773314">
          <w:marLeft w:val="1426"/>
          <w:marRight w:val="0"/>
          <w:marTop w:val="0"/>
          <w:marBottom w:val="0"/>
          <w:divBdr>
            <w:top w:val="none" w:sz="0" w:space="0" w:color="auto"/>
            <w:left w:val="none" w:sz="0" w:space="0" w:color="auto"/>
            <w:bottom w:val="none" w:sz="0" w:space="0" w:color="auto"/>
            <w:right w:val="none" w:sz="0" w:space="0" w:color="auto"/>
          </w:divBdr>
        </w:div>
        <w:div w:id="1364987830">
          <w:marLeft w:val="1426"/>
          <w:marRight w:val="0"/>
          <w:marTop w:val="0"/>
          <w:marBottom w:val="0"/>
          <w:divBdr>
            <w:top w:val="none" w:sz="0" w:space="0" w:color="auto"/>
            <w:left w:val="none" w:sz="0" w:space="0" w:color="auto"/>
            <w:bottom w:val="none" w:sz="0" w:space="0" w:color="auto"/>
            <w:right w:val="none" w:sz="0" w:space="0" w:color="auto"/>
          </w:divBdr>
        </w:div>
        <w:div w:id="1806004558">
          <w:marLeft w:val="1426"/>
          <w:marRight w:val="0"/>
          <w:marTop w:val="0"/>
          <w:marBottom w:val="0"/>
          <w:divBdr>
            <w:top w:val="none" w:sz="0" w:space="0" w:color="auto"/>
            <w:left w:val="none" w:sz="0" w:space="0" w:color="auto"/>
            <w:bottom w:val="none" w:sz="0" w:space="0" w:color="auto"/>
            <w:right w:val="none" w:sz="0" w:space="0" w:color="auto"/>
          </w:divBdr>
        </w:div>
      </w:divsChild>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2317077">
      <w:bodyDiv w:val="1"/>
      <w:marLeft w:val="0"/>
      <w:marRight w:val="0"/>
      <w:marTop w:val="0"/>
      <w:marBottom w:val="0"/>
      <w:divBdr>
        <w:top w:val="none" w:sz="0" w:space="0" w:color="auto"/>
        <w:left w:val="none" w:sz="0" w:space="0" w:color="auto"/>
        <w:bottom w:val="none" w:sz="0" w:space="0" w:color="auto"/>
        <w:right w:val="none" w:sz="0" w:space="0" w:color="auto"/>
      </w:divBdr>
      <w:divsChild>
        <w:div w:id="1163620183">
          <w:marLeft w:val="1440"/>
          <w:marRight w:val="0"/>
          <w:marTop w:val="0"/>
          <w:marBottom w:val="0"/>
          <w:divBdr>
            <w:top w:val="none" w:sz="0" w:space="0" w:color="auto"/>
            <w:left w:val="none" w:sz="0" w:space="0" w:color="auto"/>
            <w:bottom w:val="none" w:sz="0" w:space="0" w:color="auto"/>
            <w:right w:val="none" w:sz="0" w:space="0" w:color="auto"/>
          </w:divBdr>
        </w:div>
        <w:div w:id="1510756166">
          <w:marLeft w:val="720"/>
          <w:marRight w:val="0"/>
          <w:marTop w:val="0"/>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83287163">
      <w:bodyDiv w:val="1"/>
      <w:marLeft w:val="0"/>
      <w:marRight w:val="0"/>
      <w:marTop w:val="0"/>
      <w:marBottom w:val="0"/>
      <w:divBdr>
        <w:top w:val="none" w:sz="0" w:space="0" w:color="auto"/>
        <w:left w:val="none" w:sz="0" w:space="0" w:color="auto"/>
        <w:bottom w:val="none" w:sz="0" w:space="0" w:color="auto"/>
        <w:right w:val="none" w:sz="0" w:space="0" w:color="auto"/>
      </w:divBdr>
      <w:divsChild>
        <w:div w:id="96684318">
          <w:marLeft w:val="547"/>
          <w:marRight w:val="0"/>
          <w:marTop w:val="0"/>
          <w:marBottom w:val="0"/>
          <w:divBdr>
            <w:top w:val="none" w:sz="0" w:space="0" w:color="auto"/>
            <w:left w:val="none" w:sz="0" w:space="0" w:color="auto"/>
            <w:bottom w:val="none" w:sz="0" w:space="0" w:color="auto"/>
            <w:right w:val="none" w:sz="0" w:space="0" w:color="auto"/>
          </w:divBdr>
        </w:div>
        <w:div w:id="169486104">
          <w:marLeft w:val="547"/>
          <w:marRight w:val="0"/>
          <w:marTop w:val="0"/>
          <w:marBottom w:val="0"/>
          <w:divBdr>
            <w:top w:val="none" w:sz="0" w:space="0" w:color="auto"/>
            <w:left w:val="none" w:sz="0" w:space="0" w:color="auto"/>
            <w:bottom w:val="none" w:sz="0" w:space="0" w:color="auto"/>
            <w:right w:val="none" w:sz="0" w:space="0" w:color="auto"/>
          </w:divBdr>
        </w:div>
        <w:div w:id="379674103">
          <w:marLeft w:val="547"/>
          <w:marRight w:val="0"/>
          <w:marTop w:val="0"/>
          <w:marBottom w:val="0"/>
          <w:divBdr>
            <w:top w:val="none" w:sz="0" w:space="0" w:color="auto"/>
            <w:left w:val="none" w:sz="0" w:space="0" w:color="auto"/>
            <w:bottom w:val="none" w:sz="0" w:space="0" w:color="auto"/>
            <w:right w:val="none" w:sz="0" w:space="0" w:color="auto"/>
          </w:divBdr>
        </w:div>
      </w:divsChild>
    </w:div>
    <w:div w:id="2093039939">
      <w:bodyDiv w:val="1"/>
      <w:marLeft w:val="0"/>
      <w:marRight w:val="0"/>
      <w:marTop w:val="0"/>
      <w:marBottom w:val="0"/>
      <w:divBdr>
        <w:top w:val="none" w:sz="0" w:space="0" w:color="auto"/>
        <w:left w:val="none" w:sz="0" w:space="0" w:color="auto"/>
        <w:bottom w:val="none" w:sz="0" w:space="0" w:color="auto"/>
        <w:right w:val="none" w:sz="0" w:space="0" w:color="auto"/>
      </w:divBdr>
      <w:divsChild>
        <w:div w:id="982200213">
          <w:marLeft w:val="446"/>
          <w:marRight w:val="0"/>
          <w:marTop w:val="0"/>
          <w:marBottom w:val="0"/>
          <w:divBdr>
            <w:top w:val="none" w:sz="0" w:space="0" w:color="auto"/>
            <w:left w:val="none" w:sz="0" w:space="0" w:color="auto"/>
            <w:bottom w:val="none" w:sz="0" w:space="0" w:color="auto"/>
            <w:right w:val="none" w:sz="0" w:space="0" w:color="auto"/>
          </w:divBdr>
        </w:div>
        <w:div w:id="353264690">
          <w:marLeft w:val="446"/>
          <w:marRight w:val="0"/>
          <w:marTop w:val="0"/>
          <w:marBottom w:val="0"/>
          <w:divBdr>
            <w:top w:val="none" w:sz="0" w:space="0" w:color="auto"/>
            <w:left w:val="none" w:sz="0" w:space="0" w:color="auto"/>
            <w:bottom w:val="none" w:sz="0" w:space="0" w:color="auto"/>
            <w:right w:val="none" w:sz="0" w:space="0" w:color="auto"/>
          </w:divBdr>
        </w:div>
      </w:divsChild>
    </w:div>
    <w:div w:id="2095009248">
      <w:bodyDiv w:val="1"/>
      <w:marLeft w:val="0"/>
      <w:marRight w:val="0"/>
      <w:marTop w:val="0"/>
      <w:marBottom w:val="0"/>
      <w:divBdr>
        <w:top w:val="none" w:sz="0" w:space="0" w:color="auto"/>
        <w:left w:val="none" w:sz="0" w:space="0" w:color="auto"/>
        <w:bottom w:val="none" w:sz="0" w:space="0" w:color="auto"/>
        <w:right w:val="none" w:sz="0" w:space="0" w:color="auto"/>
      </w:divBdr>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117069574">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 w:id="54579607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99953340">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 w:id="840510817">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sChild>
    </w:div>
    <w:div w:id="2108690452">
      <w:bodyDiv w:val="1"/>
      <w:marLeft w:val="0"/>
      <w:marRight w:val="0"/>
      <w:marTop w:val="0"/>
      <w:marBottom w:val="0"/>
      <w:divBdr>
        <w:top w:val="none" w:sz="0" w:space="0" w:color="auto"/>
        <w:left w:val="none" w:sz="0" w:space="0" w:color="auto"/>
        <w:bottom w:val="none" w:sz="0" w:space="0" w:color="auto"/>
        <w:right w:val="none" w:sz="0" w:space="0" w:color="auto"/>
      </w:divBdr>
      <w:divsChild>
        <w:div w:id="1129473344">
          <w:marLeft w:val="1267"/>
          <w:marRight w:val="0"/>
          <w:marTop w:val="0"/>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 w:id="2146385907">
      <w:bodyDiv w:val="1"/>
      <w:marLeft w:val="0"/>
      <w:marRight w:val="0"/>
      <w:marTop w:val="0"/>
      <w:marBottom w:val="0"/>
      <w:divBdr>
        <w:top w:val="none" w:sz="0" w:space="0" w:color="auto"/>
        <w:left w:val="none" w:sz="0" w:space="0" w:color="auto"/>
        <w:bottom w:val="none" w:sz="0" w:space="0" w:color="auto"/>
        <w:right w:val="none" w:sz="0" w:space="0" w:color="auto"/>
      </w:divBdr>
      <w:divsChild>
        <w:div w:id="859470366">
          <w:marLeft w:val="994"/>
          <w:marRight w:val="0"/>
          <w:marTop w:val="0"/>
          <w:marBottom w:val="0"/>
          <w:divBdr>
            <w:top w:val="none" w:sz="0" w:space="0" w:color="auto"/>
            <w:left w:val="none" w:sz="0" w:space="0" w:color="auto"/>
            <w:bottom w:val="none" w:sz="0" w:space="0" w:color="auto"/>
            <w:right w:val="none" w:sz="0" w:space="0" w:color="auto"/>
          </w:divBdr>
        </w:div>
        <w:div w:id="782576106">
          <w:marLeft w:val="994"/>
          <w:marRight w:val="0"/>
          <w:marTop w:val="0"/>
          <w:marBottom w:val="0"/>
          <w:divBdr>
            <w:top w:val="none" w:sz="0" w:space="0" w:color="auto"/>
            <w:left w:val="none" w:sz="0" w:space="0" w:color="auto"/>
            <w:bottom w:val="none" w:sz="0" w:space="0" w:color="auto"/>
            <w:right w:val="none" w:sz="0" w:space="0" w:color="auto"/>
          </w:divBdr>
        </w:div>
      </w:divsChild>
    </w:div>
    <w:div w:id="2147240493">
      <w:bodyDiv w:val="1"/>
      <w:marLeft w:val="0"/>
      <w:marRight w:val="0"/>
      <w:marTop w:val="0"/>
      <w:marBottom w:val="0"/>
      <w:divBdr>
        <w:top w:val="none" w:sz="0" w:space="0" w:color="auto"/>
        <w:left w:val="none" w:sz="0" w:space="0" w:color="auto"/>
        <w:bottom w:val="none" w:sz="0" w:space="0" w:color="auto"/>
        <w:right w:val="none" w:sz="0" w:space="0" w:color="auto"/>
      </w:divBdr>
      <w:divsChild>
        <w:div w:id="448476611">
          <w:marLeft w:val="547"/>
          <w:marRight w:val="0"/>
          <w:marTop w:val="86"/>
          <w:marBottom w:val="0"/>
          <w:divBdr>
            <w:top w:val="none" w:sz="0" w:space="0" w:color="auto"/>
            <w:left w:val="none" w:sz="0" w:space="0" w:color="auto"/>
            <w:bottom w:val="none" w:sz="0" w:space="0" w:color="auto"/>
            <w:right w:val="none" w:sz="0" w:space="0" w:color="auto"/>
          </w:divBdr>
        </w:div>
        <w:div w:id="1031884197">
          <w:marLeft w:val="547"/>
          <w:marRight w:val="0"/>
          <w:marTop w:val="86"/>
          <w:marBottom w:val="0"/>
          <w:divBdr>
            <w:top w:val="none" w:sz="0" w:space="0" w:color="auto"/>
            <w:left w:val="none" w:sz="0" w:space="0" w:color="auto"/>
            <w:bottom w:val="none" w:sz="0" w:space="0" w:color="auto"/>
            <w:right w:val="none" w:sz="0" w:space="0" w:color="auto"/>
          </w:divBdr>
        </w:div>
        <w:div w:id="1173227639">
          <w:marLeft w:val="547"/>
          <w:marRight w:val="0"/>
          <w:marTop w:val="86"/>
          <w:marBottom w:val="0"/>
          <w:divBdr>
            <w:top w:val="none" w:sz="0" w:space="0" w:color="auto"/>
            <w:left w:val="none" w:sz="0" w:space="0" w:color="auto"/>
            <w:bottom w:val="none" w:sz="0" w:space="0" w:color="auto"/>
            <w:right w:val="none" w:sz="0" w:space="0" w:color="auto"/>
          </w:divBdr>
        </w:div>
        <w:div w:id="138321595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veen.yaseen@u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3.iraq@sheltercluster.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eltercluster.org/iraq/iraq-war-damaged-shelter-rehabilitation-interactive-dashbo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4B74B5-65E8-40EA-8AD6-D911C708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July.dotx</Template>
  <TotalTime>3573</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Michel</dc:creator>
  <cp:keywords/>
  <dc:description/>
  <cp:lastModifiedBy>TIA Michel</cp:lastModifiedBy>
  <cp:revision>382</cp:revision>
  <cp:lastPrinted>2018-09-19T12:29:00Z</cp:lastPrinted>
  <dcterms:created xsi:type="dcterms:W3CDTF">2019-01-21T09:20:00Z</dcterms:created>
  <dcterms:modified xsi:type="dcterms:W3CDTF">2019-07-18T06:07:00Z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