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41D31" w14:textId="0B963C74" w:rsidR="004D32D7" w:rsidRPr="00EC6184" w:rsidRDefault="004D32D7" w:rsidP="00D87E3A">
      <w:pPr>
        <w:spacing w:after="0" w:line="240" w:lineRule="auto"/>
        <w:jc w:val="center"/>
        <w:rPr>
          <w:b/>
          <w:color w:val="833C0B" w:themeColor="accent2" w:themeShade="80"/>
          <w:sz w:val="32"/>
        </w:rPr>
      </w:pPr>
      <w:r w:rsidRPr="00EC6184">
        <w:rPr>
          <w:b/>
          <w:color w:val="833C0B" w:themeColor="accent2" w:themeShade="80"/>
          <w:sz w:val="32"/>
        </w:rPr>
        <w:t xml:space="preserve">Global Shelter Cluster: </w:t>
      </w:r>
      <w:r w:rsidR="00EC6184">
        <w:rPr>
          <w:b/>
          <w:color w:val="833C0B" w:themeColor="accent2" w:themeShade="80"/>
          <w:sz w:val="32"/>
        </w:rPr>
        <w:t>NFI practices WG</w:t>
      </w:r>
    </w:p>
    <w:p w14:paraId="2410952D" w14:textId="77777777" w:rsidR="004D32D7" w:rsidRPr="00EC6184" w:rsidRDefault="004D32D7" w:rsidP="00D87E3A">
      <w:pPr>
        <w:spacing w:after="0" w:line="240" w:lineRule="auto"/>
        <w:jc w:val="center"/>
        <w:rPr>
          <w:b/>
          <w:color w:val="833C0B" w:themeColor="accent2" w:themeShade="80"/>
          <w:sz w:val="24"/>
        </w:rPr>
      </w:pPr>
      <w:r w:rsidRPr="00EC6184">
        <w:rPr>
          <w:b/>
          <w:color w:val="833C0B" w:themeColor="accent2" w:themeShade="80"/>
          <w:sz w:val="24"/>
        </w:rPr>
        <w:t>Meeting summary</w:t>
      </w:r>
    </w:p>
    <w:p w14:paraId="2B37B7EA" w14:textId="5151078A" w:rsidR="004D32D7" w:rsidRPr="00EC6184" w:rsidRDefault="00791B8C" w:rsidP="00D87E3A">
      <w:pPr>
        <w:spacing w:after="0" w:line="240" w:lineRule="auto"/>
        <w:jc w:val="center"/>
        <w:rPr>
          <w:b/>
          <w:color w:val="833C0B" w:themeColor="accent2" w:themeShade="80"/>
          <w:sz w:val="24"/>
        </w:rPr>
      </w:pPr>
      <w:r>
        <w:rPr>
          <w:b/>
          <w:color w:val="833C0B" w:themeColor="accent2" w:themeShade="80"/>
          <w:sz w:val="24"/>
        </w:rPr>
        <w:t>1</w:t>
      </w:r>
      <w:r w:rsidR="000B017E">
        <w:rPr>
          <w:b/>
          <w:color w:val="833C0B" w:themeColor="accent2" w:themeShade="80"/>
          <w:sz w:val="24"/>
        </w:rPr>
        <w:t>7</w:t>
      </w:r>
      <w:bookmarkStart w:id="0" w:name="_GoBack"/>
      <w:bookmarkEnd w:id="0"/>
      <w:r w:rsidRPr="00791B8C">
        <w:rPr>
          <w:b/>
          <w:color w:val="833C0B" w:themeColor="accent2" w:themeShade="80"/>
          <w:sz w:val="24"/>
          <w:vertAlign w:val="superscript"/>
        </w:rPr>
        <w:t>th</w:t>
      </w:r>
      <w:r>
        <w:rPr>
          <w:b/>
          <w:color w:val="833C0B" w:themeColor="accent2" w:themeShade="80"/>
          <w:sz w:val="24"/>
        </w:rPr>
        <w:t xml:space="preserve"> December 2019</w:t>
      </w:r>
    </w:p>
    <w:p w14:paraId="146AE651" w14:textId="0572E5C3" w:rsidR="004D32D7" w:rsidRDefault="004D32D7" w:rsidP="00D87E3A">
      <w:pPr>
        <w:spacing w:after="0" w:line="240" w:lineRule="auto"/>
        <w:jc w:val="both"/>
      </w:pPr>
    </w:p>
    <w:p w14:paraId="17628802" w14:textId="77777777" w:rsidR="00096BE9" w:rsidRPr="00096BE9" w:rsidRDefault="00096BE9" w:rsidP="00D87E3A">
      <w:pPr>
        <w:spacing w:after="0" w:line="240" w:lineRule="auto"/>
        <w:jc w:val="both"/>
        <w:rPr>
          <w:b/>
          <w:color w:val="C00000"/>
          <w:sz w:val="24"/>
        </w:rPr>
      </w:pPr>
    </w:p>
    <w:p w14:paraId="57015855" w14:textId="5F0F960E" w:rsidR="00096BE9" w:rsidRPr="00096BE9" w:rsidRDefault="00096BE9" w:rsidP="00096BE9">
      <w:pPr>
        <w:pBdr>
          <w:bottom w:val="single" w:sz="4" w:space="1" w:color="C00000"/>
        </w:pBdr>
        <w:spacing w:after="0" w:line="276" w:lineRule="auto"/>
        <w:jc w:val="both"/>
        <w:rPr>
          <w:b/>
          <w:color w:val="C00000"/>
          <w:sz w:val="24"/>
        </w:rPr>
      </w:pPr>
      <w:r>
        <w:rPr>
          <w:b/>
          <w:color w:val="C00000"/>
          <w:sz w:val="24"/>
        </w:rPr>
        <w:t xml:space="preserve">Participants: </w:t>
      </w:r>
      <w:r w:rsidR="00104DB8">
        <w:t>15 participants from 10 different agencies, 5 country clusters, 2 academic institutes. For contact details see last page.</w:t>
      </w:r>
    </w:p>
    <w:p w14:paraId="69A6A3B2" w14:textId="77777777" w:rsidR="00096BE9" w:rsidRDefault="00096BE9" w:rsidP="00096BE9">
      <w:pPr>
        <w:spacing w:after="0" w:line="276" w:lineRule="auto"/>
        <w:jc w:val="both"/>
      </w:pPr>
    </w:p>
    <w:p w14:paraId="591A1ADC" w14:textId="77777777" w:rsidR="00096BE9" w:rsidRDefault="00096BE9" w:rsidP="00D87E3A">
      <w:pPr>
        <w:spacing w:after="0" w:line="240" w:lineRule="auto"/>
        <w:jc w:val="both"/>
      </w:pPr>
    </w:p>
    <w:p w14:paraId="58BD1443" w14:textId="04440CBC" w:rsidR="00EC6184" w:rsidRPr="00096BE9" w:rsidRDefault="004D32D7" w:rsidP="003552DF">
      <w:pPr>
        <w:pBdr>
          <w:bottom w:val="single" w:sz="4" w:space="1" w:color="C00000"/>
        </w:pBdr>
        <w:spacing w:after="0" w:line="240" w:lineRule="auto"/>
        <w:jc w:val="both"/>
        <w:rPr>
          <w:b/>
          <w:bCs/>
          <w:u w:val="single"/>
        </w:rPr>
      </w:pPr>
      <w:r w:rsidRPr="001177B1">
        <w:rPr>
          <w:b/>
          <w:color w:val="C00000"/>
          <w:sz w:val="24"/>
        </w:rPr>
        <w:t>Agenda</w:t>
      </w:r>
      <w:r w:rsidR="00907CC8">
        <w:rPr>
          <w:b/>
          <w:color w:val="C00000"/>
          <w:sz w:val="24"/>
        </w:rPr>
        <w:t xml:space="preserve"> </w:t>
      </w:r>
    </w:p>
    <w:p w14:paraId="0B89CE77" w14:textId="77777777" w:rsidR="00871802" w:rsidRDefault="00871802" w:rsidP="00104DB8">
      <w:pPr>
        <w:pStyle w:val="ListParagraph"/>
        <w:numPr>
          <w:ilvl w:val="0"/>
          <w:numId w:val="2"/>
        </w:numPr>
        <w:spacing w:after="0" w:line="276" w:lineRule="auto"/>
        <w:jc w:val="both"/>
      </w:pPr>
      <w:r w:rsidRPr="00871802">
        <w:t>Introduction: quick intro round of participants in the call</w:t>
      </w:r>
    </w:p>
    <w:p w14:paraId="25FC751D" w14:textId="6513054A" w:rsidR="00871802" w:rsidRDefault="00871802" w:rsidP="00104DB8">
      <w:pPr>
        <w:pStyle w:val="ListParagraph"/>
        <w:numPr>
          <w:ilvl w:val="0"/>
          <w:numId w:val="2"/>
        </w:numPr>
        <w:spacing w:after="0" w:line="276" w:lineRule="auto"/>
        <w:jc w:val="both"/>
      </w:pPr>
      <w:r w:rsidRPr="00871802">
        <w:t xml:space="preserve">Quick introduction/review on WG scope and workplan 2019 </w:t>
      </w:r>
    </w:p>
    <w:p w14:paraId="22E63468" w14:textId="77777777" w:rsidR="00871802" w:rsidRDefault="00871802" w:rsidP="00104DB8">
      <w:pPr>
        <w:pStyle w:val="ListParagraph"/>
        <w:numPr>
          <w:ilvl w:val="0"/>
          <w:numId w:val="2"/>
        </w:numPr>
        <w:spacing w:after="0" w:line="276" w:lineRule="auto"/>
        <w:jc w:val="both"/>
      </w:pPr>
      <w:r w:rsidRPr="00871802">
        <w:t xml:space="preserve">Update on the concept note for NFI training </w:t>
      </w:r>
    </w:p>
    <w:p w14:paraId="3E0F08EB" w14:textId="53E8BEA2" w:rsidR="00871802" w:rsidRPr="00871802" w:rsidRDefault="00871802" w:rsidP="00104DB8">
      <w:pPr>
        <w:pStyle w:val="ListParagraph"/>
        <w:numPr>
          <w:ilvl w:val="0"/>
          <w:numId w:val="2"/>
        </w:numPr>
        <w:spacing w:after="0" w:line="276" w:lineRule="auto"/>
        <w:jc w:val="both"/>
      </w:pPr>
      <w:r w:rsidRPr="00871802">
        <w:t xml:space="preserve">Topics to be discussed whether they are within the scope of the WG: </w:t>
      </w:r>
    </w:p>
    <w:p w14:paraId="61D5FE74" w14:textId="136007A2" w:rsidR="00871802" w:rsidRPr="00871802" w:rsidRDefault="00871802" w:rsidP="00104DB8">
      <w:pPr>
        <w:pStyle w:val="ListParagraph"/>
        <w:numPr>
          <w:ilvl w:val="1"/>
          <w:numId w:val="2"/>
        </w:numPr>
        <w:spacing w:after="0" w:line="276" w:lineRule="auto"/>
        <w:jc w:val="both"/>
      </w:pPr>
      <w:r>
        <w:t>D</w:t>
      </w:r>
      <w:r w:rsidRPr="00871802">
        <w:t xml:space="preserve">evelopment of environmentally friendlier alternatives for tarpaulin </w:t>
      </w:r>
    </w:p>
    <w:p w14:paraId="698F953C" w14:textId="77777777" w:rsidR="00871802" w:rsidRPr="00871802" w:rsidRDefault="00871802" w:rsidP="00104DB8">
      <w:pPr>
        <w:pStyle w:val="ListParagraph"/>
        <w:numPr>
          <w:ilvl w:val="1"/>
          <w:numId w:val="2"/>
        </w:numPr>
        <w:spacing w:after="0" w:line="276" w:lineRule="auto"/>
        <w:jc w:val="both"/>
      </w:pPr>
      <w:r w:rsidRPr="00871802">
        <w:t>Fuel and energy sources for cooking, heating and lighting, as they often fall under NFI</w:t>
      </w:r>
    </w:p>
    <w:p w14:paraId="445D0A9E" w14:textId="77777777" w:rsidR="00871802" w:rsidRPr="00871802" w:rsidRDefault="00871802" w:rsidP="00104DB8">
      <w:pPr>
        <w:pStyle w:val="ListParagraph"/>
        <w:numPr>
          <w:ilvl w:val="1"/>
          <w:numId w:val="2"/>
        </w:numPr>
        <w:spacing w:after="0" w:line="276" w:lineRule="auto"/>
        <w:jc w:val="both"/>
      </w:pPr>
      <w:r w:rsidRPr="00871802">
        <w:t>Document/monitor how modalities have changed over time (e.g. from in kind to cash) and what kind of impact that has on beneficiaries</w:t>
      </w:r>
    </w:p>
    <w:p w14:paraId="406D37D9" w14:textId="77777777" w:rsidR="00871802" w:rsidRPr="00871802" w:rsidRDefault="00871802" w:rsidP="00104DB8">
      <w:pPr>
        <w:pStyle w:val="ListParagraph"/>
        <w:numPr>
          <w:ilvl w:val="0"/>
          <w:numId w:val="3"/>
        </w:numPr>
        <w:spacing w:after="0" w:line="276" w:lineRule="auto"/>
        <w:jc w:val="both"/>
      </w:pPr>
      <w:r w:rsidRPr="00871802">
        <w:t>Decision on future format of NFI WG communication/interaction</w:t>
      </w:r>
    </w:p>
    <w:p w14:paraId="0447AE91" w14:textId="1B8248A5" w:rsidR="000C72DB" w:rsidRDefault="00871802" w:rsidP="00104DB8">
      <w:pPr>
        <w:pStyle w:val="ListParagraph"/>
        <w:numPr>
          <w:ilvl w:val="0"/>
          <w:numId w:val="3"/>
        </w:numPr>
        <w:spacing w:after="0" w:line="276" w:lineRule="auto"/>
        <w:jc w:val="both"/>
      </w:pPr>
      <w:r w:rsidRPr="00871802">
        <w:t>AOB</w:t>
      </w:r>
    </w:p>
    <w:p w14:paraId="70298F7F" w14:textId="77777777" w:rsidR="00096BE9" w:rsidRPr="00CE2A62" w:rsidRDefault="00096BE9" w:rsidP="00096BE9">
      <w:pPr>
        <w:pStyle w:val="ListParagraph"/>
        <w:spacing w:after="0" w:line="276" w:lineRule="auto"/>
        <w:ind w:left="1080"/>
        <w:jc w:val="both"/>
      </w:pPr>
    </w:p>
    <w:p w14:paraId="13C0A9CA" w14:textId="15D766A8" w:rsidR="005C6749" w:rsidRPr="00F34F68" w:rsidRDefault="005C6749" w:rsidP="00104DB8">
      <w:pPr>
        <w:pStyle w:val="ListParagraph"/>
        <w:numPr>
          <w:ilvl w:val="0"/>
          <w:numId w:val="1"/>
        </w:numPr>
        <w:pBdr>
          <w:bottom w:val="single" w:sz="4" w:space="1" w:color="C00000"/>
        </w:pBdr>
        <w:spacing w:after="0" w:line="276" w:lineRule="auto"/>
        <w:jc w:val="both"/>
        <w:rPr>
          <w:b/>
          <w:color w:val="C00000"/>
          <w:sz w:val="24"/>
        </w:rPr>
      </w:pPr>
      <w:r>
        <w:rPr>
          <w:b/>
          <w:color w:val="C00000"/>
          <w:sz w:val="24"/>
        </w:rPr>
        <w:t>Introduction and recap</w:t>
      </w:r>
    </w:p>
    <w:p w14:paraId="3AA64CA5" w14:textId="038A0657" w:rsidR="00672F18" w:rsidRDefault="00672F18" w:rsidP="002624DD">
      <w:pPr>
        <w:spacing w:after="0" w:line="276" w:lineRule="auto"/>
        <w:jc w:val="both"/>
      </w:pPr>
    </w:p>
    <w:p w14:paraId="69E7F7DE" w14:textId="77777777" w:rsidR="00332756" w:rsidRDefault="005C6749" w:rsidP="005C6749">
      <w:pPr>
        <w:spacing w:after="0" w:line="276" w:lineRule="auto"/>
        <w:jc w:val="both"/>
        <w:rPr>
          <w:lang w:val="en-US"/>
        </w:rPr>
      </w:pPr>
      <w:r w:rsidRPr="005C6749">
        <w:rPr>
          <w:lang w:val="en-US"/>
        </w:rPr>
        <w:t xml:space="preserve">After a quick introduction of </w:t>
      </w:r>
      <w:r w:rsidR="00EC43EA">
        <w:rPr>
          <w:lang w:val="en-US"/>
        </w:rPr>
        <w:t>the</w:t>
      </w:r>
      <w:r w:rsidRPr="005C6749">
        <w:rPr>
          <w:lang w:val="en-US"/>
        </w:rPr>
        <w:t xml:space="preserve"> participants</w:t>
      </w:r>
      <w:r w:rsidR="00B30926">
        <w:rPr>
          <w:lang w:val="en-US"/>
        </w:rPr>
        <w:t>, several of whom</w:t>
      </w:r>
      <w:r w:rsidR="00EC43EA">
        <w:rPr>
          <w:lang w:val="en-US"/>
        </w:rPr>
        <w:t xml:space="preserve"> were new to the WG, </w:t>
      </w:r>
      <w:r w:rsidRPr="005C6749">
        <w:rPr>
          <w:lang w:val="en-US"/>
        </w:rPr>
        <w:t xml:space="preserve">the WG chairs gave a brief recap of the WG initial objectives </w:t>
      </w:r>
      <w:r w:rsidR="00332756">
        <w:rPr>
          <w:lang w:val="en-US"/>
        </w:rPr>
        <w:t>t</w:t>
      </w:r>
      <w:r w:rsidRPr="005C6749">
        <w:rPr>
          <w:lang w:val="en-US"/>
        </w:rPr>
        <w:t>he concluded deliverables</w:t>
      </w:r>
      <w:r w:rsidR="00332756">
        <w:rPr>
          <w:lang w:val="en-US"/>
        </w:rPr>
        <w:t xml:space="preserve"> and the scope of the WG for 2019/2020. </w:t>
      </w:r>
    </w:p>
    <w:p w14:paraId="4C75EA00" w14:textId="49213F32" w:rsidR="000C72DB" w:rsidRPr="008054A9" w:rsidRDefault="00332756" w:rsidP="008054A9">
      <w:pPr>
        <w:pStyle w:val="Heading3"/>
        <w:spacing w:before="0" w:after="0"/>
        <w:rPr>
          <w:rFonts w:asciiTheme="minorHAnsi" w:eastAsiaTheme="minorHAnsi" w:hAnsiTheme="minorHAnsi" w:cstheme="minorBidi"/>
          <w:b w:val="0"/>
          <w:bCs w:val="0"/>
          <w:sz w:val="22"/>
          <w:szCs w:val="22"/>
        </w:rPr>
      </w:pPr>
      <w:r w:rsidRPr="008054A9">
        <w:rPr>
          <w:rFonts w:asciiTheme="minorHAnsi" w:eastAsiaTheme="minorHAnsi" w:hAnsiTheme="minorHAnsi" w:cstheme="minorBidi"/>
          <w:b w:val="0"/>
          <w:bCs w:val="0"/>
          <w:sz w:val="22"/>
          <w:szCs w:val="22"/>
        </w:rPr>
        <w:t xml:space="preserve">As statistics extracted from the Global Shelter Cluster website show, </w:t>
      </w:r>
      <w:r w:rsidRPr="00332756">
        <w:rPr>
          <w:rFonts w:asciiTheme="minorHAnsi" w:eastAsiaTheme="minorHAnsi" w:hAnsiTheme="minorHAnsi" w:cstheme="minorBidi"/>
          <w:b w:val="0"/>
          <w:bCs w:val="0"/>
          <w:sz w:val="22"/>
          <w:szCs w:val="22"/>
        </w:rPr>
        <w:t xml:space="preserve">65% </w:t>
      </w:r>
      <w:r w:rsidR="008054A9" w:rsidRPr="008054A9">
        <w:rPr>
          <w:rFonts w:asciiTheme="minorHAnsi" w:eastAsiaTheme="minorHAnsi" w:hAnsiTheme="minorHAnsi" w:cstheme="minorBidi"/>
          <w:b w:val="0"/>
          <w:bCs w:val="0"/>
          <w:sz w:val="22"/>
          <w:szCs w:val="22"/>
        </w:rPr>
        <w:t xml:space="preserve">to </w:t>
      </w:r>
      <w:r w:rsidRPr="00332756">
        <w:rPr>
          <w:rFonts w:asciiTheme="minorHAnsi" w:eastAsiaTheme="minorHAnsi" w:hAnsiTheme="minorHAnsi" w:cstheme="minorBidi"/>
          <w:b w:val="0"/>
          <w:bCs w:val="0"/>
          <w:sz w:val="22"/>
          <w:szCs w:val="22"/>
        </w:rPr>
        <w:t>75% of beneficiaries</w:t>
      </w:r>
      <w:r w:rsidR="008054A9" w:rsidRPr="008054A9">
        <w:rPr>
          <w:rFonts w:asciiTheme="minorHAnsi" w:eastAsiaTheme="minorHAnsi" w:hAnsiTheme="minorHAnsi" w:cstheme="minorBidi"/>
          <w:b w:val="0"/>
          <w:bCs w:val="0"/>
          <w:sz w:val="22"/>
          <w:szCs w:val="22"/>
        </w:rPr>
        <w:t xml:space="preserve"> (average 8mio/year)</w:t>
      </w:r>
      <w:r w:rsidRPr="00332756">
        <w:rPr>
          <w:rFonts w:asciiTheme="minorHAnsi" w:eastAsiaTheme="minorHAnsi" w:hAnsiTheme="minorHAnsi" w:cstheme="minorBidi"/>
          <w:b w:val="0"/>
          <w:bCs w:val="0"/>
          <w:sz w:val="22"/>
          <w:szCs w:val="22"/>
        </w:rPr>
        <w:t xml:space="preserve"> that received shelter related support received it through NFI</w:t>
      </w:r>
      <w:r w:rsidRPr="008054A9">
        <w:rPr>
          <w:rFonts w:asciiTheme="minorHAnsi" w:eastAsiaTheme="minorHAnsi" w:hAnsiTheme="minorHAnsi" w:cstheme="minorBidi"/>
          <w:b w:val="0"/>
          <w:bCs w:val="0"/>
          <w:sz w:val="22"/>
          <w:szCs w:val="22"/>
        </w:rPr>
        <w:t xml:space="preserve">. </w:t>
      </w:r>
      <w:r w:rsidR="008054A9" w:rsidRPr="008054A9">
        <w:rPr>
          <w:rFonts w:asciiTheme="minorHAnsi" w:eastAsiaTheme="minorHAnsi" w:hAnsiTheme="minorHAnsi" w:cstheme="minorBidi"/>
          <w:b w:val="0"/>
          <w:bCs w:val="0"/>
          <w:sz w:val="22"/>
          <w:szCs w:val="22"/>
        </w:rPr>
        <w:t xml:space="preserve">The main objective of the NFI WG is to </w:t>
      </w:r>
      <w:r w:rsidR="008054A9">
        <w:rPr>
          <w:rFonts w:asciiTheme="minorHAnsi" w:eastAsiaTheme="minorHAnsi" w:hAnsiTheme="minorHAnsi" w:cstheme="minorBidi"/>
          <w:b w:val="0"/>
          <w:bCs w:val="0"/>
          <w:sz w:val="22"/>
          <w:szCs w:val="22"/>
        </w:rPr>
        <w:t>“d</w:t>
      </w:r>
      <w:r w:rsidR="008054A9" w:rsidRPr="008054A9">
        <w:rPr>
          <w:rFonts w:asciiTheme="minorHAnsi" w:eastAsiaTheme="minorHAnsi" w:hAnsiTheme="minorHAnsi" w:cstheme="minorBidi"/>
          <w:b w:val="0"/>
          <w:bCs w:val="0"/>
          <w:sz w:val="22"/>
          <w:szCs w:val="22"/>
        </w:rPr>
        <w:t>evelop needed resources to build capacity and improve NFI (Non</w:t>
      </w:r>
      <w:r w:rsidR="00096BE9">
        <w:rPr>
          <w:rFonts w:asciiTheme="minorHAnsi" w:eastAsiaTheme="minorHAnsi" w:hAnsiTheme="minorHAnsi" w:cstheme="minorBidi"/>
          <w:b w:val="0"/>
          <w:bCs w:val="0"/>
          <w:sz w:val="22"/>
          <w:szCs w:val="22"/>
        </w:rPr>
        <w:t>-</w:t>
      </w:r>
      <w:r w:rsidR="008054A9" w:rsidRPr="008054A9">
        <w:rPr>
          <w:rFonts w:asciiTheme="minorHAnsi" w:eastAsiaTheme="minorHAnsi" w:hAnsiTheme="minorHAnsi" w:cstheme="minorBidi"/>
          <w:b w:val="0"/>
          <w:bCs w:val="0"/>
          <w:sz w:val="22"/>
          <w:szCs w:val="22"/>
        </w:rPr>
        <w:t>Food Items) practices</w:t>
      </w:r>
      <w:r w:rsidR="008054A9">
        <w:rPr>
          <w:rFonts w:asciiTheme="minorHAnsi" w:eastAsiaTheme="minorHAnsi" w:hAnsiTheme="minorHAnsi" w:cstheme="minorBidi"/>
          <w:b w:val="0"/>
          <w:bCs w:val="0"/>
          <w:sz w:val="22"/>
          <w:szCs w:val="22"/>
        </w:rPr>
        <w:t xml:space="preserve">”. </w:t>
      </w:r>
      <w:r w:rsidRPr="008054A9">
        <w:rPr>
          <w:rFonts w:asciiTheme="minorHAnsi" w:hAnsiTheme="minorHAnsi" w:cstheme="minorHAnsi"/>
          <w:b w:val="0"/>
          <w:bCs w:val="0"/>
          <w:sz w:val="22"/>
          <w:szCs w:val="22"/>
        </w:rPr>
        <w:t>Apart from collecting and disseminating resources and experiences on NFI practices, the main task, identified through a number of consultations and confirmed during the</w:t>
      </w:r>
      <w:r>
        <w:t xml:space="preserve"> </w:t>
      </w:r>
      <w:hyperlink r:id="rId9" w:history="1">
        <w:r w:rsidRPr="008054A9">
          <w:rPr>
            <w:rStyle w:val="Hyperlink"/>
            <w:iCs/>
            <w:color w:val="7F1416"/>
            <w:sz w:val="22"/>
            <w:szCs w:val="22"/>
          </w:rPr>
          <w:t>NFI working group session held during the Global Shelter Cluster meeting</w:t>
        </w:r>
      </w:hyperlink>
      <w:r w:rsidRPr="008054A9">
        <w:rPr>
          <w:sz w:val="22"/>
          <w:szCs w:val="22"/>
        </w:rPr>
        <w:t>,</w:t>
      </w:r>
      <w:r w:rsidRPr="008054A9">
        <w:rPr>
          <w:rFonts w:asciiTheme="minorHAnsi" w:eastAsiaTheme="minorHAnsi" w:hAnsiTheme="minorHAnsi" w:cstheme="minorBidi"/>
          <w:b w:val="0"/>
          <w:bCs w:val="0"/>
          <w:sz w:val="22"/>
          <w:szCs w:val="22"/>
        </w:rPr>
        <w:t xml:space="preserve"> is to develop a set of online trainings that cover all aspects of  working with NFI. </w:t>
      </w:r>
    </w:p>
    <w:p w14:paraId="2DEF460C" w14:textId="77777777" w:rsidR="00332756" w:rsidRPr="005C6749" w:rsidRDefault="00332756" w:rsidP="005C6749">
      <w:pPr>
        <w:spacing w:after="0" w:line="276" w:lineRule="auto"/>
        <w:jc w:val="both"/>
        <w:rPr>
          <w:lang w:val="en-US"/>
        </w:rPr>
      </w:pPr>
    </w:p>
    <w:p w14:paraId="00980754" w14:textId="28870BBB" w:rsidR="004D32D7" w:rsidRPr="00F34F68" w:rsidRDefault="00871802" w:rsidP="00104DB8">
      <w:pPr>
        <w:pStyle w:val="ListParagraph"/>
        <w:numPr>
          <w:ilvl w:val="0"/>
          <w:numId w:val="1"/>
        </w:numPr>
        <w:pBdr>
          <w:bottom w:val="single" w:sz="4" w:space="1" w:color="C00000"/>
        </w:pBdr>
        <w:spacing w:after="0" w:line="276" w:lineRule="auto"/>
        <w:jc w:val="both"/>
        <w:rPr>
          <w:b/>
          <w:color w:val="C00000"/>
          <w:sz w:val="24"/>
        </w:rPr>
      </w:pPr>
      <w:r>
        <w:rPr>
          <w:b/>
          <w:color w:val="C00000"/>
          <w:sz w:val="24"/>
        </w:rPr>
        <w:t>Update on Training Curriculum</w:t>
      </w:r>
    </w:p>
    <w:p w14:paraId="0730140F" w14:textId="326F58BB" w:rsidR="0043069A" w:rsidRDefault="0043069A" w:rsidP="008054A9">
      <w:pPr>
        <w:spacing w:after="0" w:line="276" w:lineRule="auto"/>
        <w:rPr>
          <w:iCs/>
        </w:rPr>
      </w:pPr>
    </w:p>
    <w:p w14:paraId="02DCEBE8" w14:textId="29051968" w:rsidR="00170511" w:rsidRDefault="008054A9" w:rsidP="002624DD">
      <w:pPr>
        <w:spacing w:after="0" w:line="276" w:lineRule="auto"/>
        <w:jc w:val="both"/>
        <w:rPr>
          <w:iCs/>
        </w:rPr>
      </w:pPr>
      <w:r>
        <w:rPr>
          <w:iCs/>
        </w:rPr>
        <w:t>The main</w:t>
      </w:r>
      <w:r w:rsidR="0043069A">
        <w:rPr>
          <w:iCs/>
        </w:rPr>
        <w:t xml:space="preserve"> challenge</w:t>
      </w:r>
      <w:r w:rsidR="00170511">
        <w:rPr>
          <w:iCs/>
        </w:rPr>
        <w:t xml:space="preserve"> for the development of the trainings,</w:t>
      </w:r>
      <w:r>
        <w:rPr>
          <w:iCs/>
        </w:rPr>
        <w:t xml:space="preserve"> is</w:t>
      </w:r>
      <w:r w:rsidR="0043069A">
        <w:rPr>
          <w:iCs/>
        </w:rPr>
        <w:t xml:space="preserve"> </w:t>
      </w:r>
      <w:r>
        <w:rPr>
          <w:iCs/>
        </w:rPr>
        <w:t>to</w:t>
      </w:r>
      <w:r w:rsidR="0043069A">
        <w:rPr>
          <w:iCs/>
        </w:rPr>
        <w:t xml:space="preserve"> access funding. </w:t>
      </w:r>
      <w:r>
        <w:rPr>
          <w:iCs/>
        </w:rPr>
        <w:t>HUMLOG (</w:t>
      </w:r>
      <w:r w:rsidR="0043069A">
        <w:rPr>
          <w:iCs/>
        </w:rPr>
        <w:t>Humanitarian Logistics</w:t>
      </w:r>
      <w:r>
        <w:rPr>
          <w:iCs/>
        </w:rPr>
        <w:t xml:space="preserve"> Institute) gave an update about the</w:t>
      </w:r>
      <w:r w:rsidR="0043069A">
        <w:rPr>
          <w:iCs/>
        </w:rPr>
        <w:t xml:space="preserve"> </w:t>
      </w:r>
      <w:r>
        <w:rPr>
          <w:iCs/>
        </w:rPr>
        <w:t>various</w:t>
      </w:r>
      <w:r w:rsidR="0043069A">
        <w:rPr>
          <w:iCs/>
        </w:rPr>
        <w:t xml:space="preserve"> opportunities for funding</w:t>
      </w:r>
      <w:r>
        <w:rPr>
          <w:iCs/>
        </w:rPr>
        <w:t xml:space="preserve"> they are scoping. Applications will</w:t>
      </w:r>
      <w:r w:rsidR="002322AC">
        <w:rPr>
          <w:iCs/>
        </w:rPr>
        <w:t xml:space="preserve"> </w:t>
      </w:r>
      <w:r w:rsidR="00170511">
        <w:rPr>
          <w:iCs/>
        </w:rPr>
        <w:t xml:space="preserve">be due </w:t>
      </w:r>
      <w:r w:rsidR="002322AC">
        <w:rPr>
          <w:iCs/>
        </w:rPr>
        <w:t xml:space="preserve">later-on in 2020. </w:t>
      </w:r>
    </w:p>
    <w:p w14:paraId="516F718C" w14:textId="492ACC13" w:rsidR="00C2683D" w:rsidRDefault="0069029E" w:rsidP="002624DD">
      <w:pPr>
        <w:spacing w:after="0" w:line="276" w:lineRule="auto"/>
        <w:jc w:val="both"/>
        <w:rPr>
          <w:iCs/>
        </w:rPr>
      </w:pPr>
      <w:r>
        <w:rPr>
          <w:iCs/>
        </w:rPr>
        <w:t>In order to finalise the concept note and to develop proposals, there is a need for the NFI working group to define what the scope of the training should be, how much time needs to be dedicated to develop the modules and which resources are required for the development.</w:t>
      </w:r>
      <w:r w:rsidR="00170511" w:rsidRPr="00170511">
        <w:rPr>
          <w:iCs/>
        </w:rPr>
        <w:t xml:space="preserve"> </w:t>
      </w:r>
      <w:r w:rsidR="00170511">
        <w:rPr>
          <w:iCs/>
        </w:rPr>
        <w:t>Hence, the call focused on reviewing the initial draft training curriculum and topics for the training modules to be developed. Furthermore, to scope which specific areas of expertise the NFI working group members may have which they can contribute to the development of the guidance.</w:t>
      </w:r>
    </w:p>
    <w:p w14:paraId="61A4C09A" w14:textId="018F6974" w:rsidR="00C2683D" w:rsidRDefault="00C2683D" w:rsidP="002624DD">
      <w:pPr>
        <w:spacing w:after="0" w:line="276" w:lineRule="auto"/>
        <w:jc w:val="both"/>
        <w:rPr>
          <w:iCs/>
        </w:rPr>
      </w:pPr>
    </w:p>
    <w:p w14:paraId="1D841AF1" w14:textId="0A6B3E7C" w:rsidR="00170511" w:rsidRDefault="00170511" w:rsidP="00170511">
      <w:pPr>
        <w:spacing w:after="0" w:line="276" w:lineRule="auto"/>
        <w:jc w:val="both"/>
        <w:rPr>
          <w:iCs/>
        </w:rPr>
      </w:pPr>
      <w:r>
        <w:rPr>
          <w:iCs/>
        </w:rPr>
        <w:t>During a quick round of “prioritisation”</w:t>
      </w:r>
      <w:r w:rsidR="00154B33">
        <w:rPr>
          <w:iCs/>
        </w:rPr>
        <w:t xml:space="preserve"> of</w:t>
      </w:r>
      <w:r>
        <w:rPr>
          <w:iCs/>
        </w:rPr>
        <w:t xml:space="preserve"> topics</w:t>
      </w:r>
      <w:r w:rsidR="00154B33">
        <w:rPr>
          <w:iCs/>
        </w:rPr>
        <w:t xml:space="preserve"> in the draft curriculum, participants shared resources and information and </w:t>
      </w:r>
      <w:r>
        <w:rPr>
          <w:iCs/>
        </w:rPr>
        <w:t xml:space="preserve">voted </w:t>
      </w:r>
      <w:r w:rsidR="00154B33">
        <w:rPr>
          <w:iCs/>
        </w:rPr>
        <w:t xml:space="preserve">topics that were </w:t>
      </w:r>
      <w:r>
        <w:rPr>
          <w:iCs/>
        </w:rPr>
        <w:t>both as very important and “easy win” because of already existing resources:</w:t>
      </w:r>
    </w:p>
    <w:p w14:paraId="4D376757" w14:textId="57439C0C" w:rsidR="00170511" w:rsidRDefault="00170511" w:rsidP="00104DB8">
      <w:pPr>
        <w:pStyle w:val="ListParagraph"/>
        <w:numPr>
          <w:ilvl w:val="0"/>
          <w:numId w:val="7"/>
        </w:numPr>
        <w:spacing w:after="0" w:line="276" w:lineRule="auto"/>
        <w:jc w:val="both"/>
        <w:rPr>
          <w:iCs/>
        </w:rPr>
      </w:pPr>
      <w:r>
        <w:rPr>
          <w:iCs/>
        </w:rPr>
        <w:t>Assessment/beneficiary selection/targeting</w:t>
      </w:r>
    </w:p>
    <w:p w14:paraId="57C666A7" w14:textId="1F7155AB" w:rsidR="00170511" w:rsidRPr="00170511" w:rsidRDefault="00170511" w:rsidP="00154B33">
      <w:pPr>
        <w:pStyle w:val="ListParagraph"/>
        <w:spacing w:after="0" w:line="276" w:lineRule="auto"/>
        <w:ind w:left="1440"/>
        <w:jc w:val="both"/>
        <w:rPr>
          <w:iCs/>
        </w:rPr>
      </w:pPr>
      <w:r>
        <w:rPr>
          <w:iCs/>
        </w:rPr>
        <w:lastRenderedPageBreak/>
        <w:t>(</w:t>
      </w:r>
      <w:r w:rsidR="00154B33">
        <w:rPr>
          <w:iCs/>
        </w:rPr>
        <w:t>as pointed out be WG members, i</w:t>
      </w:r>
      <w:r w:rsidRPr="008E6F17">
        <w:rPr>
          <w:iCs/>
        </w:rPr>
        <w:t xml:space="preserve">n </w:t>
      </w:r>
      <w:proofErr w:type="spellStart"/>
      <w:r w:rsidRPr="008E6F17">
        <w:rPr>
          <w:iCs/>
        </w:rPr>
        <w:t>DRCongo</w:t>
      </w:r>
      <w:proofErr w:type="spellEnd"/>
      <w:r w:rsidRPr="008E6F17">
        <w:rPr>
          <w:iCs/>
        </w:rPr>
        <w:t xml:space="preserve">, there was a score card developed. REACH had done a study on the effectiveness of this tool. This </w:t>
      </w:r>
      <w:hyperlink r:id="rId10" w:history="1">
        <w:r w:rsidRPr="008E6F17">
          <w:rPr>
            <w:rStyle w:val="Hyperlink"/>
            <w:b/>
            <w:iCs/>
            <w:color w:val="7F1416"/>
          </w:rPr>
          <w:t>study is available on the NFI WG page</w:t>
        </w:r>
      </w:hyperlink>
      <w:r w:rsidRPr="008E6F17">
        <w:rPr>
          <w:iCs/>
        </w:rPr>
        <w:t xml:space="preserve"> and could feed into the module. </w:t>
      </w:r>
      <w:r>
        <w:rPr>
          <w:iCs/>
        </w:rPr>
        <w:t>)</w:t>
      </w:r>
    </w:p>
    <w:p w14:paraId="700A4918" w14:textId="3F8E2CDD" w:rsidR="00170511" w:rsidRDefault="00170511" w:rsidP="00104DB8">
      <w:pPr>
        <w:pStyle w:val="ListParagraph"/>
        <w:numPr>
          <w:ilvl w:val="0"/>
          <w:numId w:val="6"/>
        </w:numPr>
        <w:spacing w:after="0" w:line="276" w:lineRule="auto"/>
        <w:jc w:val="both"/>
        <w:rPr>
          <w:iCs/>
        </w:rPr>
      </w:pPr>
      <w:r>
        <w:rPr>
          <w:iCs/>
        </w:rPr>
        <w:t xml:space="preserve">Modalities (in kind, cash, vouchers etc.), ideally including market assessment </w:t>
      </w:r>
      <w:r w:rsidR="00174EB2">
        <w:rPr>
          <w:iCs/>
        </w:rPr>
        <w:t xml:space="preserve">adapted to NFI and shelter, </w:t>
      </w:r>
      <w:r>
        <w:rPr>
          <w:iCs/>
        </w:rPr>
        <w:t>and how to decide which modality could be most effective.</w:t>
      </w:r>
    </w:p>
    <w:p w14:paraId="7792D478" w14:textId="49554709" w:rsidR="00154B33" w:rsidRPr="00154B33" w:rsidRDefault="00154B33" w:rsidP="00104DB8">
      <w:pPr>
        <w:spacing w:after="0" w:line="276" w:lineRule="auto"/>
        <w:ind w:left="1440"/>
        <w:jc w:val="both"/>
        <w:rPr>
          <w:iCs/>
        </w:rPr>
      </w:pPr>
      <w:r>
        <w:rPr>
          <w:iCs/>
        </w:rPr>
        <w:t xml:space="preserve">(HUMLOG Inst. </w:t>
      </w:r>
      <w:r w:rsidRPr="00154B33">
        <w:rPr>
          <w:iCs/>
        </w:rPr>
        <w:t xml:space="preserve">currently </w:t>
      </w:r>
      <w:r>
        <w:rPr>
          <w:iCs/>
        </w:rPr>
        <w:t xml:space="preserve">has </w:t>
      </w:r>
      <w:r w:rsidRPr="00154B33">
        <w:rPr>
          <w:iCs/>
        </w:rPr>
        <w:t>PhD working on CBI modalities</w:t>
      </w:r>
      <w:r>
        <w:rPr>
          <w:iCs/>
        </w:rPr>
        <w:t xml:space="preserve"> as well as </w:t>
      </w:r>
      <w:r w:rsidRPr="00154B33">
        <w:rPr>
          <w:iCs/>
        </w:rPr>
        <w:t>one funded project on Cash Vs. NFI on conflict situations</w:t>
      </w:r>
      <w:r>
        <w:rPr>
          <w:iCs/>
        </w:rPr>
        <w:t>)</w:t>
      </w:r>
    </w:p>
    <w:p w14:paraId="6ADFD996" w14:textId="77777777" w:rsidR="00170511" w:rsidRDefault="00170511" w:rsidP="002624DD">
      <w:pPr>
        <w:spacing w:after="0" w:line="276" w:lineRule="auto"/>
        <w:jc w:val="both"/>
        <w:rPr>
          <w:iCs/>
        </w:rPr>
      </w:pPr>
    </w:p>
    <w:p w14:paraId="50D75FED" w14:textId="587221F6" w:rsidR="00170511" w:rsidRDefault="00154B33" w:rsidP="00170511">
      <w:pPr>
        <w:spacing w:after="0" w:line="276" w:lineRule="auto"/>
        <w:jc w:val="both"/>
        <w:rPr>
          <w:iCs/>
        </w:rPr>
      </w:pPr>
      <w:r>
        <w:rPr>
          <w:iCs/>
        </w:rPr>
        <w:t>Further</w:t>
      </w:r>
      <w:r w:rsidR="008E6F17">
        <w:rPr>
          <w:iCs/>
        </w:rPr>
        <w:t xml:space="preserve"> </w:t>
      </w:r>
      <w:r>
        <w:rPr>
          <w:iCs/>
        </w:rPr>
        <w:t xml:space="preserve">topics received high importance votes but will need more effort to develop: </w:t>
      </w:r>
    </w:p>
    <w:p w14:paraId="7005714D" w14:textId="0C164150" w:rsidR="001C77FE" w:rsidRDefault="001C77FE" w:rsidP="00104DB8">
      <w:pPr>
        <w:pStyle w:val="ListParagraph"/>
        <w:numPr>
          <w:ilvl w:val="0"/>
          <w:numId w:val="2"/>
        </w:numPr>
        <w:spacing w:after="0" w:line="276" w:lineRule="auto"/>
        <w:jc w:val="both"/>
        <w:rPr>
          <w:iCs/>
        </w:rPr>
      </w:pPr>
      <w:r w:rsidRPr="00170511">
        <w:rPr>
          <w:iCs/>
        </w:rPr>
        <w:t xml:space="preserve">contextualization of NFI kits </w:t>
      </w:r>
      <w:r w:rsidR="00174EB2">
        <w:rPr>
          <w:iCs/>
        </w:rPr>
        <w:t xml:space="preserve">(including and local procurement) </w:t>
      </w:r>
      <w:r w:rsidRPr="00170511">
        <w:rPr>
          <w:iCs/>
        </w:rPr>
        <w:t xml:space="preserve">as </w:t>
      </w:r>
      <w:r w:rsidR="00277DE9" w:rsidRPr="00170511">
        <w:rPr>
          <w:iCs/>
        </w:rPr>
        <w:t xml:space="preserve">there was still an automatic reflex to easily prepare standard NFI packages </w:t>
      </w:r>
      <w:r w:rsidR="00734274" w:rsidRPr="00170511">
        <w:rPr>
          <w:iCs/>
        </w:rPr>
        <w:t xml:space="preserve">without adaptation to the </w:t>
      </w:r>
      <w:r w:rsidR="00277DE9" w:rsidRPr="00170511">
        <w:rPr>
          <w:iCs/>
        </w:rPr>
        <w:t xml:space="preserve">context. </w:t>
      </w:r>
      <w:r w:rsidR="00174EB2">
        <w:rPr>
          <w:iCs/>
        </w:rPr>
        <w:t>This would also link to market assessment.</w:t>
      </w:r>
    </w:p>
    <w:p w14:paraId="556487E9" w14:textId="1746303A" w:rsidR="00174EB2" w:rsidRDefault="00174EB2" w:rsidP="00104DB8">
      <w:pPr>
        <w:pStyle w:val="ListParagraph"/>
        <w:numPr>
          <w:ilvl w:val="0"/>
          <w:numId w:val="2"/>
        </w:numPr>
        <w:spacing w:after="0" w:line="276" w:lineRule="auto"/>
        <w:jc w:val="both"/>
        <w:rPr>
          <w:iCs/>
        </w:rPr>
      </w:pPr>
      <w:r>
        <w:rPr>
          <w:iCs/>
        </w:rPr>
        <w:t>Accountability (</w:t>
      </w:r>
      <w:r>
        <w:rPr>
          <w:rFonts w:ascii="Segoe UI" w:hAnsi="Segoe UI" w:cs="Segoe UI"/>
          <w:color w:val="000000"/>
          <w:sz w:val="20"/>
          <w:szCs w:val="20"/>
        </w:rPr>
        <w:t>complaints &amp; feedback mechanisms as well as quality benchmarking and post distribution monitoring)  </w:t>
      </w:r>
    </w:p>
    <w:p w14:paraId="700F4238" w14:textId="77777777" w:rsidR="00174EB2" w:rsidRDefault="00174EB2" w:rsidP="00104DB8">
      <w:pPr>
        <w:pStyle w:val="ListParagraph"/>
        <w:numPr>
          <w:ilvl w:val="0"/>
          <w:numId w:val="2"/>
        </w:numPr>
        <w:spacing w:after="0" w:line="276" w:lineRule="auto"/>
        <w:jc w:val="both"/>
        <w:rPr>
          <w:iCs/>
        </w:rPr>
      </w:pPr>
      <w:r>
        <w:rPr>
          <w:iCs/>
        </w:rPr>
        <w:t xml:space="preserve">Longer term impact of NFI </w:t>
      </w:r>
    </w:p>
    <w:p w14:paraId="222B749F" w14:textId="7AB05A07" w:rsidR="00154B33" w:rsidRDefault="00154B33" w:rsidP="00104DB8">
      <w:pPr>
        <w:pStyle w:val="ListParagraph"/>
        <w:numPr>
          <w:ilvl w:val="0"/>
          <w:numId w:val="2"/>
        </w:numPr>
        <w:spacing w:after="0" w:line="276" w:lineRule="auto"/>
        <w:jc w:val="both"/>
        <w:rPr>
          <w:iCs/>
        </w:rPr>
      </w:pPr>
      <w:r>
        <w:rPr>
          <w:iCs/>
        </w:rPr>
        <w:t>Technical assistance</w:t>
      </w:r>
      <w:r w:rsidR="00174EB2">
        <w:rPr>
          <w:iCs/>
        </w:rPr>
        <w:t>, demonstrations</w:t>
      </w:r>
    </w:p>
    <w:p w14:paraId="03D6FAC7" w14:textId="5C163BFE" w:rsidR="002B7F46" w:rsidRPr="00174EB2" w:rsidRDefault="00154B33" w:rsidP="00104DB8">
      <w:pPr>
        <w:pStyle w:val="ListParagraph"/>
        <w:numPr>
          <w:ilvl w:val="0"/>
          <w:numId w:val="2"/>
        </w:numPr>
        <w:spacing w:after="0" w:line="276" w:lineRule="auto"/>
        <w:jc w:val="both"/>
        <w:rPr>
          <w:iCs/>
        </w:rPr>
      </w:pPr>
      <w:r>
        <w:rPr>
          <w:iCs/>
        </w:rPr>
        <w:t>Environmental impact</w:t>
      </w:r>
      <w:r w:rsidR="00174EB2">
        <w:rPr>
          <w:iCs/>
        </w:rPr>
        <w:t xml:space="preserve"> studies</w:t>
      </w:r>
    </w:p>
    <w:p w14:paraId="74DA7DFD" w14:textId="77777777" w:rsidR="002B7F46" w:rsidRDefault="002B7F46" w:rsidP="00174EB2">
      <w:pPr>
        <w:pStyle w:val="ListParagraph"/>
        <w:spacing w:after="0" w:line="276" w:lineRule="auto"/>
        <w:ind w:left="1080"/>
        <w:jc w:val="both"/>
        <w:rPr>
          <w:iCs/>
        </w:rPr>
      </w:pPr>
    </w:p>
    <w:p w14:paraId="25E51E30" w14:textId="57214797" w:rsidR="007579B2" w:rsidRPr="002B7F46" w:rsidRDefault="002B7F46" w:rsidP="002B7F46">
      <w:pPr>
        <w:spacing w:after="0" w:line="276" w:lineRule="auto"/>
        <w:jc w:val="both"/>
        <w:rPr>
          <w:iCs/>
        </w:rPr>
      </w:pPr>
      <w:r>
        <w:rPr>
          <w:iCs/>
        </w:rPr>
        <w:t xml:space="preserve">There was also interested to better understand </w:t>
      </w:r>
      <w:r w:rsidR="007579B2" w:rsidRPr="002B7F46">
        <w:rPr>
          <w:iCs/>
        </w:rPr>
        <w:t>Common pipeline</w:t>
      </w:r>
      <w:r>
        <w:rPr>
          <w:iCs/>
        </w:rPr>
        <w:t xml:space="preserve"> mechanisms, </w:t>
      </w:r>
      <w:r w:rsidRPr="002B7F46">
        <w:rPr>
          <w:iCs/>
        </w:rPr>
        <w:t xml:space="preserve">particularly by </w:t>
      </w:r>
      <w:r>
        <w:rPr>
          <w:iCs/>
        </w:rPr>
        <w:t xml:space="preserve">participants from </w:t>
      </w:r>
      <w:r w:rsidRPr="002B7F46">
        <w:rPr>
          <w:iCs/>
        </w:rPr>
        <w:t xml:space="preserve">Somalia </w:t>
      </w:r>
      <w:r>
        <w:rPr>
          <w:iCs/>
        </w:rPr>
        <w:t>Cluster and maybe DR Congo. Participants from Cox Bazar and Yemen could share experience.</w:t>
      </w:r>
      <w:r>
        <w:rPr>
          <w:iCs/>
        </w:rPr>
        <w:br/>
        <w:t>Common pipeline will be considered as one of the topics for the experience sharing calls/webinars</w:t>
      </w:r>
      <w:r w:rsidR="00174EB2">
        <w:rPr>
          <w:iCs/>
        </w:rPr>
        <w:t xml:space="preserve"> and is planned to be included as a module (standalone or within procurement).</w:t>
      </w:r>
    </w:p>
    <w:p w14:paraId="573613D8" w14:textId="77777777" w:rsidR="00332756" w:rsidRDefault="00332756" w:rsidP="00332756">
      <w:pPr>
        <w:spacing w:after="0" w:line="276" w:lineRule="auto"/>
        <w:jc w:val="both"/>
        <w:rPr>
          <w:iCs/>
        </w:rPr>
      </w:pPr>
    </w:p>
    <w:p w14:paraId="509B96C1" w14:textId="2DC33550" w:rsidR="007B7C70" w:rsidRDefault="00174EB2" w:rsidP="00BE3D60">
      <w:pPr>
        <w:spacing w:after="0" w:line="276" w:lineRule="auto"/>
        <w:jc w:val="both"/>
        <w:rPr>
          <w:iCs/>
        </w:rPr>
      </w:pPr>
      <w:r>
        <w:rPr>
          <w:iCs/>
        </w:rPr>
        <w:t>To get a better understanding of priorities in the field i</w:t>
      </w:r>
      <w:r w:rsidR="007B7C70">
        <w:rPr>
          <w:iCs/>
        </w:rPr>
        <w:t xml:space="preserve">t was decided to circulate a survey </w:t>
      </w:r>
      <w:r>
        <w:rPr>
          <w:iCs/>
        </w:rPr>
        <w:t xml:space="preserve">to collect broader input with </w:t>
      </w:r>
      <w:r w:rsidR="007B7C70">
        <w:rPr>
          <w:iCs/>
        </w:rPr>
        <w:t>rank</w:t>
      </w:r>
      <w:r>
        <w:rPr>
          <w:iCs/>
        </w:rPr>
        <w:t xml:space="preserve">ing </w:t>
      </w:r>
      <w:r w:rsidR="007B7C70">
        <w:rPr>
          <w:iCs/>
        </w:rPr>
        <w:t>of the prioritization of topics</w:t>
      </w:r>
      <w:r w:rsidR="007958F5">
        <w:rPr>
          <w:iCs/>
        </w:rPr>
        <w:t xml:space="preserve"> and the ease of development</w:t>
      </w:r>
      <w:r w:rsidR="00900C6A">
        <w:rPr>
          <w:iCs/>
        </w:rPr>
        <w:t xml:space="preserve"> for each of the modules in order to better determine what kind of resources are needed for this type of training. </w:t>
      </w:r>
    </w:p>
    <w:p w14:paraId="6ABAAEE6" w14:textId="77777777" w:rsidR="00462604" w:rsidRDefault="00462604" w:rsidP="00BE3D60">
      <w:pPr>
        <w:spacing w:after="0" w:line="276" w:lineRule="auto"/>
        <w:jc w:val="both"/>
        <w:rPr>
          <w:iCs/>
        </w:rPr>
      </w:pPr>
    </w:p>
    <w:tbl>
      <w:tblPr>
        <w:tblStyle w:val="TableGrid"/>
        <w:tblW w:w="0" w:type="auto"/>
        <w:tblLook w:val="04A0" w:firstRow="1" w:lastRow="0" w:firstColumn="1" w:lastColumn="0" w:noHBand="0" w:noVBand="1"/>
      </w:tblPr>
      <w:tblGrid>
        <w:gridCol w:w="6415"/>
        <w:gridCol w:w="3073"/>
      </w:tblGrid>
      <w:tr w:rsidR="002B7F46" w14:paraId="2D48D6CE" w14:textId="77777777" w:rsidTr="00001150">
        <w:tc>
          <w:tcPr>
            <w:tcW w:w="0" w:type="auto"/>
            <w:shd w:val="clear" w:color="auto" w:fill="7F1416"/>
          </w:tcPr>
          <w:p w14:paraId="50BC5A64" w14:textId="6321E560" w:rsidR="00900C6A" w:rsidRPr="00A230E2" w:rsidRDefault="00900C6A" w:rsidP="00BE3D60">
            <w:pPr>
              <w:spacing w:line="276" w:lineRule="auto"/>
              <w:jc w:val="both"/>
              <w:rPr>
                <w:b/>
                <w:iCs/>
              </w:rPr>
            </w:pPr>
            <w:r w:rsidRPr="00A230E2">
              <w:rPr>
                <w:b/>
                <w:iCs/>
              </w:rPr>
              <w:t>Action Point</w:t>
            </w:r>
          </w:p>
        </w:tc>
        <w:tc>
          <w:tcPr>
            <w:tcW w:w="0" w:type="auto"/>
            <w:shd w:val="clear" w:color="auto" w:fill="7F1416"/>
          </w:tcPr>
          <w:p w14:paraId="64E4817F" w14:textId="6027E764" w:rsidR="00900C6A" w:rsidRPr="00A230E2" w:rsidRDefault="00900C6A" w:rsidP="00BE3D60">
            <w:pPr>
              <w:spacing w:line="276" w:lineRule="auto"/>
              <w:jc w:val="both"/>
              <w:rPr>
                <w:b/>
                <w:iCs/>
              </w:rPr>
            </w:pPr>
            <w:r w:rsidRPr="00A230E2">
              <w:rPr>
                <w:b/>
                <w:iCs/>
              </w:rPr>
              <w:t>Who</w:t>
            </w:r>
          </w:p>
        </w:tc>
      </w:tr>
      <w:tr w:rsidR="002B7F46" w14:paraId="46A5E6F6" w14:textId="77777777" w:rsidTr="00001150">
        <w:tc>
          <w:tcPr>
            <w:tcW w:w="0" w:type="auto"/>
          </w:tcPr>
          <w:p w14:paraId="5E65655D" w14:textId="3BF890AF" w:rsidR="00900C6A" w:rsidRDefault="00CA249F" w:rsidP="00BE3D60">
            <w:pPr>
              <w:spacing w:line="276" w:lineRule="auto"/>
              <w:jc w:val="both"/>
              <w:rPr>
                <w:iCs/>
              </w:rPr>
            </w:pPr>
            <w:r>
              <w:rPr>
                <w:iCs/>
              </w:rPr>
              <w:t xml:space="preserve">Determine scope and time </w:t>
            </w:r>
            <w:r w:rsidR="002B7F46">
              <w:rPr>
                <w:iCs/>
              </w:rPr>
              <w:t xml:space="preserve">(different stages/Phases) </w:t>
            </w:r>
            <w:r>
              <w:rPr>
                <w:iCs/>
              </w:rPr>
              <w:t xml:space="preserve">for development </w:t>
            </w:r>
            <w:r w:rsidR="002B7F46">
              <w:rPr>
                <w:iCs/>
              </w:rPr>
              <w:t xml:space="preserve">of modules </w:t>
            </w:r>
            <w:r>
              <w:rPr>
                <w:iCs/>
              </w:rPr>
              <w:t>in order to better determine which resources are required for development of the training curriculum</w:t>
            </w:r>
          </w:p>
        </w:tc>
        <w:tc>
          <w:tcPr>
            <w:tcW w:w="0" w:type="auto"/>
          </w:tcPr>
          <w:p w14:paraId="72EE9A64" w14:textId="31A4E8D4" w:rsidR="00900C6A" w:rsidRDefault="002B7F46" w:rsidP="00BE3D60">
            <w:pPr>
              <w:spacing w:line="276" w:lineRule="auto"/>
              <w:jc w:val="both"/>
              <w:rPr>
                <w:iCs/>
              </w:rPr>
            </w:pPr>
            <w:r>
              <w:rPr>
                <w:iCs/>
              </w:rPr>
              <w:t>Group of interested members working on the concept note/proposal</w:t>
            </w:r>
          </w:p>
        </w:tc>
      </w:tr>
      <w:tr w:rsidR="002B7F46" w14:paraId="634E538E" w14:textId="77777777" w:rsidTr="00001150">
        <w:tc>
          <w:tcPr>
            <w:tcW w:w="0" w:type="auto"/>
          </w:tcPr>
          <w:p w14:paraId="659A564A" w14:textId="0BB09BC3" w:rsidR="00900C6A" w:rsidRDefault="002B7F46" w:rsidP="00BE3D60">
            <w:pPr>
              <w:spacing w:line="276" w:lineRule="auto"/>
              <w:jc w:val="both"/>
              <w:rPr>
                <w:iCs/>
              </w:rPr>
            </w:pPr>
            <w:r>
              <w:rPr>
                <w:iCs/>
              </w:rPr>
              <w:t>Prepare and c</w:t>
            </w:r>
            <w:r w:rsidR="00CA249F">
              <w:rPr>
                <w:iCs/>
              </w:rPr>
              <w:t xml:space="preserve">irculate survey for the </w:t>
            </w:r>
            <w:r w:rsidR="00FC217D">
              <w:rPr>
                <w:iCs/>
              </w:rPr>
              <w:t xml:space="preserve">NFI WG members </w:t>
            </w:r>
            <w:r w:rsidR="00A230E2">
              <w:rPr>
                <w:iCs/>
              </w:rPr>
              <w:t xml:space="preserve">to rank priority </w:t>
            </w:r>
            <w:r>
              <w:rPr>
                <w:iCs/>
              </w:rPr>
              <w:t xml:space="preserve">topics and “ease of development”, </w:t>
            </w:r>
            <w:r w:rsidR="00A230E2">
              <w:rPr>
                <w:iCs/>
              </w:rPr>
              <w:t xml:space="preserve">suggest </w:t>
            </w:r>
            <w:r>
              <w:rPr>
                <w:iCs/>
              </w:rPr>
              <w:t xml:space="preserve">missing </w:t>
            </w:r>
            <w:r w:rsidR="00A230E2">
              <w:rPr>
                <w:iCs/>
              </w:rPr>
              <w:t xml:space="preserve">topics, </w:t>
            </w:r>
          </w:p>
        </w:tc>
        <w:tc>
          <w:tcPr>
            <w:tcW w:w="0" w:type="auto"/>
          </w:tcPr>
          <w:p w14:paraId="6CED3670" w14:textId="7C1B6B32" w:rsidR="00900C6A" w:rsidRDefault="00A230E2" w:rsidP="00BE3D60">
            <w:pPr>
              <w:spacing w:line="276" w:lineRule="auto"/>
              <w:jc w:val="both"/>
              <w:rPr>
                <w:iCs/>
              </w:rPr>
            </w:pPr>
            <w:r>
              <w:rPr>
                <w:iCs/>
              </w:rPr>
              <w:t xml:space="preserve">Cecilia and Renee </w:t>
            </w:r>
          </w:p>
        </w:tc>
      </w:tr>
      <w:tr w:rsidR="002B7F46" w14:paraId="6395754B" w14:textId="77777777" w:rsidTr="00001150">
        <w:tc>
          <w:tcPr>
            <w:tcW w:w="0" w:type="auto"/>
          </w:tcPr>
          <w:p w14:paraId="47CAA3DD" w14:textId="74B91E44" w:rsidR="00A230E2" w:rsidRDefault="00A230E2" w:rsidP="00BE3D60">
            <w:pPr>
              <w:spacing w:line="276" w:lineRule="auto"/>
              <w:jc w:val="both"/>
              <w:rPr>
                <w:iCs/>
              </w:rPr>
            </w:pPr>
            <w:r>
              <w:rPr>
                <w:iCs/>
              </w:rPr>
              <w:t>Complete Survey in January</w:t>
            </w:r>
          </w:p>
        </w:tc>
        <w:tc>
          <w:tcPr>
            <w:tcW w:w="0" w:type="auto"/>
          </w:tcPr>
          <w:p w14:paraId="43FD32DF" w14:textId="167080C1" w:rsidR="00A230E2" w:rsidRDefault="00A230E2" w:rsidP="00BE3D60">
            <w:pPr>
              <w:spacing w:line="276" w:lineRule="auto"/>
              <w:jc w:val="both"/>
              <w:rPr>
                <w:iCs/>
              </w:rPr>
            </w:pPr>
            <w:r>
              <w:rPr>
                <w:iCs/>
              </w:rPr>
              <w:t xml:space="preserve">NFI WG members </w:t>
            </w:r>
            <w:r w:rsidR="002B7F46">
              <w:rPr>
                <w:iCs/>
              </w:rPr>
              <w:t>and other field practitioners</w:t>
            </w:r>
          </w:p>
        </w:tc>
      </w:tr>
    </w:tbl>
    <w:p w14:paraId="0B587F7A" w14:textId="77777777" w:rsidR="00900C6A" w:rsidRPr="00BE3D60" w:rsidRDefault="00900C6A" w:rsidP="00BE3D60">
      <w:pPr>
        <w:spacing w:after="0" w:line="276" w:lineRule="auto"/>
        <w:jc w:val="both"/>
        <w:rPr>
          <w:iCs/>
        </w:rPr>
      </w:pPr>
    </w:p>
    <w:p w14:paraId="745DD232" w14:textId="77777777" w:rsidR="000C72DB" w:rsidRDefault="000C72DB" w:rsidP="002624DD">
      <w:pPr>
        <w:spacing w:after="0" w:line="276" w:lineRule="auto"/>
        <w:jc w:val="both"/>
        <w:rPr>
          <w:i/>
          <w:iCs/>
          <w:color w:val="C00000"/>
          <w:u w:val="single"/>
        </w:rPr>
      </w:pPr>
    </w:p>
    <w:p w14:paraId="229E54E5" w14:textId="673F3082" w:rsidR="005C6749" w:rsidRPr="00C42BD2" w:rsidRDefault="00DB60CF" w:rsidP="00104DB8">
      <w:pPr>
        <w:pStyle w:val="ListParagraph"/>
        <w:numPr>
          <w:ilvl w:val="0"/>
          <w:numId w:val="1"/>
        </w:numPr>
        <w:pBdr>
          <w:bottom w:val="single" w:sz="4" w:space="1" w:color="C00000"/>
        </w:pBdr>
        <w:spacing w:after="0" w:line="276" w:lineRule="auto"/>
        <w:jc w:val="both"/>
        <w:rPr>
          <w:b/>
          <w:color w:val="C00000"/>
          <w:sz w:val="24"/>
        </w:rPr>
      </w:pPr>
      <w:r>
        <w:rPr>
          <w:b/>
          <w:color w:val="C00000"/>
          <w:sz w:val="24"/>
        </w:rPr>
        <w:t>Review of Suggestions of new topics and activities for the NFI Working Group</w:t>
      </w:r>
    </w:p>
    <w:p w14:paraId="7AF5DDA7" w14:textId="77777777" w:rsidR="000C72DB" w:rsidRDefault="000C72DB" w:rsidP="000C72DB">
      <w:pPr>
        <w:pStyle w:val="ListParagraph"/>
        <w:spacing w:after="0" w:line="276" w:lineRule="auto"/>
        <w:jc w:val="both"/>
        <w:rPr>
          <w:u w:val="single"/>
        </w:rPr>
      </w:pPr>
    </w:p>
    <w:p w14:paraId="0539A8D6" w14:textId="2029C95D" w:rsidR="008756AD" w:rsidRDefault="00DB60CF" w:rsidP="00DB60CF">
      <w:pPr>
        <w:spacing w:after="0" w:line="276" w:lineRule="auto"/>
        <w:jc w:val="both"/>
      </w:pPr>
      <w:r>
        <w:t xml:space="preserve">The NFI Working Group Chairs </w:t>
      </w:r>
      <w:r w:rsidR="000F114A">
        <w:t>had received in the last few months and during the Global Shelter Cluster meeting several topics</w:t>
      </w:r>
      <w:r w:rsidR="00462604">
        <w:t xml:space="preserve"> suggested</w:t>
      </w:r>
      <w:r w:rsidR="000F114A">
        <w:t xml:space="preserve"> to be included in the scope of works for the NFI WG. The topics were the following: </w:t>
      </w:r>
    </w:p>
    <w:p w14:paraId="08B86C6B" w14:textId="02A03885" w:rsidR="00627396" w:rsidRPr="00174EB2" w:rsidRDefault="00627396" w:rsidP="00104DB8">
      <w:pPr>
        <w:pStyle w:val="ListParagraph"/>
        <w:numPr>
          <w:ilvl w:val="0"/>
          <w:numId w:val="4"/>
        </w:numPr>
        <w:spacing w:after="0" w:line="276" w:lineRule="auto"/>
        <w:jc w:val="both"/>
        <w:rPr>
          <w:b/>
          <w:bCs/>
        </w:rPr>
      </w:pPr>
      <w:r w:rsidRPr="00174EB2">
        <w:rPr>
          <w:b/>
          <w:bCs/>
        </w:rPr>
        <w:t xml:space="preserve">Development of environmentally friendlier alternatives for tarpaulin </w:t>
      </w:r>
    </w:p>
    <w:p w14:paraId="53192DBE" w14:textId="14E8DFA6" w:rsidR="00627396" w:rsidRDefault="00627396" w:rsidP="00104DB8">
      <w:pPr>
        <w:pStyle w:val="ListParagraph"/>
        <w:numPr>
          <w:ilvl w:val="0"/>
          <w:numId w:val="8"/>
        </w:numPr>
        <w:spacing w:after="0" w:line="276" w:lineRule="auto"/>
        <w:jc w:val="both"/>
      </w:pPr>
      <w:r>
        <w:t xml:space="preserve">The first topic proposed </w:t>
      </w:r>
      <w:proofErr w:type="gramStart"/>
      <w:r w:rsidR="002A2218">
        <w:t>was considered to be</w:t>
      </w:r>
      <w:proofErr w:type="gramEnd"/>
      <w:r w:rsidR="00C47BE1">
        <w:t xml:space="preserve"> outside of the scope of the NFI Working Group.</w:t>
      </w:r>
      <w:r w:rsidR="00462604">
        <w:t xml:space="preserve"> Although of high interest, t</w:t>
      </w:r>
      <w:r w:rsidR="002A2218">
        <w:t xml:space="preserve">he </w:t>
      </w:r>
      <w:r w:rsidR="00745A7C">
        <w:t>develop</w:t>
      </w:r>
      <w:r w:rsidR="00462604">
        <w:t>ment of</w:t>
      </w:r>
      <w:r w:rsidR="00745A7C">
        <w:t xml:space="preserve"> s</w:t>
      </w:r>
      <w:r w:rsidR="00462604">
        <w:t>uch a new product requires expertise and resources,</w:t>
      </w:r>
      <w:r w:rsidR="00745A7C">
        <w:t xml:space="preserve"> </w:t>
      </w:r>
      <w:r w:rsidR="00462604">
        <w:t xml:space="preserve">that are beyond the WG capacities. The WG </w:t>
      </w:r>
      <w:r w:rsidR="00C531E2">
        <w:t>would be</w:t>
      </w:r>
      <w:r w:rsidR="00462604">
        <w:t xml:space="preserve"> open to support </w:t>
      </w:r>
      <w:r w:rsidR="00C531E2">
        <w:t xml:space="preserve">and promote </w:t>
      </w:r>
      <w:r w:rsidR="00462604">
        <w:t xml:space="preserve">such </w:t>
      </w:r>
      <w:r w:rsidR="00C531E2">
        <w:t xml:space="preserve">a </w:t>
      </w:r>
      <w:r w:rsidR="00462604">
        <w:t>projec</w:t>
      </w:r>
      <w:r w:rsidR="00C531E2">
        <w:t>t.</w:t>
      </w:r>
    </w:p>
    <w:p w14:paraId="71711700" w14:textId="77777777" w:rsidR="00C531E2" w:rsidRDefault="00C531E2" w:rsidP="00627396">
      <w:pPr>
        <w:spacing w:after="0" w:line="276" w:lineRule="auto"/>
        <w:jc w:val="both"/>
      </w:pPr>
    </w:p>
    <w:p w14:paraId="2A408619" w14:textId="57AE9FE7" w:rsidR="00745A7C" w:rsidRPr="00174EB2" w:rsidRDefault="00C531E2" w:rsidP="00104DB8">
      <w:pPr>
        <w:pStyle w:val="ListParagraph"/>
        <w:numPr>
          <w:ilvl w:val="0"/>
          <w:numId w:val="4"/>
        </w:numPr>
        <w:spacing w:after="0" w:line="276" w:lineRule="auto"/>
        <w:jc w:val="both"/>
        <w:rPr>
          <w:b/>
          <w:bCs/>
        </w:rPr>
      </w:pPr>
      <w:r w:rsidRPr="00174EB2">
        <w:rPr>
          <w:b/>
          <w:bCs/>
        </w:rPr>
        <w:t>Fuel and energy sources for cooking, heating and lighting, as they often fall under NFI</w:t>
      </w:r>
    </w:p>
    <w:p w14:paraId="5E08541A" w14:textId="34A7A921" w:rsidR="00154B33" w:rsidRDefault="00643D4E" w:rsidP="00104DB8">
      <w:pPr>
        <w:pStyle w:val="ListParagraph"/>
        <w:numPr>
          <w:ilvl w:val="0"/>
          <w:numId w:val="8"/>
        </w:numPr>
        <w:spacing w:after="0" w:line="276" w:lineRule="auto"/>
        <w:jc w:val="both"/>
      </w:pPr>
      <w:r>
        <w:lastRenderedPageBreak/>
        <w:t>Fuel and energy sources for cooking, heating, and lighting</w:t>
      </w:r>
      <w:r w:rsidR="00DC68E0">
        <w:t xml:space="preserve"> </w:t>
      </w:r>
      <w:r w:rsidR="00C531E2">
        <w:t>often</w:t>
      </w:r>
      <w:r w:rsidR="00DC68E0">
        <w:t xml:space="preserve"> fall within the remit of </w:t>
      </w:r>
      <w:r w:rsidR="00C531E2">
        <w:t xml:space="preserve">country-level Shelter Clusters especially in contexts where winterisation is an issue. By default, the </w:t>
      </w:r>
      <w:r w:rsidR="00DC68E0">
        <w:t xml:space="preserve">NFI </w:t>
      </w:r>
      <w:r w:rsidR="00C531E2">
        <w:t xml:space="preserve">WG has an interest to collect and disseminate information, best practices and innovations on </w:t>
      </w:r>
      <w:proofErr w:type="gramStart"/>
      <w:r w:rsidR="00C531E2">
        <w:t>this topics</w:t>
      </w:r>
      <w:proofErr w:type="gramEnd"/>
      <w:r w:rsidR="00C531E2">
        <w:t>, however there are dedicated initiatives such as CERES and GACC that are already working extensively to cover the topic. The WG can aim to seek closer contact and exchange with those initiatives</w:t>
      </w:r>
      <w:r w:rsidR="00154B33">
        <w:t xml:space="preserve"> as well as with the </w:t>
      </w:r>
      <w:proofErr w:type="spellStart"/>
      <w:r w:rsidR="00154B33">
        <w:t>The</w:t>
      </w:r>
      <w:proofErr w:type="spellEnd"/>
      <w:r w:rsidR="00154B33">
        <w:t xml:space="preserve"> Environmental Community of Practice</w:t>
      </w:r>
      <w:r w:rsidR="001A2996">
        <w:t xml:space="preserve"> </w:t>
      </w:r>
      <w:r w:rsidR="00154B33">
        <w:t>(</w:t>
      </w:r>
      <w:proofErr w:type="spellStart"/>
      <w:r w:rsidR="00154B33">
        <w:t>ECoP</w:t>
      </w:r>
      <w:proofErr w:type="spellEnd"/>
      <w:r w:rsidR="00154B33">
        <w:t xml:space="preserve">) which is also doing work in </w:t>
      </w:r>
      <w:proofErr w:type="spellStart"/>
      <w:r w:rsidR="00154B33">
        <w:t>emergy</w:t>
      </w:r>
      <w:proofErr w:type="spellEnd"/>
      <w:r w:rsidR="00154B33">
        <w:t xml:space="preserve"> and fuel. The NFI WG can help collect examples</w:t>
      </w:r>
      <w:r w:rsidR="00154B33" w:rsidRPr="00154B33">
        <w:t xml:space="preserve"> of case studies and examples of energy/fuel being delivered by </w:t>
      </w:r>
      <w:r w:rsidR="001A2996">
        <w:t>various country</w:t>
      </w:r>
      <w:r w:rsidR="00154B33">
        <w:t xml:space="preserve"> Clusters.</w:t>
      </w:r>
    </w:p>
    <w:p w14:paraId="72652F0A" w14:textId="3F4B46A1" w:rsidR="00154B33" w:rsidRDefault="00C531E2" w:rsidP="00104DB8">
      <w:pPr>
        <w:pStyle w:val="ListParagraph"/>
        <w:numPr>
          <w:ilvl w:val="0"/>
          <w:numId w:val="8"/>
        </w:numPr>
        <w:spacing w:after="0" w:line="276" w:lineRule="auto"/>
        <w:jc w:val="both"/>
      </w:pPr>
      <w:r>
        <w:t>The</w:t>
      </w:r>
      <w:r w:rsidR="00E02D93">
        <w:t xml:space="preserve"> </w:t>
      </w:r>
      <w:proofErr w:type="spellStart"/>
      <w:r w:rsidR="001A2996">
        <w:t>ECoP</w:t>
      </w:r>
      <w:proofErr w:type="spellEnd"/>
      <w:r w:rsidR="001A2996">
        <w:t xml:space="preserve"> </w:t>
      </w:r>
      <w:r w:rsidR="00E02D93">
        <w:t>with funding from UNHCR and support from IMPACT Initiatives</w:t>
      </w:r>
      <w:r>
        <w:t xml:space="preserve"> will contract an</w:t>
      </w:r>
      <w:r w:rsidR="00CC5055">
        <w:t xml:space="preserve"> energy consultant </w:t>
      </w:r>
      <w:r>
        <w:t>to</w:t>
      </w:r>
      <w:r w:rsidR="00CC5055">
        <w:t xml:space="preserve"> develop a brief 8-page document to better explain the linkages between housing and energy. This will be an advocacy document that can better explain </w:t>
      </w:r>
      <w:r w:rsidR="00851EF4">
        <w:t>how energy relates to shelter outcomes.</w:t>
      </w:r>
    </w:p>
    <w:p w14:paraId="6A5022A8" w14:textId="77777777" w:rsidR="00C531E2" w:rsidRDefault="00C531E2" w:rsidP="00627396">
      <w:pPr>
        <w:spacing w:after="0" w:line="276" w:lineRule="auto"/>
        <w:jc w:val="both"/>
      </w:pPr>
    </w:p>
    <w:p w14:paraId="6B5F3C71" w14:textId="601AC78A" w:rsidR="00851EF4" w:rsidRDefault="00C531E2" w:rsidP="00104DB8">
      <w:pPr>
        <w:pStyle w:val="ListParagraph"/>
        <w:numPr>
          <w:ilvl w:val="0"/>
          <w:numId w:val="4"/>
        </w:numPr>
        <w:spacing w:after="0" w:line="276" w:lineRule="auto"/>
        <w:jc w:val="both"/>
      </w:pPr>
      <w:r w:rsidRPr="00627396">
        <w:t>Document/monitor how modalities have changed over time (e.g. from in kind to cash) and what kind of impact that has on beneficiaries.</w:t>
      </w:r>
    </w:p>
    <w:p w14:paraId="3C039E0A" w14:textId="1DC4BC75" w:rsidR="00C531E2" w:rsidRDefault="00851EF4" w:rsidP="00104DB8">
      <w:pPr>
        <w:pStyle w:val="ListParagraph"/>
        <w:numPr>
          <w:ilvl w:val="0"/>
          <w:numId w:val="8"/>
        </w:numPr>
        <w:spacing w:after="0" w:line="276" w:lineRule="auto"/>
        <w:jc w:val="both"/>
      </w:pPr>
      <w:r>
        <w:t xml:space="preserve">Many partners were interested in the topic of modalities and their contributions to NFI outcomes. </w:t>
      </w:r>
    </w:p>
    <w:p w14:paraId="41AB3B81" w14:textId="01A5C3DD" w:rsidR="00E6564F" w:rsidRDefault="00E6564F" w:rsidP="00627396">
      <w:pPr>
        <w:spacing w:after="0" w:line="276" w:lineRule="auto"/>
        <w:jc w:val="both"/>
      </w:pPr>
      <w:proofErr w:type="gramStart"/>
      <w:r>
        <w:t>Also</w:t>
      </w:r>
      <w:proofErr w:type="gramEnd"/>
      <w:r>
        <w:t xml:space="preserve"> at</w:t>
      </w:r>
      <w:r w:rsidR="00851EF4">
        <w:t xml:space="preserve"> Global level, demand </w:t>
      </w:r>
      <w:r>
        <w:t xml:space="preserve">has been voiced, </w:t>
      </w:r>
      <w:r w:rsidR="00851EF4">
        <w:t>to ensure modality reporting is included in cluster 4/5Ws.</w:t>
      </w:r>
      <w:r w:rsidR="00D55AAF">
        <w:t xml:space="preserve"> </w:t>
      </w:r>
    </w:p>
    <w:p w14:paraId="24471C24" w14:textId="77777777" w:rsidR="00E6564F" w:rsidRDefault="00D55AAF" w:rsidP="00627396">
      <w:pPr>
        <w:spacing w:after="0" w:line="276" w:lineRule="auto"/>
        <w:jc w:val="both"/>
      </w:pPr>
      <w:r>
        <w:t xml:space="preserve">HUMLOG announced that it was working on several studies </w:t>
      </w:r>
      <w:r w:rsidR="00EE2CFD">
        <w:t xml:space="preserve">looking at the impact of cash assistance on shelter and </w:t>
      </w:r>
      <w:r w:rsidR="00E6564F">
        <w:t>NFI</w:t>
      </w:r>
      <w:r w:rsidR="00EE2CFD">
        <w:t xml:space="preserve"> outcomes. They would be presenting at Humanitarian Partnership and Network week in Geneva </w:t>
      </w:r>
      <w:proofErr w:type="gramStart"/>
      <w:r w:rsidR="00EE2CFD">
        <w:t>and also</w:t>
      </w:r>
      <w:proofErr w:type="gramEnd"/>
      <w:r w:rsidR="00EE2CFD">
        <w:t xml:space="preserve"> at the </w:t>
      </w:r>
      <w:r w:rsidR="00451A2D">
        <w:t xml:space="preserve">World Humanitarian Forum in London. Cluster Coordinators were also interested in this effort as it concerned their reporting systems, and there </w:t>
      </w:r>
      <w:r w:rsidR="00E6564F">
        <w:t>is</w:t>
      </w:r>
      <w:r w:rsidR="00451A2D">
        <w:t xml:space="preserve"> still no way to report the outcomes on multipurpose cash.</w:t>
      </w:r>
      <w:r w:rsidR="00851EF4">
        <w:t xml:space="preserve"> </w:t>
      </w:r>
    </w:p>
    <w:p w14:paraId="6F1E2FF8" w14:textId="09E884EC" w:rsidR="001C3359" w:rsidRDefault="00092DF8" w:rsidP="00627396">
      <w:pPr>
        <w:spacing w:after="0" w:line="276" w:lineRule="auto"/>
        <w:jc w:val="both"/>
      </w:pPr>
      <w:r>
        <w:t xml:space="preserve">Apparently, the Cash Working Group had discussed this issue and the need to update </w:t>
      </w:r>
      <w:r w:rsidR="00355777">
        <w:t>a Global Shelter Cluster publication from 2016</w:t>
      </w:r>
      <w:r w:rsidR="004307E9">
        <w:t xml:space="preserve">: </w:t>
      </w:r>
      <w:hyperlink r:id="rId11" w:history="1">
        <w:r w:rsidR="004307E9" w:rsidRPr="00005E79">
          <w:rPr>
            <w:rStyle w:val="Hyperlink"/>
            <w:b/>
            <w:color w:val="7F1416"/>
          </w:rPr>
          <w:t>Cash-based programmes for Shelter and NFI – Implications upon Shelter Cluster Information Management Services</w:t>
        </w:r>
      </w:hyperlink>
      <w:r w:rsidR="00005E79">
        <w:rPr>
          <w:color w:val="7F1416"/>
        </w:rPr>
        <w:t xml:space="preserve">. </w:t>
      </w:r>
      <w:r w:rsidR="00001150">
        <w:t xml:space="preserve">There is a request to come up with a clearer methodology on how to track modalities and their outcomes. </w:t>
      </w:r>
      <w:r w:rsidR="00E6564F">
        <w:t>NFI WG chairs will liaise closely with the Cash WG to agree how to collaborate and share the work on topics of joint interest.</w:t>
      </w:r>
      <w:r w:rsidR="00E6564F">
        <w:br/>
        <w:t xml:space="preserve"> </w:t>
      </w:r>
      <w:r w:rsidR="00001150">
        <w:t xml:space="preserve">A separate email </w:t>
      </w:r>
      <w:r w:rsidR="00E6564F">
        <w:t>will</w:t>
      </w:r>
      <w:r w:rsidR="00001150">
        <w:t xml:space="preserve"> be sent to follow up on this issue. </w:t>
      </w:r>
    </w:p>
    <w:p w14:paraId="025DCF63" w14:textId="77777777" w:rsidR="00E6564F" w:rsidRDefault="00E6564F" w:rsidP="00627396">
      <w:pPr>
        <w:spacing w:after="0" w:line="276" w:lineRule="auto"/>
        <w:jc w:val="both"/>
      </w:pPr>
    </w:p>
    <w:p w14:paraId="26997AA6" w14:textId="77777777" w:rsidR="00FC2B1B" w:rsidRDefault="00FC2B1B" w:rsidP="00627396">
      <w:pPr>
        <w:spacing w:after="0" w:line="276" w:lineRule="auto"/>
        <w:jc w:val="both"/>
      </w:pPr>
    </w:p>
    <w:tbl>
      <w:tblPr>
        <w:tblStyle w:val="TableGrid"/>
        <w:tblW w:w="0" w:type="auto"/>
        <w:tblLook w:val="04A0" w:firstRow="1" w:lastRow="0" w:firstColumn="1" w:lastColumn="0" w:noHBand="0" w:noVBand="1"/>
      </w:tblPr>
      <w:tblGrid>
        <w:gridCol w:w="5300"/>
        <w:gridCol w:w="4188"/>
      </w:tblGrid>
      <w:tr w:rsidR="00E6564F" w14:paraId="02E78FF4" w14:textId="77777777" w:rsidTr="00104879">
        <w:tc>
          <w:tcPr>
            <w:tcW w:w="0" w:type="auto"/>
            <w:shd w:val="clear" w:color="auto" w:fill="7F1416"/>
          </w:tcPr>
          <w:p w14:paraId="74232B29" w14:textId="77777777" w:rsidR="001C3359" w:rsidRPr="00A230E2" w:rsidRDefault="001C3359" w:rsidP="00104879">
            <w:pPr>
              <w:spacing w:line="276" w:lineRule="auto"/>
              <w:jc w:val="both"/>
              <w:rPr>
                <w:b/>
                <w:iCs/>
              </w:rPr>
            </w:pPr>
            <w:r w:rsidRPr="00A230E2">
              <w:rPr>
                <w:b/>
                <w:iCs/>
              </w:rPr>
              <w:t>Action Point</w:t>
            </w:r>
          </w:p>
        </w:tc>
        <w:tc>
          <w:tcPr>
            <w:tcW w:w="0" w:type="auto"/>
            <w:shd w:val="clear" w:color="auto" w:fill="7F1416"/>
          </w:tcPr>
          <w:p w14:paraId="043BBDA8" w14:textId="77777777" w:rsidR="001C3359" w:rsidRPr="00A230E2" w:rsidRDefault="001C3359" w:rsidP="00104879">
            <w:pPr>
              <w:spacing w:line="276" w:lineRule="auto"/>
              <w:jc w:val="both"/>
              <w:rPr>
                <w:b/>
                <w:iCs/>
              </w:rPr>
            </w:pPr>
            <w:r w:rsidRPr="00A230E2">
              <w:rPr>
                <w:b/>
                <w:iCs/>
              </w:rPr>
              <w:t>Who</w:t>
            </w:r>
          </w:p>
        </w:tc>
      </w:tr>
      <w:tr w:rsidR="00E6564F" w14:paraId="51E98392" w14:textId="77777777" w:rsidTr="00104879">
        <w:tc>
          <w:tcPr>
            <w:tcW w:w="0" w:type="auto"/>
          </w:tcPr>
          <w:p w14:paraId="088A46C8" w14:textId="77777777" w:rsidR="001C3359" w:rsidRDefault="001C3359" w:rsidP="00104879">
            <w:pPr>
              <w:spacing w:line="276" w:lineRule="auto"/>
              <w:jc w:val="both"/>
              <w:rPr>
                <w:iCs/>
              </w:rPr>
            </w:pPr>
            <w:r>
              <w:rPr>
                <w:iCs/>
              </w:rPr>
              <w:t xml:space="preserve">Share best practices on fuel and energy and the results of the consultancy </w:t>
            </w:r>
          </w:p>
        </w:tc>
        <w:tc>
          <w:tcPr>
            <w:tcW w:w="0" w:type="auto"/>
          </w:tcPr>
          <w:p w14:paraId="3BCA108B" w14:textId="77777777" w:rsidR="001C3359" w:rsidRDefault="001C3359" w:rsidP="00104879">
            <w:pPr>
              <w:spacing w:line="276" w:lineRule="auto"/>
              <w:jc w:val="both"/>
              <w:rPr>
                <w:iCs/>
              </w:rPr>
            </w:pPr>
            <w:r>
              <w:rPr>
                <w:iCs/>
              </w:rPr>
              <w:t xml:space="preserve">Environmental CoP and other relevant NFI WG members for future meetings </w:t>
            </w:r>
          </w:p>
        </w:tc>
      </w:tr>
      <w:tr w:rsidR="00E6564F" w14:paraId="37B63616" w14:textId="77777777" w:rsidTr="00104879">
        <w:tc>
          <w:tcPr>
            <w:tcW w:w="0" w:type="auto"/>
          </w:tcPr>
          <w:p w14:paraId="44B0DCFF" w14:textId="010C75AE" w:rsidR="00E6564F" w:rsidRDefault="00E6564F" w:rsidP="00104879">
            <w:pPr>
              <w:spacing w:line="276" w:lineRule="auto"/>
              <w:jc w:val="both"/>
              <w:rPr>
                <w:iCs/>
              </w:rPr>
            </w:pPr>
            <w:r>
              <w:rPr>
                <w:iCs/>
              </w:rPr>
              <w:t>Reach out to country clusters to collect experiences with provision of fuel/energy for cooking and heating</w:t>
            </w:r>
          </w:p>
        </w:tc>
        <w:tc>
          <w:tcPr>
            <w:tcW w:w="0" w:type="auto"/>
          </w:tcPr>
          <w:p w14:paraId="501B05B1" w14:textId="7C2EF913" w:rsidR="00E6564F" w:rsidRDefault="00E6564F" w:rsidP="00104879">
            <w:pPr>
              <w:spacing w:line="276" w:lineRule="auto"/>
              <w:jc w:val="both"/>
              <w:rPr>
                <w:iCs/>
              </w:rPr>
            </w:pPr>
            <w:r>
              <w:rPr>
                <w:iCs/>
              </w:rPr>
              <w:t>NFI WG chairs</w:t>
            </w:r>
          </w:p>
        </w:tc>
      </w:tr>
      <w:tr w:rsidR="00E6564F" w14:paraId="706BDFBD" w14:textId="77777777" w:rsidTr="00104879">
        <w:tc>
          <w:tcPr>
            <w:tcW w:w="0" w:type="auto"/>
          </w:tcPr>
          <w:p w14:paraId="066955DA" w14:textId="77777777" w:rsidR="001C3359" w:rsidRDefault="001C3359" w:rsidP="00104879">
            <w:pPr>
              <w:spacing w:line="276" w:lineRule="auto"/>
              <w:jc w:val="both"/>
              <w:rPr>
                <w:iCs/>
              </w:rPr>
            </w:pPr>
            <w:r>
              <w:rPr>
                <w:iCs/>
              </w:rPr>
              <w:t>Follow up with members interested by the cash and NFI outcomes discussion</w:t>
            </w:r>
          </w:p>
        </w:tc>
        <w:tc>
          <w:tcPr>
            <w:tcW w:w="0" w:type="auto"/>
          </w:tcPr>
          <w:p w14:paraId="120F4F8F" w14:textId="77777777" w:rsidR="001C3359" w:rsidRDefault="001C3359" w:rsidP="00104879">
            <w:pPr>
              <w:spacing w:line="276" w:lineRule="auto"/>
              <w:jc w:val="both"/>
              <w:rPr>
                <w:iCs/>
              </w:rPr>
            </w:pPr>
            <w:r>
              <w:rPr>
                <w:iCs/>
              </w:rPr>
              <w:t>Renee with CWG Chair</w:t>
            </w:r>
          </w:p>
        </w:tc>
      </w:tr>
    </w:tbl>
    <w:p w14:paraId="1429E98C" w14:textId="610A9C61" w:rsidR="00001150" w:rsidRDefault="00001150" w:rsidP="00627396">
      <w:pPr>
        <w:spacing w:after="0" w:line="276" w:lineRule="auto"/>
        <w:jc w:val="both"/>
      </w:pPr>
    </w:p>
    <w:p w14:paraId="725CE68B" w14:textId="71055A74" w:rsidR="00BD26B5" w:rsidRDefault="00BD26B5" w:rsidP="00627396">
      <w:pPr>
        <w:spacing w:after="0" w:line="276" w:lineRule="auto"/>
        <w:jc w:val="both"/>
      </w:pPr>
    </w:p>
    <w:p w14:paraId="150BA8A3" w14:textId="16CA958B" w:rsidR="00BD26B5" w:rsidRPr="00C42BD2" w:rsidRDefault="00BD26B5" w:rsidP="00104DB8">
      <w:pPr>
        <w:pStyle w:val="ListParagraph"/>
        <w:numPr>
          <w:ilvl w:val="0"/>
          <w:numId w:val="1"/>
        </w:numPr>
        <w:pBdr>
          <w:bottom w:val="single" w:sz="4" w:space="1" w:color="C00000"/>
        </w:pBdr>
        <w:spacing w:after="0" w:line="276" w:lineRule="auto"/>
        <w:jc w:val="both"/>
        <w:rPr>
          <w:b/>
          <w:color w:val="C00000"/>
          <w:sz w:val="24"/>
        </w:rPr>
      </w:pPr>
      <w:r>
        <w:rPr>
          <w:b/>
          <w:color w:val="C00000"/>
          <w:sz w:val="24"/>
        </w:rPr>
        <w:t xml:space="preserve">How regular meetings should be and </w:t>
      </w:r>
      <w:r w:rsidR="001C3359">
        <w:rPr>
          <w:b/>
          <w:color w:val="C00000"/>
          <w:sz w:val="24"/>
        </w:rPr>
        <w:t>ways forward</w:t>
      </w:r>
    </w:p>
    <w:p w14:paraId="756C0CFF" w14:textId="4D3B9264" w:rsidR="00BD26B5" w:rsidRDefault="00BD26B5" w:rsidP="00627396">
      <w:pPr>
        <w:spacing w:after="0" w:line="276" w:lineRule="auto"/>
        <w:jc w:val="both"/>
      </w:pPr>
    </w:p>
    <w:p w14:paraId="0C970A4F" w14:textId="32C4C165" w:rsidR="00B30926" w:rsidRDefault="001C3359" w:rsidP="00B30926">
      <w:pPr>
        <w:spacing w:after="0" w:line="276" w:lineRule="auto"/>
        <w:jc w:val="both"/>
      </w:pPr>
      <w:r>
        <w:t>NFI WG members</w:t>
      </w:r>
      <w:r w:rsidR="00B30926">
        <w:t xml:space="preserve"> agreed that</w:t>
      </w:r>
      <w:r>
        <w:t xml:space="preserve"> </w:t>
      </w:r>
      <w:r w:rsidR="001A2996">
        <w:t xml:space="preserve">skype calls </w:t>
      </w:r>
      <w:r w:rsidR="00B30926">
        <w:t xml:space="preserve">to exchange experience </w:t>
      </w:r>
      <w:r w:rsidR="001A2996">
        <w:rPr>
          <w:iCs/>
        </w:rPr>
        <w:t xml:space="preserve">in “mini-webinar style” of max. 1.5hours </w:t>
      </w:r>
      <w:r w:rsidR="00B30926">
        <w:t xml:space="preserve">on </w:t>
      </w:r>
      <w:proofErr w:type="gramStart"/>
      <w:r w:rsidR="00B30926">
        <w:t>particular topics</w:t>
      </w:r>
      <w:proofErr w:type="gramEnd"/>
      <w:r w:rsidR="001A2996">
        <w:t xml:space="preserve"> would be useful</w:t>
      </w:r>
      <w:r>
        <w:t xml:space="preserve">. NFI WG members </w:t>
      </w:r>
      <w:r w:rsidR="00B30926">
        <w:t>will</w:t>
      </w:r>
      <w:r>
        <w:t xml:space="preserve"> </w:t>
      </w:r>
      <w:r w:rsidR="00B30926">
        <w:t xml:space="preserve">suggest and </w:t>
      </w:r>
      <w:r>
        <w:t xml:space="preserve">select topics on which they would like to discuss, and the NFI WG chairs </w:t>
      </w:r>
      <w:r w:rsidR="00B30926">
        <w:t>will</w:t>
      </w:r>
      <w:r>
        <w:t xml:space="preserve"> </w:t>
      </w:r>
      <w:r w:rsidR="001A2996">
        <w:t>look to</w:t>
      </w:r>
      <w:r>
        <w:t xml:space="preserve"> </w:t>
      </w:r>
      <w:r w:rsidR="00B30926">
        <w:t xml:space="preserve">find </w:t>
      </w:r>
      <w:r>
        <w:t xml:space="preserve">members who </w:t>
      </w:r>
      <w:r w:rsidR="00B30926">
        <w:t xml:space="preserve">have interesting experience and best practices to share </w:t>
      </w:r>
      <w:r>
        <w:t xml:space="preserve">on that </w:t>
      </w:r>
      <w:r w:rsidR="00B30926">
        <w:t>topics</w:t>
      </w:r>
      <w:r>
        <w:t xml:space="preserve">. </w:t>
      </w:r>
    </w:p>
    <w:p w14:paraId="0573F7B7" w14:textId="100C05C0" w:rsidR="00B30926" w:rsidRDefault="001C3359" w:rsidP="00B30926">
      <w:pPr>
        <w:spacing w:after="0" w:line="276" w:lineRule="auto"/>
        <w:jc w:val="both"/>
      </w:pPr>
      <w:r>
        <w:t>Furthermore, the</w:t>
      </w:r>
      <w:r w:rsidR="00B30926">
        <w:t xml:space="preserve">re will be calls </w:t>
      </w:r>
      <w:r w:rsidR="001A2996">
        <w:t>scheduled</w:t>
      </w:r>
      <w:r w:rsidR="00B30926">
        <w:t xml:space="preserve"> per need to</w:t>
      </w:r>
      <w:r>
        <w:t xml:space="preserve"> follow up on other activities such as the training curriculum. </w:t>
      </w:r>
    </w:p>
    <w:p w14:paraId="016BD4A2" w14:textId="39E7DDEA" w:rsidR="00BD26B5" w:rsidRDefault="00B30926" w:rsidP="00B30926">
      <w:pPr>
        <w:spacing w:after="0" w:line="276" w:lineRule="auto"/>
        <w:jc w:val="both"/>
      </w:pPr>
      <w:r>
        <w:t>D</w:t>
      </w:r>
      <w:r w:rsidR="00E81E20">
        <w:t xml:space="preserve">oodle poll </w:t>
      </w:r>
      <w:r>
        <w:t xml:space="preserve">will be used </w:t>
      </w:r>
      <w:r w:rsidR="00E81E20">
        <w:t xml:space="preserve">to align availability of the </w:t>
      </w:r>
      <w:r>
        <w:t>WG members.</w:t>
      </w:r>
    </w:p>
    <w:p w14:paraId="772EB0A7" w14:textId="553BEC28" w:rsidR="00E81E20" w:rsidRDefault="00E81E20" w:rsidP="00627396">
      <w:pPr>
        <w:spacing w:after="0" w:line="276" w:lineRule="auto"/>
        <w:jc w:val="both"/>
      </w:pPr>
    </w:p>
    <w:tbl>
      <w:tblPr>
        <w:tblStyle w:val="TableGrid"/>
        <w:tblW w:w="0" w:type="auto"/>
        <w:tblLook w:val="04A0" w:firstRow="1" w:lastRow="0" w:firstColumn="1" w:lastColumn="0" w:noHBand="0" w:noVBand="1"/>
      </w:tblPr>
      <w:tblGrid>
        <w:gridCol w:w="8244"/>
        <w:gridCol w:w="1244"/>
      </w:tblGrid>
      <w:tr w:rsidR="00FC2B1B" w14:paraId="3C37EF91" w14:textId="77777777" w:rsidTr="00104879">
        <w:tc>
          <w:tcPr>
            <w:tcW w:w="0" w:type="auto"/>
            <w:shd w:val="clear" w:color="auto" w:fill="7F1416"/>
          </w:tcPr>
          <w:p w14:paraId="1D350AC2" w14:textId="77777777" w:rsidR="00E81E20" w:rsidRPr="00A230E2" w:rsidRDefault="00E81E20" w:rsidP="00104879">
            <w:pPr>
              <w:spacing w:line="276" w:lineRule="auto"/>
              <w:jc w:val="both"/>
              <w:rPr>
                <w:b/>
                <w:iCs/>
              </w:rPr>
            </w:pPr>
            <w:r w:rsidRPr="00A230E2">
              <w:rPr>
                <w:b/>
                <w:iCs/>
              </w:rPr>
              <w:t>Action Point</w:t>
            </w:r>
          </w:p>
        </w:tc>
        <w:tc>
          <w:tcPr>
            <w:tcW w:w="0" w:type="auto"/>
            <w:shd w:val="clear" w:color="auto" w:fill="7F1416"/>
          </w:tcPr>
          <w:p w14:paraId="16EA7930" w14:textId="77777777" w:rsidR="00E81E20" w:rsidRPr="00A230E2" w:rsidRDefault="00E81E20" w:rsidP="00104879">
            <w:pPr>
              <w:spacing w:line="276" w:lineRule="auto"/>
              <w:jc w:val="both"/>
              <w:rPr>
                <w:b/>
                <w:iCs/>
              </w:rPr>
            </w:pPr>
            <w:r w:rsidRPr="00A230E2">
              <w:rPr>
                <w:b/>
                <w:iCs/>
              </w:rPr>
              <w:t>Who</w:t>
            </w:r>
          </w:p>
        </w:tc>
      </w:tr>
      <w:tr w:rsidR="00734274" w14:paraId="7287D7C4" w14:textId="77777777" w:rsidTr="00104879">
        <w:tc>
          <w:tcPr>
            <w:tcW w:w="0" w:type="auto"/>
          </w:tcPr>
          <w:p w14:paraId="34EA39A2" w14:textId="2DC3BB2E" w:rsidR="00FC2B1B" w:rsidRDefault="00B30926" w:rsidP="00B30926">
            <w:pPr>
              <w:spacing w:line="276" w:lineRule="auto"/>
              <w:rPr>
                <w:iCs/>
              </w:rPr>
            </w:pPr>
            <w:r>
              <w:rPr>
                <w:iCs/>
              </w:rPr>
              <w:t>Identify “</w:t>
            </w:r>
            <w:r w:rsidR="00EB788A">
              <w:rPr>
                <w:iCs/>
              </w:rPr>
              <w:t>volunteers</w:t>
            </w:r>
            <w:r w:rsidR="00FC2B1B">
              <w:rPr>
                <w:iCs/>
              </w:rPr>
              <w:t xml:space="preserve">” to share experience (prepare a presentation) on </w:t>
            </w:r>
            <w:r w:rsidR="00EB788A">
              <w:rPr>
                <w:iCs/>
              </w:rPr>
              <w:t>nominate</w:t>
            </w:r>
            <w:r w:rsidR="00FC2B1B">
              <w:rPr>
                <w:iCs/>
              </w:rPr>
              <w:t xml:space="preserve">d </w:t>
            </w:r>
            <w:r w:rsidR="00EB788A">
              <w:rPr>
                <w:iCs/>
              </w:rPr>
              <w:t>topics</w:t>
            </w:r>
            <w:r w:rsidR="00FC2B1B">
              <w:rPr>
                <w:iCs/>
              </w:rPr>
              <w:t xml:space="preserve"> of interest.</w:t>
            </w:r>
            <w:r w:rsidR="00734274">
              <w:rPr>
                <w:iCs/>
              </w:rPr>
              <w:t xml:space="preserve"> These could be recorded as well and made available on the website.</w:t>
            </w:r>
            <w:r w:rsidR="00FC2B1B">
              <w:rPr>
                <w:iCs/>
              </w:rPr>
              <w:br/>
              <w:t>first topics flagged/requested during the call:</w:t>
            </w:r>
          </w:p>
          <w:p w14:paraId="54832574" w14:textId="38D0802D" w:rsidR="00FC2B1B" w:rsidRPr="00FC2B1B" w:rsidRDefault="00FC2B1B" w:rsidP="00104DB8">
            <w:pPr>
              <w:pStyle w:val="ListParagraph"/>
              <w:numPr>
                <w:ilvl w:val="0"/>
                <w:numId w:val="5"/>
              </w:numPr>
              <w:spacing w:line="276" w:lineRule="auto"/>
              <w:jc w:val="both"/>
              <w:rPr>
                <w:iCs/>
              </w:rPr>
            </w:pPr>
            <w:r w:rsidRPr="00E6564F">
              <w:rPr>
                <w:iCs/>
                <w:u w:val="single"/>
              </w:rPr>
              <w:t>How to get “good enough” dat</w:t>
            </w:r>
            <w:r w:rsidR="00E6564F">
              <w:rPr>
                <w:iCs/>
                <w:u w:val="single"/>
              </w:rPr>
              <w:t xml:space="preserve">a on needs </w:t>
            </w:r>
            <w:r>
              <w:rPr>
                <w:iCs/>
              </w:rPr>
              <w:t xml:space="preserve">for </w:t>
            </w:r>
            <w:r w:rsidR="00E6564F">
              <w:rPr>
                <w:iCs/>
              </w:rPr>
              <w:t xml:space="preserve">shelter </w:t>
            </w:r>
            <w:r>
              <w:rPr>
                <w:iCs/>
              </w:rPr>
              <w:t xml:space="preserve">programming, when field assessments are impossible (e.g. not allowed)? </w:t>
            </w:r>
            <w:r w:rsidRPr="00FC2B1B">
              <w:rPr>
                <w:b/>
                <w:bCs/>
                <w:iCs/>
              </w:rPr>
              <w:sym w:font="Wingdings" w:char="F0E0"/>
            </w:r>
            <w:r w:rsidRPr="00FC2B1B">
              <w:rPr>
                <w:b/>
                <w:bCs/>
                <w:iCs/>
              </w:rPr>
              <w:t xml:space="preserve"> session planned for early January</w:t>
            </w:r>
            <w:r>
              <w:rPr>
                <w:b/>
                <w:bCs/>
                <w:iCs/>
              </w:rPr>
              <w:t xml:space="preserve">. </w:t>
            </w:r>
          </w:p>
          <w:p w14:paraId="78D898B5" w14:textId="5457D3C5" w:rsidR="00FC2B1B" w:rsidRDefault="00E82797" w:rsidP="00104DB8">
            <w:pPr>
              <w:pStyle w:val="ListParagraph"/>
              <w:numPr>
                <w:ilvl w:val="0"/>
                <w:numId w:val="5"/>
              </w:numPr>
              <w:spacing w:line="276" w:lineRule="auto"/>
              <w:jc w:val="both"/>
              <w:rPr>
                <w:iCs/>
              </w:rPr>
            </w:pPr>
            <w:r>
              <w:rPr>
                <w:iCs/>
                <w:u w:val="single"/>
              </w:rPr>
              <w:t>providing</w:t>
            </w:r>
            <w:r w:rsidR="00B30926" w:rsidRPr="00E6564F">
              <w:rPr>
                <w:iCs/>
                <w:u w:val="single"/>
              </w:rPr>
              <w:t xml:space="preserve"> fuel and energy</w:t>
            </w:r>
            <w:r w:rsidR="00E6564F" w:rsidRPr="00E6564F">
              <w:rPr>
                <w:iCs/>
                <w:u w:val="single"/>
              </w:rPr>
              <w:t>:</w:t>
            </w:r>
            <w:r w:rsidR="00E6564F">
              <w:rPr>
                <w:iCs/>
              </w:rPr>
              <w:t xml:space="preserve"> </w:t>
            </w:r>
            <w:r w:rsidR="00B30926">
              <w:rPr>
                <w:iCs/>
              </w:rPr>
              <w:t>Possible example</w:t>
            </w:r>
            <w:r w:rsidR="00E6564F">
              <w:rPr>
                <w:iCs/>
              </w:rPr>
              <w:t>:</w:t>
            </w:r>
            <w:r w:rsidR="00B30926">
              <w:rPr>
                <w:iCs/>
              </w:rPr>
              <w:t xml:space="preserve"> propane gas bottles in </w:t>
            </w:r>
            <w:r w:rsidR="00E6564F">
              <w:rPr>
                <w:iCs/>
              </w:rPr>
              <w:t>C</w:t>
            </w:r>
            <w:r w:rsidR="00B30926">
              <w:rPr>
                <w:iCs/>
              </w:rPr>
              <w:t xml:space="preserve">ox </w:t>
            </w:r>
            <w:r w:rsidR="00E6564F">
              <w:rPr>
                <w:iCs/>
              </w:rPr>
              <w:t>B</w:t>
            </w:r>
            <w:r w:rsidR="00B30926">
              <w:rPr>
                <w:iCs/>
              </w:rPr>
              <w:t xml:space="preserve">azar (Tonja Klansek TBC) </w:t>
            </w:r>
            <w:r w:rsidR="00B30926" w:rsidRPr="00B30926">
              <w:rPr>
                <w:iCs/>
              </w:rPr>
              <w:sym w:font="Wingdings" w:char="F0E0"/>
            </w:r>
            <w:r w:rsidR="00B30926">
              <w:rPr>
                <w:iCs/>
              </w:rPr>
              <w:t xml:space="preserve"> planned for March</w:t>
            </w:r>
          </w:p>
          <w:p w14:paraId="3ECDBE6B" w14:textId="7F1347FC" w:rsidR="00E6564F" w:rsidRPr="00FC2B1B" w:rsidRDefault="00E6564F" w:rsidP="00104DB8">
            <w:pPr>
              <w:pStyle w:val="ListParagraph"/>
              <w:numPr>
                <w:ilvl w:val="0"/>
                <w:numId w:val="5"/>
              </w:numPr>
              <w:spacing w:line="276" w:lineRule="auto"/>
              <w:jc w:val="both"/>
              <w:rPr>
                <w:iCs/>
              </w:rPr>
            </w:pPr>
            <w:r>
              <w:rPr>
                <w:iCs/>
              </w:rPr>
              <w:t xml:space="preserve">Common pipeline </w:t>
            </w:r>
          </w:p>
          <w:p w14:paraId="48EE724E" w14:textId="69030BD8" w:rsidR="00E81E20" w:rsidRDefault="00E81E20" w:rsidP="00104879">
            <w:pPr>
              <w:spacing w:line="276" w:lineRule="auto"/>
              <w:jc w:val="both"/>
              <w:rPr>
                <w:iCs/>
              </w:rPr>
            </w:pPr>
            <w:r>
              <w:rPr>
                <w:iCs/>
              </w:rPr>
              <w:t xml:space="preserve"> </w:t>
            </w:r>
          </w:p>
        </w:tc>
        <w:tc>
          <w:tcPr>
            <w:tcW w:w="0" w:type="auto"/>
          </w:tcPr>
          <w:p w14:paraId="7EA3F200" w14:textId="0B9A2C0E" w:rsidR="00E81E20" w:rsidRDefault="00EB788A" w:rsidP="00104879">
            <w:pPr>
              <w:spacing w:line="276" w:lineRule="auto"/>
              <w:jc w:val="both"/>
              <w:rPr>
                <w:iCs/>
              </w:rPr>
            </w:pPr>
            <w:r>
              <w:rPr>
                <w:iCs/>
              </w:rPr>
              <w:t>Cecilia and Renee</w:t>
            </w:r>
          </w:p>
        </w:tc>
      </w:tr>
      <w:tr w:rsidR="00734274" w14:paraId="7D9DA67E" w14:textId="77777777" w:rsidTr="00104879">
        <w:tc>
          <w:tcPr>
            <w:tcW w:w="0" w:type="auto"/>
          </w:tcPr>
          <w:p w14:paraId="606D7E73" w14:textId="5532C846" w:rsidR="00E81E20" w:rsidRDefault="00A94866" w:rsidP="00104879">
            <w:pPr>
              <w:spacing w:line="276" w:lineRule="auto"/>
              <w:jc w:val="both"/>
              <w:rPr>
                <w:iCs/>
              </w:rPr>
            </w:pPr>
            <w:r>
              <w:rPr>
                <w:iCs/>
              </w:rPr>
              <w:t>Circulate the doodle poll to select the date for the next meeting</w:t>
            </w:r>
            <w:r w:rsidR="00B30926">
              <w:rPr>
                <w:iCs/>
              </w:rPr>
              <w:t xml:space="preserve"> on selected topic</w:t>
            </w:r>
          </w:p>
        </w:tc>
        <w:tc>
          <w:tcPr>
            <w:tcW w:w="0" w:type="auto"/>
          </w:tcPr>
          <w:p w14:paraId="6398F28B" w14:textId="2E584389" w:rsidR="00E81E20" w:rsidRDefault="00A94866" w:rsidP="00104879">
            <w:pPr>
              <w:spacing w:line="276" w:lineRule="auto"/>
              <w:jc w:val="both"/>
              <w:rPr>
                <w:iCs/>
              </w:rPr>
            </w:pPr>
            <w:r>
              <w:rPr>
                <w:iCs/>
              </w:rPr>
              <w:t xml:space="preserve">Cecilia and Renee </w:t>
            </w:r>
          </w:p>
        </w:tc>
      </w:tr>
    </w:tbl>
    <w:p w14:paraId="76DF8D2D" w14:textId="77777777" w:rsidR="00E81E20" w:rsidRDefault="00E81E20" w:rsidP="00627396">
      <w:pPr>
        <w:spacing w:after="0" w:line="276" w:lineRule="auto"/>
        <w:jc w:val="both"/>
      </w:pPr>
    </w:p>
    <w:p w14:paraId="58C09A79" w14:textId="77777777" w:rsidR="00BD26B5" w:rsidRDefault="00BD26B5" w:rsidP="00627396">
      <w:pPr>
        <w:spacing w:after="0" w:line="276" w:lineRule="auto"/>
        <w:jc w:val="both"/>
      </w:pPr>
    </w:p>
    <w:p w14:paraId="156CC104" w14:textId="77777777" w:rsidR="00001150" w:rsidRDefault="00001150" w:rsidP="00627396">
      <w:pPr>
        <w:spacing w:after="0" w:line="276" w:lineRule="auto"/>
        <w:jc w:val="both"/>
      </w:pPr>
    </w:p>
    <w:p w14:paraId="3EE2FB97" w14:textId="77777777" w:rsidR="00104DB8" w:rsidRPr="00096BE9" w:rsidRDefault="00104DB8" w:rsidP="00104DB8">
      <w:pPr>
        <w:pBdr>
          <w:bottom w:val="single" w:sz="4" w:space="1" w:color="C00000"/>
        </w:pBdr>
        <w:spacing w:after="0" w:line="276" w:lineRule="auto"/>
        <w:jc w:val="both"/>
        <w:rPr>
          <w:b/>
          <w:color w:val="C00000"/>
          <w:sz w:val="24"/>
        </w:rPr>
      </w:pPr>
      <w:r>
        <w:rPr>
          <w:b/>
          <w:color w:val="C00000"/>
          <w:sz w:val="24"/>
        </w:rPr>
        <w:t xml:space="preserve">Participants: </w:t>
      </w:r>
    </w:p>
    <w:p w14:paraId="4274F88F" w14:textId="67930261" w:rsidR="00851EF4" w:rsidRPr="00005E79" w:rsidRDefault="00851EF4" w:rsidP="00627396">
      <w:pPr>
        <w:spacing w:after="0" w:line="276" w:lineRule="auto"/>
        <w:jc w:val="both"/>
      </w:pPr>
    </w:p>
    <w:p w14:paraId="3974F47A" w14:textId="77777777" w:rsidR="00DB60CF" w:rsidRDefault="00DB60CF" w:rsidP="00DB60CF">
      <w:pPr>
        <w:spacing w:after="0" w:line="276" w:lineRule="auto"/>
        <w:jc w:val="both"/>
      </w:pPr>
    </w:p>
    <w:tbl>
      <w:tblPr>
        <w:tblStyle w:val="TableGrid"/>
        <w:tblW w:w="0" w:type="auto"/>
        <w:tblLook w:val="04A0" w:firstRow="1" w:lastRow="0" w:firstColumn="1" w:lastColumn="0" w:noHBand="0" w:noVBand="1"/>
      </w:tblPr>
      <w:tblGrid>
        <w:gridCol w:w="440"/>
        <w:gridCol w:w="2146"/>
        <w:gridCol w:w="3259"/>
        <w:gridCol w:w="3643"/>
      </w:tblGrid>
      <w:tr w:rsidR="00E6564F" w14:paraId="1E4A064D" w14:textId="77777777" w:rsidTr="00E6564F">
        <w:tc>
          <w:tcPr>
            <w:tcW w:w="440" w:type="dxa"/>
            <w:shd w:val="clear" w:color="auto" w:fill="7F1416"/>
          </w:tcPr>
          <w:p w14:paraId="51662E90" w14:textId="77777777" w:rsidR="00E6564F" w:rsidRPr="008756AD" w:rsidRDefault="00E6564F" w:rsidP="008756AD">
            <w:pPr>
              <w:spacing w:line="276" w:lineRule="auto"/>
              <w:jc w:val="both"/>
              <w:rPr>
                <w:b/>
              </w:rPr>
            </w:pPr>
          </w:p>
        </w:tc>
        <w:tc>
          <w:tcPr>
            <w:tcW w:w="2249" w:type="dxa"/>
            <w:shd w:val="clear" w:color="auto" w:fill="7F1416"/>
          </w:tcPr>
          <w:p w14:paraId="00FB77F9" w14:textId="5AA39A60" w:rsidR="00E6564F" w:rsidRPr="008756AD" w:rsidRDefault="00E6564F" w:rsidP="008756AD">
            <w:pPr>
              <w:spacing w:line="276" w:lineRule="auto"/>
              <w:jc w:val="both"/>
              <w:rPr>
                <w:b/>
              </w:rPr>
            </w:pPr>
            <w:r w:rsidRPr="008756AD">
              <w:rPr>
                <w:b/>
              </w:rPr>
              <w:t>Participant</w:t>
            </w:r>
          </w:p>
        </w:tc>
        <w:tc>
          <w:tcPr>
            <w:tcW w:w="3543" w:type="dxa"/>
            <w:shd w:val="clear" w:color="auto" w:fill="7F1416"/>
          </w:tcPr>
          <w:p w14:paraId="13B61AD0" w14:textId="3ABF05B3" w:rsidR="00E6564F" w:rsidRPr="008756AD" w:rsidRDefault="00E6564F" w:rsidP="008756AD">
            <w:pPr>
              <w:spacing w:line="276" w:lineRule="auto"/>
              <w:jc w:val="both"/>
              <w:rPr>
                <w:b/>
              </w:rPr>
            </w:pPr>
            <w:r>
              <w:rPr>
                <w:b/>
              </w:rPr>
              <w:t>Organisation</w:t>
            </w:r>
          </w:p>
        </w:tc>
        <w:tc>
          <w:tcPr>
            <w:tcW w:w="3256" w:type="dxa"/>
            <w:shd w:val="clear" w:color="auto" w:fill="7F1416"/>
          </w:tcPr>
          <w:p w14:paraId="4A364035" w14:textId="37F3815A" w:rsidR="00E6564F" w:rsidRPr="008756AD" w:rsidRDefault="00E6564F" w:rsidP="008756AD">
            <w:pPr>
              <w:spacing w:line="276" w:lineRule="auto"/>
              <w:jc w:val="both"/>
              <w:rPr>
                <w:b/>
              </w:rPr>
            </w:pPr>
            <w:r w:rsidRPr="008756AD">
              <w:rPr>
                <w:b/>
              </w:rPr>
              <w:t>E-mail Address</w:t>
            </w:r>
          </w:p>
        </w:tc>
      </w:tr>
      <w:tr w:rsidR="00E6564F" w14:paraId="20136F5E" w14:textId="77777777" w:rsidTr="00E6564F">
        <w:tc>
          <w:tcPr>
            <w:tcW w:w="440" w:type="dxa"/>
          </w:tcPr>
          <w:p w14:paraId="583D5842" w14:textId="77777777" w:rsidR="00E6564F" w:rsidRDefault="00E6564F" w:rsidP="008756AD">
            <w:pPr>
              <w:spacing w:line="276" w:lineRule="auto"/>
              <w:jc w:val="both"/>
            </w:pPr>
            <w:r>
              <w:t>1</w:t>
            </w:r>
          </w:p>
          <w:p w14:paraId="408881C7" w14:textId="4896B227" w:rsidR="00E6564F" w:rsidRDefault="00E6564F" w:rsidP="008756AD">
            <w:pPr>
              <w:spacing w:line="276" w:lineRule="auto"/>
              <w:jc w:val="both"/>
            </w:pPr>
          </w:p>
        </w:tc>
        <w:tc>
          <w:tcPr>
            <w:tcW w:w="2249" w:type="dxa"/>
          </w:tcPr>
          <w:p w14:paraId="18E07D22" w14:textId="58153469" w:rsidR="00E6564F" w:rsidRDefault="00E6564F" w:rsidP="008756AD">
            <w:pPr>
              <w:spacing w:line="276" w:lineRule="auto"/>
              <w:jc w:val="both"/>
            </w:pPr>
            <w:r>
              <w:t>Jake Zarins</w:t>
            </w:r>
          </w:p>
        </w:tc>
        <w:tc>
          <w:tcPr>
            <w:tcW w:w="3543" w:type="dxa"/>
          </w:tcPr>
          <w:p w14:paraId="4D61A885" w14:textId="206C6EE3" w:rsidR="00E6564F" w:rsidRDefault="00E6564F" w:rsidP="008756AD">
            <w:pPr>
              <w:spacing w:line="276" w:lineRule="auto"/>
              <w:jc w:val="both"/>
            </w:pPr>
            <w:r>
              <w:t>Habitat for Humanity/ Environmental Community of Practice</w:t>
            </w:r>
          </w:p>
        </w:tc>
        <w:tc>
          <w:tcPr>
            <w:tcW w:w="3256" w:type="dxa"/>
          </w:tcPr>
          <w:p w14:paraId="772D4DED" w14:textId="520448C1" w:rsidR="00E6564F" w:rsidRDefault="000B017E" w:rsidP="008756AD">
            <w:pPr>
              <w:spacing w:line="276" w:lineRule="auto"/>
              <w:jc w:val="both"/>
            </w:pPr>
            <w:hyperlink r:id="rId12" w:history="1">
              <w:r w:rsidR="00E6564F" w:rsidRPr="00AE5711">
                <w:rPr>
                  <w:rStyle w:val="Hyperlink"/>
                </w:rPr>
                <w:t>JZarins@habitat.org</w:t>
              </w:r>
            </w:hyperlink>
            <w:r w:rsidR="00E6564F">
              <w:t xml:space="preserve"> </w:t>
            </w:r>
          </w:p>
        </w:tc>
      </w:tr>
      <w:tr w:rsidR="00E6564F" w14:paraId="1BBDFA48" w14:textId="77777777" w:rsidTr="00E6564F">
        <w:tc>
          <w:tcPr>
            <w:tcW w:w="440" w:type="dxa"/>
          </w:tcPr>
          <w:p w14:paraId="7EAA645C" w14:textId="446FD0DD" w:rsidR="00E6564F" w:rsidRDefault="00E6564F" w:rsidP="008756AD">
            <w:pPr>
              <w:spacing w:line="276" w:lineRule="auto"/>
              <w:jc w:val="both"/>
            </w:pPr>
            <w:r>
              <w:t>2</w:t>
            </w:r>
          </w:p>
        </w:tc>
        <w:tc>
          <w:tcPr>
            <w:tcW w:w="2249" w:type="dxa"/>
          </w:tcPr>
          <w:p w14:paraId="24A41CC7" w14:textId="4FE77CC5" w:rsidR="00E6564F" w:rsidRDefault="00E6564F" w:rsidP="008756AD">
            <w:pPr>
              <w:spacing w:line="276" w:lineRule="auto"/>
              <w:jc w:val="both"/>
            </w:pPr>
            <w:r>
              <w:t>Leeanne Marshall</w:t>
            </w:r>
          </w:p>
        </w:tc>
        <w:tc>
          <w:tcPr>
            <w:tcW w:w="3543" w:type="dxa"/>
          </w:tcPr>
          <w:p w14:paraId="091AE0C8" w14:textId="4B2E8324" w:rsidR="00E6564F" w:rsidRDefault="00E6564F" w:rsidP="008756AD">
            <w:pPr>
              <w:spacing w:line="276" w:lineRule="auto"/>
              <w:jc w:val="both"/>
            </w:pPr>
            <w:r>
              <w:t>Australian Red Cross</w:t>
            </w:r>
          </w:p>
        </w:tc>
        <w:tc>
          <w:tcPr>
            <w:tcW w:w="3256" w:type="dxa"/>
          </w:tcPr>
          <w:p w14:paraId="46F0B78A" w14:textId="049D6318" w:rsidR="00E6564F" w:rsidRDefault="000B017E" w:rsidP="008756AD">
            <w:pPr>
              <w:spacing w:line="276" w:lineRule="auto"/>
              <w:jc w:val="both"/>
            </w:pPr>
            <w:hyperlink r:id="rId13" w:history="1">
              <w:r w:rsidR="00E6564F" w:rsidRPr="00AE5711">
                <w:rPr>
                  <w:rStyle w:val="Hyperlink"/>
                </w:rPr>
                <w:t>lemarshall@redcross.org.au</w:t>
              </w:r>
            </w:hyperlink>
            <w:r w:rsidR="00E6564F">
              <w:t xml:space="preserve"> </w:t>
            </w:r>
          </w:p>
        </w:tc>
      </w:tr>
      <w:tr w:rsidR="00E6564F" w14:paraId="73DC7AF1" w14:textId="77777777" w:rsidTr="00E6564F">
        <w:tc>
          <w:tcPr>
            <w:tcW w:w="440" w:type="dxa"/>
          </w:tcPr>
          <w:p w14:paraId="47ABC7CF" w14:textId="10AC95EA" w:rsidR="00E6564F" w:rsidRDefault="00E6564F" w:rsidP="008756AD">
            <w:pPr>
              <w:spacing w:line="276" w:lineRule="auto"/>
              <w:jc w:val="both"/>
            </w:pPr>
            <w:r>
              <w:t>3</w:t>
            </w:r>
          </w:p>
        </w:tc>
        <w:tc>
          <w:tcPr>
            <w:tcW w:w="2249" w:type="dxa"/>
          </w:tcPr>
          <w:p w14:paraId="62376B21" w14:textId="4436A4A3" w:rsidR="00E6564F" w:rsidRDefault="00E6564F" w:rsidP="008756AD">
            <w:pPr>
              <w:spacing w:line="276" w:lineRule="auto"/>
              <w:jc w:val="both"/>
            </w:pPr>
            <w:r>
              <w:t>Marguerite Nowak</w:t>
            </w:r>
          </w:p>
        </w:tc>
        <w:tc>
          <w:tcPr>
            <w:tcW w:w="3543" w:type="dxa"/>
          </w:tcPr>
          <w:p w14:paraId="6BEAADA7" w14:textId="32C7D64D" w:rsidR="00E6564F" w:rsidRDefault="00E6564F" w:rsidP="008756AD">
            <w:pPr>
              <w:spacing w:line="276" w:lineRule="auto"/>
              <w:jc w:val="both"/>
            </w:pPr>
            <w:r>
              <w:t>Syria Shelter Cluster Coordinator</w:t>
            </w:r>
          </w:p>
        </w:tc>
        <w:tc>
          <w:tcPr>
            <w:tcW w:w="3256" w:type="dxa"/>
          </w:tcPr>
          <w:p w14:paraId="0315BC11" w14:textId="22D10D3A" w:rsidR="00E6564F" w:rsidRDefault="000B017E" w:rsidP="008756AD">
            <w:pPr>
              <w:spacing w:line="276" w:lineRule="auto"/>
              <w:jc w:val="both"/>
            </w:pPr>
            <w:hyperlink r:id="rId14" w:history="1">
              <w:r w:rsidR="00E6564F" w:rsidRPr="00AE5711">
                <w:rPr>
                  <w:rStyle w:val="Hyperlink"/>
                </w:rPr>
                <w:t>nowak@unhcr.org</w:t>
              </w:r>
            </w:hyperlink>
            <w:r w:rsidR="00E6564F">
              <w:t xml:space="preserve"> </w:t>
            </w:r>
          </w:p>
        </w:tc>
      </w:tr>
      <w:tr w:rsidR="00E6564F" w14:paraId="79340903" w14:textId="77777777" w:rsidTr="00E6564F">
        <w:tc>
          <w:tcPr>
            <w:tcW w:w="440" w:type="dxa"/>
          </w:tcPr>
          <w:p w14:paraId="0C9DC1EC" w14:textId="47FFED80" w:rsidR="00E6564F" w:rsidRDefault="00E6564F" w:rsidP="008756AD">
            <w:pPr>
              <w:spacing w:line="276" w:lineRule="auto"/>
              <w:jc w:val="both"/>
            </w:pPr>
            <w:r>
              <w:t>4</w:t>
            </w:r>
          </w:p>
        </w:tc>
        <w:tc>
          <w:tcPr>
            <w:tcW w:w="2249" w:type="dxa"/>
          </w:tcPr>
          <w:p w14:paraId="6C65542E" w14:textId="241D2193" w:rsidR="00E6564F" w:rsidRDefault="00E6564F" w:rsidP="008756AD">
            <w:pPr>
              <w:spacing w:line="276" w:lineRule="auto"/>
              <w:jc w:val="both"/>
            </w:pPr>
            <w:r>
              <w:t>Monir al-</w:t>
            </w:r>
            <w:proofErr w:type="spellStart"/>
            <w:r>
              <w:t>Sobi</w:t>
            </w:r>
            <w:proofErr w:type="spellEnd"/>
          </w:p>
        </w:tc>
        <w:tc>
          <w:tcPr>
            <w:tcW w:w="3543" w:type="dxa"/>
          </w:tcPr>
          <w:p w14:paraId="28FD8C74" w14:textId="19750CCB" w:rsidR="00E6564F" w:rsidRDefault="00E6564F" w:rsidP="008756AD">
            <w:pPr>
              <w:spacing w:line="276" w:lineRule="auto"/>
              <w:jc w:val="both"/>
            </w:pPr>
            <w:r>
              <w:t xml:space="preserve">Yemen Deputy Cluster Coordinator </w:t>
            </w:r>
          </w:p>
        </w:tc>
        <w:tc>
          <w:tcPr>
            <w:tcW w:w="3256" w:type="dxa"/>
          </w:tcPr>
          <w:p w14:paraId="065B5762" w14:textId="33A0D342" w:rsidR="00E6564F" w:rsidRDefault="000B017E" w:rsidP="008756AD">
            <w:pPr>
              <w:spacing w:line="276" w:lineRule="auto"/>
              <w:jc w:val="both"/>
            </w:pPr>
            <w:hyperlink r:id="rId15" w:history="1">
              <w:r w:rsidR="00E6564F" w:rsidRPr="00AE5711">
                <w:rPr>
                  <w:rStyle w:val="Hyperlink"/>
                </w:rPr>
                <w:t>depcoord.yemen@sheltercluster.org</w:t>
              </w:r>
            </w:hyperlink>
            <w:r w:rsidR="00E6564F">
              <w:t xml:space="preserve"> </w:t>
            </w:r>
          </w:p>
        </w:tc>
      </w:tr>
      <w:tr w:rsidR="00E6564F" w14:paraId="0EB28F99" w14:textId="77777777" w:rsidTr="00E6564F">
        <w:tc>
          <w:tcPr>
            <w:tcW w:w="440" w:type="dxa"/>
          </w:tcPr>
          <w:p w14:paraId="7D2576E1" w14:textId="404729E2" w:rsidR="00E6564F" w:rsidRDefault="00E6564F" w:rsidP="008756AD">
            <w:pPr>
              <w:spacing w:line="276" w:lineRule="auto"/>
              <w:jc w:val="both"/>
            </w:pPr>
            <w:r>
              <w:t>5</w:t>
            </w:r>
          </w:p>
        </w:tc>
        <w:tc>
          <w:tcPr>
            <w:tcW w:w="2249" w:type="dxa"/>
          </w:tcPr>
          <w:p w14:paraId="5C4AC40E" w14:textId="1B253315" w:rsidR="00E6564F" w:rsidRDefault="00E6564F" w:rsidP="008756AD">
            <w:pPr>
              <w:spacing w:line="276" w:lineRule="auto"/>
              <w:jc w:val="both"/>
            </w:pPr>
            <w:r>
              <w:t>Padmore Okal</w:t>
            </w:r>
          </w:p>
        </w:tc>
        <w:tc>
          <w:tcPr>
            <w:tcW w:w="3543" w:type="dxa"/>
          </w:tcPr>
          <w:p w14:paraId="41FD90C8" w14:textId="22F4F40C" w:rsidR="00E6564F" w:rsidRDefault="00E6564F" w:rsidP="008756AD">
            <w:pPr>
              <w:spacing w:line="276" w:lineRule="auto"/>
              <w:jc w:val="both"/>
            </w:pPr>
            <w:r>
              <w:t>Somalia Assistant Shelter Cluster Coordination Officer</w:t>
            </w:r>
          </w:p>
        </w:tc>
        <w:tc>
          <w:tcPr>
            <w:tcW w:w="3256" w:type="dxa"/>
          </w:tcPr>
          <w:p w14:paraId="41685C10" w14:textId="074AFDCF" w:rsidR="00E6564F" w:rsidRDefault="000B017E" w:rsidP="00520AA4">
            <w:pPr>
              <w:jc w:val="both"/>
              <w:rPr>
                <w:rFonts w:ascii="Calibri" w:hAnsi="Calibri" w:cs="Calibri"/>
                <w:color w:val="000000"/>
              </w:rPr>
            </w:pPr>
            <w:hyperlink r:id="rId16" w:history="1">
              <w:r w:rsidR="00E6564F" w:rsidRPr="00AE5711">
                <w:rPr>
                  <w:rStyle w:val="Hyperlink"/>
                  <w:rFonts w:ascii="Calibri" w:hAnsi="Calibri" w:cs="Calibri"/>
                </w:rPr>
                <w:t>okal@unhcr.org</w:t>
              </w:r>
            </w:hyperlink>
            <w:r w:rsidR="00E6564F">
              <w:rPr>
                <w:rFonts w:ascii="Calibri" w:hAnsi="Calibri" w:cs="Calibri"/>
                <w:color w:val="000000"/>
              </w:rPr>
              <w:t xml:space="preserve"> </w:t>
            </w:r>
          </w:p>
          <w:p w14:paraId="3B50329D" w14:textId="2202016E" w:rsidR="00E6564F" w:rsidRDefault="00E6564F" w:rsidP="008756AD">
            <w:pPr>
              <w:spacing w:line="276" w:lineRule="auto"/>
              <w:jc w:val="both"/>
            </w:pPr>
          </w:p>
        </w:tc>
      </w:tr>
      <w:tr w:rsidR="00E6564F" w14:paraId="6290AEBF" w14:textId="77777777" w:rsidTr="00E6564F">
        <w:tc>
          <w:tcPr>
            <w:tcW w:w="440" w:type="dxa"/>
          </w:tcPr>
          <w:p w14:paraId="5EE3AFFC" w14:textId="051E898A" w:rsidR="00E6564F" w:rsidRDefault="00E6564F" w:rsidP="008756AD">
            <w:pPr>
              <w:spacing w:line="276" w:lineRule="auto"/>
              <w:jc w:val="both"/>
            </w:pPr>
            <w:r>
              <w:t>6</w:t>
            </w:r>
          </w:p>
        </w:tc>
        <w:tc>
          <w:tcPr>
            <w:tcW w:w="2249" w:type="dxa"/>
          </w:tcPr>
          <w:p w14:paraId="733B9CE6" w14:textId="214E962B" w:rsidR="00E6564F" w:rsidRDefault="00E6564F" w:rsidP="008756AD">
            <w:pPr>
              <w:spacing w:line="276" w:lineRule="auto"/>
              <w:jc w:val="both"/>
            </w:pPr>
            <w:r>
              <w:t>Diego Vega</w:t>
            </w:r>
          </w:p>
        </w:tc>
        <w:tc>
          <w:tcPr>
            <w:tcW w:w="3543" w:type="dxa"/>
          </w:tcPr>
          <w:p w14:paraId="4A1A7E78" w14:textId="0241827E" w:rsidR="00E6564F" w:rsidRDefault="00E6564F" w:rsidP="008756AD">
            <w:pPr>
              <w:spacing w:line="276" w:lineRule="auto"/>
              <w:jc w:val="both"/>
            </w:pPr>
            <w:r>
              <w:t>HUMLOG</w:t>
            </w:r>
          </w:p>
        </w:tc>
        <w:tc>
          <w:tcPr>
            <w:tcW w:w="3256" w:type="dxa"/>
          </w:tcPr>
          <w:p w14:paraId="50FF05DC" w14:textId="5A9DBB74" w:rsidR="00E6564F" w:rsidRPr="00520AA4" w:rsidRDefault="000B017E" w:rsidP="00520AA4">
            <w:pPr>
              <w:jc w:val="both"/>
              <w:rPr>
                <w:rFonts w:ascii="Segoe UI" w:hAnsi="Segoe UI" w:cs="Segoe UI"/>
                <w:color w:val="0563C1"/>
                <w:sz w:val="20"/>
                <w:szCs w:val="20"/>
                <w:u w:val="single"/>
              </w:rPr>
            </w:pPr>
            <w:hyperlink r:id="rId17" w:history="1">
              <w:r w:rsidR="00E6564F">
                <w:rPr>
                  <w:rStyle w:val="Hyperlink"/>
                  <w:rFonts w:ascii="Segoe UI" w:hAnsi="Segoe UI" w:cs="Segoe UI"/>
                  <w:sz w:val="20"/>
                  <w:szCs w:val="20"/>
                </w:rPr>
                <w:t>diego.vega@hanken.fi</w:t>
              </w:r>
            </w:hyperlink>
          </w:p>
        </w:tc>
      </w:tr>
      <w:tr w:rsidR="00E6564F" w14:paraId="1ACB2E12" w14:textId="77777777" w:rsidTr="00E6564F">
        <w:tc>
          <w:tcPr>
            <w:tcW w:w="440" w:type="dxa"/>
          </w:tcPr>
          <w:p w14:paraId="29EF35B3" w14:textId="7F8F1CB7" w:rsidR="00E6564F" w:rsidRPr="007426BA" w:rsidRDefault="00E6564F" w:rsidP="007426BA">
            <w:r>
              <w:t>7</w:t>
            </w:r>
          </w:p>
        </w:tc>
        <w:tc>
          <w:tcPr>
            <w:tcW w:w="2249" w:type="dxa"/>
          </w:tcPr>
          <w:p w14:paraId="23F599BD" w14:textId="5FE33182" w:rsidR="00E6564F" w:rsidRPr="007426BA" w:rsidRDefault="00E6564F" w:rsidP="007426BA">
            <w:proofErr w:type="spellStart"/>
            <w:r w:rsidRPr="007426BA">
              <w:t>Kristjana</w:t>
            </w:r>
            <w:proofErr w:type="spellEnd"/>
            <w:r>
              <w:t xml:space="preserve"> </w:t>
            </w:r>
            <w:proofErr w:type="spellStart"/>
            <w:r w:rsidRPr="007426BA">
              <w:t>Adalgeirsdottir</w:t>
            </w:r>
            <w:proofErr w:type="spellEnd"/>
            <w:r w:rsidRPr="007426BA">
              <w:tab/>
              <w:t xml:space="preserve"> </w:t>
            </w:r>
          </w:p>
          <w:p w14:paraId="608E4D29" w14:textId="4F199E1A" w:rsidR="00E6564F" w:rsidRDefault="00E6564F" w:rsidP="008756AD">
            <w:pPr>
              <w:spacing w:line="276" w:lineRule="auto"/>
              <w:jc w:val="both"/>
            </w:pPr>
          </w:p>
        </w:tc>
        <w:tc>
          <w:tcPr>
            <w:tcW w:w="3543" w:type="dxa"/>
          </w:tcPr>
          <w:p w14:paraId="4E33024C" w14:textId="27BFFF4E" w:rsidR="00E6564F" w:rsidRDefault="00E6564F" w:rsidP="008756AD">
            <w:pPr>
              <w:spacing w:line="276" w:lineRule="auto"/>
              <w:jc w:val="both"/>
            </w:pPr>
            <w:r>
              <w:t>HUMLOG</w:t>
            </w:r>
          </w:p>
        </w:tc>
        <w:tc>
          <w:tcPr>
            <w:tcW w:w="3256" w:type="dxa"/>
          </w:tcPr>
          <w:p w14:paraId="15EC06BD" w14:textId="5ABFA66A" w:rsidR="00E6564F" w:rsidRDefault="000B017E" w:rsidP="008756AD">
            <w:pPr>
              <w:spacing w:line="276" w:lineRule="auto"/>
              <w:jc w:val="both"/>
            </w:pPr>
            <w:hyperlink r:id="rId18" w:history="1">
              <w:r w:rsidR="00E6564F" w:rsidRPr="00AE5711">
                <w:rPr>
                  <w:rStyle w:val="Hyperlink"/>
                </w:rPr>
                <w:t>Kristjana.adalgeirsdottir@hanken.fi</w:t>
              </w:r>
            </w:hyperlink>
            <w:r w:rsidR="00E6564F">
              <w:t xml:space="preserve"> </w:t>
            </w:r>
          </w:p>
        </w:tc>
      </w:tr>
      <w:tr w:rsidR="00E6564F" w14:paraId="54C8C200" w14:textId="77777777" w:rsidTr="00E6564F">
        <w:tc>
          <w:tcPr>
            <w:tcW w:w="440" w:type="dxa"/>
          </w:tcPr>
          <w:p w14:paraId="6A7C3893" w14:textId="304D916B" w:rsidR="00E6564F" w:rsidRDefault="00E6564F" w:rsidP="008756AD">
            <w:pPr>
              <w:spacing w:line="276" w:lineRule="auto"/>
              <w:jc w:val="both"/>
            </w:pPr>
            <w:r>
              <w:t>8</w:t>
            </w:r>
          </w:p>
        </w:tc>
        <w:tc>
          <w:tcPr>
            <w:tcW w:w="2249" w:type="dxa"/>
          </w:tcPr>
          <w:p w14:paraId="7B3A5C1D" w14:textId="58EBD5F7" w:rsidR="00E6564F" w:rsidRDefault="00E6564F" w:rsidP="008756AD">
            <w:pPr>
              <w:spacing w:line="276" w:lineRule="auto"/>
              <w:jc w:val="both"/>
            </w:pPr>
            <w:r>
              <w:t>Sarah Hermon-Duc</w:t>
            </w:r>
          </w:p>
        </w:tc>
        <w:tc>
          <w:tcPr>
            <w:tcW w:w="3543" w:type="dxa"/>
          </w:tcPr>
          <w:p w14:paraId="08ECAC2A" w14:textId="0D571403" w:rsidR="00E6564F" w:rsidRDefault="00E6564F" w:rsidP="008756AD">
            <w:pPr>
              <w:spacing w:line="276" w:lineRule="auto"/>
              <w:jc w:val="both"/>
            </w:pPr>
            <w:r>
              <w:t>Humanity Inclusion</w:t>
            </w:r>
          </w:p>
        </w:tc>
        <w:tc>
          <w:tcPr>
            <w:tcW w:w="3256" w:type="dxa"/>
          </w:tcPr>
          <w:p w14:paraId="7A9582D3" w14:textId="31CB87C5" w:rsidR="00E6564F" w:rsidRDefault="000B017E" w:rsidP="008756AD">
            <w:pPr>
              <w:spacing w:line="276" w:lineRule="auto"/>
              <w:jc w:val="both"/>
            </w:pPr>
            <w:hyperlink r:id="rId19" w:history="1">
              <w:r w:rsidR="00E6564F" w:rsidRPr="00AE5711">
                <w:rPr>
                  <w:rStyle w:val="Hyperlink"/>
                </w:rPr>
                <w:t>s.hermon-duc@hi.org</w:t>
              </w:r>
            </w:hyperlink>
            <w:r w:rsidR="00E6564F">
              <w:t xml:space="preserve"> </w:t>
            </w:r>
          </w:p>
        </w:tc>
      </w:tr>
      <w:tr w:rsidR="00E6564F" w14:paraId="25F9AFD3" w14:textId="77777777" w:rsidTr="00E6564F">
        <w:tc>
          <w:tcPr>
            <w:tcW w:w="440" w:type="dxa"/>
          </w:tcPr>
          <w:p w14:paraId="3E806041" w14:textId="2AD06FF1" w:rsidR="00E6564F" w:rsidRDefault="00E6564F" w:rsidP="008756AD">
            <w:pPr>
              <w:spacing w:line="276" w:lineRule="auto"/>
              <w:jc w:val="both"/>
            </w:pPr>
            <w:r>
              <w:t>9</w:t>
            </w:r>
          </w:p>
        </w:tc>
        <w:tc>
          <w:tcPr>
            <w:tcW w:w="2249" w:type="dxa"/>
          </w:tcPr>
          <w:p w14:paraId="1ABAC6AF" w14:textId="3A93430F" w:rsidR="00E6564F" w:rsidRDefault="00E6564F" w:rsidP="008756AD">
            <w:pPr>
              <w:spacing w:line="276" w:lineRule="auto"/>
              <w:jc w:val="both"/>
            </w:pPr>
            <w:r>
              <w:t>Mu Chen</w:t>
            </w:r>
          </w:p>
        </w:tc>
        <w:tc>
          <w:tcPr>
            <w:tcW w:w="3543" w:type="dxa"/>
          </w:tcPr>
          <w:p w14:paraId="0A64EC5D" w14:textId="28B013BE" w:rsidR="00E6564F" w:rsidRDefault="00E6564F" w:rsidP="008756AD">
            <w:pPr>
              <w:spacing w:line="276" w:lineRule="auto"/>
              <w:jc w:val="both"/>
            </w:pPr>
            <w:proofErr w:type="gramStart"/>
            <w:r w:rsidRPr="00BF2E64">
              <w:t>NOHA(</w:t>
            </w:r>
            <w:proofErr w:type="gramEnd"/>
            <w:r w:rsidRPr="00BF2E64">
              <w:t>Network on Humanitarian Action) student</w:t>
            </w:r>
          </w:p>
        </w:tc>
        <w:tc>
          <w:tcPr>
            <w:tcW w:w="3256" w:type="dxa"/>
          </w:tcPr>
          <w:p w14:paraId="5CCC5585" w14:textId="1FD56253" w:rsidR="00E6564F" w:rsidRDefault="000B017E" w:rsidP="008756AD">
            <w:pPr>
              <w:spacing w:line="276" w:lineRule="auto"/>
              <w:jc w:val="both"/>
            </w:pPr>
            <w:hyperlink r:id="rId20" w:history="1">
              <w:r w:rsidR="00E6564F" w:rsidRPr="00AE5711">
                <w:rPr>
                  <w:rStyle w:val="Hyperlink"/>
                </w:rPr>
                <w:t>cath.chenmu@hotmail.com</w:t>
              </w:r>
            </w:hyperlink>
            <w:r w:rsidR="00E6564F">
              <w:t xml:space="preserve"> </w:t>
            </w:r>
          </w:p>
        </w:tc>
      </w:tr>
      <w:tr w:rsidR="00E6564F" w14:paraId="78CCCA1B" w14:textId="77777777" w:rsidTr="00E6564F">
        <w:tc>
          <w:tcPr>
            <w:tcW w:w="440" w:type="dxa"/>
          </w:tcPr>
          <w:p w14:paraId="45ECD460" w14:textId="0FD95F22" w:rsidR="00E6564F" w:rsidRDefault="00E6564F" w:rsidP="008756AD">
            <w:pPr>
              <w:spacing w:line="276" w:lineRule="auto"/>
              <w:jc w:val="both"/>
            </w:pPr>
            <w:r>
              <w:t>10</w:t>
            </w:r>
          </w:p>
        </w:tc>
        <w:tc>
          <w:tcPr>
            <w:tcW w:w="2249" w:type="dxa"/>
          </w:tcPr>
          <w:p w14:paraId="72ABC223" w14:textId="5DF9743B" w:rsidR="00E6564F" w:rsidRDefault="00E6564F" w:rsidP="008756AD">
            <w:pPr>
              <w:spacing w:line="276" w:lineRule="auto"/>
              <w:jc w:val="both"/>
            </w:pPr>
            <w:r>
              <w:t>Steven Michel</w:t>
            </w:r>
          </w:p>
        </w:tc>
        <w:tc>
          <w:tcPr>
            <w:tcW w:w="3543" w:type="dxa"/>
          </w:tcPr>
          <w:p w14:paraId="4243B373" w14:textId="173F6A03" w:rsidR="00E6564F" w:rsidRDefault="00E6564F" w:rsidP="008756AD">
            <w:pPr>
              <w:spacing w:line="276" w:lineRule="auto"/>
              <w:jc w:val="both"/>
            </w:pPr>
            <w:r>
              <w:t>UNICEF Mozambique</w:t>
            </w:r>
          </w:p>
        </w:tc>
        <w:tc>
          <w:tcPr>
            <w:tcW w:w="3256" w:type="dxa"/>
          </w:tcPr>
          <w:p w14:paraId="3A480AA2" w14:textId="5E9F93D5" w:rsidR="00E6564F" w:rsidRDefault="000B017E" w:rsidP="008756AD">
            <w:pPr>
              <w:spacing w:line="276" w:lineRule="auto"/>
              <w:jc w:val="both"/>
            </w:pPr>
            <w:hyperlink r:id="rId21" w:history="1">
              <w:r w:rsidR="00E6564F" w:rsidRPr="00AE5711">
                <w:rPr>
                  <w:rStyle w:val="Hyperlink"/>
                </w:rPr>
                <w:t>smichel@unicef.org</w:t>
              </w:r>
            </w:hyperlink>
            <w:r w:rsidR="00E6564F">
              <w:t xml:space="preserve"> </w:t>
            </w:r>
          </w:p>
        </w:tc>
      </w:tr>
      <w:tr w:rsidR="00E6564F" w14:paraId="615BEEEE" w14:textId="77777777" w:rsidTr="00E6564F">
        <w:tc>
          <w:tcPr>
            <w:tcW w:w="440" w:type="dxa"/>
          </w:tcPr>
          <w:p w14:paraId="6829B825" w14:textId="65C727D4" w:rsidR="00E6564F" w:rsidRDefault="00E6564F" w:rsidP="008756AD">
            <w:pPr>
              <w:spacing w:line="276" w:lineRule="auto"/>
              <w:jc w:val="both"/>
            </w:pPr>
            <w:r>
              <w:t>11</w:t>
            </w:r>
          </w:p>
        </w:tc>
        <w:tc>
          <w:tcPr>
            <w:tcW w:w="2249" w:type="dxa"/>
          </w:tcPr>
          <w:p w14:paraId="7618E5B1" w14:textId="299C31A8" w:rsidR="00E6564F" w:rsidRDefault="00E6564F" w:rsidP="008756AD">
            <w:pPr>
              <w:spacing w:line="276" w:lineRule="auto"/>
              <w:jc w:val="both"/>
            </w:pPr>
            <w:r>
              <w:t>Tonja Klansek</w:t>
            </w:r>
          </w:p>
        </w:tc>
        <w:tc>
          <w:tcPr>
            <w:tcW w:w="3543" w:type="dxa"/>
          </w:tcPr>
          <w:p w14:paraId="3430AEAA" w14:textId="26949BCA" w:rsidR="00E6564F" w:rsidRDefault="00E6564F" w:rsidP="008756AD">
            <w:pPr>
              <w:spacing w:line="276" w:lineRule="auto"/>
              <w:jc w:val="both"/>
            </w:pPr>
            <w:r>
              <w:t>Shelter Sector Coordinator Bangladesh Cox’s Bazaar</w:t>
            </w:r>
          </w:p>
        </w:tc>
        <w:tc>
          <w:tcPr>
            <w:tcW w:w="3256" w:type="dxa"/>
          </w:tcPr>
          <w:p w14:paraId="4AA970DF" w14:textId="72D2B487" w:rsidR="00E6564F" w:rsidRDefault="000B017E" w:rsidP="008756AD">
            <w:pPr>
              <w:spacing w:line="276" w:lineRule="auto"/>
              <w:jc w:val="both"/>
            </w:pPr>
            <w:hyperlink r:id="rId22" w:history="1">
              <w:r w:rsidR="00E6564F" w:rsidRPr="00AE5711">
                <w:rPr>
                  <w:rStyle w:val="Hyperlink"/>
                </w:rPr>
                <w:t>sheltercxb.coord@gmail.com</w:t>
              </w:r>
            </w:hyperlink>
            <w:r w:rsidR="00E6564F">
              <w:t xml:space="preserve"> </w:t>
            </w:r>
          </w:p>
        </w:tc>
      </w:tr>
      <w:tr w:rsidR="00E6564F" w14:paraId="4134F9D5" w14:textId="77777777" w:rsidTr="00E6564F">
        <w:tc>
          <w:tcPr>
            <w:tcW w:w="440" w:type="dxa"/>
          </w:tcPr>
          <w:p w14:paraId="0CB37E6C" w14:textId="028FE6F9" w:rsidR="00E6564F" w:rsidRPr="0059466E" w:rsidRDefault="00E6564F" w:rsidP="008756AD">
            <w:pPr>
              <w:spacing w:line="276" w:lineRule="auto"/>
              <w:jc w:val="both"/>
            </w:pPr>
            <w:r>
              <w:t>12</w:t>
            </w:r>
          </w:p>
        </w:tc>
        <w:tc>
          <w:tcPr>
            <w:tcW w:w="2249" w:type="dxa"/>
          </w:tcPr>
          <w:p w14:paraId="4A7EFE1B" w14:textId="238A5389" w:rsidR="00E6564F" w:rsidRDefault="00E6564F" w:rsidP="008756AD">
            <w:pPr>
              <w:spacing w:line="276" w:lineRule="auto"/>
              <w:jc w:val="both"/>
            </w:pPr>
            <w:r w:rsidRPr="0059466E">
              <w:t xml:space="preserve">Zina Alkhiami </w:t>
            </w:r>
          </w:p>
        </w:tc>
        <w:tc>
          <w:tcPr>
            <w:tcW w:w="3543" w:type="dxa"/>
          </w:tcPr>
          <w:p w14:paraId="04E7250F" w14:textId="57DEC4AF" w:rsidR="00E6564F" w:rsidRDefault="00E6564F" w:rsidP="008756AD">
            <w:pPr>
              <w:spacing w:line="276" w:lineRule="auto"/>
              <w:jc w:val="both"/>
            </w:pPr>
            <w:r>
              <w:t>NFI Assistant UNHCR Syria</w:t>
            </w:r>
          </w:p>
        </w:tc>
        <w:tc>
          <w:tcPr>
            <w:tcW w:w="3256" w:type="dxa"/>
          </w:tcPr>
          <w:p w14:paraId="32855C5C" w14:textId="05F6D26F" w:rsidR="00E6564F" w:rsidRDefault="000B017E" w:rsidP="008756AD">
            <w:pPr>
              <w:spacing w:line="276" w:lineRule="auto"/>
              <w:jc w:val="both"/>
            </w:pPr>
            <w:hyperlink r:id="rId23" w:history="1">
              <w:r w:rsidR="00096BE9" w:rsidRPr="006143D0">
                <w:rPr>
                  <w:rStyle w:val="Hyperlink"/>
                </w:rPr>
                <w:t>alkhiami@unhcr.org</w:t>
              </w:r>
            </w:hyperlink>
            <w:r w:rsidR="00096BE9">
              <w:t xml:space="preserve"> </w:t>
            </w:r>
          </w:p>
        </w:tc>
      </w:tr>
      <w:tr w:rsidR="00E6564F" w14:paraId="20FA18C7" w14:textId="77777777" w:rsidTr="00E6564F">
        <w:tc>
          <w:tcPr>
            <w:tcW w:w="440" w:type="dxa"/>
          </w:tcPr>
          <w:p w14:paraId="3DA1BA3A" w14:textId="7D01D0D3" w:rsidR="00E6564F" w:rsidRDefault="00E6564F" w:rsidP="008756AD">
            <w:pPr>
              <w:spacing w:line="276" w:lineRule="auto"/>
              <w:jc w:val="both"/>
            </w:pPr>
            <w:r>
              <w:t>13</w:t>
            </w:r>
          </w:p>
        </w:tc>
        <w:tc>
          <w:tcPr>
            <w:tcW w:w="2249" w:type="dxa"/>
          </w:tcPr>
          <w:p w14:paraId="68CC2B88" w14:textId="5D05ABEE" w:rsidR="00E6564F" w:rsidRDefault="00E6564F" w:rsidP="008756AD">
            <w:pPr>
              <w:spacing w:line="276" w:lineRule="auto"/>
              <w:jc w:val="both"/>
            </w:pPr>
            <w:r>
              <w:t>Charles Parrack</w:t>
            </w:r>
          </w:p>
        </w:tc>
        <w:tc>
          <w:tcPr>
            <w:tcW w:w="3543" w:type="dxa"/>
          </w:tcPr>
          <w:p w14:paraId="7BAEE029" w14:textId="49757E92" w:rsidR="00E6564F" w:rsidRDefault="00E6564F" w:rsidP="008756AD">
            <w:pPr>
              <w:spacing w:line="276" w:lineRule="auto"/>
              <w:jc w:val="both"/>
            </w:pPr>
            <w:r>
              <w:t>Oxford Brookes University</w:t>
            </w:r>
          </w:p>
        </w:tc>
        <w:tc>
          <w:tcPr>
            <w:tcW w:w="3256" w:type="dxa"/>
          </w:tcPr>
          <w:p w14:paraId="7EDA8A57" w14:textId="6E76DCA3" w:rsidR="00E6564F" w:rsidRDefault="000B017E" w:rsidP="008756AD">
            <w:pPr>
              <w:spacing w:line="276" w:lineRule="auto"/>
              <w:jc w:val="both"/>
            </w:pPr>
            <w:hyperlink r:id="rId24" w:history="1">
              <w:r w:rsidR="00E6564F" w:rsidRPr="00AE5711">
                <w:rPr>
                  <w:rStyle w:val="Hyperlink"/>
                </w:rPr>
                <w:t>cparrack@brookes.ac.uk</w:t>
              </w:r>
            </w:hyperlink>
            <w:r w:rsidR="00E6564F">
              <w:t xml:space="preserve"> </w:t>
            </w:r>
          </w:p>
        </w:tc>
      </w:tr>
      <w:tr w:rsidR="00E6564F" w:rsidRPr="00F61EC4" w14:paraId="1B7A4010" w14:textId="77777777" w:rsidTr="00E6564F">
        <w:tc>
          <w:tcPr>
            <w:tcW w:w="440" w:type="dxa"/>
          </w:tcPr>
          <w:p w14:paraId="36EB2FE0" w14:textId="47D60DAA" w:rsidR="00E6564F" w:rsidRPr="00F61EC4" w:rsidRDefault="00E6564F" w:rsidP="008756AD">
            <w:pPr>
              <w:spacing w:line="276" w:lineRule="auto"/>
              <w:jc w:val="both"/>
            </w:pPr>
            <w:r>
              <w:t>14</w:t>
            </w:r>
          </w:p>
        </w:tc>
        <w:tc>
          <w:tcPr>
            <w:tcW w:w="2249" w:type="dxa"/>
          </w:tcPr>
          <w:p w14:paraId="14BFA1A7" w14:textId="00722B13" w:rsidR="00E6564F" w:rsidRDefault="00E6564F" w:rsidP="008756AD">
            <w:pPr>
              <w:spacing w:line="276" w:lineRule="auto"/>
              <w:jc w:val="both"/>
            </w:pPr>
            <w:r w:rsidRPr="00F61EC4">
              <w:t>Yadav Prasad</w:t>
            </w:r>
            <w:r>
              <w:t xml:space="preserve"> </w:t>
            </w:r>
            <w:proofErr w:type="spellStart"/>
            <w:r>
              <w:t>Mainali</w:t>
            </w:r>
            <w:proofErr w:type="spellEnd"/>
          </w:p>
        </w:tc>
        <w:tc>
          <w:tcPr>
            <w:tcW w:w="3543" w:type="dxa"/>
          </w:tcPr>
          <w:p w14:paraId="16A92ED4" w14:textId="45178B91" w:rsidR="00E6564F" w:rsidRDefault="00E6564F" w:rsidP="008756AD">
            <w:pPr>
              <w:spacing w:line="276" w:lineRule="auto"/>
              <w:jc w:val="both"/>
            </w:pPr>
            <w:r>
              <w:t>Save the Children Nepal</w:t>
            </w:r>
          </w:p>
        </w:tc>
        <w:tc>
          <w:tcPr>
            <w:tcW w:w="3256" w:type="dxa"/>
          </w:tcPr>
          <w:p w14:paraId="73764677" w14:textId="65588408" w:rsidR="00E6564F" w:rsidRPr="00F61EC4" w:rsidRDefault="00E6564F" w:rsidP="00F61EC4">
            <w:pPr>
              <w:jc w:val="both"/>
              <w:rPr>
                <w:rFonts w:ascii="Calibri" w:hAnsi="Calibri" w:cs="Calibri"/>
                <w:color w:val="000000"/>
                <w:lang w:val="pt-PT"/>
              </w:rPr>
            </w:pPr>
            <w:r w:rsidRPr="00F61EC4">
              <w:rPr>
                <w:rFonts w:ascii="Calibri" w:hAnsi="Calibri" w:cs="Calibri"/>
                <w:color w:val="000000"/>
                <w:lang w:val="pt-PT"/>
              </w:rPr>
              <w:t>yadav.mainali@savethechildren.org</w:t>
            </w:r>
          </w:p>
        </w:tc>
      </w:tr>
      <w:tr w:rsidR="00E6564F" w14:paraId="5178C0D7" w14:textId="77777777" w:rsidTr="00E6564F">
        <w:tc>
          <w:tcPr>
            <w:tcW w:w="440" w:type="dxa"/>
          </w:tcPr>
          <w:p w14:paraId="2E6015F0" w14:textId="4CEDDA04" w:rsidR="00E6564F" w:rsidRDefault="00E6564F" w:rsidP="008756AD">
            <w:pPr>
              <w:spacing w:line="276" w:lineRule="auto"/>
              <w:jc w:val="both"/>
            </w:pPr>
            <w:r>
              <w:t>15</w:t>
            </w:r>
          </w:p>
        </w:tc>
        <w:tc>
          <w:tcPr>
            <w:tcW w:w="2249" w:type="dxa"/>
          </w:tcPr>
          <w:p w14:paraId="0FFAE87C" w14:textId="77987226" w:rsidR="00E6564F" w:rsidRDefault="00E6564F" w:rsidP="008756AD">
            <w:pPr>
              <w:spacing w:line="276" w:lineRule="auto"/>
              <w:jc w:val="both"/>
            </w:pPr>
            <w:proofErr w:type="spellStart"/>
            <w:r>
              <w:t>Rahmat</w:t>
            </w:r>
            <w:proofErr w:type="spellEnd"/>
            <w:r>
              <w:t xml:space="preserve"> </w:t>
            </w:r>
            <w:proofErr w:type="spellStart"/>
            <w:r>
              <w:t>Taufik</w:t>
            </w:r>
            <w:proofErr w:type="spellEnd"/>
          </w:p>
        </w:tc>
        <w:tc>
          <w:tcPr>
            <w:tcW w:w="3543" w:type="dxa"/>
          </w:tcPr>
          <w:p w14:paraId="27B59DB6" w14:textId="1CCF6F4E" w:rsidR="00E6564F" w:rsidRDefault="00E6564F" w:rsidP="008756AD">
            <w:pPr>
              <w:spacing w:line="276" w:lineRule="auto"/>
              <w:jc w:val="both"/>
            </w:pPr>
            <w:r>
              <w:t>Independent</w:t>
            </w:r>
          </w:p>
        </w:tc>
        <w:tc>
          <w:tcPr>
            <w:tcW w:w="3256" w:type="dxa"/>
          </w:tcPr>
          <w:p w14:paraId="7D701F96" w14:textId="1D353217" w:rsidR="00E6564F" w:rsidRDefault="000B017E" w:rsidP="008756AD">
            <w:pPr>
              <w:spacing w:line="276" w:lineRule="auto"/>
              <w:jc w:val="both"/>
            </w:pPr>
            <w:hyperlink r:id="rId25" w:history="1">
              <w:r w:rsidR="00E6564F" w:rsidRPr="00AE5711">
                <w:rPr>
                  <w:rStyle w:val="Hyperlink"/>
                </w:rPr>
                <w:t>rahmat.taufik@gmail.com</w:t>
              </w:r>
            </w:hyperlink>
          </w:p>
        </w:tc>
      </w:tr>
      <w:tr w:rsidR="00E6564F" w14:paraId="438DF0F7" w14:textId="77777777" w:rsidTr="00E6564F">
        <w:tc>
          <w:tcPr>
            <w:tcW w:w="440" w:type="dxa"/>
          </w:tcPr>
          <w:p w14:paraId="5A025240" w14:textId="77777777" w:rsidR="00E6564F" w:rsidRDefault="00E6564F" w:rsidP="008756AD">
            <w:pPr>
              <w:spacing w:line="276" w:lineRule="auto"/>
              <w:jc w:val="both"/>
            </w:pPr>
          </w:p>
        </w:tc>
        <w:tc>
          <w:tcPr>
            <w:tcW w:w="2249" w:type="dxa"/>
          </w:tcPr>
          <w:p w14:paraId="261A491A" w14:textId="756A254E" w:rsidR="00E6564F" w:rsidRDefault="00E6564F" w:rsidP="008756AD">
            <w:pPr>
              <w:spacing w:line="276" w:lineRule="auto"/>
              <w:jc w:val="both"/>
            </w:pPr>
            <w:r>
              <w:t>Renee Wynveen</w:t>
            </w:r>
          </w:p>
        </w:tc>
        <w:tc>
          <w:tcPr>
            <w:tcW w:w="3543" w:type="dxa"/>
          </w:tcPr>
          <w:p w14:paraId="59733AD8" w14:textId="2F81FABF" w:rsidR="00E6564F" w:rsidRDefault="00E6564F" w:rsidP="008756AD">
            <w:pPr>
              <w:spacing w:line="276" w:lineRule="auto"/>
              <w:jc w:val="both"/>
            </w:pPr>
            <w:r>
              <w:t>UNHCR, Global Shelter Cluster</w:t>
            </w:r>
          </w:p>
        </w:tc>
        <w:tc>
          <w:tcPr>
            <w:tcW w:w="3256" w:type="dxa"/>
          </w:tcPr>
          <w:p w14:paraId="34A5467D" w14:textId="5A8968DB" w:rsidR="00E6564F" w:rsidRDefault="000B017E" w:rsidP="008756AD">
            <w:pPr>
              <w:spacing w:line="276" w:lineRule="auto"/>
              <w:jc w:val="both"/>
            </w:pPr>
            <w:hyperlink r:id="rId26" w:history="1">
              <w:r w:rsidR="00E6564F" w:rsidRPr="006143D0">
                <w:rPr>
                  <w:rStyle w:val="Hyperlink"/>
                </w:rPr>
                <w:t>renee.wynveen@sheltercluster.org</w:t>
              </w:r>
            </w:hyperlink>
            <w:r w:rsidR="00E6564F">
              <w:t xml:space="preserve"> </w:t>
            </w:r>
          </w:p>
        </w:tc>
      </w:tr>
      <w:tr w:rsidR="00E6564F" w14:paraId="22A506EE" w14:textId="77777777" w:rsidTr="00E6564F">
        <w:tc>
          <w:tcPr>
            <w:tcW w:w="440" w:type="dxa"/>
          </w:tcPr>
          <w:p w14:paraId="26403216" w14:textId="77777777" w:rsidR="00E6564F" w:rsidRDefault="00E6564F" w:rsidP="008756AD">
            <w:pPr>
              <w:spacing w:line="276" w:lineRule="auto"/>
              <w:jc w:val="both"/>
            </w:pPr>
          </w:p>
        </w:tc>
        <w:tc>
          <w:tcPr>
            <w:tcW w:w="2249" w:type="dxa"/>
          </w:tcPr>
          <w:p w14:paraId="07CE33D0" w14:textId="28B2681F" w:rsidR="00E6564F" w:rsidRDefault="00E6564F" w:rsidP="008756AD">
            <w:pPr>
              <w:spacing w:line="276" w:lineRule="auto"/>
              <w:jc w:val="both"/>
            </w:pPr>
            <w:r>
              <w:t>Cecilia Schmölzer</w:t>
            </w:r>
          </w:p>
        </w:tc>
        <w:tc>
          <w:tcPr>
            <w:tcW w:w="3543" w:type="dxa"/>
          </w:tcPr>
          <w:p w14:paraId="0CA6606C" w14:textId="1AB8F25D" w:rsidR="00E6564F" w:rsidRDefault="00E6564F" w:rsidP="008756AD">
            <w:pPr>
              <w:spacing w:line="276" w:lineRule="auto"/>
              <w:jc w:val="both"/>
            </w:pPr>
            <w:r>
              <w:t>IFRC, Global Shelter Cluster</w:t>
            </w:r>
          </w:p>
        </w:tc>
        <w:tc>
          <w:tcPr>
            <w:tcW w:w="3256" w:type="dxa"/>
          </w:tcPr>
          <w:p w14:paraId="65CDC901" w14:textId="388B6489" w:rsidR="00E6564F" w:rsidRDefault="000B017E" w:rsidP="008756AD">
            <w:pPr>
              <w:spacing w:line="276" w:lineRule="auto"/>
              <w:jc w:val="both"/>
            </w:pPr>
            <w:hyperlink r:id="rId27" w:history="1">
              <w:r w:rsidR="00E6564F" w:rsidRPr="006143D0">
                <w:rPr>
                  <w:rStyle w:val="Hyperlink"/>
                </w:rPr>
                <w:t>Cecilia.schmoelzer@sheltercluster.org</w:t>
              </w:r>
            </w:hyperlink>
            <w:r w:rsidR="00E6564F">
              <w:t xml:space="preserve"> </w:t>
            </w:r>
          </w:p>
        </w:tc>
      </w:tr>
    </w:tbl>
    <w:p w14:paraId="26D19308" w14:textId="567B9133" w:rsidR="008756AD" w:rsidRDefault="00F61EC4" w:rsidP="008756AD">
      <w:pPr>
        <w:spacing w:after="0" w:line="276" w:lineRule="auto"/>
        <w:jc w:val="both"/>
      </w:pPr>
      <w:r>
        <w:t>Chris Nixon</w:t>
      </w:r>
      <w:r w:rsidR="00E6564F">
        <w:t xml:space="preserve"> (</w:t>
      </w:r>
      <w:hyperlink r:id="rId28" w:history="1">
        <w:r w:rsidR="00E6564F" w:rsidRPr="006143D0">
          <w:rPr>
            <w:rStyle w:val="Hyperlink"/>
          </w:rPr>
          <w:t>c.nixon@online.com.kh</w:t>
        </w:r>
      </w:hyperlink>
      <w:r w:rsidR="00E6564F">
        <w:t>, independent consultant)</w:t>
      </w:r>
      <w:r>
        <w:t xml:space="preserve"> excused, provided input in advance via email</w:t>
      </w:r>
    </w:p>
    <w:sectPr w:rsidR="008756AD" w:rsidSect="00D87E3A">
      <w:type w:val="continuous"/>
      <w:pgSz w:w="11906" w:h="16838"/>
      <w:pgMar w:top="1134"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10C10"/>
    <w:multiLevelType w:val="hybridMultilevel"/>
    <w:tmpl w:val="1098EEB6"/>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1A833B3F"/>
    <w:multiLevelType w:val="hybridMultilevel"/>
    <w:tmpl w:val="47365536"/>
    <w:lvl w:ilvl="0" w:tplc="5B9E35A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E776F"/>
    <w:multiLevelType w:val="hybridMultilevel"/>
    <w:tmpl w:val="93885CE6"/>
    <w:lvl w:ilvl="0" w:tplc="778CBA9C">
      <w:start w:val="1"/>
      <w:numFmt w:val="decimal"/>
      <w:lvlText w:val="%1."/>
      <w:lvlJc w:val="left"/>
      <w:pPr>
        <w:ind w:left="360" w:hanging="360"/>
      </w:pPr>
      <w:rPr>
        <w:rFonts w:asciiTheme="minorHAnsi" w:eastAsiaTheme="minorHAnsi" w:hAnsiTheme="minorHAnsi" w:cstheme="minorBidi"/>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BB15F1C"/>
    <w:multiLevelType w:val="hybridMultilevel"/>
    <w:tmpl w:val="E410EB02"/>
    <w:lvl w:ilvl="0" w:tplc="1000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AC0A3F"/>
    <w:multiLevelType w:val="hybridMultilevel"/>
    <w:tmpl w:val="19AC5E80"/>
    <w:lvl w:ilvl="0" w:tplc="10000005">
      <w:start w:val="1"/>
      <w:numFmt w:val="bullet"/>
      <w:lvlText w:val=""/>
      <w:lvlJc w:val="left"/>
      <w:pPr>
        <w:ind w:left="1080" w:hanging="360"/>
      </w:pPr>
      <w:rPr>
        <w:rFonts w:ascii="Wingdings" w:hAnsi="Wingdings" w:hint="default"/>
      </w:rPr>
    </w:lvl>
    <w:lvl w:ilvl="1" w:tplc="20000003">
      <w:start w:val="1"/>
      <w:numFmt w:val="bullet"/>
      <w:lvlText w:val="o"/>
      <w:lvlJc w:val="left"/>
      <w:pPr>
        <w:ind w:left="1800" w:hanging="360"/>
      </w:pPr>
      <w:rPr>
        <w:rFonts w:ascii="Courier New" w:hAnsi="Courier New" w:cs="Courier New" w:hint="default"/>
      </w:rPr>
    </w:lvl>
    <w:lvl w:ilvl="2" w:tplc="F02ED21E">
      <w:start w:val="2"/>
      <w:numFmt w:val="bullet"/>
      <w:lvlText w:val="-"/>
      <w:lvlJc w:val="left"/>
      <w:pPr>
        <w:ind w:left="2520" w:hanging="360"/>
      </w:pPr>
      <w:rPr>
        <w:rFonts w:ascii="Calibri" w:eastAsiaTheme="minorHAnsi" w:hAnsi="Calibri" w:cs="Calibri"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44D8432B"/>
    <w:multiLevelType w:val="hybridMultilevel"/>
    <w:tmpl w:val="6C0EBF0E"/>
    <w:lvl w:ilvl="0" w:tplc="941455F8">
      <w:start w:val="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01955"/>
    <w:multiLevelType w:val="hybridMultilevel"/>
    <w:tmpl w:val="0EF06F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77025B33"/>
    <w:multiLevelType w:val="hybridMultilevel"/>
    <w:tmpl w:val="169A9330"/>
    <w:lvl w:ilvl="0" w:tplc="1000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6"/>
  </w:num>
  <w:num w:numId="5">
    <w:abstractNumId w:val="1"/>
  </w:num>
  <w:num w:numId="6">
    <w:abstractNumId w:val="7"/>
  </w:num>
  <w:num w:numId="7">
    <w:abstractNumId w:val="3"/>
  </w:num>
  <w:num w:numId="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D7"/>
    <w:rsid w:val="00001150"/>
    <w:rsid w:val="00005E79"/>
    <w:rsid w:val="00056F5C"/>
    <w:rsid w:val="00092DF8"/>
    <w:rsid w:val="00096BE9"/>
    <w:rsid w:val="000B017E"/>
    <w:rsid w:val="000C72DB"/>
    <w:rsid w:val="000F114A"/>
    <w:rsid w:val="000F6FDF"/>
    <w:rsid w:val="00104DB8"/>
    <w:rsid w:val="00110170"/>
    <w:rsid w:val="00154B33"/>
    <w:rsid w:val="00170511"/>
    <w:rsid w:val="00174EB2"/>
    <w:rsid w:val="001A2996"/>
    <w:rsid w:val="001B2C8F"/>
    <w:rsid w:val="001B725A"/>
    <w:rsid w:val="001C3359"/>
    <w:rsid w:val="001C77FE"/>
    <w:rsid w:val="001C7862"/>
    <w:rsid w:val="0021148A"/>
    <w:rsid w:val="002322AC"/>
    <w:rsid w:val="0025223A"/>
    <w:rsid w:val="002624DD"/>
    <w:rsid w:val="00277DE9"/>
    <w:rsid w:val="00297DD5"/>
    <w:rsid w:val="002A2218"/>
    <w:rsid w:val="002B7F46"/>
    <w:rsid w:val="002C0942"/>
    <w:rsid w:val="002D7EDA"/>
    <w:rsid w:val="002E10F4"/>
    <w:rsid w:val="00301DC7"/>
    <w:rsid w:val="003145C5"/>
    <w:rsid w:val="00332756"/>
    <w:rsid w:val="0033657C"/>
    <w:rsid w:val="003552DF"/>
    <w:rsid w:val="00355777"/>
    <w:rsid w:val="003922FB"/>
    <w:rsid w:val="0039737B"/>
    <w:rsid w:val="003A38D0"/>
    <w:rsid w:val="0043069A"/>
    <w:rsid w:val="004307E9"/>
    <w:rsid w:val="00451A2D"/>
    <w:rsid w:val="00457530"/>
    <w:rsid w:val="00457E36"/>
    <w:rsid w:val="00462604"/>
    <w:rsid w:val="00464B18"/>
    <w:rsid w:val="00471F3A"/>
    <w:rsid w:val="004A77FD"/>
    <w:rsid w:val="004D32D7"/>
    <w:rsid w:val="004E1CBD"/>
    <w:rsid w:val="005058CD"/>
    <w:rsid w:val="00507DE2"/>
    <w:rsid w:val="00520AA4"/>
    <w:rsid w:val="00522E84"/>
    <w:rsid w:val="0059466E"/>
    <w:rsid w:val="005C6749"/>
    <w:rsid w:val="005E53DB"/>
    <w:rsid w:val="005F671D"/>
    <w:rsid w:val="00627396"/>
    <w:rsid w:val="00643709"/>
    <w:rsid w:val="00643D4E"/>
    <w:rsid w:val="00672F18"/>
    <w:rsid w:val="006754B3"/>
    <w:rsid w:val="006870F9"/>
    <w:rsid w:val="0069029E"/>
    <w:rsid w:val="006B24EB"/>
    <w:rsid w:val="0071023A"/>
    <w:rsid w:val="00715C5D"/>
    <w:rsid w:val="00734274"/>
    <w:rsid w:val="00741953"/>
    <w:rsid w:val="007426BA"/>
    <w:rsid w:val="00745A7C"/>
    <w:rsid w:val="00752D3A"/>
    <w:rsid w:val="007579B2"/>
    <w:rsid w:val="00791B8C"/>
    <w:rsid w:val="007958F5"/>
    <w:rsid w:val="007B0A40"/>
    <w:rsid w:val="007B7C70"/>
    <w:rsid w:val="007E2840"/>
    <w:rsid w:val="008054A9"/>
    <w:rsid w:val="008317BE"/>
    <w:rsid w:val="0084163E"/>
    <w:rsid w:val="00851EF4"/>
    <w:rsid w:val="00864B1D"/>
    <w:rsid w:val="00871802"/>
    <w:rsid w:val="00872DB0"/>
    <w:rsid w:val="00874D18"/>
    <w:rsid w:val="008756AD"/>
    <w:rsid w:val="008E6F17"/>
    <w:rsid w:val="00900C6A"/>
    <w:rsid w:val="00907CC8"/>
    <w:rsid w:val="00925097"/>
    <w:rsid w:val="00926936"/>
    <w:rsid w:val="009947EA"/>
    <w:rsid w:val="00A230E2"/>
    <w:rsid w:val="00A57AB6"/>
    <w:rsid w:val="00A94866"/>
    <w:rsid w:val="00AA2071"/>
    <w:rsid w:val="00AD1706"/>
    <w:rsid w:val="00AD49C8"/>
    <w:rsid w:val="00B23906"/>
    <w:rsid w:val="00B26B84"/>
    <w:rsid w:val="00B30926"/>
    <w:rsid w:val="00B50854"/>
    <w:rsid w:val="00B5459D"/>
    <w:rsid w:val="00B5654E"/>
    <w:rsid w:val="00B70DA0"/>
    <w:rsid w:val="00B7377B"/>
    <w:rsid w:val="00BA0779"/>
    <w:rsid w:val="00BC29AD"/>
    <w:rsid w:val="00BD26B5"/>
    <w:rsid w:val="00BE3D60"/>
    <w:rsid w:val="00BE62BB"/>
    <w:rsid w:val="00BE6379"/>
    <w:rsid w:val="00BE6732"/>
    <w:rsid w:val="00BF2E64"/>
    <w:rsid w:val="00BF6D7A"/>
    <w:rsid w:val="00C043A5"/>
    <w:rsid w:val="00C17345"/>
    <w:rsid w:val="00C2683D"/>
    <w:rsid w:val="00C42BD2"/>
    <w:rsid w:val="00C434CC"/>
    <w:rsid w:val="00C47BE1"/>
    <w:rsid w:val="00C531E2"/>
    <w:rsid w:val="00C70A6F"/>
    <w:rsid w:val="00CA1714"/>
    <w:rsid w:val="00CA249F"/>
    <w:rsid w:val="00CC5055"/>
    <w:rsid w:val="00CD581F"/>
    <w:rsid w:val="00CD622F"/>
    <w:rsid w:val="00CE3340"/>
    <w:rsid w:val="00D4572A"/>
    <w:rsid w:val="00D5305A"/>
    <w:rsid w:val="00D55AAF"/>
    <w:rsid w:val="00D565C6"/>
    <w:rsid w:val="00D87E3A"/>
    <w:rsid w:val="00D965C5"/>
    <w:rsid w:val="00DB60CF"/>
    <w:rsid w:val="00DC68E0"/>
    <w:rsid w:val="00DE5594"/>
    <w:rsid w:val="00E02D93"/>
    <w:rsid w:val="00E47C58"/>
    <w:rsid w:val="00E6564F"/>
    <w:rsid w:val="00E81E20"/>
    <w:rsid w:val="00E82797"/>
    <w:rsid w:val="00EB788A"/>
    <w:rsid w:val="00EC142F"/>
    <w:rsid w:val="00EC43EA"/>
    <w:rsid w:val="00EC6184"/>
    <w:rsid w:val="00EE2CFD"/>
    <w:rsid w:val="00F105E3"/>
    <w:rsid w:val="00F215A0"/>
    <w:rsid w:val="00F23C82"/>
    <w:rsid w:val="00F24D9C"/>
    <w:rsid w:val="00F2633B"/>
    <w:rsid w:val="00F266EF"/>
    <w:rsid w:val="00F34F68"/>
    <w:rsid w:val="00F41663"/>
    <w:rsid w:val="00F61EC4"/>
    <w:rsid w:val="00F66787"/>
    <w:rsid w:val="00FA72F5"/>
    <w:rsid w:val="00FC217D"/>
    <w:rsid w:val="00FC2B1B"/>
    <w:rsid w:val="00FF22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EDBECC"/>
  <w15:docId w15:val="{53747891-EDDE-4C43-BC31-8533010F6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32D7"/>
  </w:style>
  <w:style w:type="paragraph" w:styleId="Heading3">
    <w:name w:val="heading 3"/>
    <w:basedOn w:val="Normal"/>
    <w:next w:val="Normal"/>
    <w:link w:val="Heading3Char"/>
    <w:unhideWhenUsed/>
    <w:qFormat/>
    <w:rsid w:val="008054A9"/>
    <w:pPr>
      <w:keepNext/>
      <w:spacing w:before="240" w:after="60" w:line="240" w:lineRule="auto"/>
      <w:jc w:val="both"/>
      <w:outlineLvl w:val="2"/>
    </w:pPr>
    <w:rPr>
      <w:rFonts w:ascii="Calibri Light" w:eastAsia="Times New Roman" w:hAnsi="Calibri Light"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2D7"/>
    <w:pPr>
      <w:ind w:left="720"/>
      <w:contextualSpacing/>
    </w:pPr>
  </w:style>
  <w:style w:type="character" w:styleId="Hyperlink">
    <w:name w:val="Hyperlink"/>
    <w:basedOn w:val="DefaultParagraphFont"/>
    <w:uiPriority w:val="99"/>
    <w:unhideWhenUsed/>
    <w:rsid w:val="004D32D7"/>
    <w:rPr>
      <w:color w:val="0563C1" w:themeColor="hyperlink"/>
      <w:u w:val="single"/>
    </w:rPr>
  </w:style>
  <w:style w:type="character" w:styleId="CommentReference">
    <w:name w:val="annotation reference"/>
    <w:basedOn w:val="DefaultParagraphFont"/>
    <w:uiPriority w:val="99"/>
    <w:semiHidden/>
    <w:unhideWhenUsed/>
    <w:rsid w:val="005E53DB"/>
    <w:rPr>
      <w:sz w:val="16"/>
      <w:szCs w:val="16"/>
    </w:rPr>
  </w:style>
  <w:style w:type="paragraph" w:styleId="CommentText">
    <w:name w:val="annotation text"/>
    <w:basedOn w:val="Normal"/>
    <w:link w:val="CommentTextChar"/>
    <w:uiPriority w:val="99"/>
    <w:semiHidden/>
    <w:unhideWhenUsed/>
    <w:rsid w:val="005E53DB"/>
    <w:pPr>
      <w:spacing w:line="240" w:lineRule="auto"/>
    </w:pPr>
    <w:rPr>
      <w:sz w:val="20"/>
      <w:szCs w:val="20"/>
    </w:rPr>
  </w:style>
  <w:style w:type="character" w:customStyle="1" w:styleId="CommentTextChar">
    <w:name w:val="Comment Text Char"/>
    <w:basedOn w:val="DefaultParagraphFont"/>
    <w:link w:val="CommentText"/>
    <w:uiPriority w:val="99"/>
    <w:semiHidden/>
    <w:rsid w:val="005E53DB"/>
    <w:rPr>
      <w:sz w:val="20"/>
      <w:szCs w:val="20"/>
    </w:rPr>
  </w:style>
  <w:style w:type="paragraph" w:styleId="CommentSubject">
    <w:name w:val="annotation subject"/>
    <w:basedOn w:val="CommentText"/>
    <w:next w:val="CommentText"/>
    <w:link w:val="CommentSubjectChar"/>
    <w:uiPriority w:val="99"/>
    <w:semiHidden/>
    <w:unhideWhenUsed/>
    <w:rsid w:val="005E53DB"/>
    <w:rPr>
      <w:b/>
      <w:bCs/>
    </w:rPr>
  </w:style>
  <w:style w:type="character" w:customStyle="1" w:styleId="CommentSubjectChar">
    <w:name w:val="Comment Subject Char"/>
    <w:basedOn w:val="CommentTextChar"/>
    <w:link w:val="CommentSubject"/>
    <w:uiPriority w:val="99"/>
    <w:semiHidden/>
    <w:rsid w:val="005E53DB"/>
    <w:rPr>
      <w:b/>
      <w:bCs/>
      <w:sz w:val="20"/>
      <w:szCs w:val="20"/>
    </w:rPr>
  </w:style>
  <w:style w:type="paragraph" w:styleId="BalloonText">
    <w:name w:val="Balloon Text"/>
    <w:basedOn w:val="Normal"/>
    <w:link w:val="BalloonTextChar"/>
    <w:uiPriority w:val="99"/>
    <w:semiHidden/>
    <w:unhideWhenUsed/>
    <w:rsid w:val="005E53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3DB"/>
    <w:rPr>
      <w:rFonts w:ascii="Segoe UI" w:hAnsi="Segoe UI" w:cs="Segoe UI"/>
      <w:sz w:val="18"/>
      <w:szCs w:val="18"/>
    </w:rPr>
  </w:style>
  <w:style w:type="character" w:customStyle="1" w:styleId="UnresolvedMention1">
    <w:name w:val="Unresolved Mention1"/>
    <w:basedOn w:val="DefaultParagraphFont"/>
    <w:uiPriority w:val="99"/>
    <w:semiHidden/>
    <w:unhideWhenUsed/>
    <w:rsid w:val="00E47C58"/>
    <w:rPr>
      <w:color w:val="605E5C"/>
      <w:shd w:val="clear" w:color="auto" w:fill="E1DFDD"/>
    </w:rPr>
  </w:style>
  <w:style w:type="table" w:styleId="TableGrid">
    <w:name w:val="Table Grid"/>
    <w:basedOn w:val="TableNormal"/>
    <w:uiPriority w:val="39"/>
    <w:rsid w:val="00687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5223A"/>
    <w:pPr>
      <w:spacing w:after="0" w:line="240" w:lineRule="auto"/>
    </w:pPr>
  </w:style>
  <w:style w:type="character" w:styleId="UnresolvedMention">
    <w:name w:val="Unresolved Mention"/>
    <w:basedOn w:val="DefaultParagraphFont"/>
    <w:uiPriority w:val="99"/>
    <w:semiHidden/>
    <w:unhideWhenUsed/>
    <w:rsid w:val="00471F3A"/>
    <w:rPr>
      <w:color w:val="605E5C"/>
      <w:shd w:val="clear" w:color="auto" w:fill="E1DFDD"/>
    </w:rPr>
  </w:style>
  <w:style w:type="character" w:customStyle="1" w:styleId="Heading3Char">
    <w:name w:val="Heading 3 Char"/>
    <w:basedOn w:val="DefaultParagraphFont"/>
    <w:link w:val="Heading3"/>
    <w:rsid w:val="008054A9"/>
    <w:rPr>
      <w:rFonts w:ascii="Calibri Light" w:eastAsia="Times New Roman" w:hAnsi="Calibri Light" w:cs="Times New Roman"/>
      <w:b/>
      <w:bCs/>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03958">
      <w:bodyDiv w:val="1"/>
      <w:marLeft w:val="0"/>
      <w:marRight w:val="0"/>
      <w:marTop w:val="0"/>
      <w:marBottom w:val="0"/>
      <w:divBdr>
        <w:top w:val="none" w:sz="0" w:space="0" w:color="auto"/>
        <w:left w:val="none" w:sz="0" w:space="0" w:color="auto"/>
        <w:bottom w:val="none" w:sz="0" w:space="0" w:color="auto"/>
        <w:right w:val="none" w:sz="0" w:space="0" w:color="auto"/>
      </w:divBdr>
    </w:div>
    <w:div w:id="584262689">
      <w:bodyDiv w:val="1"/>
      <w:marLeft w:val="0"/>
      <w:marRight w:val="0"/>
      <w:marTop w:val="0"/>
      <w:marBottom w:val="0"/>
      <w:divBdr>
        <w:top w:val="none" w:sz="0" w:space="0" w:color="auto"/>
        <w:left w:val="none" w:sz="0" w:space="0" w:color="auto"/>
        <w:bottom w:val="none" w:sz="0" w:space="0" w:color="auto"/>
        <w:right w:val="none" w:sz="0" w:space="0" w:color="auto"/>
      </w:divBdr>
      <w:divsChild>
        <w:div w:id="729108747">
          <w:marLeft w:val="446"/>
          <w:marRight w:val="0"/>
          <w:marTop w:val="0"/>
          <w:marBottom w:val="0"/>
          <w:divBdr>
            <w:top w:val="none" w:sz="0" w:space="0" w:color="auto"/>
            <w:left w:val="none" w:sz="0" w:space="0" w:color="auto"/>
            <w:bottom w:val="none" w:sz="0" w:space="0" w:color="auto"/>
            <w:right w:val="none" w:sz="0" w:space="0" w:color="auto"/>
          </w:divBdr>
        </w:div>
        <w:div w:id="940837079">
          <w:marLeft w:val="446"/>
          <w:marRight w:val="0"/>
          <w:marTop w:val="0"/>
          <w:marBottom w:val="0"/>
          <w:divBdr>
            <w:top w:val="none" w:sz="0" w:space="0" w:color="auto"/>
            <w:left w:val="none" w:sz="0" w:space="0" w:color="auto"/>
            <w:bottom w:val="none" w:sz="0" w:space="0" w:color="auto"/>
            <w:right w:val="none" w:sz="0" w:space="0" w:color="auto"/>
          </w:divBdr>
        </w:div>
        <w:div w:id="943658816">
          <w:marLeft w:val="446"/>
          <w:marRight w:val="0"/>
          <w:marTop w:val="0"/>
          <w:marBottom w:val="0"/>
          <w:divBdr>
            <w:top w:val="none" w:sz="0" w:space="0" w:color="auto"/>
            <w:left w:val="none" w:sz="0" w:space="0" w:color="auto"/>
            <w:bottom w:val="none" w:sz="0" w:space="0" w:color="auto"/>
            <w:right w:val="none" w:sz="0" w:space="0" w:color="auto"/>
          </w:divBdr>
        </w:div>
        <w:div w:id="1581325645">
          <w:marLeft w:val="446"/>
          <w:marRight w:val="0"/>
          <w:marTop w:val="0"/>
          <w:marBottom w:val="0"/>
          <w:divBdr>
            <w:top w:val="none" w:sz="0" w:space="0" w:color="auto"/>
            <w:left w:val="none" w:sz="0" w:space="0" w:color="auto"/>
            <w:bottom w:val="none" w:sz="0" w:space="0" w:color="auto"/>
            <w:right w:val="none" w:sz="0" w:space="0" w:color="auto"/>
          </w:divBdr>
        </w:div>
        <w:div w:id="1845586564">
          <w:marLeft w:val="446"/>
          <w:marRight w:val="0"/>
          <w:marTop w:val="0"/>
          <w:marBottom w:val="0"/>
          <w:divBdr>
            <w:top w:val="none" w:sz="0" w:space="0" w:color="auto"/>
            <w:left w:val="none" w:sz="0" w:space="0" w:color="auto"/>
            <w:bottom w:val="none" w:sz="0" w:space="0" w:color="auto"/>
            <w:right w:val="none" w:sz="0" w:space="0" w:color="auto"/>
          </w:divBdr>
        </w:div>
        <w:div w:id="1868565572">
          <w:marLeft w:val="446"/>
          <w:marRight w:val="0"/>
          <w:marTop w:val="0"/>
          <w:marBottom w:val="0"/>
          <w:divBdr>
            <w:top w:val="none" w:sz="0" w:space="0" w:color="auto"/>
            <w:left w:val="none" w:sz="0" w:space="0" w:color="auto"/>
            <w:bottom w:val="none" w:sz="0" w:space="0" w:color="auto"/>
            <w:right w:val="none" w:sz="0" w:space="0" w:color="auto"/>
          </w:divBdr>
        </w:div>
      </w:divsChild>
    </w:div>
    <w:div w:id="958803467">
      <w:bodyDiv w:val="1"/>
      <w:marLeft w:val="0"/>
      <w:marRight w:val="0"/>
      <w:marTop w:val="0"/>
      <w:marBottom w:val="0"/>
      <w:divBdr>
        <w:top w:val="none" w:sz="0" w:space="0" w:color="auto"/>
        <w:left w:val="none" w:sz="0" w:space="0" w:color="auto"/>
        <w:bottom w:val="none" w:sz="0" w:space="0" w:color="auto"/>
        <w:right w:val="none" w:sz="0" w:space="0" w:color="auto"/>
      </w:divBdr>
    </w:div>
    <w:div w:id="962805258">
      <w:bodyDiv w:val="1"/>
      <w:marLeft w:val="0"/>
      <w:marRight w:val="0"/>
      <w:marTop w:val="0"/>
      <w:marBottom w:val="0"/>
      <w:divBdr>
        <w:top w:val="none" w:sz="0" w:space="0" w:color="auto"/>
        <w:left w:val="none" w:sz="0" w:space="0" w:color="auto"/>
        <w:bottom w:val="none" w:sz="0" w:space="0" w:color="auto"/>
        <w:right w:val="none" w:sz="0" w:space="0" w:color="auto"/>
      </w:divBdr>
    </w:div>
    <w:div w:id="968629659">
      <w:bodyDiv w:val="1"/>
      <w:marLeft w:val="0"/>
      <w:marRight w:val="0"/>
      <w:marTop w:val="0"/>
      <w:marBottom w:val="0"/>
      <w:divBdr>
        <w:top w:val="none" w:sz="0" w:space="0" w:color="auto"/>
        <w:left w:val="none" w:sz="0" w:space="0" w:color="auto"/>
        <w:bottom w:val="none" w:sz="0" w:space="0" w:color="auto"/>
        <w:right w:val="none" w:sz="0" w:space="0" w:color="auto"/>
      </w:divBdr>
      <w:divsChild>
        <w:div w:id="2145006824">
          <w:marLeft w:val="446"/>
          <w:marRight w:val="0"/>
          <w:marTop w:val="0"/>
          <w:marBottom w:val="0"/>
          <w:divBdr>
            <w:top w:val="none" w:sz="0" w:space="0" w:color="auto"/>
            <w:left w:val="none" w:sz="0" w:space="0" w:color="auto"/>
            <w:bottom w:val="none" w:sz="0" w:space="0" w:color="auto"/>
            <w:right w:val="none" w:sz="0" w:space="0" w:color="auto"/>
          </w:divBdr>
        </w:div>
      </w:divsChild>
    </w:div>
    <w:div w:id="1204827290">
      <w:bodyDiv w:val="1"/>
      <w:marLeft w:val="0"/>
      <w:marRight w:val="0"/>
      <w:marTop w:val="0"/>
      <w:marBottom w:val="0"/>
      <w:divBdr>
        <w:top w:val="none" w:sz="0" w:space="0" w:color="auto"/>
        <w:left w:val="none" w:sz="0" w:space="0" w:color="auto"/>
        <w:bottom w:val="none" w:sz="0" w:space="0" w:color="auto"/>
        <w:right w:val="none" w:sz="0" w:space="0" w:color="auto"/>
      </w:divBdr>
    </w:div>
    <w:div w:id="1270429102">
      <w:bodyDiv w:val="1"/>
      <w:marLeft w:val="0"/>
      <w:marRight w:val="0"/>
      <w:marTop w:val="0"/>
      <w:marBottom w:val="0"/>
      <w:divBdr>
        <w:top w:val="none" w:sz="0" w:space="0" w:color="auto"/>
        <w:left w:val="none" w:sz="0" w:space="0" w:color="auto"/>
        <w:bottom w:val="none" w:sz="0" w:space="0" w:color="auto"/>
        <w:right w:val="none" w:sz="0" w:space="0" w:color="auto"/>
      </w:divBdr>
    </w:div>
    <w:div w:id="1328241851">
      <w:bodyDiv w:val="1"/>
      <w:marLeft w:val="0"/>
      <w:marRight w:val="0"/>
      <w:marTop w:val="0"/>
      <w:marBottom w:val="0"/>
      <w:divBdr>
        <w:top w:val="none" w:sz="0" w:space="0" w:color="auto"/>
        <w:left w:val="none" w:sz="0" w:space="0" w:color="auto"/>
        <w:bottom w:val="none" w:sz="0" w:space="0" w:color="auto"/>
        <w:right w:val="none" w:sz="0" w:space="0" w:color="auto"/>
      </w:divBdr>
      <w:divsChild>
        <w:div w:id="22826734">
          <w:marLeft w:val="1166"/>
          <w:marRight w:val="0"/>
          <w:marTop w:val="200"/>
          <w:marBottom w:val="0"/>
          <w:divBdr>
            <w:top w:val="none" w:sz="0" w:space="0" w:color="auto"/>
            <w:left w:val="none" w:sz="0" w:space="0" w:color="auto"/>
            <w:bottom w:val="none" w:sz="0" w:space="0" w:color="auto"/>
            <w:right w:val="none" w:sz="0" w:space="0" w:color="auto"/>
          </w:divBdr>
        </w:div>
        <w:div w:id="108547069">
          <w:marLeft w:val="1800"/>
          <w:marRight w:val="0"/>
          <w:marTop w:val="200"/>
          <w:marBottom w:val="0"/>
          <w:divBdr>
            <w:top w:val="none" w:sz="0" w:space="0" w:color="auto"/>
            <w:left w:val="none" w:sz="0" w:space="0" w:color="auto"/>
            <w:bottom w:val="none" w:sz="0" w:space="0" w:color="auto"/>
            <w:right w:val="none" w:sz="0" w:space="0" w:color="auto"/>
          </w:divBdr>
        </w:div>
        <w:div w:id="538517798">
          <w:marLeft w:val="1800"/>
          <w:marRight w:val="0"/>
          <w:marTop w:val="200"/>
          <w:marBottom w:val="0"/>
          <w:divBdr>
            <w:top w:val="none" w:sz="0" w:space="0" w:color="auto"/>
            <w:left w:val="none" w:sz="0" w:space="0" w:color="auto"/>
            <w:bottom w:val="none" w:sz="0" w:space="0" w:color="auto"/>
            <w:right w:val="none" w:sz="0" w:space="0" w:color="auto"/>
          </w:divBdr>
        </w:div>
        <w:div w:id="998118262">
          <w:marLeft w:val="1800"/>
          <w:marRight w:val="0"/>
          <w:marTop w:val="200"/>
          <w:marBottom w:val="0"/>
          <w:divBdr>
            <w:top w:val="none" w:sz="0" w:space="0" w:color="auto"/>
            <w:left w:val="none" w:sz="0" w:space="0" w:color="auto"/>
            <w:bottom w:val="none" w:sz="0" w:space="0" w:color="auto"/>
            <w:right w:val="none" w:sz="0" w:space="0" w:color="auto"/>
          </w:divBdr>
        </w:div>
        <w:div w:id="1422799131">
          <w:marLeft w:val="547"/>
          <w:marRight w:val="0"/>
          <w:marTop w:val="200"/>
          <w:marBottom w:val="0"/>
          <w:divBdr>
            <w:top w:val="none" w:sz="0" w:space="0" w:color="auto"/>
            <w:left w:val="none" w:sz="0" w:space="0" w:color="auto"/>
            <w:bottom w:val="none" w:sz="0" w:space="0" w:color="auto"/>
            <w:right w:val="none" w:sz="0" w:space="0" w:color="auto"/>
          </w:divBdr>
        </w:div>
        <w:div w:id="2104839856">
          <w:marLeft w:val="547"/>
          <w:marRight w:val="0"/>
          <w:marTop w:val="200"/>
          <w:marBottom w:val="0"/>
          <w:divBdr>
            <w:top w:val="none" w:sz="0" w:space="0" w:color="auto"/>
            <w:left w:val="none" w:sz="0" w:space="0" w:color="auto"/>
            <w:bottom w:val="none" w:sz="0" w:space="0" w:color="auto"/>
            <w:right w:val="none" w:sz="0" w:space="0" w:color="auto"/>
          </w:divBdr>
        </w:div>
      </w:divsChild>
    </w:div>
    <w:div w:id="1333296272">
      <w:bodyDiv w:val="1"/>
      <w:marLeft w:val="0"/>
      <w:marRight w:val="0"/>
      <w:marTop w:val="0"/>
      <w:marBottom w:val="0"/>
      <w:divBdr>
        <w:top w:val="none" w:sz="0" w:space="0" w:color="auto"/>
        <w:left w:val="none" w:sz="0" w:space="0" w:color="auto"/>
        <w:bottom w:val="none" w:sz="0" w:space="0" w:color="auto"/>
        <w:right w:val="none" w:sz="0" w:space="0" w:color="auto"/>
      </w:divBdr>
      <w:divsChild>
        <w:div w:id="100034288">
          <w:marLeft w:val="1166"/>
          <w:marRight w:val="0"/>
          <w:marTop w:val="0"/>
          <w:marBottom w:val="0"/>
          <w:divBdr>
            <w:top w:val="none" w:sz="0" w:space="0" w:color="auto"/>
            <w:left w:val="none" w:sz="0" w:space="0" w:color="auto"/>
            <w:bottom w:val="none" w:sz="0" w:space="0" w:color="auto"/>
            <w:right w:val="none" w:sz="0" w:space="0" w:color="auto"/>
          </w:divBdr>
        </w:div>
        <w:div w:id="692195867">
          <w:marLeft w:val="1166"/>
          <w:marRight w:val="0"/>
          <w:marTop w:val="0"/>
          <w:marBottom w:val="0"/>
          <w:divBdr>
            <w:top w:val="none" w:sz="0" w:space="0" w:color="auto"/>
            <w:left w:val="none" w:sz="0" w:space="0" w:color="auto"/>
            <w:bottom w:val="none" w:sz="0" w:space="0" w:color="auto"/>
            <w:right w:val="none" w:sz="0" w:space="0" w:color="auto"/>
          </w:divBdr>
        </w:div>
        <w:div w:id="1953316614">
          <w:marLeft w:val="1166"/>
          <w:marRight w:val="0"/>
          <w:marTop w:val="0"/>
          <w:marBottom w:val="0"/>
          <w:divBdr>
            <w:top w:val="none" w:sz="0" w:space="0" w:color="auto"/>
            <w:left w:val="none" w:sz="0" w:space="0" w:color="auto"/>
            <w:bottom w:val="none" w:sz="0" w:space="0" w:color="auto"/>
            <w:right w:val="none" w:sz="0" w:space="0" w:color="auto"/>
          </w:divBdr>
        </w:div>
        <w:div w:id="2009868637">
          <w:marLeft w:val="1166"/>
          <w:marRight w:val="0"/>
          <w:marTop w:val="0"/>
          <w:marBottom w:val="0"/>
          <w:divBdr>
            <w:top w:val="none" w:sz="0" w:space="0" w:color="auto"/>
            <w:left w:val="none" w:sz="0" w:space="0" w:color="auto"/>
            <w:bottom w:val="none" w:sz="0" w:space="0" w:color="auto"/>
            <w:right w:val="none" w:sz="0" w:space="0" w:color="auto"/>
          </w:divBdr>
        </w:div>
      </w:divsChild>
    </w:div>
    <w:div w:id="1507861242">
      <w:bodyDiv w:val="1"/>
      <w:marLeft w:val="0"/>
      <w:marRight w:val="0"/>
      <w:marTop w:val="0"/>
      <w:marBottom w:val="0"/>
      <w:divBdr>
        <w:top w:val="none" w:sz="0" w:space="0" w:color="auto"/>
        <w:left w:val="none" w:sz="0" w:space="0" w:color="auto"/>
        <w:bottom w:val="none" w:sz="0" w:space="0" w:color="auto"/>
        <w:right w:val="none" w:sz="0" w:space="0" w:color="auto"/>
      </w:divBdr>
      <w:divsChild>
        <w:div w:id="229657590">
          <w:marLeft w:val="1267"/>
          <w:marRight w:val="0"/>
          <w:marTop w:val="0"/>
          <w:marBottom w:val="0"/>
          <w:divBdr>
            <w:top w:val="none" w:sz="0" w:space="0" w:color="auto"/>
            <w:left w:val="none" w:sz="0" w:space="0" w:color="auto"/>
            <w:bottom w:val="none" w:sz="0" w:space="0" w:color="auto"/>
            <w:right w:val="none" w:sz="0" w:space="0" w:color="auto"/>
          </w:divBdr>
        </w:div>
        <w:div w:id="912004691">
          <w:marLeft w:val="1267"/>
          <w:marRight w:val="0"/>
          <w:marTop w:val="0"/>
          <w:marBottom w:val="0"/>
          <w:divBdr>
            <w:top w:val="none" w:sz="0" w:space="0" w:color="auto"/>
            <w:left w:val="none" w:sz="0" w:space="0" w:color="auto"/>
            <w:bottom w:val="none" w:sz="0" w:space="0" w:color="auto"/>
            <w:right w:val="none" w:sz="0" w:space="0" w:color="auto"/>
          </w:divBdr>
        </w:div>
        <w:div w:id="1014499681">
          <w:marLeft w:val="1166"/>
          <w:marRight w:val="0"/>
          <w:marTop w:val="0"/>
          <w:marBottom w:val="0"/>
          <w:divBdr>
            <w:top w:val="none" w:sz="0" w:space="0" w:color="auto"/>
            <w:left w:val="none" w:sz="0" w:space="0" w:color="auto"/>
            <w:bottom w:val="none" w:sz="0" w:space="0" w:color="auto"/>
            <w:right w:val="none" w:sz="0" w:space="0" w:color="auto"/>
          </w:divBdr>
        </w:div>
        <w:div w:id="1061683399">
          <w:marLeft w:val="1166"/>
          <w:marRight w:val="0"/>
          <w:marTop w:val="0"/>
          <w:marBottom w:val="0"/>
          <w:divBdr>
            <w:top w:val="none" w:sz="0" w:space="0" w:color="auto"/>
            <w:left w:val="none" w:sz="0" w:space="0" w:color="auto"/>
            <w:bottom w:val="none" w:sz="0" w:space="0" w:color="auto"/>
            <w:right w:val="none" w:sz="0" w:space="0" w:color="auto"/>
          </w:divBdr>
        </w:div>
        <w:div w:id="1660190150">
          <w:marLeft w:val="1267"/>
          <w:marRight w:val="0"/>
          <w:marTop w:val="0"/>
          <w:marBottom w:val="0"/>
          <w:divBdr>
            <w:top w:val="none" w:sz="0" w:space="0" w:color="auto"/>
            <w:left w:val="none" w:sz="0" w:space="0" w:color="auto"/>
            <w:bottom w:val="none" w:sz="0" w:space="0" w:color="auto"/>
            <w:right w:val="none" w:sz="0" w:space="0" w:color="auto"/>
          </w:divBdr>
        </w:div>
        <w:div w:id="1695186201">
          <w:marLeft w:val="1166"/>
          <w:marRight w:val="0"/>
          <w:marTop w:val="0"/>
          <w:marBottom w:val="0"/>
          <w:divBdr>
            <w:top w:val="none" w:sz="0" w:space="0" w:color="auto"/>
            <w:left w:val="none" w:sz="0" w:space="0" w:color="auto"/>
            <w:bottom w:val="none" w:sz="0" w:space="0" w:color="auto"/>
            <w:right w:val="none" w:sz="0" w:space="0" w:color="auto"/>
          </w:divBdr>
        </w:div>
        <w:div w:id="1930111865">
          <w:marLeft w:val="1267"/>
          <w:marRight w:val="0"/>
          <w:marTop w:val="0"/>
          <w:marBottom w:val="0"/>
          <w:divBdr>
            <w:top w:val="none" w:sz="0" w:space="0" w:color="auto"/>
            <w:left w:val="none" w:sz="0" w:space="0" w:color="auto"/>
            <w:bottom w:val="none" w:sz="0" w:space="0" w:color="auto"/>
            <w:right w:val="none" w:sz="0" w:space="0" w:color="auto"/>
          </w:divBdr>
        </w:div>
        <w:div w:id="1973559937">
          <w:marLeft w:val="1267"/>
          <w:marRight w:val="0"/>
          <w:marTop w:val="0"/>
          <w:marBottom w:val="0"/>
          <w:divBdr>
            <w:top w:val="none" w:sz="0" w:space="0" w:color="auto"/>
            <w:left w:val="none" w:sz="0" w:space="0" w:color="auto"/>
            <w:bottom w:val="none" w:sz="0" w:space="0" w:color="auto"/>
            <w:right w:val="none" w:sz="0" w:space="0" w:color="auto"/>
          </w:divBdr>
        </w:div>
      </w:divsChild>
    </w:div>
    <w:div w:id="1743216277">
      <w:bodyDiv w:val="1"/>
      <w:marLeft w:val="0"/>
      <w:marRight w:val="0"/>
      <w:marTop w:val="0"/>
      <w:marBottom w:val="0"/>
      <w:divBdr>
        <w:top w:val="none" w:sz="0" w:space="0" w:color="auto"/>
        <w:left w:val="none" w:sz="0" w:space="0" w:color="auto"/>
        <w:bottom w:val="none" w:sz="0" w:space="0" w:color="auto"/>
        <w:right w:val="none" w:sz="0" w:space="0" w:color="auto"/>
      </w:divBdr>
    </w:div>
    <w:div w:id="1753696200">
      <w:bodyDiv w:val="1"/>
      <w:marLeft w:val="0"/>
      <w:marRight w:val="0"/>
      <w:marTop w:val="0"/>
      <w:marBottom w:val="0"/>
      <w:divBdr>
        <w:top w:val="none" w:sz="0" w:space="0" w:color="auto"/>
        <w:left w:val="none" w:sz="0" w:space="0" w:color="auto"/>
        <w:bottom w:val="none" w:sz="0" w:space="0" w:color="auto"/>
        <w:right w:val="none" w:sz="0" w:space="0" w:color="auto"/>
      </w:divBdr>
      <w:divsChild>
        <w:div w:id="779568328">
          <w:marLeft w:val="547"/>
          <w:marRight w:val="0"/>
          <w:marTop w:val="154"/>
          <w:marBottom w:val="0"/>
          <w:divBdr>
            <w:top w:val="none" w:sz="0" w:space="0" w:color="auto"/>
            <w:left w:val="none" w:sz="0" w:space="0" w:color="auto"/>
            <w:bottom w:val="none" w:sz="0" w:space="0" w:color="auto"/>
            <w:right w:val="none" w:sz="0" w:space="0" w:color="auto"/>
          </w:divBdr>
        </w:div>
        <w:div w:id="829103130">
          <w:marLeft w:val="547"/>
          <w:marRight w:val="0"/>
          <w:marTop w:val="154"/>
          <w:marBottom w:val="0"/>
          <w:divBdr>
            <w:top w:val="none" w:sz="0" w:space="0" w:color="auto"/>
            <w:left w:val="none" w:sz="0" w:space="0" w:color="auto"/>
            <w:bottom w:val="none" w:sz="0" w:space="0" w:color="auto"/>
            <w:right w:val="none" w:sz="0" w:space="0" w:color="auto"/>
          </w:divBdr>
        </w:div>
        <w:div w:id="1022245407">
          <w:marLeft w:val="547"/>
          <w:marRight w:val="0"/>
          <w:marTop w:val="154"/>
          <w:marBottom w:val="0"/>
          <w:divBdr>
            <w:top w:val="none" w:sz="0" w:space="0" w:color="auto"/>
            <w:left w:val="none" w:sz="0" w:space="0" w:color="auto"/>
            <w:bottom w:val="none" w:sz="0" w:space="0" w:color="auto"/>
            <w:right w:val="none" w:sz="0" w:space="0" w:color="auto"/>
          </w:divBdr>
        </w:div>
        <w:div w:id="1928036050">
          <w:marLeft w:val="547"/>
          <w:marRight w:val="0"/>
          <w:marTop w:val="154"/>
          <w:marBottom w:val="0"/>
          <w:divBdr>
            <w:top w:val="none" w:sz="0" w:space="0" w:color="auto"/>
            <w:left w:val="none" w:sz="0" w:space="0" w:color="auto"/>
            <w:bottom w:val="none" w:sz="0" w:space="0" w:color="auto"/>
            <w:right w:val="none" w:sz="0" w:space="0" w:color="auto"/>
          </w:divBdr>
        </w:div>
        <w:div w:id="1944992007">
          <w:marLeft w:val="547"/>
          <w:marRight w:val="0"/>
          <w:marTop w:val="154"/>
          <w:marBottom w:val="0"/>
          <w:divBdr>
            <w:top w:val="none" w:sz="0" w:space="0" w:color="auto"/>
            <w:left w:val="none" w:sz="0" w:space="0" w:color="auto"/>
            <w:bottom w:val="none" w:sz="0" w:space="0" w:color="auto"/>
            <w:right w:val="none" w:sz="0" w:space="0" w:color="auto"/>
          </w:divBdr>
        </w:div>
      </w:divsChild>
    </w:div>
    <w:div w:id="1782720405">
      <w:bodyDiv w:val="1"/>
      <w:marLeft w:val="0"/>
      <w:marRight w:val="0"/>
      <w:marTop w:val="0"/>
      <w:marBottom w:val="0"/>
      <w:divBdr>
        <w:top w:val="none" w:sz="0" w:space="0" w:color="auto"/>
        <w:left w:val="none" w:sz="0" w:space="0" w:color="auto"/>
        <w:bottom w:val="none" w:sz="0" w:space="0" w:color="auto"/>
        <w:right w:val="none" w:sz="0" w:space="0" w:color="auto"/>
      </w:divBdr>
      <w:divsChild>
        <w:div w:id="20471246">
          <w:marLeft w:val="1267"/>
          <w:marRight w:val="0"/>
          <w:marTop w:val="0"/>
          <w:marBottom w:val="0"/>
          <w:divBdr>
            <w:top w:val="none" w:sz="0" w:space="0" w:color="auto"/>
            <w:left w:val="none" w:sz="0" w:space="0" w:color="auto"/>
            <w:bottom w:val="none" w:sz="0" w:space="0" w:color="auto"/>
            <w:right w:val="none" w:sz="0" w:space="0" w:color="auto"/>
          </w:divBdr>
        </w:div>
        <w:div w:id="47148049">
          <w:marLeft w:val="1267"/>
          <w:marRight w:val="0"/>
          <w:marTop w:val="0"/>
          <w:marBottom w:val="0"/>
          <w:divBdr>
            <w:top w:val="none" w:sz="0" w:space="0" w:color="auto"/>
            <w:left w:val="none" w:sz="0" w:space="0" w:color="auto"/>
            <w:bottom w:val="none" w:sz="0" w:space="0" w:color="auto"/>
            <w:right w:val="none" w:sz="0" w:space="0" w:color="auto"/>
          </w:divBdr>
        </w:div>
        <w:div w:id="83500708">
          <w:marLeft w:val="547"/>
          <w:marRight w:val="0"/>
          <w:marTop w:val="0"/>
          <w:marBottom w:val="0"/>
          <w:divBdr>
            <w:top w:val="none" w:sz="0" w:space="0" w:color="auto"/>
            <w:left w:val="none" w:sz="0" w:space="0" w:color="auto"/>
            <w:bottom w:val="none" w:sz="0" w:space="0" w:color="auto"/>
            <w:right w:val="none" w:sz="0" w:space="0" w:color="auto"/>
          </w:divBdr>
        </w:div>
        <w:div w:id="545026048">
          <w:marLeft w:val="547"/>
          <w:marRight w:val="0"/>
          <w:marTop w:val="0"/>
          <w:marBottom w:val="0"/>
          <w:divBdr>
            <w:top w:val="none" w:sz="0" w:space="0" w:color="auto"/>
            <w:left w:val="none" w:sz="0" w:space="0" w:color="auto"/>
            <w:bottom w:val="none" w:sz="0" w:space="0" w:color="auto"/>
            <w:right w:val="none" w:sz="0" w:space="0" w:color="auto"/>
          </w:divBdr>
        </w:div>
        <w:div w:id="1138960333">
          <w:marLeft w:val="1267"/>
          <w:marRight w:val="0"/>
          <w:marTop w:val="0"/>
          <w:marBottom w:val="0"/>
          <w:divBdr>
            <w:top w:val="none" w:sz="0" w:space="0" w:color="auto"/>
            <w:left w:val="none" w:sz="0" w:space="0" w:color="auto"/>
            <w:bottom w:val="none" w:sz="0" w:space="0" w:color="auto"/>
            <w:right w:val="none" w:sz="0" w:space="0" w:color="auto"/>
          </w:divBdr>
        </w:div>
        <w:div w:id="1293291485">
          <w:marLeft w:val="1267"/>
          <w:marRight w:val="0"/>
          <w:marTop w:val="0"/>
          <w:marBottom w:val="0"/>
          <w:divBdr>
            <w:top w:val="none" w:sz="0" w:space="0" w:color="auto"/>
            <w:left w:val="none" w:sz="0" w:space="0" w:color="auto"/>
            <w:bottom w:val="none" w:sz="0" w:space="0" w:color="auto"/>
            <w:right w:val="none" w:sz="0" w:space="0" w:color="auto"/>
          </w:divBdr>
        </w:div>
        <w:div w:id="1454245741">
          <w:marLeft w:val="1267"/>
          <w:marRight w:val="0"/>
          <w:marTop w:val="0"/>
          <w:marBottom w:val="0"/>
          <w:divBdr>
            <w:top w:val="none" w:sz="0" w:space="0" w:color="auto"/>
            <w:left w:val="none" w:sz="0" w:space="0" w:color="auto"/>
            <w:bottom w:val="none" w:sz="0" w:space="0" w:color="auto"/>
            <w:right w:val="none" w:sz="0" w:space="0" w:color="auto"/>
          </w:divBdr>
        </w:div>
        <w:div w:id="1703702481">
          <w:marLeft w:val="547"/>
          <w:marRight w:val="0"/>
          <w:marTop w:val="0"/>
          <w:marBottom w:val="0"/>
          <w:divBdr>
            <w:top w:val="none" w:sz="0" w:space="0" w:color="auto"/>
            <w:left w:val="none" w:sz="0" w:space="0" w:color="auto"/>
            <w:bottom w:val="none" w:sz="0" w:space="0" w:color="auto"/>
            <w:right w:val="none" w:sz="0" w:space="0" w:color="auto"/>
          </w:divBdr>
        </w:div>
        <w:div w:id="1813255590">
          <w:marLeft w:val="1267"/>
          <w:marRight w:val="0"/>
          <w:marTop w:val="0"/>
          <w:marBottom w:val="0"/>
          <w:divBdr>
            <w:top w:val="none" w:sz="0" w:space="0" w:color="auto"/>
            <w:left w:val="none" w:sz="0" w:space="0" w:color="auto"/>
            <w:bottom w:val="none" w:sz="0" w:space="0" w:color="auto"/>
            <w:right w:val="none" w:sz="0" w:space="0" w:color="auto"/>
          </w:divBdr>
        </w:div>
        <w:div w:id="2012440710">
          <w:marLeft w:val="547"/>
          <w:marRight w:val="0"/>
          <w:marTop w:val="0"/>
          <w:marBottom w:val="0"/>
          <w:divBdr>
            <w:top w:val="none" w:sz="0" w:space="0" w:color="auto"/>
            <w:left w:val="none" w:sz="0" w:space="0" w:color="auto"/>
            <w:bottom w:val="none" w:sz="0" w:space="0" w:color="auto"/>
            <w:right w:val="none" w:sz="0" w:space="0" w:color="auto"/>
          </w:divBdr>
        </w:div>
        <w:div w:id="204394494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emarshall@redcross.org.au" TargetMode="External"/><Relationship Id="rId18" Type="http://schemas.openxmlformats.org/officeDocument/2006/relationships/hyperlink" Target="mailto:Kristjana.adalgeirsdottir@hanken.fi" TargetMode="External"/><Relationship Id="rId26" Type="http://schemas.openxmlformats.org/officeDocument/2006/relationships/hyperlink" Target="mailto:renee.wynveen@sheltercluster.org" TargetMode="External"/><Relationship Id="rId3" Type="http://schemas.openxmlformats.org/officeDocument/2006/relationships/customXml" Target="../customXml/item3.xml"/><Relationship Id="rId21" Type="http://schemas.openxmlformats.org/officeDocument/2006/relationships/hyperlink" Target="mailto:smichel@unicef.org" TargetMode="External"/><Relationship Id="rId7" Type="http://schemas.openxmlformats.org/officeDocument/2006/relationships/settings" Target="settings.xml"/><Relationship Id="rId12" Type="http://schemas.openxmlformats.org/officeDocument/2006/relationships/hyperlink" Target="mailto:JZarins@habitat.org" TargetMode="External"/><Relationship Id="rId17" Type="http://schemas.openxmlformats.org/officeDocument/2006/relationships/hyperlink" Target="mailto:diego.vega@hanken.fi" TargetMode="External"/><Relationship Id="rId25" Type="http://schemas.openxmlformats.org/officeDocument/2006/relationships/hyperlink" Target="mailto:rahmat.taufik@gmail.com" TargetMode="External"/><Relationship Id="rId2" Type="http://schemas.openxmlformats.org/officeDocument/2006/relationships/customXml" Target="../customXml/item2.xml"/><Relationship Id="rId16" Type="http://schemas.openxmlformats.org/officeDocument/2006/relationships/hyperlink" Target="mailto:okal@unhcr.org" TargetMode="External"/><Relationship Id="rId20" Type="http://schemas.openxmlformats.org/officeDocument/2006/relationships/hyperlink" Target="mailto:cath.chenmu@hotmail.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heltercluster.org/shelter-and-cash-working-group/documents/cash-based-programmes-shelter-and-nfi-implications-upon" TargetMode="External"/><Relationship Id="rId24" Type="http://schemas.openxmlformats.org/officeDocument/2006/relationships/hyperlink" Target="mailto:cparrack@brookes.ac.uk" TargetMode="External"/><Relationship Id="rId5" Type="http://schemas.openxmlformats.org/officeDocument/2006/relationships/numbering" Target="numbering.xml"/><Relationship Id="rId15" Type="http://schemas.openxmlformats.org/officeDocument/2006/relationships/hyperlink" Target="mailto:depcoord.yemen@sheltercluster.org" TargetMode="External"/><Relationship Id="rId23" Type="http://schemas.openxmlformats.org/officeDocument/2006/relationships/hyperlink" Target="mailto:alkhiami@unhcr.org" TargetMode="External"/><Relationship Id="rId28" Type="http://schemas.openxmlformats.org/officeDocument/2006/relationships/hyperlink" Target="mailto:c.nixon@online.com.kh" TargetMode="External"/><Relationship Id="rId10" Type="http://schemas.openxmlformats.org/officeDocument/2006/relationships/hyperlink" Target="https://www.sheltercluster.org/working-group-nfi-practices/documents/revue-des-outils-du-cluster-ame-evaluation-de-loutil-score" TargetMode="External"/><Relationship Id="rId19" Type="http://schemas.openxmlformats.org/officeDocument/2006/relationships/hyperlink" Target="mailto:s.hermon-duc@hi.org" TargetMode="External"/><Relationship Id="rId4" Type="http://schemas.openxmlformats.org/officeDocument/2006/relationships/customXml" Target="../customXml/item4.xml"/><Relationship Id="rId9" Type="http://schemas.openxmlformats.org/officeDocument/2006/relationships/hyperlink" Target="https://www.sheltercluster.org/working-group-nfi-practices/documents/global-shelter-cluster-meeting-wg-session-nfi-2019" TargetMode="External"/><Relationship Id="rId14" Type="http://schemas.openxmlformats.org/officeDocument/2006/relationships/hyperlink" Target="mailto:nowak@unhcr.org" TargetMode="External"/><Relationship Id="rId22" Type="http://schemas.openxmlformats.org/officeDocument/2006/relationships/hyperlink" Target="mailto:sheltercxb.coord@gmail.com" TargetMode="External"/><Relationship Id="rId27" Type="http://schemas.openxmlformats.org/officeDocument/2006/relationships/hyperlink" Target="mailto:Cecilia.schmoelzer@sheltercluster.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B7D25836F67646A98C66F1CDD61673" ma:contentTypeVersion="5" ma:contentTypeDescription="Create a new document." ma:contentTypeScope="" ma:versionID="01e851a40f8b038e38d1788c0bf83143">
  <xsd:schema xmlns:xsd="http://www.w3.org/2001/XMLSchema" xmlns:xs="http://www.w3.org/2001/XMLSchema" xmlns:p="http://schemas.microsoft.com/office/2006/metadata/properties" xmlns:ns3="6df68d03-0d94-44b1-a9a2-765e7690f201" targetNamespace="http://schemas.microsoft.com/office/2006/metadata/properties" ma:root="true" ma:fieldsID="115a3226926843e8a33fd0ab4df6738e" ns3:_="">
    <xsd:import namespace="6df68d03-0d94-44b1-a9a2-765e7690f2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68d03-0d94-44b1-a9a2-765e7690f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FDD8A-16C5-4676-B5D6-13F1EE3E7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B74324E-F97D-4208-850B-233BD141C9FC}">
  <ds:schemaRefs>
    <ds:schemaRef ds:uri="http://schemas.microsoft.com/sharepoint/v3/contenttype/forms"/>
  </ds:schemaRefs>
</ds:datastoreItem>
</file>

<file path=customXml/itemProps3.xml><?xml version="1.0" encoding="utf-8"?>
<ds:datastoreItem xmlns:ds="http://schemas.openxmlformats.org/officeDocument/2006/customXml" ds:itemID="{34152426-3574-4C2C-BED9-02F5A6F90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68d03-0d94-44b1-a9a2-765e7690f2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93DAB2-8358-483F-A946-C55F8B29E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dc:creator>
  <cp:keywords/>
  <dc:description/>
  <cp:lastModifiedBy>Renee Wynveen</cp:lastModifiedBy>
  <cp:revision>2</cp:revision>
  <dcterms:created xsi:type="dcterms:W3CDTF">2019-12-24T15:02:00Z</dcterms:created>
  <dcterms:modified xsi:type="dcterms:W3CDTF">2019-12-24T15:02:00Z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0x010100C6B7D25836F67646A98C66F1CDD61673</vt:lpwstr>
  </property>
</Properties>
</file>