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64" w:lineRule="auto"/>
        <w:jc w:val="center"/>
        <w:rPr>
          <w:b w:val="1"/>
          <w:color w:val="365f91"/>
          <w:sz w:val="16"/>
          <w:szCs w:val="16"/>
        </w:rPr>
      </w:pPr>
      <w:r w:rsidDel="00000000" w:rsidR="00000000" w:rsidRPr="00000000">
        <w:rPr>
          <w:b w:val="1"/>
          <w:color w:val="365f91"/>
          <w:sz w:val="24"/>
          <w:szCs w:val="24"/>
          <w:rtl w:val="0"/>
        </w:rPr>
        <w:t xml:space="preserve">Shelter &amp; the Environment</w:t>
        <w:br w:type="textWrapping"/>
      </w:r>
      <w:r w:rsidDel="00000000" w:rsidR="00000000" w:rsidRPr="00000000">
        <w:rPr>
          <w:rtl w:val="0"/>
        </w:rPr>
      </w:r>
    </w:p>
    <w:tbl>
      <w:tblPr>
        <w:tblStyle w:val="Table1"/>
        <w:tblW w:w="10035.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2730"/>
        <w:gridCol w:w="7305"/>
        <w:tblGridChange w:id="0">
          <w:tblGrid>
            <w:gridCol w:w="2730"/>
            <w:gridCol w:w="7305"/>
          </w:tblGrid>
        </w:tblGridChange>
      </w:tblGrid>
      <w:tr>
        <w:tc>
          <w:tcPr>
            <w:tcBorders>
              <w:right w:color="a6a6a6" w:space="0" w:sz="4" w:val="single"/>
            </w:tcBorders>
          </w:tcPr>
          <w:p w:rsidR="00000000" w:rsidDel="00000000" w:rsidP="00000000" w:rsidRDefault="00000000" w:rsidRPr="00000000" w14:paraId="00000002">
            <w:pPr>
              <w:spacing w:after="120" w:before="120" w:line="264" w:lineRule="auto"/>
              <w:rPr>
                <w:b w:val="1"/>
                <w:color w:val="980000"/>
              </w:rPr>
            </w:pPr>
            <w:r w:rsidDel="00000000" w:rsidR="00000000" w:rsidRPr="00000000">
              <w:rPr>
                <w:b w:val="1"/>
                <w:color w:val="980000"/>
                <w:rtl w:val="0"/>
              </w:rPr>
              <w:t xml:space="preserve">Topic/Title:</w:t>
            </w:r>
          </w:p>
        </w:tc>
        <w:tc>
          <w:tcPr>
            <w:tcBorders>
              <w:left w:color="a6a6a6" w:space="0" w:sz="4" w:val="single"/>
            </w:tcBorders>
          </w:tcPr>
          <w:p w:rsidR="00000000" w:rsidDel="00000000" w:rsidP="00000000" w:rsidRDefault="00000000" w:rsidRPr="00000000" w14:paraId="00000003">
            <w:pPr>
              <w:rPr/>
            </w:pPr>
            <w:r w:rsidDel="00000000" w:rsidR="00000000" w:rsidRPr="00000000">
              <w:rPr>
                <w:rtl w:val="0"/>
              </w:rPr>
              <w:t xml:space="preserve">Shelter and the Environment: Improving Humanitarian Impact; Reducing Environmental Impacts</w:t>
            </w:r>
          </w:p>
        </w:tc>
      </w:tr>
      <w:tr>
        <w:tc>
          <w:tcPr>
            <w:tcBorders>
              <w:right w:color="a6a6a6" w:space="0" w:sz="4" w:val="single"/>
            </w:tcBorders>
          </w:tcPr>
          <w:p w:rsidR="00000000" w:rsidDel="00000000" w:rsidP="00000000" w:rsidRDefault="00000000" w:rsidRPr="00000000" w14:paraId="00000004">
            <w:pPr>
              <w:spacing w:after="120" w:before="120" w:lineRule="auto"/>
              <w:rPr/>
            </w:pPr>
            <w:r w:rsidDel="00000000" w:rsidR="00000000" w:rsidRPr="00000000">
              <w:rPr>
                <w:b w:val="1"/>
                <w:color w:val="980000"/>
                <w:rtl w:val="0"/>
              </w:rPr>
              <w:t xml:space="preserve">Background:</w:t>
            </w:r>
            <w:r w:rsidDel="00000000" w:rsidR="00000000" w:rsidRPr="00000000">
              <w:rPr>
                <w:rtl w:val="0"/>
              </w:rPr>
              <w:t xml:space="preserve"> (include relevance of topic to GSC stakeholders’ needs, interests, expectations)</w:t>
            </w:r>
          </w:p>
        </w:tc>
        <w:tc>
          <w:tcPr>
            <w:tcBorders>
              <w:left w:color="a6a6a6" w:space="0" w:sz="4" w:val="single"/>
            </w:tcBorders>
          </w:tcPr>
          <w:p w:rsidR="00000000" w:rsidDel="00000000" w:rsidP="00000000" w:rsidRDefault="00000000" w:rsidRPr="00000000" w14:paraId="00000005">
            <w:pPr>
              <w:rPr/>
            </w:pPr>
            <w:r w:rsidDel="00000000" w:rsidR="00000000" w:rsidRPr="00000000">
              <w:rPr>
                <w:rtl w:val="0"/>
              </w:rPr>
              <w:t xml:space="preserve">The session will cover a number of hot environment-related topics and their link to improving humanitarian impact, including reducing single use plastic, considering how to reduce overall plastic use in shelter and NFI operations, reducing energy used in humanitarian operations and meeting Sphere Standards. </w:t>
            </w:r>
          </w:p>
        </w:tc>
      </w:tr>
      <w:tr>
        <w:tc>
          <w:tcPr>
            <w:tcBorders>
              <w:right w:color="a6a6a6" w:space="0" w:sz="4" w:val="single"/>
            </w:tcBorders>
          </w:tcPr>
          <w:p w:rsidR="00000000" w:rsidDel="00000000" w:rsidP="00000000" w:rsidRDefault="00000000" w:rsidRPr="00000000" w14:paraId="00000006">
            <w:pPr>
              <w:spacing w:after="120" w:before="120" w:lineRule="auto"/>
              <w:rPr/>
            </w:pPr>
            <w:r w:rsidDel="00000000" w:rsidR="00000000" w:rsidRPr="00000000">
              <w:rPr>
                <w:b w:val="1"/>
                <w:color w:val="980000"/>
                <w:rtl w:val="0"/>
              </w:rPr>
              <w:t xml:space="preserve">Link to 2019 theme:</w:t>
            </w:r>
            <w:r w:rsidDel="00000000" w:rsidR="00000000" w:rsidRPr="00000000">
              <w:rPr>
                <w:rtl w:val="0"/>
              </w:rPr>
              <w:t xml:space="preserve">  How are you linking to the Pillar 4 theme (Capacity, including localisation)</w:t>
            </w:r>
          </w:p>
        </w:tc>
        <w:tc>
          <w:tcPr>
            <w:tcBorders>
              <w:left w:color="a6a6a6" w:space="0" w:sz="4" w:val="single"/>
            </w:tcBorders>
          </w:tcPr>
          <w:p w:rsidR="00000000" w:rsidDel="00000000" w:rsidP="00000000" w:rsidRDefault="00000000" w:rsidRPr="00000000" w14:paraId="00000007">
            <w:pPr>
              <w:rPr/>
            </w:pPr>
            <w:r w:rsidDel="00000000" w:rsidR="00000000" w:rsidRPr="00000000">
              <w:rPr>
                <w:rtl w:val="0"/>
              </w:rPr>
              <w:t xml:space="preserve">Actions to reduce environmental impacts of humanitarian (Shelter/NFI) operations will bolster capacity to sustainable aid crisis survivors. </w:t>
            </w:r>
          </w:p>
        </w:tc>
      </w:tr>
      <w:tr>
        <w:tc>
          <w:tcPr>
            <w:tcBorders>
              <w:right w:color="a6a6a6" w:space="0" w:sz="4" w:val="single"/>
            </w:tcBorders>
          </w:tcPr>
          <w:p w:rsidR="00000000" w:rsidDel="00000000" w:rsidP="00000000" w:rsidRDefault="00000000" w:rsidRPr="00000000" w14:paraId="00000008">
            <w:pPr>
              <w:spacing w:after="120" w:before="120" w:lineRule="auto"/>
              <w:rPr>
                <w:b w:val="1"/>
                <w:color w:val="980000"/>
              </w:rPr>
            </w:pPr>
            <w:r w:rsidDel="00000000" w:rsidR="00000000" w:rsidRPr="00000000">
              <w:rPr>
                <w:b w:val="1"/>
                <w:color w:val="980000"/>
                <w:rtl w:val="0"/>
              </w:rPr>
              <w:t xml:space="preserve">Your objectives (what you want to achieve)</w:t>
            </w:r>
          </w:p>
        </w:tc>
        <w:tc>
          <w:tcPr>
            <w:tcBorders>
              <w:left w:color="a6a6a6" w:space="0" w:sz="4" w:val="single"/>
            </w:tcBorders>
          </w:tcPr>
          <w:p w:rsidR="00000000" w:rsidDel="00000000" w:rsidP="00000000" w:rsidRDefault="00000000" w:rsidRPr="00000000" w14:paraId="00000009">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Improve sector understanding of environment-shelter linkages. </w:t>
            </w:r>
          </w:p>
          <w:p w:rsidR="00000000" w:rsidDel="00000000" w:rsidP="00000000" w:rsidRDefault="00000000" w:rsidRPr="00000000" w14:paraId="0000000A">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 and expand sector engagement on reducing environmental impacts while improving humanitarian outcomes. </w:t>
            </w:r>
          </w:p>
        </w:tc>
      </w:tr>
      <w:tr>
        <w:tc>
          <w:tcPr>
            <w:tcBorders>
              <w:right w:color="a6a6a6" w:space="0" w:sz="4" w:val="single"/>
            </w:tcBorders>
          </w:tcPr>
          <w:p w:rsidR="00000000" w:rsidDel="00000000" w:rsidP="00000000" w:rsidRDefault="00000000" w:rsidRPr="00000000" w14:paraId="0000000B">
            <w:pPr>
              <w:spacing w:after="120" w:before="120" w:lineRule="auto"/>
              <w:rPr/>
            </w:pPr>
            <w:r w:rsidDel="00000000" w:rsidR="00000000" w:rsidRPr="00000000">
              <w:rPr>
                <w:b w:val="1"/>
                <w:color w:val="980000"/>
                <w:rtl w:val="0"/>
              </w:rPr>
              <w:t xml:space="preserve">Anticipated Outcomes  for participants </w:t>
            </w:r>
            <w:r w:rsidDel="00000000" w:rsidR="00000000" w:rsidRPr="00000000">
              <w:rPr>
                <w:rtl w:val="0"/>
              </w:rPr>
            </w:r>
          </w:p>
        </w:tc>
        <w:tc>
          <w:tcPr>
            <w:tcBorders>
              <w:left w:color="a6a6a6" w:space="0" w:sz="4" w:val="single"/>
            </w:tcBorders>
          </w:tcPr>
          <w:p w:rsidR="00000000" w:rsidDel="00000000" w:rsidP="00000000" w:rsidRDefault="00000000" w:rsidRPr="00000000" w14:paraId="0000000C">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Understanding of current advances and challenges in reducing environmental impacts during humanitarian operations. </w:t>
            </w:r>
          </w:p>
          <w:p w:rsidR="00000000" w:rsidDel="00000000" w:rsidP="00000000" w:rsidRDefault="00000000" w:rsidRPr="00000000" w14:paraId="0000000D">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Engagement of stakeholders in efforts to address Shelter/NFI-related environmental impacts. </w:t>
            </w:r>
          </w:p>
        </w:tc>
      </w:tr>
      <w:tr>
        <w:tc>
          <w:tcPr>
            <w:tcBorders>
              <w:right w:color="a6a6a6" w:space="0" w:sz="4" w:val="single"/>
            </w:tcBorders>
          </w:tcPr>
          <w:p w:rsidR="00000000" w:rsidDel="00000000" w:rsidP="00000000" w:rsidRDefault="00000000" w:rsidRPr="00000000" w14:paraId="0000000E">
            <w:pPr>
              <w:spacing w:after="120" w:before="120" w:lineRule="auto"/>
              <w:rPr>
                <w:b w:val="1"/>
                <w:color w:val="980000"/>
              </w:rPr>
            </w:pPr>
            <w:r w:rsidDel="00000000" w:rsidR="00000000" w:rsidRPr="00000000">
              <w:rPr>
                <w:b w:val="1"/>
                <w:color w:val="980000"/>
                <w:rtl w:val="0"/>
              </w:rPr>
              <w:t xml:space="preserve">Outputs (if any)</w:t>
            </w:r>
          </w:p>
        </w:tc>
        <w:tc>
          <w:tcPr>
            <w:tcBorders>
              <w:left w:color="a6a6a6" w:space="0" w:sz="4" w:val="single"/>
            </w:tcBorders>
          </w:tcPr>
          <w:p w:rsidR="00000000" w:rsidDel="00000000" w:rsidP="00000000" w:rsidRDefault="00000000" w:rsidRPr="00000000" w14:paraId="0000000F">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Roadmap on addressing overall impact of plastics on humanitarian and use of energy as part of Shelter/NFI support. </w:t>
            </w:r>
          </w:p>
        </w:tc>
      </w:tr>
      <w:tr>
        <w:tc>
          <w:tcPr>
            <w:tcBorders>
              <w:right w:color="a6a6a6" w:space="0" w:sz="4" w:val="single"/>
            </w:tcBorders>
          </w:tcPr>
          <w:p w:rsidR="00000000" w:rsidDel="00000000" w:rsidP="00000000" w:rsidRDefault="00000000" w:rsidRPr="00000000" w14:paraId="00000010">
            <w:pPr>
              <w:spacing w:after="120" w:before="120" w:lineRule="auto"/>
              <w:rPr>
                <w:b w:val="1"/>
                <w:color w:val="980000"/>
              </w:rPr>
            </w:pPr>
            <w:r w:rsidDel="00000000" w:rsidR="00000000" w:rsidRPr="00000000">
              <w:rPr>
                <w:b w:val="1"/>
                <w:color w:val="980000"/>
                <w:rtl w:val="0"/>
              </w:rPr>
              <w:t xml:space="preserve">Time required:</w:t>
            </w:r>
          </w:p>
        </w:tc>
        <w:tc>
          <w:tcPr>
            <w:tcBorders>
              <w:left w:color="a6a6a6" w:space="0" w:sz="4" w:val="single"/>
            </w:tcBorders>
          </w:tcPr>
          <w:p w:rsidR="00000000" w:rsidDel="00000000" w:rsidP="00000000" w:rsidRDefault="00000000" w:rsidRPr="00000000" w14:paraId="00000011">
            <w:pPr>
              <w:rPr/>
            </w:pPr>
            <w:r w:rsidDel="00000000" w:rsidR="00000000" w:rsidRPr="00000000">
              <w:rPr>
                <w:rtl w:val="0"/>
              </w:rPr>
              <w:t xml:space="preserve">90 minutes </w:t>
            </w:r>
          </w:p>
        </w:tc>
      </w:tr>
    </w:tbl>
    <w:p w:rsidR="00000000" w:rsidDel="00000000" w:rsidP="00000000" w:rsidRDefault="00000000" w:rsidRPr="00000000" w14:paraId="00000012">
      <w:pPr>
        <w:spacing w:after="120" w:before="120" w:line="264" w:lineRule="auto"/>
        <w:rPr>
          <w:sz w:val="20"/>
          <w:szCs w:val="20"/>
        </w:rPr>
      </w:pPr>
      <w:r w:rsidDel="00000000" w:rsidR="00000000" w:rsidRPr="00000000">
        <w:rPr>
          <w:rtl w:val="0"/>
        </w:rPr>
      </w:r>
    </w:p>
    <w:tbl>
      <w:tblPr>
        <w:tblStyle w:val="Table2"/>
        <w:tblW w:w="10035.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2685"/>
        <w:gridCol w:w="7350"/>
        <w:tblGridChange w:id="0">
          <w:tblGrid>
            <w:gridCol w:w="2685"/>
            <w:gridCol w:w="7350"/>
          </w:tblGrid>
        </w:tblGridChange>
      </w:tblGrid>
      <w:tr>
        <w:trPr>
          <w:trHeight w:val="1960" w:hRule="atLeast"/>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13">
            <w:pPr>
              <w:rPr/>
            </w:pPr>
            <w:r w:rsidDel="00000000" w:rsidR="00000000" w:rsidRPr="00000000">
              <w:rPr>
                <w:rtl w:val="0"/>
              </w:rPr>
              <w:t xml:space="preserve"> </w:t>
            </w:r>
            <w:r w:rsidDel="00000000" w:rsidR="00000000" w:rsidRPr="00000000">
              <w:rPr/>
              <w:drawing>
                <wp:inline distB="0" distT="0" distL="0" distR="0">
                  <wp:extent cx="635797" cy="62134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5797" cy="621348"/>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Your session plan </w:t>
            </w:r>
          </w:p>
          <w:p w:rsidR="00000000" w:rsidDel="00000000" w:rsidP="00000000" w:rsidRDefault="00000000" w:rsidRPr="00000000" w14:paraId="00000015">
            <w:pPr>
              <w:rPr/>
            </w:pPr>
            <w:r w:rsidDel="00000000" w:rsidR="00000000" w:rsidRPr="00000000">
              <w:rPr>
                <w:rtl w:val="0"/>
              </w:rPr>
              <w:t xml:space="preserve">With approx. timings, activities and roles</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16">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5.1968503937004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Presentation on single use plastic policy and group discussions on implications on Shelter/NFI operations.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15 minutes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5.1968503937004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of use of plastics in Shelter/NFI operations followed by brainstorming in groups and report back on (a) uses which can be avoided using other materials, (b) uses which are critical and cannot be replaced, and (c) uses which may be subject to replacement at some point.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45 minutes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5.1968503937004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Presentation and break-out discussions on energy use in Shelter/NFI operations with a requested output focusing on options to reduce energy use.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30 minutes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5.1968503937004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Breakout group brainstorming on how Sphere Shelter Standard 7 can be met, with each group focusing on one of the Standard indicators.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25 minutes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5.1968503937004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Wrap-up.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5 minutes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1B">
            <w:pPr>
              <w:rPr/>
            </w:pPr>
            <w:r w:rsidDel="00000000" w:rsidR="00000000" w:rsidRPr="00000000">
              <w:rPr>
                <w:rtl w:val="0"/>
              </w:rPr>
              <w:t xml:space="preserve">Materials and equipment needed*</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1C">
            <w:pPr>
              <w:rPr/>
            </w:pPr>
            <w:r w:rsidDel="00000000" w:rsidR="00000000" w:rsidRPr="00000000">
              <w:rPr>
                <w:rtl w:val="0"/>
              </w:rPr>
              <w:t xml:space="preserve">●</w:t>
              <w:tab/>
              <w:t xml:space="preserve">Flipchart stand, paper, marker pens </w:t>
            </w:r>
          </w:p>
          <w:p w:rsidR="00000000" w:rsidDel="00000000" w:rsidP="00000000" w:rsidRDefault="00000000" w:rsidRPr="00000000" w14:paraId="0000001D">
            <w:pPr>
              <w:rPr/>
            </w:pPr>
            <w:r w:rsidDel="00000000" w:rsidR="00000000" w:rsidRPr="00000000">
              <w:rPr>
                <w:rtl w:val="0"/>
              </w:rPr>
              <w:t xml:space="preserve">●</w:t>
              <w:tab/>
              <w:t xml:space="preserve">Post-it notes </w:t>
            </w:r>
          </w:p>
          <w:p w:rsidR="00000000" w:rsidDel="00000000" w:rsidP="00000000" w:rsidRDefault="00000000" w:rsidRPr="00000000" w14:paraId="0000001E">
            <w:pPr>
              <w:rPr/>
            </w:pPr>
            <w:r w:rsidDel="00000000" w:rsidR="00000000" w:rsidRPr="00000000">
              <w:rPr>
                <w:rtl w:val="0"/>
              </w:rPr>
              <w:t xml:space="preserve">●</w:t>
              <w:tab/>
              <w:t xml:space="preserve">Display boards / wall space / flipchart stands</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1F">
            <w:pPr>
              <w:rPr/>
            </w:pPr>
            <w:r w:rsidDel="00000000" w:rsidR="00000000" w:rsidRPr="00000000">
              <w:rPr>
                <w:rtl w:val="0"/>
              </w:rPr>
              <w:t xml:space="preserve">What resources will you provide (papers etc)?</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0">
            <w:pPr>
              <w:rPr/>
            </w:pPr>
            <w:r w:rsidDel="00000000" w:rsidR="00000000" w:rsidRPr="00000000">
              <w:rPr>
                <w:rtl w:val="0"/>
              </w:rPr>
              <w:t xml:space="preserve">None. </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1">
            <w:pPr>
              <w:rPr/>
            </w:pPr>
            <w:r w:rsidDel="00000000" w:rsidR="00000000" w:rsidRPr="00000000">
              <w:rPr>
                <w:rtl w:val="0"/>
              </w:rPr>
              <w:t xml:space="preserve">How will you capture information/actions)?</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2">
            <w:pPr>
              <w:spacing w:after="120" w:before="120" w:line="264" w:lineRule="auto"/>
              <w:rPr>
                <w:sz w:val="20"/>
                <w:szCs w:val="20"/>
              </w:rPr>
            </w:pPr>
            <w:r w:rsidDel="00000000" w:rsidR="00000000" w:rsidRPr="00000000">
              <w:rPr>
                <w:sz w:val="20"/>
                <w:szCs w:val="20"/>
                <w:rtl w:val="0"/>
              </w:rPr>
              <w:t xml:space="preserve">Notes and photos. </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3">
            <w:pPr>
              <w:rPr/>
            </w:pPr>
            <w:r w:rsidDel="00000000" w:rsidR="00000000" w:rsidRPr="00000000">
              <w:rPr>
                <w:rtl w:val="0"/>
              </w:rPr>
              <w:t xml:space="preserve">Would you like to discuss your session with Lesley or with GSC representatives?</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4">
            <w:pPr>
              <w:spacing w:after="120" w:before="120" w:line="264" w:lineRule="auto"/>
              <w:rPr>
                <w:sz w:val="20"/>
                <w:szCs w:val="20"/>
              </w:rPr>
            </w:pPr>
            <w:bookmarkStart w:colFirst="0" w:colLast="0" w:name="_heading=h.gjdgxs" w:id="0"/>
            <w:bookmarkEnd w:id="0"/>
            <w:r w:rsidDel="00000000" w:rsidR="00000000" w:rsidRPr="00000000">
              <w:rPr>
                <w:sz w:val="20"/>
                <w:szCs w:val="20"/>
                <w:rtl w:val="0"/>
              </w:rPr>
              <w:t xml:space="preserve">No at this point. </w:t>
            </w:r>
          </w:p>
        </w:tc>
      </w:tr>
    </w:tbl>
    <w:p w:rsidR="00000000" w:rsidDel="00000000" w:rsidP="00000000" w:rsidRDefault="00000000" w:rsidRPr="00000000" w14:paraId="00000025">
      <w:pPr>
        <w:spacing w:after="120" w:before="120" w:line="264" w:lineRule="auto"/>
        <w:ind w:hanging="720"/>
        <w:rPr>
          <w:color w:val="000000"/>
        </w:rPr>
      </w:pPr>
      <w:r w:rsidDel="00000000" w:rsidR="00000000" w:rsidRPr="00000000">
        <w:rPr>
          <w:rtl w:val="0"/>
        </w:rPr>
      </w:r>
    </w:p>
    <w:sectPr>
      <w:headerReference r:id="rId8" w:type="default"/>
      <w:footerReference r:id="rId9" w:type="default"/>
      <w:pgSz w:h="16838" w:w="11906"/>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tabs>
        <w:tab w:val="center" w:pos="4320"/>
        <w:tab w:val="right" w:pos="8640"/>
      </w:tabs>
      <w:spacing w:after="200" w:line="276" w:lineRule="auto"/>
      <w:jc w:val="center"/>
      <w:rPr>
        <w:b w:val="1"/>
        <w:color w:val="943634"/>
      </w:rPr>
    </w:pPr>
    <w:r w:rsidDel="00000000" w:rsidR="00000000" w:rsidRPr="00000000">
      <w:rPr>
        <w:b w:val="1"/>
        <w:color w:val="943634"/>
        <w:rtl w:val="0"/>
      </w:rPr>
      <w:t xml:space="preserve">GSC Meeting 9-10 October 2019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Arial" w:cs="Arial" w:eastAsia="Arial" w:hAnsi="Arial"/>
      <w:b w:val="1"/>
      <w:color w:val="000000"/>
      <w:sz w:val="48"/>
      <w:szCs w:val="48"/>
    </w:rPr>
  </w:style>
  <w:style w:type="paragraph" w:styleId="Heading2">
    <w:name w:val="heading 2"/>
    <w:basedOn w:val="Normal"/>
    <w:next w:val="Normal"/>
    <w:pPr>
      <w:keepNext w:val="1"/>
      <w:keepLines w:val="1"/>
      <w:spacing w:before="200" w:lineRule="auto"/>
    </w:pPr>
    <w:rPr>
      <w:rFonts w:ascii="Arial" w:cs="Arial" w:eastAsia="Arial" w:hAnsi="Arial"/>
      <w:b w:val="1"/>
      <w:color w:val="000000"/>
      <w:sz w:val="40"/>
      <w:szCs w:val="40"/>
    </w:rPr>
  </w:style>
  <w:style w:type="paragraph" w:styleId="Heading3">
    <w:name w:val="heading 3"/>
    <w:basedOn w:val="Normal"/>
    <w:next w:val="Normal"/>
    <w:pPr>
      <w:keepNext w:val="1"/>
      <w:keepLines w:val="1"/>
      <w:spacing w:before="200" w:lineRule="auto"/>
    </w:pPr>
    <w:rPr>
      <w:rFonts w:ascii="Arial" w:cs="Arial" w:eastAsia="Arial" w:hAnsi="Arial"/>
      <w:b w:val="1"/>
      <w:i w:val="1"/>
      <w:color w:val="000000"/>
      <w:sz w:val="36"/>
      <w:szCs w:val="36"/>
    </w:rPr>
  </w:style>
  <w:style w:type="paragraph" w:styleId="Heading4">
    <w:name w:val="heading 4"/>
    <w:basedOn w:val="Normal"/>
    <w:next w:val="Normal"/>
    <w:pPr>
      <w:keepNext w:val="1"/>
      <w:keepLines w:val="1"/>
      <w:spacing w:before="200" w:lineRule="auto"/>
    </w:pPr>
    <w:rPr>
      <w:rFonts w:ascii="Arial" w:cs="Arial" w:eastAsia="Arial" w:hAnsi="Arial"/>
      <w:color w:val="232323"/>
      <w:sz w:val="32"/>
      <w:szCs w:val="32"/>
    </w:rPr>
  </w:style>
  <w:style w:type="paragraph" w:styleId="Heading5">
    <w:name w:val="heading 5"/>
    <w:basedOn w:val="Normal"/>
    <w:next w:val="Normal"/>
    <w:pPr>
      <w:keepNext w:val="1"/>
      <w:keepLines w:val="1"/>
      <w:spacing w:before="200" w:lineRule="auto"/>
    </w:pPr>
    <w:rPr>
      <w:rFonts w:ascii="Arial" w:cs="Arial" w:eastAsia="Arial" w:hAnsi="Arial"/>
      <w:b w:val="1"/>
      <w:color w:val="444444"/>
      <w:sz w:val="28"/>
      <w:szCs w:val="28"/>
    </w:rPr>
  </w:style>
  <w:style w:type="paragraph" w:styleId="Heading6">
    <w:name w:val="heading 6"/>
    <w:basedOn w:val="Normal"/>
    <w:next w:val="Normal"/>
    <w:pPr>
      <w:keepNext w:val="1"/>
      <w:keepLines w:val="1"/>
      <w:spacing w:before="200" w:lineRule="auto"/>
    </w:pPr>
    <w:rPr>
      <w:rFonts w:ascii="Arial" w:cs="Arial" w:eastAsia="Arial" w:hAnsi="Arial"/>
      <w:i w:val="1"/>
      <w:color w:val="232323"/>
      <w:sz w:val="28"/>
      <w:szCs w:val="28"/>
    </w:rPr>
  </w:style>
  <w:style w:type="paragraph" w:styleId="Title">
    <w:name w:val="Title"/>
    <w:basedOn w:val="Normal"/>
    <w:next w:val="Normal"/>
    <w:pPr>
      <w:pBdr>
        <w:bottom w:color="000000" w:space="0" w:sz="24" w:val="single"/>
      </w:pBdr>
      <w:spacing w:after="80" w:before="300" w:lineRule="auto"/>
    </w:pPr>
    <w:rPr>
      <w:b w:val="1"/>
      <w:color w:val="000000"/>
      <w:sz w:val="72"/>
      <w:szCs w:val="72"/>
    </w:rPr>
  </w:style>
  <w:style w:type="paragraph" w:styleId="Normal" w:default="1">
    <w:name w:val="Normal"/>
  </w:style>
  <w:style w:type="paragraph" w:styleId="Heading1">
    <w:name w:val="heading 1"/>
    <w:basedOn w:val="Normal"/>
    <w:next w:val="Normal"/>
    <w:pPr>
      <w:keepNext w:val="1"/>
      <w:keepLines w:val="1"/>
      <w:spacing w:before="480"/>
      <w:outlineLvl w:val="0"/>
    </w:pPr>
    <w:rPr>
      <w:rFonts w:ascii="Arial" w:cs="Arial" w:eastAsia="Arial" w:hAnsi="Arial"/>
      <w:b w:val="1"/>
      <w:color w:val="000000"/>
      <w:sz w:val="48"/>
      <w:szCs w:val="48"/>
    </w:rPr>
  </w:style>
  <w:style w:type="paragraph" w:styleId="Heading2">
    <w:name w:val="heading 2"/>
    <w:basedOn w:val="Normal"/>
    <w:next w:val="Normal"/>
    <w:pPr>
      <w:keepNext w:val="1"/>
      <w:keepLines w:val="1"/>
      <w:spacing w:before="200"/>
      <w:outlineLvl w:val="1"/>
    </w:pPr>
    <w:rPr>
      <w:rFonts w:ascii="Arial" w:cs="Arial" w:eastAsia="Arial" w:hAnsi="Arial"/>
      <w:b w:val="1"/>
      <w:color w:val="000000"/>
      <w:sz w:val="40"/>
      <w:szCs w:val="40"/>
    </w:rPr>
  </w:style>
  <w:style w:type="paragraph" w:styleId="Heading3">
    <w:name w:val="heading 3"/>
    <w:basedOn w:val="Normal"/>
    <w:next w:val="Normal"/>
    <w:pPr>
      <w:keepNext w:val="1"/>
      <w:keepLines w:val="1"/>
      <w:spacing w:before="200"/>
      <w:outlineLvl w:val="2"/>
    </w:pPr>
    <w:rPr>
      <w:rFonts w:ascii="Arial" w:cs="Arial" w:eastAsia="Arial" w:hAnsi="Arial"/>
      <w:b w:val="1"/>
      <w:i w:val="1"/>
      <w:color w:val="000000"/>
      <w:sz w:val="36"/>
      <w:szCs w:val="36"/>
    </w:rPr>
  </w:style>
  <w:style w:type="paragraph" w:styleId="Heading4">
    <w:name w:val="heading 4"/>
    <w:basedOn w:val="Normal"/>
    <w:next w:val="Normal"/>
    <w:pPr>
      <w:keepNext w:val="1"/>
      <w:keepLines w:val="1"/>
      <w:spacing w:before="200"/>
      <w:outlineLvl w:val="3"/>
    </w:pPr>
    <w:rPr>
      <w:rFonts w:ascii="Arial" w:cs="Arial" w:eastAsia="Arial" w:hAnsi="Arial"/>
      <w:color w:val="232323"/>
      <w:sz w:val="32"/>
      <w:szCs w:val="32"/>
    </w:rPr>
  </w:style>
  <w:style w:type="paragraph" w:styleId="Heading5">
    <w:name w:val="heading 5"/>
    <w:basedOn w:val="Normal"/>
    <w:next w:val="Normal"/>
    <w:pPr>
      <w:keepNext w:val="1"/>
      <w:keepLines w:val="1"/>
      <w:spacing w:before="200"/>
      <w:outlineLvl w:val="4"/>
    </w:pPr>
    <w:rPr>
      <w:rFonts w:ascii="Arial" w:cs="Arial" w:eastAsia="Arial" w:hAnsi="Arial"/>
      <w:b w:val="1"/>
      <w:color w:val="444444"/>
      <w:sz w:val="28"/>
      <w:szCs w:val="28"/>
    </w:rPr>
  </w:style>
  <w:style w:type="paragraph" w:styleId="Heading6">
    <w:name w:val="heading 6"/>
    <w:basedOn w:val="Normal"/>
    <w:next w:val="Normal"/>
    <w:pPr>
      <w:keepNext w:val="1"/>
      <w:keepLines w:val="1"/>
      <w:spacing w:before="200"/>
      <w:outlineLvl w:val="5"/>
    </w:pPr>
    <w:rPr>
      <w:rFonts w:ascii="Arial" w:cs="Arial" w:eastAsia="Arial" w:hAnsi="Arial"/>
      <w:i w:val="1"/>
      <w:color w:val="232323"/>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pBdr>
        <w:bottom w:color="000000" w:space="0" w:sz="24" w:val="single"/>
      </w:pBdr>
      <w:spacing w:after="80" w:before="300"/>
    </w:pPr>
    <w:rPr>
      <w:b w:val="1"/>
      <w:color w:val="000000"/>
      <w:sz w:val="72"/>
      <w:szCs w:val="72"/>
    </w:rPr>
  </w:style>
  <w:style w:type="paragraph" w:styleId="Subtitle">
    <w:name w:val="Subtitle"/>
    <w:basedOn w:val="Normal"/>
    <w:next w:val="Normal"/>
    <w:rPr>
      <w:i w:val="1"/>
      <w:color w:val="444444"/>
      <w:sz w:val="52"/>
      <w:szCs w:val="52"/>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1777AB"/>
    <w:pPr>
      <w:ind w:left="720"/>
      <w:contextualSpacing w:val="1"/>
    </w:pPr>
  </w:style>
  <w:style w:type="paragraph" w:styleId="Subtitle">
    <w:name w:val="Subtitle"/>
    <w:basedOn w:val="Normal"/>
    <w:next w:val="Normal"/>
    <w:pPr/>
    <w:rPr>
      <w:i w:val="1"/>
      <w:color w:val="444444"/>
      <w:sz w:val="52"/>
      <w:szCs w:val="5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AqvgdnKD4tknYVW0a+SoUkRONQ==">AMUW2mWqqBcmBDrod3DYzNjib/IVBWGxP2BmHwiIHw+zvc01ukCC0TzXVGDQGviPzk+XIQHX2jrKXboyOsLJI8Ny+dtRziv7pcksW/fNgPIHdTfFsGS8jF/18o7LE60lSW6o5bup72auofRE90EtTfksiWyIaYmizg==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2019-09-19T07:23:00Z</dcterms:created>
</cp:coreProperties>
</file>