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8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934"/>
        <w:gridCol w:w="1531"/>
        <w:gridCol w:w="453"/>
        <w:gridCol w:w="3867"/>
        <w:gridCol w:w="1170"/>
        <w:gridCol w:w="3780"/>
        <w:gridCol w:w="1951"/>
        <w:gridCol w:w="4536"/>
        <w:gridCol w:w="1843"/>
      </w:tblGrid>
      <w:tr w:rsidR="00E4521A" w:rsidRPr="008D0497" w14:paraId="51E10CAD" w14:textId="54BFBFEE" w:rsidTr="007D336D">
        <w:tc>
          <w:tcPr>
            <w:tcW w:w="1765" w:type="dxa"/>
          </w:tcPr>
          <w:p w14:paraId="51DEBA86" w14:textId="7DE40604" w:rsidR="00E4521A" w:rsidRDefault="00D129C9" w:rsidP="004C4109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C160B7">
              <w:rPr>
                <w:rFonts w:ascii="Calibri" w:hAnsi="Calibri" w:cs="Calibri"/>
                <w:sz w:val="22"/>
                <w:szCs w:val="22"/>
                <w:lang w:val="fr-FR"/>
              </w:rPr>
              <w:t>Pays</w:t>
            </w:r>
            <w:r w:rsidR="00E4521A">
              <w:rPr>
                <w:rFonts w:ascii="Calibri" w:hAnsi="Calibri" w:cs="Calibri"/>
                <w:sz w:val="22"/>
                <w:szCs w:val="22"/>
                <w:lang w:val="fr-FR"/>
              </w:rPr>
              <w:t>:</w:t>
            </w:r>
          </w:p>
        </w:tc>
        <w:tc>
          <w:tcPr>
            <w:tcW w:w="934" w:type="dxa"/>
          </w:tcPr>
          <w:p w14:paraId="68A6871C" w14:textId="60F5703E" w:rsidR="00E4521A" w:rsidRPr="003058ED" w:rsidRDefault="00E4521A" w:rsidP="004C410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31" w:type="dxa"/>
          </w:tcPr>
          <w:p w14:paraId="579A349B" w14:textId="73FC061D" w:rsidR="00E4521A" w:rsidRDefault="007D336D" w:rsidP="004C4109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sz w:val="22"/>
                <w:szCs w:val="22"/>
                <w:lang w:val="fr-FR"/>
              </w:rPr>
              <w:t>Année</w:t>
            </w:r>
            <w:r w:rsidR="00E4521A">
              <w:rPr>
                <w:rFonts w:ascii="Calibri" w:hAnsi="Calibri" w:cs="Calibri"/>
                <w:sz w:val="22"/>
                <w:szCs w:val="22"/>
                <w:lang w:val="fr-FR"/>
              </w:rPr>
              <w:t> :</w:t>
            </w:r>
          </w:p>
        </w:tc>
        <w:tc>
          <w:tcPr>
            <w:tcW w:w="453" w:type="dxa"/>
          </w:tcPr>
          <w:p w14:paraId="1F7F5778" w14:textId="66BFBB54" w:rsidR="00E4521A" w:rsidRPr="003058ED" w:rsidRDefault="00E4521A" w:rsidP="004C410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3867" w:type="dxa"/>
          </w:tcPr>
          <w:p w14:paraId="734B6903" w14:textId="139ABD57" w:rsidR="00E4521A" w:rsidRPr="007D336D" w:rsidRDefault="007D336D" w:rsidP="004C4109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C160B7">
              <w:rPr>
                <w:rFonts w:ascii="Calibri" w:hAnsi="Calibri" w:cs="Calibri"/>
                <w:sz w:val="22"/>
                <w:szCs w:val="22"/>
                <w:lang w:val="fr-FR"/>
              </w:rPr>
              <w:t>Date de lancement du processus CCPM (partage de l'enquête en ligne</w:t>
            </w:r>
            <w:r w:rsidR="006B51F5" w:rsidRPr="007D336D">
              <w:rPr>
                <w:rFonts w:ascii="Calibri" w:hAnsi="Calibri" w:cs="Calibri"/>
                <w:sz w:val="22"/>
                <w:szCs w:val="22"/>
                <w:lang w:val="fr-FR"/>
              </w:rPr>
              <w:t>):</w:t>
            </w:r>
          </w:p>
        </w:tc>
        <w:tc>
          <w:tcPr>
            <w:tcW w:w="1170" w:type="dxa"/>
          </w:tcPr>
          <w:p w14:paraId="7AADD5FE" w14:textId="77777777" w:rsidR="00E4521A" w:rsidRPr="007D336D" w:rsidRDefault="00E4521A" w:rsidP="004C4109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3780" w:type="dxa"/>
          </w:tcPr>
          <w:p w14:paraId="10630281" w14:textId="77777777" w:rsidR="00595BD3" w:rsidRPr="00CD7E27" w:rsidRDefault="00595BD3" w:rsidP="00595BD3">
            <w:pPr>
              <w:pStyle w:val="ListParagraph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C160B7">
              <w:rPr>
                <w:rFonts w:ascii="Calibri" w:hAnsi="Calibri" w:cs="Calibri"/>
                <w:sz w:val="22"/>
                <w:szCs w:val="22"/>
                <w:lang w:val="fr-FR"/>
              </w:rPr>
              <w:t xml:space="preserve">Date 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 xml:space="preserve">prévue </w:t>
            </w:r>
            <w:r w:rsidRPr="00C160B7">
              <w:rPr>
                <w:rFonts w:ascii="Calibri" w:hAnsi="Calibri" w:cs="Calibri"/>
                <w:sz w:val="22"/>
                <w:szCs w:val="22"/>
                <w:lang w:val="fr-FR"/>
              </w:rPr>
              <w:t>de la réunion de révision des résultats et du plan d'action :</w:t>
            </w:r>
          </w:p>
          <w:p w14:paraId="79F763E9" w14:textId="03D152D2" w:rsidR="00E4521A" w:rsidRPr="00595BD3" w:rsidRDefault="00E4521A" w:rsidP="004C4109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1951" w:type="dxa"/>
          </w:tcPr>
          <w:p w14:paraId="22C0DE8D" w14:textId="77777777" w:rsidR="00E4521A" w:rsidRPr="00595BD3" w:rsidRDefault="00E4521A" w:rsidP="004C4109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  <w:tc>
          <w:tcPr>
            <w:tcW w:w="4536" w:type="dxa"/>
          </w:tcPr>
          <w:p w14:paraId="5B32F636" w14:textId="07FD5F87" w:rsidR="00E4521A" w:rsidRPr="00237D3F" w:rsidRDefault="00237D3F" w:rsidP="004C4109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fr-FR"/>
              </w:rPr>
            </w:pPr>
            <w:r w:rsidRPr="00C160B7">
              <w:rPr>
                <w:rFonts w:ascii="Calibri" w:hAnsi="Calibri" w:cs="Calibri"/>
                <w:sz w:val="22"/>
                <w:szCs w:val="22"/>
                <w:lang w:val="fr-FR"/>
              </w:rPr>
              <w:t xml:space="preserve">Date de la complexion du CCPM (partage du plan d'action au </w:t>
            </w:r>
            <w:r w:rsidRPr="00CF7B90">
              <w:rPr>
                <w:rFonts w:ascii="Calibri" w:hAnsi="Calibri" w:cs="Calibri"/>
                <w:sz w:val="22"/>
                <w:szCs w:val="22"/>
                <w:lang w:val="fr-FR"/>
              </w:rPr>
              <w:t>cluster global</w:t>
            </w:r>
            <w:r w:rsidRPr="00C160B7">
              <w:rPr>
                <w:rFonts w:ascii="Calibri" w:hAnsi="Calibri" w:cs="Calibri"/>
                <w:sz w:val="22"/>
                <w:szCs w:val="22"/>
                <w:lang w:val="fr-FR"/>
              </w:rPr>
              <w:t>)</w:t>
            </w:r>
            <w:r>
              <w:rPr>
                <w:rFonts w:ascii="Calibri" w:hAnsi="Calibri" w:cs="Calibri"/>
                <w:sz w:val="22"/>
                <w:szCs w:val="22"/>
                <w:lang w:val="fr-FR"/>
              </w:rPr>
              <w:t> :</w:t>
            </w:r>
          </w:p>
        </w:tc>
        <w:tc>
          <w:tcPr>
            <w:tcW w:w="1843" w:type="dxa"/>
          </w:tcPr>
          <w:p w14:paraId="4D1C4CE8" w14:textId="50AF7A93" w:rsidR="00E4521A" w:rsidRPr="00237D3F" w:rsidRDefault="00E4521A" w:rsidP="004C4109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fr-FR"/>
              </w:rPr>
            </w:pPr>
          </w:p>
        </w:tc>
      </w:tr>
    </w:tbl>
    <w:p w14:paraId="1B412F07" w14:textId="77777777" w:rsidR="00E4521A" w:rsidRPr="00237D3F" w:rsidRDefault="00E4521A" w:rsidP="004C4109">
      <w:pPr>
        <w:pStyle w:val="ListParagraph"/>
        <w:rPr>
          <w:rFonts w:ascii="Calibri" w:hAnsi="Calibri" w:cs="Calibri"/>
          <w:sz w:val="22"/>
          <w:szCs w:val="22"/>
          <w:lang w:val="fr-FR"/>
        </w:rPr>
      </w:pPr>
    </w:p>
    <w:tbl>
      <w:tblPr>
        <w:tblStyle w:val="TableGrid"/>
        <w:tblW w:w="21250" w:type="dxa"/>
        <w:tblLook w:val="04A0" w:firstRow="1" w:lastRow="0" w:firstColumn="1" w:lastColumn="0" w:noHBand="0" w:noVBand="1"/>
      </w:tblPr>
      <w:tblGrid>
        <w:gridCol w:w="2152"/>
        <w:gridCol w:w="1874"/>
        <w:gridCol w:w="1874"/>
        <w:gridCol w:w="1499"/>
        <w:gridCol w:w="2441"/>
        <w:gridCol w:w="1693"/>
        <w:gridCol w:w="1478"/>
        <w:gridCol w:w="2893"/>
        <w:gridCol w:w="2564"/>
        <w:gridCol w:w="2782"/>
      </w:tblGrid>
      <w:tr w:rsidR="008D0497" w14:paraId="6C6F1BB7" w14:textId="77777777" w:rsidTr="008D0497">
        <w:tc>
          <w:tcPr>
            <w:tcW w:w="2152" w:type="dxa"/>
            <w:shd w:val="clear" w:color="auto" w:fill="7F1416"/>
          </w:tcPr>
          <w:p w14:paraId="19EA6537" w14:textId="4CBE879C" w:rsidR="008D0497" w:rsidRPr="00ED1185" w:rsidRDefault="008D0497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7E5F6E"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  <w:t>Fonctions de base des clusters</w:t>
            </w:r>
          </w:p>
        </w:tc>
        <w:tc>
          <w:tcPr>
            <w:tcW w:w="1874" w:type="dxa"/>
            <w:shd w:val="clear" w:color="auto" w:fill="7F1416"/>
          </w:tcPr>
          <w:p w14:paraId="5039BA48" w14:textId="18892D6E" w:rsidR="008D0497" w:rsidRPr="007E5F6E" w:rsidRDefault="008D0497" w:rsidP="00ED1185">
            <w:pPr>
              <w:pStyle w:val="NoSpacing"/>
              <w:rPr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7E5F6E"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  <w:t xml:space="preserve">Statut de la performance </w:t>
            </w:r>
            <w:r w:rsidRPr="005E764A">
              <w:rPr>
                <w:b/>
                <w:bCs/>
                <w:color w:val="FFFFFF" w:themeColor="background1"/>
                <w:sz w:val="20"/>
                <w:szCs w:val="20"/>
                <w:lang w:val="fr-FR"/>
              </w:rPr>
              <w:t>(partenaires et parties prenantes)</w:t>
            </w:r>
          </w:p>
        </w:tc>
        <w:tc>
          <w:tcPr>
            <w:tcW w:w="1874" w:type="dxa"/>
            <w:shd w:val="clear" w:color="auto" w:fill="7F1416"/>
          </w:tcPr>
          <w:p w14:paraId="51AC4B0D" w14:textId="6CCFF773" w:rsidR="008D0497" w:rsidRPr="00ED1185" w:rsidRDefault="008D0497" w:rsidP="00ED1185">
            <w:pPr>
              <w:pStyle w:val="NoSpacing"/>
              <w:rPr>
                <w:b/>
                <w:bCs/>
                <w:color w:val="FFFFFF" w:themeColor="background1"/>
                <w:sz w:val="20"/>
                <w:szCs w:val="20"/>
                <w:lang w:val="fr-FR"/>
              </w:rPr>
            </w:pPr>
            <w:r w:rsidRPr="006C483A"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  <w:t xml:space="preserve">Statut de la performance </w:t>
            </w:r>
            <w:r w:rsidRPr="00ED1185">
              <w:rPr>
                <w:b/>
                <w:bCs/>
                <w:color w:val="FFFFFF" w:themeColor="background1"/>
                <w:sz w:val="20"/>
                <w:szCs w:val="20"/>
                <w:lang w:val="fr-FR"/>
              </w:rPr>
              <w:t>(</w:t>
            </w:r>
            <w:r>
              <w:rPr>
                <w:b/>
                <w:bCs/>
                <w:color w:val="FFFFFF" w:themeColor="background1"/>
                <w:sz w:val="20"/>
                <w:szCs w:val="20"/>
                <w:lang w:val="fr-FR"/>
              </w:rPr>
              <w:t>Équipe de coordination)</w:t>
            </w:r>
          </w:p>
        </w:tc>
        <w:tc>
          <w:tcPr>
            <w:tcW w:w="1499" w:type="dxa"/>
            <w:shd w:val="clear" w:color="auto" w:fill="7F1416"/>
          </w:tcPr>
          <w:p w14:paraId="59C804F7" w14:textId="32C40FAB" w:rsidR="008D0497" w:rsidRPr="00ED1185" w:rsidRDefault="008D0497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76626A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Priorisation</w:t>
            </w:r>
          </w:p>
        </w:tc>
        <w:tc>
          <w:tcPr>
            <w:tcW w:w="2441" w:type="dxa"/>
            <w:shd w:val="clear" w:color="auto" w:fill="7F1416"/>
          </w:tcPr>
          <w:p w14:paraId="6973705D" w14:textId="432CFEB7" w:rsidR="008D0497" w:rsidRPr="00ED1185" w:rsidRDefault="008D0497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36261F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Actions convenues</w:t>
            </w:r>
          </w:p>
        </w:tc>
        <w:tc>
          <w:tcPr>
            <w:tcW w:w="1693" w:type="dxa"/>
            <w:shd w:val="clear" w:color="auto" w:fill="7F1416"/>
          </w:tcPr>
          <w:p w14:paraId="0CAA8A90" w14:textId="671CBE11" w:rsidR="008D0497" w:rsidRPr="00ED1185" w:rsidRDefault="008D0497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2D4828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Délai convenu</w:t>
            </w:r>
          </w:p>
        </w:tc>
        <w:tc>
          <w:tcPr>
            <w:tcW w:w="1478" w:type="dxa"/>
            <w:shd w:val="clear" w:color="auto" w:fill="7F1416"/>
          </w:tcPr>
          <w:p w14:paraId="05926393" w14:textId="5883D12B" w:rsidR="008D0497" w:rsidRPr="00ED1185" w:rsidRDefault="008D0497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B13CF7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Responsable du suivi</w:t>
            </w:r>
          </w:p>
        </w:tc>
        <w:tc>
          <w:tcPr>
            <w:tcW w:w="2893" w:type="dxa"/>
            <w:shd w:val="clear" w:color="auto" w:fill="7F1416"/>
          </w:tcPr>
          <w:p w14:paraId="5C02A6CA" w14:textId="2777920F" w:rsidR="008D0497" w:rsidRPr="00B52FAE" w:rsidRDefault="008D0497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B52FAE"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  <w:t>Contraintes</w:t>
            </w:r>
            <w:r w:rsidR="00394222"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  <w:t xml:space="preserve"> et</w:t>
            </w:r>
            <w:r w:rsidRPr="00B52FAE"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  <w:t xml:space="preserve"> imprévues </w:t>
            </w:r>
          </w:p>
        </w:tc>
        <w:tc>
          <w:tcPr>
            <w:tcW w:w="2564" w:type="dxa"/>
            <w:shd w:val="clear" w:color="auto" w:fill="7F1416"/>
          </w:tcPr>
          <w:p w14:paraId="2912E8D2" w14:textId="2A22E52C" w:rsidR="008D0497" w:rsidRPr="008D0497" w:rsidRDefault="00394222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394222"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  <w:t>Bonnes pratiques et leçons apprises</w:t>
            </w:r>
          </w:p>
        </w:tc>
        <w:tc>
          <w:tcPr>
            <w:tcW w:w="2782" w:type="dxa"/>
            <w:shd w:val="clear" w:color="auto" w:fill="7F1416"/>
          </w:tcPr>
          <w:p w14:paraId="6CC5698C" w14:textId="7720315E" w:rsidR="008D0497" w:rsidRPr="00ED1185" w:rsidRDefault="008D0497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fr-FR"/>
              </w:rPr>
            </w:pPr>
            <w:r w:rsidRPr="00592B50">
              <w:rPr>
                <w:b/>
                <w:bCs/>
                <w:color w:val="FFFFFF" w:themeColor="background1"/>
                <w:sz w:val="24"/>
                <w:szCs w:val="24"/>
                <w:lang w:val="en-GB"/>
              </w:rPr>
              <w:t>Commentaires</w:t>
            </w:r>
          </w:p>
        </w:tc>
      </w:tr>
      <w:tr w:rsidR="008D0497" w:rsidRPr="008D0497" w14:paraId="70CCD63D" w14:textId="77777777" w:rsidTr="008D0497">
        <w:trPr>
          <w:trHeight w:val="1079"/>
        </w:trPr>
        <w:tc>
          <w:tcPr>
            <w:tcW w:w="2152" w:type="dxa"/>
            <w:shd w:val="clear" w:color="auto" w:fill="E5D0D0"/>
          </w:tcPr>
          <w:p w14:paraId="7D871F0F" w14:textId="77777777" w:rsidR="008D0497" w:rsidRDefault="008D0497" w:rsidP="00097297">
            <w:pPr>
              <w:rPr>
                <w:rFonts w:cs="Calibri"/>
                <w:lang w:val="fr-FR"/>
              </w:rPr>
            </w:pPr>
          </w:p>
        </w:tc>
        <w:tc>
          <w:tcPr>
            <w:tcW w:w="1874" w:type="dxa"/>
          </w:tcPr>
          <w:p w14:paraId="3338378E" w14:textId="22BC05B6" w:rsidR="008D0497" w:rsidRPr="00174B96" w:rsidRDefault="008D0497" w:rsidP="00E36A4F">
            <w:pPr>
              <w:pStyle w:val="paragraph"/>
              <w:jc w:val="center"/>
              <w:textAlignment w:val="baseline"/>
              <w:rPr>
                <w:color w:val="000000"/>
                <w:lang w:val="fr-FR"/>
              </w:rPr>
            </w:pPr>
            <w:r w:rsidRPr="00174B96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fr-FR"/>
              </w:rPr>
              <w:t>% et</w:t>
            </w:r>
          </w:p>
          <w:p w14:paraId="43BF6BB9" w14:textId="794305AA" w:rsidR="008D0497" w:rsidRPr="005E764A" w:rsidRDefault="008D0497" w:rsidP="006B51F5">
            <w:pPr>
              <w:pStyle w:val="paragraph"/>
              <w:jc w:val="center"/>
              <w:textAlignment w:val="baseline"/>
              <w:rPr>
                <w:color w:val="000000"/>
                <w:lang w:val="fr-FR"/>
              </w:rPr>
            </w:pPr>
            <w:r w:rsidRPr="00124C93">
              <w:rPr>
                <w:rStyle w:val="normaltextrun"/>
                <w:rFonts w:ascii="Calibri" w:hAnsi="Calibri" w:cs="Calibri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Ne sait pas </w:t>
            </w:r>
            <w:r w:rsidRPr="00124C93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fr-FR"/>
              </w:rPr>
              <w:t xml:space="preserve">/ </w:t>
            </w:r>
            <w:r w:rsidRPr="00124C93">
              <w:rPr>
                <w:rStyle w:val="normaltextrun"/>
                <w:rFonts w:ascii="Calibri" w:hAnsi="Calibri" w:cs="Calibri"/>
                <w:i/>
                <w:iCs/>
                <w:color w:val="FF0000"/>
                <w:sz w:val="16"/>
                <w:szCs w:val="16"/>
                <w:lang w:val="fr-FR"/>
              </w:rPr>
              <w:t>Faible</w:t>
            </w:r>
            <w:r>
              <w:rPr>
                <w:rStyle w:val="normaltextrun"/>
                <w:rFonts w:ascii="Calibri" w:hAnsi="Calibri" w:cs="Calibri"/>
                <w:i/>
                <w:iCs/>
                <w:color w:val="FF0000"/>
                <w:sz w:val="16"/>
                <w:szCs w:val="16"/>
                <w:lang w:val="fr-FR"/>
              </w:rPr>
              <w:t xml:space="preserve"> </w:t>
            </w:r>
            <w:r w:rsidRPr="00013A8C">
              <w:rPr>
                <w:rStyle w:val="normaltextrun"/>
                <w:rFonts w:ascii="Calibri" w:hAnsi="Calibri" w:cs="Calibri"/>
                <w:i/>
                <w:iCs/>
                <w:sz w:val="16"/>
                <w:szCs w:val="16"/>
                <w:lang w:val="fr-FR"/>
              </w:rPr>
              <w:t>/</w:t>
            </w:r>
            <w:r>
              <w:rPr>
                <w:rStyle w:val="normaltextrun"/>
                <w:rFonts w:ascii="Calibri" w:hAnsi="Calibri" w:cs="Calibri"/>
                <w:i/>
                <w:iCs/>
                <w:sz w:val="16"/>
                <w:szCs w:val="16"/>
                <w:lang w:val="fr-FR"/>
              </w:rPr>
              <w:t xml:space="preserve"> </w:t>
            </w:r>
            <w:r w:rsidRPr="00013A8C">
              <w:rPr>
                <w:rStyle w:val="normaltextrun"/>
                <w:rFonts w:ascii="Calibri" w:hAnsi="Calibri" w:cs="Calibri"/>
                <w:i/>
                <w:iCs/>
                <w:color w:val="FF9900"/>
                <w:sz w:val="16"/>
                <w:szCs w:val="16"/>
                <w:lang w:val="fr-FR"/>
              </w:rPr>
              <w:t>Insatisfaisant (nécessite une amélioration majeure)</w:t>
            </w:r>
            <w:r>
              <w:rPr>
                <w:rStyle w:val="normaltextrun"/>
                <w:rFonts w:ascii="Calibri" w:hAnsi="Calibri" w:cs="Calibri"/>
                <w:i/>
                <w:iCs/>
                <w:color w:val="FF9900"/>
                <w:sz w:val="16"/>
                <w:szCs w:val="16"/>
                <w:lang w:val="fr-FR"/>
              </w:rPr>
              <w:t xml:space="preserve"> </w:t>
            </w:r>
            <w:r w:rsidRPr="00013A8C">
              <w:rPr>
                <w:rStyle w:val="normaltextrun"/>
                <w:rFonts w:ascii="Calibri" w:hAnsi="Calibri" w:cs="Calibri"/>
                <w:i/>
                <w:iCs/>
                <w:sz w:val="16"/>
                <w:szCs w:val="16"/>
                <w:lang w:val="fr-FR"/>
              </w:rPr>
              <w:t>/</w:t>
            </w:r>
            <w:r>
              <w:rPr>
                <w:rStyle w:val="normaltextrun"/>
                <w:rFonts w:ascii="Calibri" w:hAnsi="Calibri" w:cs="Calibri"/>
                <w:i/>
                <w:iCs/>
                <w:sz w:val="16"/>
                <w:szCs w:val="16"/>
                <w:lang w:val="fr-FR"/>
              </w:rPr>
              <w:t xml:space="preserve"> </w:t>
            </w:r>
            <w:r w:rsidRPr="00013A8C">
              <w:rPr>
                <w:rStyle w:val="normaltextrun"/>
                <w:rFonts w:ascii="Calibri" w:hAnsi="Calibri" w:cs="Calibri"/>
                <w:i/>
                <w:iCs/>
                <w:color w:val="FFFF00"/>
                <w:sz w:val="16"/>
                <w:szCs w:val="16"/>
                <w:lang w:val="fr-FR"/>
              </w:rPr>
              <w:t xml:space="preserve">Satisfaisant (nécessite une légère amélioration) </w:t>
            </w:r>
            <w:r w:rsidRPr="00124C93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fr-FR"/>
              </w:rPr>
              <w:t>/</w:t>
            </w:r>
            <w:r w:rsidRPr="00013A8C">
              <w:rPr>
                <w:rStyle w:val="normaltextrun"/>
                <w:rFonts w:ascii="Calibri" w:hAnsi="Calibri" w:cs="Calibri"/>
                <w:i/>
                <w:iCs/>
                <w:color w:val="00B050"/>
                <w:sz w:val="16"/>
                <w:szCs w:val="16"/>
                <w:lang w:val="fr-FR"/>
              </w:rPr>
              <w:t>Fort</w:t>
            </w:r>
            <w:r w:rsidRPr="00013A8C">
              <w:rPr>
                <w:rStyle w:val="eop"/>
                <w:rFonts w:ascii="Calibri" w:hAnsi="Calibri" w:cs="Calibri"/>
                <w:color w:val="00B050"/>
                <w:sz w:val="16"/>
                <w:szCs w:val="16"/>
                <w:lang w:val="fr-FR"/>
              </w:rPr>
              <w:t> </w:t>
            </w:r>
          </w:p>
        </w:tc>
        <w:tc>
          <w:tcPr>
            <w:tcW w:w="1874" w:type="dxa"/>
          </w:tcPr>
          <w:p w14:paraId="26B0CE44" w14:textId="560F003E" w:rsidR="008D0497" w:rsidRPr="005E764A" w:rsidRDefault="008D0497" w:rsidP="00E36A4F">
            <w:pPr>
              <w:pStyle w:val="paragraph"/>
              <w:jc w:val="center"/>
              <w:textAlignment w:val="baseline"/>
              <w:rPr>
                <w:color w:val="000000"/>
                <w:lang w:val="fr-FR"/>
              </w:rPr>
            </w:pPr>
            <w:r w:rsidRPr="005E764A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fr-FR"/>
              </w:rPr>
              <w:t xml:space="preserve">% 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fr-FR"/>
              </w:rPr>
              <w:t>et</w:t>
            </w:r>
            <w:r w:rsidRPr="005E764A">
              <w:rPr>
                <w:rStyle w:val="eop"/>
                <w:rFonts w:ascii="Calibri" w:hAnsi="Calibri" w:cs="Calibri"/>
                <w:color w:val="000000"/>
                <w:sz w:val="16"/>
                <w:szCs w:val="16"/>
                <w:lang w:val="fr-FR"/>
              </w:rPr>
              <w:t> </w:t>
            </w:r>
          </w:p>
          <w:p w14:paraId="219479FE" w14:textId="4AA1B621" w:rsidR="008D0497" w:rsidRPr="005E764A" w:rsidRDefault="008D0497" w:rsidP="006B51F5">
            <w:pPr>
              <w:pStyle w:val="paragraph"/>
              <w:jc w:val="center"/>
              <w:textAlignment w:val="baseline"/>
              <w:rPr>
                <w:color w:val="000000"/>
                <w:lang w:val="fr-FR"/>
              </w:rPr>
            </w:pPr>
            <w:r w:rsidRPr="00124C93">
              <w:rPr>
                <w:rStyle w:val="normaltextrun"/>
                <w:rFonts w:ascii="Calibri" w:hAnsi="Calibri" w:cs="Calibri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Ne sait pas </w:t>
            </w:r>
            <w:r w:rsidRPr="00124C93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fr-FR"/>
              </w:rPr>
              <w:t xml:space="preserve">/ </w:t>
            </w:r>
            <w:r w:rsidRPr="00124C93">
              <w:rPr>
                <w:rStyle w:val="normaltextrun"/>
                <w:rFonts w:ascii="Calibri" w:hAnsi="Calibri" w:cs="Calibri"/>
                <w:i/>
                <w:iCs/>
                <w:color w:val="FF0000"/>
                <w:sz w:val="16"/>
                <w:szCs w:val="16"/>
                <w:lang w:val="fr-FR"/>
              </w:rPr>
              <w:t>Faible</w:t>
            </w:r>
            <w:r>
              <w:rPr>
                <w:rStyle w:val="normaltextrun"/>
                <w:rFonts w:ascii="Calibri" w:hAnsi="Calibri" w:cs="Calibri"/>
                <w:i/>
                <w:iCs/>
                <w:color w:val="FF0000"/>
                <w:sz w:val="16"/>
                <w:szCs w:val="16"/>
                <w:lang w:val="fr-FR"/>
              </w:rPr>
              <w:t xml:space="preserve"> </w:t>
            </w:r>
            <w:r w:rsidRPr="00013A8C">
              <w:rPr>
                <w:rStyle w:val="normaltextrun"/>
                <w:rFonts w:ascii="Calibri" w:hAnsi="Calibri" w:cs="Calibri"/>
                <w:i/>
                <w:iCs/>
                <w:sz w:val="16"/>
                <w:szCs w:val="16"/>
                <w:lang w:val="fr-FR"/>
              </w:rPr>
              <w:t>/</w:t>
            </w:r>
            <w:r>
              <w:rPr>
                <w:rStyle w:val="normaltextrun"/>
                <w:rFonts w:ascii="Calibri" w:hAnsi="Calibri" w:cs="Calibri"/>
                <w:i/>
                <w:iCs/>
                <w:sz w:val="16"/>
                <w:szCs w:val="16"/>
                <w:lang w:val="fr-FR"/>
              </w:rPr>
              <w:t xml:space="preserve"> </w:t>
            </w:r>
            <w:r w:rsidRPr="00013A8C">
              <w:rPr>
                <w:rStyle w:val="normaltextrun"/>
                <w:rFonts w:ascii="Calibri" w:hAnsi="Calibri" w:cs="Calibri"/>
                <w:i/>
                <w:iCs/>
                <w:color w:val="FF9900"/>
                <w:sz w:val="16"/>
                <w:szCs w:val="16"/>
                <w:lang w:val="fr-FR"/>
              </w:rPr>
              <w:t>Insatisfaisant (nécessite une amélioration majeure)</w:t>
            </w:r>
            <w:r>
              <w:rPr>
                <w:rStyle w:val="normaltextrun"/>
                <w:rFonts w:ascii="Calibri" w:hAnsi="Calibri" w:cs="Calibri"/>
                <w:i/>
                <w:iCs/>
                <w:color w:val="FF9900"/>
                <w:sz w:val="16"/>
                <w:szCs w:val="16"/>
                <w:lang w:val="fr-FR"/>
              </w:rPr>
              <w:t xml:space="preserve"> </w:t>
            </w:r>
            <w:r w:rsidRPr="00013A8C">
              <w:rPr>
                <w:rStyle w:val="normaltextrun"/>
                <w:rFonts w:ascii="Calibri" w:hAnsi="Calibri" w:cs="Calibri"/>
                <w:i/>
                <w:iCs/>
                <w:sz w:val="16"/>
                <w:szCs w:val="16"/>
                <w:lang w:val="fr-FR"/>
              </w:rPr>
              <w:t>/</w:t>
            </w:r>
            <w:r>
              <w:rPr>
                <w:rStyle w:val="normaltextrun"/>
                <w:rFonts w:ascii="Calibri" w:hAnsi="Calibri" w:cs="Calibri"/>
                <w:i/>
                <w:iCs/>
                <w:sz w:val="16"/>
                <w:szCs w:val="16"/>
                <w:lang w:val="fr-FR"/>
              </w:rPr>
              <w:t xml:space="preserve"> </w:t>
            </w:r>
            <w:r w:rsidRPr="00013A8C">
              <w:rPr>
                <w:rStyle w:val="normaltextrun"/>
                <w:rFonts w:ascii="Calibri" w:hAnsi="Calibri" w:cs="Calibri"/>
                <w:i/>
                <w:iCs/>
                <w:color w:val="FFFF00"/>
                <w:sz w:val="16"/>
                <w:szCs w:val="16"/>
                <w:lang w:val="fr-FR"/>
              </w:rPr>
              <w:t xml:space="preserve">Satisfaisant (nécessite une légère amélioration) </w:t>
            </w:r>
            <w:r w:rsidRPr="00124C93">
              <w:rPr>
                <w:rStyle w:val="normaltextrun"/>
                <w:rFonts w:ascii="Calibri" w:hAnsi="Calibri" w:cs="Calibri"/>
                <w:i/>
                <w:iCs/>
                <w:color w:val="000000"/>
                <w:sz w:val="16"/>
                <w:szCs w:val="16"/>
                <w:lang w:val="fr-FR"/>
              </w:rPr>
              <w:t>/</w:t>
            </w:r>
            <w:r w:rsidRPr="00013A8C">
              <w:rPr>
                <w:rStyle w:val="normaltextrun"/>
                <w:rFonts w:ascii="Calibri" w:hAnsi="Calibri" w:cs="Calibri"/>
                <w:i/>
                <w:iCs/>
                <w:color w:val="00B050"/>
                <w:sz w:val="16"/>
                <w:szCs w:val="16"/>
                <w:lang w:val="fr-FR"/>
              </w:rPr>
              <w:t>Fort</w:t>
            </w:r>
            <w:r w:rsidRPr="00013A8C">
              <w:rPr>
                <w:rStyle w:val="eop"/>
                <w:rFonts w:ascii="Calibri" w:hAnsi="Calibri" w:cs="Calibri"/>
                <w:color w:val="00B050"/>
                <w:sz w:val="16"/>
                <w:szCs w:val="16"/>
                <w:lang w:val="fr-FR"/>
              </w:rPr>
              <w:t> </w:t>
            </w:r>
          </w:p>
        </w:tc>
        <w:tc>
          <w:tcPr>
            <w:tcW w:w="1499" w:type="dxa"/>
          </w:tcPr>
          <w:p w14:paraId="61DAB81E" w14:textId="1E9EB0AA" w:rsidR="008D0497" w:rsidRPr="005E764A" w:rsidRDefault="008D0497">
            <w:pPr>
              <w:rPr>
                <w:rFonts w:cs="Calibri"/>
                <w:color w:val="192D3A" w:themeColor="text2" w:themeShade="80"/>
                <w:sz w:val="16"/>
                <w:szCs w:val="16"/>
                <w:lang w:val="fr-FR"/>
              </w:rPr>
            </w:pPr>
          </w:p>
          <w:p w14:paraId="5818BA52" w14:textId="3EA6E30B" w:rsidR="008D0497" w:rsidRPr="00427171" w:rsidRDefault="008D0497" w:rsidP="00097297">
            <w:pPr>
              <w:rPr>
                <w:rFonts w:eastAsia="Arial Unicode MS" w:cs="Calibri"/>
                <w:color w:val="192D3A" w:themeColor="text2" w:themeShade="80"/>
                <w:sz w:val="16"/>
                <w:szCs w:val="16"/>
                <w:lang w:val="fr-FR"/>
              </w:rPr>
            </w:pPr>
            <w:r w:rsidRPr="00427171">
              <w:rPr>
                <w:rFonts w:eastAsia="Arial Unicode MS" w:cs="Calibri"/>
                <w:color w:val="192D3A" w:themeColor="text2" w:themeShade="80"/>
                <w:sz w:val="16"/>
                <w:szCs w:val="16"/>
                <w:lang w:val="fr-FR"/>
              </w:rPr>
              <w:t>Priorité majeure/priorité moyenne/basse priorité</w:t>
            </w:r>
          </w:p>
        </w:tc>
        <w:tc>
          <w:tcPr>
            <w:tcW w:w="2441" w:type="dxa"/>
          </w:tcPr>
          <w:p w14:paraId="47B0CCB5" w14:textId="77777777" w:rsidR="008D0497" w:rsidRPr="00427171" w:rsidRDefault="008D0497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lang w:val="fr-FR"/>
              </w:rPr>
            </w:pPr>
          </w:p>
        </w:tc>
        <w:tc>
          <w:tcPr>
            <w:tcW w:w="1693" w:type="dxa"/>
          </w:tcPr>
          <w:p w14:paraId="64AA0B53" w14:textId="77777777" w:rsidR="008D0497" w:rsidRPr="00427171" w:rsidRDefault="008D0497" w:rsidP="00097297">
            <w:pPr>
              <w:rPr>
                <w:rFonts w:cs="Calibri"/>
                <w:lang w:val="fr-FR"/>
              </w:rPr>
            </w:pPr>
          </w:p>
        </w:tc>
        <w:tc>
          <w:tcPr>
            <w:tcW w:w="1478" w:type="dxa"/>
          </w:tcPr>
          <w:p w14:paraId="6A816B9B" w14:textId="77777777" w:rsidR="008D0497" w:rsidRPr="00427171" w:rsidRDefault="008D0497" w:rsidP="00097297">
            <w:pPr>
              <w:rPr>
                <w:rFonts w:cs="Calibri"/>
                <w:lang w:val="fr-FR"/>
              </w:rPr>
            </w:pPr>
          </w:p>
        </w:tc>
        <w:tc>
          <w:tcPr>
            <w:tcW w:w="2893" w:type="dxa"/>
          </w:tcPr>
          <w:p w14:paraId="020A0E33" w14:textId="77777777" w:rsidR="008D0497" w:rsidRPr="0042717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lang w:val="fr-FR"/>
              </w:rPr>
            </w:pPr>
          </w:p>
        </w:tc>
        <w:tc>
          <w:tcPr>
            <w:tcW w:w="2564" w:type="dxa"/>
          </w:tcPr>
          <w:p w14:paraId="2E568B1D" w14:textId="77777777" w:rsidR="008D0497" w:rsidRPr="0042717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lang w:val="fr-FR"/>
              </w:rPr>
            </w:pPr>
          </w:p>
        </w:tc>
        <w:tc>
          <w:tcPr>
            <w:tcW w:w="2782" w:type="dxa"/>
          </w:tcPr>
          <w:p w14:paraId="56CF7BCA" w14:textId="711ADB28" w:rsidR="008D0497" w:rsidRPr="0042717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lang w:val="fr-FR"/>
              </w:rPr>
            </w:pPr>
          </w:p>
        </w:tc>
      </w:tr>
      <w:tr w:rsidR="008D0497" w:rsidRPr="008D0497" w14:paraId="559E7BA3" w14:textId="77777777" w:rsidTr="008D0497">
        <w:trPr>
          <w:trHeight w:val="1101"/>
        </w:trPr>
        <w:tc>
          <w:tcPr>
            <w:tcW w:w="2152" w:type="dxa"/>
            <w:shd w:val="clear" w:color="auto" w:fill="E5D0D0"/>
          </w:tcPr>
          <w:p w14:paraId="7D43DB8A" w14:textId="6B3E7C35" w:rsidR="008D0497" w:rsidRPr="009446FC" w:rsidRDefault="008D0497" w:rsidP="00097297">
            <w:pPr>
              <w:rPr>
                <w:rFonts w:cs="Calibri"/>
                <w:lang w:val="fr-FR"/>
              </w:rPr>
            </w:pPr>
            <w:r w:rsidRPr="009446FC">
              <w:rPr>
                <w:rFonts w:cs="Calibri"/>
                <w:b/>
                <w:bCs/>
                <w:lang w:val="fr-FR"/>
              </w:rPr>
              <w:t>1</w:t>
            </w:r>
            <w:r w:rsidRPr="009446FC">
              <w:rPr>
                <w:b/>
                <w:bCs/>
                <w:lang w:val="fr-FR"/>
              </w:rPr>
              <w:t xml:space="preserve">. </w:t>
            </w:r>
            <w:r w:rsidRPr="009446FC">
              <w:rPr>
                <w:rFonts w:cs="Calibri"/>
                <w:b/>
                <w:bCs/>
                <w:lang w:val="fr-FR"/>
              </w:rPr>
              <w:t>Soutenir la prestation de services</w:t>
            </w:r>
          </w:p>
        </w:tc>
        <w:tc>
          <w:tcPr>
            <w:tcW w:w="1874" w:type="dxa"/>
          </w:tcPr>
          <w:p w14:paraId="2F4A473A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874" w:type="dxa"/>
          </w:tcPr>
          <w:p w14:paraId="4F9B4CEB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</w:tcPr>
          <w:p w14:paraId="13E2ACD7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441" w:type="dxa"/>
          </w:tcPr>
          <w:p w14:paraId="7A0D62EF" w14:textId="77777777" w:rsidR="008D0497" w:rsidRPr="00E36A4F" w:rsidRDefault="008D0497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1693" w:type="dxa"/>
          </w:tcPr>
          <w:p w14:paraId="6E9958D1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78" w:type="dxa"/>
          </w:tcPr>
          <w:p w14:paraId="0BF13CA5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893" w:type="dxa"/>
          </w:tcPr>
          <w:p w14:paraId="40B03D04" w14:textId="7777777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564" w:type="dxa"/>
          </w:tcPr>
          <w:p w14:paraId="15873758" w14:textId="7777777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782" w:type="dxa"/>
          </w:tcPr>
          <w:p w14:paraId="44218956" w14:textId="0B1DE92E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</w:tr>
      <w:tr w:rsidR="008D0497" w:rsidRPr="008D0497" w14:paraId="19711EDE" w14:textId="77777777" w:rsidTr="008D0497">
        <w:tc>
          <w:tcPr>
            <w:tcW w:w="2152" w:type="dxa"/>
            <w:shd w:val="clear" w:color="auto" w:fill="E5D0D0"/>
          </w:tcPr>
          <w:p w14:paraId="3BF9FC6C" w14:textId="0EF8204B" w:rsidR="008D0497" w:rsidRPr="005D190F" w:rsidRDefault="008D0497" w:rsidP="00097297">
            <w:pPr>
              <w:rPr>
                <w:rFonts w:cs="Calibri"/>
                <w:lang w:val="fr-FR"/>
              </w:rPr>
            </w:pPr>
            <w:r w:rsidRPr="005D190F">
              <w:rPr>
                <w:rFonts w:cs="Calibri"/>
                <w:b/>
                <w:bCs/>
                <w:lang w:val="fr-FR"/>
              </w:rPr>
              <w:t>2. Informer la prise de décision stratégique</w:t>
            </w:r>
          </w:p>
        </w:tc>
        <w:tc>
          <w:tcPr>
            <w:tcW w:w="1874" w:type="dxa"/>
          </w:tcPr>
          <w:p w14:paraId="00559DC5" w14:textId="77777777" w:rsidR="008D0497" w:rsidRPr="005D190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874" w:type="dxa"/>
          </w:tcPr>
          <w:p w14:paraId="6F923C92" w14:textId="77777777" w:rsidR="008D0497" w:rsidRPr="005D190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</w:tcPr>
          <w:p w14:paraId="582A9B1C" w14:textId="77777777" w:rsidR="008D0497" w:rsidRPr="005D190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441" w:type="dxa"/>
          </w:tcPr>
          <w:p w14:paraId="758D62F3" w14:textId="77777777" w:rsidR="008D0497" w:rsidRPr="005D190F" w:rsidRDefault="008D0497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1693" w:type="dxa"/>
          </w:tcPr>
          <w:p w14:paraId="4C1A060D" w14:textId="77777777" w:rsidR="008D0497" w:rsidRPr="005D190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78" w:type="dxa"/>
          </w:tcPr>
          <w:p w14:paraId="1D6711A4" w14:textId="77777777" w:rsidR="008D0497" w:rsidRPr="005D190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893" w:type="dxa"/>
          </w:tcPr>
          <w:p w14:paraId="161C9028" w14:textId="77777777" w:rsidR="008D0497" w:rsidRPr="005D190F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564" w:type="dxa"/>
          </w:tcPr>
          <w:p w14:paraId="565CD3F9" w14:textId="77777777" w:rsidR="008D0497" w:rsidRPr="005D190F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782" w:type="dxa"/>
          </w:tcPr>
          <w:p w14:paraId="60D2FE42" w14:textId="16EE7DCD" w:rsidR="008D0497" w:rsidRPr="005D190F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</w:tr>
      <w:tr w:rsidR="008D0497" w:rsidRPr="008D0497" w14:paraId="051DC1C8" w14:textId="77777777" w:rsidTr="008D0497">
        <w:trPr>
          <w:trHeight w:val="1271"/>
        </w:trPr>
        <w:tc>
          <w:tcPr>
            <w:tcW w:w="2152" w:type="dxa"/>
            <w:shd w:val="clear" w:color="auto" w:fill="E5D0D0"/>
          </w:tcPr>
          <w:p w14:paraId="23B9EBEA" w14:textId="66E70DBC" w:rsidR="008D0497" w:rsidRPr="005D190F" w:rsidRDefault="008D0497" w:rsidP="00097297">
            <w:pPr>
              <w:rPr>
                <w:rFonts w:cs="Calibri"/>
                <w:lang w:val="fr-FR"/>
              </w:rPr>
            </w:pPr>
            <w:r w:rsidRPr="005D190F">
              <w:rPr>
                <w:rFonts w:cs="Calibri"/>
                <w:b/>
                <w:bCs/>
                <w:lang w:val="fr-FR"/>
              </w:rPr>
              <w:t>3. Planification et mise en œuvre des stratégies de cluster</w:t>
            </w:r>
          </w:p>
        </w:tc>
        <w:tc>
          <w:tcPr>
            <w:tcW w:w="1874" w:type="dxa"/>
          </w:tcPr>
          <w:p w14:paraId="2E9C2B81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874" w:type="dxa"/>
          </w:tcPr>
          <w:p w14:paraId="383DAFE2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</w:tcPr>
          <w:p w14:paraId="31913789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441" w:type="dxa"/>
          </w:tcPr>
          <w:p w14:paraId="2B0C52B8" w14:textId="77777777" w:rsidR="008D0497" w:rsidRPr="00E36A4F" w:rsidRDefault="008D0497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1693" w:type="dxa"/>
          </w:tcPr>
          <w:p w14:paraId="12CE2F6B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78" w:type="dxa"/>
          </w:tcPr>
          <w:p w14:paraId="0AFDD5CB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893" w:type="dxa"/>
          </w:tcPr>
          <w:p w14:paraId="46FF8FE2" w14:textId="7777777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564" w:type="dxa"/>
          </w:tcPr>
          <w:p w14:paraId="0580FE4B" w14:textId="7777777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782" w:type="dxa"/>
          </w:tcPr>
          <w:p w14:paraId="553FA159" w14:textId="49C429B6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</w:tr>
      <w:tr w:rsidR="008D0497" w:rsidRPr="008D0497" w14:paraId="14453863" w14:textId="77777777" w:rsidTr="008D0497">
        <w:trPr>
          <w:trHeight w:val="1176"/>
        </w:trPr>
        <w:tc>
          <w:tcPr>
            <w:tcW w:w="2152" w:type="dxa"/>
            <w:shd w:val="clear" w:color="auto" w:fill="E5D0D0"/>
          </w:tcPr>
          <w:p w14:paraId="619FBF17" w14:textId="5B789BE5" w:rsidR="008D0497" w:rsidRPr="0011295A" w:rsidRDefault="008D0497" w:rsidP="00097297">
            <w:pPr>
              <w:rPr>
                <w:rFonts w:cs="Calibri"/>
                <w:lang w:val="fr-FR"/>
              </w:rPr>
            </w:pPr>
            <w:r w:rsidRPr="0011295A">
              <w:rPr>
                <w:rFonts w:cs="Calibri"/>
                <w:b/>
                <w:bCs/>
                <w:lang w:val="fr-FR"/>
              </w:rPr>
              <w:t>4. Suivi et évaluation des performances</w:t>
            </w:r>
          </w:p>
        </w:tc>
        <w:tc>
          <w:tcPr>
            <w:tcW w:w="1874" w:type="dxa"/>
          </w:tcPr>
          <w:p w14:paraId="4872C05A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874" w:type="dxa"/>
          </w:tcPr>
          <w:p w14:paraId="754A2538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</w:tcPr>
          <w:p w14:paraId="3882BE18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441" w:type="dxa"/>
          </w:tcPr>
          <w:p w14:paraId="0AC3762A" w14:textId="77777777" w:rsidR="008D0497" w:rsidRPr="00E36A4F" w:rsidRDefault="008D0497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1693" w:type="dxa"/>
          </w:tcPr>
          <w:p w14:paraId="0798DBC3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78" w:type="dxa"/>
          </w:tcPr>
          <w:p w14:paraId="0E338BA7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893" w:type="dxa"/>
          </w:tcPr>
          <w:p w14:paraId="6A8147E7" w14:textId="7777777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564" w:type="dxa"/>
          </w:tcPr>
          <w:p w14:paraId="4ADD0DE0" w14:textId="7777777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782" w:type="dxa"/>
          </w:tcPr>
          <w:p w14:paraId="7CB058A2" w14:textId="29F8DA5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</w:tr>
      <w:tr w:rsidR="008D0497" w:rsidRPr="008D0497" w14:paraId="07B2F05B" w14:textId="77777777" w:rsidTr="008D0497">
        <w:trPr>
          <w:trHeight w:val="1264"/>
        </w:trPr>
        <w:tc>
          <w:tcPr>
            <w:tcW w:w="2152" w:type="dxa"/>
            <w:shd w:val="clear" w:color="auto" w:fill="E5D0D0"/>
          </w:tcPr>
          <w:p w14:paraId="3E90F96B" w14:textId="70A88D1B" w:rsidR="008D0497" w:rsidRPr="0011295A" w:rsidRDefault="008D0497" w:rsidP="00097297">
            <w:pPr>
              <w:rPr>
                <w:rFonts w:cs="Calibri"/>
                <w:lang w:val="fr-FR"/>
              </w:rPr>
            </w:pPr>
            <w:r w:rsidRPr="0011295A">
              <w:rPr>
                <w:rFonts w:cs="Calibri"/>
                <w:b/>
                <w:bCs/>
                <w:lang w:val="fr-FR"/>
              </w:rPr>
              <w:t>5. Renforcer les capacités nationales en matière de préparation et de planification d'urgence</w:t>
            </w:r>
          </w:p>
        </w:tc>
        <w:tc>
          <w:tcPr>
            <w:tcW w:w="1874" w:type="dxa"/>
          </w:tcPr>
          <w:p w14:paraId="5ABD5456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874" w:type="dxa"/>
          </w:tcPr>
          <w:p w14:paraId="2C59589C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</w:tcPr>
          <w:p w14:paraId="7AA92BB0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441" w:type="dxa"/>
          </w:tcPr>
          <w:p w14:paraId="46FE0908" w14:textId="77777777" w:rsidR="008D0497" w:rsidRPr="00E36A4F" w:rsidRDefault="008D0497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1693" w:type="dxa"/>
          </w:tcPr>
          <w:p w14:paraId="1AAD48C2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78" w:type="dxa"/>
          </w:tcPr>
          <w:p w14:paraId="04CCED95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893" w:type="dxa"/>
          </w:tcPr>
          <w:p w14:paraId="44C31BF6" w14:textId="7777777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564" w:type="dxa"/>
          </w:tcPr>
          <w:p w14:paraId="2C3EB680" w14:textId="7777777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782" w:type="dxa"/>
          </w:tcPr>
          <w:p w14:paraId="0C147401" w14:textId="3D1A1259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</w:tr>
      <w:tr w:rsidR="008D0497" w14:paraId="0F9D94D7" w14:textId="77777777" w:rsidTr="008D0497">
        <w:trPr>
          <w:trHeight w:val="963"/>
        </w:trPr>
        <w:tc>
          <w:tcPr>
            <w:tcW w:w="2152" w:type="dxa"/>
            <w:shd w:val="clear" w:color="auto" w:fill="E5D0D0"/>
          </w:tcPr>
          <w:p w14:paraId="76BB8A0E" w14:textId="04ADE869" w:rsidR="008D0497" w:rsidRDefault="008D0497" w:rsidP="00097297">
            <w:pPr>
              <w:rPr>
                <w:rFonts w:cs="Calibri"/>
                <w:lang w:val="fr-FR"/>
              </w:rPr>
            </w:pPr>
            <w:r>
              <w:rPr>
                <w:rFonts w:cs="Calibri"/>
                <w:b/>
                <w:bCs/>
                <w:lang w:val="en-GB"/>
              </w:rPr>
              <w:t xml:space="preserve">6. </w:t>
            </w:r>
            <w:r w:rsidRPr="002941EB">
              <w:rPr>
                <w:rFonts w:cs="Calibri"/>
                <w:b/>
                <w:bCs/>
                <w:lang w:val="en-GB"/>
              </w:rPr>
              <w:t>Soutien un plaidoyer robuste</w:t>
            </w:r>
          </w:p>
        </w:tc>
        <w:tc>
          <w:tcPr>
            <w:tcW w:w="1874" w:type="dxa"/>
          </w:tcPr>
          <w:p w14:paraId="13AC215E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874" w:type="dxa"/>
          </w:tcPr>
          <w:p w14:paraId="4D88C460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</w:tcPr>
          <w:p w14:paraId="12E27DAE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441" w:type="dxa"/>
          </w:tcPr>
          <w:p w14:paraId="15FC37C8" w14:textId="77777777" w:rsidR="008D0497" w:rsidRPr="00E36A4F" w:rsidRDefault="008D0497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1693" w:type="dxa"/>
          </w:tcPr>
          <w:p w14:paraId="07F4B6A5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78" w:type="dxa"/>
          </w:tcPr>
          <w:p w14:paraId="520F9A41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893" w:type="dxa"/>
          </w:tcPr>
          <w:p w14:paraId="3B9D7FF0" w14:textId="7777777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564" w:type="dxa"/>
          </w:tcPr>
          <w:p w14:paraId="3328C78A" w14:textId="7777777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782" w:type="dxa"/>
          </w:tcPr>
          <w:p w14:paraId="2441E93D" w14:textId="1581E48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</w:tr>
      <w:tr w:rsidR="008D0497" w:rsidRPr="008D0497" w14:paraId="3D1B6FC0" w14:textId="77777777" w:rsidTr="008D0497">
        <w:trPr>
          <w:trHeight w:val="1408"/>
        </w:trPr>
        <w:tc>
          <w:tcPr>
            <w:tcW w:w="2152" w:type="dxa"/>
            <w:shd w:val="clear" w:color="auto" w:fill="E5D0D0"/>
          </w:tcPr>
          <w:p w14:paraId="2B63C11E" w14:textId="03B7271A" w:rsidR="008D0497" w:rsidRPr="002941EB" w:rsidRDefault="008D0497" w:rsidP="00097297">
            <w:pPr>
              <w:rPr>
                <w:rFonts w:cs="Calibri"/>
                <w:lang w:val="fr-FR"/>
              </w:rPr>
            </w:pPr>
            <w:r w:rsidRPr="002941EB">
              <w:rPr>
                <w:rFonts w:cs="Calibri"/>
                <w:b/>
                <w:bCs/>
                <w:lang w:val="fr-FR"/>
              </w:rPr>
              <w:t xml:space="preserve">7. </w:t>
            </w:r>
            <w:r>
              <w:rPr>
                <w:rFonts w:cs="Calibri"/>
                <w:b/>
                <w:bCs/>
                <w:lang w:val="fr-FR"/>
              </w:rPr>
              <w:t>P</w:t>
            </w:r>
            <w:r w:rsidRPr="002941EB">
              <w:rPr>
                <w:rFonts w:cs="Calibri"/>
                <w:b/>
                <w:bCs/>
                <w:lang w:val="fr-FR"/>
              </w:rPr>
              <w:t>romotion de la redevabilité envers les populations affectées</w:t>
            </w:r>
          </w:p>
        </w:tc>
        <w:tc>
          <w:tcPr>
            <w:tcW w:w="1874" w:type="dxa"/>
          </w:tcPr>
          <w:p w14:paraId="2CF45A8A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874" w:type="dxa"/>
          </w:tcPr>
          <w:p w14:paraId="35423447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99" w:type="dxa"/>
          </w:tcPr>
          <w:p w14:paraId="47DC60F5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441" w:type="dxa"/>
          </w:tcPr>
          <w:p w14:paraId="6C8076AF" w14:textId="77777777" w:rsidR="008D0497" w:rsidRPr="00E36A4F" w:rsidRDefault="008D0497" w:rsidP="00E36A4F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1693" w:type="dxa"/>
          </w:tcPr>
          <w:p w14:paraId="1756160E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1478" w:type="dxa"/>
          </w:tcPr>
          <w:p w14:paraId="5C98E1F0" w14:textId="77777777" w:rsidR="008D0497" w:rsidRPr="0059759F" w:rsidRDefault="008D0497" w:rsidP="00097297">
            <w:pPr>
              <w:rPr>
                <w:rFonts w:cs="Calibri"/>
                <w:sz w:val="20"/>
                <w:szCs w:val="20"/>
                <w:lang w:val="fr-FR"/>
              </w:rPr>
            </w:pPr>
          </w:p>
        </w:tc>
        <w:tc>
          <w:tcPr>
            <w:tcW w:w="2893" w:type="dxa"/>
          </w:tcPr>
          <w:p w14:paraId="70209FA2" w14:textId="7777777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564" w:type="dxa"/>
          </w:tcPr>
          <w:p w14:paraId="1216FE01" w14:textId="77777777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  <w:tc>
          <w:tcPr>
            <w:tcW w:w="2782" w:type="dxa"/>
          </w:tcPr>
          <w:p w14:paraId="2E98F5D3" w14:textId="1A88EDC9" w:rsidR="008D0497" w:rsidRPr="00890A51" w:rsidRDefault="008D0497" w:rsidP="00890A51">
            <w:pPr>
              <w:pStyle w:val="ListParagraph"/>
              <w:numPr>
                <w:ilvl w:val="0"/>
                <w:numId w:val="9"/>
              </w:numPr>
              <w:rPr>
                <w:rFonts w:eastAsiaTheme="minorHAnsi" w:cs="Calibri"/>
                <w:sz w:val="20"/>
                <w:szCs w:val="20"/>
                <w:lang w:val="fr-FR"/>
              </w:rPr>
            </w:pPr>
          </w:p>
        </w:tc>
      </w:tr>
    </w:tbl>
    <w:p w14:paraId="2C6E86E9" w14:textId="66FF5FBD" w:rsidR="00370D07" w:rsidRDefault="00370D07" w:rsidP="00A51567">
      <w:pPr>
        <w:rPr>
          <w:rFonts w:cs="Calibri"/>
          <w:lang w:val="fr-FR"/>
        </w:rPr>
      </w:pPr>
    </w:p>
    <w:sectPr w:rsidR="00370D07" w:rsidSect="006B51F5">
      <w:headerReference w:type="default" r:id="rId11"/>
      <w:footerReference w:type="default" r:id="rId12"/>
      <w:pgSz w:w="23811" w:h="16838" w:orient="landscape" w:code="8"/>
      <w:pgMar w:top="1440" w:right="1417" w:bottom="1417" w:left="1134" w:header="54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AF5FF" w14:textId="77777777" w:rsidR="00026EAF" w:rsidRDefault="00026EAF">
      <w:pPr>
        <w:spacing w:after="0" w:line="240" w:lineRule="auto"/>
      </w:pPr>
      <w:r>
        <w:separator/>
      </w:r>
    </w:p>
  </w:endnote>
  <w:endnote w:type="continuationSeparator" w:id="0">
    <w:p w14:paraId="78207DF0" w14:textId="77777777" w:rsidR="00026EAF" w:rsidRDefault="00026EAF">
      <w:pPr>
        <w:spacing w:after="0" w:line="240" w:lineRule="auto"/>
      </w:pPr>
      <w:r>
        <w:continuationSeparator/>
      </w:r>
    </w:p>
  </w:endnote>
  <w:endnote w:type="continuationNotice" w:id="1">
    <w:p w14:paraId="4E4CD140" w14:textId="77777777" w:rsidR="00026EAF" w:rsidRDefault="00026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DA6E" w14:textId="0FAF3B7D" w:rsidR="00CF7B90" w:rsidRDefault="00CF7B90">
    <w:pPr>
      <w:pStyle w:val="Piedepgina"/>
      <w:tabs>
        <w:tab w:val="clear" w:pos="9072"/>
        <w:tab w:val="right" w:pos="9046"/>
      </w:tabs>
    </w:pPr>
    <w:r>
      <w:rPr>
        <w:rStyle w:val="Ninguno"/>
        <w:color w:val="7F1416"/>
        <w:sz w:val="18"/>
        <w:szCs w:val="18"/>
        <w:u w:color="7F1416"/>
      </w:rPr>
      <w:t>www.sheltercluster.org</w:t>
    </w:r>
    <w:r w:rsidR="008907FC">
      <w:rPr>
        <w:rStyle w:val="Ninguno"/>
        <w:color w:val="7F1416"/>
        <w:sz w:val="18"/>
        <w:szCs w:val="18"/>
        <w:u w:color="7F1416"/>
      </w:rPr>
      <w:t>/resources/</w:t>
    </w:r>
    <w:r w:rsidR="00D34E5A">
      <w:rPr>
        <w:rStyle w:val="Ninguno"/>
        <w:color w:val="7F1416"/>
        <w:sz w:val="18"/>
        <w:szCs w:val="18"/>
        <w:u w:color="7F1416"/>
      </w:rPr>
      <w:t>cluster-coordination-performance-monitoring</w:t>
    </w:r>
    <w:r>
      <w:rPr>
        <w:rStyle w:val="Ninguno"/>
        <w:color w:val="7F1416"/>
        <w:sz w:val="18"/>
        <w:szCs w:val="18"/>
        <w:u w:color="7F1416"/>
      </w:rPr>
      <w:t xml:space="preserve"> </w:t>
    </w:r>
    <w:r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 xml:space="preserve">  </w:t>
    </w:r>
    <w:r w:rsidR="00BF7711"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ab/>
    </w:r>
    <w:r>
      <w:rPr>
        <w:rStyle w:val="Ninguno"/>
        <w:color w:val="7F1416"/>
        <w:sz w:val="18"/>
        <w:szCs w:val="18"/>
        <w:u w:color="7F1416"/>
      </w:rPr>
      <w:fldChar w:fldCharType="begin"/>
    </w:r>
    <w:r>
      <w:rPr>
        <w:rStyle w:val="Ninguno"/>
        <w:color w:val="7F1416"/>
        <w:sz w:val="18"/>
        <w:szCs w:val="18"/>
        <w:u w:color="7F1416"/>
      </w:rPr>
      <w:instrText xml:space="preserve"> PAGE </w:instrText>
    </w:r>
    <w:r>
      <w:rPr>
        <w:rStyle w:val="Ninguno"/>
        <w:color w:val="7F1416"/>
        <w:sz w:val="18"/>
        <w:szCs w:val="18"/>
        <w:u w:color="7F1416"/>
      </w:rPr>
      <w:fldChar w:fldCharType="separate"/>
    </w:r>
    <w:r>
      <w:rPr>
        <w:rStyle w:val="Ninguno"/>
        <w:noProof/>
        <w:color w:val="7F1416"/>
        <w:sz w:val="18"/>
        <w:szCs w:val="18"/>
        <w:u w:color="7F1416"/>
      </w:rPr>
      <w:t>1</w:t>
    </w:r>
    <w:r>
      <w:rPr>
        <w:rStyle w:val="Ninguno"/>
        <w:color w:val="7F1416"/>
        <w:sz w:val="18"/>
        <w:szCs w:val="18"/>
        <w:u w:color="7F14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38CB" w14:textId="77777777" w:rsidR="00026EAF" w:rsidRDefault="00026EAF">
      <w:pPr>
        <w:spacing w:after="0" w:line="240" w:lineRule="auto"/>
      </w:pPr>
      <w:r>
        <w:separator/>
      </w:r>
    </w:p>
  </w:footnote>
  <w:footnote w:type="continuationSeparator" w:id="0">
    <w:p w14:paraId="43C8912C" w14:textId="77777777" w:rsidR="00026EAF" w:rsidRDefault="00026EAF">
      <w:pPr>
        <w:spacing w:after="0" w:line="240" w:lineRule="auto"/>
      </w:pPr>
      <w:r>
        <w:continuationSeparator/>
      </w:r>
    </w:p>
  </w:footnote>
  <w:footnote w:type="continuationNotice" w:id="1">
    <w:p w14:paraId="510499BE" w14:textId="77777777" w:rsidR="00026EAF" w:rsidRDefault="00026E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56D6" w14:textId="7E11973B" w:rsidR="00176FA3" w:rsidRPr="00C37A0E" w:rsidRDefault="00E1080D" w:rsidP="00C37A0E">
    <w:pPr>
      <w:pStyle w:val="Ttulo1"/>
      <w:jc w:val="right"/>
      <w:rPr>
        <w:rFonts w:ascii="Calibri" w:hAnsi="Calibri" w:cs="Calibri"/>
        <w:sz w:val="40"/>
        <w:szCs w:val="40"/>
        <w:lang w:val="fr-FR"/>
      </w:rPr>
    </w:pPr>
    <w:r w:rsidRPr="008B1786">
      <w:rPr>
        <w:noProof/>
        <w:lang w:val="fr-FR"/>
      </w:rPr>
      <w:drawing>
        <wp:anchor distT="0" distB="0" distL="114300" distR="114300" simplePos="0" relativeHeight="251658240" behindDoc="0" locked="0" layoutInCell="1" allowOverlap="1" wp14:anchorId="07BE4F23" wp14:editId="4A5CB10B">
          <wp:simplePos x="0" y="0"/>
          <wp:positionH relativeFrom="column">
            <wp:posOffset>-15240</wp:posOffset>
          </wp:positionH>
          <wp:positionV relativeFrom="paragraph">
            <wp:posOffset>28575</wp:posOffset>
          </wp:positionV>
          <wp:extent cx="2486025" cy="416403"/>
          <wp:effectExtent l="0" t="0" r="0" b="3175"/>
          <wp:wrapThrough wrapText="bothSides">
            <wp:wrapPolygon edited="0">
              <wp:start x="2317" y="0"/>
              <wp:lineTo x="0" y="3957"/>
              <wp:lineTo x="0" y="16818"/>
              <wp:lineTo x="1324" y="20776"/>
              <wp:lineTo x="1490" y="20776"/>
              <wp:lineTo x="10759" y="20776"/>
              <wp:lineTo x="21352" y="20776"/>
              <wp:lineTo x="21352" y="989"/>
              <wp:lineTo x="17545" y="0"/>
              <wp:lineTo x="2317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1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A0E" w:rsidRPr="008B1786">
      <w:rPr>
        <w:rFonts w:ascii="Calibri" w:hAnsi="Calibri" w:cs="Calibri"/>
        <w:sz w:val="40"/>
        <w:szCs w:val="40"/>
        <w:lang w:val="fr-FR"/>
      </w:rPr>
      <w:t>Évaluation</w:t>
    </w:r>
    <w:r w:rsidR="008B1786" w:rsidRPr="00C37A0E">
      <w:rPr>
        <w:rFonts w:ascii="Calibri" w:hAnsi="Calibri" w:cs="Calibri"/>
        <w:sz w:val="40"/>
        <w:szCs w:val="40"/>
        <w:lang w:val="fr-FR"/>
      </w:rPr>
      <w:t xml:space="preserve"> de</w:t>
    </w:r>
    <w:r w:rsidR="00C37A0E">
      <w:rPr>
        <w:rFonts w:ascii="Calibri" w:hAnsi="Calibri" w:cs="Calibri"/>
        <w:sz w:val="40"/>
        <w:szCs w:val="40"/>
        <w:lang w:val="fr-FR"/>
      </w:rPr>
      <w:t xml:space="preserve"> P</w:t>
    </w:r>
    <w:r w:rsidR="008B1786" w:rsidRPr="00C37A0E">
      <w:rPr>
        <w:rFonts w:ascii="Calibri" w:hAnsi="Calibri" w:cs="Calibri"/>
        <w:sz w:val="40"/>
        <w:szCs w:val="40"/>
        <w:lang w:val="fr-FR"/>
      </w:rPr>
      <w:t>erformance du Cluster</w:t>
    </w:r>
    <w:r w:rsidR="00C37A0E">
      <w:rPr>
        <w:rFonts w:ascii="Calibri" w:hAnsi="Calibri" w:cs="Calibri"/>
        <w:sz w:val="40"/>
        <w:szCs w:val="40"/>
        <w:lang w:val="fr-FR"/>
      </w:rPr>
      <w:t xml:space="preserve"> </w:t>
    </w:r>
    <w:r w:rsidR="008B1786" w:rsidRPr="00C37A0E">
      <w:rPr>
        <w:rFonts w:ascii="Calibri" w:hAnsi="Calibri" w:cs="Calibri"/>
        <w:sz w:val="40"/>
        <w:szCs w:val="40"/>
        <w:lang w:val="fr-FR"/>
      </w:rPr>
      <w:t>(CCPM)</w:t>
    </w:r>
    <w:r w:rsidR="00176FA3" w:rsidRPr="00C37A0E">
      <w:rPr>
        <w:rFonts w:ascii="Calibri" w:hAnsi="Calibri" w:cs="Calibri"/>
        <w:sz w:val="40"/>
        <w:szCs w:val="40"/>
        <w:lang w:val="fr-FR"/>
      </w:rPr>
      <w:t xml:space="preserve"> –</w:t>
    </w:r>
    <w:r w:rsidR="00C37A0E">
      <w:rPr>
        <w:rFonts w:ascii="Calibri" w:hAnsi="Calibri" w:cs="Calibri"/>
        <w:sz w:val="40"/>
        <w:szCs w:val="40"/>
        <w:lang w:val="fr-FR"/>
      </w:rPr>
      <w:t xml:space="preserve"> </w:t>
    </w:r>
    <w:r w:rsidR="00176FA3" w:rsidRPr="00C37A0E">
      <w:rPr>
        <w:rFonts w:ascii="Calibri" w:hAnsi="Calibri" w:cs="Calibri"/>
        <w:sz w:val="40"/>
        <w:szCs w:val="40"/>
        <w:lang w:val="fr-FR"/>
      </w:rPr>
      <w:t>Plan</w:t>
    </w:r>
    <w:r w:rsidR="00435269" w:rsidRPr="00C37A0E">
      <w:rPr>
        <w:rFonts w:ascii="Calibri" w:hAnsi="Calibri" w:cs="Calibri"/>
        <w:sz w:val="40"/>
        <w:szCs w:val="40"/>
        <w:lang w:val="fr-FR"/>
      </w:rPr>
      <w:t xml:space="preserve"> d</w:t>
    </w:r>
    <w:r w:rsidR="008B1786" w:rsidRPr="00C37A0E">
      <w:rPr>
        <w:rFonts w:ascii="Calibri" w:hAnsi="Calibri" w:cs="Calibri"/>
        <w:sz w:val="40"/>
        <w:szCs w:val="40"/>
        <w:lang w:val="fr-FR"/>
      </w:rPr>
      <w:t>’action</w:t>
    </w:r>
  </w:p>
  <w:p w14:paraId="39899DE8" w14:textId="14F80013" w:rsidR="00CF7B90" w:rsidRPr="00C37A0E" w:rsidRDefault="00CF7B90" w:rsidP="00995CD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FF5"/>
    <w:multiLevelType w:val="hybridMultilevel"/>
    <w:tmpl w:val="9E3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3F69"/>
    <w:multiLevelType w:val="hybridMultilevel"/>
    <w:tmpl w:val="44B8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14A7"/>
    <w:multiLevelType w:val="hybridMultilevel"/>
    <w:tmpl w:val="44B8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C1C1E"/>
    <w:multiLevelType w:val="hybridMultilevel"/>
    <w:tmpl w:val="21DEB102"/>
    <w:lvl w:ilvl="0" w:tplc="63C60A4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6285D"/>
    <w:multiLevelType w:val="hybridMultilevel"/>
    <w:tmpl w:val="8844279A"/>
    <w:lvl w:ilvl="0" w:tplc="8EB68786">
      <w:start w:val="1"/>
      <w:numFmt w:val="decimal"/>
      <w:lvlText w:val="%1."/>
      <w:lvlJc w:val="left"/>
      <w:pPr>
        <w:ind w:left="720" w:hanging="360"/>
      </w:pPr>
      <w:rPr>
        <w:rFonts w:ascii="inherit" w:hAnsi="inherit" w:cs="Courier New" w:hint="default"/>
        <w:color w:val="20212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C156C"/>
    <w:multiLevelType w:val="hybridMultilevel"/>
    <w:tmpl w:val="AB509B80"/>
    <w:lvl w:ilvl="0" w:tplc="7DAA63BC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3238B"/>
    <w:multiLevelType w:val="hybridMultilevel"/>
    <w:tmpl w:val="7E9E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D085F"/>
    <w:multiLevelType w:val="hybridMultilevel"/>
    <w:tmpl w:val="BABC6EE0"/>
    <w:lvl w:ilvl="0" w:tplc="E4DC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16E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082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AB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C0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32F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CC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0E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85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B787935"/>
    <w:multiLevelType w:val="hybridMultilevel"/>
    <w:tmpl w:val="891A0CA4"/>
    <w:lvl w:ilvl="0" w:tplc="549E9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461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D29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A6F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CD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EE8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C6C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7EE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6B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88"/>
    <w:rsid w:val="00000A7B"/>
    <w:rsid w:val="00013A8C"/>
    <w:rsid w:val="00026EAF"/>
    <w:rsid w:val="000743FE"/>
    <w:rsid w:val="00075C86"/>
    <w:rsid w:val="00076570"/>
    <w:rsid w:val="00095FD3"/>
    <w:rsid w:val="00097297"/>
    <w:rsid w:val="000B1BB6"/>
    <w:rsid w:val="0011295A"/>
    <w:rsid w:val="001236BE"/>
    <w:rsid w:val="00124C93"/>
    <w:rsid w:val="00126EF7"/>
    <w:rsid w:val="00133E95"/>
    <w:rsid w:val="0015325C"/>
    <w:rsid w:val="001677E0"/>
    <w:rsid w:val="00174B96"/>
    <w:rsid w:val="00176FA3"/>
    <w:rsid w:val="00181E43"/>
    <w:rsid w:val="00184E57"/>
    <w:rsid w:val="0019378A"/>
    <w:rsid w:val="00195CD8"/>
    <w:rsid w:val="001B4B3D"/>
    <w:rsid w:val="001B5E2A"/>
    <w:rsid w:val="001C2D30"/>
    <w:rsid w:val="001D33AD"/>
    <w:rsid w:val="001F12A3"/>
    <w:rsid w:val="00222863"/>
    <w:rsid w:val="00225238"/>
    <w:rsid w:val="00237D3F"/>
    <w:rsid w:val="00283CDC"/>
    <w:rsid w:val="002941EB"/>
    <w:rsid w:val="002A3D60"/>
    <w:rsid w:val="002B4771"/>
    <w:rsid w:val="002C0E4C"/>
    <w:rsid w:val="002D0D70"/>
    <w:rsid w:val="002D2722"/>
    <w:rsid w:val="002D4828"/>
    <w:rsid w:val="002E1DB1"/>
    <w:rsid w:val="003058ED"/>
    <w:rsid w:val="00310ED1"/>
    <w:rsid w:val="003253F2"/>
    <w:rsid w:val="00362176"/>
    <w:rsid w:val="0036261F"/>
    <w:rsid w:val="00370D07"/>
    <w:rsid w:val="00394222"/>
    <w:rsid w:val="00395387"/>
    <w:rsid w:val="003A416E"/>
    <w:rsid w:val="00404D12"/>
    <w:rsid w:val="0041095D"/>
    <w:rsid w:val="00427171"/>
    <w:rsid w:val="00431BC7"/>
    <w:rsid w:val="00435269"/>
    <w:rsid w:val="0044161D"/>
    <w:rsid w:val="004460A4"/>
    <w:rsid w:val="00452532"/>
    <w:rsid w:val="00457B9C"/>
    <w:rsid w:val="004711B3"/>
    <w:rsid w:val="00487DD8"/>
    <w:rsid w:val="004908CD"/>
    <w:rsid w:val="004912C0"/>
    <w:rsid w:val="00491B41"/>
    <w:rsid w:val="00495D72"/>
    <w:rsid w:val="004B09F4"/>
    <w:rsid w:val="004B260E"/>
    <w:rsid w:val="004C4109"/>
    <w:rsid w:val="004D6152"/>
    <w:rsid w:val="004D62A0"/>
    <w:rsid w:val="004F349E"/>
    <w:rsid w:val="004F368F"/>
    <w:rsid w:val="004F6469"/>
    <w:rsid w:val="004F711B"/>
    <w:rsid w:val="00500831"/>
    <w:rsid w:val="0050148C"/>
    <w:rsid w:val="00501933"/>
    <w:rsid w:val="005325E1"/>
    <w:rsid w:val="00553C41"/>
    <w:rsid w:val="005906C4"/>
    <w:rsid w:val="00592B50"/>
    <w:rsid w:val="00595BD3"/>
    <w:rsid w:val="0059759F"/>
    <w:rsid w:val="005D190F"/>
    <w:rsid w:val="005D7F90"/>
    <w:rsid w:val="005E764A"/>
    <w:rsid w:val="005F686C"/>
    <w:rsid w:val="006019A1"/>
    <w:rsid w:val="006074CB"/>
    <w:rsid w:val="006276B6"/>
    <w:rsid w:val="006412E1"/>
    <w:rsid w:val="00656012"/>
    <w:rsid w:val="006822A6"/>
    <w:rsid w:val="006A19E2"/>
    <w:rsid w:val="006B51F5"/>
    <w:rsid w:val="006C483A"/>
    <w:rsid w:val="006E265C"/>
    <w:rsid w:val="006F504E"/>
    <w:rsid w:val="007128F5"/>
    <w:rsid w:val="00745802"/>
    <w:rsid w:val="00746049"/>
    <w:rsid w:val="00753E72"/>
    <w:rsid w:val="00756D88"/>
    <w:rsid w:val="0076626A"/>
    <w:rsid w:val="00767824"/>
    <w:rsid w:val="00777BCC"/>
    <w:rsid w:val="007854AF"/>
    <w:rsid w:val="007A3E0A"/>
    <w:rsid w:val="007D336D"/>
    <w:rsid w:val="007E5F6E"/>
    <w:rsid w:val="00810B8A"/>
    <w:rsid w:val="00812327"/>
    <w:rsid w:val="00872F56"/>
    <w:rsid w:val="008802CA"/>
    <w:rsid w:val="008907FC"/>
    <w:rsid w:val="00890A51"/>
    <w:rsid w:val="00890FF4"/>
    <w:rsid w:val="008A3585"/>
    <w:rsid w:val="008A3866"/>
    <w:rsid w:val="008B1786"/>
    <w:rsid w:val="008B4739"/>
    <w:rsid w:val="008D0497"/>
    <w:rsid w:val="00917B76"/>
    <w:rsid w:val="00930527"/>
    <w:rsid w:val="009446FC"/>
    <w:rsid w:val="00995CD9"/>
    <w:rsid w:val="009C61C2"/>
    <w:rsid w:val="009C72C5"/>
    <w:rsid w:val="009D198D"/>
    <w:rsid w:val="009E0541"/>
    <w:rsid w:val="009E0E81"/>
    <w:rsid w:val="00A102E2"/>
    <w:rsid w:val="00A16515"/>
    <w:rsid w:val="00A250A1"/>
    <w:rsid w:val="00A34DBB"/>
    <w:rsid w:val="00A46CD1"/>
    <w:rsid w:val="00A51567"/>
    <w:rsid w:val="00A56968"/>
    <w:rsid w:val="00A97829"/>
    <w:rsid w:val="00A978E5"/>
    <w:rsid w:val="00AB1008"/>
    <w:rsid w:val="00AD0774"/>
    <w:rsid w:val="00AD205C"/>
    <w:rsid w:val="00AE1DF3"/>
    <w:rsid w:val="00B01C93"/>
    <w:rsid w:val="00B13CF7"/>
    <w:rsid w:val="00B52FAE"/>
    <w:rsid w:val="00B55157"/>
    <w:rsid w:val="00B637E5"/>
    <w:rsid w:val="00B67B9A"/>
    <w:rsid w:val="00BF7711"/>
    <w:rsid w:val="00C11773"/>
    <w:rsid w:val="00C2629D"/>
    <w:rsid w:val="00C37A0E"/>
    <w:rsid w:val="00C5607B"/>
    <w:rsid w:val="00C70C53"/>
    <w:rsid w:val="00CA34A6"/>
    <w:rsid w:val="00CA3AB1"/>
    <w:rsid w:val="00CA7A37"/>
    <w:rsid w:val="00CB27FF"/>
    <w:rsid w:val="00CF7B90"/>
    <w:rsid w:val="00D076B6"/>
    <w:rsid w:val="00D129C9"/>
    <w:rsid w:val="00D34E5A"/>
    <w:rsid w:val="00D743D6"/>
    <w:rsid w:val="00D86D27"/>
    <w:rsid w:val="00DA47A2"/>
    <w:rsid w:val="00DC0092"/>
    <w:rsid w:val="00DE7425"/>
    <w:rsid w:val="00DF7EB5"/>
    <w:rsid w:val="00E06241"/>
    <w:rsid w:val="00E1080D"/>
    <w:rsid w:val="00E32A50"/>
    <w:rsid w:val="00E36A4F"/>
    <w:rsid w:val="00E4521A"/>
    <w:rsid w:val="00E579C6"/>
    <w:rsid w:val="00E663A7"/>
    <w:rsid w:val="00E926C2"/>
    <w:rsid w:val="00EA5AE4"/>
    <w:rsid w:val="00EC7FB3"/>
    <w:rsid w:val="00EC7FF9"/>
    <w:rsid w:val="00ED1185"/>
    <w:rsid w:val="00ED3C56"/>
    <w:rsid w:val="00F04540"/>
    <w:rsid w:val="00F31AB9"/>
    <w:rsid w:val="00F40C2B"/>
    <w:rsid w:val="00FA50CC"/>
    <w:rsid w:val="00FC0BFB"/>
    <w:rsid w:val="00FD5057"/>
    <w:rsid w:val="00FE14E2"/>
    <w:rsid w:val="00FE5125"/>
    <w:rsid w:val="01F0BFA8"/>
    <w:rsid w:val="03755BD8"/>
    <w:rsid w:val="0A6DC5FE"/>
    <w:rsid w:val="15DC4737"/>
    <w:rsid w:val="2BE60521"/>
    <w:rsid w:val="4C018C73"/>
    <w:rsid w:val="51894963"/>
    <w:rsid w:val="550DBA94"/>
    <w:rsid w:val="64299D9B"/>
    <w:rsid w:val="671BAFF6"/>
    <w:rsid w:val="728A312F"/>
    <w:rsid w:val="7472E820"/>
    <w:rsid w:val="7A335B85"/>
    <w:rsid w:val="7E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DA012C"/>
  <w15:docId w15:val="{0F84232A-9149-4D3A-B6A6-83E29EC0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cabezado">
    <w:name w:val="Encabezado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inguno">
    <w:name w:val="Ninguno"/>
    <w:rPr>
      <w:lang w:val="en-US"/>
    </w:rPr>
  </w:style>
  <w:style w:type="paragraph" w:customStyle="1" w:styleId="Piedepgina">
    <w:name w:val="Pie de página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tulo1">
    <w:name w:val="Título 1"/>
    <w:next w:val="Normal"/>
    <w:pPr>
      <w:keepNext/>
      <w:keepLines/>
      <w:spacing w:before="480" w:line="276" w:lineRule="auto"/>
      <w:outlineLvl w:val="0"/>
    </w:pPr>
    <w:rPr>
      <w:rFonts w:ascii="Verdana" w:hAnsi="Verdana" w:cs="Arial Unicode MS"/>
      <w:b/>
      <w:bCs/>
      <w:color w:val="04314C"/>
      <w:sz w:val="24"/>
      <w:szCs w:val="24"/>
      <w:u w:color="04314C"/>
    </w:rPr>
  </w:style>
  <w:style w:type="paragraph" w:customStyle="1" w:styleId="Ttulo2">
    <w:name w:val="Título 2"/>
    <w:next w:val="Normal"/>
    <w:pPr>
      <w:keepNext/>
      <w:keepLines/>
      <w:spacing w:before="200" w:line="276" w:lineRule="auto"/>
      <w:outlineLvl w:val="1"/>
    </w:pPr>
    <w:rPr>
      <w:rFonts w:ascii="Verdana" w:hAnsi="Verdana" w:cs="Arial Unicode MS"/>
      <w:i/>
      <w:iCs/>
      <w:color w:val="04314C"/>
      <w:sz w:val="24"/>
      <w:szCs w:val="24"/>
      <w:u w:color="04314C"/>
    </w:rPr>
  </w:style>
  <w:style w:type="paragraph" w:customStyle="1" w:styleId="Ttulo4">
    <w:name w:val="Título 4"/>
    <w:next w:val="Normal"/>
    <w:pPr>
      <w:keepNext/>
      <w:keepLines/>
      <w:spacing w:before="200" w:line="276" w:lineRule="auto"/>
      <w:outlineLvl w:val="2"/>
    </w:pPr>
    <w:rPr>
      <w:rFonts w:ascii="Verdana" w:eastAsia="Verdana" w:hAnsi="Verdana" w:cs="Verdana"/>
      <w:i/>
      <w:iCs/>
      <w:color w:val="04314C"/>
      <w:u w:color="04314C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500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831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31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E66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E663A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68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B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5019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-label">
    <w:name w:val="question-label"/>
    <w:basedOn w:val="DefaultParagraphFont"/>
    <w:rsid w:val="00B55157"/>
  </w:style>
  <w:style w:type="character" w:customStyle="1" w:styleId="required">
    <w:name w:val="required"/>
    <w:basedOn w:val="DefaultParagraphFont"/>
    <w:rsid w:val="00B55157"/>
  </w:style>
  <w:style w:type="character" w:customStyle="1" w:styleId="option-label">
    <w:name w:val="option-label"/>
    <w:basedOn w:val="DefaultParagraphFont"/>
    <w:rsid w:val="00B5515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22A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22A6"/>
    <w:rPr>
      <w:rFonts w:ascii="Arial" w:hAnsi="Arial" w:cs="Arial"/>
      <w:vanish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22A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22A6"/>
    <w:rPr>
      <w:rFonts w:ascii="Arial" w:hAnsi="Arial" w:cs="Arial"/>
      <w:vanish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36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176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36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176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ED1185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6B51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efaultParagraphFont"/>
    <w:rsid w:val="006B51F5"/>
  </w:style>
  <w:style w:type="character" w:customStyle="1" w:styleId="eop">
    <w:name w:val="eop"/>
    <w:basedOn w:val="DefaultParagraphFont"/>
    <w:rsid w:val="006B5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5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7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6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37091D9D4F54296EC3CE6E8BFCA87" ma:contentTypeVersion="18" ma:contentTypeDescription="Create a new document." ma:contentTypeScope="" ma:versionID="478d91c23f6923b9aa98bcca0dd16107">
  <xsd:schema xmlns:xsd="http://www.w3.org/2001/XMLSchema" xmlns:xs="http://www.w3.org/2001/XMLSchema" xmlns:p="http://schemas.microsoft.com/office/2006/metadata/properties" xmlns:ns2="791c648d-e482-4422-b70a-b7c5fbc92150" xmlns:ns3="39101703-3322-499a-9ad7-231493c03048" targetNamespace="http://schemas.microsoft.com/office/2006/metadata/properties" ma:root="true" ma:fieldsID="2bd2f408682563b6aed5d59f7f6a0473" ns2:_="" ns3:_="">
    <xsd:import namespace="791c648d-e482-4422-b70a-b7c5fbc92150"/>
    <xsd:import namespace="39101703-3322-499a-9ad7-231493c03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648d-e482-4422-b70a-b7c5fbc9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1703-3322-499a-9ad7-231493c03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d35a5d-c1ed-43a1-83a8-934567ca0c7d}" ma:internalName="TaxCatchAll" ma:showField="CatchAllData" ma:web="39101703-3322-499a-9ad7-231493c03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c648d-e482-4422-b70a-b7c5fbc92150">
      <Terms xmlns="http://schemas.microsoft.com/office/infopath/2007/PartnerControls"/>
    </lcf76f155ced4ddcb4097134ff3c332f>
    <TaxCatchAll xmlns="39101703-3322-499a-9ad7-231493c030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59D680-7825-43BF-B22A-BB27E58079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570D52-EF82-4241-B854-90FF71361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c648d-e482-4422-b70a-b7c5fbc92150"/>
    <ds:schemaRef ds:uri="39101703-3322-499a-9ad7-231493c03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C28B1-4DC4-4E63-BC82-BAF39DC9BE39}">
  <ds:schemaRefs>
    <ds:schemaRef ds:uri="http://purl.org/dc/dcmitype/"/>
    <ds:schemaRef ds:uri="http://schemas.microsoft.com/office/infopath/2007/PartnerControls"/>
    <ds:schemaRef ds:uri="791c648d-e482-4422-b70a-b7c5fbc9215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9101703-3322-499a-9ad7-231493c03048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8FABAB5-2290-4ECB-9564-822588BAD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Sancha Maya</dc:creator>
  <cp:keywords/>
  <cp:lastModifiedBy>Maria Del Carmen Sancha Maya</cp:lastModifiedBy>
  <cp:revision>10</cp:revision>
  <dcterms:created xsi:type="dcterms:W3CDTF">2022-01-07T15:11:00Z</dcterms:created>
  <dcterms:modified xsi:type="dcterms:W3CDTF">2023-01-16T12:48:00Z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0x01010039737091D9D4F54296EC3CE6E8BFCA87</vt:lpwstr>
  </property>
  <property fmtid="{D5CDD505-2E9C-101B-9397-08002B2CF9AE}" pid="3" name="MediaServiceImageTags">
    <vt:lpwstr/>
  </property>
</Properties>
</file>