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0E60B" w14:textId="3E372767" w:rsidR="00900F86" w:rsidRDefault="00900F86" w:rsidP="00900F86">
      <w:pPr>
        <w:spacing w:before="56"/>
        <w:ind w:left="360" w:right="7180"/>
        <w:jc w:val="both"/>
        <w:rPr>
          <w:b/>
        </w:rPr>
      </w:pPr>
    </w:p>
    <w:p w14:paraId="27A26366" w14:textId="314F391C" w:rsidR="00865E07" w:rsidRDefault="00865E07" w:rsidP="00900F86">
      <w:pPr>
        <w:spacing w:before="1"/>
        <w:ind w:left="270" w:right="6649"/>
        <w:jc w:val="both"/>
        <w:rPr>
          <w:b/>
        </w:rPr>
      </w:pPr>
    </w:p>
    <w:p w14:paraId="1BCC11CE" w14:textId="77777777" w:rsidR="00865E07" w:rsidRDefault="00865E07" w:rsidP="00865E07">
      <w:pPr>
        <w:jc w:val="center"/>
        <w:sectPr w:rsidR="00865E07">
          <w:headerReference w:type="default" r:id="rId7"/>
          <w:footerReference w:type="default" r:id="rId8"/>
          <w:type w:val="continuous"/>
          <w:pgSz w:w="16850" w:h="11900" w:orient="landscape"/>
          <w:pgMar w:top="620" w:right="140" w:bottom="320" w:left="760" w:header="720" w:footer="720" w:gutter="0"/>
          <w:cols w:num="2" w:space="720" w:equalWidth="0">
            <w:col w:w="4312" w:space="1209"/>
            <w:col w:w="10429"/>
          </w:cols>
        </w:sectPr>
      </w:pPr>
    </w:p>
    <w:p w14:paraId="7ED3C5D4" w14:textId="08E5A9E2" w:rsidR="00865E07" w:rsidRDefault="00900F86" w:rsidP="00865E07">
      <w:pPr>
        <w:pStyle w:val="BodyText"/>
        <w:ind w:left="180" w:right="21"/>
        <w:rPr>
          <w:spacing w:val="-47"/>
        </w:rPr>
      </w:pPr>
      <w:r>
        <w:rPr>
          <w:b/>
          <w:bCs/>
        </w:rPr>
        <w:t>Minutes of Meeting</w:t>
      </w:r>
    </w:p>
    <w:p w14:paraId="2F245959" w14:textId="0E31ADAA" w:rsidR="00900F86" w:rsidRDefault="00900F86" w:rsidP="00900F86">
      <w:pPr>
        <w:pStyle w:val="BodyText"/>
        <w:ind w:left="180" w:right="21"/>
        <w:rPr>
          <w:spacing w:val="-47"/>
        </w:rPr>
      </w:pPr>
      <w:r>
        <w:rPr>
          <w:b/>
          <w:bCs/>
        </w:rPr>
        <w:t xml:space="preserve">Shelter Cluster Subnation Meeting, </w:t>
      </w:r>
      <w:r w:rsidR="009033D9">
        <w:rPr>
          <w:b/>
          <w:bCs/>
        </w:rPr>
        <w:t>Kharkiv</w:t>
      </w:r>
    </w:p>
    <w:p w14:paraId="1D59467C" w14:textId="32006230" w:rsidR="00865E07" w:rsidRPr="00DC3F55" w:rsidRDefault="00865E07" w:rsidP="00865E07">
      <w:pPr>
        <w:pStyle w:val="BodyText"/>
        <w:ind w:left="180" w:right="21"/>
      </w:pPr>
      <w:r w:rsidRPr="0088759E">
        <w:rPr>
          <w:b/>
          <w:bCs/>
        </w:rPr>
        <w:t>Date</w:t>
      </w:r>
      <w:r w:rsidR="000B4CE8">
        <w:rPr>
          <w:b/>
          <w:bCs/>
        </w:rPr>
        <w:t xml:space="preserve">: </w:t>
      </w:r>
      <w:r w:rsidR="009E35A8">
        <w:rPr>
          <w:b/>
          <w:bCs/>
        </w:rPr>
        <w:t>Thursday, March 23</w:t>
      </w:r>
      <w:r w:rsidR="009E35A8" w:rsidRPr="009E35A8">
        <w:rPr>
          <w:b/>
          <w:bCs/>
          <w:vertAlign w:val="superscript"/>
        </w:rPr>
        <w:t>rd</w:t>
      </w:r>
      <w:r w:rsidR="000E0871">
        <w:rPr>
          <w:b/>
          <w:bCs/>
          <w:vertAlign w:val="superscript"/>
        </w:rPr>
        <w:t>,</w:t>
      </w:r>
      <w:r w:rsidR="009E35A8">
        <w:rPr>
          <w:b/>
          <w:bCs/>
        </w:rPr>
        <w:t xml:space="preserve"> 2023</w:t>
      </w:r>
    </w:p>
    <w:p w14:paraId="2AEE402C" w14:textId="77777777" w:rsidR="00926982" w:rsidRPr="00420C5B" w:rsidRDefault="00DF2311" w:rsidP="00926982">
      <w:pPr>
        <w:pStyle w:val="BodyText"/>
        <w:spacing w:before="2"/>
        <w:ind w:left="180" w:right="560"/>
        <w:rPr>
          <w:b/>
          <w:bCs/>
        </w:rPr>
      </w:pPr>
      <w:r w:rsidRPr="0088759E">
        <w:rPr>
          <w:b/>
          <w:bCs/>
        </w:rPr>
        <w:t>Participants:</w:t>
      </w:r>
      <w:r w:rsidR="00A31535">
        <w:rPr>
          <w:b/>
          <w:bCs/>
        </w:rPr>
        <w:t xml:space="preserve"> </w:t>
      </w:r>
      <w:r w:rsidR="00926982">
        <w:rPr>
          <w:b/>
          <w:bCs/>
        </w:rPr>
        <w:t xml:space="preserve">ACTED, CARE Caritas Ukraine, Caritas </w:t>
      </w:r>
      <w:proofErr w:type="gramStart"/>
      <w:r w:rsidR="00926982">
        <w:rPr>
          <w:b/>
          <w:bCs/>
        </w:rPr>
        <w:t>Kharkiv,  Caritas</w:t>
      </w:r>
      <w:proofErr w:type="gramEnd"/>
      <w:r w:rsidR="00926982">
        <w:rPr>
          <w:b/>
          <w:bCs/>
        </w:rPr>
        <w:t xml:space="preserve"> Spes, CORE, CRS, CRC Ukraine, DRC,  ICRC, IOM, HEKS EPER, Food for Kharkiv residents, MEDAIR, Mission Kharkiv, NEW WAY,  OCHA, Peaceful Heaven of Kharkiv, People in Need, Rescue Now, Relief Coordination Center, RC Kharkiv, Station Kharkiv, </w:t>
      </w:r>
      <w:proofErr w:type="spellStart"/>
      <w:r w:rsidR="00926982">
        <w:rPr>
          <w:b/>
          <w:bCs/>
        </w:rPr>
        <w:t>Spylna</w:t>
      </w:r>
      <w:proofErr w:type="spellEnd"/>
      <w:r w:rsidR="00926982">
        <w:rPr>
          <w:b/>
          <w:bCs/>
        </w:rPr>
        <w:t xml:space="preserve"> </w:t>
      </w:r>
      <w:proofErr w:type="spellStart"/>
      <w:r w:rsidR="00926982">
        <w:rPr>
          <w:b/>
          <w:bCs/>
        </w:rPr>
        <w:t>Sprava</w:t>
      </w:r>
      <w:proofErr w:type="spellEnd"/>
      <w:r w:rsidR="00926982">
        <w:rPr>
          <w:b/>
          <w:bCs/>
        </w:rPr>
        <w:t>, UNHCR</w:t>
      </w:r>
    </w:p>
    <w:p w14:paraId="6CEEE263" w14:textId="77777777" w:rsidR="003C4032" w:rsidRDefault="003C4032" w:rsidP="00865E07">
      <w:pPr>
        <w:pStyle w:val="BodyText"/>
        <w:spacing w:before="2"/>
        <w:ind w:left="180" w:right="560"/>
      </w:pPr>
    </w:p>
    <w:p w14:paraId="02EE1750" w14:textId="5DA1E661" w:rsidR="005D4E04" w:rsidRDefault="005D4E04" w:rsidP="000D4B2E">
      <w:pPr>
        <w:pStyle w:val="BodyText"/>
        <w:spacing w:before="2"/>
        <w:ind w:right="560"/>
        <w:rPr>
          <w:b/>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8987"/>
        <w:gridCol w:w="3933"/>
      </w:tblGrid>
      <w:tr w:rsidR="00865E07" w14:paraId="192FDBDE" w14:textId="77777777" w:rsidTr="000D3ADD">
        <w:trPr>
          <w:trHeight w:val="268"/>
        </w:trPr>
        <w:tc>
          <w:tcPr>
            <w:tcW w:w="2792" w:type="dxa"/>
            <w:shd w:val="clear" w:color="auto" w:fill="D0CECE" w:themeFill="background2" w:themeFillShade="E6"/>
          </w:tcPr>
          <w:p w14:paraId="4BA899AC" w14:textId="77777777" w:rsidR="00865E07" w:rsidRDefault="00865E07" w:rsidP="008A4B90">
            <w:pPr>
              <w:pStyle w:val="TableParagraph"/>
              <w:spacing w:line="248" w:lineRule="exact"/>
              <w:ind w:left="50" w:firstLine="0"/>
              <w:rPr>
                <w:b/>
              </w:rPr>
            </w:pPr>
            <w:r>
              <w:rPr>
                <w:b/>
              </w:rPr>
              <w:t>Agenda item</w:t>
            </w:r>
          </w:p>
        </w:tc>
        <w:tc>
          <w:tcPr>
            <w:tcW w:w="8987" w:type="dxa"/>
            <w:shd w:val="clear" w:color="auto" w:fill="D0CECE" w:themeFill="background2" w:themeFillShade="E6"/>
          </w:tcPr>
          <w:p w14:paraId="1E1C4A02" w14:textId="77777777" w:rsidR="00865E07" w:rsidRDefault="00865E07" w:rsidP="008A4B90">
            <w:pPr>
              <w:pStyle w:val="TableParagraph"/>
              <w:spacing w:line="248" w:lineRule="exact"/>
              <w:ind w:left="47" w:firstLine="0"/>
              <w:rPr>
                <w:b/>
              </w:rPr>
            </w:pPr>
            <w:r>
              <w:rPr>
                <w:b/>
              </w:rPr>
              <w:t>Summary</w:t>
            </w:r>
            <w:r>
              <w:rPr>
                <w:b/>
                <w:spacing w:val="-3"/>
              </w:rPr>
              <w:t xml:space="preserve"> </w:t>
            </w:r>
            <w:r>
              <w:rPr>
                <w:b/>
              </w:rPr>
              <w:t>of</w:t>
            </w:r>
            <w:r>
              <w:rPr>
                <w:b/>
                <w:spacing w:val="-4"/>
              </w:rPr>
              <w:t xml:space="preserve"> </w:t>
            </w:r>
            <w:r>
              <w:rPr>
                <w:b/>
              </w:rPr>
              <w:t>discussions</w:t>
            </w:r>
          </w:p>
        </w:tc>
        <w:tc>
          <w:tcPr>
            <w:tcW w:w="3933" w:type="dxa"/>
            <w:shd w:val="clear" w:color="auto" w:fill="D0CECE" w:themeFill="background2" w:themeFillShade="E6"/>
          </w:tcPr>
          <w:p w14:paraId="3E4FDF21" w14:textId="77777777" w:rsidR="00865E07" w:rsidRDefault="00865E07" w:rsidP="00816B46">
            <w:pPr>
              <w:pStyle w:val="TableParagraph"/>
              <w:spacing w:line="248" w:lineRule="exact"/>
              <w:ind w:left="48" w:firstLine="0"/>
              <w:jc w:val="center"/>
              <w:rPr>
                <w:b/>
              </w:rPr>
            </w:pPr>
            <w:r>
              <w:rPr>
                <w:b/>
              </w:rPr>
              <w:t>Action</w:t>
            </w:r>
            <w:r>
              <w:rPr>
                <w:b/>
                <w:spacing w:val="-4"/>
              </w:rPr>
              <w:t xml:space="preserve"> </w:t>
            </w:r>
            <w:r>
              <w:rPr>
                <w:b/>
              </w:rPr>
              <w:t>Points</w:t>
            </w:r>
          </w:p>
        </w:tc>
      </w:tr>
      <w:tr w:rsidR="00E50623" w14:paraId="79ADA89C" w14:textId="77777777" w:rsidTr="000D3ADD">
        <w:trPr>
          <w:trHeight w:val="891"/>
        </w:trPr>
        <w:tc>
          <w:tcPr>
            <w:tcW w:w="2792" w:type="dxa"/>
          </w:tcPr>
          <w:p w14:paraId="0EDEBD4D" w14:textId="77777777" w:rsidR="00123A20" w:rsidRDefault="00123A20" w:rsidP="00232938">
            <w:pPr>
              <w:pStyle w:val="TableParagraph"/>
              <w:ind w:left="0" w:right="292" w:firstLine="0"/>
              <w:rPr>
                <w:b/>
                <w:spacing w:val="1"/>
              </w:rPr>
            </w:pPr>
            <w:r>
              <w:rPr>
                <w:b/>
                <w:spacing w:val="1"/>
              </w:rPr>
              <w:t xml:space="preserve">   </w:t>
            </w:r>
          </w:p>
          <w:p w14:paraId="72A65D43" w14:textId="1210EDF2" w:rsidR="00E50623" w:rsidRPr="00B65572" w:rsidRDefault="00123A20" w:rsidP="00232938">
            <w:pPr>
              <w:pStyle w:val="TableParagraph"/>
              <w:ind w:left="0" w:right="292" w:firstLine="0"/>
              <w:rPr>
                <w:b/>
                <w:spacing w:val="1"/>
              </w:rPr>
            </w:pPr>
            <w:r>
              <w:rPr>
                <w:b/>
                <w:spacing w:val="1"/>
              </w:rPr>
              <w:t xml:space="preserve"> </w:t>
            </w:r>
            <w:r w:rsidR="00241BC8">
              <w:rPr>
                <w:b/>
                <w:spacing w:val="1"/>
              </w:rPr>
              <w:t>Discussion with OMA for Kharkiv</w:t>
            </w:r>
          </w:p>
        </w:tc>
        <w:tc>
          <w:tcPr>
            <w:tcW w:w="8987" w:type="dxa"/>
          </w:tcPr>
          <w:p w14:paraId="1214DD11" w14:textId="77777777" w:rsidR="00BB3E78" w:rsidRPr="00BB3E78" w:rsidRDefault="00BB3E78" w:rsidP="00D279C6">
            <w:pPr>
              <w:spacing w:before="100" w:beforeAutospacing="1" w:after="100" w:afterAutospacing="1"/>
              <w:ind w:left="720"/>
              <w:rPr>
                <w:b/>
                <w:bCs/>
              </w:rPr>
            </w:pPr>
            <w:r w:rsidRPr="00BB3E78">
              <w:rPr>
                <w:b/>
                <w:bCs/>
                <w:u w:val="single"/>
              </w:rPr>
              <w:t>Kharkiv oblast Military Administration</w:t>
            </w:r>
            <w:r w:rsidRPr="00BB3E78">
              <w:rPr>
                <w:b/>
                <w:bCs/>
              </w:rPr>
              <w:t xml:space="preserve"> (Kharkiv OMA) deputy-governor </w:t>
            </w:r>
            <w:proofErr w:type="spellStart"/>
            <w:r w:rsidRPr="00BB3E78">
              <w:rPr>
                <w:b/>
                <w:bCs/>
              </w:rPr>
              <w:t>Kovalska</w:t>
            </w:r>
            <w:proofErr w:type="spellEnd"/>
            <w:r w:rsidRPr="00BB3E78">
              <w:rPr>
                <w:b/>
                <w:bCs/>
              </w:rPr>
              <w:t xml:space="preserve"> Vita </w:t>
            </w:r>
            <w:proofErr w:type="spellStart"/>
            <w:r w:rsidRPr="00BB3E78">
              <w:rPr>
                <w:b/>
                <w:bCs/>
              </w:rPr>
              <w:t>Volodymyrivna</w:t>
            </w:r>
            <w:proofErr w:type="spellEnd"/>
            <w:r w:rsidRPr="00BB3E78">
              <w:rPr>
                <w:b/>
                <w:bCs/>
              </w:rPr>
              <w:t xml:space="preserve"> updated on:</w:t>
            </w:r>
          </w:p>
          <w:p w14:paraId="4571A2A7" w14:textId="2DD5C2FF" w:rsidR="00BB3E78" w:rsidRPr="00BB3E78" w:rsidRDefault="00BB3E78" w:rsidP="00D279C6">
            <w:pPr>
              <w:numPr>
                <w:ilvl w:val="0"/>
                <w:numId w:val="32"/>
              </w:numPr>
              <w:spacing w:before="100" w:beforeAutospacing="1" w:after="100" w:afterAutospacing="1"/>
            </w:pPr>
            <w:r w:rsidRPr="00BB3E78">
              <w:t xml:space="preserve">Kharkiv OMA maintains </w:t>
            </w:r>
            <w:r w:rsidR="006B4E71">
              <w:t xml:space="preserve">a </w:t>
            </w:r>
            <w:r w:rsidRPr="00BB3E78">
              <w:t xml:space="preserve">local register (database) of damages on the level of Kharkiv oblast, </w:t>
            </w:r>
            <w:proofErr w:type="spellStart"/>
            <w:r w:rsidRPr="00BB3E78">
              <w:t>raions</w:t>
            </w:r>
            <w:proofErr w:type="spellEnd"/>
            <w:r w:rsidRPr="00BB3E78">
              <w:t xml:space="preserve">, </w:t>
            </w:r>
            <w:proofErr w:type="spellStart"/>
            <w:r w:rsidRPr="00BB3E78">
              <w:t>hromadas</w:t>
            </w:r>
            <w:proofErr w:type="spellEnd"/>
            <w:r w:rsidRPr="00BB3E78">
              <w:t>, and addresses.</w:t>
            </w:r>
          </w:p>
          <w:p w14:paraId="3379B377" w14:textId="5720B6CA" w:rsidR="00BB3E78" w:rsidRPr="00BB3E78" w:rsidRDefault="00BB3E78" w:rsidP="00D279C6">
            <w:pPr>
              <w:numPr>
                <w:ilvl w:val="0"/>
                <w:numId w:val="32"/>
              </w:numPr>
              <w:spacing w:before="100" w:beforeAutospacing="1" w:after="100" w:afterAutospacing="1"/>
            </w:pPr>
            <w:r w:rsidRPr="00BB3E78">
              <w:t>Kharkiv OMA is interested in coordinating with NGOs and Agencies providing shelter-related activities to avoid duplication and to ensure an effective response.</w:t>
            </w:r>
          </w:p>
          <w:p w14:paraId="5EE6AB0E" w14:textId="7B538C9B" w:rsidR="00BB3E78" w:rsidRPr="00BB3E78" w:rsidRDefault="00BB3E78" w:rsidP="00D279C6">
            <w:pPr>
              <w:numPr>
                <w:ilvl w:val="0"/>
                <w:numId w:val="32"/>
              </w:numPr>
              <w:spacing w:before="100" w:beforeAutospacing="1" w:after="100" w:afterAutospacing="1"/>
            </w:pPr>
            <w:r w:rsidRPr="00BB3E78">
              <w:t xml:space="preserve">For effective coordination Kharkiv OMA expects </w:t>
            </w:r>
            <w:r w:rsidR="000E7C8A">
              <w:t xml:space="preserve">partners </w:t>
            </w:r>
            <w:r w:rsidRPr="00BB3E78">
              <w:t>to share their information regarding their shelter-related activities plans for 2023, available funds</w:t>
            </w:r>
            <w:r>
              <w:t>,</w:t>
            </w:r>
            <w:r w:rsidRPr="00BB3E78">
              <w:t xml:space="preserve"> and capacity for mentioned purposes.</w:t>
            </w:r>
          </w:p>
          <w:p w14:paraId="7354D317" w14:textId="27B92D9B" w:rsidR="00641C06" w:rsidRDefault="00641C06" w:rsidP="00D279C6">
            <w:pPr>
              <w:spacing w:before="100" w:beforeAutospacing="1" w:after="100" w:afterAutospacing="1"/>
              <w:ind w:left="720"/>
              <w:rPr>
                <w:b/>
                <w:bCs/>
              </w:rPr>
            </w:pPr>
          </w:p>
        </w:tc>
        <w:tc>
          <w:tcPr>
            <w:tcW w:w="3933" w:type="dxa"/>
          </w:tcPr>
          <w:p w14:paraId="07EBB2F9" w14:textId="77777777" w:rsidR="005922F2" w:rsidRDefault="000E7C8A" w:rsidP="009146FC">
            <w:pPr>
              <w:pStyle w:val="TableParagraph"/>
              <w:numPr>
                <w:ilvl w:val="0"/>
                <w:numId w:val="23"/>
              </w:numPr>
              <w:tabs>
                <w:tab w:val="left" w:pos="1185"/>
              </w:tabs>
              <w:spacing w:before="1"/>
              <w:ind w:right="96"/>
            </w:pPr>
            <w:r>
              <w:t xml:space="preserve">Partners to upload their planning figures onto </w:t>
            </w:r>
            <w:r w:rsidR="006A062B">
              <w:t xml:space="preserve">the </w:t>
            </w:r>
            <w:r>
              <w:t>Activity info module as it launches on the 6</w:t>
            </w:r>
            <w:r w:rsidRPr="000E7C8A">
              <w:rPr>
                <w:vertAlign w:val="superscript"/>
              </w:rPr>
              <w:t>th</w:t>
            </w:r>
            <w:r>
              <w:t xml:space="preserve"> of April.</w:t>
            </w:r>
          </w:p>
          <w:p w14:paraId="18330E06" w14:textId="6AFAA68F" w:rsidR="00843562" w:rsidRDefault="00637827" w:rsidP="009146FC">
            <w:pPr>
              <w:pStyle w:val="TableParagraph"/>
              <w:numPr>
                <w:ilvl w:val="0"/>
                <w:numId w:val="23"/>
              </w:numPr>
              <w:tabs>
                <w:tab w:val="left" w:pos="1185"/>
              </w:tabs>
              <w:spacing w:before="1"/>
              <w:ind w:right="96"/>
            </w:pPr>
            <w:r>
              <w:t>Shelter Cluster team to set up a bilateral meeting with OMA to update her on cluster work and partners planning</w:t>
            </w:r>
          </w:p>
        </w:tc>
      </w:tr>
      <w:tr w:rsidR="00E50623" w14:paraId="34EC9373" w14:textId="77777777" w:rsidTr="000D3ADD">
        <w:trPr>
          <w:trHeight w:val="891"/>
        </w:trPr>
        <w:tc>
          <w:tcPr>
            <w:tcW w:w="2792" w:type="dxa"/>
          </w:tcPr>
          <w:p w14:paraId="2F1E2349" w14:textId="4A419EC3" w:rsidR="00E50623" w:rsidRPr="00B65572" w:rsidRDefault="007E3703" w:rsidP="00E50623">
            <w:pPr>
              <w:pStyle w:val="TableParagraph"/>
              <w:ind w:left="0" w:right="292" w:firstLine="0"/>
              <w:rPr>
                <w:b/>
                <w:spacing w:val="1"/>
              </w:rPr>
            </w:pPr>
            <w:r>
              <w:rPr>
                <w:b/>
                <w:spacing w:val="1"/>
              </w:rPr>
              <w:t>UHF Update</w:t>
            </w:r>
          </w:p>
        </w:tc>
        <w:tc>
          <w:tcPr>
            <w:tcW w:w="8987" w:type="dxa"/>
          </w:tcPr>
          <w:p w14:paraId="496C3D56" w14:textId="12CFD76E" w:rsidR="006A062B" w:rsidRPr="00321AED" w:rsidRDefault="006A062B" w:rsidP="00D279C6">
            <w:pPr>
              <w:pStyle w:val="ListParagraph"/>
              <w:numPr>
                <w:ilvl w:val="0"/>
                <w:numId w:val="28"/>
              </w:numPr>
              <w:spacing w:before="100" w:beforeAutospacing="1" w:after="100" w:afterAutospacing="1"/>
              <w:rPr>
                <w:color w:val="000000"/>
              </w:rPr>
            </w:pPr>
            <w:r w:rsidRPr="00321AED">
              <w:rPr>
                <w:color w:val="000000"/>
              </w:rPr>
              <w:t xml:space="preserve">Shelter Cluster (East) updated partners on the launch of the </w:t>
            </w:r>
            <w:r w:rsidRPr="00321AED">
              <w:rPr>
                <w:color w:val="000000"/>
                <w:u w:val="single"/>
              </w:rPr>
              <w:t>UHF (Ukrainian Humanitarian Fund) allocation. Multisectoral support to internally displaced persons and other conflict-affected people residing in the areas most severely impacted by the military hostilities</w:t>
            </w:r>
            <w:r w:rsidRPr="00321AED">
              <w:rPr>
                <w:color w:val="000000"/>
              </w:rPr>
              <w:t xml:space="preserve"> (</w:t>
            </w:r>
            <w:hyperlink r:id="rId9" w:history="1">
              <w:r w:rsidRPr="00321AED">
                <w:rPr>
                  <w:rStyle w:val="Hyperlink"/>
                  <w:color w:val="000000"/>
                </w:rPr>
                <w:t>link</w:t>
              </w:r>
            </w:hyperlink>
            <w:r w:rsidRPr="00321AED">
              <w:rPr>
                <w:color w:val="000000"/>
              </w:rPr>
              <w:t>).</w:t>
            </w:r>
          </w:p>
          <w:p w14:paraId="5879F7EA" w14:textId="2A293A3B" w:rsidR="006A062B" w:rsidRPr="00AD06AF" w:rsidRDefault="006A062B" w:rsidP="00D279C6">
            <w:pPr>
              <w:pStyle w:val="Default"/>
              <w:numPr>
                <w:ilvl w:val="0"/>
                <w:numId w:val="28"/>
              </w:numPr>
              <w:rPr>
                <w:sz w:val="22"/>
                <w:szCs w:val="22"/>
              </w:rPr>
            </w:pPr>
            <w:r w:rsidRPr="00AD06AF">
              <w:rPr>
                <w:sz w:val="22"/>
                <w:szCs w:val="22"/>
              </w:rPr>
              <w:t>Main goal: the allocation aims at providing targeted multi-sectoral support to IDPs, returnees</w:t>
            </w:r>
            <w:r w:rsidR="00051ACC">
              <w:rPr>
                <w:sz w:val="22"/>
                <w:szCs w:val="22"/>
              </w:rPr>
              <w:t>,</w:t>
            </w:r>
            <w:r w:rsidRPr="00AD06AF">
              <w:rPr>
                <w:sz w:val="22"/>
                <w:szCs w:val="22"/>
              </w:rPr>
              <w:t xml:space="preserve"> and other conflict-affected people residing in the areas directly impacted by the military hostilities in Ukraine.</w:t>
            </w:r>
          </w:p>
          <w:p w14:paraId="5A28A685" w14:textId="3ABBFAC0" w:rsidR="006A062B" w:rsidRPr="00AD06AF" w:rsidRDefault="006A062B" w:rsidP="00D279C6">
            <w:pPr>
              <w:pStyle w:val="Default"/>
              <w:numPr>
                <w:ilvl w:val="0"/>
                <w:numId w:val="28"/>
              </w:numPr>
              <w:rPr>
                <w:sz w:val="22"/>
                <w:szCs w:val="22"/>
              </w:rPr>
            </w:pPr>
            <w:r w:rsidRPr="00AD06AF">
              <w:rPr>
                <w:sz w:val="22"/>
                <w:szCs w:val="22"/>
              </w:rPr>
              <w:t>The overall objective of the allocation is to provide targeted, multi-sectoral, time-critical support to IDPs, returnees</w:t>
            </w:r>
            <w:r w:rsidR="00D279C6">
              <w:rPr>
                <w:sz w:val="22"/>
                <w:szCs w:val="22"/>
              </w:rPr>
              <w:t>,</w:t>
            </w:r>
            <w:r w:rsidRPr="00AD06AF">
              <w:rPr>
                <w:sz w:val="22"/>
                <w:szCs w:val="22"/>
              </w:rPr>
              <w:t xml:space="preserve"> and non-displaced people affected by the conflict in Ukraine. The allocation will consist of two thematic priorities, prioritizing the most vulnerable people in areas in greatest need of assistance:</w:t>
            </w:r>
          </w:p>
          <w:p w14:paraId="3004F0B1" w14:textId="77777777" w:rsidR="00926982" w:rsidRPr="00AD06AF" w:rsidRDefault="00926982" w:rsidP="00926982">
            <w:pPr>
              <w:pStyle w:val="Default"/>
              <w:numPr>
                <w:ilvl w:val="0"/>
                <w:numId w:val="28"/>
              </w:numPr>
              <w:rPr>
                <w:sz w:val="22"/>
                <w:szCs w:val="22"/>
              </w:rPr>
            </w:pPr>
            <w:r w:rsidRPr="00AD06AF">
              <w:rPr>
                <w:sz w:val="22"/>
                <w:szCs w:val="22"/>
              </w:rPr>
              <w:lastRenderedPageBreak/>
              <w:t xml:space="preserve">Integrated response package of support to accessible rural areas close to the frontlines </w:t>
            </w:r>
          </w:p>
          <w:p w14:paraId="4892965C" w14:textId="77777777" w:rsidR="00926982" w:rsidRPr="00AD06AF" w:rsidRDefault="00926982" w:rsidP="00926982">
            <w:pPr>
              <w:pStyle w:val="Default"/>
              <w:numPr>
                <w:ilvl w:val="0"/>
                <w:numId w:val="28"/>
              </w:numPr>
              <w:rPr>
                <w:sz w:val="22"/>
                <w:szCs w:val="22"/>
              </w:rPr>
            </w:pPr>
            <w:r w:rsidRPr="00AD06AF">
              <w:rPr>
                <w:sz w:val="22"/>
                <w:szCs w:val="22"/>
              </w:rPr>
              <w:t xml:space="preserve">Integrated response package of support to the most vulnerable in areas of return </w:t>
            </w:r>
          </w:p>
          <w:p w14:paraId="3A9F1C04" w14:textId="77777777" w:rsidR="00926982" w:rsidRDefault="00926982" w:rsidP="00926982">
            <w:pPr>
              <w:pStyle w:val="Default"/>
              <w:numPr>
                <w:ilvl w:val="0"/>
                <w:numId w:val="28"/>
              </w:numPr>
              <w:rPr>
                <w:sz w:val="22"/>
                <w:szCs w:val="22"/>
              </w:rPr>
            </w:pPr>
            <w:r w:rsidRPr="00AD06AF">
              <w:rPr>
                <w:sz w:val="22"/>
                <w:szCs w:val="22"/>
              </w:rPr>
              <w:t>Expected durations of the projects: 12 months.</w:t>
            </w:r>
          </w:p>
          <w:p w14:paraId="0502A212" w14:textId="77777777" w:rsidR="00926982" w:rsidRPr="00AD06AF" w:rsidRDefault="00926982" w:rsidP="00926982">
            <w:pPr>
              <w:pStyle w:val="Default"/>
              <w:numPr>
                <w:ilvl w:val="0"/>
                <w:numId w:val="28"/>
              </w:numPr>
              <w:rPr>
                <w:sz w:val="22"/>
                <w:szCs w:val="22"/>
              </w:rPr>
            </w:pPr>
            <w:r>
              <w:rPr>
                <w:sz w:val="22"/>
                <w:szCs w:val="22"/>
              </w:rPr>
              <w:t>Kharkiv Oblast is prioritized for both priorities. So far, forty partners expressed interest in applying to the allocation under shelter interventions.</w:t>
            </w:r>
          </w:p>
          <w:p w14:paraId="51102D22" w14:textId="77777777" w:rsidR="00926982" w:rsidRPr="00AD06AF" w:rsidRDefault="00926982" w:rsidP="00926982">
            <w:pPr>
              <w:pStyle w:val="Default"/>
              <w:numPr>
                <w:ilvl w:val="0"/>
                <w:numId w:val="28"/>
              </w:numPr>
              <w:rPr>
                <w:sz w:val="22"/>
                <w:szCs w:val="22"/>
              </w:rPr>
            </w:pPr>
            <w:r w:rsidRPr="00AD06AF">
              <w:rPr>
                <w:sz w:val="22"/>
                <w:szCs w:val="22"/>
              </w:rPr>
              <w:t>Allocation Launch Date: 8.03.2023</w:t>
            </w:r>
          </w:p>
          <w:p w14:paraId="74A04BB6" w14:textId="77777777" w:rsidR="00926982" w:rsidRPr="00AD06AF" w:rsidRDefault="00926982" w:rsidP="00926982">
            <w:pPr>
              <w:pStyle w:val="Default"/>
              <w:numPr>
                <w:ilvl w:val="0"/>
                <w:numId w:val="28"/>
              </w:numPr>
              <w:rPr>
                <w:sz w:val="22"/>
                <w:szCs w:val="22"/>
              </w:rPr>
            </w:pPr>
            <w:r w:rsidRPr="00AD06AF">
              <w:rPr>
                <w:sz w:val="22"/>
                <w:szCs w:val="22"/>
              </w:rPr>
              <w:t>Proposal Submission Deadline: 09 April 2023 at 8:00 p.m. (Kyiv time)</w:t>
            </w:r>
          </w:p>
          <w:p w14:paraId="323C7838" w14:textId="2C005FBA" w:rsidR="001C5BEC" w:rsidRPr="00675ACB" w:rsidRDefault="001C5BEC" w:rsidP="00D279C6">
            <w:pPr>
              <w:pStyle w:val="TableParagraph"/>
              <w:tabs>
                <w:tab w:val="left" w:pos="1185"/>
              </w:tabs>
              <w:spacing w:before="1"/>
              <w:ind w:right="96"/>
            </w:pPr>
          </w:p>
        </w:tc>
        <w:tc>
          <w:tcPr>
            <w:tcW w:w="3933" w:type="dxa"/>
          </w:tcPr>
          <w:p w14:paraId="54DCC7DF" w14:textId="1A254F3C" w:rsidR="00E50623" w:rsidRDefault="0093335D" w:rsidP="0093335D">
            <w:pPr>
              <w:pStyle w:val="TableParagraph"/>
              <w:numPr>
                <w:ilvl w:val="0"/>
                <w:numId w:val="23"/>
              </w:numPr>
              <w:tabs>
                <w:tab w:val="left" w:pos="1185"/>
              </w:tabs>
              <w:spacing w:before="1"/>
              <w:ind w:right="96"/>
            </w:pPr>
            <w:r>
              <w:lastRenderedPageBreak/>
              <w:t>Partners to ensure proposals are submitted on the 9</w:t>
            </w:r>
            <w:r w:rsidRPr="0093335D">
              <w:t>th</w:t>
            </w:r>
            <w:r>
              <w:t xml:space="preserve"> of April and in line with the cluster </w:t>
            </w:r>
            <w:r w:rsidR="00CD207B">
              <w:t>recommendations.</w:t>
            </w:r>
          </w:p>
        </w:tc>
      </w:tr>
      <w:tr w:rsidR="00E50623" w14:paraId="2B1D7A2F" w14:textId="77777777" w:rsidTr="000D3ADD">
        <w:trPr>
          <w:trHeight w:val="891"/>
        </w:trPr>
        <w:tc>
          <w:tcPr>
            <w:tcW w:w="2792" w:type="dxa"/>
          </w:tcPr>
          <w:p w14:paraId="657155FD" w14:textId="798957FB" w:rsidR="00E50623" w:rsidRPr="006D26D8" w:rsidRDefault="0097645A" w:rsidP="007E3703">
            <w:pPr>
              <w:pStyle w:val="TableParagraph"/>
              <w:ind w:left="720" w:right="292" w:firstLine="0"/>
              <w:rPr>
                <w:b/>
                <w:spacing w:val="1"/>
              </w:rPr>
            </w:pPr>
            <w:r w:rsidRPr="0097645A">
              <w:rPr>
                <w:b/>
                <w:spacing w:val="1"/>
              </w:rPr>
              <w:t>Briefing on the IOM Common pipeline</w:t>
            </w:r>
          </w:p>
        </w:tc>
        <w:tc>
          <w:tcPr>
            <w:tcW w:w="8987" w:type="dxa"/>
          </w:tcPr>
          <w:p w14:paraId="33FCA5F0" w14:textId="77777777" w:rsidR="00A45B2C" w:rsidRPr="00A45B2C" w:rsidRDefault="00A45B2C" w:rsidP="00D279C6">
            <w:pPr>
              <w:pStyle w:val="Default"/>
              <w:numPr>
                <w:ilvl w:val="0"/>
                <w:numId w:val="28"/>
              </w:numPr>
              <w:rPr>
                <w:sz w:val="22"/>
                <w:szCs w:val="22"/>
              </w:rPr>
            </w:pPr>
            <w:r w:rsidRPr="00A45B2C">
              <w:rPr>
                <w:sz w:val="22"/>
                <w:szCs w:val="22"/>
              </w:rPr>
              <w:t xml:space="preserve">IOM conducted </w:t>
            </w:r>
            <w:proofErr w:type="gramStart"/>
            <w:r w:rsidRPr="00A45B2C">
              <w:rPr>
                <w:sz w:val="22"/>
                <w:szCs w:val="22"/>
              </w:rPr>
              <w:t>a  Presentation</w:t>
            </w:r>
            <w:proofErr w:type="gramEnd"/>
            <w:r w:rsidRPr="00A45B2C">
              <w:rPr>
                <w:sz w:val="22"/>
                <w:szCs w:val="22"/>
              </w:rPr>
              <w:t xml:space="preserve"> on the Common Pipeline Program.</w:t>
            </w:r>
          </w:p>
          <w:p w14:paraId="7E76A613" w14:textId="77777777" w:rsidR="00A45B2C" w:rsidRPr="00A45B2C" w:rsidRDefault="00A45B2C" w:rsidP="00D279C6">
            <w:pPr>
              <w:pStyle w:val="Default"/>
              <w:numPr>
                <w:ilvl w:val="0"/>
                <w:numId w:val="28"/>
              </w:numPr>
              <w:rPr>
                <w:sz w:val="22"/>
                <w:szCs w:val="22"/>
              </w:rPr>
            </w:pPr>
            <w:r w:rsidRPr="00A45B2C">
              <w:rPr>
                <w:sz w:val="22"/>
                <w:szCs w:val="22"/>
              </w:rPr>
              <w:t>The main objective: to strengthen the capacity of humanitarian sectors to prepare and respond to protracted and emerging needs, including for contingency purposes</w:t>
            </w:r>
          </w:p>
          <w:p w14:paraId="28CE2875" w14:textId="77777777" w:rsidR="00A45B2C" w:rsidRPr="00A45B2C" w:rsidRDefault="00A45B2C" w:rsidP="00D279C6">
            <w:pPr>
              <w:pStyle w:val="Default"/>
              <w:numPr>
                <w:ilvl w:val="0"/>
                <w:numId w:val="28"/>
              </w:numPr>
              <w:rPr>
                <w:sz w:val="22"/>
                <w:szCs w:val="22"/>
              </w:rPr>
            </w:pPr>
            <w:r w:rsidRPr="00A45B2C">
              <w:rPr>
                <w:sz w:val="22"/>
                <w:szCs w:val="22"/>
              </w:rPr>
              <w:t>Who can work with IOM: SNFI and WASH Cluster Partners, and/or CSO / volunteers organizations recommended by both SNFI and WASH Clusters</w:t>
            </w:r>
          </w:p>
          <w:p w14:paraId="07F2C63B" w14:textId="77777777" w:rsidR="00A45B2C" w:rsidRPr="00A45B2C" w:rsidRDefault="00A45B2C" w:rsidP="00D279C6">
            <w:pPr>
              <w:pStyle w:val="Default"/>
              <w:numPr>
                <w:ilvl w:val="0"/>
                <w:numId w:val="28"/>
              </w:numPr>
              <w:rPr>
                <w:sz w:val="22"/>
                <w:szCs w:val="22"/>
              </w:rPr>
            </w:pPr>
            <w:r w:rsidRPr="00A45B2C">
              <w:rPr>
                <w:sz w:val="22"/>
                <w:szCs w:val="22"/>
              </w:rPr>
              <w:t xml:space="preserve">Available kits and items: HH NFI kits, Individual NFI items, HH hygiene kits. </w:t>
            </w:r>
          </w:p>
          <w:p w14:paraId="07AB81FB" w14:textId="44F17F89" w:rsidR="00A45B2C" w:rsidRPr="00A45B2C" w:rsidRDefault="00A45B2C" w:rsidP="00D279C6">
            <w:pPr>
              <w:pStyle w:val="Default"/>
              <w:rPr>
                <w:sz w:val="22"/>
                <w:szCs w:val="22"/>
              </w:rPr>
            </w:pPr>
          </w:p>
          <w:p w14:paraId="59A624AB" w14:textId="73C08355" w:rsidR="00A45B2C" w:rsidRDefault="00A45B2C" w:rsidP="00D279C6">
            <w:pPr>
              <w:pStyle w:val="Default"/>
              <w:numPr>
                <w:ilvl w:val="0"/>
                <w:numId w:val="28"/>
              </w:numPr>
              <w:rPr>
                <w:sz w:val="22"/>
                <w:szCs w:val="22"/>
              </w:rPr>
            </w:pPr>
            <w:r w:rsidRPr="00A45B2C">
              <w:rPr>
                <w:sz w:val="22"/>
                <w:szCs w:val="22"/>
              </w:rPr>
              <w:t xml:space="preserve">IOM </w:t>
            </w:r>
            <w:r w:rsidR="00A66FE7">
              <w:rPr>
                <w:sz w:val="22"/>
                <w:szCs w:val="22"/>
              </w:rPr>
              <w:t>will be planning two training sessions</w:t>
            </w:r>
            <w:r w:rsidR="00CB7E44">
              <w:rPr>
                <w:sz w:val="22"/>
                <w:szCs w:val="22"/>
              </w:rPr>
              <w:t xml:space="preserve"> </w:t>
            </w:r>
            <w:r w:rsidR="007A1E44">
              <w:rPr>
                <w:sz w:val="22"/>
                <w:szCs w:val="22"/>
              </w:rPr>
              <w:t>as follows:</w:t>
            </w:r>
          </w:p>
          <w:p w14:paraId="016379AD" w14:textId="77777777" w:rsidR="007A1E44" w:rsidRPr="00383EB2" w:rsidRDefault="007A1E44" w:rsidP="00D279C6">
            <w:pPr>
              <w:pStyle w:val="Default"/>
              <w:numPr>
                <w:ilvl w:val="1"/>
                <w:numId w:val="28"/>
              </w:numPr>
              <w:rPr>
                <w:sz w:val="22"/>
                <w:szCs w:val="22"/>
              </w:rPr>
            </w:pPr>
            <w:r w:rsidRPr="00383EB2">
              <w:rPr>
                <w:sz w:val="22"/>
                <w:szCs w:val="22"/>
              </w:rPr>
              <w:t xml:space="preserve">Training in Kharkiv-10-11 April, </w:t>
            </w:r>
          </w:p>
          <w:p w14:paraId="603FA44F" w14:textId="77777777" w:rsidR="007A1E44" w:rsidRPr="00383EB2" w:rsidRDefault="007A1E44" w:rsidP="00D279C6">
            <w:pPr>
              <w:pStyle w:val="Default"/>
              <w:numPr>
                <w:ilvl w:val="1"/>
                <w:numId w:val="28"/>
              </w:numPr>
              <w:rPr>
                <w:sz w:val="22"/>
                <w:szCs w:val="22"/>
              </w:rPr>
            </w:pPr>
            <w:r w:rsidRPr="00383EB2">
              <w:rPr>
                <w:sz w:val="22"/>
                <w:szCs w:val="22"/>
              </w:rPr>
              <w:t>Training in Dnipro- 13-14 April</w:t>
            </w:r>
          </w:p>
          <w:p w14:paraId="31134DCA" w14:textId="77777777" w:rsidR="007A1E44" w:rsidRPr="00A45B2C" w:rsidRDefault="007A1E44" w:rsidP="00D279C6">
            <w:pPr>
              <w:pStyle w:val="Default"/>
              <w:rPr>
                <w:sz w:val="22"/>
                <w:szCs w:val="22"/>
              </w:rPr>
            </w:pPr>
          </w:p>
          <w:p w14:paraId="47FCB78E" w14:textId="0BD5C9D8" w:rsidR="00524241" w:rsidRPr="00E26CAF" w:rsidRDefault="00524241" w:rsidP="00D279C6">
            <w:pPr>
              <w:pStyle w:val="NormalWeb"/>
              <w:spacing w:before="0" w:beforeAutospacing="0" w:after="0" w:afterAutospacing="0"/>
              <w:rPr>
                <w:rFonts w:ascii="Calibri" w:eastAsia="Calibri" w:hAnsi="Calibri" w:cs="Calibri"/>
                <w:color w:val="000000"/>
                <w:sz w:val="22"/>
                <w:szCs w:val="22"/>
              </w:rPr>
            </w:pPr>
          </w:p>
        </w:tc>
        <w:tc>
          <w:tcPr>
            <w:tcW w:w="3933" w:type="dxa"/>
          </w:tcPr>
          <w:p w14:paraId="451AAAF6" w14:textId="67A6B8AE" w:rsidR="00E50623" w:rsidRDefault="00D67394" w:rsidP="00CD207B">
            <w:pPr>
              <w:pStyle w:val="TableParagraph"/>
              <w:numPr>
                <w:ilvl w:val="0"/>
                <w:numId w:val="23"/>
              </w:numPr>
              <w:tabs>
                <w:tab w:val="left" w:pos="1185"/>
              </w:tabs>
              <w:spacing w:before="1"/>
              <w:ind w:right="96"/>
            </w:pPr>
            <w:r>
              <w:t xml:space="preserve">Partners interested in participating </w:t>
            </w:r>
            <w:r w:rsidR="00CD207B">
              <w:t>in</w:t>
            </w:r>
            <w:r>
              <w:t xml:space="preserve"> the </w:t>
            </w:r>
            <w:r w:rsidR="00CD207B">
              <w:t>training</w:t>
            </w:r>
            <w:r>
              <w:t xml:space="preserve"> to register </w:t>
            </w:r>
            <w:r w:rsidR="00CD207B">
              <w:t>by</w:t>
            </w:r>
            <w:r>
              <w:t xml:space="preserve"> following the </w:t>
            </w:r>
            <w:hyperlink r:id="rId10" w:history="1">
              <w:r w:rsidRPr="00CD207B">
                <w:rPr>
                  <w:rStyle w:val="Hyperlink"/>
                </w:rPr>
                <w:t>link</w:t>
              </w:r>
              <w:r w:rsidR="00CD207B" w:rsidRPr="00CD207B">
                <w:rPr>
                  <w:rStyle w:val="Hyperlink"/>
                </w:rPr>
                <w:t>.</w:t>
              </w:r>
            </w:hyperlink>
          </w:p>
        </w:tc>
      </w:tr>
      <w:tr w:rsidR="00A45B2C" w14:paraId="47AD9538" w14:textId="77777777" w:rsidTr="000D3ADD">
        <w:trPr>
          <w:trHeight w:val="891"/>
        </w:trPr>
        <w:tc>
          <w:tcPr>
            <w:tcW w:w="2792" w:type="dxa"/>
          </w:tcPr>
          <w:p w14:paraId="0180F363" w14:textId="36A4C631" w:rsidR="00A45B2C" w:rsidRPr="0097645A" w:rsidRDefault="00A45B2C" w:rsidP="007E3703">
            <w:pPr>
              <w:pStyle w:val="TableParagraph"/>
              <w:ind w:left="720" w:right="292" w:firstLine="0"/>
              <w:rPr>
                <w:b/>
                <w:spacing w:val="1"/>
              </w:rPr>
            </w:pPr>
            <w:r>
              <w:rPr>
                <w:b/>
                <w:spacing w:val="1"/>
              </w:rPr>
              <w:t>AOB</w:t>
            </w:r>
          </w:p>
        </w:tc>
        <w:tc>
          <w:tcPr>
            <w:tcW w:w="8987" w:type="dxa"/>
          </w:tcPr>
          <w:p w14:paraId="4B05C950" w14:textId="50C1ED5D" w:rsidR="00A45B2C" w:rsidRPr="00A45B2C" w:rsidRDefault="00051ACC" w:rsidP="00D279C6">
            <w:pPr>
              <w:pStyle w:val="Default"/>
              <w:numPr>
                <w:ilvl w:val="0"/>
                <w:numId w:val="28"/>
              </w:numPr>
              <w:rPr>
                <w:sz w:val="22"/>
                <w:szCs w:val="22"/>
              </w:rPr>
            </w:pPr>
            <w:r>
              <w:rPr>
                <w:sz w:val="22"/>
                <w:szCs w:val="22"/>
              </w:rPr>
              <w:t xml:space="preserve">Based on </w:t>
            </w:r>
            <w:r w:rsidR="003F4051">
              <w:rPr>
                <w:sz w:val="22"/>
                <w:szCs w:val="22"/>
              </w:rPr>
              <w:t xml:space="preserve">consultation with local partners, evacuation figures remain in line </w:t>
            </w:r>
            <w:r w:rsidR="00D279C6">
              <w:rPr>
                <w:sz w:val="22"/>
                <w:szCs w:val="22"/>
              </w:rPr>
              <w:t>to Kharkiv is what has been previously observed (130 to 150 individuals per week).</w:t>
            </w:r>
          </w:p>
        </w:tc>
        <w:tc>
          <w:tcPr>
            <w:tcW w:w="3933" w:type="dxa"/>
          </w:tcPr>
          <w:p w14:paraId="3808E107" w14:textId="77777777" w:rsidR="00A45B2C" w:rsidRDefault="00A45B2C" w:rsidP="00D279C6">
            <w:pPr>
              <w:pStyle w:val="TableParagraph"/>
              <w:tabs>
                <w:tab w:val="left" w:pos="1185"/>
              </w:tabs>
              <w:spacing w:before="1"/>
              <w:ind w:right="96" w:firstLine="0"/>
            </w:pPr>
          </w:p>
        </w:tc>
      </w:tr>
    </w:tbl>
    <w:p w14:paraId="06EAC1F0" w14:textId="77777777" w:rsidR="00865E07" w:rsidRDefault="00865E07" w:rsidP="00865E07">
      <w:pPr>
        <w:spacing w:line="268" w:lineRule="exact"/>
        <w:sectPr w:rsidR="00865E07">
          <w:type w:val="continuous"/>
          <w:pgSz w:w="16850" w:h="11900" w:orient="landscape"/>
          <w:pgMar w:top="620" w:right="140" w:bottom="320" w:left="760" w:header="720" w:footer="720" w:gutter="0"/>
          <w:cols w:space="720"/>
        </w:sectPr>
      </w:pPr>
    </w:p>
    <w:p w14:paraId="771EB9E0" w14:textId="77777777" w:rsidR="00865E07" w:rsidRDefault="00865E07" w:rsidP="00865E07">
      <w:pPr>
        <w:sectPr w:rsidR="00865E07">
          <w:pgSz w:w="16850" w:h="11900" w:orient="landscape"/>
          <w:pgMar w:top="520" w:right="140" w:bottom="320" w:left="760" w:header="0" w:footer="129" w:gutter="0"/>
          <w:cols w:space="720"/>
        </w:sectPr>
      </w:pPr>
    </w:p>
    <w:p w14:paraId="70CDAE39" w14:textId="77777777" w:rsidR="00865E07" w:rsidRDefault="00865E07" w:rsidP="00865E07">
      <w:pPr>
        <w:sectPr w:rsidR="00865E07">
          <w:pgSz w:w="16850" w:h="11900" w:orient="landscape"/>
          <w:pgMar w:top="520" w:right="140" w:bottom="320" w:left="760" w:header="0" w:footer="129" w:gutter="0"/>
          <w:cols w:space="720"/>
        </w:sectPr>
      </w:pPr>
    </w:p>
    <w:p w14:paraId="1DA1B79F" w14:textId="77777777" w:rsidR="00865E07" w:rsidRDefault="00865E07" w:rsidP="00865E07">
      <w:pPr>
        <w:spacing w:line="268" w:lineRule="exact"/>
        <w:jc w:val="both"/>
        <w:sectPr w:rsidR="00865E07">
          <w:pgSz w:w="16850" w:h="11900" w:orient="landscape"/>
          <w:pgMar w:top="520" w:right="140" w:bottom="320" w:left="760" w:header="0" w:footer="129" w:gutter="0"/>
          <w:cols w:space="720"/>
        </w:sectPr>
      </w:pPr>
    </w:p>
    <w:p w14:paraId="600E0C6D" w14:textId="77777777" w:rsidR="00865E07" w:rsidRDefault="00865E07" w:rsidP="00865E07"/>
    <w:p w14:paraId="64B5CC0B" w14:textId="77777777" w:rsidR="00865E07" w:rsidRDefault="00865E07"/>
    <w:sectPr w:rsidR="00865E07">
      <w:pgSz w:w="16850" w:h="11900" w:orient="landscape"/>
      <w:pgMar w:top="520" w:right="140" w:bottom="320" w:left="760" w:header="0" w:footer="1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62626" w14:textId="77777777" w:rsidR="00A81105" w:rsidRDefault="00A81105">
      <w:r>
        <w:separator/>
      </w:r>
    </w:p>
  </w:endnote>
  <w:endnote w:type="continuationSeparator" w:id="0">
    <w:p w14:paraId="6F1C6F80" w14:textId="77777777" w:rsidR="00A81105" w:rsidRDefault="00A81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738210"/>
      <w:docPartObj>
        <w:docPartGallery w:val="Page Numbers (Bottom of Page)"/>
        <w:docPartUnique/>
      </w:docPartObj>
    </w:sdtPr>
    <w:sdtEndPr>
      <w:rPr>
        <w:color w:val="7F7F7F" w:themeColor="background1" w:themeShade="7F"/>
        <w:spacing w:val="60"/>
      </w:rPr>
    </w:sdtEndPr>
    <w:sdtContent>
      <w:p w14:paraId="0413405E" w14:textId="102068BD" w:rsidR="006C0DE0" w:rsidRDefault="006C0DE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CC25EC2" w14:textId="34999C70" w:rsidR="004B59B0" w:rsidRDefault="0092698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04432" w14:textId="77777777" w:rsidR="00A81105" w:rsidRDefault="00A81105">
      <w:r>
        <w:separator/>
      </w:r>
    </w:p>
  </w:footnote>
  <w:footnote w:type="continuationSeparator" w:id="0">
    <w:p w14:paraId="63798CF0" w14:textId="77777777" w:rsidR="00A81105" w:rsidRDefault="00A81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85E4" w14:textId="77777777" w:rsidR="006C0DE0" w:rsidRDefault="006C0DE0" w:rsidP="00900F86">
    <w:pPr>
      <w:pStyle w:val="Header"/>
      <w:tabs>
        <w:tab w:val="clear" w:pos="9026"/>
        <w:tab w:val="left" w:pos="6420"/>
      </w:tabs>
    </w:pPr>
  </w:p>
  <w:p w14:paraId="000E8AC7" w14:textId="77777777" w:rsidR="006C0DE0" w:rsidRDefault="006C0DE0" w:rsidP="00900F86">
    <w:pPr>
      <w:pStyle w:val="Header"/>
      <w:tabs>
        <w:tab w:val="clear" w:pos="9026"/>
        <w:tab w:val="left" w:pos="6420"/>
      </w:tabs>
    </w:pPr>
  </w:p>
  <w:p w14:paraId="463D77D0" w14:textId="2BCD5A50" w:rsidR="00900F86" w:rsidRDefault="00900F86" w:rsidP="00900F86">
    <w:pPr>
      <w:pStyle w:val="Header"/>
      <w:tabs>
        <w:tab w:val="clear" w:pos="9026"/>
        <w:tab w:val="left" w:pos="6420"/>
      </w:tabs>
    </w:pPr>
    <w:r>
      <w:rPr>
        <w:rFonts w:ascii="Times New Roman"/>
        <w:noProof/>
        <w:sz w:val="20"/>
      </w:rPr>
      <w:drawing>
        <wp:inline distT="0" distB="0" distL="0" distR="0" wp14:anchorId="4D8D70B2" wp14:editId="3976E388">
          <wp:extent cx="2799882" cy="438150"/>
          <wp:effectExtent l="0" t="0" r="635"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rotWithShape="1">
                  <a:blip r:embed="rId1">
                    <a:extLst>
                      <a:ext uri="{28A0092B-C50C-407E-A947-70E740481C1C}">
                        <a14:useLocalDpi xmlns:a14="http://schemas.microsoft.com/office/drawing/2010/main" val="0"/>
                      </a:ext>
                    </a:extLst>
                  </a:blip>
                  <a:srcRect r="15073" b="-2533"/>
                  <a:stretch/>
                </pic:blipFill>
                <pic:spPr bwMode="auto">
                  <a:xfrm>
                    <a:off x="0" y="0"/>
                    <a:ext cx="2825169" cy="442107"/>
                  </a:xfrm>
                  <a:prstGeom prst="rect">
                    <a:avLst/>
                  </a:prstGeom>
                  <a:ln>
                    <a:noFill/>
                  </a:ln>
                  <a:extLst>
                    <a:ext uri="{53640926-AAD7-44D8-BBD7-CCE9431645EC}">
                      <a14:shadowObscured xmlns:a14="http://schemas.microsoft.com/office/drawing/2010/main"/>
                    </a:ext>
                  </a:extLst>
                </pic:spPr>
              </pic:pic>
            </a:graphicData>
          </a:graphic>
        </wp:inline>
      </w:drawing>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02B"/>
    <w:multiLevelType w:val="hybridMultilevel"/>
    <w:tmpl w:val="42B2036E"/>
    <w:lvl w:ilvl="0" w:tplc="0B807A0A">
      <w:numFmt w:val="bullet"/>
      <w:lvlText w:val=""/>
      <w:lvlJc w:val="left"/>
      <w:pPr>
        <w:ind w:left="825" w:hanging="360"/>
      </w:pPr>
      <w:rPr>
        <w:rFonts w:ascii="Symbol" w:eastAsia="Symbol" w:hAnsi="Symbol" w:cs="Symbol" w:hint="default"/>
        <w:w w:val="100"/>
        <w:sz w:val="22"/>
        <w:szCs w:val="22"/>
        <w:lang w:val="en-US" w:eastAsia="en-US" w:bidi="ar-SA"/>
      </w:rPr>
    </w:lvl>
    <w:lvl w:ilvl="1" w:tplc="2DA0BC5E">
      <w:numFmt w:val="bullet"/>
      <w:lvlText w:val="-"/>
      <w:lvlJc w:val="left"/>
      <w:pPr>
        <w:ind w:left="1185" w:hanging="360"/>
      </w:pPr>
      <w:rPr>
        <w:rFonts w:ascii="Calibri" w:eastAsia="Calibri" w:hAnsi="Calibri" w:cs="Calibri" w:hint="default"/>
        <w:b/>
        <w:bCs/>
        <w:w w:val="100"/>
        <w:sz w:val="22"/>
        <w:szCs w:val="22"/>
        <w:lang w:val="en-US" w:eastAsia="en-US" w:bidi="ar-SA"/>
      </w:rPr>
    </w:lvl>
    <w:lvl w:ilvl="2" w:tplc="16E0F742">
      <w:numFmt w:val="bullet"/>
      <w:lvlText w:val="•"/>
      <w:lvlJc w:val="left"/>
      <w:pPr>
        <w:ind w:left="2042" w:hanging="360"/>
      </w:pPr>
      <w:rPr>
        <w:rFonts w:hint="default"/>
        <w:lang w:val="en-US" w:eastAsia="en-US" w:bidi="ar-SA"/>
      </w:rPr>
    </w:lvl>
    <w:lvl w:ilvl="3" w:tplc="433A9200">
      <w:numFmt w:val="bullet"/>
      <w:lvlText w:val="•"/>
      <w:lvlJc w:val="left"/>
      <w:pPr>
        <w:ind w:left="2904" w:hanging="360"/>
      </w:pPr>
      <w:rPr>
        <w:rFonts w:hint="default"/>
        <w:lang w:val="en-US" w:eastAsia="en-US" w:bidi="ar-SA"/>
      </w:rPr>
    </w:lvl>
    <w:lvl w:ilvl="4" w:tplc="B6988FBC">
      <w:numFmt w:val="bullet"/>
      <w:lvlText w:val="•"/>
      <w:lvlJc w:val="left"/>
      <w:pPr>
        <w:ind w:left="3766" w:hanging="360"/>
      </w:pPr>
      <w:rPr>
        <w:rFonts w:hint="default"/>
        <w:lang w:val="en-US" w:eastAsia="en-US" w:bidi="ar-SA"/>
      </w:rPr>
    </w:lvl>
    <w:lvl w:ilvl="5" w:tplc="9E20C186">
      <w:numFmt w:val="bullet"/>
      <w:lvlText w:val="•"/>
      <w:lvlJc w:val="left"/>
      <w:pPr>
        <w:ind w:left="4628" w:hanging="360"/>
      </w:pPr>
      <w:rPr>
        <w:rFonts w:hint="default"/>
        <w:lang w:val="en-US" w:eastAsia="en-US" w:bidi="ar-SA"/>
      </w:rPr>
    </w:lvl>
    <w:lvl w:ilvl="6" w:tplc="C21AE18E">
      <w:numFmt w:val="bullet"/>
      <w:lvlText w:val="•"/>
      <w:lvlJc w:val="left"/>
      <w:pPr>
        <w:ind w:left="5490" w:hanging="360"/>
      </w:pPr>
      <w:rPr>
        <w:rFonts w:hint="default"/>
        <w:lang w:val="en-US" w:eastAsia="en-US" w:bidi="ar-SA"/>
      </w:rPr>
    </w:lvl>
    <w:lvl w:ilvl="7" w:tplc="9E1E6166">
      <w:numFmt w:val="bullet"/>
      <w:lvlText w:val="•"/>
      <w:lvlJc w:val="left"/>
      <w:pPr>
        <w:ind w:left="6352" w:hanging="360"/>
      </w:pPr>
      <w:rPr>
        <w:rFonts w:hint="default"/>
        <w:lang w:val="en-US" w:eastAsia="en-US" w:bidi="ar-SA"/>
      </w:rPr>
    </w:lvl>
    <w:lvl w:ilvl="8" w:tplc="EEEC58A0">
      <w:numFmt w:val="bullet"/>
      <w:lvlText w:val="•"/>
      <w:lvlJc w:val="left"/>
      <w:pPr>
        <w:ind w:left="7214" w:hanging="360"/>
      </w:pPr>
      <w:rPr>
        <w:rFonts w:hint="default"/>
        <w:lang w:val="en-US" w:eastAsia="en-US" w:bidi="ar-SA"/>
      </w:rPr>
    </w:lvl>
  </w:abstractNum>
  <w:abstractNum w:abstractNumId="1" w15:restartNumberingAfterBreak="0">
    <w:nsid w:val="039F2C91"/>
    <w:multiLevelType w:val="hybridMultilevel"/>
    <w:tmpl w:val="0B68E744"/>
    <w:lvl w:ilvl="0" w:tplc="04090001">
      <w:start w:val="1"/>
      <w:numFmt w:val="bullet"/>
      <w:lvlText w:val=""/>
      <w:lvlJc w:val="left"/>
      <w:pPr>
        <w:ind w:left="1650" w:hanging="360"/>
      </w:pPr>
      <w:rPr>
        <w:rFonts w:ascii="Symbol" w:hAnsi="Symbol" w:hint="default"/>
        <w:w w:val="100"/>
        <w:sz w:val="22"/>
        <w:szCs w:val="22"/>
        <w:lang w:val="en-US" w:eastAsia="en-US" w:bidi="ar-SA"/>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 w15:restartNumberingAfterBreak="0">
    <w:nsid w:val="068A062D"/>
    <w:multiLevelType w:val="hybridMultilevel"/>
    <w:tmpl w:val="3A926CE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 w15:restartNumberingAfterBreak="0">
    <w:nsid w:val="07E34085"/>
    <w:multiLevelType w:val="hybridMultilevel"/>
    <w:tmpl w:val="EDC2F3F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5F179CE"/>
    <w:multiLevelType w:val="hybridMultilevel"/>
    <w:tmpl w:val="73586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205CD"/>
    <w:multiLevelType w:val="hybridMultilevel"/>
    <w:tmpl w:val="5B346A3A"/>
    <w:lvl w:ilvl="0" w:tplc="0409000F">
      <w:start w:val="1"/>
      <w:numFmt w:val="decimal"/>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6" w15:restartNumberingAfterBreak="0">
    <w:nsid w:val="251C6DCD"/>
    <w:multiLevelType w:val="hybridMultilevel"/>
    <w:tmpl w:val="45E02864"/>
    <w:lvl w:ilvl="0" w:tplc="F9CA3BC6">
      <w:start w:val="1"/>
      <w:numFmt w:val="bullet"/>
      <w:lvlText w:val="-"/>
      <w:lvlJc w:val="left"/>
      <w:pPr>
        <w:tabs>
          <w:tab w:val="num" w:pos="720"/>
        </w:tabs>
        <w:ind w:left="720" w:hanging="360"/>
      </w:pPr>
      <w:rPr>
        <w:rFonts w:ascii="Calibri" w:hAnsi="Calibri" w:hint="default"/>
      </w:rPr>
    </w:lvl>
    <w:lvl w:ilvl="1" w:tplc="886E4FC4" w:tentative="1">
      <w:start w:val="1"/>
      <w:numFmt w:val="bullet"/>
      <w:lvlText w:val="-"/>
      <w:lvlJc w:val="left"/>
      <w:pPr>
        <w:tabs>
          <w:tab w:val="num" w:pos="1440"/>
        </w:tabs>
        <w:ind w:left="1440" w:hanging="360"/>
      </w:pPr>
      <w:rPr>
        <w:rFonts w:ascii="Calibri" w:hAnsi="Calibri" w:hint="default"/>
      </w:rPr>
    </w:lvl>
    <w:lvl w:ilvl="2" w:tplc="7804AE56" w:tentative="1">
      <w:start w:val="1"/>
      <w:numFmt w:val="bullet"/>
      <w:lvlText w:val="-"/>
      <w:lvlJc w:val="left"/>
      <w:pPr>
        <w:tabs>
          <w:tab w:val="num" w:pos="2160"/>
        </w:tabs>
        <w:ind w:left="2160" w:hanging="360"/>
      </w:pPr>
      <w:rPr>
        <w:rFonts w:ascii="Calibri" w:hAnsi="Calibri" w:hint="default"/>
      </w:rPr>
    </w:lvl>
    <w:lvl w:ilvl="3" w:tplc="B838DADA" w:tentative="1">
      <w:start w:val="1"/>
      <w:numFmt w:val="bullet"/>
      <w:lvlText w:val="-"/>
      <w:lvlJc w:val="left"/>
      <w:pPr>
        <w:tabs>
          <w:tab w:val="num" w:pos="2880"/>
        </w:tabs>
        <w:ind w:left="2880" w:hanging="360"/>
      </w:pPr>
      <w:rPr>
        <w:rFonts w:ascii="Calibri" w:hAnsi="Calibri" w:hint="default"/>
      </w:rPr>
    </w:lvl>
    <w:lvl w:ilvl="4" w:tplc="736C5C36" w:tentative="1">
      <w:start w:val="1"/>
      <w:numFmt w:val="bullet"/>
      <w:lvlText w:val="-"/>
      <w:lvlJc w:val="left"/>
      <w:pPr>
        <w:tabs>
          <w:tab w:val="num" w:pos="3600"/>
        </w:tabs>
        <w:ind w:left="3600" w:hanging="360"/>
      </w:pPr>
      <w:rPr>
        <w:rFonts w:ascii="Calibri" w:hAnsi="Calibri" w:hint="default"/>
      </w:rPr>
    </w:lvl>
    <w:lvl w:ilvl="5" w:tplc="D79E4E5A" w:tentative="1">
      <w:start w:val="1"/>
      <w:numFmt w:val="bullet"/>
      <w:lvlText w:val="-"/>
      <w:lvlJc w:val="left"/>
      <w:pPr>
        <w:tabs>
          <w:tab w:val="num" w:pos="4320"/>
        </w:tabs>
        <w:ind w:left="4320" w:hanging="360"/>
      </w:pPr>
      <w:rPr>
        <w:rFonts w:ascii="Calibri" w:hAnsi="Calibri" w:hint="default"/>
      </w:rPr>
    </w:lvl>
    <w:lvl w:ilvl="6" w:tplc="59EAF392" w:tentative="1">
      <w:start w:val="1"/>
      <w:numFmt w:val="bullet"/>
      <w:lvlText w:val="-"/>
      <w:lvlJc w:val="left"/>
      <w:pPr>
        <w:tabs>
          <w:tab w:val="num" w:pos="5040"/>
        </w:tabs>
        <w:ind w:left="5040" w:hanging="360"/>
      </w:pPr>
      <w:rPr>
        <w:rFonts w:ascii="Calibri" w:hAnsi="Calibri" w:hint="default"/>
      </w:rPr>
    </w:lvl>
    <w:lvl w:ilvl="7" w:tplc="EED05B4A" w:tentative="1">
      <w:start w:val="1"/>
      <w:numFmt w:val="bullet"/>
      <w:lvlText w:val="-"/>
      <w:lvlJc w:val="left"/>
      <w:pPr>
        <w:tabs>
          <w:tab w:val="num" w:pos="5760"/>
        </w:tabs>
        <w:ind w:left="5760" w:hanging="360"/>
      </w:pPr>
      <w:rPr>
        <w:rFonts w:ascii="Calibri" w:hAnsi="Calibri" w:hint="default"/>
      </w:rPr>
    </w:lvl>
    <w:lvl w:ilvl="8" w:tplc="8F72A8DE"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27FD469A"/>
    <w:multiLevelType w:val="hybridMultilevel"/>
    <w:tmpl w:val="68A26712"/>
    <w:lvl w:ilvl="0" w:tplc="A2866B1C">
      <w:start w:val="1"/>
      <w:numFmt w:val="bullet"/>
      <w:lvlText w:val="-"/>
      <w:lvlJc w:val="left"/>
      <w:pPr>
        <w:tabs>
          <w:tab w:val="num" w:pos="720"/>
        </w:tabs>
        <w:ind w:left="720" w:hanging="360"/>
      </w:pPr>
      <w:rPr>
        <w:rFonts w:ascii="Calibri" w:hAnsi="Calibri" w:hint="default"/>
      </w:rPr>
    </w:lvl>
    <w:lvl w:ilvl="1" w:tplc="83305352" w:tentative="1">
      <w:start w:val="1"/>
      <w:numFmt w:val="bullet"/>
      <w:lvlText w:val="-"/>
      <w:lvlJc w:val="left"/>
      <w:pPr>
        <w:tabs>
          <w:tab w:val="num" w:pos="1440"/>
        </w:tabs>
        <w:ind w:left="1440" w:hanging="360"/>
      </w:pPr>
      <w:rPr>
        <w:rFonts w:ascii="Calibri" w:hAnsi="Calibri" w:hint="default"/>
      </w:rPr>
    </w:lvl>
    <w:lvl w:ilvl="2" w:tplc="EDA8F0B6" w:tentative="1">
      <w:start w:val="1"/>
      <w:numFmt w:val="bullet"/>
      <w:lvlText w:val="-"/>
      <w:lvlJc w:val="left"/>
      <w:pPr>
        <w:tabs>
          <w:tab w:val="num" w:pos="2160"/>
        </w:tabs>
        <w:ind w:left="2160" w:hanging="360"/>
      </w:pPr>
      <w:rPr>
        <w:rFonts w:ascii="Calibri" w:hAnsi="Calibri" w:hint="default"/>
      </w:rPr>
    </w:lvl>
    <w:lvl w:ilvl="3" w:tplc="231C3CEC" w:tentative="1">
      <w:start w:val="1"/>
      <w:numFmt w:val="bullet"/>
      <w:lvlText w:val="-"/>
      <w:lvlJc w:val="left"/>
      <w:pPr>
        <w:tabs>
          <w:tab w:val="num" w:pos="2880"/>
        </w:tabs>
        <w:ind w:left="2880" w:hanging="360"/>
      </w:pPr>
      <w:rPr>
        <w:rFonts w:ascii="Calibri" w:hAnsi="Calibri" w:hint="default"/>
      </w:rPr>
    </w:lvl>
    <w:lvl w:ilvl="4" w:tplc="AC805298" w:tentative="1">
      <w:start w:val="1"/>
      <w:numFmt w:val="bullet"/>
      <w:lvlText w:val="-"/>
      <w:lvlJc w:val="left"/>
      <w:pPr>
        <w:tabs>
          <w:tab w:val="num" w:pos="3600"/>
        </w:tabs>
        <w:ind w:left="3600" w:hanging="360"/>
      </w:pPr>
      <w:rPr>
        <w:rFonts w:ascii="Calibri" w:hAnsi="Calibri" w:hint="default"/>
      </w:rPr>
    </w:lvl>
    <w:lvl w:ilvl="5" w:tplc="25CA3870" w:tentative="1">
      <w:start w:val="1"/>
      <w:numFmt w:val="bullet"/>
      <w:lvlText w:val="-"/>
      <w:lvlJc w:val="left"/>
      <w:pPr>
        <w:tabs>
          <w:tab w:val="num" w:pos="4320"/>
        </w:tabs>
        <w:ind w:left="4320" w:hanging="360"/>
      </w:pPr>
      <w:rPr>
        <w:rFonts w:ascii="Calibri" w:hAnsi="Calibri" w:hint="default"/>
      </w:rPr>
    </w:lvl>
    <w:lvl w:ilvl="6" w:tplc="6D54C3EC" w:tentative="1">
      <w:start w:val="1"/>
      <w:numFmt w:val="bullet"/>
      <w:lvlText w:val="-"/>
      <w:lvlJc w:val="left"/>
      <w:pPr>
        <w:tabs>
          <w:tab w:val="num" w:pos="5040"/>
        </w:tabs>
        <w:ind w:left="5040" w:hanging="360"/>
      </w:pPr>
      <w:rPr>
        <w:rFonts w:ascii="Calibri" w:hAnsi="Calibri" w:hint="default"/>
      </w:rPr>
    </w:lvl>
    <w:lvl w:ilvl="7" w:tplc="AD901FDE" w:tentative="1">
      <w:start w:val="1"/>
      <w:numFmt w:val="bullet"/>
      <w:lvlText w:val="-"/>
      <w:lvlJc w:val="left"/>
      <w:pPr>
        <w:tabs>
          <w:tab w:val="num" w:pos="5760"/>
        </w:tabs>
        <w:ind w:left="5760" w:hanging="360"/>
      </w:pPr>
      <w:rPr>
        <w:rFonts w:ascii="Calibri" w:hAnsi="Calibri" w:hint="default"/>
      </w:rPr>
    </w:lvl>
    <w:lvl w:ilvl="8" w:tplc="F462D898"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2CD6534C"/>
    <w:multiLevelType w:val="hybridMultilevel"/>
    <w:tmpl w:val="893658F4"/>
    <w:lvl w:ilvl="0" w:tplc="EAB22BD2">
      <w:start w:val="1"/>
      <w:numFmt w:val="bullet"/>
      <w:lvlText w:val="•"/>
      <w:lvlJc w:val="left"/>
      <w:pPr>
        <w:tabs>
          <w:tab w:val="num" w:pos="720"/>
        </w:tabs>
        <w:ind w:left="720" w:hanging="360"/>
      </w:pPr>
      <w:rPr>
        <w:rFonts w:ascii="Arial" w:hAnsi="Arial" w:hint="default"/>
      </w:rPr>
    </w:lvl>
    <w:lvl w:ilvl="1" w:tplc="5BF2DE08" w:tentative="1">
      <w:start w:val="1"/>
      <w:numFmt w:val="bullet"/>
      <w:lvlText w:val="•"/>
      <w:lvlJc w:val="left"/>
      <w:pPr>
        <w:tabs>
          <w:tab w:val="num" w:pos="1440"/>
        </w:tabs>
        <w:ind w:left="1440" w:hanging="360"/>
      </w:pPr>
      <w:rPr>
        <w:rFonts w:ascii="Arial" w:hAnsi="Arial" w:hint="default"/>
      </w:rPr>
    </w:lvl>
    <w:lvl w:ilvl="2" w:tplc="7C066228" w:tentative="1">
      <w:start w:val="1"/>
      <w:numFmt w:val="bullet"/>
      <w:lvlText w:val="•"/>
      <w:lvlJc w:val="left"/>
      <w:pPr>
        <w:tabs>
          <w:tab w:val="num" w:pos="2160"/>
        </w:tabs>
        <w:ind w:left="2160" w:hanging="360"/>
      </w:pPr>
      <w:rPr>
        <w:rFonts w:ascii="Arial" w:hAnsi="Arial" w:hint="default"/>
      </w:rPr>
    </w:lvl>
    <w:lvl w:ilvl="3" w:tplc="09E6212C" w:tentative="1">
      <w:start w:val="1"/>
      <w:numFmt w:val="bullet"/>
      <w:lvlText w:val="•"/>
      <w:lvlJc w:val="left"/>
      <w:pPr>
        <w:tabs>
          <w:tab w:val="num" w:pos="2880"/>
        </w:tabs>
        <w:ind w:left="2880" w:hanging="360"/>
      </w:pPr>
      <w:rPr>
        <w:rFonts w:ascii="Arial" w:hAnsi="Arial" w:hint="default"/>
      </w:rPr>
    </w:lvl>
    <w:lvl w:ilvl="4" w:tplc="E166C512" w:tentative="1">
      <w:start w:val="1"/>
      <w:numFmt w:val="bullet"/>
      <w:lvlText w:val="•"/>
      <w:lvlJc w:val="left"/>
      <w:pPr>
        <w:tabs>
          <w:tab w:val="num" w:pos="3600"/>
        </w:tabs>
        <w:ind w:left="3600" w:hanging="360"/>
      </w:pPr>
      <w:rPr>
        <w:rFonts w:ascii="Arial" w:hAnsi="Arial" w:hint="default"/>
      </w:rPr>
    </w:lvl>
    <w:lvl w:ilvl="5" w:tplc="C3B0B080" w:tentative="1">
      <w:start w:val="1"/>
      <w:numFmt w:val="bullet"/>
      <w:lvlText w:val="•"/>
      <w:lvlJc w:val="left"/>
      <w:pPr>
        <w:tabs>
          <w:tab w:val="num" w:pos="4320"/>
        </w:tabs>
        <w:ind w:left="4320" w:hanging="360"/>
      </w:pPr>
      <w:rPr>
        <w:rFonts w:ascii="Arial" w:hAnsi="Arial" w:hint="default"/>
      </w:rPr>
    </w:lvl>
    <w:lvl w:ilvl="6" w:tplc="D03C0FA0" w:tentative="1">
      <w:start w:val="1"/>
      <w:numFmt w:val="bullet"/>
      <w:lvlText w:val="•"/>
      <w:lvlJc w:val="left"/>
      <w:pPr>
        <w:tabs>
          <w:tab w:val="num" w:pos="5040"/>
        </w:tabs>
        <w:ind w:left="5040" w:hanging="360"/>
      </w:pPr>
      <w:rPr>
        <w:rFonts w:ascii="Arial" w:hAnsi="Arial" w:hint="default"/>
      </w:rPr>
    </w:lvl>
    <w:lvl w:ilvl="7" w:tplc="B8F87F3E" w:tentative="1">
      <w:start w:val="1"/>
      <w:numFmt w:val="bullet"/>
      <w:lvlText w:val="•"/>
      <w:lvlJc w:val="left"/>
      <w:pPr>
        <w:tabs>
          <w:tab w:val="num" w:pos="5760"/>
        </w:tabs>
        <w:ind w:left="5760" w:hanging="360"/>
      </w:pPr>
      <w:rPr>
        <w:rFonts w:ascii="Arial" w:hAnsi="Arial" w:hint="default"/>
      </w:rPr>
    </w:lvl>
    <w:lvl w:ilvl="8" w:tplc="CF5203B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7F45F4"/>
    <w:multiLevelType w:val="hybridMultilevel"/>
    <w:tmpl w:val="C2420F50"/>
    <w:lvl w:ilvl="0" w:tplc="0B807A0A">
      <w:numFmt w:val="bullet"/>
      <w:lvlText w:val=""/>
      <w:lvlJc w:val="left"/>
      <w:pPr>
        <w:ind w:left="825" w:hanging="360"/>
      </w:pPr>
      <w:rPr>
        <w:rFonts w:ascii="Symbol" w:eastAsia="Symbol" w:hAnsi="Symbol" w:cs="Symbol" w:hint="default"/>
        <w:w w:val="100"/>
        <w:sz w:val="22"/>
        <w:szCs w:val="22"/>
        <w:lang w:val="en-US" w:eastAsia="en-US" w:bidi="ar-SA"/>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13D1D3D"/>
    <w:multiLevelType w:val="hybridMultilevel"/>
    <w:tmpl w:val="2B8600AE"/>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1BA7AFE"/>
    <w:multiLevelType w:val="hybridMultilevel"/>
    <w:tmpl w:val="E604E85E"/>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376E18"/>
    <w:multiLevelType w:val="hybridMultilevel"/>
    <w:tmpl w:val="D5CA23F4"/>
    <w:lvl w:ilvl="0" w:tplc="0B807A0A">
      <w:numFmt w:val="bullet"/>
      <w:lvlText w:val=""/>
      <w:lvlJc w:val="left"/>
      <w:pPr>
        <w:ind w:left="1650"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3" w15:restartNumberingAfterBreak="0">
    <w:nsid w:val="37E04356"/>
    <w:multiLevelType w:val="hybridMultilevel"/>
    <w:tmpl w:val="F92EEE6A"/>
    <w:lvl w:ilvl="0" w:tplc="0B807A0A">
      <w:numFmt w:val="bullet"/>
      <w:lvlText w:val=""/>
      <w:lvlJc w:val="left"/>
      <w:pPr>
        <w:ind w:left="720" w:hanging="360"/>
      </w:pPr>
      <w:rPr>
        <w:rFonts w:ascii="Symbol" w:eastAsia="Symbol" w:hAnsi="Symbol" w:cs="Symbol" w:hint="default"/>
        <w:w w:val="100"/>
        <w:sz w:val="22"/>
        <w:szCs w:val="22"/>
        <w:lang w:val="en-US" w:eastAsia="en-US" w:bidi="ar-SA"/>
      </w:rPr>
    </w:lvl>
    <w:lvl w:ilvl="1" w:tplc="20000003" w:tentative="1">
      <w:start w:val="1"/>
      <w:numFmt w:val="bullet"/>
      <w:lvlText w:val="o"/>
      <w:lvlJc w:val="left"/>
      <w:pPr>
        <w:ind w:left="1335" w:hanging="360"/>
      </w:pPr>
      <w:rPr>
        <w:rFonts w:ascii="Courier New" w:hAnsi="Courier New" w:cs="Courier New" w:hint="default"/>
      </w:rPr>
    </w:lvl>
    <w:lvl w:ilvl="2" w:tplc="20000005" w:tentative="1">
      <w:start w:val="1"/>
      <w:numFmt w:val="bullet"/>
      <w:lvlText w:val=""/>
      <w:lvlJc w:val="left"/>
      <w:pPr>
        <w:ind w:left="2055" w:hanging="360"/>
      </w:pPr>
      <w:rPr>
        <w:rFonts w:ascii="Wingdings" w:hAnsi="Wingdings" w:hint="default"/>
      </w:rPr>
    </w:lvl>
    <w:lvl w:ilvl="3" w:tplc="20000001" w:tentative="1">
      <w:start w:val="1"/>
      <w:numFmt w:val="bullet"/>
      <w:lvlText w:val=""/>
      <w:lvlJc w:val="left"/>
      <w:pPr>
        <w:ind w:left="2775" w:hanging="360"/>
      </w:pPr>
      <w:rPr>
        <w:rFonts w:ascii="Symbol" w:hAnsi="Symbol" w:hint="default"/>
      </w:rPr>
    </w:lvl>
    <w:lvl w:ilvl="4" w:tplc="20000003" w:tentative="1">
      <w:start w:val="1"/>
      <w:numFmt w:val="bullet"/>
      <w:lvlText w:val="o"/>
      <w:lvlJc w:val="left"/>
      <w:pPr>
        <w:ind w:left="3495" w:hanging="360"/>
      </w:pPr>
      <w:rPr>
        <w:rFonts w:ascii="Courier New" w:hAnsi="Courier New" w:cs="Courier New" w:hint="default"/>
      </w:rPr>
    </w:lvl>
    <w:lvl w:ilvl="5" w:tplc="20000005" w:tentative="1">
      <w:start w:val="1"/>
      <w:numFmt w:val="bullet"/>
      <w:lvlText w:val=""/>
      <w:lvlJc w:val="left"/>
      <w:pPr>
        <w:ind w:left="4215" w:hanging="360"/>
      </w:pPr>
      <w:rPr>
        <w:rFonts w:ascii="Wingdings" w:hAnsi="Wingdings" w:hint="default"/>
      </w:rPr>
    </w:lvl>
    <w:lvl w:ilvl="6" w:tplc="20000001" w:tentative="1">
      <w:start w:val="1"/>
      <w:numFmt w:val="bullet"/>
      <w:lvlText w:val=""/>
      <w:lvlJc w:val="left"/>
      <w:pPr>
        <w:ind w:left="4935" w:hanging="360"/>
      </w:pPr>
      <w:rPr>
        <w:rFonts w:ascii="Symbol" w:hAnsi="Symbol" w:hint="default"/>
      </w:rPr>
    </w:lvl>
    <w:lvl w:ilvl="7" w:tplc="20000003" w:tentative="1">
      <w:start w:val="1"/>
      <w:numFmt w:val="bullet"/>
      <w:lvlText w:val="o"/>
      <w:lvlJc w:val="left"/>
      <w:pPr>
        <w:ind w:left="5655" w:hanging="360"/>
      </w:pPr>
      <w:rPr>
        <w:rFonts w:ascii="Courier New" w:hAnsi="Courier New" w:cs="Courier New" w:hint="default"/>
      </w:rPr>
    </w:lvl>
    <w:lvl w:ilvl="8" w:tplc="20000005" w:tentative="1">
      <w:start w:val="1"/>
      <w:numFmt w:val="bullet"/>
      <w:lvlText w:val=""/>
      <w:lvlJc w:val="left"/>
      <w:pPr>
        <w:ind w:left="6375" w:hanging="360"/>
      </w:pPr>
      <w:rPr>
        <w:rFonts w:ascii="Wingdings" w:hAnsi="Wingdings" w:hint="default"/>
      </w:rPr>
    </w:lvl>
  </w:abstractNum>
  <w:abstractNum w:abstractNumId="14" w15:restartNumberingAfterBreak="0">
    <w:nsid w:val="406B0327"/>
    <w:multiLevelType w:val="hybridMultilevel"/>
    <w:tmpl w:val="29B2054C"/>
    <w:lvl w:ilvl="0" w:tplc="8AF671EC">
      <w:numFmt w:val="bullet"/>
      <w:lvlText w:val=""/>
      <w:lvlJc w:val="left"/>
      <w:pPr>
        <w:ind w:left="435" w:hanging="360"/>
      </w:pPr>
      <w:rPr>
        <w:rFonts w:ascii="Symbol" w:eastAsia="Symbol" w:hAnsi="Symbol" w:cs="Symbol" w:hint="default"/>
        <w:w w:val="100"/>
        <w:sz w:val="22"/>
        <w:szCs w:val="22"/>
        <w:lang w:val="en-US" w:eastAsia="en-US" w:bidi="ar-SA"/>
      </w:rPr>
    </w:lvl>
    <w:lvl w:ilvl="1" w:tplc="07F6B21C">
      <w:numFmt w:val="bullet"/>
      <w:lvlText w:val="•"/>
      <w:lvlJc w:val="left"/>
      <w:pPr>
        <w:ind w:left="792" w:hanging="360"/>
      </w:pPr>
      <w:rPr>
        <w:rFonts w:hint="default"/>
        <w:lang w:val="en-US" w:eastAsia="en-US" w:bidi="ar-SA"/>
      </w:rPr>
    </w:lvl>
    <w:lvl w:ilvl="2" w:tplc="7E46A246">
      <w:numFmt w:val="bullet"/>
      <w:lvlText w:val="•"/>
      <w:lvlJc w:val="left"/>
      <w:pPr>
        <w:ind w:left="1144" w:hanging="360"/>
      </w:pPr>
      <w:rPr>
        <w:rFonts w:hint="default"/>
        <w:lang w:val="en-US" w:eastAsia="en-US" w:bidi="ar-SA"/>
      </w:rPr>
    </w:lvl>
    <w:lvl w:ilvl="3" w:tplc="C050721E">
      <w:numFmt w:val="bullet"/>
      <w:lvlText w:val="•"/>
      <w:lvlJc w:val="left"/>
      <w:pPr>
        <w:ind w:left="1496" w:hanging="360"/>
      </w:pPr>
      <w:rPr>
        <w:rFonts w:hint="default"/>
        <w:lang w:val="en-US" w:eastAsia="en-US" w:bidi="ar-SA"/>
      </w:rPr>
    </w:lvl>
    <w:lvl w:ilvl="4" w:tplc="51D01EE6">
      <w:numFmt w:val="bullet"/>
      <w:lvlText w:val="•"/>
      <w:lvlJc w:val="left"/>
      <w:pPr>
        <w:ind w:left="1848" w:hanging="360"/>
      </w:pPr>
      <w:rPr>
        <w:rFonts w:hint="default"/>
        <w:lang w:val="en-US" w:eastAsia="en-US" w:bidi="ar-SA"/>
      </w:rPr>
    </w:lvl>
    <w:lvl w:ilvl="5" w:tplc="BE903DCA">
      <w:numFmt w:val="bullet"/>
      <w:lvlText w:val="•"/>
      <w:lvlJc w:val="left"/>
      <w:pPr>
        <w:ind w:left="2200" w:hanging="360"/>
      </w:pPr>
      <w:rPr>
        <w:rFonts w:hint="default"/>
        <w:lang w:val="en-US" w:eastAsia="en-US" w:bidi="ar-SA"/>
      </w:rPr>
    </w:lvl>
    <w:lvl w:ilvl="6" w:tplc="C02E5222">
      <w:numFmt w:val="bullet"/>
      <w:lvlText w:val="•"/>
      <w:lvlJc w:val="left"/>
      <w:pPr>
        <w:ind w:left="2552" w:hanging="360"/>
      </w:pPr>
      <w:rPr>
        <w:rFonts w:hint="default"/>
        <w:lang w:val="en-US" w:eastAsia="en-US" w:bidi="ar-SA"/>
      </w:rPr>
    </w:lvl>
    <w:lvl w:ilvl="7" w:tplc="37287FDA">
      <w:numFmt w:val="bullet"/>
      <w:lvlText w:val="•"/>
      <w:lvlJc w:val="left"/>
      <w:pPr>
        <w:ind w:left="2904" w:hanging="360"/>
      </w:pPr>
      <w:rPr>
        <w:rFonts w:hint="default"/>
        <w:lang w:val="en-US" w:eastAsia="en-US" w:bidi="ar-SA"/>
      </w:rPr>
    </w:lvl>
    <w:lvl w:ilvl="8" w:tplc="2C528AAA">
      <w:numFmt w:val="bullet"/>
      <w:lvlText w:val="•"/>
      <w:lvlJc w:val="left"/>
      <w:pPr>
        <w:ind w:left="3256" w:hanging="360"/>
      </w:pPr>
      <w:rPr>
        <w:rFonts w:hint="default"/>
        <w:lang w:val="en-US" w:eastAsia="en-US" w:bidi="ar-SA"/>
      </w:rPr>
    </w:lvl>
  </w:abstractNum>
  <w:abstractNum w:abstractNumId="15" w15:restartNumberingAfterBreak="0">
    <w:nsid w:val="41936C1E"/>
    <w:multiLevelType w:val="hybridMultilevel"/>
    <w:tmpl w:val="01B6EE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2003E73"/>
    <w:multiLevelType w:val="hybridMultilevel"/>
    <w:tmpl w:val="E1BC918A"/>
    <w:lvl w:ilvl="0" w:tplc="C61A6A04">
      <w:start w:val="1"/>
      <w:numFmt w:val="bullet"/>
      <w:lvlText w:val="•"/>
      <w:lvlJc w:val="left"/>
      <w:pPr>
        <w:tabs>
          <w:tab w:val="num" w:pos="720"/>
        </w:tabs>
        <w:ind w:left="720" w:hanging="360"/>
      </w:pPr>
      <w:rPr>
        <w:rFonts w:ascii="Arial" w:hAnsi="Arial" w:hint="default"/>
      </w:rPr>
    </w:lvl>
    <w:lvl w:ilvl="1" w:tplc="A86CC8E4" w:tentative="1">
      <w:start w:val="1"/>
      <w:numFmt w:val="bullet"/>
      <w:lvlText w:val="•"/>
      <w:lvlJc w:val="left"/>
      <w:pPr>
        <w:tabs>
          <w:tab w:val="num" w:pos="1440"/>
        </w:tabs>
        <w:ind w:left="1440" w:hanging="360"/>
      </w:pPr>
      <w:rPr>
        <w:rFonts w:ascii="Arial" w:hAnsi="Arial" w:hint="default"/>
      </w:rPr>
    </w:lvl>
    <w:lvl w:ilvl="2" w:tplc="7908ACC8" w:tentative="1">
      <w:start w:val="1"/>
      <w:numFmt w:val="bullet"/>
      <w:lvlText w:val="•"/>
      <w:lvlJc w:val="left"/>
      <w:pPr>
        <w:tabs>
          <w:tab w:val="num" w:pos="2160"/>
        </w:tabs>
        <w:ind w:left="2160" w:hanging="360"/>
      </w:pPr>
      <w:rPr>
        <w:rFonts w:ascii="Arial" w:hAnsi="Arial" w:hint="default"/>
      </w:rPr>
    </w:lvl>
    <w:lvl w:ilvl="3" w:tplc="2070BBEC" w:tentative="1">
      <w:start w:val="1"/>
      <w:numFmt w:val="bullet"/>
      <w:lvlText w:val="•"/>
      <w:lvlJc w:val="left"/>
      <w:pPr>
        <w:tabs>
          <w:tab w:val="num" w:pos="2880"/>
        </w:tabs>
        <w:ind w:left="2880" w:hanging="360"/>
      </w:pPr>
      <w:rPr>
        <w:rFonts w:ascii="Arial" w:hAnsi="Arial" w:hint="default"/>
      </w:rPr>
    </w:lvl>
    <w:lvl w:ilvl="4" w:tplc="D29E76E2" w:tentative="1">
      <w:start w:val="1"/>
      <w:numFmt w:val="bullet"/>
      <w:lvlText w:val="•"/>
      <w:lvlJc w:val="left"/>
      <w:pPr>
        <w:tabs>
          <w:tab w:val="num" w:pos="3600"/>
        </w:tabs>
        <w:ind w:left="3600" w:hanging="360"/>
      </w:pPr>
      <w:rPr>
        <w:rFonts w:ascii="Arial" w:hAnsi="Arial" w:hint="default"/>
      </w:rPr>
    </w:lvl>
    <w:lvl w:ilvl="5" w:tplc="2012A9C8" w:tentative="1">
      <w:start w:val="1"/>
      <w:numFmt w:val="bullet"/>
      <w:lvlText w:val="•"/>
      <w:lvlJc w:val="left"/>
      <w:pPr>
        <w:tabs>
          <w:tab w:val="num" w:pos="4320"/>
        </w:tabs>
        <w:ind w:left="4320" w:hanging="360"/>
      </w:pPr>
      <w:rPr>
        <w:rFonts w:ascii="Arial" w:hAnsi="Arial" w:hint="default"/>
      </w:rPr>
    </w:lvl>
    <w:lvl w:ilvl="6" w:tplc="D108C444" w:tentative="1">
      <w:start w:val="1"/>
      <w:numFmt w:val="bullet"/>
      <w:lvlText w:val="•"/>
      <w:lvlJc w:val="left"/>
      <w:pPr>
        <w:tabs>
          <w:tab w:val="num" w:pos="5040"/>
        </w:tabs>
        <w:ind w:left="5040" w:hanging="360"/>
      </w:pPr>
      <w:rPr>
        <w:rFonts w:ascii="Arial" w:hAnsi="Arial" w:hint="default"/>
      </w:rPr>
    </w:lvl>
    <w:lvl w:ilvl="7" w:tplc="F31E5E24" w:tentative="1">
      <w:start w:val="1"/>
      <w:numFmt w:val="bullet"/>
      <w:lvlText w:val="•"/>
      <w:lvlJc w:val="left"/>
      <w:pPr>
        <w:tabs>
          <w:tab w:val="num" w:pos="5760"/>
        </w:tabs>
        <w:ind w:left="5760" w:hanging="360"/>
      </w:pPr>
      <w:rPr>
        <w:rFonts w:ascii="Arial" w:hAnsi="Arial" w:hint="default"/>
      </w:rPr>
    </w:lvl>
    <w:lvl w:ilvl="8" w:tplc="E7D8D8E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3962321"/>
    <w:multiLevelType w:val="hybridMultilevel"/>
    <w:tmpl w:val="8482E56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56D25AF"/>
    <w:multiLevelType w:val="hybridMultilevel"/>
    <w:tmpl w:val="E32C8E34"/>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327F31"/>
    <w:multiLevelType w:val="hybridMultilevel"/>
    <w:tmpl w:val="A34AFCBA"/>
    <w:lvl w:ilvl="0" w:tplc="1B6430C4">
      <w:start w:val="1"/>
      <w:numFmt w:val="bullet"/>
      <w:lvlText w:val="•"/>
      <w:lvlJc w:val="left"/>
      <w:pPr>
        <w:tabs>
          <w:tab w:val="num" w:pos="720"/>
        </w:tabs>
        <w:ind w:left="720" w:hanging="360"/>
      </w:pPr>
      <w:rPr>
        <w:rFonts w:ascii="Arial" w:hAnsi="Arial" w:hint="default"/>
      </w:rPr>
    </w:lvl>
    <w:lvl w:ilvl="1" w:tplc="5ECA04C4" w:tentative="1">
      <w:start w:val="1"/>
      <w:numFmt w:val="bullet"/>
      <w:lvlText w:val="•"/>
      <w:lvlJc w:val="left"/>
      <w:pPr>
        <w:tabs>
          <w:tab w:val="num" w:pos="1440"/>
        </w:tabs>
        <w:ind w:left="1440" w:hanging="360"/>
      </w:pPr>
      <w:rPr>
        <w:rFonts w:ascii="Arial" w:hAnsi="Arial" w:hint="default"/>
      </w:rPr>
    </w:lvl>
    <w:lvl w:ilvl="2" w:tplc="527E4324" w:tentative="1">
      <w:start w:val="1"/>
      <w:numFmt w:val="bullet"/>
      <w:lvlText w:val="•"/>
      <w:lvlJc w:val="left"/>
      <w:pPr>
        <w:tabs>
          <w:tab w:val="num" w:pos="2160"/>
        </w:tabs>
        <w:ind w:left="2160" w:hanging="360"/>
      </w:pPr>
      <w:rPr>
        <w:rFonts w:ascii="Arial" w:hAnsi="Arial" w:hint="default"/>
      </w:rPr>
    </w:lvl>
    <w:lvl w:ilvl="3" w:tplc="4C5E376E" w:tentative="1">
      <w:start w:val="1"/>
      <w:numFmt w:val="bullet"/>
      <w:lvlText w:val="•"/>
      <w:lvlJc w:val="left"/>
      <w:pPr>
        <w:tabs>
          <w:tab w:val="num" w:pos="2880"/>
        </w:tabs>
        <w:ind w:left="2880" w:hanging="360"/>
      </w:pPr>
      <w:rPr>
        <w:rFonts w:ascii="Arial" w:hAnsi="Arial" w:hint="default"/>
      </w:rPr>
    </w:lvl>
    <w:lvl w:ilvl="4" w:tplc="087CD71A" w:tentative="1">
      <w:start w:val="1"/>
      <w:numFmt w:val="bullet"/>
      <w:lvlText w:val="•"/>
      <w:lvlJc w:val="left"/>
      <w:pPr>
        <w:tabs>
          <w:tab w:val="num" w:pos="3600"/>
        </w:tabs>
        <w:ind w:left="3600" w:hanging="360"/>
      </w:pPr>
      <w:rPr>
        <w:rFonts w:ascii="Arial" w:hAnsi="Arial" w:hint="default"/>
      </w:rPr>
    </w:lvl>
    <w:lvl w:ilvl="5" w:tplc="9320BF02" w:tentative="1">
      <w:start w:val="1"/>
      <w:numFmt w:val="bullet"/>
      <w:lvlText w:val="•"/>
      <w:lvlJc w:val="left"/>
      <w:pPr>
        <w:tabs>
          <w:tab w:val="num" w:pos="4320"/>
        </w:tabs>
        <w:ind w:left="4320" w:hanging="360"/>
      </w:pPr>
      <w:rPr>
        <w:rFonts w:ascii="Arial" w:hAnsi="Arial" w:hint="default"/>
      </w:rPr>
    </w:lvl>
    <w:lvl w:ilvl="6" w:tplc="4F84DE8C" w:tentative="1">
      <w:start w:val="1"/>
      <w:numFmt w:val="bullet"/>
      <w:lvlText w:val="•"/>
      <w:lvlJc w:val="left"/>
      <w:pPr>
        <w:tabs>
          <w:tab w:val="num" w:pos="5040"/>
        </w:tabs>
        <w:ind w:left="5040" w:hanging="360"/>
      </w:pPr>
      <w:rPr>
        <w:rFonts w:ascii="Arial" w:hAnsi="Arial" w:hint="default"/>
      </w:rPr>
    </w:lvl>
    <w:lvl w:ilvl="7" w:tplc="33000F50" w:tentative="1">
      <w:start w:val="1"/>
      <w:numFmt w:val="bullet"/>
      <w:lvlText w:val="•"/>
      <w:lvlJc w:val="left"/>
      <w:pPr>
        <w:tabs>
          <w:tab w:val="num" w:pos="5760"/>
        </w:tabs>
        <w:ind w:left="5760" w:hanging="360"/>
      </w:pPr>
      <w:rPr>
        <w:rFonts w:ascii="Arial" w:hAnsi="Arial" w:hint="default"/>
      </w:rPr>
    </w:lvl>
    <w:lvl w:ilvl="8" w:tplc="C7C6B00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DD0745E"/>
    <w:multiLevelType w:val="hybridMultilevel"/>
    <w:tmpl w:val="007297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11029FA"/>
    <w:multiLevelType w:val="hybridMultilevel"/>
    <w:tmpl w:val="29DA0330"/>
    <w:lvl w:ilvl="0" w:tplc="9FEA5CEC">
      <w:start w:val="1"/>
      <w:numFmt w:val="bullet"/>
      <w:lvlText w:val="•"/>
      <w:lvlJc w:val="left"/>
      <w:pPr>
        <w:tabs>
          <w:tab w:val="num" w:pos="720"/>
        </w:tabs>
        <w:ind w:left="720" w:hanging="360"/>
      </w:pPr>
      <w:rPr>
        <w:rFonts w:ascii="Arial" w:hAnsi="Arial" w:hint="default"/>
      </w:rPr>
    </w:lvl>
    <w:lvl w:ilvl="1" w:tplc="503A2ADE" w:tentative="1">
      <w:start w:val="1"/>
      <w:numFmt w:val="bullet"/>
      <w:lvlText w:val="•"/>
      <w:lvlJc w:val="left"/>
      <w:pPr>
        <w:tabs>
          <w:tab w:val="num" w:pos="1440"/>
        </w:tabs>
        <w:ind w:left="1440" w:hanging="360"/>
      </w:pPr>
      <w:rPr>
        <w:rFonts w:ascii="Arial" w:hAnsi="Arial" w:hint="default"/>
      </w:rPr>
    </w:lvl>
    <w:lvl w:ilvl="2" w:tplc="D64CD488" w:tentative="1">
      <w:start w:val="1"/>
      <w:numFmt w:val="bullet"/>
      <w:lvlText w:val="•"/>
      <w:lvlJc w:val="left"/>
      <w:pPr>
        <w:tabs>
          <w:tab w:val="num" w:pos="2160"/>
        </w:tabs>
        <w:ind w:left="2160" w:hanging="360"/>
      </w:pPr>
      <w:rPr>
        <w:rFonts w:ascii="Arial" w:hAnsi="Arial" w:hint="default"/>
      </w:rPr>
    </w:lvl>
    <w:lvl w:ilvl="3" w:tplc="E27C34E0" w:tentative="1">
      <w:start w:val="1"/>
      <w:numFmt w:val="bullet"/>
      <w:lvlText w:val="•"/>
      <w:lvlJc w:val="left"/>
      <w:pPr>
        <w:tabs>
          <w:tab w:val="num" w:pos="2880"/>
        </w:tabs>
        <w:ind w:left="2880" w:hanging="360"/>
      </w:pPr>
      <w:rPr>
        <w:rFonts w:ascii="Arial" w:hAnsi="Arial" w:hint="default"/>
      </w:rPr>
    </w:lvl>
    <w:lvl w:ilvl="4" w:tplc="F0A811AA" w:tentative="1">
      <w:start w:val="1"/>
      <w:numFmt w:val="bullet"/>
      <w:lvlText w:val="•"/>
      <w:lvlJc w:val="left"/>
      <w:pPr>
        <w:tabs>
          <w:tab w:val="num" w:pos="3600"/>
        </w:tabs>
        <w:ind w:left="3600" w:hanging="360"/>
      </w:pPr>
      <w:rPr>
        <w:rFonts w:ascii="Arial" w:hAnsi="Arial" w:hint="default"/>
      </w:rPr>
    </w:lvl>
    <w:lvl w:ilvl="5" w:tplc="0932213A" w:tentative="1">
      <w:start w:val="1"/>
      <w:numFmt w:val="bullet"/>
      <w:lvlText w:val="•"/>
      <w:lvlJc w:val="left"/>
      <w:pPr>
        <w:tabs>
          <w:tab w:val="num" w:pos="4320"/>
        </w:tabs>
        <w:ind w:left="4320" w:hanging="360"/>
      </w:pPr>
      <w:rPr>
        <w:rFonts w:ascii="Arial" w:hAnsi="Arial" w:hint="default"/>
      </w:rPr>
    </w:lvl>
    <w:lvl w:ilvl="6" w:tplc="1924DCB0" w:tentative="1">
      <w:start w:val="1"/>
      <w:numFmt w:val="bullet"/>
      <w:lvlText w:val="•"/>
      <w:lvlJc w:val="left"/>
      <w:pPr>
        <w:tabs>
          <w:tab w:val="num" w:pos="5040"/>
        </w:tabs>
        <w:ind w:left="5040" w:hanging="360"/>
      </w:pPr>
      <w:rPr>
        <w:rFonts w:ascii="Arial" w:hAnsi="Arial" w:hint="default"/>
      </w:rPr>
    </w:lvl>
    <w:lvl w:ilvl="7" w:tplc="D772B8B0" w:tentative="1">
      <w:start w:val="1"/>
      <w:numFmt w:val="bullet"/>
      <w:lvlText w:val="•"/>
      <w:lvlJc w:val="left"/>
      <w:pPr>
        <w:tabs>
          <w:tab w:val="num" w:pos="5760"/>
        </w:tabs>
        <w:ind w:left="5760" w:hanging="360"/>
      </w:pPr>
      <w:rPr>
        <w:rFonts w:ascii="Arial" w:hAnsi="Arial" w:hint="default"/>
      </w:rPr>
    </w:lvl>
    <w:lvl w:ilvl="8" w:tplc="EF34558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6F83937"/>
    <w:multiLevelType w:val="hybridMultilevel"/>
    <w:tmpl w:val="6096DA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C06157D"/>
    <w:multiLevelType w:val="hybridMultilevel"/>
    <w:tmpl w:val="F0688400"/>
    <w:lvl w:ilvl="0" w:tplc="4F7246C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E616EB5"/>
    <w:multiLevelType w:val="hybridMultilevel"/>
    <w:tmpl w:val="A936E654"/>
    <w:lvl w:ilvl="0" w:tplc="0B807A0A">
      <w:numFmt w:val="bullet"/>
      <w:lvlText w:val=""/>
      <w:lvlJc w:val="left"/>
      <w:pPr>
        <w:ind w:left="825" w:hanging="360"/>
      </w:pPr>
      <w:rPr>
        <w:rFonts w:ascii="Symbol" w:eastAsia="Symbol" w:hAnsi="Symbol" w:cs="Symbol" w:hint="default"/>
        <w:w w:val="100"/>
        <w:sz w:val="22"/>
        <w:szCs w:val="22"/>
        <w:lang w:val="en-US" w:eastAsia="en-US" w:bidi="ar-SA"/>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0415C09"/>
    <w:multiLevelType w:val="hybridMultilevel"/>
    <w:tmpl w:val="03EE1AF8"/>
    <w:lvl w:ilvl="0" w:tplc="0409000F">
      <w:start w:val="1"/>
      <w:numFmt w:val="decimal"/>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26" w15:restartNumberingAfterBreak="0">
    <w:nsid w:val="60666BAE"/>
    <w:multiLevelType w:val="hybridMultilevel"/>
    <w:tmpl w:val="843C655E"/>
    <w:lvl w:ilvl="0" w:tplc="26807042">
      <w:start w:val="1"/>
      <w:numFmt w:val="bullet"/>
      <w:lvlText w:val="•"/>
      <w:lvlJc w:val="left"/>
      <w:pPr>
        <w:tabs>
          <w:tab w:val="num" w:pos="720"/>
        </w:tabs>
        <w:ind w:left="720" w:hanging="360"/>
      </w:pPr>
      <w:rPr>
        <w:rFonts w:ascii="Arial" w:hAnsi="Arial" w:hint="default"/>
      </w:rPr>
    </w:lvl>
    <w:lvl w:ilvl="1" w:tplc="0AF249EE" w:tentative="1">
      <w:start w:val="1"/>
      <w:numFmt w:val="bullet"/>
      <w:lvlText w:val="•"/>
      <w:lvlJc w:val="left"/>
      <w:pPr>
        <w:tabs>
          <w:tab w:val="num" w:pos="1440"/>
        </w:tabs>
        <w:ind w:left="1440" w:hanging="360"/>
      </w:pPr>
      <w:rPr>
        <w:rFonts w:ascii="Arial" w:hAnsi="Arial" w:hint="default"/>
      </w:rPr>
    </w:lvl>
    <w:lvl w:ilvl="2" w:tplc="C6AA113C" w:tentative="1">
      <w:start w:val="1"/>
      <w:numFmt w:val="bullet"/>
      <w:lvlText w:val="•"/>
      <w:lvlJc w:val="left"/>
      <w:pPr>
        <w:tabs>
          <w:tab w:val="num" w:pos="2160"/>
        </w:tabs>
        <w:ind w:left="2160" w:hanging="360"/>
      </w:pPr>
      <w:rPr>
        <w:rFonts w:ascii="Arial" w:hAnsi="Arial" w:hint="default"/>
      </w:rPr>
    </w:lvl>
    <w:lvl w:ilvl="3" w:tplc="AD5AD062" w:tentative="1">
      <w:start w:val="1"/>
      <w:numFmt w:val="bullet"/>
      <w:lvlText w:val="•"/>
      <w:lvlJc w:val="left"/>
      <w:pPr>
        <w:tabs>
          <w:tab w:val="num" w:pos="2880"/>
        </w:tabs>
        <w:ind w:left="2880" w:hanging="360"/>
      </w:pPr>
      <w:rPr>
        <w:rFonts w:ascii="Arial" w:hAnsi="Arial" w:hint="default"/>
      </w:rPr>
    </w:lvl>
    <w:lvl w:ilvl="4" w:tplc="F0CEBE32" w:tentative="1">
      <w:start w:val="1"/>
      <w:numFmt w:val="bullet"/>
      <w:lvlText w:val="•"/>
      <w:lvlJc w:val="left"/>
      <w:pPr>
        <w:tabs>
          <w:tab w:val="num" w:pos="3600"/>
        </w:tabs>
        <w:ind w:left="3600" w:hanging="360"/>
      </w:pPr>
      <w:rPr>
        <w:rFonts w:ascii="Arial" w:hAnsi="Arial" w:hint="default"/>
      </w:rPr>
    </w:lvl>
    <w:lvl w:ilvl="5" w:tplc="1A4E6DDE" w:tentative="1">
      <w:start w:val="1"/>
      <w:numFmt w:val="bullet"/>
      <w:lvlText w:val="•"/>
      <w:lvlJc w:val="left"/>
      <w:pPr>
        <w:tabs>
          <w:tab w:val="num" w:pos="4320"/>
        </w:tabs>
        <w:ind w:left="4320" w:hanging="360"/>
      </w:pPr>
      <w:rPr>
        <w:rFonts w:ascii="Arial" w:hAnsi="Arial" w:hint="default"/>
      </w:rPr>
    </w:lvl>
    <w:lvl w:ilvl="6" w:tplc="5E30C006" w:tentative="1">
      <w:start w:val="1"/>
      <w:numFmt w:val="bullet"/>
      <w:lvlText w:val="•"/>
      <w:lvlJc w:val="left"/>
      <w:pPr>
        <w:tabs>
          <w:tab w:val="num" w:pos="5040"/>
        </w:tabs>
        <w:ind w:left="5040" w:hanging="360"/>
      </w:pPr>
      <w:rPr>
        <w:rFonts w:ascii="Arial" w:hAnsi="Arial" w:hint="default"/>
      </w:rPr>
    </w:lvl>
    <w:lvl w:ilvl="7" w:tplc="4B0A23E0" w:tentative="1">
      <w:start w:val="1"/>
      <w:numFmt w:val="bullet"/>
      <w:lvlText w:val="•"/>
      <w:lvlJc w:val="left"/>
      <w:pPr>
        <w:tabs>
          <w:tab w:val="num" w:pos="5760"/>
        </w:tabs>
        <w:ind w:left="5760" w:hanging="360"/>
      </w:pPr>
      <w:rPr>
        <w:rFonts w:ascii="Arial" w:hAnsi="Arial" w:hint="default"/>
      </w:rPr>
    </w:lvl>
    <w:lvl w:ilvl="8" w:tplc="D4241E2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2CD3105"/>
    <w:multiLevelType w:val="hybridMultilevel"/>
    <w:tmpl w:val="B200575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BEA2D84"/>
    <w:multiLevelType w:val="hybridMultilevel"/>
    <w:tmpl w:val="DCC89E6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FC106A1"/>
    <w:multiLevelType w:val="hybridMultilevel"/>
    <w:tmpl w:val="2F043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DC452C"/>
    <w:multiLevelType w:val="hybridMultilevel"/>
    <w:tmpl w:val="D0246B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F262F8B"/>
    <w:multiLevelType w:val="hybridMultilevel"/>
    <w:tmpl w:val="6D0E236C"/>
    <w:lvl w:ilvl="0" w:tplc="0409000F">
      <w:start w:val="1"/>
      <w:numFmt w:val="decimal"/>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num w:numId="1" w16cid:durableId="798570785">
    <w:abstractNumId w:val="14"/>
  </w:num>
  <w:num w:numId="2" w16cid:durableId="667173588">
    <w:abstractNumId w:val="0"/>
  </w:num>
  <w:num w:numId="3" w16cid:durableId="693729490">
    <w:abstractNumId w:val="12"/>
  </w:num>
  <w:num w:numId="4" w16cid:durableId="584074165">
    <w:abstractNumId w:val="25"/>
  </w:num>
  <w:num w:numId="5" w16cid:durableId="396438064">
    <w:abstractNumId w:val="1"/>
  </w:num>
  <w:num w:numId="6" w16cid:durableId="175122931">
    <w:abstractNumId w:val="31"/>
  </w:num>
  <w:num w:numId="7" w16cid:durableId="217129649">
    <w:abstractNumId w:val="2"/>
  </w:num>
  <w:num w:numId="8" w16cid:durableId="1633124062">
    <w:abstractNumId w:val="5"/>
  </w:num>
  <w:num w:numId="9" w16cid:durableId="865564696">
    <w:abstractNumId w:val="21"/>
  </w:num>
  <w:num w:numId="10" w16cid:durableId="251163289">
    <w:abstractNumId w:val="26"/>
  </w:num>
  <w:num w:numId="11" w16cid:durableId="1080129936">
    <w:abstractNumId w:val="8"/>
  </w:num>
  <w:num w:numId="12" w16cid:durableId="1145512421">
    <w:abstractNumId w:val="16"/>
  </w:num>
  <w:num w:numId="13" w16cid:durableId="552155572">
    <w:abstractNumId w:val="19"/>
  </w:num>
  <w:num w:numId="14" w16cid:durableId="2006349598">
    <w:abstractNumId w:val="20"/>
  </w:num>
  <w:num w:numId="15" w16cid:durableId="1133602238">
    <w:abstractNumId w:val="18"/>
  </w:num>
  <w:num w:numId="16" w16cid:durableId="387194063">
    <w:abstractNumId w:val="15"/>
  </w:num>
  <w:num w:numId="17" w16cid:durableId="1617563533">
    <w:abstractNumId w:val="30"/>
  </w:num>
  <w:num w:numId="18" w16cid:durableId="538468713">
    <w:abstractNumId w:val="10"/>
  </w:num>
  <w:num w:numId="19" w16cid:durableId="464322821">
    <w:abstractNumId w:val="23"/>
  </w:num>
  <w:num w:numId="20" w16cid:durableId="1984701568">
    <w:abstractNumId w:val="28"/>
  </w:num>
  <w:num w:numId="21" w16cid:durableId="2006081366">
    <w:abstractNumId w:val="13"/>
  </w:num>
  <w:num w:numId="22" w16cid:durableId="226846824">
    <w:abstractNumId w:val="9"/>
  </w:num>
  <w:num w:numId="23" w16cid:durableId="1857380200">
    <w:abstractNumId w:val="24"/>
  </w:num>
  <w:num w:numId="24" w16cid:durableId="1830557564">
    <w:abstractNumId w:val="6"/>
  </w:num>
  <w:num w:numId="25" w16cid:durableId="2028290374">
    <w:abstractNumId w:val="7"/>
  </w:num>
  <w:num w:numId="26" w16cid:durableId="29962708">
    <w:abstractNumId w:val="22"/>
  </w:num>
  <w:num w:numId="27" w16cid:durableId="1866479392">
    <w:abstractNumId w:val="3"/>
  </w:num>
  <w:num w:numId="28" w16cid:durableId="431168655">
    <w:abstractNumId w:val="27"/>
  </w:num>
  <w:num w:numId="29" w16cid:durableId="924917409">
    <w:abstractNumId w:val="17"/>
  </w:num>
  <w:num w:numId="30" w16cid:durableId="847408061">
    <w:abstractNumId w:val="29"/>
  </w:num>
  <w:num w:numId="31" w16cid:durableId="1983388076">
    <w:abstractNumId w:val="4"/>
  </w:num>
  <w:num w:numId="32" w16cid:durableId="10265172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07"/>
    <w:rsid w:val="00003E7F"/>
    <w:rsid w:val="00012D51"/>
    <w:rsid w:val="00025C0C"/>
    <w:rsid w:val="0004055E"/>
    <w:rsid w:val="00051ACC"/>
    <w:rsid w:val="00075B7E"/>
    <w:rsid w:val="000A22CA"/>
    <w:rsid w:val="000A56FC"/>
    <w:rsid w:val="000B4CE8"/>
    <w:rsid w:val="000D3ADD"/>
    <w:rsid w:val="000D4B2E"/>
    <w:rsid w:val="000E0871"/>
    <w:rsid w:val="000E7C8A"/>
    <w:rsid w:val="00117CDC"/>
    <w:rsid w:val="00123A20"/>
    <w:rsid w:val="00145DBA"/>
    <w:rsid w:val="00182C22"/>
    <w:rsid w:val="00186071"/>
    <w:rsid w:val="001B0CEE"/>
    <w:rsid w:val="001B28A6"/>
    <w:rsid w:val="001C5BEC"/>
    <w:rsid w:val="001E7516"/>
    <w:rsid w:val="001F3C04"/>
    <w:rsid w:val="001F4C32"/>
    <w:rsid w:val="00232938"/>
    <w:rsid w:val="00241BC8"/>
    <w:rsid w:val="00271139"/>
    <w:rsid w:val="002A1AF5"/>
    <w:rsid w:val="00321AED"/>
    <w:rsid w:val="003268B7"/>
    <w:rsid w:val="00326CBC"/>
    <w:rsid w:val="00337ADC"/>
    <w:rsid w:val="003553EF"/>
    <w:rsid w:val="0038141E"/>
    <w:rsid w:val="00383EB2"/>
    <w:rsid w:val="003961B2"/>
    <w:rsid w:val="003C4032"/>
    <w:rsid w:val="003D0D62"/>
    <w:rsid w:val="003E1631"/>
    <w:rsid w:val="003F4051"/>
    <w:rsid w:val="004267BE"/>
    <w:rsid w:val="00427FEE"/>
    <w:rsid w:val="00450409"/>
    <w:rsid w:val="004616BE"/>
    <w:rsid w:val="004651D8"/>
    <w:rsid w:val="0046742E"/>
    <w:rsid w:val="00471F52"/>
    <w:rsid w:val="004721CA"/>
    <w:rsid w:val="00477BF7"/>
    <w:rsid w:val="00493118"/>
    <w:rsid w:val="004A38E4"/>
    <w:rsid w:val="004A3CA2"/>
    <w:rsid w:val="004C3A7C"/>
    <w:rsid w:val="004D504C"/>
    <w:rsid w:val="004F0680"/>
    <w:rsid w:val="00524241"/>
    <w:rsid w:val="00563AA1"/>
    <w:rsid w:val="00575DE7"/>
    <w:rsid w:val="00582022"/>
    <w:rsid w:val="005922F2"/>
    <w:rsid w:val="005B7EAC"/>
    <w:rsid w:val="005D218F"/>
    <w:rsid w:val="005D4E04"/>
    <w:rsid w:val="005E26EA"/>
    <w:rsid w:val="00611EC9"/>
    <w:rsid w:val="00613620"/>
    <w:rsid w:val="0063119B"/>
    <w:rsid w:val="00637827"/>
    <w:rsid w:val="00641C06"/>
    <w:rsid w:val="00644D6F"/>
    <w:rsid w:val="00661038"/>
    <w:rsid w:val="00663457"/>
    <w:rsid w:val="00675A4F"/>
    <w:rsid w:val="00675ACB"/>
    <w:rsid w:val="00677254"/>
    <w:rsid w:val="006A062B"/>
    <w:rsid w:val="006B4E71"/>
    <w:rsid w:val="006C0DE0"/>
    <w:rsid w:val="006C2B5C"/>
    <w:rsid w:val="006C49AD"/>
    <w:rsid w:val="006D26D8"/>
    <w:rsid w:val="006D4719"/>
    <w:rsid w:val="007067CC"/>
    <w:rsid w:val="00707440"/>
    <w:rsid w:val="00707ECB"/>
    <w:rsid w:val="007215B0"/>
    <w:rsid w:val="00731875"/>
    <w:rsid w:val="00744B8E"/>
    <w:rsid w:val="00766E99"/>
    <w:rsid w:val="007709AB"/>
    <w:rsid w:val="00775097"/>
    <w:rsid w:val="0077516F"/>
    <w:rsid w:val="00775349"/>
    <w:rsid w:val="007A1E44"/>
    <w:rsid w:val="007A5AFD"/>
    <w:rsid w:val="007A7F5B"/>
    <w:rsid w:val="007B342C"/>
    <w:rsid w:val="007C36EA"/>
    <w:rsid w:val="007E3703"/>
    <w:rsid w:val="008017B3"/>
    <w:rsid w:val="008140C7"/>
    <w:rsid w:val="00816B46"/>
    <w:rsid w:val="00830157"/>
    <w:rsid w:val="00843562"/>
    <w:rsid w:val="00855684"/>
    <w:rsid w:val="00865E07"/>
    <w:rsid w:val="008914F3"/>
    <w:rsid w:val="00896A7C"/>
    <w:rsid w:val="008A3A0B"/>
    <w:rsid w:val="008B4D15"/>
    <w:rsid w:val="008C63A3"/>
    <w:rsid w:val="008C7BFA"/>
    <w:rsid w:val="008D7271"/>
    <w:rsid w:val="008F62B7"/>
    <w:rsid w:val="00900F86"/>
    <w:rsid w:val="009033D9"/>
    <w:rsid w:val="009146FC"/>
    <w:rsid w:val="00926982"/>
    <w:rsid w:val="0093335D"/>
    <w:rsid w:val="009572FB"/>
    <w:rsid w:val="0097645A"/>
    <w:rsid w:val="00992181"/>
    <w:rsid w:val="009D33C2"/>
    <w:rsid w:val="009E35A8"/>
    <w:rsid w:val="00A14EC5"/>
    <w:rsid w:val="00A31535"/>
    <w:rsid w:val="00A4339D"/>
    <w:rsid w:val="00A45B2C"/>
    <w:rsid w:val="00A66FE7"/>
    <w:rsid w:val="00A80097"/>
    <w:rsid w:val="00A81105"/>
    <w:rsid w:val="00A8329B"/>
    <w:rsid w:val="00AA02C6"/>
    <w:rsid w:val="00AD293F"/>
    <w:rsid w:val="00AE1CF0"/>
    <w:rsid w:val="00AE56E8"/>
    <w:rsid w:val="00B07B6F"/>
    <w:rsid w:val="00B137D6"/>
    <w:rsid w:val="00B51683"/>
    <w:rsid w:val="00B575E8"/>
    <w:rsid w:val="00B65572"/>
    <w:rsid w:val="00B67349"/>
    <w:rsid w:val="00B86852"/>
    <w:rsid w:val="00B93DD9"/>
    <w:rsid w:val="00B948EF"/>
    <w:rsid w:val="00BA4503"/>
    <w:rsid w:val="00BA54FA"/>
    <w:rsid w:val="00BB3E78"/>
    <w:rsid w:val="00BB76DE"/>
    <w:rsid w:val="00BF784D"/>
    <w:rsid w:val="00C17BF2"/>
    <w:rsid w:val="00C40316"/>
    <w:rsid w:val="00C4070A"/>
    <w:rsid w:val="00C47C79"/>
    <w:rsid w:val="00C6147C"/>
    <w:rsid w:val="00C70DF7"/>
    <w:rsid w:val="00C9458D"/>
    <w:rsid w:val="00C978A3"/>
    <w:rsid w:val="00CA1C35"/>
    <w:rsid w:val="00CA48FC"/>
    <w:rsid w:val="00CA6825"/>
    <w:rsid w:val="00CB7E44"/>
    <w:rsid w:val="00CC01A9"/>
    <w:rsid w:val="00CD207B"/>
    <w:rsid w:val="00CE60D0"/>
    <w:rsid w:val="00D15139"/>
    <w:rsid w:val="00D229BD"/>
    <w:rsid w:val="00D279C6"/>
    <w:rsid w:val="00D36DDB"/>
    <w:rsid w:val="00D529C7"/>
    <w:rsid w:val="00D571F9"/>
    <w:rsid w:val="00D61C5C"/>
    <w:rsid w:val="00D6566D"/>
    <w:rsid w:val="00D66118"/>
    <w:rsid w:val="00D67394"/>
    <w:rsid w:val="00D67854"/>
    <w:rsid w:val="00D86618"/>
    <w:rsid w:val="00DD7530"/>
    <w:rsid w:val="00DE0948"/>
    <w:rsid w:val="00DE0DB5"/>
    <w:rsid w:val="00DE3D55"/>
    <w:rsid w:val="00DE5711"/>
    <w:rsid w:val="00DE7640"/>
    <w:rsid w:val="00DF2311"/>
    <w:rsid w:val="00DF73D3"/>
    <w:rsid w:val="00DF7F26"/>
    <w:rsid w:val="00E00E45"/>
    <w:rsid w:val="00E24F55"/>
    <w:rsid w:val="00E26CAF"/>
    <w:rsid w:val="00E45B80"/>
    <w:rsid w:val="00E50623"/>
    <w:rsid w:val="00E83702"/>
    <w:rsid w:val="00E83D61"/>
    <w:rsid w:val="00E8490B"/>
    <w:rsid w:val="00E91604"/>
    <w:rsid w:val="00E96099"/>
    <w:rsid w:val="00EA17F6"/>
    <w:rsid w:val="00EB3A5E"/>
    <w:rsid w:val="00EB5A34"/>
    <w:rsid w:val="00EE50B2"/>
    <w:rsid w:val="00F507E6"/>
    <w:rsid w:val="00F640D4"/>
    <w:rsid w:val="00F645B5"/>
    <w:rsid w:val="00F67425"/>
    <w:rsid w:val="00FA121D"/>
    <w:rsid w:val="00FB4D4F"/>
    <w:rsid w:val="00FB71BA"/>
    <w:rsid w:val="00FD394E"/>
    <w:rsid w:val="00FF6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A897E"/>
  <w15:chartTrackingRefBased/>
  <w15:docId w15:val="{0D35238B-6842-47F7-9CC1-5EB406A3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E07"/>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65E07"/>
  </w:style>
  <w:style w:type="character" w:customStyle="1" w:styleId="BodyTextChar">
    <w:name w:val="Body Text Char"/>
    <w:basedOn w:val="DefaultParagraphFont"/>
    <w:link w:val="BodyText"/>
    <w:uiPriority w:val="1"/>
    <w:rsid w:val="00865E07"/>
    <w:rPr>
      <w:rFonts w:ascii="Calibri" w:eastAsia="Calibri" w:hAnsi="Calibri" w:cs="Calibri"/>
    </w:rPr>
  </w:style>
  <w:style w:type="paragraph" w:styleId="ListParagraph">
    <w:name w:val="List Paragraph"/>
    <w:basedOn w:val="Normal"/>
    <w:uiPriority w:val="34"/>
    <w:qFormat/>
    <w:rsid w:val="00865E07"/>
  </w:style>
  <w:style w:type="paragraph" w:customStyle="1" w:styleId="TableParagraph">
    <w:name w:val="Table Paragraph"/>
    <w:basedOn w:val="Normal"/>
    <w:uiPriority w:val="1"/>
    <w:qFormat/>
    <w:rsid w:val="00865E07"/>
    <w:pPr>
      <w:ind w:left="825" w:hanging="360"/>
    </w:pPr>
  </w:style>
  <w:style w:type="paragraph" w:styleId="Header">
    <w:name w:val="header"/>
    <w:basedOn w:val="Normal"/>
    <w:link w:val="HeaderChar"/>
    <w:uiPriority w:val="99"/>
    <w:unhideWhenUsed/>
    <w:rsid w:val="00900F86"/>
    <w:pPr>
      <w:tabs>
        <w:tab w:val="center" w:pos="4513"/>
        <w:tab w:val="right" w:pos="9026"/>
      </w:tabs>
    </w:pPr>
  </w:style>
  <w:style w:type="character" w:customStyle="1" w:styleId="HeaderChar">
    <w:name w:val="Header Char"/>
    <w:basedOn w:val="DefaultParagraphFont"/>
    <w:link w:val="Header"/>
    <w:uiPriority w:val="99"/>
    <w:rsid w:val="00900F86"/>
    <w:rPr>
      <w:rFonts w:ascii="Calibri" w:eastAsia="Calibri" w:hAnsi="Calibri" w:cs="Calibri"/>
    </w:rPr>
  </w:style>
  <w:style w:type="paragraph" w:styleId="Footer">
    <w:name w:val="footer"/>
    <w:basedOn w:val="Normal"/>
    <w:link w:val="FooterChar"/>
    <w:uiPriority w:val="99"/>
    <w:unhideWhenUsed/>
    <w:rsid w:val="00900F86"/>
    <w:pPr>
      <w:tabs>
        <w:tab w:val="center" w:pos="4513"/>
        <w:tab w:val="right" w:pos="9026"/>
      </w:tabs>
    </w:pPr>
  </w:style>
  <w:style w:type="character" w:customStyle="1" w:styleId="FooterChar">
    <w:name w:val="Footer Char"/>
    <w:basedOn w:val="DefaultParagraphFont"/>
    <w:link w:val="Footer"/>
    <w:uiPriority w:val="99"/>
    <w:rsid w:val="00900F86"/>
    <w:rPr>
      <w:rFonts w:ascii="Calibri" w:eastAsia="Calibri" w:hAnsi="Calibri" w:cs="Calibri"/>
    </w:rPr>
  </w:style>
  <w:style w:type="character" w:styleId="Hyperlink">
    <w:name w:val="Hyperlink"/>
    <w:basedOn w:val="DefaultParagraphFont"/>
    <w:uiPriority w:val="99"/>
    <w:unhideWhenUsed/>
    <w:rsid w:val="00E50623"/>
    <w:rPr>
      <w:color w:val="0563C1" w:themeColor="hyperlink"/>
      <w:u w:val="single"/>
    </w:rPr>
  </w:style>
  <w:style w:type="character" w:styleId="UnresolvedMention">
    <w:name w:val="Unresolved Mention"/>
    <w:basedOn w:val="DefaultParagraphFont"/>
    <w:uiPriority w:val="99"/>
    <w:unhideWhenUsed/>
    <w:rsid w:val="00E50623"/>
    <w:rPr>
      <w:color w:val="605E5C"/>
      <w:shd w:val="clear" w:color="auto" w:fill="E1DFDD"/>
    </w:rPr>
  </w:style>
  <w:style w:type="paragraph" w:styleId="NormalWeb">
    <w:name w:val="Normal (Web)"/>
    <w:basedOn w:val="Normal"/>
    <w:uiPriority w:val="99"/>
    <w:unhideWhenUsed/>
    <w:rsid w:val="009572F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44B8E"/>
    <w:rPr>
      <w:color w:val="954F72" w:themeColor="followedHyperlink"/>
      <w:u w:val="single"/>
    </w:rPr>
  </w:style>
  <w:style w:type="paragraph" w:customStyle="1" w:styleId="Default">
    <w:name w:val="Default"/>
    <w:rsid w:val="00B51683"/>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basedOn w:val="DefaultParagraphFont"/>
    <w:uiPriority w:val="99"/>
    <w:semiHidden/>
    <w:unhideWhenUsed/>
    <w:rsid w:val="008C7BFA"/>
    <w:rPr>
      <w:sz w:val="16"/>
      <w:szCs w:val="16"/>
    </w:rPr>
  </w:style>
  <w:style w:type="paragraph" w:styleId="CommentText">
    <w:name w:val="annotation text"/>
    <w:basedOn w:val="Normal"/>
    <w:link w:val="CommentTextChar"/>
    <w:uiPriority w:val="99"/>
    <w:semiHidden/>
    <w:unhideWhenUsed/>
    <w:rsid w:val="008C7BFA"/>
    <w:rPr>
      <w:sz w:val="20"/>
      <w:szCs w:val="20"/>
    </w:rPr>
  </w:style>
  <w:style w:type="character" w:customStyle="1" w:styleId="CommentTextChar">
    <w:name w:val="Comment Text Char"/>
    <w:basedOn w:val="DefaultParagraphFont"/>
    <w:link w:val="CommentText"/>
    <w:uiPriority w:val="99"/>
    <w:semiHidden/>
    <w:rsid w:val="008C7BF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C7BFA"/>
    <w:rPr>
      <w:b/>
      <w:bCs/>
    </w:rPr>
  </w:style>
  <w:style w:type="character" w:customStyle="1" w:styleId="CommentSubjectChar">
    <w:name w:val="Comment Subject Char"/>
    <w:basedOn w:val="CommentTextChar"/>
    <w:link w:val="CommentSubject"/>
    <w:uiPriority w:val="99"/>
    <w:semiHidden/>
    <w:rsid w:val="008C7BFA"/>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0426">
      <w:bodyDiv w:val="1"/>
      <w:marLeft w:val="0"/>
      <w:marRight w:val="0"/>
      <w:marTop w:val="0"/>
      <w:marBottom w:val="0"/>
      <w:divBdr>
        <w:top w:val="none" w:sz="0" w:space="0" w:color="auto"/>
        <w:left w:val="none" w:sz="0" w:space="0" w:color="auto"/>
        <w:bottom w:val="none" w:sz="0" w:space="0" w:color="auto"/>
        <w:right w:val="none" w:sz="0" w:space="0" w:color="auto"/>
      </w:divBdr>
      <w:divsChild>
        <w:div w:id="1467434759">
          <w:marLeft w:val="360"/>
          <w:marRight w:val="0"/>
          <w:marTop w:val="200"/>
          <w:marBottom w:val="0"/>
          <w:divBdr>
            <w:top w:val="none" w:sz="0" w:space="0" w:color="auto"/>
            <w:left w:val="none" w:sz="0" w:space="0" w:color="auto"/>
            <w:bottom w:val="none" w:sz="0" w:space="0" w:color="auto"/>
            <w:right w:val="none" w:sz="0" w:space="0" w:color="auto"/>
          </w:divBdr>
        </w:div>
      </w:divsChild>
    </w:div>
    <w:div w:id="177627303">
      <w:bodyDiv w:val="1"/>
      <w:marLeft w:val="0"/>
      <w:marRight w:val="0"/>
      <w:marTop w:val="0"/>
      <w:marBottom w:val="0"/>
      <w:divBdr>
        <w:top w:val="none" w:sz="0" w:space="0" w:color="auto"/>
        <w:left w:val="none" w:sz="0" w:space="0" w:color="auto"/>
        <w:bottom w:val="none" w:sz="0" w:space="0" w:color="auto"/>
        <w:right w:val="none" w:sz="0" w:space="0" w:color="auto"/>
      </w:divBdr>
      <w:divsChild>
        <w:div w:id="1702167289">
          <w:marLeft w:val="547"/>
          <w:marRight w:val="0"/>
          <w:marTop w:val="200"/>
          <w:marBottom w:val="0"/>
          <w:divBdr>
            <w:top w:val="none" w:sz="0" w:space="0" w:color="auto"/>
            <w:left w:val="none" w:sz="0" w:space="0" w:color="auto"/>
            <w:bottom w:val="none" w:sz="0" w:space="0" w:color="auto"/>
            <w:right w:val="none" w:sz="0" w:space="0" w:color="auto"/>
          </w:divBdr>
        </w:div>
      </w:divsChild>
    </w:div>
    <w:div w:id="783039893">
      <w:bodyDiv w:val="1"/>
      <w:marLeft w:val="0"/>
      <w:marRight w:val="0"/>
      <w:marTop w:val="0"/>
      <w:marBottom w:val="0"/>
      <w:divBdr>
        <w:top w:val="none" w:sz="0" w:space="0" w:color="auto"/>
        <w:left w:val="none" w:sz="0" w:space="0" w:color="auto"/>
        <w:bottom w:val="none" w:sz="0" w:space="0" w:color="auto"/>
        <w:right w:val="none" w:sz="0" w:space="0" w:color="auto"/>
      </w:divBdr>
    </w:div>
    <w:div w:id="790050382">
      <w:bodyDiv w:val="1"/>
      <w:marLeft w:val="0"/>
      <w:marRight w:val="0"/>
      <w:marTop w:val="0"/>
      <w:marBottom w:val="0"/>
      <w:divBdr>
        <w:top w:val="none" w:sz="0" w:space="0" w:color="auto"/>
        <w:left w:val="none" w:sz="0" w:space="0" w:color="auto"/>
        <w:bottom w:val="none" w:sz="0" w:space="0" w:color="auto"/>
        <w:right w:val="none" w:sz="0" w:space="0" w:color="auto"/>
      </w:divBdr>
      <w:divsChild>
        <w:div w:id="915483232">
          <w:marLeft w:val="360"/>
          <w:marRight w:val="0"/>
          <w:marTop w:val="200"/>
          <w:marBottom w:val="0"/>
          <w:divBdr>
            <w:top w:val="none" w:sz="0" w:space="0" w:color="auto"/>
            <w:left w:val="none" w:sz="0" w:space="0" w:color="auto"/>
            <w:bottom w:val="none" w:sz="0" w:space="0" w:color="auto"/>
            <w:right w:val="none" w:sz="0" w:space="0" w:color="auto"/>
          </w:divBdr>
        </w:div>
      </w:divsChild>
    </w:div>
    <w:div w:id="1137187054">
      <w:bodyDiv w:val="1"/>
      <w:marLeft w:val="0"/>
      <w:marRight w:val="0"/>
      <w:marTop w:val="0"/>
      <w:marBottom w:val="0"/>
      <w:divBdr>
        <w:top w:val="none" w:sz="0" w:space="0" w:color="auto"/>
        <w:left w:val="none" w:sz="0" w:space="0" w:color="auto"/>
        <w:bottom w:val="none" w:sz="0" w:space="0" w:color="auto"/>
        <w:right w:val="none" w:sz="0" w:space="0" w:color="auto"/>
      </w:divBdr>
    </w:div>
    <w:div w:id="1543709550">
      <w:bodyDiv w:val="1"/>
      <w:marLeft w:val="0"/>
      <w:marRight w:val="0"/>
      <w:marTop w:val="0"/>
      <w:marBottom w:val="0"/>
      <w:divBdr>
        <w:top w:val="none" w:sz="0" w:space="0" w:color="auto"/>
        <w:left w:val="none" w:sz="0" w:space="0" w:color="auto"/>
        <w:bottom w:val="none" w:sz="0" w:space="0" w:color="auto"/>
        <w:right w:val="none" w:sz="0" w:space="0" w:color="auto"/>
      </w:divBdr>
    </w:div>
    <w:div w:id="1559513708">
      <w:bodyDiv w:val="1"/>
      <w:marLeft w:val="0"/>
      <w:marRight w:val="0"/>
      <w:marTop w:val="0"/>
      <w:marBottom w:val="0"/>
      <w:divBdr>
        <w:top w:val="none" w:sz="0" w:space="0" w:color="auto"/>
        <w:left w:val="none" w:sz="0" w:space="0" w:color="auto"/>
        <w:bottom w:val="none" w:sz="0" w:space="0" w:color="auto"/>
        <w:right w:val="none" w:sz="0" w:space="0" w:color="auto"/>
      </w:divBdr>
      <w:divsChild>
        <w:div w:id="1533690970">
          <w:marLeft w:val="360"/>
          <w:marRight w:val="0"/>
          <w:marTop w:val="200"/>
          <w:marBottom w:val="0"/>
          <w:divBdr>
            <w:top w:val="none" w:sz="0" w:space="0" w:color="auto"/>
            <w:left w:val="none" w:sz="0" w:space="0" w:color="auto"/>
            <w:bottom w:val="none" w:sz="0" w:space="0" w:color="auto"/>
            <w:right w:val="none" w:sz="0" w:space="0" w:color="auto"/>
          </w:divBdr>
        </w:div>
      </w:divsChild>
    </w:div>
    <w:div w:id="1628849690">
      <w:bodyDiv w:val="1"/>
      <w:marLeft w:val="0"/>
      <w:marRight w:val="0"/>
      <w:marTop w:val="0"/>
      <w:marBottom w:val="0"/>
      <w:divBdr>
        <w:top w:val="none" w:sz="0" w:space="0" w:color="auto"/>
        <w:left w:val="none" w:sz="0" w:space="0" w:color="auto"/>
        <w:bottom w:val="none" w:sz="0" w:space="0" w:color="auto"/>
        <w:right w:val="none" w:sz="0" w:space="0" w:color="auto"/>
      </w:divBdr>
    </w:div>
    <w:div w:id="1665742926">
      <w:bodyDiv w:val="1"/>
      <w:marLeft w:val="0"/>
      <w:marRight w:val="0"/>
      <w:marTop w:val="0"/>
      <w:marBottom w:val="0"/>
      <w:divBdr>
        <w:top w:val="none" w:sz="0" w:space="0" w:color="auto"/>
        <w:left w:val="none" w:sz="0" w:space="0" w:color="auto"/>
        <w:bottom w:val="none" w:sz="0" w:space="0" w:color="auto"/>
        <w:right w:val="none" w:sz="0" w:space="0" w:color="auto"/>
      </w:divBdr>
      <w:divsChild>
        <w:div w:id="1956522656">
          <w:marLeft w:val="547"/>
          <w:marRight w:val="0"/>
          <w:marTop w:val="200"/>
          <w:marBottom w:val="0"/>
          <w:divBdr>
            <w:top w:val="none" w:sz="0" w:space="0" w:color="auto"/>
            <w:left w:val="none" w:sz="0" w:space="0" w:color="auto"/>
            <w:bottom w:val="none" w:sz="0" w:space="0" w:color="auto"/>
            <w:right w:val="none" w:sz="0" w:space="0" w:color="auto"/>
          </w:divBdr>
        </w:div>
      </w:divsChild>
    </w:div>
    <w:div w:id="1678196275">
      <w:bodyDiv w:val="1"/>
      <w:marLeft w:val="0"/>
      <w:marRight w:val="0"/>
      <w:marTop w:val="0"/>
      <w:marBottom w:val="0"/>
      <w:divBdr>
        <w:top w:val="none" w:sz="0" w:space="0" w:color="auto"/>
        <w:left w:val="none" w:sz="0" w:space="0" w:color="auto"/>
        <w:bottom w:val="none" w:sz="0" w:space="0" w:color="auto"/>
        <w:right w:val="none" w:sz="0" w:space="0" w:color="auto"/>
      </w:divBdr>
      <w:divsChild>
        <w:div w:id="982201253">
          <w:marLeft w:val="360"/>
          <w:marRight w:val="0"/>
          <w:marTop w:val="200"/>
          <w:marBottom w:val="0"/>
          <w:divBdr>
            <w:top w:val="none" w:sz="0" w:space="0" w:color="auto"/>
            <w:left w:val="none" w:sz="0" w:space="0" w:color="auto"/>
            <w:bottom w:val="none" w:sz="0" w:space="0" w:color="auto"/>
            <w:right w:val="none" w:sz="0" w:space="0" w:color="auto"/>
          </w:divBdr>
        </w:div>
      </w:divsChild>
    </w:div>
    <w:div w:id="1939217399">
      <w:bodyDiv w:val="1"/>
      <w:marLeft w:val="0"/>
      <w:marRight w:val="0"/>
      <w:marTop w:val="0"/>
      <w:marBottom w:val="0"/>
      <w:divBdr>
        <w:top w:val="none" w:sz="0" w:space="0" w:color="auto"/>
        <w:left w:val="none" w:sz="0" w:space="0" w:color="auto"/>
        <w:bottom w:val="none" w:sz="0" w:space="0" w:color="auto"/>
        <w:right w:val="none" w:sz="0" w:space="0" w:color="auto"/>
      </w:divBdr>
    </w:div>
    <w:div w:id="2010793959">
      <w:bodyDiv w:val="1"/>
      <w:marLeft w:val="0"/>
      <w:marRight w:val="0"/>
      <w:marTop w:val="0"/>
      <w:marBottom w:val="0"/>
      <w:divBdr>
        <w:top w:val="none" w:sz="0" w:space="0" w:color="auto"/>
        <w:left w:val="none" w:sz="0" w:space="0" w:color="auto"/>
        <w:bottom w:val="none" w:sz="0" w:space="0" w:color="auto"/>
        <w:right w:val="none" w:sz="0" w:space="0" w:color="auto"/>
      </w:divBdr>
      <w:divsChild>
        <w:div w:id="62600548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s://ee.kobotoolbox.org/x/OpX0GZB1" TargetMode="External"/><Relationship Id="rId4" Type="http://schemas.openxmlformats.org/officeDocument/2006/relationships/webSettings" Target="webSettings.xml"/><Relationship Id="rId9" Type="http://schemas.openxmlformats.org/officeDocument/2006/relationships/hyperlink" Target="https://www.unocha.org/ukraine/allocation-monitoring-and-reporting"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C16D68AE530649AD04F160AE81F5D8" ma:contentTypeVersion="12" ma:contentTypeDescription="Create a new document." ma:contentTypeScope="" ma:versionID="5efd484e82b0641dca4e247ee7af0a05">
  <xsd:schema xmlns:xsd="http://www.w3.org/2001/XMLSchema" xmlns:xs="http://www.w3.org/2001/XMLSchema" xmlns:p="http://schemas.microsoft.com/office/2006/metadata/properties" xmlns:ns2="4754fb44-5402-4ac7-8c13-101c83d570b3" xmlns:ns3="792813d3-0c35-4822-bb5f-acd9072808d5" targetNamespace="http://schemas.microsoft.com/office/2006/metadata/properties" ma:root="true" ma:fieldsID="1498763c2503d21a471ee5066c552016" ns2:_="" ns3:_="">
    <xsd:import namespace="4754fb44-5402-4ac7-8c13-101c83d570b3"/>
    <xsd:import namespace="792813d3-0c35-4822-bb5f-acd9072808d5"/>
    <xsd:element name="properties">
      <xsd:complexType>
        <xsd:sequence>
          <xsd:element name="documentManagement">
            <xsd:complexType>
              <xsd:all>
                <xsd:element ref="ns2:MediaServiceMetadata" minOccurs="0"/>
                <xsd:element ref="ns2:MediaServiceFastMetadata"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4fb44-5402-4ac7-8c13-101c83d57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 ma:index="10" nillable="true" ma:displayName="Comment" ma:format="Dropdown" ma:internalName="Comment">
      <xsd:simpleType>
        <xsd:restriction base="dms:Note">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2813d3-0c35-4822-bb5f-acd9072808d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cb63e9-f0be-42a3-86d0-fd42cf37ee3f}" ma:internalName="TaxCatchAll" ma:showField="CatchAllData" ma:web="792813d3-0c35-4822-bb5f-acd9072808d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 xmlns="4754fb44-5402-4ac7-8c13-101c83d570b3" xsi:nil="true"/>
    <TaxCatchAll xmlns="792813d3-0c35-4822-bb5f-acd9072808d5" xsi:nil="true"/>
    <lcf76f155ced4ddcb4097134ff3c332f xmlns="4754fb44-5402-4ac7-8c13-101c83d570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7190FE-B19F-4F52-9F6B-E062E9CC7C91}"/>
</file>

<file path=customXml/itemProps2.xml><?xml version="1.0" encoding="utf-8"?>
<ds:datastoreItem xmlns:ds="http://schemas.openxmlformats.org/officeDocument/2006/customXml" ds:itemID="{B561BF2C-BD18-4BA0-BFB6-D58B961AB219}"/>
</file>

<file path=customXml/itemProps3.xml><?xml version="1.0" encoding="utf-8"?>
<ds:datastoreItem xmlns:ds="http://schemas.openxmlformats.org/officeDocument/2006/customXml" ds:itemID="{29489BB7-B571-406F-B53C-73DDA9AFC36F}"/>
</file>

<file path=docProps/app.xml><?xml version="1.0" encoding="utf-8"?>
<Properties xmlns="http://schemas.openxmlformats.org/officeDocument/2006/extended-properties" xmlns:vt="http://schemas.openxmlformats.org/officeDocument/2006/docPropsVTypes">
  <Template>Normal</Template>
  <TotalTime>10</TotalTime>
  <Pages>6</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 Al Suradi</dc:creator>
  <cp:keywords/>
  <dc:description/>
  <cp:lastModifiedBy>Yuliia Tralo</cp:lastModifiedBy>
  <cp:revision>13</cp:revision>
  <cp:lastPrinted>2023-02-17T12:01:00Z</cp:lastPrinted>
  <dcterms:created xsi:type="dcterms:W3CDTF">2023-03-28T10:53:00Z</dcterms:created>
  <dcterms:modified xsi:type="dcterms:W3CDTF">2023-03-28T12:37:00Z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27bee2ba75d255c7f38a21e0f39466719a85ba041e558ca0648697ddeea8aa7d</vt:lpwstr>
  </property>
  <property fmtid="{D5CDD505-2E9C-101B-9397-08002B2CF9AE}" pid="3" name="ContentTypeId">
    <vt:lpwstr>0x01010023C16D68AE530649AD04F160AE81F5D8</vt:lpwstr>
  </property>
</Properties>
</file>