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0E60B" w14:textId="3E372767" w:rsidR="00900F86" w:rsidRDefault="00900F86" w:rsidP="00900F86">
      <w:pPr>
        <w:spacing w:before="56"/>
        <w:ind w:left="360" w:right="7180"/>
        <w:jc w:val="both"/>
        <w:rPr>
          <w:b/>
        </w:rPr>
      </w:pPr>
    </w:p>
    <w:p w14:paraId="27A26366" w14:textId="314F391C" w:rsidR="00865E07" w:rsidRDefault="00865E07" w:rsidP="00900F86">
      <w:pPr>
        <w:spacing w:before="1"/>
        <w:ind w:left="270" w:right="6649"/>
        <w:jc w:val="both"/>
        <w:rPr>
          <w:b/>
        </w:rPr>
      </w:pPr>
    </w:p>
    <w:p w14:paraId="1BCC11CE" w14:textId="77777777" w:rsidR="00865E07" w:rsidRDefault="00865E07" w:rsidP="00865E07">
      <w:pPr>
        <w:jc w:val="center"/>
        <w:sectPr w:rsidR="00865E07">
          <w:headerReference w:type="default" r:id="rId7"/>
          <w:footerReference w:type="default" r:id="rId8"/>
          <w:type w:val="continuous"/>
          <w:pgSz w:w="16850" w:h="11900" w:orient="landscape"/>
          <w:pgMar w:top="620" w:right="140" w:bottom="320" w:left="760" w:header="720" w:footer="720" w:gutter="0"/>
          <w:cols w:num="2" w:space="720" w:equalWidth="0">
            <w:col w:w="4312" w:space="1209"/>
            <w:col w:w="10429"/>
          </w:cols>
        </w:sectPr>
      </w:pPr>
    </w:p>
    <w:p w14:paraId="7ED3C5D4" w14:textId="2AC89EE7" w:rsidR="00865E07" w:rsidRPr="005B3422" w:rsidRDefault="005B3422" w:rsidP="00865E07">
      <w:pPr>
        <w:pStyle w:val="BodyText"/>
        <w:ind w:left="180" w:right="21"/>
        <w:rPr>
          <w:spacing w:val="-47"/>
          <w:lang w:val="uk-UA"/>
        </w:rPr>
      </w:pPr>
      <w:r>
        <w:rPr>
          <w:b/>
          <w:bCs/>
          <w:lang w:val="uk-UA"/>
        </w:rPr>
        <w:t>Протокол зустрічі</w:t>
      </w:r>
    </w:p>
    <w:p w14:paraId="2F245959" w14:textId="677E792F" w:rsidR="00900F86" w:rsidRPr="00C02A45" w:rsidRDefault="005B3422" w:rsidP="00900F86">
      <w:pPr>
        <w:pStyle w:val="BodyText"/>
        <w:ind w:left="180" w:right="21"/>
        <w:rPr>
          <w:spacing w:val="-47"/>
          <w:lang w:val="uk-UA"/>
        </w:rPr>
      </w:pPr>
      <w:r>
        <w:rPr>
          <w:b/>
          <w:bCs/>
          <w:lang w:val="uk-UA"/>
        </w:rPr>
        <w:t xml:space="preserve">Зустріч </w:t>
      </w:r>
      <w:r w:rsidR="001A7F3A">
        <w:rPr>
          <w:b/>
          <w:bCs/>
          <w:lang w:val="uk-UA"/>
        </w:rPr>
        <w:t>Кластеру з питань житла (Схід</w:t>
      </w:r>
      <w:r w:rsidR="00C02A45">
        <w:rPr>
          <w:b/>
          <w:bCs/>
          <w:lang w:val="uk-UA"/>
        </w:rPr>
        <w:t>ний регіон)</w:t>
      </w:r>
      <w:r w:rsidR="00900F86" w:rsidRPr="00C02A45">
        <w:rPr>
          <w:b/>
          <w:bCs/>
          <w:lang w:val="ru-RU"/>
        </w:rPr>
        <w:t xml:space="preserve">, </w:t>
      </w:r>
      <w:r w:rsidR="00C02A45">
        <w:rPr>
          <w:b/>
          <w:bCs/>
          <w:lang w:val="uk-UA"/>
        </w:rPr>
        <w:t xml:space="preserve">Харків </w:t>
      </w:r>
    </w:p>
    <w:p w14:paraId="1D59467C" w14:textId="74C60B4E" w:rsidR="00865E07" w:rsidRPr="00DC3F55" w:rsidRDefault="00865E07" w:rsidP="00865E07">
      <w:pPr>
        <w:pStyle w:val="BodyText"/>
        <w:ind w:left="180" w:right="21"/>
      </w:pPr>
      <w:r w:rsidRPr="0088759E">
        <w:rPr>
          <w:b/>
          <w:bCs/>
        </w:rPr>
        <w:t>Date</w:t>
      </w:r>
      <w:r w:rsidR="000B4CE8">
        <w:rPr>
          <w:b/>
          <w:bCs/>
        </w:rPr>
        <w:t xml:space="preserve">: </w:t>
      </w:r>
      <w:r w:rsidR="00DA0051">
        <w:rPr>
          <w:b/>
          <w:bCs/>
          <w:lang w:val="uk-UA"/>
        </w:rPr>
        <w:t>четвер</w:t>
      </w:r>
      <w:r w:rsidR="009E35A8">
        <w:rPr>
          <w:b/>
          <w:bCs/>
        </w:rPr>
        <w:t>,</w:t>
      </w:r>
      <w:r w:rsidR="00DA0051">
        <w:rPr>
          <w:b/>
          <w:bCs/>
          <w:lang w:val="uk-UA"/>
        </w:rPr>
        <w:t xml:space="preserve"> 23 березня</w:t>
      </w:r>
      <w:r w:rsidR="009E35A8">
        <w:rPr>
          <w:b/>
          <w:bCs/>
        </w:rPr>
        <w:t xml:space="preserve"> 2023</w:t>
      </w:r>
    </w:p>
    <w:p w14:paraId="04F1CF41" w14:textId="3F806A47" w:rsidR="00865E07" w:rsidRPr="00420C5B" w:rsidRDefault="003A1D83" w:rsidP="00865E07">
      <w:pPr>
        <w:pStyle w:val="BodyText"/>
        <w:spacing w:before="2"/>
        <w:ind w:left="180" w:right="560"/>
        <w:rPr>
          <w:b/>
          <w:bCs/>
        </w:rPr>
      </w:pPr>
      <w:r>
        <w:rPr>
          <w:b/>
          <w:bCs/>
          <w:lang w:val="uk-UA"/>
        </w:rPr>
        <w:t>Учасники</w:t>
      </w:r>
      <w:r w:rsidR="00DF2311" w:rsidRPr="0088759E">
        <w:rPr>
          <w:b/>
          <w:bCs/>
        </w:rPr>
        <w:t>:</w:t>
      </w:r>
      <w:r w:rsidR="00A31535">
        <w:rPr>
          <w:b/>
          <w:bCs/>
        </w:rPr>
        <w:t xml:space="preserve"> </w:t>
      </w:r>
      <w:r w:rsidR="007100A1">
        <w:rPr>
          <w:b/>
          <w:bCs/>
        </w:rPr>
        <w:t>ACTED, CARE</w:t>
      </w:r>
      <w:r w:rsidR="007100A1">
        <w:rPr>
          <w:b/>
          <w:bCs/>
        </w:rPr>
        <w:t xml:space="preserve"> </w:t>
      </w:r>
      <w:r w:rsidR="007100A1">
        <w:rPr>
          <w:b/>
          <w:bCs/>
        </w:rPr>
        <w:t>Caritas Ukraine, Caritas Kharkiv</w:t>
      </w:r>
      <w:r w:rsidR="007100A1">
        <w:rPr>
          <w:b/>
          <w:bCs/>
        </w:rPr>
        <w:t xml:space="preserve">,  </w:t>
      </w:r>
      <w:r w:rsidR="007100A1">
        <w:rPr>
          <w:b/>
          <w:bCs/>
        </w:rPr>
        <w:t>Caritas Spes, CORE,</w:t>
      </w:r>
      <w:r w:rsidR="007100A1">
        <w:rPr>
          <w:b/>
          <w:bCs/>
        </w:rPr>
        <w:t xml:space="preserve"> </w:t>
      </w:r>
      <w:r w:rsidR="007100A1">
        <w:rPr>
          <w:b/>
          <w:bCs/>
        </w:rPr>
        <w:t>CRS,</w:t>
      </w:r>
      <w:r w:rsidR="007100A1">
        <w:rPr>
          <w:b/>
          <w:bCs/>
        </w:rPr>
        <w:t xml:space="preserve"> </w:t>
      </w:r>
      <w:r w:rsidR="007100A1">
        <w:rPr>
          <w:b/>
          <w:bCs/>
        </w:rPr>
        <w:t xml:space="preserve">CRC Ukraine, DRC, </w:t>
      </w:r>
      <w:r w:rsidR="007100A1">
        <w:rPr>
          <w:b/>
          <w:bCs/>
        </w:rPr>
        <w:t xml:space="preserve"> </w:t>
      </w:r>
      <w:r w:rsidR="007100A1">
        <w:rPr>
          <w:b/>
          <w:bCs/>
        </w:rPr>
        <w:t>ICRC, IOM,</w:t>
      </w:r>
      <w:r w:rsidR="007100A1">
        <w:rPr>
          <w:b/>
          <w:bCs/>
        </w:rPr>
        <w:t xml:space="preserve"> </w:t>
      </w:r>
      <w:r w:rsidR="007100A1">
        <w:rPr>
          <w:b/>
          <w:bCs/>
        </w:rPr>
        <w:t>HEKS EPER, Food for Kharkiv residents,</w:t>
      </w:r>
      <w:r w:rsidR="007100A1">
        <w:rPr>
          <w:b/>
          <w:bCs/>
        </w:rPr>
        <w:t xml:space="preserve"> </w:t>
      </w:r>
      <w:r w:rsidR="00A31535">
        <w:rPr>
          <w:b/>
          <w:bCs/>
        </w:rPr>
        <w:t xml:space="preserve">MEDAIR, Mission Kharkiv, </w:t>
      </w:r>
      <w:r w:rsidR="007100A1">
        <w:rPr>
          <w:b/>
          <w:bCs/>
        </w:rPr>
        <w:t xml:space="preserve">NEW WAY,  OCHA, </w:t>
      </w:r>
      <w:r w:rsidR="00B86852">
        <w:rPr>
          <w:b/>
          <w:bCs/>
        </w:rPr>
        <w:t xml:space="preserve">Peaceful Heaven of Kharkiv, </w:t>
      </w:r>
      <w:r w:rsidR="007100A1">
        <w:rPr>
          <w:b/>
          <w:bCs/>
        </w:rPr>
        <w:t xml:space="preserve">People in Need, </w:t>
      </w:r>
      <w:r w:rsidR="00731875">
        <w:rPr>
          <w:b/>
          <w:bCs/>
        </w:rPr>
        <w:t xml:space="preserve">Rescue Now, </w:t>
      </w:r>
      <w:r w:rsidR="00992181">
        <w:rPr>
          <w:b/>
          <w:bCs/>
        </w:rPr>
        <w:t xml:space="preserve">Relief Coordination Center, </w:t>
      </w:r>
      <w:r w:rsidR="007100A1">
        <w:rPr>
          <w:b/>
          <w:bCs/>
        </w:rPr>
        <w:t xml:space="preserve">RC Kharkiv, </w:t>
      </w:r>
      <w:r w:rsidR="00992181">
        <w:rPr>
          <w:b/>
          <w:bCs/>
        </w:rPr>
        <w:t xml:space="preserve">Station Kharkiv, </w:t>
      </w:r>
      <w:proofErr w:type="spellStart"/>
      <w:r w:rsidR="003C4032">
        <w:rPr>
          <w:b/>
          <w:bCs/>
        </w:rPr>
        <w:t>Spylna</w:t>
      </w:r>
      <w:proofErr w:type="spellEnd"/>
      <w:r w:rsidR="003C4032">
        <w:rPr>
          <w:b/>
          <w:bCs/>
        </w:rPr>
        <w:t xml:space="preserve"> </w:t>
      </w:r>
      <w:proofErr w:type="spellStart"/>
      <w:r w:rsidR="003C4032">
        <w:rPr>
          <w:b/>
          <w:bCs/>
        </w:rPr>
        <w:t>Sprava</w:t>
      </w:r>
      <w:proofErr w:type="spellEnd"/>
      <w:r w:rsidR="00420C5B">
        <w:rPr>
          <w:b/>
          <w:bCs/>
        </w:rPr>
        <w:t xml:space="preserve">, </w:t>
      </w:r>
      <w:r w:rsidR="007100A1">
        <w:rPr>
          <w:b/>
          <w:bCs/>
        </w:rPr>
        <w:t>UNHCR</w:t>
      </w:r>
    </w:p>
    <w:p w14:paraId="6CEEE263" w14:textId="77777777" w:rsidR="003C4032" w:rsidRDefault="003C4032" w:rsidP="00865E07">
      <w:pPr>
        <w:pStyle w:val="BodyText"/>
        <w:spacing w:before="2"/>
        <w:ind w:left="180" w:right="560"/>
      </w:pPr>
    </w:p>
    <w:p w14:paraId="02EE1750" w14:textId="5DA1E661" w:rsidR="005D4E04" w:rsidRDefault="005D4E04" w:rsidP="000D4B2E">
      <w:pPr>
        <w:pStyle w:val="BodyText"/>
        <w:spacing w:before="2"/>
        <w:ind w:right="560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8987"/>
        <w:gridCol w:w="3933"/>
      </w:tblGrid>
      <w:tr w:rsidR="00865E07" w14:paraId="192FDBDE" w14:textId="77777777" w:rsidTr="000D3ADD">
        <w:trPr>
          <w:trHeight w:val="268"/>
        </w:trPr>
        <w:tc>
          <w:tcPr>
            <w:tcW w:w="2792" w:type="dxa"/>
            <w:shd w:val="clear" w:color="auto" w:fill="D0CECE" w:themeFill="background2" w:themeFillShade="E6"/>
          </w:tcPr>
          <w:p w14:paraId="4BA899AC" w14:textId="5502404D" w:rsidR="00865E07" w:rsidRPr="0044448B" w:rsidRDefault="0044448B" w:rsidP="008A4B90">
            <w:pPr>
              <w:pStyle w:val="TableParagraph"/>
              <w:spacing w:line="248" w:lineRule="exact"/>
              <w:ind w:left="50" w:firstLine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Питання порядку денного</w:t>
            </w:r>
          </w:p>
        </w:tc>
        <w:tc>
          <w:tcPr>
            <w:tcW w:w="8987" w:type="dxa"/>
            <w:shd w:val="clear" w:color="auto" w:fill="D0CECE" w:themeFill="background2" w:themeFillShade="E6"/>
          </w:tcPr>
          <w:p w14:paraId="1E1C4A02" w14:textId="72C7AEA2" w:rsidR="00865E07" w:rsidRPr="0044448B" w:rsidRDefault="0044448B" w:rsidP="008A4B90">
            <w:pPr>
              <w:pStyle w:val="TableParagraph"/>
              <w:spacing w:line="248" w:lineRule="exact"/>
              <w:ind w:left="47" w:firstLine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Короткий зміст обговорення</w:t>
            </w:r>
          </w:p>
        </w:tc>
        <w:tc>
          <w:tcPr>
            <w:tcW w:w="3933" w:type="dxa"/>
            <w:shd w:val="clear" w:color="auto" w:fill="D0CECE" w:themeFill="background2" w:themeFillShade="E6"/>
          </w:tcPr>
          <w:p w14:paraId="3E4FDF21" w14:textId="5E0F60A5" w:rsidR="00865E07" w:rsidRPr="0044448B" w:rsidRDefault="0044448B" w:rsidP="00816B46">
            <w:pPr>
              <w:pStyle w:val="TableParagraph"/>
              <w:spacing w:line="248" w:lineRule="exact"/>
              <w:ind w:left="48" w:firstLine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Заплановані дії</w:t>
            </w:r>
          </w:p>
        </w:tc>
      </w:tr>
      <w:tr w:rsidR="00E50623" w:rsidRPr="0044448B" w14:paraId="79ADA89C" w14:textId="77777777" w:rsidTr="000D3ADD">
        <w:trPr>
          <w:trHeight w:val="891"/>
        </w:trPr>
        <w:tc>
          <w:tcPr>
            <w:tcW w:w="2792" w:type="dxa"/>
          </w:tcPr>
          <w:p w14:paraId="0EDEBD4D" w14:textId="77777777" w:rsidR="00123A20" w:rsidRDefault="00123A20" w:rsidP="00232938">
            <w:pPr>
              <w:pStyle w:val="TableParagraph"/>
              <w:ind w:left="0" w:right="292" w:firstLine="0"/>
              <w:rPr>
                <w:b/>
                <w:spacing w:val="1"/>
              </w:rPr>
            </w:pPr>
            <w:r>
              <w:rPr>
                <w:b/>
                <w:spacing w:val="1"/>
              </w:rPr>
              <w:t xml:space="preserve">   </w:t>
            </w:r>
          </w:p>
          <w:p w14:paraId="72A65D43" w14:textId="1A7D871A" w:rsidR="00E50623" w:rsidRPr="003A1D83" w:rsidRDefault="003A1D83" w:rsidP="00232938">
            <w:pPr>
              <w:pStyle w:val="TableParagraph"/>
              <w:ind w:left="0" w:right="292" w:firstLine="0"/>
              <w:rPr>
                <w:b/>
                <w:spacing w:val="1"/>
                <w:lang w:val="uk-UA"/>
              </w:rPr>
            </w:pPr>
            <w:r>
              <w:rPr>
                <w:b/>
                <w:spacing w:val="1"/>
                <w:lang w:val="uk-UA"/>
              </w:rPr>
              <w:t>Обговорення взаємодії з Харківською обласною військовою адміністрацією</w:t>
            </w:r>
          </w:p>
        </w:tc>
        <w:tc>
          <w:tcPr>
            <w:tcW w:w="8987" w:type="dxa"/>
          </w:tcPr>
          <w:p w14:paraId="1B518BC5" w14:textId="59D8FAF4" w:rsidR="003A1D83" w:rsidRPr="0053274C" w:rsidRDefault="00BD6C5C" w:rsidP="0044448B">
            <w:pPr>
              <w:spacing w:before="100" w:beforeAutospacing="1" w:after="100" w:afterAutospacing="1"/>
              <w:ind w:left="226" w:right="195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 xml:space="preserve">Заступниця </w:t>
            </w:r>
            <w:r w:rsidR="007B47AE">
              <w:rPr>
                <w:b/>
                <w:bCs/>
                <w:u w:val="single"/>
                <w:lang w:val="uk-UA"/>
              </w:rPr>
              <w:t xml:space="preserve">голови Харківської обласної військової адміністрації </w:t>
            </w:r>
            <w:r w:rsidR="0047717C">
              <w:rPr>
                <w:b/>
                <w:bCs/>
                <w:u w:val="single"/>
                <w:lang w:val="uk-UA"/>
              </w:rPr>
              <w:t xml:space="preserve">(Харківська ОВА) </w:t>
            </w:r>
            <w:r w:rsidR="0047717C" w:rsidRPr="0053274C">
              <w:rPr>
                <w:b/>
                <w:bCs/>
                <w:lang w:val="uk-UA"/>
              </w:rPr>
              <w:t>Ковальська Віта Володимирівна нада</w:t>
            </w:r>
            <w:r w:rsidR="0053274C" w:rsidRPr="0053274C">
              <w:rPr>
                <w:b/>
                <w:bCs/>
                <w:lang w:val="uk-UA"/>
              </w:rPr>
              <w:t>ла інформацію про наступне:</w:t>
            </w:r>
          </w:p>
          <w:p w14:paraId="7E84D745" w14:textId="791CD673" w:rsidR="00600CAD" w:rsidRPr="005D376B" w:rsidRDefault="00600CAD" w:rsidP="0044448B">
            <w:pPr>
              <w:spacing w:before="100" w:beforeAutospacing="1" w:after="100" w:afterAutospacing="1"/>
              <w:ind w:left="226" w:right="195"/>
              <w:jc w:val="both"/>
              <w:rPr>
                <w:lang w:val="uk-UA"/>
              </w:rPr>
            </w:pPr>
            <w:r w:rsidRPr="005D376B">
              <w:rPr>
                <w:lang w:val="uk-UA"/>
              </w:rPr>
              <w:t>• Харківська О</w:t>
            </w:r>
            <w:r w:rsidRPr="005D376B">
              <w:rPr>
                <w:lang w:val="uk-UA"/>
              </w:rPr>
              <w:t>В</w:t>
            </w:r>
            <w:r w:rsidRPr="005D376B">
              <w:rPr>
                <w:lang w:val="uk-UA"/>
              </w:rPr>
              <w:t xml:space="preserve">А </w:t>
            </w:r>
            <w:r w:rsidRPr="005D376B">
              <w:rPr>
                <w:lang w:val="uk-UA"/>
              </w:rPr>
              <w:t>забезпечу</w:t>
            </w:r>
            <w:r w:rsidR="00E1220C">
              <w:rPr>
                <w:lang w:val="uk-UA"/>
              </w:rPr>
              <w:t>є</w:t>
            </w:r>
            <w:r>
              <w:rPr>
                <w:lang w:val="uk-UA"/>
              </w:rPr>
              <w:t xml:space="preserve"> ведення</w:t>
            </w:r>
            <w:r w:rsidRPr="005D376B">
              <w:rPr>
                <w:lang w:val="uk-UA"/>
              </w:rPr>
              <w:t xml:space="preserve"> </w:t>
            </w:r>
            <w:r w:rsidR="00310B3E" w:rsidRPr="005D376B">
              <w:rPr>
                <w:lang w:val="uk-UA"/>
              </w:rPr>
              <w:t>місцевого</w:t>
            </w:r>
            <w:r w:rsidRPr="005D376B">
              <w:rPr>
                <w:lang w:val="uk-UA"/>
              </w:rPr>
              <w:t xml:space="preserve"> реєстр</w:t>
            </w:r>
            <w:r w:rsidR="00310B3E" w:rsidRPr="005D376B">
              <w:rPr>
                <w:lang w:val="uk-UA"/>
              </w:rPr>
              <w:t>у</w:t>
            </w:r>
            <w:r w:rsidRPr="005D376B">
              <w:rPr>
                <w:lang w:val="uk-UA"/>
              </w:rPr>
              <w:t xml:space="preserve"> (базу даних)</w:t>
            </w:r>
            <w:r w:rsidR="00310B3E">
              <w:rPr>
                <w:lang w:val="uk-UA"/>
              </w:rPr>
              <w:t xml:space="preserve"> </w:t>
            </w:r>
            <w:r w:rsidR="00E1220C">
              <w:rPr>
                <w:lang w:val="uk-UA"/>
              </w:rPr>
              <w:t xml:space="preserve">руйнувань </w:t>
            </w:r>
            <w:r w:rsidRPr="005D376B">
              <w:rPr>
                <w:lang w:val="uk-UA"/>
              </w:rPr>
              <w:t>на рівн</w:t>
            </w:r>
            <w:r w:rsidR="00E1220C" w:rsidRPr="005D376B">
              <w:rPr>
                <w:lang w:val="uk-UA"/>
              </w:rPr>
              <w:t>ях</w:t>
            </w:r>
            <w:r w:rsidRPr="005D376B">
              <w:rPr>
                <w:lang w:val="uk-UA"/>
              </w:rPr>
              <w:t xml:space="preserve"> Харківської області, районів, громад та адрес.</w:t>
            </w:r>
          </w:p>
          <w:p w14:paraId="49437F88" w14:textId="18532446" w:rsidR="00600CAD" w:rsidRPr="00E1220C" w:rsidRDefault="00600CAD" w:rsidP="0044448B">
            <w:pPr>
              <w:spacing w:before="100" w:beforeAutospacing="1" w:after="100" w:afterAutospacing="1"/>
              <w:ind w:left="226" w:right="195"/>
              <w:jc w:val="both"/>
            </w:pPr>
            <w:r w:rsidRPr="00E1220C">
              <w:t xml:space="preserve">• </w:t>
            </w:r>
            <w:proofErr w:type="spellStart"/>
            <w:r w:rsidRPr="00600CAD">
              <w:rPr>
                <w:lang w:val="ru-RU"/>
              </w:rPr>
              <w:t>Харківська</w:t>
            </w:r>
            <w:proofErr w:type="spellEnd"/>
            <w:r w:rsidRPr="00E1220C">
              <w:t xml:space="preserve"> </w:t>
            </w:r>
            <w:r w:rsidRPr="00600CAD">
              <w:rPr>
                <w:lang w:val="ru-RU"/>
              </w:rPr>
              <w:t>О</w:t>
            </w:r>
            <w:r w:rsidR="00E1220C">
              <w:rPr>
                <w:lang w:val="ru-RU"/>
              </w:rPr>
              <w:t>В</w:t>
            </w:r>
            <w:r w:rsidRPr="00600CAD">
              <w:rPr>
                <w:lang w:val="ru-RU"/>
              </w:rPr>
              <w:t>А</w:t>
            </w:r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зацікавлена</w:t>
            </w:r>
            <w:proofErr w:type="spellEnd"/>
            <w:r w:rsidRPr="00E1220C">
              <w:t xml:space="preserve"> </w:t>
            </w:r>
            <w:r w:rsidRPr="00600CAD">
              <w:rPr>
                <w:lang w:val="ru-RU"/>
              </w:rPr>
              <w:t>у</w:t>
            </w:r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координації</w:t>
            </w:r>
            <w:proofErr w:type="spellEnd"/>
            <w:r w:rsidRPr="00E1220C">
              <w:t xml:space="preserve"> </w:t>
            </w:r>
            <w:r w:rsidRPr="00600CAD">
              <w:rPr>
                <w:lang w:val="ru-RU"/>
              </w:rPr>
              <w:t>з</w:t>
            </w:r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неурядовими</w:t>
            </w:r>
            <w:proofErr w:type="spellEnd"/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організаціями</w:t>
            </w:r>
            <w:proofErr w:type="spellEnd"/>
            <w:r w:rsidRPr="00E1220C">
              <w:t xml:space="preserve"> </w:t>
            </w:r>
            <w:r w:rsidRPr="00600CAD">
              <w:rPr>
                <w:lang w:val="ru-RU"/>
              </w:rPr>
              <w:t>та</w:t>
            </w:r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агенціями</w:t>
            </w:r>
            <w:proofErr w:type="spellEnd"/>
            <w:r w:rsidRPr="00E1220C">
              <w:t xml:space="preserve">, </w:t>
            </w:r>
            <w:proofErr w:type="spellStart"/>
            <w:r w:rsidRPr="00600CAD">
              <w:rPr>
                <w:lang w:val="ru-RU"/>
              </w:rPr>
              <w:t>що</w:t>
            </w:r>
            <w:proofErr w:type="spellEnd"/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забезпечують</w:t>
            </w:r>
            <w:proofErr w:type="spellEnd"/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діяльність</w:t>
            </w:r>
            <w:proofErr w:type="spellEnd"/>
            <w:r w:rsidRPr="00E1220C">
              <w:t xml:space="preserve">, </w:t>
            </w:r>
            <w:proofErr w:type="spellStart"/>
            <w:r w:rsidRPr="00600CAD">
              <w:rPr>
                <w:lang w:val="ru-RU"/>
              </w:rPr>
              <w:t>пов</w:t>
            </w:r>
            <w:proofErr w:type="spellEnd"/>
            <w:r w:rsidRPr="00E1220C">
              <w:t>'</w:t>
            </w:r>
            <w:proofErr w:type="spellStart"/>
            <w:r w:rsidRPr="00600CAD">
              <w:rPr>
                <w:lang w:val="ru-RU"/>
              </w:rPr>
              <w:t>язану</w:t>
            </w:r>
            <w:proofErr w:type="spellEnd"/>
            <w:r w:rsidRPr="00E1220C">
              <w:t xml:space="preserve"> </w:t>
            </w:r>
            <w:r w:rsidRPr="00600CAD">
              <w:rPr>
                <w:lang w:val="ru-RU"/>
              </w:rPr>
              <w:t>з</w:t>
            </w:r>
            <w:r w:rsidRPr="00E1220C">
              <w:t xml:space="preserve"> </w:t>
            </w:r>
            <w:proofErr w:type="spellStart"/>
            <w:r w:rsidR="006247FB">
              <w:rPr>
                <w:lang w:val="ru-RU"/>
              </w:rPr>
              <w:t>проведенням</w:t>
            </w:r>
            <w:proofErr w:type="spellEnd"/>
            <w:r w:rsidR="006247FB" w:rsidRPr="006247FB">
              <w:t xml:space="preserve"> </w:t>
            </w:r>
            <w:r w:rsidR="006247FB">
              <w:rPr>
                <w:lang w:val="uk-UA"/>
              </w:rPr>
              <w:t>ремонтів та відбудови</w:t>
            </w:r>
            <w:r w:rsidRPr="00E1220C">
              <w:t xml:space="preserve">, </w:t>
            </w:r>
            <w:proofErr w:type="spellStart"/>
            <w:r w:rsidRPr="00600CAD">
              <w:rPr>
                <w:lang w:val="ru-RU"/>
              </w:rPr>
              <w:t>щоб</w:t>
            </w:r>
            <w:proofErr w:type="spellEnd"/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уникнути</w:t>
            </w:r>
            <w:proofErr w:type="spellEnd"/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дублювання</w:t>
            </w:r>
            <w:proofErr w:type="spellEnd"/>
            <w:r w:rsidRPr="00E1220C">
              <w:t xml:space="preserve"> </w:t>
            </w:r>
            <w:r w:rsidRPr="00600CAD">
              <w:rPr>
                <w:lang w:val="ru-RU"/>
              </w:rPr>
              <w:t>та</w:t>
            </w:r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забезпечити</w:t>
            </w:r>
            <w:proofErr w:type="spellEnd"/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ефективне</w:t>
            </w:r>
            <w:proofErr w:type="spellEnd"/>
            <w:r w:rsidRPr="00E1220C">
              <w:t xml:space="preserve"> </w:t>
            </w:r>
            <w:proofErr w:type="spellStart"/>
            <w:r w:rsidRPr="00600CAD">
              <w:rPr>
                <w:lang w:val="ru-RU"/>
              </w:rPr>
              <w:t>реагування</w:t>
            </w:r>
            <w:proofErr w:type="spellEnd"/>
            <w:r w:rsidRPr="00E1220C">
              <w:t>.</w:t>
            </w:r>
          </w:p>
          <w:p w14:paraId="3083A0CF" w14:textId="54A591E9" w:rsidR="00600CAD" w:rsidRPr="006247FB" w:rsidRDefault="00600CAD" w:rsidP="0044448B">
            <w:pPr>
              <w:spacing w:before="100" w:beforeAutospacing="1" w:after="100" w:afterAutospacing="1"/>
              <w:ind w:left="226" w:right="195"/>
              <w:jc w:val="both"/>
            </w:pPr>
            <w:r w:rsidRPr="006247FB">
              <w:t xml:space="preserve">• </w:t>
            </w:r>
            <w:r w:rsidRPr="00600CAD">
              <w:rPr>
                <w:lang w:val="ru-RU"/>
              </w:rPr>
              <w:t>Для</w:t>
            </w:r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ефективної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координації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Харківська</w:t>
            </w:r>
            <w:proofErr w:type="spellEnd"/>
            <w:r w:rsidRPr="006247FB">
              <w:t xml:space="preserve"> </w:t>
            </w:r>
            <w:r w:rsidRPr="00600CAD">
              <w:rPr>
                <w:lang w:val="ru-RU"/>
              </w:rPr>
              <w:t>О</w:t>
            </w:r>
            <w:r w:rsidR="006247FB">
              <w:rPr>
                <w:lang w:val="ru-RU"/>
              </w:rPr>
              <w:t>В</w:t>
            </w:r>
            <w:r w:rsidRPr="00600CAD">
              <w:rPr>
                <w:lang w:val="ru-RU"/>
              </w:rPr>
              <w:t>А</w:t>
            </w:r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очікує</w:t>
            </w:r>
            <w:proofErr w:type="spellEnd"/>
            <w:r w:rsidRPr="006247FB">
              <w:t xml:space="preserve">, </w:t>
            </w:r>
            <w:proofErr w:type="spellStart"/>
            <w:r w:rsidRPr="00600CAD">
              <w:rPr>
                <w:lang w:val="ru-RU"/>
              </w:rPr>
              <w:t>що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партнери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поділяться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своєю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інформацією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щодо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планів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діяльності</w:t>
            </w:r>
            <w:proofErr w:type="spellEnd"/>
            <w:r w:rsidRPr="006247FB">
              <w:t xml:space="preserve">, </w:t>
            </w:r>
            <w:proofErr w:type="spellStart"/>
            <w:r w:rsidRPr="00600CAD">
              <w:rPr>
                <w:lang w:val="ru-RU"/>
              </w:rPr>
              <w:t>пов</w:t>
            </w:r>
            <w:proofErr w:type="spellEnd"/>
            <w:r w:rsidRPr="006247FB">
              <w:t>'</w:t>
            </w:r>
            <w:proofErr w:type="spellStart"/>
            <w:r w:rsidRPr="00600CAD">
              <w:rPr>
                <w:lang w:val="ru-RU"/>
              </w:rPr>
              <w:t>язаної</w:t>
            </w:r>
            <w:proofErr w:type="spellEnd"/>
            <w:r w:rsidRPr="006247FB">
              <w:t xml:space="preserve"> </w:t>
            </w:r>
            <w:r w:rsidRPr="00600CAD">
              <w:rPr>
                <w:lang w:val="ru-RU"/>
              </w:rPr>
              <w:t>з</w:t>
            </w:r>
            <w:r w:rsidRPr="006247FB">
              <w:t xml:space="preserve"> </w:t>
            </w:r>
            <w:r w:rsidR="006247FB">
              <w:rPr>
                <w:lang w:val="uk-UA"/>
              </w:rPr>
              <w:t>ремонтом</w:t>
            </w:r>
            <w:r w:rsidR="007A3690">
              <w:rPr>
                <w:lang w:val="uk-UA"/>
              </w:rPr>
              <w:t>/відбудовою</w:t>
            </w:r>
            <w:r w:rsidRPr="006247FB">
              <w:t xml:space="preserve">, </w:t>
            </w:r>
            <w:r w:rsidRPr="00600CAD">
              <w:rPr>
                <w:lang w:val="ru-RU"/>
              </w:rPr>
              <w:t>на</w:t>
            </w:r>
            <w:r w:rsidRPr="006247FB">
              <w:t xml:space="preserve"> 2023 </w:t>
            </w:r>
            <w:proofErr w:type="spellStart"/>
            <w:r w:rsidRPr="00600CAD">
              <w:rPr>
                <w:lang w:val="ru-RU"/>
              </w:rPr>
              <w:t>рік</w:t>
            </w:r>
            <w:proofErr w:type="spellEnd"/>
            <w:r w:rsidRPr="006247FB">
              <w:t xml:space="preserve">, </w:t>
            </w:r>
            <w:proofErr w:type="spellStart"/>
            <w:r w:rsidRPr="00600CAD">
              <w:rPr>
                <w:lang w:val="ru-RU"/>
              </w:rPr>
              <w:t>наявних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коштів</w:t>
            </w:r>
            <w:proofErr w:type="spellEnd"/>
            <w:r w:rsidRPr="006247FB">
              <w:t xml:space="preserve"> </w:t>
            </w:r>
            <w:r w:rsidRPr="00600CAD">
              <w:rPr>
                <w:lang w:val="ru-RU"/>
              </w:rPr>
              <w:t>та</w:t>
            </w:r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потужностей</w:t>
            </w:r>
            <w:proofErr w:type="spellEnd"/>
            <w:r w:rsidRPr="006247FB">
              <w:t xml:space="preserve"> </w:t>
            </w:r>
            <w:r w:rsidRPr="00600CAD">
              <w:rPr>
                <w:lang w:val="ru-RU"/>
              </w:rPr>
              <w:t>для</w:t>
            </w:r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зазначених</w:t>
            </w:r>
            <w:proofErr w:type="spellEnd"/>
            <w:r w:rsidRPr="006247FB">
              <w:t xml:space="preserve"> </w:t>
            </w:r>
            <w:proofErr w:type="spellStart"/>
            <w:r w:rsidRPr="00600CAD">
              <w:rPr>
                <w:lang w:val="ru-RU"/>
              </w:rPr>
              <w:t>цілей</w:t>
            </w:r>
            <w:proofErr w:type="spellEnd"/>
            <w:r w:rsidRPr="006247FB">
              <w:t>.</w:t>
            </w:r>
          </w:p>
          <w:p w14:paraId="7354D317" w14:textId="27B92D9B" w:rsidR="00641C06" w:rsidRPr="006247FB" w:rsidRDefault="00641C06" w:rsidP="00D279C6">
            <w:pPr>
              <w:spacing w:before="100" w:beforeAutospacing="1" w:after="100" w:afterAutospacing="1"/>
              <w:ind w:left="720"/>
              <w:rPr>
                <w:b/>
                <w:bCs/>
              </w:rPr>
            </w:pPr>
          </w:p>
        </w:tc>
        <w:tc>
          <w:tcPr>
            <w:tcW w:w="3933" w:type="dxa"/>
          </w:tcPr>
          <w:p w14:paraId="4BB9F5BE" w14:textId="77777777" w:rsidR="00682DA2" w:rsidRDefault="00682DA2" w:rsidP="00682DA2">
            <w:pPr>
              <w:pStyle w:val="TableParagraph"/>
              <w:tabs>
                <w:tab w:val="left" w:pos="1185"/>
              </w:tabs>
              <w:spacing w:before="1"/>
              <w:ind w:left="421" w:right="96" w:hanging="90"/>
              <w:rPr>
                <w:lang w:val="ru-RU"/>
              </w:rPr>
            </w:pPr>
          </w:p>
          <w:p w14:paraId="23594CD1" w14:textId="77777777" w:rsidR="00682DA2" w:rsidRDefault="00682DA2" w:rsidP="00682DA2">
            <w:pPr>
              <w:pStyle w:val="TableParagraph"/>
              <w:tabs>
                <w:tab w:val="left" w:pos="1185"/>
              </w:tabs>
              <w:spacing w:before="1"/>
              <w:ind w:left="421" w:right="96" w:hanging="90"/>
              <w:rPr>
                <w:lang w:val="ru-RU"/>
              </w:rPr>
            </w:pPr>
          </w:p>
          <w:p w14:paraId="65E294A6" w14:textId="77777777" w:rsidR="00682DA2" w:rsidRDefault="00682DA2" w:rsidP="00682DA2">
            <w:pPr>
              <w:pStyle w:val="TableParagraph"/>
              <w:tabs>
                <w:tab w:val="left" w:pos="1185"/>
              </w:tabs>
              <w:spacing w:before="1"/>
              <w:ind w:left="421" w:right="96" w:hanging="90"/>
              <w:rPr>
                <w:lang w:val="ru-RU"/>
              </w:rPr>
            </w:pPr>
          </w:p>
          <w:p w14:paraId="27B941D3" w14:textId="0C3F3411" w:rsidR="0044448B" w:rsidRDefault="0044448B" w:rsidP="00131C01">
            <w:pPr>
              <w:pStyle w:val="TableParagraph"/>
              <w:tabs>
                <w:tab w:val="left" w:pos="1185"/>
              </w:tabs>
              <w:spacing w:before="1"/>
              <w:ind w:left="421" w:right="96" w:hanging="90"/>
              <w:jc w:val="both"/>
              <w:rPr>
                <w:lang w:val="ru-RU"/>
              </w:rPr>
            </w:pPr>
            <w:r w:rsidRPr="00682DA2">
              <w:rPr>
                <w:lang w:val="ru-RU"/>
              </w:rPr>
              <w:t xml:space="preserve">• </w:t>
            </w:r>
            <w:proofErr w:type="spellStart"/>
            <w:r w:rsidRPr="0044448B">
              <w:rPr>
                <w:lang w:val="ru-RU"/>
              </w:rPr>
              <w:t>Партнери</w:t>
            </w:r>
            <w:proofErr w:type="spellEnd"/>
            <w:r w:rsidRPr="00682DA2">
              <w:rPr>
                <w:lang w:val="ru-RU"/>
              </w:rPr>
              <w:t xml:space="preserve"> </w:t>
            </w:r>
            <w:proofErr w:type="spellStart"/>
            <w:r w:rsidRPr="0044448B">
              <w:rPr>
                <w:lang w:val="ru-RU"/>
              </w:rPr>
              <w:t>заванта</w:t>
            </w:r>
            <w:r w:rsidR="0013360F">
              <w:rPr>
                <w:lang w:val="ru-RU"/>
              </w:rPr>
              <w:t>жать</w:t>
            </w:r>
            <w:proofErr w:type="spellEnd"/>
            <w:r w:rsidRPr="00682DA2">
              <w:rPr>
                <w:lang w:val="ru-RU"/>
              </w:rPr>
              <w:t xml:space="preserve"> </w:t>
            </w:r>
            <w:proofErr w:type="spellStart"/>
            <w:r w:rsidRPr="0044448B">
              <w:rPr>
                <w:lang w:val="ru-RU"/>
              </w:rPr>
              <w:t>свої</w:t>
            </w:r>
            <w:proofErr w:type="spellEnd"/>
            <w:r w:rsidRPr="00682DA2">
              <w:rPr>
                <w:lang w:val="ru-RU"/>
              </w:rPr>
              <w:t xml:space="preserve"> </w:t>
            </w:r>
            <w:proofErr w:type="spellStart"/>
            <w:r w:rsidRPr="0044448B">
              <w:rPr>
                <w:lang w:val="ru-RU"/>
              </w:rPr>
              <w:t>показники</w:t>
            </w:r>
            <w:proofErr w:type="spellEnd"/>
            <w:r w:rsidRPr="00682DA2">
              <w:rPr>
                <w:lang w:val="ru-RU"/>
              </w:rPr>
              <w:t xml:space="preserve"> </w:t>
            </w:r>
            <w:proofErr w:type="spellStart"/>
            <w:r w:rsidR="001F2645">
              <w:rPr>
                <w:lang w:val="ru-RU"/>
              </w:rPr>
              <w:t>щодо</w:t>
            </w:r>
            <w:proofErr w:type="spellEnd"/>
            <w:r w:rsidR="001F2645" w:rsidRPr="00682DA2">
              <w:rPr>
                <w:lang w:val="ru-RU"/>
              </w:rPr>
              <w:t xml:space="preserve"> </w:t>
            </w:r>
            <w:proofErr w:type="spellStart"/>
            <w:r w:rsidRPr="0044448B">
              <w:rPr>
                <w:lang w:val="ru-RU"/>
              </w:rPr>
              <w:t>планування</w:t>
            </w:r>
            <w:proofErr w:type="spellEnd"/>
            <w:r w:rsidRPr="00682DA2">
              <w:rPr>
                <w:lang w:val="ru-RU"/>
              </w:rPr>
              <w:t xml:space="preserve"> </w:t>
            </w:r>
            <w:r w:rsidRPr="0044448B">
              <w:rPr>
                <w:lang w:val="ru-RU"/>
              </w:rPr>
              <w:t>в</w:t>
            </w:r>
            <w:r w:rsidRPr="00682DA2">
              <w:rPr>
                <w:lang w:val="ru-RU"/>
              </w:rPr>
              <w:t xml:space="preserve"> </w:t>
            </w:r>
            <w:proofErr w:type="spellStart"/>
            <w:r w:rsidRPr="0044448B">
              <w:rPr>
                <w:lang w:val="ru-RU"/>
              </w:rPr>
              <w:t>інформаційний</w:t>
            </w:r>
            <w:proofErr w:type="spellEnd"/>
            <w:r w:rsidRPr="00682DA2">
              <w:rPr>
                <w:lang w:val="ru-RU"/>
              </w:rPr>
              <w:t xml:space="preserve"> </w:t>
            </w:r>
            <w:r w:rsidRPr="0044448B">
              <w:rPr>
                <w:lang w:val="ru-RU"/>
              </w:rPr>
              <w:t>модуль</w:t>
            </w:r>
            <w:r w:rsidRPr="00682DA2">
              <w:rPr>
                <w:lang w:val="ru-RU"/>
              </w:rPr>
              <w:t xml:space="preserve"> </w:t>
            </w:r>
            <w:r w:rsidR="008449D5">
              <w:t>Activity</w:t>
            </w:r>
            <w:r w:rsidR="008449D5" w:rsidRPr="00682DA2">
              <w:rPr>
                <w:lang w:val="ru-RU"/>
              </w:rPr>
              <w:t xml:space="preserve"> </w:t>
            </w:r>
            <w:r w:rsidR="008449D5">
              <w:t>info</w:t>
            </w:r>
            <w:r w:rsidR="004A26CF">
              <w:rPr>
                <w:lang w:val="uk-UA"/>
              </w:rPr>
              <w:t>,</w:t>
            </w:r>
            <w:r w:rsidR="00682DA2">
              <w:rPr>
                <w:lang w:val="uk-UA"/>
              </w:rPr>
              <w:t xml:space="preserve"> який запускається 6 квітня</w:t>
            </w:r>
            <w:r w:rsidRPr="00682DA2">
              <w:rPr>
                <w:lang w:val="ru-RU"/>
              </w:rPr>
              <w:t>.</w:t>
            </w:r>
          </w:p>
          <w:p w14:paraId="0327C8F8" w14:textId="77777777" w:rsidR="00682DA2" w:rsidRPr="00682DA2" w:rsidRDefault="00682DA2" w:rsidP="00131C01">
            <w:pPr>
              <w:pStyle w:val="TableParagraph"/>
              <w:tabs>
                <w:tab w:val="left" w:pos="1185"/>
              </w:tabs>
              <w:spacing w:before="1"/>
              <w:ind w:left="421" w:right="96" w:hanging="90"/>
              <w:jc w:val="both"/>
              <w:rPr>
                <w:lang w:val="ru-RU"/>
              </w:rPr>
            </w:pPr>
          </w:p>
          <w:p w14:paraId="18330E06" w14:textId="2807D941" w:rsidR="0044448B" w:rsidRPr="0044448B" w:rsidRDefault="0044448B" w:rsidP="00131C01">
            <w:pPr>
              <w:pStyle w:val="TableParagraph"/>
              <w:tabs>
                <w:tab w:val="left" w:pos="1185"/>
              </w:tabs>
              <w:spacing w:before="1"/>
              <w:ind w:left="421" w:right="96" w:hanging="90"/>
              <w:jc w:val="both"/>
              <w:rPr>
                <w:lang w:val="ru-RU"/>
              </w:rPr>
            </w:pPr>
            <w:r w:rsidRPr="0044448B">
              <w:rPr>
                <w:lang w:val="ru-RU"/>
              </w:rPr>
              <w:t>• Команда Кластеру</w:t>
            </w:r>
            <w:r w:rsidR="00F6240A">
              <w:rPr>
                <w:lang w:val="ru-RU"/>
              </w:rPr>
              <w:t xml:space="preserve"> з </w:t>
            </w:r>
            <w:proofErr w:type="spellStart"/>
            <w:r w:rsidR="00F6240A">
              <w:rPr>
                <w:lang w:val="ru-RU"/>
              </w:rPr>
              <w:t>питань</w:t>
            </w:r>
            <w:proofErr w:type="spellEnd"/>
            <w:r w:rsidRPr="0044448B">
              <w:rPr>
                <w:lang w:val="ru-RU"/>
              </w:rPr>
              <w:t xml:space="preserve"> </w:t>
            </w:r>
            <w:r w:rsidR="00682DA2">
              <w:rPr>
                <w:lang w:val="uk-UA"/>
              </w:rPr>
              <w:t>Житла</w:t>
            </w:r>
            <w:r w:rsidRPr="0044448B">
              <w:rPr>
                <w:lang w:val="ru-RU"/>
              </w:rPr>
              <w:t xml:space="preserve"> </w:t>
            </w:r>
            <w:proofErr w:type="spellStart"/>
            <w:r w:rsidRPr="0044448B">
              <w:rPr>
                <w:lang w:val="ru-RU"/>
              </w:rPr>
              <w:t>призначить</w:t>
            </w:r>
            <w:proofErr w:type="spellEnd"/>
            <w:r w:rsidRPr="0044448B">
              <w:rPr>
                <w:lang w:val="ru-RU"/>
              </w:rPr>
              <w:t xml:space="preserve"> </w:t>
            </w:r>
            <w:proofErr w:type="spellStart"/>
            <w:r w:rsidRPr="0044448B">
              <w:rPr>
                <w:lang w:val="ru-RU"/>
              </w:rPr>
              <w:t>двосторонню</w:t>
            </w:r>
            <w:proofErr w:type="spellEnd"/>
            <w:r w:rsidRPr="0044448B">
              <w:rPr>
                <w:lang w:val="ru-RU"/>
              </w:rPr>
              <w:t xml:space="preserve"> </w:t>
            </w:r>
            <w:proofErr w:type="spellStart"/>
            <w:r w:rsidRPr="0044448B">
              <w:rPr>
                <w:lang w:val="ru-RU"/>
              </w:rPr>
              <w:t>зустріч</w:t>
            </w:r>
            <w:proofErr w:type="spellEnd"/>
            <w:r w:rsidRPr="0044448B">
              <w:rPr>
                <w:lang w:val="ru-RU"/>
              </w:rPr>
              <w:t xml:space="preserve"> з </w:t>
            </w:r>
            <w:r>
              <w:t>O</w:t>
            </w:r>
            <w:r w:rsidR="00682DA2">
              <w:rPr>
                <w:lang w:val="uk-UA"/>
              </w:rPr>
              <w:t>В</w:t>
            </w:r>
            <w:r>
              <w:t>A</w:t>
            </w:r>
            <w:r w:rsidRPr="0044448B">
              <w:rPr>
                <w:lang w:val="ru-RU"/>
              </w:rPr>
              <w:t xml:space="preserve">, </w:t>
            </w:r>
            <w:proofErr w:type="spellStart"/>
            <w:r w:rsidRPr="0044448B">
              <w:rPr>
                <w:lang w:val="ru-RU"/>
              </w:rPr>
              <w:t>щоб</w:t>
            </w:r>
            <w:proofErr w:type="spellEnd"/>
            <w:r w:rsidRPr="0044448B">
              <w:rPr>
                <w:lang w:val="ru-RU"/>
              </w:rPr>
              <w:t xml:space="preserve"> </w:t>
            </w:r>
            <w:proofErr w:type="spellStart"/>
            <w:proofErr w:type="gramStart"/>
            <w:r w:rsidRPr="0044448B">
              <w:rPr>
                <w:lang w:val="ru-RU"/>
              </w:rPr>
              <w:t>поінформувати</w:t>
            </w:r>
            <w:proofErr w:type="spellEnd"/>
            <w:r w:rsidRPr="0044448B">
              <w:rPr>
                <w:lang w:val="ru-RU"/>
              </w:rPr>
              <w:t xml:space="preserve">  про</w:t>
            </w:r>
            <w:proofErr w:type="gramEnd"/>
            <w:r w:rsidRPr="0044448B">
              <w:rPr>
                <w:lang w:val="ru-RU"/>
              </w:rPr>
              <w:t xml:space="preserve"> роботу кластера та </w:t>
            </w:r>
            <w:proofErr w:type="spellStart"/>
            <w:r w:rsidRPr="0044448B">
              <w:rPr>
                <w:lang w:val="ru-RU"/>
              </w:rPr>
              <w:t>планування</w:t>
            </w:r>
            <w:proofErr w:type="spellEnd"/>
            <w:r w:rsidRPr="0044448B">
              <w:rPr>
                <w:lang w:val="ru-RU"/>
              </w:rPr>
              <w:t xml:space="preserve"> </w:t>
            </w:r>
            <w:proofErr w:type="spellStart"/>
            <w:r w:rsidRPr="0044448B">
              <w:rPr>
                <w:lang w:val="ru-RU"/>
              </w:rPr>
              <w:t>партнерів</w:t>
            </w:r>
            <w:proofErr w:type="spellEnd"/>
          </w:p>
        </w:tc>
      </w:tr>
      <w:tr w:rsidR="00E50623" w:rsidRPr="00131C01" w14:paraId="34EC9373" w14:textId="77777777" w:rsidTr="000D3ADD">
        <w:trPr>
          <w:trHeight w:val="891"/>
        </w:trPr>
        <w:tc>
          <w:tcPr>
            <w:tcW w:w="2792" w:type="dxa"/>
          </w:tcPr>
          <w:p w14:paraId="2F1E2349" w14:textId="4E98D576" w:rsidR="00E50623" w:rsidRPr="00294EB7" w:rsidRDefault="00294EB7" w:rsidP="00E50623">
            <w:pPr>
              <w:pStyle w:val="TableParagraph"/>
              <w:ind w:left="0" w:right="292" w:firstLine="0"/>
              <w:rPr>
                <w:b/>
                <w:spacing w:val="1"/>
                <w:lang w:val="ru-RU"/>
              </w:rPr>
            </w:pPr>
            <w:r>
              <w:rPr>
                <w:b/>
                <w:spacing w:val="1"/>
                <w:lang w:val="uk-UA"/>
              </w:rPr>
              <w:t>Оновлення від Українського Гуманітарного Фонду (</w:t>
            </w:r>
            <w:r w:rsidR="007E3703">
              <w:rPr>
                <w:b/>
                <w:spacing w:val="1"/>
              </w:rPr>
              <w:t>UHF</w:t>
            </w:r>
            <w:r>
              <w:rPr>
                <w:b/>
                <w:spacing w:val="1"/>
                <w:lang w:val="uk-UA"/>
              </w:rPr>
              <w:t xml:space="preserve">) </w:t>
            </w:r>
          </w:p>
        </w:tc>
        <w:tc>
          <w:tcPr>
            <w:tcW w:w="8987" w:type="dxa"/>
          </w:tcPr>
          <w:p w14:paraId="56A433BF" w14:textId="602072C1" w:rsidR="0092779A" w:rsidRPr="0056615D" w:rsidRDefault="0092779A" w:rsidP="0056615D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56615D">
              <w:rPr>
                <w:sz w:val="22"/>
                <w:szCs w:val="22"/>
                <w:lang w:val="ru-RU"/>
              </w:rPr>
              <w:t xml:space="preserve">• </w:t>
            </w:r>
            <w:r w:rsidRPr="0092779A">
              <w:rPr>
                <w:sz w:val="22"/>
                <w:szCs w:val="22"/>
                <w:lang w:val="ru-RU"/>
              </w:rPr>
              <w:t>Кластер</w:t>
            </w:r>
            <w:r w:rsidR="00F6240A">
              <w:rPr>
                <w:sz w:val="22"/>
                <w:szCs w:val="22"/>
                <w:lang w:val="ru-RU"/>
              </w:rPr>
              <w:t>ом</w:t>
            </w:r>
            <w:r w:rsidR="00F6240A" w:rsidRPr="0056615D">
              <w:rPr>
                <w:sz w:val="22"/>
                <w:szCs w:val="22"/>
                <w:lang w:val="ru-RU"/>
              </w:rPr>
              <w:t xml:space="preserve"> </w:t>
            </w:r>
            <w:r w:rsidR="00F6240A">
              <w:rPr>
                <w:sz w:val="22"/>
                <w:szCs w:val="22"/>
                <w:lang w:val="ru-RU"/>
              </w:rPr>
              <w:t>з</w:t>
            </w:r>
            <w:r w:rsidR="00F6240A"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6240A">
              <w:rPr>
                <w:sz w:val="22"/>
                <w:szCs w:val="22"/>
                <w:lang w:val="ru-RU"/>
              </w:rPr>
              <w:t>питань</w:t>
            </w:r>
            <w:proofErr w:type="spellEnd"/>
            <w:r w:rsidR="00F6240A"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6240A">
              <w:rPr>
                <w:sz w:val="22"/>
                <w:szCs w:val="22"/>
                <w:lang w:val="ru-RU"/>
              </w:rPr>
              <w:t>Житла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6240A">
              <w:rPr>
                <w:sz w:val="22"/>
                <w:szCs w:val="22"/>
                <w:lang w:val="ru-RU"/>
              </w:rPr>
              <w:t>проінформовано</w:t>
            </w:r>
            <w:proofErr w:type="spellEnd"/>
            <w:r w:rsidR="00F6240A"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партнерів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щодо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запуску</w:t>
            </w:r>
            <w:r w:rsidR="003809E4" w:rsidRPr="0056615D">
              <w:rPr>
                <w:sz w:val="22"/>
                <w:szCs w:val="22"/>
                <w:lang w:val="ru-RU"/>
              </w:rPr>
              <w:t xml:space="preserve"> </w:t>
            </w:r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="00466595">
              <w:rPr>
                <w:sz w:val="22"/>
                <w:szCs w:val="22"/>
                <w:lang w:val="uk-UA"/>
              </w:rPr>
              <w:t xml:space="preserve">програми </w:t>
            </w:r>
            <w:r w:rsidR="00026A26">
              <w:rPr>
                <w:sz w:val="22"/>
                <w:szCs w:val="22"/>
                <w:lang w:val="uk-UA"/>
              </w:rPr>
              <w:t>УГФ</w:t>
            </w:r>
            <w:r w:rsidRPr="0056615D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Українського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гуманітарного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фонду</w:t>
            </w:r>
            <w:r w:rsidRPr="0056615D">
              <w:rPr>
                <w:sz w:val="22"/>
                <w:szCs w:val="22"/>
                <w:lang w:val="ru-RU"/>
              </w:rPr>
              <w:t xml:space="preserve">) </w:t>
            </w:r>
            <w:r w:rsidR="00026A26" w:rsidRPr="0056615D">
              <w:rPr>
                <w:sz w:val="22"/>
                <w:szCs w:val="22"/>
                <w:lang w:val="ru-RU"/>
              </w:rPr>
              <w:t>«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Багатосекторальна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підтримка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внутрішньо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переміщених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та</w:t>
            </w:r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інших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постраждалих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конфлікту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осіб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026A26">
              <w:rPr>
                <w:sz w:val="22"/>
                <w:szCs w:val="22"/>
                <w:lang w:val="ru-RU"/>
              </w:rPr>
              <w:t>котрі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проживають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у</w:t>
            </w:r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районах</w:t>
            </w:r>
            <w:r w:rsidRPr="0056615D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найбільше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постраждали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військових</w:t>
            </w:r>
            <w:proofErr w:type="spellEnd"/>
            <w:r w:rsidRPr="0056615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дій</w:t>
            </w:r>
            <w:proofErr w:type="spellEnd"/>
            <w:r w:rsidR="00026A26" w:rsidRPr="0056615D">
              <w:rPr>
                <w:sz w:val="22"/>
                <w:szCs w:val="22"/>
                <w:lang w:val="ru-RU"/>
              </w:rPr>
              <w:t>»</w:t>
            </w:r>
            <w:r w:rsidRPr="0056615D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fldChar w:fldCharType="begin"/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 xml:space="preserve"> 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HYPERLINK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 xml:space="preserve"> "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https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://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www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.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unocha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.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org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/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ukraine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/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allocation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-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monitoring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-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and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>-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</w:rPr>
              <w:instrText>reporting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instrText xml:space="preserve">" </w:instrText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</w:r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fldChar w:fldCharType="separate"/>
            </w:r>
            <w:r w:rsidRPr="004A26CF">
              <w:rPr>
                <w:rStyle w:val="Hyperlink"/>
                <w:color w:val="2F5496" w:themeColor="accent1" w:themeShade="BF"/>
                <w:sz w:val="22"/>
                <w:szCs w:val="22"/>
                <w:lang w:val="ru-RU"/>
              </w:rPr>
              <w:t>пос</w:t>
            </w:r>
            <w:r w:rsidRPr="004A26CF">
              <w:rPr>
                <w:rStyle w:val="Hyperlink"/>
                <w:color w:val="2F5496" w:themeColor="accent1" w:themeShade="BF"/>
                <w:sz w:val="22"/>
                <w:szCs w:val="22"/>
                <w:lang w:val="ru-RU"/>
              </w:rPr>
              <w:t>и</w:t>
            </w:r>
            <w:r w:rsidRPr="004A26CF">
              <w:rPr>
                <w:rStyle w:val="Hyperlink"/>
                <w:color w:val="2F5496" w:themeColor="accent1" w:themeShade="BF"/>
                <w:sz w:val="22"/>
                <w:szCs w:val="22"/>
                <w:lang w:val="ru-RU"/>
              </w:rPr>
              <w:t>лання</w:t>
            </w:r>
            <w:proofErr w:type="spellEnd"/>
            <w:r w:rsidR="008A7572" w:rsidRPr="004A26CF">
              <w:rPr>
                <w:color w:val="2F5496" w:themeColor="accent1" w:themeShade="BF"/>
                <w:sz w:val="22"/>
                <w:szCs w:val="22"/>
                <w:lang w:val="ru-RU"/>
              </w:rPr>
              <w:fldChar w:fldCharType="end"/>
            </w:r>
            <w:r w:rsidRPr="0056615D">
              <w:rPr>
                <w:sz w:val="22"/>
                <w:szCs w:val="22"/>
                <w:lang w:val="ru-RU"/>
              </w:rPr>
              <w:t>).</w:t>
            </w:r>
          </w:p>
          <w:p w14:paraId="49F5167C" w14:textId="77777777" w:rsidR="008A522A" w:rsidRDefault="0092779A" w:rsidP="008A522A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F96B05">
              <w:rPr>
                <w:sz w:val="22"/>
                <w:szCs w:val="22"/>
                <w:lang w:val="ru-RU"/>
              </w:rPr>
              <w:t>•</w:t>
            </w:r>
            <w:r w:rsidR="00512ADC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Основна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мета</w:t>
            </w:r>
            <w:r w:rsidRPr="00F96B05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="00512ADC">
              <w:rPr>
                <w:sz w:val="22"/>
                <w:szCs w:val="22"/>
                <w:lang w:val="ru-RU"/>
              </w:rPr>
              <w:t>програма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спрямован</w:t>
            </w:r>
            <w:r w:rsidR="00512ADC">
              <w:rPr>
                <w:sz w:val="22"/>
                <w:szCs w:val="22"/>
                <w:lang w:val="ru-RU"/>
              </w:rPr>
              <w:t>а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на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надання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цільової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багатосекторальної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підтримки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ВПО</w:t>
            </w:r>
            <w:r w:rsidRPr="00F96B05">
              <w:rPr>
                <w:sz w:val="22"/>
                <w:szCs w:val="22"/>
                <w:lang w:val="ru-RU"/>
              </w:rPr>
              <w:t xml:space="preserve">, </w:t>
            </w:r>
            <w:r w:rsidR="00F96B05">
              <w:rPr>
                <w:sz w:val="22"/>
                <w:szCs w:val="22"/>
                <w:lang w:val="ru-RU"/>
              </w:rPr>
              <w:t>особам</w:t>
            </w:r>
            <w:r w:rsidR="00F96B05" w:rsidRPr="00F96B05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які</w:t>
            </w:r>
            <w:proofErr w:type="spellEnd"/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повертаються</w:t>
            </w:r>
            <w:proofErr w:type="spellEnd"/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r w:rsidR="00F96B05">
              <w:rPr>
                <w:sz w:val="22"/>
                <w:szCs w:val="22"/>
                <w:lang w:val="ru-RU"/>
              </w:rPr>
              <w:t>до</w:t>
            </w:r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місць</w:t>
            </w:r>
            <w:proofErr w:type="spellEnd"/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попереднього</w:t>
            </w:r>
            <w:proofErr w:type="spellEnd"/>
            <w:r w:rsidR="00F96B05"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96B05">
              <w:rPr>
                <w:sz w:val="22"/>
                <w:szCs w:val="22"/>
                <w:lang w:val="ru-RU"/>
              </w:rPr>
              <w:t>проживання</w:t>
            </w:r>
            <w:proofErr w:type="spellEnd"/>
            <w:r w:rsidR="0056615D">
              <w:rPr>
                <w:sz w:val="22"/>
                <w:szCs w:val="22"/>
                <w:lang w:val="ru-RU"/>
              </w:rPr>
              <w:t>,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та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іншим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постраждалим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lastRenderedPageBreak/>
              <w:t>від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конфлікту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особам</w:t>
            </w:r>
            <w:r w:rsidRPr="00F96B05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проживають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92779A">
              <w:rPr>
                <w:sz w:val="22"/>
                <w:szCs w:val="22"/>
                <w:lang w:val="ru-RU"/>
              </w:rPr>
              <w:t>у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районах</w:t>
            </w:r>
            <w:proofErr w:type="gramEnd"/>
            <w:r w:rsidRPr="00F96B05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безпосередньо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постраждали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військових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дій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r w:rsidRPr="0092779A">
              <w:rPr>
                <w:sz w:val="22"/>
                <w:szCs w:val="22"/>
                <w:lang w:val="ru-RU"/>
              </w:rPr>
              <w:t>в</w:t>
            </w:r>
            <w:r w:rsidRPr="00F96B05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2779A">
              <w:rPr>
                <w:sz w:val="22"/>
                <w:szCs w:val="22"/>
                <w:lang w:val="ru-RU"/>
              </w:rPr>
              <w:t>Україні</w:t>
            </w:r>
            <w:proofErr w:type="spellEnd"/>
            <w:r w:rsidRPr="00F96B05">
              <w:rPr>
                <w:sz w:val="22"/>
                <w:szCs w:val="22"/>
                <w:lang w:val="ru-RU"/>
              </w:rPr>
              <w:t>.</w:t>
            </w:r>
          </w:p>
          <w:p w14:paraId="5857C99E" w14:textId="5B2DFFDF" w:rsidR="003B2844" w:rsidRDefault="003B2844" w:rsidP="008A522A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8A522A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Загальною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метою </w:t>
            </w:r>
            <w:r>
              <w:rPr>
                <w:sz w:val="22"/>
                <w:szCs w:val="22"/>
                <w:lang w:val="uk-UA"/>
              </w:rPr>
              <w:t>програми</w:t>
            </w:r>
            <w:r w:rsidRPr="008A522A">
              <w:rPr>
                <w:sz w:val="22"/>
                <w:szCs w:val="22"/>
                <w:lang w:val="ru-RU"/>
              </w:rPr>
              <w:t xml:space="preserve"> є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надання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цільової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багатосекторальної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, критично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важливої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підтримки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ВПО,</w:t>
            </w:r>
            <w:r w:rsidR="008A522A">
              <w:rPr>
                <w:sz w:val="22"/>
                <w:szCs w:val="22"/>
                <w:lang w:val="uk-UA"/>
              </w:rPr>
              <w:t xml:space="preserve"> </w:t>
            </w:r>
            <w:r w:rsidR="008A522A">
              <w:rPr>
                <w:sz w:val="22"/>
                <w:szCs w:val="22"/>
                <w:lang w:val="ru-RU"/>
              </w:rPr>
              <w:t>особам</w:t>
            </w:r>
            <w:r w:rsidR="008A522A" w:rsidRPr="008A522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які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повертаються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r w:rsidR="008A522A">
              <w:rPr>
                <w:sz w:val="22"/>
                <w:szCs w:val="22"/>
                <w:lang w:val="ru-RU"/>
              </w:rPr>
              <w:t>до</w:t>
            </w:r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місць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попереднього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проживання</w:t>
            </w:r>
            <w:proofErr w:type="spellEnd"/>
            <w:r w:rsidR="008A522A" w:rsidRPr="008A522A">
              <w:rPr>
                <w:sz w:val="22"/>
                <w:szCs w:val="22"/>
                <w:lang w:val="ru-RU"/>
              </w:rPr>
              <w:t>,</w:t>
            </w:r>
            <w:r w:rsidR="008A522A">
              <w:rPr>
                <w:sz w:val="22"/>
                <w:szCs w:val="22"/>
                <w:lang w:val="uk-UA"/>
              </w:rPr>
              <w:t xml:space="preserve"> </w:t>
            </w:r>
            <w:r w:rsidRPr="008A522A">
              <w:rPr>
                <w:sz w:val="22"/>
                <w:szCs w:val="22"/>
                <w:lang w:val="ru-RU"/>
              </w:rPr>
              <w:t xml:space="preserve">та не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переміщени</w:t>
            </w:r>
            <w:r w:rsidR="008A522A">
              <w:rPr>
                <w:sz w:val="22"/>
                <w:szCs w:val="22"/>
                <w:lang w:val="ru-RU"/>
              </w:rPr>
              <w:t>м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ос</w:t>
            </w:r>
            <w:r w:rsidR="008A522A">
              <w:rPr>
                <w:sz w:val="22"/>
                <w:szCs w:val="22"/>
                <w:lang w:val="ru-RU"/>
              </w:rPr>
              <w:t>обам</w:t>
            </w:r>
            <w:r w:rsidRPr="008A522A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постраждали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від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конфлікту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8A522A">
              <w:rPr>
                <w:sz w:val="22"/>
                <w:szCs w:val="22"/>
                <w:lang w:val="ru-RU"/>
              </w:rPr>
              <w:t>Україні</w:t>
            </w:r>
            <w:proofErr w:type="spellEnd"/>
            <w:r w:rsidRPr="008A522A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Програма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с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кладатиметься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двох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тематичних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8A522A">
              <w:rPr>
                <w:sz w:val="22"/>
                <w:szCs w:val="22"/>
                <w:lang w:val="ru-RU"/>
              </w:rPr>
              <w:t>напрямів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що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визначають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пріоритетність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найбільш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вразливих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верств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населення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B2844">
              <w:rPr>
                <w:sz w:val="22"/>
                <w:szCs w:val="22"/>
                <w:lang w:val="ru-RU"/>
              </w:rPr>
              <w:t>у сферах</w:t>
            </w:r>
            <w:proofErr w:type="gramEnd"/>
            <w:r w:rsidRPr="003B2844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які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найбільше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потребують</w:t>
            </w:r>
            <w:proofErr w:type="spellEnd"/>
            <w:r w:rsidRPr="003B284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B2844">
              <w:rPr>
                <w:sz w:val="22"/>
                <w:szCs w:val="22"/>
                <w:lang w:val="ru-RU"/>
              </w:rPr>
              <w:t>допомоги</w:t>
            </w:r>
            <w:proofErr w:type="spellEnd"/>
            <w:r w:rsidR="00251E1F">
              <w:rPr>
                <w:sz w:val="22"/>
                <w:szCs w:val="22"/>
                <w:lang w:val="ru-RU"/>
              </w:rPr>
              <w:t>:</w:t>
            </w:r>
          </w:p>
          <w:p w14:paraId="3327999B" w14:textId="77777777" w:rsidR="00251E1F" w:rsidRDefault="00251E1F" w:rsidP="008A522A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</w:p>
          <w:p w14:paraId="2D733D15" w14:textId="46AB91B9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 </w:t>
            </w:r>
            <w:proofErr w:type="spellStart"/>
            <w:r w:rsidR="00CD4FE2">
              <w:rPr>
                <w:sz w:val="22"/>
                <w:szCs w:val="22"/>
                <w:lang w:val="ru-RU"/>
              </w:rPr>
              <w:t>К</w:t>
            </w:r>
            <w:r>
              <w:rPr>
                <w:sz w:val="22"/>
                <w:szCs w:val="22"/>
                <w:lang w:val="ru-RU"/>
              </w:rPr>
              <w:t>омплексне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реагування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r w:rsidR="00CD4FE2">
              <w:rPr>
                <w:sz w:val="22"/>
                <w:szCs w:val="22"/>
                <w:lang w:val="ru-RU"/>
              </w:rPr>
              <w:t xml:space="preserve">та </w:t>
            </w:r>
            <w:proofErr w:type="spellStart"/>
            <w:proofErr w:type="gramStart"/>
            <w:r w:rsidR="00CD4FE2">
              <w:rPr>
                <w:sz w:val="22"/>
                <w:szCs w:val="22"/>
                <w:lang w:val="ru-RU"/>
              </w:rPr>
              <w:t>допомога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сільські</w:t>
            </w:r>
            <w:proofErr w:type="spellEnd"/>
            <w:proofErr w:type="gram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райони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поблизу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лінії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фронту</w:t>
            </w:r>
            <w:r w:rsidR="00CD4FE2">
              <w:rPr>
                <w:sz w:val="22"/>
                <w:szCs w:val="22"/>
                <w:lang w:val="ru-RU"/>
              </w:rPr>
              <w:t xml:space="preserve">, до </w:t>
            </w:r>
            <w:proofErr w:type="spellStart"/>
            <w:r w:rsidR="00CD4FE2">
              <w:rPr>
                <w:sz w:val="22"/>
                <w:szCs w:val="22"/>
                <w:lang w:val="ru-RU"/>
              </w:rPr>
              <w:t>яких</w:t>
            </w:r>
            <w:proofErr w:type="spellEnd"/>
            <w:r w:rsidR="00CD4FE2">
              <w:rPr>
                <w:sz w:val="22"/>
                <w:szCs w:val="22"/>
                <w:lang w:val="ru-RU"/>
              </w:rPr>
              <w:t xml:space="preserve"> є </w:t>
            </w:r>
            <w:proofErr w:type="spellStart"/>
            <w:r w:rsidR="00CD4FE2">
              <w:rPr>
                <w:sz w:val="22"/>
                <w:szCs w:val="22"/>
                <w:lang w:val="ru-RU"/>
              </w:rPr>
              <w:t>наявним</w:t>
            </w:r>
            <w:proofErr w:type="spellEnd"/>
            <w:r w:rsidR="00CD4FE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CD4FE2">
              <w:rPr>
                <w:sz w:val="22"/>
                <w:szCs w:val="22"/>
                <w:lang w:val="ru-RU"/>
              </w:rPr>
              <w:t>гуманітарний</w:t>
            </w:r>
            <w:proofErr w:type="spellEnd"/>
            <w:r w:rsidR="00CD4FE2">
              <w:rPr>
                <w:sz w:val="22"/>
                <w:szCs w:val="22"/>
                <w:lang w:val="ru-RU"/>
              </w:rPr>
              <w:t xml:space="preserve"> доступ</w:t>
            </w:r>
            <w:r w:rsidRPr="00251E1F">
              <w:rPr>
                <w:sz w:val="22"/>
                <w:szCs w:val="22"/>
                <w:lang w:val="ru-RU"/>
              </w:rPr>
              <w:t xml:space="preserve"> </w:t>
            </w:r>
          </w:p>
          <w:p w14:paraId="38FB1F41" w14:textId="20C623C4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proofErr w:type="gramStart"/>
            <w:r w:rsidRPr="00251E1F">
              <w:rPr>
                <w:sz w:val="22"/>
                <w:szCs w:val="22"/>
                <w:lang w:val="ru-RU"/>
              </w:rPr>
              <w:t>Комплексн</w:t>
            </w:r>
            <w:r w:rsidR="00CD4FE2">
              <w:rPr>
                <w:sz w:val="22"/>
                <w:szCs w:val="22"/>
                <w:lang w:val="ru-RU"/>
              </w:rPr>
              <w:t>е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реагування</w:t>
            </w:r>
            <w:proofErr w:type="spellEnd"/>
            <w:proofErr w:type="gramEnd"/>
            <w:r w:rsidR="0038475F">
              <w:rPr>
                <w:sz w:val="22"/>
                <w:szCs w:val="22"/>
                <w:lang w:val="ru-RU"/>
              </w:rPr>
              <w:t xml:space="preserve"> на потреби </w:t>
            </w:r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найбільш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вразливих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верств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населення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</w:p>
          <w:p w14:paraId="14EAC52D" w14:textId="77777777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Очікувана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тривалість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проектів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: 12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місяців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>.</w:t>
            </w:r>
          </w:p>
          <w:p w14:paraId="0D9B0A8B" w14:textId="226B1BB1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Харківська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область є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пріоритетною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обох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38475F">
              <w:rPr>
                <w:sz w:val="22"/>
                <w:szCs w:val="22"/>
                <w:lang w:val="ru-RU"/>
              </w:rPr>
              <w:t>напрямів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. </w:t>
            </w:r>
            <w:r w:rsidR="000B2001">
              <w:rPr>
                <w:sz w:val="22"/>
                <w:szCs w:val="22"/>
                <w:lang w:val="ru-RU"/>
              </w:rPr>
              <w:t xml:space="preserve">На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поточний</w:t>
            </w:r>
            <w:proofErr w:type="spellEnd"/>
            <w:r w:rsidR="000B2001">
              <w:rPr>
                <w:sz w:val="22"/>
                <w:szCs w:val="22"/>
                <w:lang w:val="ru-RU"/>
              </w:rPr>
              <w:t xml:space="preserve"> момент</w:t>
            </w:r>
            <w:r w:rsidRPr="00251E1F">
              <w:rPr>
                <w:sz w:val="22"/>
                <w:szCs w:val="22"/>
                <w:lang w:val="ru-RU"/>
              </w:rPr>
              <w:t xml:space="preserve"> сорок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партнерів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висловили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зацікавленість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поданні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заяв</w:t>
            </w:r>
            <w:r w:rsidR="000B2001">
              <w:rPr>
                <w:sz w:val="22"/>
                <w:szCs w:val="22"/>
                <w:lang w:val="ru-RU"/>
              </w:rPr>
              <w:t xml:space="preserve">ок для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участі</w:t>
            </w:r>
            <w:proofErr w:type="spellEnd"/>
            <w:r w:rsidR="000B2001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програмі</w:t>
            </w:r>
            <w:proofErr w:type="spellEnd"/>
            <w:r w:rsidR="000B2001">
              <w:rPr>
                <w:sz w:val="22"/>
                <w:szCs w:val="22"/>
                <w:lang w:val="ru-RU"/>
              </w:rPr>
              <w:t xml:space="preserve"> за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напрямом</w:t>
            </w:r>
            <w:proofErr w:type="spellEnd"/>
            <w:r w:rsidR="000B200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Житло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>.</w:t>
            </w:r>
          </w:p>
          <w:p w14:paraId="0FF03D02" w14:textId="28D3450D" w:rsidR="00251E1F" w:rsidRPr="00251E1F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Дата </w:t>
            </w:r>
            <w:proofErr w:type="spellStart"/>
            <w:r w:rsidR="000B2001">
              <w:rPr>
                <w:sz w:val="22"/>
                <w:szCs w:val="22"/>
                <w:lang w:val="ru-RU"/>
              </w:rPr>
              <w:t>оголошення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>: 8.03.2023</w:t>
            </w:r>
          </w:p>
          <w:p w14:paraId="5C6068F0" w14:textId="0E612649" w:rsidR="00251E1F" w:rsidRPr="003B2844" w:rsidRDefault="00251E1F" w:rsidP="00251E1F">
            <w:pPr>
              <w:pStyle w:val="Default"/>
              <w:ind w:left="136" w:right="195"/>
              <w:jc w:val="both"/>
              <w:rPr>
                <w:sz w:val="22"/>
                <w:szCs w:val="22"/>
                <w:lang w:val="ru-RU"/>
              </w:rPr>
            </w:pPr>
            <w:r w:rsidRPr="00251E1F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Кінцевий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термін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подання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пропозицій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: 09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квітня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2023 року о 20:00 за </w:t>
            </w:r>
            <w:proofErr w:type="spellStart"/>
            <w:r w:rsidRPr="00251E1F">
              <w:rPr>
                <w:sz w:val="22"/>
                <w:szCs w:val="22"/>
                <w:lang w:val="ru-RU"/>
              </w:rPr>
              <w:t>київським</w:t>
            </w:r>
            <w:proofErr w:type="spellEnd"/>
            <w:r w:rsidRPr="00251E1F">
              <w:rPr>
                <w:sz w:val="22"/>
                <w:szCs w:val="22"/>
                <w:lang w:val="ru-RU"/>
              </w:rPr>
              <w:t xml:space="preserve"> часом</w:t>
            </w:r>
          </w:p>
          <w:p w14:paraId="323C7838" w14:textId="2C005FBA" w:rsidR="001C5BEC" w:rsidRPr="003B2844" w:rsidRDefault="001C5BEC" w:rsidP="00D279C6">
            <w:pPr>
              <w:pStyle w:val="TableParagraph"/>
              <w:tabs>
                <w:tab w:val="left" w:pos="1185"/>
              </w:tabs>
              <w:spacing w:before="1"/>
              <w:ind w:right="96"/>
              <w:rPr>
                <w:lang w:val="ru-RU"/>
              </w:rPr>
            </w:pPr>
          </w:p>
        </w:tc>
        <w:tc>
          <w:tcPr>
            <w:tcW w:w="3933" w:type="dxa"/>
          </w:tcPr>
          <w:p w14:paraId="54DCC7DF" w14:textId="1938C27E" w:rsidR="00E50623" w:rsidRPr="00131C01" w:rsidRDefault="00600214" w:rsidP="00131C01">
            <w:pPr>
              <w:pStyle w:val="TableParagraph"/>
              <w:numPr>
                <w:ilvl w:val="0"/>
                <w:numId w:val="23"/>
              </w:numPr>
              <w:tabs>
                <w:tab w:val="left" w:pos="421"/>
              </w:tabs>
              <w:spacing w:before="1"/>
              <w:ind w:left="331" w:right="96" w:firstLine="0"/>
              <w:jc w:val="both"/>
            </w:pPr>
            <w:r>
              <w:rPr>
                <w:lang w:val="uk-UA"/>
              </w:rPr>
              <w:lastRenderedPageBreak/>
              <w:t>Зацікавлені партнери направлять свої пропозиції щодо участі у програмі до 9 квітня 2023 року</w:t>
            </w:r>
            <w:r w:rsidR="00131C01">
              <w:rPr>
                <w:lang w:val="uk-UA"/>
              </w:rPr>
              <w:t xml:space="preserve">, керуючись рекомендаціями Кластеру з питань житла. </w:t>
            </w:r>
          </w:p>
        </w:tc>
      </w:tr>
      <w:tr w:rsidR="00E50623" w:rsidRPr="007D058D" w14:paraId="2B1D7A2F" w14:textId="77777777" w:rsidTr="000D3ADD">
        <w:trPr>
          <w:trHeight w:val="891"/>
        </w:trPr>
        <w:tc>
          <w:tcPr>
            <w:tcW w:w="2792" w:type="dxa"/>
          </w:tcPr>
          <w:p w14:paraId="657155FD" w14:textId="714C7195" w:rsidR="00E50623" w:rsidRPr="001A7609" w:rsidRDefault="001A7609" w:rsidP="007E3703">
            <w:pPr>
              <w:pStyle w:val="TableParagraph"/>
              <w:ind w:left="720" w:right="292" w:firstLine="0"/>
              <w:rPr>
                <w:b/>
                <w:spacing w:val="1"/>
                <w:lang w:val="ru-RU"/>
              </w:rPr>
            </w:pPr>
            <w:r>
              <w:rPr>
                <w:b/>
                <w:spacing w:val="1"/>
                <w:lang w:val="uk-UA"/>
              </w:rPr>
              <w:t>Презентація Спільного гуманітарного складу МОМ</w:t>
            </w:r>
          </w:p>
        </w:tc>
        <w:tc>
          <w:tcPr>
            <w:tcW w:w="8987" w:type="dxa"/>
          </w:tcPr>
          <w:p w14:paraId="3D9E02D3" w14:textId="317ECCF8" w:rsidR="00F7365E" w:rsidRPr="00F7365E" w:rsidRDefault="00F7365E" w:rsidP="0084792E">
            <w:pPr>
              <w:pStyle w:val="Default"/>
              <w:ind w:left="136" w:right="105"/>
              <w:jc w:val="both"/>
              <w:rPr>
                <w:sz w:val="22"/>
                <w:szCs w:val="22"/>
                <w:lang w:val="ru-RU"/>
              </w:rPr>
            </w:pPr>
            <w:r w:rsidRPr="00F7365E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>
              <w:rPr>
                <w:sz w:val="22"/>
                <w:szCs w:val="22"/>
                <w:lang w:val="ru-RU"/>
              </w:rPr>
              <w:t>Міжнародна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організація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з </w:t>
            </w:r>
            <w:proofErr w:type="spellStart"/>
            <w:r>
              <w:rPr>
                <w:sz w:val="22"/>
                <w:szCs w:val="22"/>
                <w:lang w:val="ru-RU"/>
              </w:rPr>
              <w:t>міграції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(</w:t>
            </w:r>
            <w:r w:rsidRPr="00F7365E">
              <w:rPr>
                <w:sz w:val="22"/>
                <w:szCs w:val="22"/>
                <w:lang w:val="ru-RU"/>
              </w:rPr>
              <w:t>МОМ</w:t>
            </w:r>
            <w:r>
              <w:rPr>
                <w:sz w:val="22"/>
                <w:szCs w:val="22"/>
                <w:lang w:val="ru-RU"/>
              </w:rPr>
              <w:t>)</w:t>
            </w:r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презен</w:t>
            </w:r>
            <w:r>
              <w:rPr>
                <w:sz w:val="22"/>
                <w:szCs w:val="22"/>
                <w:lang w:val="ru-RU"/>
              </w:rPr>
              <w:t>тувала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проект</w:t>
            </w:r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Спільн</w:t>
            </w:r>
            <w:r>
              <w:rPr>
                <w:sz w:val="22"/>
                <w:szCs w:val="22"/>
                <w:lang w:val="ru-RU"/>
              </w:rPr>
              <w:t>ого</w:t>
            </w:r>
            <w:proofErr w:type="spellEnd"/>
            <w:r w:rsidR="00210F5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210F52">
              <w:rPr>
                <w:sz w:val="22"/>
                <w:szCs w:val="22"/>
                <w:lang w:val="ru-RU"/>
              </w:rPr>
              <w:t>гуманітарного</w:t>
            </w:r>
            <w:proofErr w:type="spellEnd"/>
            <w:r w:rsidR="00210F52">
              <w:rPr>
                <w:sz w:val="22"/>
                <w:szCs w:val="22"/>
                <w:lang w:val="ru-RU"/>
              </w:rPr>
              <w:t xml:space="preserve"> складу </w:t>
            </w:r>
          </w:p>
          <w:p w14:paraId="71DF1EA2" w14:textId="50837D13" w:rsidR="00F7365E" w:rsidRPr="00F7365E" w:rsidRDefault="00F7365E" w:rsidP="0084792E">
            <w:pPr>
              <w:pStyle w:val="Default"/>
              <w:ind w:left="136" w:right="105"/>
              <w:jc w:val="both"/>
              <w:rPr>
                <w:sz w:val="22"/>
                <w:szCs w:val="22"/>
                <w:lang w:val="ru-RU"/>
              </w:rPr>
            </w:pPr>
            <w:r w:rsidRPr="00F7365E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Основна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мета: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зміцнення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потенціалу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гуманітарн</w:t>
            </w:r>
            <w:r w:rsidR="00210F52">
              <w:rPr>
                <w:sz w:val="22"/>
                <w:szCs w:val="22"/>
                <w:lang w:val="ru-RU"/>
              </w:rPr>
              <w:t>ого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сектор</w:t>
            </w:r>
            <w:r w:rsidR="00210F52">
              <w:rPr>
                <w:sz w:val="22"/>
                <w:szCs w:val="22"/>
                <w:lang w:val="ru-RU"/>
              </w:rPr>
              <w:t>у</w:t>
            </w:r>
            <w:r w:rsidRPr="00F7365E">
              <w:rPr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підготовці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реагуванні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на </w:t>
            </w:r>
            <w:proofErr w:type="spellStart"/>
            <w:r w:rsidR="003C3621">
              <w:rPr>
                <w:sz w:val="22"/>
                <w:szCs w:val="22"/>
                <w:lang w:val="ru-RU"/>
              </w:rPr>
              <w:t>триваючі</w:t>
            </w:r>
            <w:proofErr w:type="spellEnd"/>
            <w:r w:rsidR="003C3621">
              <w:rPr>
                <w:sz w:val="22"/>
                <w:szCs w:val="22"/>
                <w:lang w:val="ru-RU"/>
              </w:rPr>
              <w:t xml:space="preserve"> </w:t>
            </w:r>
            <w:r w:rsidRPr="00F7365E">
              <w:rPr>
                <w:sz w:val="22"/>
                <w:szCs w:val="22"/>
                <w:lang w:val="ru-RU"/>
              </w:rPr>
              <w:t xml:space="preserve">та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нові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потреби, у тому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числі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r w:rsidR="003C3621">
              <w:rPr>
                <w:sz w:val="22"/>
                <w:szCs w:val="22"/>
                <w:lang w:val="ru-RU"/>
              </w:rPr>
              <w:t xml:space="preserve">у </w:t>
            </w:r>
            <w:proofErr w:type="spellStart"/>
            <w:r w:rsidR="003C3621">
              <w:rPr>
                <w:sz w:val="22"/>
                <w:szCs w:val="22"/>
                <w:lang w:val="ru-RU"/>
              </w:rPr>
              <w:t>випадках</w:t>
            </w:r>
            <w:proofErr w:type="spellEnd"/>
            <w:r w:rsidR="003C362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надзвичайних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ситуацій</w:t>
            </w:r>
            <w:proofErr w:type="spellEnd"/>
          </w:p>
          <w:p w14:paraId="17A71FB8" w14:textId="77777777" w:rsidR="00F7365E" w:rsidRPr="00F7365E" w:rsidRDefault="00F7365E" w:rsidP="0084792E">
            <w:pPr>
              <w:pStyle w:val="Default"/>
              <w:ind w:left="136" w:right="105"/>
              <w:jc w:val="both"/>
              <w:rPr>
                <w:sz w:val="22"/>
                <w:szCs w:val="22"/>
                <w:lang w:val="ru-RU"/>
              </w:rPr>
            </w:pPr>
            <w:r w:rsidRPr="00F7365E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Хто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може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співпрацювати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з МОМ: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партнери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кластеру </w:t>
            </w:r>
            <w:r w:rsidRPr="00F7365E">
              <w:rPr>
                <w:sz w:val="22"/>
                <w:szCs w:val="22"/>
              </w:rPr>
              <w:t>SNFI</w:t>
            </w:r>
            <w:r w:rsidRPr="00F7365E">
              <w:rPr>
                <w:sz w:val="22"/>
                <w:szCs w:val="22"/>
                <w:lang w:val="ru-RU"/>
              </w:rPr>
              <w:t xml:space="preserve"> та </w:t>
            </w:r>
            <w:r w:rsidRPr="00F7365E">
              <w:rPr>
                <w:sz w:val="22"/>
                <w:szCs w:val="22"/>
              </w:rPr>
              <w:t>WASH</w:t>
            </w:r>
            <w:r w:rsidRPr="00F7365E">
              <w:rPr>
                <w:sz w:val="22"/>
                <w:szCs w:val="22"/>
                <w:lang w:val="ru-RU"/>
              </w:rPr>
              <w:t>, та/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або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ОГС/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волонтерські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організації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рекомендовані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кластерами </w:t>
            </w:r>
            <w:r w:rsidRPr="00F7365E">
              <w:rPr>
                <w:sz w:val="22"/>
                <w:szCs w:val="22"/>
              </w:rPr>
              <w:t>SNFI</w:t>
            </w:r>
            <w:r w:rsidRPr="00F7365E">
              <w:rPr>
                <w:sz w:val="22"/>
                <w:szCs w:val="22"/>
                <w:lang w:val="ru-RU"/>
              </w:rPr>
              <w:t xml:space="preserve"> та </w:t>
            </w:r>
            <w:r w:rsidRPr="00F7365E">
              <w:rPr>
                <w:sz w:val="22"/>
                <w:szCs w:val="22"/>
              </w:rPr>
              <w:t>WASH</w:t>
            </w:r>
          </w:p>
          <w:p w14:paraId="01789ADB" w14:textId="6625D193" w:rsidR="00F7365E" w:rsidRDefault="00F7365E" w:rsidP="0084792E">
            <w:pPr>
              <w:pStyle w:val="Default"/>
              <w:ind w:left="136" w:right="105"/>
              <w:jc w:val="both"/>
              <w:rPr>
                <w:sz w:val="22"/>
                <w:szCs w:val="22"/>
                <w:lang w:val="ru-RU"/>
              </w:rPr>
            </w:pPr>
            <w:r w:rsidRPr="00F7365E">
              <w:rPr>
                <w:sz w:val="22"/>
                <w:szCs w:val="22"/>
                <w:lang w:val="ru-RU"/>
              </w:rPr>
              <w:t xml:space="preserve">•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Доступні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D058D">
              <w:rPr>
                <w:sz w:val="22"/>
                <w:szCs w:val="22"/>
                <w:lang w:val="ru-RU"/>
              </w:rPr>
              <w:t>набори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предмети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: </w:t>
            </w:r>
            <w:proofErr w:type="spellStart"/>
            <w:r w:rsidR="007D058D">
              <w:rPr>
                <w:sz w:val="22"/>
                <w:szCs w:val="22"/>
                <w:lang w:val="ru-RU"/>
              </w:rPr>
              <w:t>непродуктові</w:t>
            </w:r>
            <w:proofErr w:type="spellEnd"/>
            <w:r w:rsidR="007D058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7D058D">
              <w:rPr>
                <w:sz w:val="22"/>
                <w:szCs w:val="22"/>
                <w:lang w:val="ru-RU"/>
              </w:rPr>
              <w:t>набори</w:t>
            </w:r>
            <w:proofErr w:type="spellEnd"/>
            <w:r w:rsidR="007D058D">
              <w:rPr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="007D058D">
              <w:rPr>
                <w:sz w:val="22"/>
                <w:szCs w:val="22"/>
                <w:lang w:val="ru-RU"/>
              </w:rPr>
              <w:t>домогосподарств</w:t>
            </w:r>
            <w:proofErr w:type="spellEnd"/>
            <w:r w:rsidR="00AF647F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AF647F">
              <w:rPr>
                <w:sz w:val="22"/>
                <w:szCs w:val="22"/>
                <w:lang w:val="ru-RU"/>
              </w:rPr>
              <w:t>індивідуальні</w:t>
            </w:r>
            <w:proofErr w:type="spellEnd"/>
            <w:r w:rsidR="00AF647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="00AF647F">
              <w:rPr>
                <w:sz w:val="22"/>
                <w:szCs w:val="22"/>
                <w:lang w:val="ru-RU"/>
              </w:rPr>
              <w:t>речі</w:t>
            </w:r>
            <w:proofErr w:type="spellEnd"/>
            <w:r w:rsidR="00AF647F">
              <w:rPr>
                <w:sz w:val="22"/>
                <w:szCs w:val="22"/>
                <w:lang w:val="ru-RU"/>
              </w:rPr>
              <w:t xml:space="preserve">, </w:t>
            </w:r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гігієнічні</w:t>
            </w:r>
            <w:proofErr w:type="spellEnd"/>
            <w:proofErr w:type="gram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7365E">
              <w:rPr>
                <w:sz w:val="22"/>
                <w:szCs w:val="22"/>
                <w:lang w:val="ru-RU"/>
              </w:rPr>
              <w:t>набори</w:t>
            </w:r>
            <w:proofErr w:type="spellEnd"/>
            <w:r w:rsidRPr="00F7365E">
              <w:rPr>
                <w:sz w:val="22"/>
                <w:szCs w:val="22"/>
                <w:lang w:val="ru-RU"/>
              </w:rPr>
              <w:t xml:space="preserve"> </w:t>
            </w:r>
            <w:r w:rsidR="0084792E">
              <w:rPr>
                <w:sz w:val="22"/>
                <w:szCs w:val="22"/>
                <w:lang w:val="uk-UA"/>
              </w:rPr>
              <w:t>для домогосподарств</w:t>
            </w:r>
            <w:r w:rsidRPr="00F7365E">
              <w:rPr>
                <w:sz w:val="22"/>
                <w:szCs w:val="22"/>
                <w:lang w:val="ru-RU"/>
              </w:rPr>
              <w:t xml:space="preserve">. </w:t>
            </w:r>
          </w:p>
          <w:p w14:paraId="63242AFB" w14:textId="77777777" w:rsidR="0084792E" w:rsidRDefault="0084792E" w:rsidP="0084792E">
            <w:pPr>
              <w:pStyle w:val="Default"/>
              <w:ind w:left="136" w:right="105"/>
              <w:jc w:val="both"/>
              <w:rPr>
                <w:sz w:val="22"/>
                <w:szCs w:val="22"/>
                <w:lang w:val="ru-RU"/>
              </w:rPr>
            </w:pPr>
          </w:p>
          <w:p w14:paraId="5DD805CB" w14:textId="6D6B6184" w:rsidR="0084792E" w:rsidRDefault="0084792E" w:rsidP="0084792E">
            <w:pPr>
              <w:pStyle w:val="Default"/>
              <w:ind w:left="136" w:right="105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МОМ </w:t>
            </w:r>
            <w:proofErr w:type="spellStart"/>
            <w:r w:rsidR="00FF2352">
              <w:rPr>
                <w:sz w:val="22"/>
                <w:szCs w:val="22"/>
                <w:lang w:val="ru-RU"/>
              </w:rPr>
              <w:t>заплановано</w:t>
            </w:r>
            <w:proofErr w:type="spellEnd"/>
            <w:r w:rsidR="00FF235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F2352">
              <w:rPr>
                <w:sz w:val="22"/>
                <w:szCs w:val="22"/>
                <w:lang w:val="ru-RU"/>
              </w:rPr>
              <w:t>такі</w:t>
            </w:r>
            <w:proofErr w:type="spellEnd"/>
            <w:r w:rsidR="00FF235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F2352">
              <w:rPr>
                <w:sz w:val="22"/>
                <w:szCs w:val="22"/>
                <w:lang w:val="ru-RU"/>
              </w:rPr>
              <w:t>тренінгові</w:t>
            </w:r>
            <w:proofErr w:type="spellEnd"/>
            <w:r w:rsidR="00FF235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F2352">
              <w:rPr>
                <w:sz w:val="22"/>
                <w:szCs w:val="22"/>
                <w:lang w:val="ru-RU"/>
              </w:rPr>
              <w:t>сесії</w:t>
            </w:r>
            <w:proofErr w:type="spellEnd"/>
            <w:r w:rsidR="00FF2352">
              <w:rPr>
                <w:sz w:val="22"/>
                <w:szCs w:val="22"/>
                <w:lang w:val="ru-RU"/>
              </w:rPr>
              <w:t>:</w:t>
            </w:r>
          </w:p>
          <w:p w14:paraId="016379AD" w14:textId="008543DF" w:rsidR="007A1E44" w:rsidRPr="00383EB2" w:rsidRDefault="006D3BB7" w:rsidP="00D279C6">
            <w:pPr>
              <w:pStyle w:val="Default"/>
              <w:numPr>
                <w:ilvl w:val="1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Тренінг у Харкові </w:t>
            </w:r>
            <w:r w:rsidR="007A1E44" w:rsidRPr="00383EB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7A1E44" w:rsidRPr="00383EB2">
              <w:rPr>
                <w:sz w:val="22"/>
                <w:szCs w:val="22"/>
              </w:rPr>
              <w:t xml:space="preserve">10-11 </w:t>
            </w:r>
            <w:r>
              <w:rPr>
                <w:sz w:val="22"/>
                <w:szCs w:val="22"/>
                <w:lang w:val="uk-UA"/>
              </w:rPr>
              <w:t>квітня</w:t>
            </w:r>
            <w:r w:rsidR="007A1E44" w:rsidRPr="00383EB2">
              <w:rPr>
                <w:sz w:val="22"/>
                <w:szCs w:val="22"/>
              </w:rPr>
              <w:t xml:space="preserve">, </w:t>
            </w:r>
          </w:p>
          <w:p w14:paraId="603FA44F" w14:textId="4EB0EC29" w:rsidR="007A1E44" w:rsidRPr="00383EB2" w:rsidRDefault="006D3BB7" w:rsidP="00D279C6">
            <w:pPr>
              <w:pStyle w:val="Default"/>
              <w:numPr>
                <w:ilvl w:val="1"/>
                <w:numId w:val="2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Тренінг у Дніпрі </w:t>
            </w:r>
            <w:r w:rsidR="007A1E44" w:rsidRPr="00383EB2">
              <w:rPr>
                <w:sz w:val="22"/>
                <w:szCs w:val="22"/>
              </w:rPr>
              <w:t xml:space="preserve">- 13-14 </w:t>
            </w:r>
            <w:r>
              <w:rPr>
                <w:sz w:val="22"/>
                <w:szCs w:val="22"/>
                <w:lang w:val="uk-UA"/>
              </w:rPr>
              <w:t>квітня</w:t>
            </w:r>
            <w:r w:rsidR="00A26FA1">
              <w:rPr>
                <w:sz w:val="22"/>
                <w:szCs w:val="22"/>
                <w:lang w:val="uk-UA"/>
              </w:rPr>
              <w:t>.</w:t>
            </w:r>
          </w:p>
          <w:p w14:paraId="31134DCA" w14:textId="77777777" w:rsidR="007A1E44" w:rsidRPr="00A45B2C" w:rsidRDefault="007A1E44" w:rsidP="00D279C6">
            <w:pPr>
              <w:pStyle w:val="Default"/>
              <w:rPr>
                <w:sz w:val="22"/>
                <w:szCs w:val="22"/>
              </w:rPr>
            </w:pPr>
          </w:p>
          <w:p w14:paraId="47FCB78E" w14:textId="0BD5C9D8" w:rsidR="00524241" w:rsidRPr="00E26CAF" w:rsidRDefault="00524241" w:rsidP="00D279C6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</w:tcPr>
          <w:p w14:paraId="451AAAF6" w14:textId="737D169F" w:rsidR="00E50623" w:rsidRPr="007D058D" w:rsidRDefault="003C3621" w:rsidP="00CD207B">
            <w:pPr>
              <w:pStyle w:val="TableParagraph"/>
              <w:numPr>
                <w:ilvl w:val="0"/>
                <w:numId w:val="23"/>
              </w:numPr>
              <w:tabs>
                <w:tab w:val="left" w:pos="1185"/>
              </w:tabs>
              <w:spacing w:before="1"/>
              <w:ind w:right="96"/>
              <w:rPr>
                <w:lang w:val="ru-RU"/>
              </w:rPr>
            </w:pPr>
            <w:r>
              <w:rPr>
                <w:lang w:val="uk-UA"/>
              </w:rPr>
              <w:t xml:space="preserve">Зацікавлені партнерські організації </w:t>
            </w:r>
            <w:r w:rsidR="00D00918">
              <w:rPr>
                <w:lang w:val="uk-UA"/>
              </w:rPr>
              <w:t xml:space="preserve">можуть зареєструватись для участі у тренінгу за цим </w:t>
            </w:r>
            <w:hyperlink r:id="rId9" w:history="1">
              <w:r w:rsidR="00D00918" w:rsidRPr="007D058D">
                <w:rPr>
                  <w:rStyle w:val="Hyperlink"/>
                  <w:lang w:val="uk-UA"/>
                </w:rPr>
                <w:t>посиланням</w:t>
              </w:r>
            </w:hyperlink>
            <w:r w:rsidR="00D00918">
              <w:rPr>
                <w:lang w:val="uk-UA"/>
              </w:rPr>
              <w:t xml:space="preserve"> </w:t>
            </w:r>
            <w:r w:rsidR="00D67394" w:rsidRPr="007D058D">
              <w:rPr>
                <w:lang w:val="ru-RU"/>
              </w:rPr>
              <w:t xml:space="preserve"> </w:t>
            </w:r>
            <w:hyperlink r:id="rId10" w:history="1"/>
          </w:p>
        </w:tc>
      </w:tr>
      <w:tr w:rsidR="00A45B2C" w:rsidRPr="00CF601A" w14:paraId="47AD9538" w14:textId="77777777" w:rsidTr="000D3ADD">
        <w:trPr>
          <w:trHeight w:val="891"/>
        </w:trPr>
        <w:tc>
          <w:tcPr>
            <w:tcW w:w="2792" w:type="dxa"/>
          </w:tcPr>
          <w:p w14:paraId="0180F363" w14:textId="6DA62252" w:rsidR="00A45B2C" w:rsidRPr="00A26FA1" w:rsidRDefault="00A26FA1" w:rsidP="007E3703">
            <w:pPr>
              <w:pStyle w:val="TableParagraph"/>
              <w:ind w:left="720" w:right="292" w:firstLine="0"/>
              <w:rPr>
                <w:b/>
                <w:spacing w:val="1"/>
                <w:lang w:val="uk-UA"/>
              </w:rPr>
            </w:pPr>
            <w:r>
              <w:rPr>
                <w:b/>
                <w:spacing w:val="1"/>
                <w:lang w:val="uk-UA"/>
              </w:rPr>
              <w:lastRenderedPageBreak/>
              <w:t>Різне</w:t>
            </w:r>
          </w:p>
        </w:tc>
        <w:tc>
          <w:tcPr>
            <w:tcW w:w="8987" w:type="dxa"/>
          </w:tcPr>
          <w:p w14:paraId="4B05C950" w14:textId="3CB082D4" w:rsidR="00A45B2C" w:rsidRPr="00CF601A" w:rsidRDefault="00A26FA1" w:rsidP="00D279C6">
            <w:pPr>
              <w:pStyle w:val="Default"/>
              <w:numPr>
                <w:ilvl w:val="0"/>
                <w:numId w:val="28"/>
              </w:num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Спираючись на інформацію ві</w:t>
            </w:r>
            <w:r w:rsidR="00356C75">
              <w:rPr>
                <w:sz w:val="22"/>
                <w:szCs w:val="22"/>
                <w:lang w:val="uk-UA"/>
              </w:rPr>
              <w:t xml:space="preserve">д місцевих партнерів, на разі </w:t>
            </w:r>
            <w:r w:rsidR="00CF601A">
              <w:rPr>
                <w:sz w:val="22"/>
                <w:szCs w:val="22"/>
                <w:lang w:val="uk-UA"/>
              </w:rPr>
              <w:t xml:space="preserve">чисельність осіб, які евакуюються з\в межах Харківської області, залишається  </w:t>
            </w:r>
            <w:r w:rsidR="004A26CF">
              <w:rPr>
                <w:sz w:val="22"/>
                <w:szCs w:val="22"/>
                <w:lang w:val="uk-UA"/>
              </w:rPr>
              <w:t>подібною такій</w:t>
            </w:r>
            <w:r w:rsidR="00CF601A">
              <w:rPr>
                <w:sz w:val="22"/>
                <w:szCs w:val="22"/>
                <w:lang w:val="uk-UA"/>
              </w:rPr>
              <w:t>, як і в попередні періоди</w:t>
            </w:r>
            <w:r w:rsidR="004A26CF">
              <w:rPr>
                <w:sz w:val="22"/>
                <w:szCs w:val="22"/>
                <w:lang w:val="uk-UA"/>
              </w:rPr>
              <w:t xml:space="preserve"> </w:t>
            </w:r>
            <w:r w:rsidR="00D279C6" w:rsidRPr="00CF601A">
              <w:rPr>
                <w:sz w:val="22"/>
                <w:szCs w:val="22"/>
                <w:lang w:val="uk-UA"/>
              </w:rPr>
              <w:t>(130</w:t>
            </w:r>
            <w:r w:rsidR="004A26CF">
              <w:rPr>
                <w:sz w:val="22"/>
                <w:szCs w:val="22"/>
                <w:lang w:val="uk-UA"/>
              </w:rPr>
              <w:t>-</w:t>
            </w:r>
            <w:r w:rsidR="00D279C6" w:rsidRPr="00CF601A">
              <w:rPr>
                <w:sz w:val="22"/>
                <w:szCs w:val="22"/>
                <w:lang w:val="uk-UA"/>
              </w:rPr>
              <w:t xml:space="preserve">150 </w:t>
            </w:r>
            <w:r w:rsidR="004A26CF">
              <w:rPr>
                <w:sz w:val="22"/>
                <w:szCs w:val="22"/>
                <w:lang w:val="uk-UA"/>
              </w:rPr>
              <w:t>осіб на тиждень</w:t>
            </w:r>
            <w:r w:rsidR="00D279C6" w:rsidRPr="00CF601A">
              <w:rPr>
                <w:sz w:val="22"/>
                <w:szCs w:val="22"/>
                <w:lang w:val="uk-UA"/>
              </w:rPr>
              <w:t>).</w:t>
            </w:r>
          </w:p>
        </w:tc>
        <w:tc>
          <w:tcPr>
            <w:tcW w:w="3933" w:type="dxa"/>
          </w:tcPr>
          <w:p w14:paraId="3808E107" w14:textId="77777777" w:rsidR="00A45B2C" w:rsidRPr="00CF601A" w:rsidRDefault="00A45B2C" w:rsidP="00D279C6">
            <w:pPr>
              <w:pStyle w:val="TableParagraph"/>
              <w:tabs>
                <w:tab w:val="left" w:pos="1185"/>
              </w:tabs>
              <w:spacing w:before="1"/>
              <w:ind w:right="96" w:firstLine="0"/>
              <w:rPr>
                <w:lang w:val="uk-UA"/>
              </w:rPr>
            </w:pPr>
          </w:p>
        </w:tc>
      </w:tr>
    </w:tbl>
    <w:p w14:paraId="06EAC1F0" w14:textId="77777777" w:rsidR="00865E07" w:rsidRPr="00CF601A" w:rsidRDefault="00865E07" w:rsidP="00865E07">
      <w:pPr>
        <w:spacing w:line="268" w:lineRule="exact"/>
        <w:rPr>
          <w:lang w:val="uk-UA"/>
        </w:rPr>
        <w:sectPr w:rsidR="00865E07" w:rsidRPr="00CF601A">
          <w:type w:val="continuous"/>
          <w:pgSz w:w="16850" w:h="11900" w:orient="landscape"/>
          <w:pgMar w:top="620" w:right="140" w:bottom="320" w:left="760" w:header="720" w:footer="720" w:gutter="0"/>
          <w:cols w:space="720"/>
        </w:sectPr>
      </w:pPr>
    </w:p>
    <w:p w14:paraId="771EB9E0" w14:textId="77777777" w:rsidR="00865E07" w:rsidRPr="00CF601A" w:rsidRDefault="00865E07" w:rsidP="00865E07">
      <w:pPr>
        <w:rPr>
          <w:lang w:val="uk-UA"/>
        </w:rPr>
        <w:sectPr w:rsidR="00865E07" w:rsidRPr="00CF601A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70CDAE39" w14:textId="77777777" w:rsidR="00865E07" w:rsidRPr="00CF601A" w:rsidRDefault="00865E07" w:rsidP="00865E07">
      <w:pPr>
        <w:rPr>
          <w:lang w:val="uk-UA"/>
        </w:rPr>
        <w:sectPr w:rsidR="00865E07" w:rsidRPr="00CF601A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1DA1B79F" w14:textId="77777777" w:rsidR="00865E07" w:rsidRPr="00CF601A" w:rsidRDefault="00865E07" w:rsidP="00865E07">
      <w:pPr>
        <w:spacing w:line="268" w:lineRule="exact"/>
        <w:jc w:val="both"/>
        <w:rPr>
          <w:lang w:val="uk-UA"/>
        </w:rPr>
        <w:sectPr w:rsidR="00865E07" w:rsidRPr="00CF601A">
          <w:pgSz w:w="16850" w:h="11900" w:orient="landscape"/>
          <w:pgMar w:top="520" w:right="140" w:bottom="320" w:left="760" w:header="0" w:footer="129" w:gutter="0"/>
          <w:cols w:space="720"/>
        </w:sectPr>
      </w:pPr>
    </w:p>
    <w:p w14:paraId="600E0C6D" w14:textId="77777777" w:rsidR="00865E07" w:rsidRPr="00CF601A" w:rsidRDefault="00865E07" w:rsidP="00865E07">
      <w:pPr>
        <w:rPr>
          <w:lang w:val="uk-UA"/>
        </w:rPr>
      </w:pPr>
    </w:p>
    <w:p w14:paraId="64B5CC0B" w14:textId="77777777" w:rsidR="00865E07" w:rsidRPr="00CF601A" w:rsidRDefault="00865E07">
      <w:pPr>
        <w:rPr>
          <w:lang w:val="uk-UA"/>
        </w:rPr>
      </w:pPr>
    </w:p>
    <w:sectPr w:rsidR="00865E07" w:rsidRPr="00CF601A">
      <w:pgSz w:w="16850" w:h="11900" w:orient="landscape"/>
      <w:pgMar w:top="520" w:right="140" w:bottom="32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F602" w14:textId="77777777" w:rsidR="00622036" w:rsidRDefault="00622036">
      <w:r>
        <w:separator/>
      </w:r>
    </w:p>
  </w:endnote>
  <w:endnote w:type="continuationSeparator" w:id="0">
    <w:p w14:paraId="469773C3" w14:textId="77777777" w:rsidR="00622036" w:rsidRDefault="0062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37382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13405E" w14:textId="102068BD" w:rsidR="006C0DE0" w:rsidRDefault="006C0D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C25EC2" w14:textId="34999C70" w:rsidR="004B59B0" w:rsidRDefault="0000000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D778" w14:textId="77777777" w:rsidR="00622036" w:rsidRDefault="00622036">
      <w:r>
        <w:separator/>
      </w:r>
    </w:p>
  </w:footnote>
  <w:footnote w:type="continuationSeparator" w:id="0">
    <w:p w14:paraId="761562E3" w14:textId="77777777" w:rsidR="00622036" w:rsidRDefault="0062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85E4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000E8AC7" w14:textId="77777777" w:rsidR="006C0DE0" w:rsidRDefault="006C0DE0" w:rsidP="00900F86">
    <w:pPr>
      <w:pStyle w:val="Header"/>
      <w:tabs>
        <w:tab w:val="clear" w:pos="9026"/>
        <w:tab w:val="left" w:pos="6420"/>
      </w:tabs>
    </w:pPr>
  </w:p>
  <w:p w14:paraId="463D77D0" w14:textId="2BCD5A50" w:rsidR="00900F86" w:rsidRDefault="00900F86" w:rsidP="00900F86">
    <w:pPr>
      <w:pStyle w:val="Header"/>
      <w:tabs>
        <w:tab w:val="clear" w:pos="9026"/>
        <w:tab w:val="left" w:pos="6420"/>
      </w:tabs>
    </w:pPr>
    <w:r>
      <w:rPr>
        <w:rFonts w:ascii="Times New Roman"/>
        <w:noProof/>
        <w:sz w:val="20"/>
      </w:rPr>
      <w:drawing>
        <wp:inline distT="0" distB="0" distL="0" distR="0" wp14:anchorId="4D8D70B2" wp14:editId="3976E388">
          <wp:extent cx="2799882" cy="438150"/>
          <wp:effectExtent l="0" t="0" r="635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73" b="-2533"/>
                  <a:stretch/>
                </pic:blipFill>
                <pic:spPr bwMode="auto">
                  <a:xfrm>
                    <a:off x="0" y="0"/>
                    <a:ext cx="2825169" cy="4421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02B"/>
    <w:multiLevelType w:val="hybridMultilevel"/>
    <w:tmpl w:val="42B2036E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A0BC5E">
      <w:numFmt w:val="bullet"/>
      <w:lvlText w:val="-"/>
      <w:lvlJc w:val="left"/>
      <w:pPr>
        <w:ind w:left="1185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16E0F742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3" w:tplc="433A9200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6988FBC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 w:tplc="9E20C186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 w:tplc="C21AE18E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7" w:tplc="9E1E6166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8" w:tplc="EEEC58A0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9F2C91"/>
    <w:multiLevelType w:val="hybridMultilevel"/>
    <w:tmpl w:val="0B68E744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068A062D"/>
    <w:multiLevelType w:val="hybridMultilevel"/>
    <w:tmpl w:val="3A926CE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7E34085"/>
    <w:multiLevelType w:val="hybridMultilevel"/>
    <w:tmpl w:val="EDC2F3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79CE"/>
    <w:multiLevelType w:val="hybridMultilevel"/>
    <w:tmpl w:val="73586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205CD"/>
    <w:multiLevelType w:val="hybridMultilevel"/>
    <w:tmpl w:val="5B346A3A"/>
    <w:lvl w:ilvl="0" w:tplc="0409000F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51C6DCD"/>
    <w:multiLevelType w:val="hybridMultilevel"/>
    <w:tmpl w:val="45E02864"/>
    <w:lvl w:ilvl="0" w:tplc="F9CA3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86E4F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804AE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838DA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36C5C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79E4E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9EAF3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ED05B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F72A8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27FD469A"/>
    <w:multiLevelType w:val="hybridMultilevel"/>
    <w:tmpl w:val="68A26712"/>
    <w:lvl w:ilvl="0" w:tplc="A2866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33053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DA8F0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31C3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8052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CA38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54C3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901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462D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2CD6534C"/>
    <w:multiLevelType w:val="hybridMultilevel"/>
    <w:tmpl w:val="893658F4"/>
    <w:lvl w:ilvl="0" w:tplc="EAB2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2D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6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62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6C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0B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C0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87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20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7F45F4"/>
    <w:multiLevelType w:val="hybridMultilevel"/>
    <w:tmpl w:val="C2420F50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D1D3D"/>
    <w:multiLevelType w:val="hybridMultilevel"/>
    <w:tmpl w:val="2B8600AE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A7AFE"/>
    <w:multiLevelType w:val="hybridMultilevel"/>
    <w:tmpl w:val="E604E8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76E18"/>
    <w:multiLevelType w:val="hybridMultilevel"/>
    <w:tmpl w:val="D5CA23F4"/>
    <w:lvl w:ilvl="0" w:tplc="0B807A0A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37E04356"/>
    <w:multiLevelType w:val="hybridMultilevel"/>
    <w:tmpl w:val="F92EEE6A"/>
    <w:lvl w:ilvl="0" w:tplc="0B807A0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406B0327"/>
    <w:multiLevelType w:val="hybridMultilevel"/>
    <w:tmpl w:val="29B2054C"/>
    <w:lvl w:ilvl="0" w:tplc="8AF671EC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F6B21C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2" w:tplc="7E46A246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  <w:lvl w:ilvl="3" w:tplc="C050721E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4" w:tplc="51D01EE6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 w:tplc="BE903DC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6" w:tplc="C02E522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7" w:tplc="37287FDA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8" w:tplc="2C528AA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1936C1E"/>
    <w:multiLevelType w:val="hybridMultilevel"/>
    <w:tmpl w:val="01B6EE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03E73"/>
    <w:multiLevelType w:val="hybridMultilevel"/>
    <w:tmpl w:val="E1BC918A"/>
    <w:lvl w:ilvl="0" w:tplc="C61A6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6CC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8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0B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9E7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2A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C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E5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8D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962321"/>
    <w:multiLevelType w:val="hybridMultilevel"/>
    <w:tmpl w:val="8482E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D25AF"/>
    <w:multiLevelType w:val="hybridMultilevel"/>
    <w:tmpl w:val="E32C8E3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F31"/>
    <w:multiLevelType w:val="hybridMultilevel"/>
    <w:tmpl w:val="A34AFCBA"/>
    <w:lvl w:ilvl="0" w:tplc="1B643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A0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7E4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E3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CD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0B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4D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00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6B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D0745E"/>
    <w:multiLevelType w:val="hybridMultilevel"/>
    <w:tmpl w:val="007297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029FA"/>
    <w:multiLevelType w:val="hybridMultilevel"/>
    <w:tmpl w:val="29DA0330"/>
    <w:lvl w:ilvl="0" w:tplc="9FEA5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A2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CD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C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81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22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4D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2B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45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6F83937"/>
    <w:multiLevelType w:val="hybridMultilevel"/>
    <w:tmpl w:val="6096DA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6157D"/>
    <w:multiLevelType w:val="hybridMultilevel"/>
    <w:tmpl w:val="F0688400"/>
    <w:lvl w:ilvl="0" w:tplc="4F7246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16EB5"/>
    <w:multiLevelType w:val="hybridMultilevel"/>
    <w:tmpl w:val="A936E654"/>
    <w:lvl w:ilvl="0" w:tplc="0B807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15C09"/>
    <w:multiLevelType w:val="hybridMultilevel"/>
    <w:tmpl w:val="03EE1AF8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6" w15:restartNumberingAfterBreak="0">
    <w:nsid w:val="60666BAE"/>
    <w:multiLevelType w:val="hybridMultilevel"/>
    <w:tmpl w:val="843C655E"/>
    <w:lvl w:ilvl="0" w:tplc="26807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24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A1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AD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EBE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E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0C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0A2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4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2CD3105"/>
    <w:multiLevelType w:val="hybridMultilevel"/>
    <w:tmpl w:val="B20057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A2D84"/>
    <w:multiLevelType w:val="hybridMultilevel"/>
    <w:tmpl w:val="DCC89E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106A1"/>
    <w:multiLevelType w:val="hybridMultilevel"/>
    <w:tmpl w:val="2F043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C452C"/>
    <w:multiLevelType w:val="hybridMultilevel"/>
    <w:tmpl w:val="D0246B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62F8B"/>
    <w:multiLevelType w:val="hybridMultilevel"/>
    <w:tmpl w:val="6D0E236C"/>
    <w:lvl w:ilvl="0" w:tplc="0409000F">
      <w:start w:val="1"/>
      <w:numFmt w:val="decimal"/>
      <w:lvlText w:val="%1."/>
      <w:lvlJc w:val="left"/>
      <w:pPr>
        <w:ind w:left="1545" w:hanging="360"/>
      </w:p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 w16cid:durableId="798570785">
    <w:abstractNumId w:val="14"/>
  </w:num>
  <w:num w:numId="2" w16cid:durableId="667173588">
    <w:abstractNumId w:val="0"/>
  </w:num>
  <w:num w:numId="3" w16cid:durableId="693729490">
    <w:abstractNumId w:val="12"/>
  </w:num>
  <w:num w:numId="4" w16cid:durableId="584074165">
    <w:abstractNumId w:val="25"/>
  </w:num>
  <w:num w:numId="5" w16cid:durableId="396438064">
    <w:abstractNumId w:val="1"/>
  </w:num>
  <w:num w:numId="6" w16cid:durableId="175122931">
    <w:abstractNumId w:val="31"/>
  </w:num>
  <w:num w:numId="7" w16cid:durableId="217129649">
    <w:abstractNumId w:val="2"/>
  </w:num>
  <w:num w:numId="8" w16cid:durableId="1633124062">
    <w:abstractNumId w:val="5"/>
  </w:num>
  <w:num w:numId="9" w16cid:durableId="865564696">
    <w:abstractNumId w:val="21"/>
  </w:num>
  <w:num w:numId="10" w16cid:durableId="251163289">
    <w:abstractNumId w:val="26"/>
  </w:num>
  <w:num w:numId="11" w16cid:durableId="1080129936">
    <w:abstractNumId w:val="8"/>
  </w:num>
  <w:num w:numId="12" w16cid:durableId="1145512421">
    <w:abstractNumId w:val="16"/>
  </w:num>
  <w:num w:numId="13" w16cid:durableId="552155572">
    <w:abstractNumId w:val="19"/>
  </w:num>
  <w:num w:numId="14" w16cid:durableId="2006349598">
    <w:abstractNumId w:val="20"/>
  </w:num>
  <w:num w:numId="15" w16cid:durableId="1133602238">
    <w:abstractNumId w:val="18"/>
  </w:num>
  <w:num w:numId="16" w16cid:durableId="387194063">
    <w:abstractNumId w:val="15"/>
  </w:num>
  <w:num w:numId="17" w16cid:durableId="1617563533">
    <w:abstractNumId w:val="30"/>
  </w:num>
  <w:num w:numId="18" w16cid:durableId="538468713">
    <w:abstractNumId w:val="10"/>
  </w:num>
  <w:num w:numId="19" w16cid:durableId="464322821">
    <w:abstractNumId w:val="23"/>
  </w:num>
  <w:num w:numId="20" w16cid:durableId="1984701568">
    <w:abstractNumId w:val="28"/>
  </w:num>
  <w:num w:numId="21" w16cid:durableId="2006081366">
    <w:abstractNumId w:val="13"/>
  </w:num>
  <w:num w:numId="22" w16cid:durableId="226846824">
    <w:abstractNumId w:val="9"/>
  </w:num>
  <w:num w:numId="23" w16cid:durableId="1857380200">
    <w:abstractNumId w:val="24"/>
  </w:num>
  <w:num w:numId="24" w16cid:durableId="1830557564">
    <w:abstractNumId w:val="6"/>
  </w:num>
  <w:num w:numId="25" w16cid:durableId="2028290374">
    <w:abstractNumId w:val="7"/>
  </w:num>
  <w:num w:numId="26" w16cid:durableId="29962708">
    <w:abstractNumId w:val="22"/>
  </w:num>
  <w:num w:numId="27" w16cid:durableId="1866479392">
    <w:abstractNumId w:val="3"/>
  </w:num>
  <w:num w:numId="28" w16cid:durableId="431168655">
    <w:abstractNumId w:val="27"/>
  </w:num>
  <w:num w:numId="29" w16cid:durableId="924917409">
    <w:abstractNumId w:val="17"/>
  </w:num>
  <w:num w:numId="30" w16cid:durableId="847408061">
    <w:abstractNumId w:val="29"/>
  </w:num>
  <w:num w:numId="31" w16cid:durableId="1983388076">
    <w:abstractNumId w:val="4"/>
  </w:num>
  <w:num w:numId="32" w16cid:durableId="10265172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07"/>
    <w:rsid w:val="00003E7F"/>
    <w:rsid w:val="00012D51"/>
    <w:rsid w:val="00025C0C"/>
    <w:rsid w:val="00026A26"/>
    <w:rsid w:val="0004055E"/>
    <w:rsid w:val="00051ACC"/>
    <w:rsid w:val="00075B7E"/>
    <w:rsid w:val="000A22CA"/>
    <w:rsid w:val="000A56FC"/>
    <w:rsid w:val="000B2001"/>
    <w:rsid w:val="000B4CE8"/>
    <w:rsid w:val="000D3ADD"/>
    <w:rsid w:val="000D4B2E"/>
    <w:rsid w:val="000E0871"/>
    <w:rsid w:val="000E7C8A"/>
    <w:rsid w:val="00117CDC"/>
    <w:rsid w:val="00123A20"/>
    <w:rsid w:val="00131C01"/>
    <w:rsid w:val="0013360F"/>
    <w:rsid w:val="00145DBA"/>
    <w:rsid w:val="00182C22"/>
    <w:rsid w:val="00186071"/>
    <w:rsid w:val="001A7609"/>
    <w:rsid w:val="001A7F3A"/>
    <w:rsid w:val="001B0CEE"/>
    <w:rsid w:val="001B28A6"/>
    <w:rsid w:val="001C5BEC"/>
    <w:rsid w:val="001E7516"/>
    <w:rsid w:val="001F2645"/>
    <w:rsid w:val="001F3C04"/>
    <w:rsid w:val="001F4C32"/>
    <w:rsid w:val="00210F52"/>
    <w:rsid w:val="00232938"/>
    <w:rsid w:val="00241BC8"/>
    <w:rsid w:val="00251E1F"/>
    <w:rsid w:val="00263768"/>
    <w:rsid w:val="00271139"/>
    <w:rsid w:val="00294EB7"/>
    <w:rsid w:val="002A1AF5"/>
    <w:rsid w:val="00310B3E"/>
    <w:rsid w:val="00321AED"/>
    <w:rsid w:val="003268B7"/>
    <w:rsid w:val="00326CBC"/>
    <w:rsid w:val="00337ADC"/>
    <w:rsid w:val="003553EF"/>
    <w:rsid w:val="00356C75"/>
    <w:rsid w:val="003809E4"/>
    <w:rsid w:val="0038141E"/>
    <w:rsid w:val="00383EB2"/>
    <w:rsid w:val="0038475F"/>
    <w:rsid w:val="003961B2"/>
    <w:rsid w:val="003A1D83"/>
    <w:rsid w:val="003B2844"/>
    <w:rsid w:val="003C3621"/>
    <w:rsid w:val="003C4032"/>
    <w:rsid w:val="003D0D62"/>
    <w:rsid w:val="003E1631"/>
    <w:rsid w:val="003F4051"/>
    <w:rsid w:val="00420C5B"/>
    <w:rsid w:val="004267BE"/>
    <w:rsid w:val="00427FEE"/>
    <w:rsid w:val="0044448B"/>
    <w:rsid w:val="00450409"/>
    <w:rsid w:val="004616BE"/>
    <w:rsid w:val="004651D8"/>
    <w:rsid w:val="00466595"/>
    <w:rsid w:val="0046742E"/>
    <w:rsid w:val="00471F52"/>
    <w:rsid w:val="004721CA"/>
    <w:rsid w:val="0047717C"/>
    <w:rsid w:val="00477BF7"/>
    <w:rsid w:val="00493118"/>
    <w:rsid w:val="004A26CF"/>
    <w:rsid w:val="004A38E4"/>
    <w:rsid w:val="004A3CA2"/>
    <w:rsid w:val="004C3A7C"/>
    <w:rsid w:val="004D504C"/>
    <w:rsid w:val="004F0680"/>
    <w:rsid w:val="00512ADC"/>
    <w:rsid w:val="00524241"/>
    <w:rsid w:val="0053274C"/>
    <w:rsid w:val="00563AA1"/>
    <w:rsid w:val="0056615D"/>
    <w:rsid w:val="00575DE7"/>
    <w:rsid w:val="00582022"/>
    <w:rsid w:val="005922F2"/>
    <w:rsid w:val="005B3422"/>
    <w:rsid w:val="005B7EAC"/>
    <w:rsid w:val="005D218F"/>
    <w:rsid w:val="005D376B"/>
    <w:rsid w:val="005D4E04"/>
    <w:rsid w:val="005E26EA"/>
    <w:rsid w:val="00600214"/>
    <w:rsid w:val="00600CAD"/>
    <w:rsid w:val="00611EC9"/>
    <w:rsid w:val="00613620"/>
    <w:rsid w:val="00622036"/>
    <w:rsid w:val="006247FB"/>
    <w:rsid w:val="0063119B"/>
    <w:rsid w:val="00637827"/>
    <w:rsid w:val="00641C06"/>
    <w:rsid w:val="00644D6F"/>
    <w:rsid w:val="00661038"/>
    <w:rsid w:val="00663457"/>
    <w:rsid w:val="00675A4F"/>
    <w:rsid w:val="00675ACB"/>
    <w:rsid w:val="00677254"/>
    <w:rsid w:val="00682DA2"/>
    <w:rsid w:val="006A062B"/>
    <w:rsid w:val="006B4E71"/>
    <w:rsid w:val="006C0DE0"/>
    <w:rsid w:val="006C2B5C"/>
    <w:rsid w:val="006C49AD"/>
    <w:rsid w:val="006D26D8"/>
    <w:rsid w:val="006D3BB7"/>
    <w:rsid w:val="006D4719"/>
    <w:rsid w:val="007067CC"/>
    <w:rsid w:val="00707440"/>
    <w:rsid w:val="00707ECB"/>
    <w:rsid w:val="007100A1"/>
    <w:rsid w:val="007215B0"/>
    <w:rsid w:val="00731875"/>
    <w:rsid w:val="00744B8E"/>
    <w:rsid w:val="00766E99"/>
    <w:rsid w:val="007709AB"/>
    <w:rsid w:val="00775097"/>
    <w:rsid w:val="0077516F"/>
    <w:rsid w:val="00775349"/>
    <w:rsid w:val="007A1E44"/>
    <w:rsid w:val="007A3690"/>
    <w:rsid w:val="007A40ED"/>
    <w:rsid w:val="007A5AFD"/>
    <w:rsid w:val="007A7F5B"/>
    <w:rsid w:val="007B342C"/>
    <w:rsid w:val="007B47AE"/>
    <w:rsid w:val="007C36EA"/>
    <w:rsid w:val="007D058D"/>
    <w:rsid w:val="007E3703"/>
    <w:rsid w:val="008017B3"/>
    <w:rsid w:val="008140C7"/>
    <w:rsid w:val="00816B46"/>
    <w:rsid w:val="00830157"/>
    <w:rsid w:val="00843562"/>
    <w:rsid w:val="008449D5"/>
    <w:rsid w:val="0084792E"/>
    <w:rsid w:val="00855684"/>
    <w:rsid w:val="00865E07"/>
    <w:rsid w:val="008914F3"/>
    <w:rsid w:val="00896A7C"/>
    <w:rsid w:val="008A3A0B"/>
    <w:rsid w:val="008A522A"/>
    <w:rsid w:val="008A7572"/>
    <w:rsid w:val="008B4D15"/>
    <w:rsid w:val="008C63A3"/>
    <w:rsid w:val="008C7BFA"/>
    <w:rsid w:val="008D7271"/>
    <w:rsid w:val="008F62B7"/>
    <w:rsid w:val="00900F86"/>
    <w:rsid w:val="009033D9"/>
    <w:rsid w:val="009146FC"/>
    <w:rsid w:val="0092779A"/>
    <w:rsid w:val="0093335D"/>
    <w:rsid w:val="009572FB"/>
    <w:rsid w:val="0097645A"/>
    <w:rsid w:val="00992181"/>
    <w:rsid w:val="009D33C2"/>
    <w:rsid w:val="009E35A8"/>
    <w:rsid w:val="00A14EC5"/>
    <w:rsid w:val="00A26FA1"/>
    <w:rsid w:val="00A31535"/>
    <w:rsid w:val="00A4339D"/>
    <w:rsid w:val="00A45B2C"/>
    <w:rsid w:val="00A66FE7"/>
    <w:rsid w:val="00A80097"/>
    <w:rsid w:val="00A81105"/>
    <w:rsid w:val="00A8329B"/>
    <w:rsid w:val="00AA02C6"/>
    <w:rsid w:val="00AD293F"/>
    <w:rsid w:val="00AE1CF0"/>
    <w:rsid w:val="00AE56E8"/>
    <w:rsid w:val="00AF647F"/>
    <w:rsid w:val="00B07B6F"/>
    <w:rsid w:val="00B137D6"/>
    <w:rsid w:val="00B51683"/>
    <w:rsid w:val="00B575E8"/>
    <w:rsid w:val="00B65572"/>
    <w:rsid w:val="00B67349"/>
    <w:rsid w:val="00B86852"/>
    <w:rsid w:val="00B93DD9"/>
    <w:rsid w:val="00B948EF"/>
    <w:rsid w:val="00BA4503"/>
    <w:rsid w:val="00BA54FA"/>
    <w:rsid w:val="00BB3E78"/>
    <w:rsid w:val="00BB76DE"/>
    <w:rsid w:val="00BD6C5C"/>
    <w:rsid w:val="00BF784D"/>
    <w:rsid w:val="00C02A45"/>
    <w:rsid w:val="00C17BF2"/>
    <w:rsid w:val="00C40316"/>
    <w:rsid w:val="00C4070A"/>
    <w:rsid w:val="00C47C79"/>
    <w:rsid w:val="00C6147C"/>
    <w:rsid w:val="00C70DF7"/>
    <w:rsid w:val="00C9458D"/>
    <w:rsid w:val="00C978A3"/>
    <w:rsid w:val="00CA1C35"/>
    <w:rsid w:val="00CA48FC"/>
    <w:rsid w:val="00CA6825"/>
    <w:rsid w:val="00CB7E44"/>
    <w:rsid w:val="00CC01A9"/>
    <w:rsid w:val="00CD207B"/>
    <w:rsid w:val="00CD4FE2"/>
    <w:rsid w:val="00CE60D0"/>
    <w:rsid w:val="00CF601A"/>
    <w:rsid w:val="00D00918"/>
    <w:rsid w:val="00D15139"/>
    <w:rsid w:val="00D229BD"/>
    <w:rsid w:val="00D279C6"/>
    <w:rsid w:val="00D36DDB"/>
    <w:rsid w:val="00D529C7"/>
    <w:rsid w:val="00D571F9"/>
    <w:rsid w:val="00D61C5C"/>
    <w:rsid w:val="00D6566D"/>
    <w:rsid w:val="00D66118"/>
    <w:rsid w:val="00D67394"/>
    <w:rsid w:val="00D67854"/>
    <w:rsid w:val="00D86618"/>
    <w:rsid w:val="00DA0051"/>
    <w:rsid w:val="00DD7530"/>
    <w:rsid w:val="00DE0948"/>
    <w:rsid w:val="00DE0DB5"/>
    <w:rsid w:val="00DE3D55"/>
    <w:rsid w:val="00DE567A"/>
    <w:rsid w:val="00DE5711"/>
    <w:rsid w:val="00DE7640"/>
    <w:rsid w:val="00DF2311"/>
    <w:rsid w:val="00DF73D3"/>
    <w:rsid w:val="00DF7F26"/>
    <w:rsid w:val="00E00E45"/>
    <w:rsid w:val="00E1220C"/>
    <w:rsid w:val="00E24F55"/>
    <w:rsid w:val="00E26CAF"/>
    <w:rsid w:val="00E45B80"/>
    <w:rsid w:val="00E50623"/>
    <w:rsid w:val="00E83702"/>
    <w:rsid w:val="00E83D61"/>
    <w:rsid w:val="00E8490B"/>
    <w:rsid w:val="00E91604"/>
    <w:rsid w:val="00E96099"/>
    <w:rsid w:val="00EA17F6"/>
    <w:rsid w:val="00EB3A5E"/>
    <w:rsid w:val="00EB5A34"/>
    <w:rsid w:val="00EE50B2"/>
    <w:rsid w:val="00F507E6"/>
    <w:rsid w:val="00F6240A"/>
    <w:rsid w:val="00F640D4"/>
    <w:rsid w:val="00F645B5"/>
    <w:rsid w:val="00F67425"/>
    <w:rsid w:val="00F7365E"/>
    <w:rsid w:val="00F96B05"/>
    <w:rsid w:val="00FA121D"/>
    <w:rsid w:val="00FB4D4F"/>
    <w:rsid w:val="00FB71BA"/>
    <w:rsid w:val="00FD394E"/>
    <w:rsid w:val="00FF2352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897E"/>
  <w15:chartTrackingRefBased/>
  <w15:docId w15:val="{0D35238B-6842-47F7-9CC1-5EB406A3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E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65E07"/>
  </w:style>
  <w:style w:type="character" w:customStyle="1" w:styleId="BodyTextChar">
    <w:name w:val="Body Text Char"/>
    <w:basedOn w:val="DefaultParagraphFont"/>
    <w:link w:val="BodyText"/>
    <w:uiPriority w:val="1"/>
    <w:rsid w:val="00865E07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865E07"/>
  </w:style>
  <w:style w:type="paragraph" w:customStyle="1" w:styleId="TableParagraph">
    <w:name w:val="Table Paragraph"/>
    <w:basedOn w:val="Normal"/>
    <w:uiPriority w:val="1"/>
    <w:qFormat/>
    <w:rsid w:val="00865E07"/>
    <w:pPr>
      <w:ind w:left="825" w:hanging="360"/>
    </w:pPr>
  </w:style>
  <w:style w:type="paragraph" w:styleId="Header">
    <w:name w:val="header"/>
    <w:basedOn w:val="Normal"/>
    <w:link w:val="Head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F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00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F8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50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506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572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4B8E"/>
    <w:rPr>
      <w:color w:val="954F72" w:themeColor="followedHyperlink"/>
      <w:u w:val="single"/>
    </w:rPr>
  </w:style>
  <w:style w:type="paragraph" w:customStyle="1" w:styleId="Default">
    <w:name w:val="Default"/>
    <w:rsid w:val="00B5168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7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B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BF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BF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4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72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3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0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6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0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5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s://ee.kobotoolbox.org/x/OpX0GZB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e.kobotoolbox.org/x/OpX0GZB1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16D68AE530649AD04F160AE81F5D8" ma:contentTypeVersion="12" ma:contentTypeDescription="Create a new document." ma:contentTypeScope="" ma:versionID="5efd484e82b0641dca4e247ee7af0a05">
  <xsd:schema xmlns:xsd="http://www.w3.org/2001/XMLSchema" xmlns:xs="http://www.w3.org/2001/XMLSchema" xmlns:p="http://schemas.microsoft.com/office/2006/metadata/properties" xmlns:ns2="4754fb44-5402-4ac7-8c13-101c83d570b3" xmlns:ns3="792813d3-0c35-4822-bb5f-acd9072808d5" targetNamespace="http://schemas.microsoft.com/office/2006/metadata/properties" ma:root="true" ma:fieldsID="1498763c2503d21a471ee5066c552016" ns2:_="" ns3:_="">
    <xsd:import namespace="4754fb44-5402-4ac7-8c13-101c83d570b3"/>
    <xsd:import namespace="792813d3-0c35-4822-bb5f-acd907280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4fb44-5402-4ac7-8c13-101c83d57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" ma:index="10" nillable="true" ma:displayName="Comment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813d3-0c35-4822-bb5f-acd9072808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cb63e9-f0be-42a3-86d0-fd42cf37ee3f}" ma:internalName="TaxCatchAll" ma:showField="CatchAllData" ma:web="792813d3-0c35-4822-bb5f-acd90728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4754fb44-5402-4ac7-8c13-101c83d570b3" xsi:nil="true"/>
    <TaxCatchAll xmlns="792813d3-0c35-4822-bb5f-acd9072808d5" xsi:nil="true"/>
    <lcf76f155ced4ddcb4097134ff3c332f xmlns="4754fb44-5402-4ac7-8c13-101c83d570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22A986-880C-422C-880F-8CA6B848F58C}"/>
</file>

<file path=customXml/itemProps2.xml><?xml version="1.0" encoding="utf-8"?>
<ds:datastoreItem xmlns:ds="http://schemas.openxmlformats.org/officeDocument/2006/customXml" ds:itemID="{C278BE7B-1BCA-4AFA-BF2A-8C332EE552F4}"/>
</file>

<file path=customXml/itemProps3.xml><?xml version="1.0" encoding="utf-8"?>
<ds:datastoreItem xmlns:ds="http://schemas.openxmlformats.org/officeDocument/2006/customXml" ds:itemID="{3A7D5186-3919-4DFA-B2F9-9A308AC8B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 Al Suradi</dc:creator>
  <cp:keywords/>
  <dc:description/>
  <cp:lastModifiedBy>Yuliia Tralo</cp:lastModifiedBy>
  <cp:revision>69</cp:revision>
  <cp:lastPrinted>2023-02-17T12:01:00Z</cp:lastPrinted>
  <dcterms:created xsi:type="dcterms:W3CDTF">2023-03-28T10:53:00Z</dcterms:created>
  <dcterms:modified xsi:type="dcterms:W3CDTF">2023-03-28T12:35:00Z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27bee2ba75d255c7f38a21e0f39466719a85ba041e558ca0648697ddeea8aa7d</vt:lpwstr>
  </property>
  <property fmtid="{D5CDD505-2E9C-101B-9397-08002B2CF9AE}" pid="3" name="ContentTypeId">
    <vt:lpwstr>0x01010023C16D68AE530649AD04F160AE81F5D8</vt:lpwstr>
  </property>
</Properties>
</file>