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B35DF" w14:textId="38433912" w:rsidR="00D32BC8" w:rsidRDefault="00143034" w:rsidP="00143034">
      <w:pPr>
        <w:jc w:val="center"/>
      </w:pPr>
      <w:r>
        <w:t>Draft Humanitarian Needs Overview NWSW Littoral and West</w:t>
      </w:r>
    </w:p>
    <w:p w14:paraId="62A05C9B" w14:textId="279FFA7A" w:rsidR="00143034" w:rsidRPr="00143034" w:rsidRDefault="00143034" w:rsidP="00143034">
      <w:pPr>
        <w:rPr>
          <w:b/>
          <w:bCs/>
        </w:rPr>
      </w:pPr>
      <w:r w:rsidRPr="00143034">
        <w:rPr>
          <w:b/>
          <w:bCs/>
        </w:rPr>
        <w:t>Overall</w:t>
      </w:r>
    </w:p>
    <w:p w14:paraId="05F1340B" w14:textId="3BF05F83" w:rsidR="00143034" w:rsidRPr="005227CA" w:rsidRDefault="00767A40" w:rsidP="00143034">
      <w:pPr>
        <w:rPr>
          <w:rFonts w:ascii="Calibri" w:eastAsia="Times New Roman" w:hAnsi="Calibri" w:cs="Calibri"/>
          <w:color w:val="000000"/>
          <w:lang w:eastAsia="en-GB"/>
        </w:rPr>
      </w:pPr>
      <w:r w:rsidRPr="00767A40">
        <w:t>1</w:t>
      </w:r>
      <w:r>
        <w:t>,</w:t>
      </w:r>
      <w:r w:rsidRPr="00767A40">
        <w:t>813</w:t>
      </w:r>
      <w:r>
        <w:t>,</w:t>
      </w:r>
      <w:r w:rsidRPr="00767A40">
        <w:t>757</w:t>
      </w:r>
      <w:r>
        <w:t xml:space="preserve"> </w:t>
      </w:r>
      <w:r w:rsidR="00143034">
        <w:t>people</w:t>
      </w:r>
      <w:r>
        <w:t xml:space="preserve"> </w:t>
      </w:r>
      <w:proofErr w:type="gramStart"/>
      <w:r>
        <w:t>are in</w:t>
      </w:r>
      <w:r w:rsidR="00143034">
        <w:t xml:space="preserve"> need</w:t>
      </w:r>
      <w:r w:rsidR="00B32CFE">
        <w:t xml:space="preserve"> of</w:t>
      </w:r>
      <w:proofErr w:type="gramEnd"/>
      <w:r w:rsidR="00143034">
        <w:t xml:space="preserve"> shelter and essential household items. </w:t>
      </w:r>
      <w:r>
        <w:t>829,848</w:t>
      </w:r>
      <w:r w:rsidR="00143034">
        <w:t xml:space="preserve"> of them are in the Far North region where a surge in violence by Boko Haram in the first quarter of 2022 contributed to an increase in displacement</w:t>
      </w:r>
      <w:r>
        <w:t xml:space="preserve"> in which needs were further exacerbated by catastrophic flooding in October 2022</w:t>
      </w:r>
      <w:r w:rsidR="00143034">
        <w:t>. Within the Northwest and Southwest regions, 885,</w:t>
      </w:r>
      <w:r w:rsidR="00242F14">
        <w:t xml:space="preserve">211 </w:t>
      </w:r>
      <w:r w:rsidR="00143034">
        <w:t xml:space="preserve">people are in need as violations of human rights continue with the intentional burning of homes, overcrowded hosting shelters, and people living in inadequate makeshift shelters in the bush. In the neighbouring regions of the Littoral and West, </w:t>
      </w:r>
      <w:r w:rsidR="00242F14">
        <w:t>98,697</w:t>
      </w:r>
      <w:r w:rsidR="00143034">
        <w:t xml:space="preserve"> internally displaced people </w:t>
      </w:r>
      <w:r w:rsidR="007F0D8A">
        <w:t>need</w:t>
      </w:r>
      <w:r w:rsidR="00143034">
        <w:t xml:space="preserve"> better shelter </w:t>
      </w:r>
      <w:r w:rsidR="00242F14">
        <w:t>where most are either struggling to afford the cost of rent or living in inadequate shelters with host families who have limited resources.</w:t>
      </w:r>
      <w:r w:rsidR="007F0D8A">
        <w:t xml:space="preserve"> </w:t>
      </w:r>
      <w:r w:rsidR="00FC4E25">
        <w:t xml:space="preserve">The Shelter Cluster has identified 3 dominant populations with shelter needs which differ according to their status of displacement: </w:t>
      </w:r>
      <w:r w:rsidR="005227CA" w:rsidRPr="005227CA">
        <w:rPr>
          <w:rFonts w:ascii="Calibri" w:eastAsia="Times New Roman" w:hAnsi="Calibri" w:cs="Calibri"/>
          <w:color w:val="000000"/>
          <w:lang w:eastAsia="en-GB"/>
        </w:rPr>
        <w:t>822</w:t>
      </w:r>
      <w:r w:rsidR="005227CA">
        <w:rPr>
          <w:rFonts w:ascii="Calibri" w:eastAsia="Times New Roman" w:hAnsi="Calibri" w:cs="Calibri"/>
          <w:color w:val="000000"/>
          <w:lang w:eastAsia="en-GB"/>
        </w:rPr>
        <w:t>,</w:t>
      </w:r>
      <w:r w:rsidR="005227CA" w:rsidRPr="005227CA">
        <w:rPr>
          <w:rFonts w:ascii="Calibri" w:eastAsia="Times New Roman" w:hAnsi="Calibri" w:cs="Calibri"/>
          <w:color w:val="000000"/>
          <w:lang w:eastAsia="en-GB"/>
        </w:rPr>
        <w:t>724</w:t>
      </w:r>
      <w:r w:rsidR="005227CA">
        <w:rPr>
          <w:rFonts w:ascii="Calibri" w:eastAsia="Times New Roman" w:hAnsi="Calibri" w:cs="Calibri"/>
          <w:color w:val="000000"/>
          <w:lang w:eastAsia="en-GB"/>
        </w:rPr>
        <w:t xml:space="preserve"> </w:t>
      </w:r>
      <w:r w:rsidR="005227CA">
        <w:t xml:space="preserve">internally displaced persons, </w:t>
      </w:r>
      <w:r w:rsidR="005227CA" w:rsidRPr="005227CA">
        <w:t>544</w:t>
      </w:r>
      <w:r w:rsidR="005227CA">
        <w:t>,</w:t>
      </w:r>
      <w:r w:rsidR="005227CA" w:rsidRPr="005227CA">
        <w:t>513</w:t>
      </w:r>
      <w:r w:rsidR="005227CA">
        <w:t xml:space="preserve"> returnees who have come back to their house of origin prior to displacement, and </w:t>
      </w:r>
      <w:r>
        <w:t xml:space="preserve">446,520 </w:t>
      </w:r>
      <w:r w:rsidR="005227CA">
        <w:t xml:space="preserve">non-displaced persons (hosts of internally displaced or vulnerable populations left behind in damaged shelters). </w:t>
      </w:r>
      <w:r w:rsidR="00242F14">
        <w:t>Using the OCHA Multisector Needs Assessment as a source of data</w:t>
      </w:r>
      <w:r w:rsidR="00A22BB8">
        <w:t>,</w:t>
      </w:r>
      <w:r w:rsidR="00242F14">
        <w:t xml:space="preserve"> shelter severities were analysed at the settlement level according to the type of settlement, the condition of the settlement, the type of tenure arrangements of IDPs, the types of shelters of IDPs and returnees, the conditions of the shelters, and if damaged the cause of damages to the shelters in that settlement. </w:t>
      </w:r>
    </w:p>
    <w:p w14:paraId="71C5FEA5" w14:textId="77751612" w:rsidR="007F0D8A" w:rsidRDefault="007F0D8A" w:rsidP="00143034">
      <w:pPr>
        <w:rPr>
          <w:b/>
          <w:bCs/>
        </w:rPr>
      </w:pPr>
      <w:r>
        <w:rPr>
          <w:b/>
          <w:bCs/>
        </w:rPr>
        <w:t>Northwest and Southwest</w:t>
      </w:r>
    </w:p>
    <w:p w14:paraId="0D23CFA3" w14:textId="2D0B4E56" w:rsidR="00401A7C" w:rsidRDefault="00FC4E25" w:rsidP="000D3EC4">
      <w:pPr>
        <w:rPr>
          <w:rFonts w:ascii="Calibri" w:eastAsia="Times New Roman" w:hAnsi="Calibri" w:cs="Calibri"/>
          <w:color w:val="000000"/>
          <w:lang w:eastAsia="en-GB"/>
        </w:rPr>
      </w:pPr>
      <w:r>
        <w:t xml:space="preserve">Destruction of property including the </w:t>
      </w:r>
      <w:r w:rsidR="005227CA">
        <w:t>intentional</w:t>
      </w:r>
      <w:r>
        <w:t xml:space="preserve"> burning of homes has contributed to the shelter needs in addition to the coping mechanism to seek out shelter in safer locations from targeted villages. </w:t>
      </w:r>
      <w:commentRangeStart w:id="0"/>
      <w:r w:rsidR="005227CA" w:rsidRPr="005227CA">
        <w:rPr>
          <w:rFonts w:ascii="Calibri" w:eastAsia="Times New Roman" w:hAnsi="Calibri" w:cs="Calibri"/>
          <w:color w:val="000000"/>
          <w:lang w:eastAsia="en-GB"/>
        </w:rPr>
        <w:t>567</w:t>
      </w:r>
      <w:r w:rsidR="005227CA">
        <w:rPr>
          <w:rFonts w:ascii="Calibri" w:eastAsia="Times New Roman" w:hAnsi="Calibri" w:cs="Calibri"/>
          <w:color w:val="000000"/>
          <w:lang w:eastAsia="en-GB"/>
        </w:rPr>
        <w:t>,</w:t>
      </w:r>
      <w:r w:rsidR="005227CA" w:rsidRPr="005227CA">
        <w:rPr>
          <w:rFonts w:ascii="Calibri" w:eastAsia="Times New Roman" w:hAnsi="Calibri" w:cs="Calibri"/>
          <w:color w:val="000000"/>
          <w:lang w:eastAsia="en-GB"/>
        </w:rPr>
        <w:t>673</w:t>
      </w:r>
      <w:r w:rsidR="005227CA">
        <w:rPr>
          <w:rFonts w:ascii="Calibri" w:eastAsia="Times New Roman" w:hAnsi="Calibri" w:cs="Calibri"/>
          <w:color w:val="000000"/>
          <w:lang w:eastAsia="en-GB"/>
        </w:rPr>
        <w:t xml:space="preserve"> people in need are in the Northwest region of which </w:t>
      </w:r>
      <w:r w:rsidR="005227CA" w:rsidRPr="005227CA">
        <w:rPr>
          <w:rFonts w:ascii="Calibri" w:eastAsia="Times New Roman" w:hAnsi="Calibri" w:cs="Calibri"/>
          <w:color w:val="000000"/>
          <w:lang w:eastAsia="en-GB"/>
        </w:rPr>
        <w:t>264</w:t>
      </w:r>
      <w:r w:rsidR="005227CA">
        <w:rPr>
          <w:rFonts w:ascii="Calibri" w:eastAsia="Times New Roman" w:hAnsi="Calibri" w:cs="Calibri"/>
          <w:color w:val="000000"/>
          <w:lang w:eastAsia="en-GB"/>
        </w:rPr>
        <w:t>,</w:t>
      </w:r>
      <w:r w:rsidR="005227CA" w:rsidRPr="005227CA">
        <w:rPr>
          <w:rFonts w:ascii="Calibri" w:eastAsia="Times New Roman" w:hAnsi="Calibri" w:cs="Calibri"/>
          <w:color w:val="000000"/>
          <w:lang w:eastAsia="en-GB"/>
        </w:rPr>
        <w:t>213</w:t>
      </w:r>
      <w:r w:rsidR="005227CA">
        <w:rPr>
          <w:rFonts w:ascii="Calibri" w:eastAsia="Times New Roman" w:hAnsi="Calibri" w:cs="Calibri"/>
          <w:color w:val="000000"/>
          <w:lang w:eastAsia="en-GB"/>
        </w:rPr>
        <w:t xml:space="preserve"> are returnees, </w:t>
      </w:r>
      <w:r w:rsidR="005227CA" w:rsidRPr="005227CA">
        <w:rPr>
          <w:rFonts w:ascii="Calibri" w:eastAsia="Times New Roman" w:hAnsi="Calibri" w:cs="Calibri"/>
          <w:color w:val="000000"/>
          <w:lang w:eastAsia="en-GB"/>
        </w:rPr>
        <w:t>225</w:t>
      </w:r>
      <w:r w:rsidR="005227CA">
        <w:rPr>
          <w:rFonts w:ascii="Calibri" w:eastAsia="Times New Roman" w:hAnsi="Calibri" w:cs="Calibri"/>
          <w:color w:val="000000"/>
          <w:lang w:eastAsia="en-GB"/>
        </w:rPr>
        <w:t>,</w:t>
      </w:r>
      <w:r w:rsidR="005227CA" w:rsidRPr="005227CA">
        <w:rPr>
          <w:rFonts w:ascii="Calibri" w:eastAsia="Times New Roman" w:hAnsi="Calibri" w:cs="Calibri"/>
          <w:color w:val="000000"/>
          <w:lang w:eastAsia="en-GB"/>
        </w:rPr>
        <w:t>516</w:t>
      </w:r>
      <w:r w:rsidR="005227CA">
        <w:rPr>
          <w:rFonts w:ascii="Calibri" w:eastAsia="Times New Roman" w:hAnsi="Calibri" w:cs="Calibri"/>
          <w:color w:val="000000"/>
          <w:lang w:eastAsia="en-GB"/>
        </w:rPr>
        <w:t xml:space="preserve"> are internally displaced people, and </w:t>
      </w:r>
      <w:r w:rsidR="005227CA" w:rsidRPr="005227CA">
        <w:rPr>
          <w:rFonts w:ascii="Calibri" w:eastAsia="Times New Roman" w:hAnsi="Calibri" w:cs="Calibri"/>
          <w:color w:val="000000"/>
          <w:lang w:eastAsia="en-GB"/>
        </w:rPr>
        <w:t>77</w:t>
      </w:r>
      <w:r w:rsidR="005227CA">
        <w:rPr>
          <w:rFonts w:ascii="Calibri" w:eastAsia="Times New Roman" w:hAnsi="Calibri" w:cs="Calibri"/>
          <w:color w:val="000000"/>
          <w:lang w:eastAsia="en-GB"/>
        </w:rPr>
        <w:t>,</w:t>
      </w:r>
      <w:r w:rsidR="005227CA" w:rsidRPr="005227CA">
        <w:rPr>
          <w:rFonts w:ascii="Calibri" w:eastAsia="Times New Roman" w:hAnsi="Calibri" w:cs="Calibri"/>
          <w:color w:val="000000"/>
          <w:lang w:eastAsia="en-GB"/>
        </w:rPr>
        <w:t>944</w:t>
      </w:r>
      <w:r w:rsidR="005227CA">
        <w:rPr>
          <w:rFonts w:ascii="Calibri" w:eastAsia="Times New Roman" w:hAnsi="Calibri" w:cs="Calibri"/>
          <w:color w:val="000000"/>
          <w:lang w:eastAsia="en-GB"/>
        </w:rPr>
        <w:t xml:space="preserve"> are non-displaced people. </w:t>
      </w:r>
      <w:r w:rsidR="009742FF" w:rsidRPr="009742FF">
        <w:rPr>
          <w:rFonts w:ascii="Calibri" w:eastAsia="Times New Roman" w:hAnsi="Calibri" w:cs="Calibri"/>
          <w:color w:val="000000"/>
          <w:lang w:eastAsia="en-GB"/>
        </w:rPr>
        <w:t>317</w:t>
      </w:r>
      <w:r w:rsidR="009742FF">
        <w:rPr>
          <w:rFonts w:ascii="Calibri" w:eastAsia="Times New Roman" w:hAnsi="Calibri" w:cs="Calibri"/>
          <w:color w:val="000000"/>
          <w:lang w:eastAsia="en-GB"/>
        </w:rPr>
        <w:t>,</w:t>
      </w:r>
      <w:r w:rsidR="009742FF" w:rsidRPr="009742FF">
        <w:rPr>
          <w:rFonts w:ascii="Calibri" w:eastAsia="Times New Roman" w:hAnsi="Calibri" w:cs="Calibri"/>
          <w:color w:val="000000"/>
          <w:lang w:eastAsia="en-GB"/>
        </w:rPr>
        <w:t>538</w:t>
      </w:r>
      <w:r w:rsidR="009742FF">
        <w:rPr>
          <w:rFonts w:ascii="Calibri" w:eastAsia="Times New Roman" w:hAnsi="Calibri" w:cs="Calibri"/>
          <w:color w:val="000000"/>
          <w:lang w:eastAsia="en-GB"/>
        </w:rPr>
        <w:t xml:space="preserve"> people in the Southwest </w:t>
      </w:r>
      <w:proofErr w:type="gramStart"/>
      <w:r w:rsidR="00242F14">
        <w:rPr>
          <w:rFonts w:ascii="Calibri" w:eastAsia="Times New Roman" w:hAnsi="Calibri" w:cs="Calibri"/>
          <w:color w:val="000000"/>
          <w:lang w:eastAsia="en-GB"/>
        </w:rPr>
        <w:t>are in need of</w:t>
      </w:r>
      <w:proofErr w:type="gramEnd"/>
      <w:r w:rsidR="00242F14">
        <w:rPr>
          <w:rFonts w:ascii="Calibri" w:eastAsia="Times New Roman" w:hAnsi="Calibri" w:cs="Calibri"/>
          <w:color w:val="000000"/>
          <w:lang w:eastAsia="en-GB"/>
        </w:rPr>
        <w:t xml:space="preserve"> shelter </w:t>
      </w:r>
      <w:r w:rsidR="00B96E8D">
        <w:rPr>
          <w:rFonts w:ascii="Calibri" w:eastAsia="Times New Roman" w:hAnsi="Calibri" w:cs="Calibri"/>
          <w:color w:val="000000"/>
          <w:lang w:eastAsia="en-GB"/>
        </w:rPr>
        <w:t>of</w:t>
      </w:r>
      <w:r w:rsidR="00242F14">
        <w:rPr>
          <w:rFonts w:ascii="Calibri" w:eastAsia="Times New Roman" w:hAnsi="Calibri" w:cs="Calibri"/>
          <w:color w:val="000000"/>
          <w:lang w:eastAsia="en-GB"/>
        </w:rPr>
        <w:t xml:space="preserve"> which</w:t>
      </w:r>
      <w:r w:rsidR="009742FF">
        <w:rPr>
          <w:rFonts w:ascii="Calibri" w:eastAsia="Times New Roman" w:hAnsi="Calibri" w:cs="Calibri"/>
          <w:color w:val="000000"/>
          <w:lang w:eastAsia="en-GB"/>
        </w:rPr>
        <w:t xml:space="preserve"> </w:t>
      </w:r>
      <w:r w:rsidR="009742FF" w:rsidRPr="009742FF">
        <w:rPr>
          <w:rFonts w:ascii="Calibri" w:eastAsia="Times New Roman" w:hAnsi="Calibri" w:cs="Calibri"/>
          <w:color w:val="000000"/>
          <w:lang w:eastAsia="en-GB"/>
        </w:rPr>
        <w:t>150</w:t>
      </w:r>
      <w:r w:rsidR="009742FF">
        <w:rPr>
          <w:rFonts w:ascii="Calibri" w:eastAsia="Times New Roman" w:hAnsi="Calibri" w:cs="Calibri"/>
          <w:color w:val="000000"/>
          <w:lang w:eastAsia="en-GB"/>
        </w:rPr>
        <w:t>,</w:t>
      </w:r>
      <w:r w:rsidR="009742FF" w:rsidRPr="009742FF">
        <w:rPr>
          <w:rFonts w:ascii="Calibri" w:eastAsia="Times New Roman" w:hAnsi="Calibri" w:cs="Calibri"/>
          <w:color w:val="000000"/>
          <w:lang w:eastAsia="en-GB"/>
        </w:rPr>
        <w:t>758</w:t>
      </w:r>
      <w:r w:rsidR="009742FF">
        <w:rPr>
          <w:rFonts w:ascii="Calibri" w:eastAsia="Times New Roman" w:hAnsi="Calibri" w:cs="Calibri"/>
          <w:color w:val="000000"/>
          <w:lang w:eastAsia="en-GB"/>
        </w:rPr>
        <w:t xml:space="preserve"> people are returnees, </w:t>
      </w:r>
      <w:r w:rsidR="009742FF" w:rsidRPr="009742FF">
        <w:rPr>
          <w:rFonts w:ascii="Calibri" w:eastAsia="Times New Roman" w:hAnsi="Calibri" w:cs="Calibri"/>
          <w:color w:val="000000"/>
          <w:lang w:eastAsia="en-GB"/>
        </w:rPr>
        <w:t>132</w:t>
      </w:r>
      <w:r w:rsidR="009742FF">
        <w:rPr>
          <w:rFonts w:ascii="Calibri" w:eastAsia="Times New Roman" w:hAnsi="Calibri" w:cs="Calibri"/>
          <w:color w:val="000000"/>
          <w:lang w:eastAsia="en-GB"/>
        </w:rPr>
        <w:t>,</w:t>
      </w:r>
      <w:r w:rsidR="009742FF" w:rsidRPr="009742FF">
        <w:rPr>
          <w:rFonts w:ascii="Calibri" w:eastAsia="Times New Roman" w:hAnsi="Calibri" w:cs="Calibri"/>
          <w:color w:val="000000"/>
          <w:lang w:eastAsia="en-GB"/>
        </w:rPr>
        <w:t>915</w:t>
      </w:r>
      <w:r w:rsidR="009742FF">
        <w:rPr>
          <w:rFonts w:ascii="Calibri" w:eastAsia="Times New Roman" w:hAnsi="Calibri" w:cs="Calibri"/>
          <w:color w:val="000000"/>
          <w:lang w:eastAsia="en-GB"/>
        </w:rPr>
        <w:t xml:space="preserve"> people are internally displaced, and </w:t>
      </w:r>
      <w:r w:rsidR="009742FF" w:rsidRPr="009742FF">
        <w:rPr>
          <w:rFonts w:ascii="Calibri" w:eastAsia="Times New Roman" w:hAnsi="Calibri" w:cs="Calibri"/>
          <w:color w:val="000000"/>
          <w:lang w:eastAsia="en-GB"/>
        </w:rPr>
        <w:t>33</w:t>
      </w:r>
      <w:r w:rsidR="009742FF">
        <w:rPr>
          <w:rFonts w:ascii="Calibri" w:eastAsia="Times New Roman" w:hAnsi="Calibri" w:cs="Calibri"/>
          <w:color w:val="000000"/>
          <w:lang w:eastAsia="en-GB"/>
        </w:rPr>
        <w:t>,</w:t>
      </w:r>
      <w:r w:rsidR="009742FF" w:rsidRPr="009742FF">
        <w:rPr>
          <w:rFonts w:ascii="Calibri" w:eastAsia="Times New Roman" w:hAnsi="Calibri" w:cs="Calibri"/>
          <w:color w:val="000000"/>
          <w:lang w:eastAsia="en-GB"/>
        </w:rPr>
        <w:t>865</w:t>
      </w:r>
      <w:r w:rsidR="009742FF">
        <w:rPr>
          <w:rFonts w:ascii="Calibri" w:eastAsia="Times New Roman" w:hAnsi="Calibri" w:cs="Calibri"/>
          <w:color w:val="000000"/>
          <w:lang w:eastAsia="en-GB"/>
        </w:rPr>
        <w:t xml:space="preserve"> are non-displaced. </w:t>
      </w:r>
      <w:commentRangeEnd w:id="0"/>
      <w:r w:rsidR="00B32CFE">
        <w:rPr>
          <w:rStyle w:val="CommentReference"/>
        </w:rPr>
        <w:commentReference w:id="0"/>
      </w:r>
      <w:r w:rsidR="009742FF">
        <w:rPr>
          <w:rFonts w:ascii="Calibri" w:eastAsia="Times New Roman" w:hAnsi="Calibri" w:cs="Calibri"/>
          <w:color w:val="000000"/>
          <w:lang w:eastAsia="en-GB"/>
        </w:rPr>
        <w:t xml:space="preserve">According to the latest OCHA Multisectoral Needs Assessment, the majority of IDPs (57%) are staying with host families, while 27% of IDPs are renting their accommodation. The majority of IDPs have settled in officially recognized settlements (93%), but </w:t>
      </w:r>
      <w:r w:rsidR="009742FF" w:rsidRPr="009742FF">
        <w:rPr>
          <w:rFonts w:ascii="Calibri" w:eastAsia="Times New Roman" w:hAnsi="Calibri" w:cs="Calibri"/>
          <w:color w:val="000000"/>
          <w:lang w:eastAsia="en-GB"/>
        </w:rPr>
        <w:t>24</w:t>
      </w:r>
      <w:r w:rsidR="009742FF">
        <w:rPr>
          <w:rFonts w:ascii="Calibri" w:eastAsia="Times New Roman" w:hAnsi="Calibri" w:cs="Calibri"/>
          <w:color w:val="000000"/>
          <w:lang w:eastAsia="en-GB"/>
        </w:rPr>
        <w:t>,</w:t>
      </w:r>
      <w:r w:rsidR="009742FF" w:rsidRPr="009742FF">
        <w:rPr>
          <w:rFonts w:ascii="Calibri" w:eastAsia="Times New Roman" w:hAnsi="Calibri" w:cs="Calibri"/>
          <w:color w:val="000000"/>
          <w:lang w:eastAsia="en-GB"/>
        </w:rPr>
        <w:t>547</w:t>
      </w:r>
      <w:r w:rsidR="009742FF">
        <w:rPr>
          <w:rFonts w:ascii="Calibri" w:eastAsia="Times New Roman" w:hAnsi="Calibri" w:cs="Calibri"/>
          <w:color w:val="000000"/>
          <w:lang w:eastAsia="en-GB"/>
        </w:rPr>
        <w:t xml:space="preserve"> IDPs are s</w:t>
      </w:r>
      <w:r w:rsidR="00317E9A">
        <w:rPr>
          <w:rFonts w:ascii="Calibri" w:eastAsia="Times New Roman" w:hAnsi="Calibri" w:cs="Calibri"/>
          <w:color w:val="000000"/>
          <w:lang w:eastAsia="en-GB"/>
        </w:rPr>
        <w:t>t</w:t>
      </w:r>
      <w:r w:rsidR="009742FF">
        <w:rPr>
          <w:rFonts w:ascii="Calibri" w:eastAsia="Times New Roman" w:hAnsi="Calibri" w:cs="Calibri"/>
          <w:color w:val="000000"/>
          <w:lang w:eastAsia="en-GB"/>
        </w:rPr>
        <w:t>aying in bush or informal settlements often taking shelter in inadequate makeshift shelter or agricultural infrastructure.</w:t>
      </w:r>
      <w:r w:rsidR="00317E9A">
        <w:rPr>
          <w:rFonts w:ascii="Calibri" w:eastAsia="Times New Roman" w:hAnsi="Calibri" w:cs="Calibri"/>
          <w:color w:val="000000"/>
          <w:lang w:eastAsia="en-GB"/>
        </w:rPr>
        <w:t xml:space="preserve"> 59 villages in the Southwest reported having IDPs using agricultural infrastructure as shelter, while 29 villages in the Northwest and Southwest reported that IDPs use cocoa ovens for shelter. </w:t>
      </w:r>
      <w:r w:rsidR="009742FF">
        <w:rPr>
          <w:rFonts w:ascii="Calibri" w:eastAsia="Times New Roman" w:hAnsi="Calibri" w:cs="Calibri"/>
          <w:color w:val="000000"/>
          <w:lang w:eastAsia="en-GB"/>
        </w:rPr>
        <w:t xml:space="preserve"> </w:t>
      </w:r>
      <w:r w:rsidR="00401A7C">
        <w:rPr>
          <w:rFonts w:ascii="Calibri" w:eastAsia="Times New Roman" w:hAnsi="Calibri" w:cs="Calibri"/>
          <w:color w:val="000000"/>
          <w:lang w:eastAsia="en-GB"/>
        </w:rPr>
        <w:t>There are 22 collective shelters in the Northwest and Southwest regions. These buildings are schools, churches, mosques, and public buildings usually not designed for use as shelters.</w:t>
      </w:r>
    </w:p>
    <w:p w14:paraId="2BAC184C" w14:textId="29B36D6B" w:rsidR="00317E9A" w:rsidRDefault="009742FF" w:rsidP="00317E9A">
      <w:pPr>
        <w:rPr>
          <w:rFonts w:ascii="Calibri" w:eastAsia="Times New Roman" w:hAnsi="Calibri" w:cs="Calibri"/>
          <w:color w:val="000000"/>
          <w:lang w:eastAsia="en-GB"/>
        </w:rPr>
      </w:pPr>
      <w:r>
        <w:rPr>
          <w:rFonts w:ascii="Calibri" w:eastAsia="Times New Roman" w:hAnsi="Calibri" w:cs="Calibri"/>
          <w:color w:val="000000"/>
          <w:lang w:eastAsia="en-GB"/>
        </w:rPr>
        <w:t xml:space="preserve">As the situation has grown more protracted and access has improved to </w:t>
      </w:r>
      <w:r w:rsidR="000D3EC4">
        <w:rPr>
          <w:rFonts w:ascii="Calibri" w:eastAsia="Times New Roman" w:hAnsi="Calibri" w:cs="Calibri"/>
          <w:color w:val="000000"/>
          <w:lang w:eastAsia="en-GB"/>
        </w:rPr>
        <w:t xml:space="preserve">previously inaccessible settlements, the number of returnees to the region has slowly increased. Upon their return, 8,212 returnee households have discovered that their homes were damaged due to conflict either accidentally or burnt intentionally. Returnees often lack the financial and material resources necessary to conduct repairs and while waiting for their homes to be repaired are forced to also stay with host families in overcrowded conditions. Due to lack of mobility, elderly and disabled people are often left behind when villages are attacked during the course of crisis. The Shelter Cluster estimates that 111,809 such individuals are still living in homes that were burnt intentionally since the start of the crisis. In further evidence to this as of October 2022, </w:t>
      </w:r>
      <w:r w:rsidR="00076E8E">
        <w:rPr>
          <w:rFonts w:ascii="Calibri" w:eastAsia="Times New Roman" w:hAnsi="Calibri" w:cs="Calibri"/>
          <w:color w:val="000000"/>
          <w:lang w:eastAsia="en-GB"/>
        </w:rPr>
        <w:t>cluster partners have</w:t>
      </w:r>
      <w:r w:rsidR="000D3EC4">
        <w:rPr>
          <w:rFonts w:ascii="Calibri" w:eastAsia="Times New Roman" w:hAnsi="Calibri" w:cs="Calibri"/>
          <w:color w:val="000000"/>
          <w:lang w:eastAsia="en-GB"/>
        </w:rPr>
        <w:t xml:space="preserve"> documented 648 such cases in </w:t>
      </w:r>
      <w:proofErr w:type="spellStart"/>
      <w:r w:rsidR="000D3EC4">
        <w:rPr>
          <w:rFonts w:ascii="Calibri" w:eastAsia="Times New Roman" w:hAnsi="Calibri" w:cs="Calibri"/>
          <w:color w:val="000000"/>
          <w:lang w:eastAsia="en-GB"/>
        </w:rPr>
        <w:t>Mezam</w:t>
      </w:r>
      <w:proofErr w:type="spellEnd"/>
      <w:r w:rsidR="000D3EC4">
        <w:rPr>
          <w:rFonts w:ascii="Calibri" w:eastAsia="Times New Roman" w:hAnsi="Calibri" w:cs="Calibri"/>
          <w:color w:val="000000"/>
          <w:lang w:eastAsia="en-GB"/>
        </w:rPr>
        <w:t xml:space="preserve">, Momo, Boyo, Bui, and </w:t>
      </w:r>
      <w:proofErr w:type="spellStart"/>
      <w:r w:rsidR="000D3EC4">
        <w:rPr>
          <w:rFonts w:ascii="Calibri" w:eastAsia="Times New Roman" w:hAnsi="Calibri" w:cs="Calibri"/>
          <w:color w:val="000000"/>
          <w:lang w:eastAsia="en-GB"/>
        </w:rPr>
        <w:t>Menchum</w:t>
      </w:r>
      <w:proofErr w:type="spellEnd"/>
      <w:r w:rsidR="000D3EC4">
        <w:rPr>
          <w:rFonts w:ascii="Calibri" w:eastAsia="Times New Roman" w:hAnsi="Calibri" w:cs="Calibri"/>
          <w:color w:val="000000"/>
          <w:lang w:eastAsia="en-GB"/>
        </w:rPr>
        <w:t xml:space="preserve"> divisions of the Northwest Region. </w:t>
      </w:r>
      <w:r w:rsidR="002E6591">
        <w:rPr>
          <w:rFonts w:ascii="Calibri" w:eastAsia="Times New Roman" w:hAnsi="Calibri" w:cs="Calibri"/>
          <w:color w:val="000000"/>
          <w:lang w:eastAsia="en-GB"/>
        </w:rPr>
        <w:t xml:space="preserve">Often times the people left behind are persons who have limited mobility. </w:t>
      </w:r>
      <w:r w:rsidR="002E6591">
        <w:t xml:space="preserve">37% of </w:t>
      </w:r>
      <w:r w:rsidR="00767A40">
        <w:t>n</w:t>
      </w:r>
      <w:r w:rsidR="002E6591">
        <w:t>on-</w:t>
      </w:r>
      <w:r w:rsidR="00767A40">
        <w:t>d</w:t>
      </w:r>
      <w:r w:rsidR="002E6591">
        <w:t xml:space="preserve">isplaced household members have difficulties to walk or climb downstairs in the Northwest Region, </w:t>
      </w:r>
      <w:r w:rsidR="002E6591">
        <w:lastRenderedPageBreak/>
        <w:t>while 24% of non-displaced household members have difficulties to walk or climb downstairs in the Southwest region.</w:t>
      </w:r>
    </w:p>
    <w:p w14:paraId="60CBD58F" w14:textId="61C17D36" w:rsidR="00767A40" w:rsidRDefault="000D3EC4" w:rsidP="00317E9A">
      <w:pPr>
        <w:rPr>
          <w:rFonts w:ascii="Calibri" w:eastAsia="Times New Roman" w:hAnsi="Calibri" w:cs="Calibri"/>
          <w:color w:val="000000"/>
          <w:lang w:eastAsia="en-GB"/>
        </w:rPr>
      </w:pPr>
      <w:r>
        <w:rPr>
          <w:rFonts w:ascii="Calibri" w:eastAsia="Times New Roman" w:hAnsi="Calibri" w:cs="Calibri"/>
          <w:color w:val="000000"/>
          <w:lang w:eastAsia="en-GB"/>
        </w:rPr>
        <w:t xml:space="preserve">The Shelter Cluster has identified that the divisions of Donga </w:t>
      </w:r>
      <w:proofErr w:type="spellStart"/>
      <w:r>
        <w:rPr>
          <w:rFonts w:ascii="Calibri" w:eastAsia="Times New Roman" w:hAnsi="Calibri" w:cs="Calibri"/>
          <w:color w:val="000000"/>
          <w:lang w:eastAsia="en-GB"/>
        </w:rPr>
        <w:t>Mantung</w:t>
      </w:r>
      <w:proofErr w:type="spellEnd"/>
      <w:r>
        <w:rPr>
          <w:rFonts w:ascii="Calibri" w:eastAsia="Times New Roman" w:hAnsi="Calibri" w:cs="Calibri"/>
          <w:color w:val="000000"/>
          <w:lang w:eastAsia="en-GB"/>
        </w:rPr>
        <w:t xml:space="preserve">, </w:t>
      </w:r>
      <w:proofErr w:type="spellStart"/>
      <w:r>
        <w:rPr>
          <w:rFonts w:ascii="Calibri" w:eastAsia="Times New Roman" w:hAnsi="Calibri" w:cs="Calibri"/>
          <w:color w:val="000000"/>
          <w:lang w:eastAsia="en-GB"/>
        </w:rPr>
        <w:t>Menchum</w:t>
      </w:r>
      <w:proofErr w:type="spellEnd"/>
      <w:r>
        <w:rPr>
          <w:rFonts w:ascii="Calibri" w:eastAsia="Times New Roman" w:hAnsi="Calibri" w:cs="Calibri"/>
          <w:color w:val="000000"/>
          <w:lang w:eastAsia="en-GB"/>
        </w:rPr>
        <w:t xml:space="preserve"> in the Northwest and </w:t>
      </w:r>
      <w:proofErr w:type="spellStart"/>
      <w:r>
        <w:rPr>
          <w:rFonts w:ascii="Calibri" w:eastAsia="Times New Roman" w:hAnsi="Calibri" w:cs="Calibri"/>
          <w:color w:val="000000"/>
          <w:lang w:eastAsia="en-GB"/>
        </w:rPr>
        <w:t>Kupé-Manengumba</w:t>
      </w:r>
      <w:proofErr w:type="spellEnd"/>
      <w:r>
        <w:rPr>
          <w:rFonts w:ascii="Calibri" w:eastAsia="Times New Roman" w:hAnsi="Calibri" w:cs="Calibri"/>
          <w:color w:val="000000"/>
          <w:lang w:eastAsia="en-GB"/>
        </w:rPr>
        <w:t xml:space="preserve"> in the Southwest have the most extreme shelter inadequacies</w:t>
      </w:r>
      <w:r w:rsidR="002E6591">
        <w:rPr>
          <w:rFonts w:ascii="Calibri" w:eastAsia="Times New Roman" w:hAnsi="Calibri" w:cs="Calibri"/>
          <w:color w:val="000000"/>
          <w:lang w:eastAsia="en-GB"/>
        </w:rPr>
        <w:t xml:space="preserve"> (Severity Phase 5)</w:t>
      </w:r>
      <w:r>
        <w:rPr>
          <w:rFonts w:ascii="Calibri" w:eastAsia="Times New Roman" w:hAnsi="Calibri" w:cs="Calibri"/>
          <w:color w:val="000000"/>
          <w:lang w:eastAsia="en-GB"/>
        </w:rPr>
        <w:t xml:space="preserve">. </w:t>
      </w:r>
      <w:r w:rsidR="00767A40">
        <w:rPr>
          <w:rFonts w:ascii="Calibri" w:eastAsia="Times New Roman" w:hAnsi="Calibri" w:cs="Calibri"/>
          <w:color w:val="000000"/>
          <w:lang w:eastAsia="en-GB"/>
        </w:rPr>
        <w:t xml:space="preserve">Those living in these shelters are found in makeshift shelters in bush settlements where many are seeking protection from the threat of hostilities and conscription by armed groups. </w:t>
      </w:r>
      <w:r w:rsidR="00115AC2">
        <w:rPr>
          <w:rFonts w:ascii="Calibri" w:eastAsia="Times New Roman" w:hAnsi="Calibri" w:cs="Calibri"/>
          <w:color w:val="000000"/>
          <w:lang w:eastAsia="en-GB"/>
        </w:rPr>
        <w:t>In the absence of being able to find materials for shelters, these IDPs also resort to agricultural infrastructure or cocoa ovens to have a simple roof over their heads</w:t>
      </w:r>
      <w:r w:rsidR="00767A40">
        <w:rPr>
          <w:rFonts w:ascii="Calibri" w:eastAsia="Times New Roman" w:hAnsi="Calibri" w:cs="Calibri"/>
          <w:color w:val="000000"/>
          <w:lang w:eastAsia="en-GB"/>
        </w:rPr>
        <w:t xml:space="preserve">. In host families, overcrowding and lack of privacy create the risk of gender-based violence where some family members are forced to sleep outside or on the floor at night exposing them to the risk of malaria and other unhealthy situations. </w:t>
      </w:r>
      <w:r w:rsidR="0072633E">
        <w:rPr>
          <w:rFonts w:ascii="Calibri" w:eastAsia="Times New Roman" w:hAnsi="Calibri" w:cs="Calibri"/>
          <w:color w:val="000000"/>
          <w:lang w:eastAsia="en-GB"/>
        </w:rPr>
        <w:t xml:space="preserve">According to data collected </w:t>
      </w:r>
      <w:r w:rsidR="00076E8E">
        <w:rPr>
          <w:rFonts w:ascii="Calibri" w:eastAsia="Times New Roman" w:hAnsi="Calibri" w:cs="Calibri"/>
          <w:color w:val="000000"/>
          <w:lang w:eastAsia="en-GB"/>
        </w:rPr>
        <w:t>by the Shelter Cluster</w:t>
      </w:r>
      <w:r w:rsidR="0072633E">
        <w:rPr>
          <w:rFonts w:ascii="Calibri" w:eastAsia="Times New Roman" w:hAnsi="Calibri" w:cs="Calibri"/>
          <w:color w:val="000000"/>
          <w:lang w:eastAsia="en-GB"/>
        </w:rPr>
        <w:t>, t</w:t>
      </w:r>
      <w:r w:rsidRPr="000D3EC4">
        <w:rPr>
          <w:rFonts w:ascii="Calibri" w:eastAsia="Times New Roman" w:hAnsi="Calibri" w:cs="Calibri"/>
          <w:color w:val="000000"/>
          <w:lang w:eastAsia="en-GB"/>
        </w:rPr>
        <w:t>he majority (60%)</w:t>
      </w:r>
      <w:r>
        <w:rPr>
          <w:rFonts w:ascii="Calibri" w:eastAsia="Times New Roman" w:hAnsi="Calibri" w:cs="Calibri"/>
          <w:color w:val="000000"/>
          <w:lang w:eastAsia="en-GB"/>
        </w:rPr>
        <w:t xml:space="preserve"> </w:t>
      </w:r>
      <w:r w:rsidRPr="000D3EC4">
        <w:rPr>
          <w:rFonts w:ascii="Calibri" w:eastAsia="Times New Roman" w:hAnsi="Calibri" w:cs="Calibri"/>
          <w:color w:val="000000"/>
          <w:lang w:eastAsia="en-GB"/>
        </w:rPr>
        <w:t>of those impacted by extreme inadequacies are internally displaced</w:t>
      </w:r>
      <w:r w:rsidR="00401A7C">
        <w:rPr>
          <w:rFonts w:ascii="Calibri" w:eastAsia="Times New Roman" w:hAnsi="Calibri" w:cs="Calibri"/>
          <w:color w:val="000000"/>
          <w:lang w:eastAsia="en-GB"/>
        </w:rPr>
        <w:t xml:space="preserve"> </w:t>
      </w:r>
      <w:r w:rsidRPr="000D3EC4">
        <w:rPr>
          <w:rFonts w:ascii="Calibri" w:eastAsia="Times New Roman" w:hAnsi="Calibri" w:cs="Calibri"/>
          <w:color w:val="000000"/>
          <w:lang w:eastAsia="en-GB"/>
        </w:rPr>
        <w:t>people. These households also rely on makeshift</w:t>
      </w:r>
      <w:r w:rsidR="00401A7C">
        <w:rPr>
          <w:rFonts w:ascii="Calibri" w:eastAsia="Times New Roman" w:hAnsi="Calibri" w:cs="Calibri"/>
          <w:color w:val="000000"/>
          <w:lang w:eastAsia="en-GB"/>
        </w:rPr>
        <w:t xml:space="preserve"> </w:t>
      </w:r>
      <w:r w:rsidRPr="000D3EC4">
        <w:rPr>
          <w:rFonts w:ascii="Calibri" w:eastAsia="Times New Roman" w:hAnsi="Calibri" w:cs="Calibri"/>
          <w:color w:val="000000"/>
          <w:lang w:eastAsia="en-GB"/>
        </w:rPr>
        <w:t xml:space="preserve">shelters and collective </w:t>
      </w:r>
      <w:r w:rsidR="00017780">
        <w:rPr>
          <w:rFonts w:ascii="Calibri" w:eastAsia="Times New Roman" w:hAnsi="Calibri" w:cs="Calibri"/>
          <w:color w:val="000000"/>
          <w:lang w:eastAsia="en-GB"/>
        </w:rPr>
        <w:t>shelters</w:t>
      </w:r>
      <w:r w:rsidRPr="000D3EC4">
        <w:rPr>
          <w:rFonts w:ascii="Calibri" w:eastAsia="Times New Roman" w:hAnsi="Calibri" w:cs="Calibri"/>
          <w:color w:val="000000"/>
          <w:lang w:eastAsia="en-GB"/>
        </w:rPr>
        <w:t xml:space="preserve"> and in extreme cases have no shelter.</w:t>
      </w:r>
      <w:r w:rsidR="00401A7C">
        <w:rPr>
          <w:rFonts w:ascii="Calibri" w:eastAsia="Times New Roman" w:hAnsi="Calibri" w:cs="Calibri"/>
          <w:color w:val="000000"/>
          <w:lang w:eastAsia="en-GB"/>
        </w:rPr>
        <w:t xml:space="preserve"> </w:t>
      </w:r>
      <w:r w:rsidRPr="000D3EC4">
        <w:rPr>
          <w:rFonts w:ascii="Calibri" w:eastAsia="Times New Roman" w:hAnsi="Calibri" w:cs="Calibri"/>
          <w:color w:val="000000"/>
          <w:lang w:eastAsia="en-GB"/>
        </w:rPr>
        <w:t>59% of these shelters have been damaged with the majority of them</w:t>
      </w:r>
      <w:r w:rsidR="00401A7C">
        <w:rPr>
          <w:rFonts w:ascii="Calibri" w:eastAsia="Times New Roman" w:hAnsi="Calibri" w:cs="Calibri"/>
          <w:color w:val="000000"/>
          <w:lang w:eastAsia="en-GB"/>
        </w:rPr>
        <w:t xml:space="preserve"> </w:t>
      </w:r>
      <w:r w:rsidRPr="000D3EC4">
        <w:rPr>
          <w:rFonts w:ascii="Calibri" w:eastAsia="Times New Roman" w:hAnsi="Calibri" w:cs="Calibri"/>
          <w:color w:val="000000"/>
          <w:lang w:eastAsia="en-GB"/>
        </w:rPr>
        <w:t xml:space="preserve">in the Northwest. 34% of these households are renting with a </w:t>
      </w:r>
      <w:r w:rsidR="00401A7C" w:rsidRPr="000D3EC4">
        <w:rPr>
          <w:rFonts w:ascii="Calibri" w:eastAsia="Times New Roman" w:hAnsi="Calibri" w:cs="Calibri"/>
          <w:color w:val="000000"/>
          <w:lang w:eastAsia="en-GB"/>
        </w:rPr>
        <w:t>formal agreement</w:t>
      </w:r>
      <w:r w:rsidRPr="000D3EC4">
        <w:rPr>
          <w:rFonts w:ascii="Calibri" w:eastAsia="Times New Roman" w:hAnsi="Calibri" w:cs="Calibri"/>
          <w:color w:val="000000"/>
          <w:lang w:eastAsia="en-GB"/>
        </w:rPr>
        <w:t>, while 18% are hosted for free by a host family. 22% of these</w:t>
      </w:r>
      <w:r w:rsidR="00401A7C">
        <w:rPr>
          <w:rFonts w:ascii="Calibri" w:eastAsia="Times New Roman" w:hAnsi="Calibri" w:cs="Calibri"/>
          <w:color w:val="000000"/>
          <w:lang w:eastAsia="en-GB"/>
        </w:rPr>
        <w:t xml:space="preserve"> </w:t>
      </w:r>
      <w:r w:rsidRPr="000D3EC4">
        <w:rPr>
          <w:rFonts w:ascii="Calibri" w:eastAsia="Times New Roman" w:hAnsi="Calibri" w:cs="Calibri"/>
          <w:color w:val="000000"/>
          <w:lang w:eastAsia="en-GB"/>
        </w:rPr>
        <w:t>households are facing a risk of eviction. 47% of these households also</w:t>
      </w:r>
      <w:r w:rsidR="00401A7C">
        <w:rPr>
          <w:rFonts w:ascii="Calibri" w:eastAsia="Times New Roman" w:hAnsi="Calibri" w:cs="Calibri"/>
          <w:color w:val="000000"/>
          <w:lang w:eastAsia="en-GB"/>
        </w:rPr>
        <w:t xml:space="preserve"> </w:t>
      </w:r>
      <w:r w:rsidRPr="000D3EC4">
        <w:rPr>
          <w:rFonts w:ascii="Calibri" w:eastAsia="Times New Roman" w:hAnsi="Calibri" w:cs="Calibri"/>
          <w:color w:val="000000"/>
          <w:lang w:eastAsia="en-GB"/>
        </w:rPr>
        <w:t>pay over 40% of their income on renting their current shelter. These</w:t>
      </w:r>
      <w:r w:rsidR="00401A7C">
        <w:rPr>
          <w:rFonts w:ascii="Calibri" w:eastAsia="Times New Roman" w:hAnsi="Calibri" w:cs="Calibri"/>
          <w:color w:val="000000"/>
          <w:lang w:eastAsia="en-GB"/>
        </w:rPr>
        <w:t xml:space="preserve"> </w:t>
      </w:r>
      <w:r w:rsidRPr="000D3EC4">
        <w:rPr>
          <w:rFonts w:ascii="Calibri" w:eastAsia="Times New Roman" w:hAnsi="Calibri" w:cs="Calibri"/>
          <w:color w:val="000000"/>
          <w:lang w:eastAsia="en-GB"/>
        </w:rPr>
        <w:t xml:space="preserve">households lack essential </w:t>
      </w:r>
      <w:r w:rsidR="00401A7C" w:rsidRPr="000D3EC4">
        <w:rPr>
          <w:rFonts w:ascii="Calibri" w:eastAsia="Times New Roman" w:hAnsi="Calibri" w:cs="Calibri"/>
          <w:color w:val="000000"/>
          <w:lang w:eastAsia="en-GB"/>
        </w:rPr>
        <w:t>household</w:t>
      </w:r>
      <w:r w:rsidRPr="000D3EC4">
        <w:rPr>
          <w:rFonts w:ascii="Calibri" w:eastAsia="Times New Roman" w:hAnsi="Calibri" w:cs="Calibri"/>
          <w:color w:val="000000"/>
          <w:lang w:eastAsia="en-GB"/>
        </w:rPr>
        <w:t xml:space="preserve"> items and have to rely on </w:t>
      </w:r>
      <w:r w:rsidR="00401A7C">
        <w:rPr>
          <w:rFonts w:ascii="Calibri" w:eastAsia="Times New Roman" w:hAnsi="Calibri" w:cs="Calibri"/>
          <w:color w:val="000000"/>
          <w:lang w:eastAsia="en-GB"/>
        </w:rPr>
        <w:t xml:space="preserve">inferior </w:t>
      </w:r>
      <w:r w:rsidRPr="000D3EC4">
        <w:rPr>
          <w:rFonts w:ascii="Calibri" w:eastAsia="Times New Roman" w:hAnsi="Calibri" w:cs="Calibri"/>
          <w:color w:val="000000"/>
          <w:lang w:eastAsia="en-GB"/>
        </w:rPr>
        <w:t>sources of energy.</w:t>
      </w:r>
      <w:r w:rsidR="00227785">
        <w:rPr>
          <w:rFonts w:ascii="Calibri" w:eastAsia="Times New Roman" w:hAnsi="Calibri" w:cs="Calibri"/>
          <w:color w:val="000000"/>
          <w:lang w:eastAsia="en-GB"/>
        </w:rPr>
        <w:t xml:space="preserve"> </w:t>
      </w:r>
    </w:p>
    <w:p w14:paraId="5469583C" w14:textId="77947D17" w:rsidR="00017780" w:rsidRPr="00767A40" w:rsidRDefault="00227785" w:rsidP="00317E9A">
      <w:pPr>
        <w:rPr>
          <w:rFonts w:ascii="Calibri" w:eastAsia="Times New Roman" w:hAnsi="Calibri" w:cs="Calibri"/>
          <w:color w:val="000000"/>
          <w:lang w:eastAsia="en-GB"/>
        </w:rPr>
      </w:pPr>
      <w:r>
        <w:t xml:space="preserve">43% of households were found to have severe inadequacies (Severity level 4). 39% of the household are internally displaced; 33% are non-displaced, and 27% are returnees. </w:t>
      </w:r>
      <w:r w:rsidR="00017780">
        <w:t xml:space="preserve">In urban areas of </w:t>
      </w:r>
      <w:proofErr w:type="spellStart"/>
      <w:r w:rsidR="00017780">
        <w:t>Mezam</w:t>
      </w:r>
      <w:proofErr w:type="spellEnd"/>
      <w:r w:rsidR="00017780">
        <w:t xml:space="preserve"> and </w:t>
      </w:r>
      <w:proofErr w:type="spellStart"/>
      <w:r w:rsidR="00017780">
        <w:t>Fako</w:t>
      </w:r>
      <w:proofErr w:type="spellEnd"/>
      <w:r w:rsidR="00017780">
        <w:t xml:space="preserve"> divisions, affordability and poor shelter conditions threatens good access to housing. According to recent data </w:t>
      </w:r>
      <w:r w:rsidR="00076E8E">
        <w:t>collected by Shelter Cluster partners</w:t>
      </w:r>
      <w:r w:rsidR="00017780">
        <w:t xml:space="preserve">, </w:t>
      </w:r>
      <w:r w:rsidR="00A5498A">
        <w:t xml:space="preserve">80% of households surveyed in Bamenda, </w:t>
      </w:r>
      <w:proofErr w:type="spellStart"/>
      <w:r w:rsidR="00A5498A">
        <w:t>Buea</w:t>
      </w:r>
      <w:proofErr w:type="spellEnd"/>
      <w:r w:rsidR="00A5498A">
        <w:t xml:space="preserve">, Limbe, and West Coast were paying </w:t>
      </w:r>
      <w:r w:rsidR="002E6591">
        <w:t>30</w:t>
      </w:r>
      <w:r w:rsidR="00A5498A">
        <w:t>% or more of their income on rent.</w:t>
      </w:r>
    </w:p>
    <w:p w14:paraId="77432743" w14:textId="7B48D309" w:rsidR="0072633E" w:rsidRDefault="0072633E" w:rsidP="00317E9A">
      <w:r>
        <w:t>In the Northwest Region, it was found that 50% of IDP households have 3 or more people per room while, while in the Southwest Region this is at 67% of households.</w:t>
      </w:r>
      <w:r w:rsidR="00317E9A">
        <w:t xml:space="preserve"> 33 % of Returnee households having 3 or more people per room in the Northwest, while 25 % of Returnee households have 3 or more people per room in the Southwest. </w:t>
      </w:r>
      <w:r>
        <w:t xml:space="preserve">Lack of essential household items is also a critical driver of shelter inadequacy. In addition to overcrowding, Shelter Cluster partners have also identified that larger families are sometimes forced to share mosquito nets and that there are often not enough sleeping places. 16% of IDP household members are sleeping on the floor in the Northwest, while 39% of Household members sleep on the floor in the Southwest. This lack of </w:t>
      </w:r>
      <w:r w:rsidR="00317E9A">
        <w:t xml:space="preserve">NFIs is not something limited to internally displaced persons however, but it was also noted that amongst </w:t>
      </w:r>
      <w:r w:rsidR="00017780">
        <w:t>returnees 8</w:t>
      </w:r>
      <w:r w:rsidR="00317E9A">
        <w:t xml:space="preserve">% of Household members sleep on the </w:t>
      </w:r>
      <w:r w:rsidR="00017780">
        <w:t>floor in</w:t>
      </w:r>
      <w:r w:rsidR="00317E9A">
        <w:t xml:space="preserve"> the Northwest and 17% of Household members sleep on the floor in the Southwest. </w:t>
      </w:r>
      <w:r w:rsidR="00017780">
        <w:t>2% of households reported that they are forced to sleep outside at night. In addition to needs for better sleeping conditions</w:t>
      </w:r>
      <w:r w:rsidR="002E6591">
        <w:t xml:space="preserve"> and to mitigate the risks of GBV through shelter and mattress and blanket distribution</w:t>
      </w:r>
      <w:r w:rsidR="00017780">
        <w:t>, other NFI needs include access to cooking utensils and fuel, improved lighting to improve sense of safety, and tools for carrying water and improving one’s shelter.</w:t>
      </w:r>
      <w:r w:rsidR="00A5498A">
        <w:t xml:space="preserve"> It is estimated that the NFI needs are the following for each population group: </w:t>
      </w:r>
    </w:p>
    <w:p w14:paraId="43C8890F" w14:textId="4EC85EC8" w:rsidR="00A5498A" w:rsidRDefault="00A5498A" w:rsidP="00A5498A">
      <w:pPr>
        <w:pStyle w:val="ListParagraph"/>
        <w:numPr>
          <w:ilvl w:val="0"/>
          <w:numId w:val="1"/>
        </w:numPr>
      </w:pPr>
      <w:r>
        <w:t>121,165 IDPs in need of NFI in the Northwest Region</w:t>
      </w:r>
    </w:p>
    <w:p w14:paraId="48DD1C17" w14:textId="2A8184E2" w:rsidR="00A5498A" w:rsidRDefault="00A5498A" w:rsidP="00A5498A">
      <w:pPr>
        <w:pStyle w:val="ListParagraph"/>
        <w:numPr>
          <w:ilvl w:val="0"/>
          <w:numId w:val="1"/>
        </w:numPr>
      </w:pPr>
      <w:r>
        <w:t>62,063 IDPs in need of NFI in the Southwest Region</w:t>
      </w:r>
    </w:p>
    <w:p w14:paraId="131769E9" w14:textId="2186202F" w:rsidR="00A5498A" w:rsidRDefault="00A5498A" w:rsidP="00A5498A">
      <w:pPr>
        <w:pStyle w:val="ListParagraph"/>
        <w:numPr>
          <w:ilvl w:val="0"/>
          <w:numId w:val="1"/>
        </w:numPr>
      </w:pPr>
      <w:r>
        <w:t>145,213 Returnees in need of NFI in the Northwest Region</w:t>
      </w:r>
    </w:p>
    <w:p w14:paraId="318D7A20" w14:textId="1EF35524" w:rsidR="00A5498A" w:rsidRDefault="00A5498A" w:rsidP="00A5498A">
      <w:pPr>
        <w:pStyle w:val="ListParagraph"/>
        <w:numPr>
          <w:ilvl w:val="0"/>
          <w:numId w:val="1"/>
        </w:numPr>
      </w:pPr>
      <w:r>
        <w:t xml:space="preserve">95,309 Returnees in Need of NFI in the Southwest Region </w:t>
      </w:r>
    </w:p>
    <w:p w14:paraId="78160816" w14:textId="2F2BA179" w:rsidR="00A5498A" w:rsidRDefault="00A5498A" w:rsidP="00A5498A">
      <w:pPr>
        <w:pStyle w:val="ListParagraph"/>
        <w:numPr>
          <w:ilvl w:val="0"/>
          <w:numId w:val="1"/>
        </w:numPr>
      </w:pPr>
      <w:r>
        <w:t>38,015 Non-Displaced People in Need throughout both regions</w:t>
      </w:r>
    </w:p>
    <w:p w14:paraId="0B988B4C" w14:textId="36B836FE" w:rsidR="00017780" w:rsidRDefault="00017780" w:rsidP="00317E9A">
      <w:pPr>
        <w:rPr>
          <w:b/>
          <w:bCs/>
        </w:rPr>
      </w:pPr>
      <w:r>
        <w:rPr>
          <w:b/>
          <w:bCs/>
        </w:rPr>
        <w:t>West and Littoral</w:t>
      </w:r>
    </w:p>
    <w:p w14:paraId="21F6A96D" w14:textId="168FDCAF" w:rsidR="002A5C5E" w:rsidRPr="002A5C5E" w:rsidRDefault="00017780" w:rsidP="00317E9A">
      <w:pPr>
        <w:rPr>
          <w:rFonts w:ascii="Calibri" w:eastAsia="Times New Roman" w:hAnsi="Calibri" w:cs="Calibri"/>
          <w:color w:val="000000"/>
          <w:lang w:eastAsia="en-GB"/>
        </w:rPr>
      </w:pPr>
      <w:r w:rsidRPr="00017780">
        <w:lastRenderedPageBreak/>
        <w:t xml:space="preserve">98,697 </w:t>
      </w:r>
      <w:r>
        <w:t xml:space="preserve">internally displaced people are found to be in need in the Littoral and West regions. </w:t>
      </w:r>
      <w:proofErr w:type="spellStart"/>
      <w:r>
        <w:t>Bamboutos</w:t>
      </w:r>
      <w:proofErr w:type="spellEnd"/>
      <w:r>
        <w:t xml:space="preserve">, </w:t>
      </w:r>
      <w:proofErr w:type="spellStart"/>
      <w:r>
        <w:t>Ndé</w:t>
      </w:r>
      <w:proofErr w:type="spellEnd"/>
      <w:r>
        <w:t xml:space="preserve">, </w:t>
      </w:r>
      <w:r w:rsidR="00A5498A">
        <w:t xml:space="preserve">Nkam, and </w:t>
      </w:r>
      <w:proofErr w:type="spellStart"/>
      <w:r w:rsidR="00A5498A">
        <w:t>Moungo</w:t>
      </w:r>
      <w:proofErr w:type="spellEnd"/>
      <w:r w:rsidR="00A5498A">
        <w:t xml:space="preserve"> were found to be in Severity Phase 4 of severe inadequacies while the remainder of the Divisions are in Severity Phase 3. </w:t>
      </w:r>
      <w:r w:rsidR="002A5C5E">
        <w:t>The majority of IDPs in these regions (</w:t>
      </w:r>
      <w:r w:rsidR="002A5C5E" w:rsidRPr="002A5C5E">
        <w:t>18,249</w:t>
      </w:r>
      <w:r w:rsidR="00A0345D">
        <w:t xml:space="preserve"> households</w:t>
      </w:r>
      <w:r w:rsidR="002A5C5E">
        <w:t xml:space="preserve">) are renting their accommodation, while </w:t>
      </w:r>
      <w:r w:rsidR="002A5C5E" w:rsidRPr="002A5C5E">
        <w:rPr>
          <w:rFonts w:ascii="Calibri" w:eastAsia="Times New Roman" w:hAnsi="Calibri" w:cs="Calibri"/>
          <w:color w:val="000000"/>
          <w:lang w:eastAsia="en-GB"/>
        </w:rPr>
        <w:t>11,771</w:t>
      </w:r>
      <w:r w:rsidR="00A0345D">
        <w:rPr>
          <w:rFonts w:ascii="Calibri" w:eastAsia="Times New Roman" w:hAnsi="Calibri" w:cs="Calibri"/>
          <w:color w:val="000000"/>
          <w:lang w:eastAsia="en-GB"/>
        </w:rPr>
        <w:t xml:space="preserve"> households</w:t>
      </w:r>
      <w:r w:rsidR="002A5C5E">
        <w:rPr>
          <w:rFonts w:ascii="Calibri" w:eastAsia="Times New Roman" w:hAnsi="Calibri" w:cs="Calibri"/>
          <w:color w:val="000000"/>
          <w:lang w:eastAsia="en-GB"/>
        </w:rPr>
        <w:t xml:space="preserve"> are staying with host families. </w:t>
      </w:r>
      <w:r w:rsidR="00A0345D">
        <w:rPr>
          <w:rFonts w:ascii="Calibri" w:eastAsia="Times New Roman" w:hAnsi="Calibri" w:cs="Calibri"/>
          <w:color w:val="000000"/>
          <w:lang w:eastAsia="en-GB"/>
        </w:rPr>
        <w:t>In extreme cases, IDPs are forced to stay without permission (</w:t>
      </w:r>
      <w:r w:rsidR="00A0345D" w:rsidRPr="00A0345D">
        <w:rPr>
          <w:rFonts w:ascii="Calibri" w:eastAsia="Times New Roman" w:hAnsi="Calibri" w:cs="Calibri"/>
          <w:color w:val="000000"/>
          <w:lang w:eastAsia="en-GB"/>
        </w:rPr>
        <w:t>1,424</w:t>
      </w:r>
      <w:r w:rsidR="00A0345D">
        <w:rPr>
          <w:rFonts w:ascii="Calibri" w:eastAsia="Times New Roman" w:hAnsi="Calibri" w:cs="Calibri"/>
          <w:color w:val="000000"/>
          <w:lang w:eastAsia="en-GB"/>
        </w:rPr>
        <w:t xml:space="preserve"> households) and 721 households stay in makeshift shelter. There are </w:t>
      </w:r>
      <w:r w:rsidR="00A0345D">
        <w:t>24 Collective Shelters in the Littoral and West</w:t>
      </w:r>
      <w:r w:rsidR="002E6591">
        <w:t xml:space="preserve"> Regions</w:t>
      </w:r>
      <w:r w:rsidR="00A0345D">
        <w:t>.</w:t>
      </w:r>
      <w:r w:rsidR="00076E8E">
        <w:t xml:space="preserve"> </w:t>
      </w:r>
    </w:p>
    <w:p w14:paraId="4A11F1D3" w14:textId="326FEB99" w:rsidR="002A5C5E" w:rsidRDefault="00A0345D" w:rsidP="00317E9A">
      <w:r w:rsidRPr="00A0345D">
        <w:t>52</w:t>
      </w:r>
      <w:r>
        <w:t>,</w:t>
      </w:r>
      <w:r w:rsidRPr="00A0345D">
        <w:t>055</w:t>
      </w:r>
      <w:r>
        <w:t xml:space="preserve"> IDPs </w:t>
      </w:r>
      <w:proofErr w:type="gramStart"/>
      <w:r>
        <w:t>are in need of</w:t>
      </w:r>
      <w:proofErr w:type="gramEnd"/>
      <w:r>
        <w:t xml:space="preserve"> Shelter in the West Region. </w:t>
      </w:r>
      <w:r w:rsidR="00A5498A">
        <w:t xml:space="preserve">According to data collected by </w:t>
      </w:r>
      <w:r w:rsidR="00076E8E">
        <w:t>the Shelter Cluster</w:t>
      </w:r>
      <w:r w:rsidR="00A5498A">
        <w:t xml:space="preserve">, 53% of IDP households have 3 or more people per room due to overcrowding in both host and rental type </w:t>
      </w:r>
      <w:r w:rsidR="00BB3BEA">
        <w:t xml:space="preserve">accommodation </w:t>
      </w:r>
      <w:r w:rsidR="00076E8E">
        <w:t>arrangements</w:t>
      </w:r>
      <w:r w:rsidR="00A5498A">
        <w:t>. 29% of IDPs households in the West region are informally renting their accommodation</w:t>
      </w:r>
      <w:r w:rsidR="002A5C5E">
        <w:t>. 28 % of IDP household members report sleeping on the floor while 10% of these household members report sleeping outside due to overcrowding and lack of adequate sleeping materials. 71 % of IDPs say that money would help them improve their current shelters. According to data from the OCHA Multisector Needs Assessment,</w:t>
      </w:r>
      <w:r w:rsidR="002A5C5E" w:rsidRPr="002A5C5E">
        <w:t xml:space="preserve"> </w:t>
      </w:r>
      <w:r w:rsidR="00076E8E">
        <w:t>k</w:t>
      </w:r>
      <w:r w:rsidR="002A5C5E">
        <w:t>ey informants also remarked that the poor shelter conditions were exacerbating protection risks. 42 % of Key informants in the West Region reported that IDP women and girls don’t have enough privacy at home, while 20 % of Key informants reported that IDP women and girls don’t feel that their home is secured.</w:t>
      </w:r>
      <w:r>
        <w:t xml:space="preserve"> 31,233 IDPs </w:t>
      </w:r>
      <w:proofErr w:type="gramStart"/>
      <w:r>
        <w:t>are in need of</w:t>
      </w:r>
      <w:proofErr w:type="gramEnd"/>
      <w:r>
        <w:t xml:space="preserve"> NFIs in the West Region. </w:t>
      </w:r>
    </w:p>
    <w:p w14:paraId="396C4A31" w14:textId="0ADDC484" w:rsidR="00A0345D" w:rsidRPr="00017780" w:rsidRDefault="00A0345D" w:rsidP="00317E9A">
      <w:r>
        <w:t xml:space="preserve">In the Littoral Region, there are </w:t>
      </w:r>
      <w:r w:rsidRPr="00A0345D">
        <w:t>46</w:t>
      </w:r>
      <w:r>
        <w:t>,</w:t>
      </w:r>
      <w:r w:rsidRPr="00A0345D">
        <w:t>642</w:t>
      </w:r>
      <w:r>
        <w:t xml:space="preserve"> people in need of shelter assistance and 27,985 IDPs in need of NFI. According to data from the OCHA Multisector Needs Assessment, 226 villages reported that IDPs are staying in timber and wood shelters in good condition, while 111 Villages </w:t>
      </w:r>
      <w:r w:rsidR="00A22BB8">
        <w:t xml:space="preserve">reported that IDPs are staying </w:t>
      </w:r>
      <w:r>
        <w:t xml:space="preserve">in </w:t>
      </w:r>
      <w:r w:rsidR="00A22BB8">
        <w:t>u</w:t>
      </w:r>
      <w:r>
        <w:t xml:space="preserve">nfinished </w:t>
      </w:r>
      <w:r w:rsidR="00A22BB8">
        <w:t>wood</w:t>
      </w:r>
      <w:r>
        <w:t xml:space="preserve"> </w:t>
      </w:r>
      <w:r w:rsidR="00A22BB8">
        <w:t>h</w:t>
      </w:r>
      <w:r>
        <w:t>ouses</w:t>
      </w:r>
      <w:r w:rsidR="00A22BB8">
        <w:t xml:space="preserve">, whereas 132 Villages reported that IDPs are </w:t>
      </w:r>
      <w:r w:rsidR="00BB3BEA">
        <w:t>in damaged</w:t>
      </w:r>
      <w:r w:rsidR="00A22BB8">
        <w:t xml:space="preserve"> wood houses. 185 Villages reported that IDPs are in concrete/cement houses. Apartments, makeshift shelter, agricultural infrastructure, and cocoa ovens were also reported as shelter types. 47% of Key informants reported that IDP women and girls don’t have enough privacy at home, and 19% of Key informants reported that IDP women and girls don’t feel that </w:t>
      </w:r>
      <w:r w:rsidR="00BB3BEA">
        <w:t>their</w:t>
      </w:r>
      <w:r w:rsidR="00A22BB8">
        <w:t xml:space="preserve"> home is secure.</w:t>
      </w:r>
    </w:p>
    <w:p w14:paraId="305826A9" w14:textId="76D4E51B" w:rsidR="009742FF" w:rsidRPr="009742FF" w:rsidRDefault="009742FF" w:rsidP="009742FF">
      <w:pPr>
        <w:rPr>
          <w:rFonts w:ascii="Calibri" w:eastAsia="Times New Roman" w:hAnsi="Calibri" w:cs="Calibri"/>
          <w:color w:val="000000"/>
          <w:lang w:eastAsia="en-GB"/>
        </w:rPr>
      </w:pPr>
    </w:p>
    <w:p w14:paraId="3AAD2A64" w14:textId="59701C7B" w:rsidR="009742FF" w:rsidRPr="009742FF" w:rsidRDefault="009742FF" w:rsidP="009742FF">
      <w:pPr>
        <w:rPr>
          <w:rFonts w:ascii="Calibri" w:eastAsia="Times New Roman" w:hAnsi="Calibri" w:cs="Calibri"/>
          <w:b/>
          <w:bCs/>
          <w:color w:val="000000"/>
          <w:lang w:eastAsia="en-GB"/>
        </w:rPr>
      </w:pPr>
    </w:p>
    <w:p w14:paraId="1259B12E" w14:textId="514434FB" w:rsidR="005227CA" w:rsidRPr="005227CA" w:rsidRDefault="005227CA" w:rsidP="005227CA">
      <w:pPr>
        <w:rPr>
          <w:rFonts w:ascii="Calibri" w:eastAsia="Times New Roman" w:hAnsi="Calibri" w:cs="Calibri"/>
          <w:color w:val="000000"/>
          <w:lang w:eastAsia="en-GB"/>
        </w:rPr>
      </w:pPr>
    </w:p>
    <w:p w14:paraId="2E900ECE" w14:textId="0A2ED6EA" w:rsidR="005227CA" w:rsidRPr="005227CA" w:rsidRDefault="005227CA" w:rsidP="005227CA">
      <w:pPr>
        <w:rPr>
          <w:rFonts w:ascii="Calibri" w:eastAsia="Times New Roman" w:hAnsi="Calibri" w:cs="Calibri"/>
          <w:b/>
          <w:bCs/>
          <w:color w:val="000000"/>
          <w:lang w:eastAsia="en-GB"/>
        </w:rPr>
      </w:pPr>
    </w:p>
    <w:p w14:paraId="61DCB130" w14:textId="6B05A180" w:rsidR="00FC4E25" w:rsidRPr="00FC4E25" w:rsidRDefault="00FC4E25" w:rsidP="00143034"/>
    <w:sectPr w:rsidR="00FC4E25" w:rsidRPr="00FC4E25">
      <w:head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nee Wynveen" w:date="2022-11-21T08:49:00Z" w:initials="RW">
    <w:p w14:paraId="2F852E13" w14:textId="48183927" w:rsidR="00B32CFE" w:rsidRDefault="00B32CFE">
      <w:pPr>
        <w:pStyle w:val="CommentText"/>
      </w:pPr>
      <w:r>
        <w:rPr>
          <w:rStyle w:val="CommentReference"/>
        </w:rPr>
        <w:annotationRef/>
      </w:r>
      <w:r>
        <w:t xml:space="preserve">This one could be taken out of the text and put in the map- but guidance and orientation for OCHA.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852E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5BA33" w16cex:dateUtc="2022-11-21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852E13" w16cid:durableId="2725BA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0707" w14:textId="77777777" w:rsidR="00BA5510" w:rsidRDefault="00BA5510" w:rsidP="009E3A07">
      <w:pPr>
        <w:spacing w:after="0" w:line="240" w:lineRule="auto"/>
      </w:pPr>
      <w:r>
        <w:separator/>
      </w:r>
    </w:p>
  </w:endnote>
  <w:endnote w:type="continuationSeparator" w:id="0">
    <w:p w14:paraId="07753436" w14:textId="77777777" w:rsidR="00BA5510" w:rsidRDefault="00BA5510" w:rsidP="009E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F79E" w14:textId="77777777" w:rsidR="00BA5510" w:rsidRDefault="00BA5510" w:rsidP="009E3A07">
      <w:pPr>
        <w:spacing w:after="0" w:line="240" w:lineRule="auto"/>
      </w:pPr>
      <w:r>
        <w:separator/>
      </w:r>
    </w:p>
  </w:footnote>
  <w:footnote w:type="continuationSeparator" w:id="0">
    <w:p w14:paraId="468E7366" w14:textId="77777777" w:rsidR="00BA5510" w:rsidRDefault="00BA5510" w:rsidP="009E3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66785" w14:textId="53820C97" w:rsidR="009E3A07" w:rsidRDefault="009E3A07">
    <w:pPr>
      <w:pStyle w:val="Header"/>
    </w:pPr>
    <w:r>
      <w:rPr>
        <w:noProof/>
      </w:rPr>
      <w:drawing>
        <wp:inline distT="0" distB="0" distL="0" distR="0" wp14:anchorId="3F29D186" wp14:editId="56B653E0">
          <wp:extent cx="1611072" cy="209550"/>
          <wp:effectExtent l="0" t="0" r="8255"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629011" cy="2118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D2AFB"/>
    <w:multiLevelType w:val="hybridMultilevel"/>
    <w:tmpl w:val="54EEC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ee Wynveen">
    <w15:presenceInfo w15:providerId="None" w15:userId="Renee Wynve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34"/>
    <w:rsid w:val="00017780"/>
    <w:rsid w:val="00076E8E"/>
    <w:rsid w:val="000D3EC4"/>
    <w:rsid w:val="00115AC2"/>
    <w:rsid w:val="00143034"/>
    <w:rsid w:val="00227785"/>
    <w:rsid w:val="00242F14"/>
    <w:rsid w:val="002A5C5E"/>
    <w:rsid w:val="002E6591"/>
    <w:rsid w:val="00317E9A"/>
    <w:rsid w:val="00401A7C"/>
    <w:rsid w:val="005227CA"/>
    <w:rsid w:val="005F6BB0"/>
    <w:rsid w:val="0072633E"/>
    <w:rsid w:val="00767A40"/>
    <w:rsid w:val="007F0D8A"/>
    <w:rsid w:val="00972FB5"/>
    <w:rsid w:val="009742FF"/>
    <w:rsid w:val="009E3A07"/>
    <w:rsid w:val="00A0345D"/>
    <w:rsid w:val="00A22BB8"/>
    <w:rsid w:val="00A5498A"/>
    <w:rsid w:val="00B04886"/>
    <w:rsid w:val="00B32CFE"/>
    <w:rsid w:val="00B96E8D"/>
    <w:rsid w:val="00BA5510"/>
    <w:rsid w:val="00BB3BEA"/>
    <w:rsid w:val="00D32BC8"/>
    <w:rsid w:val="00D40A50"/>
    <w:rsid w:val="00FC4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0BE8E"/>
  <w15:chartTrackingRefBased/>
  <w15:docId w15:val="{61F36C16-A97F-4CAB-B754-F2714B20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98A"/>
    <w:pPr>
      <w:ind w:left="720"/>
      <w:contextualSpacing/>
    </w:pPr>
  </w:style>
  <w:style w:type="paragraph" w:styleId="Header">
    <w:name w:val="header"/>
    <w:basedOn w:val="Normal"/>
    <w:link w:val="HeaderChar"/>
    <w:uiPriority w:val="99"/>
    <w:unhideWhenUsed/>
    <w:rsid w:val="009E3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A07"/>
  </w:style>
  <w:style w:type="paragraph" w:styleId="Footer">
    <w:name w:val="footer"/>
    <w:basedOn w:val="Normal"/>
    <w:link w:val="FooterChar"/>
    <w:uiPriority w:val="99"/>
    <w:unhideWhenUsed/>
    <w:rsid w:val="009E3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A07"/>
  </w:style>
  <w:style w:type="character" w:styleId="CommentReference">
    <w:name w:val="annotation reference"/>
    <w:basedOn w:val="DefaultParagraphFont"/>
    <w:uiPriority w:val="99"/>
    <w:semiHidden/>
    <w:unhideWhenUsed/>
    <w:rsid w:val="00B32CFE"/>
    <w:rPr>
      <w:sz w:val="16"/>
      <w:szCs w:val="16"/>
    </w:rPr>
  </w:style>
  <w:style w:type="paragraph" w:styleId="CommentText">
    <w:name w:val="annotation text"/>
    <w:basedOn w:val="Normal"/>
    <w:link w:val="CommentTextChar"/>
    <w:uiPriority w:val="99"/>
    <w:semiHidden/>
    <w:unhideWhenUsed/>
    <w:rsid w:val="00B32CFE"/>
    <w:pPr>
      <w:spacing w:line="240" w:lineRule="auto"/>
    </w:pPr>
    <w:rPr>
      <w:sz w:val="20"/>
      <w:szCs w:val="20"/>
    </w:rPr>
  </w:style>
  <w:style w:type="character" w:customStyle="1" w:styleId="CommentTextChar">
    <w:name w:val="Comment Text Char"/>
    <w:basedOn w:val="DefaultParagraphFont"/>
    <w:link w:val="CommentText"/>
    <w:uiPriority w:val="99"/>
    <w:semiHidden/>
    <w:rsid w:val="00B32CFE"/>
    <w:rPr>
      <w:sz w:val="20"/>
      <w:szCs w:val="20"/>
    </w:rPr>
  </w:style>
  <w:style w:type="paragraph" w:styleId="CommentSubject">
    <w:name w:val="annotation subject"/>
    <w:basedOn w:val="CommentText"/>
    <w:next w:val="CommentText"/>
    <w:link w:val="CommentSubjectChar"/>
    <w:uiPriority w:val="99"/>
    <w:semiHidden/>
    <w:unhideWhenUsed/>
    <w:rsid w:val="00B32CFE"/>
    <w:rPr>
      <w:b/>
      <w:bCs/>
    </w:rPr>
  </w:style>
  <w:style w:type="character" w:customStyle="1" w:styleId="CommentSubjectChar">
    <w:name w:val="Comment Subject Char"/>
    <w:basedOn w:val="CommentTextChar"/>
    <w:link w:val="CommentSubject"/>
    <w:uiPriority w:val="99"/>
    <w:semiHidden/>
    <w:rsid w:val="00B32C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08251">
      <w:bodyDiv w:val="1"/>
      <w:marLeft w:val="0"/>
      <w:marRight w:val="0"/>
      <w:marTop w:val="0"/>
      <w:marBottom w:val="0"/>
      <w:divBdr>
        <w:top w:val="none" w:sz="0" w:space="0" w:color="auto"/>
        <w:left w:val="none" w:sz="0" w:space="0" w:color="auto"/>
        <w:bottom w:val="none" w:sz="0" w:space="0" w:color="auto"/>
        <w:right w:val="none" w:sz="0" w:space="0" w:color="auto"/>
      </w:divBdr>
    </w:div>
    <w:div w:id="121847716">
      <w:bodyDiv w:val="1"/>
      <w:marLeft w:val="0"/>
      <w:marRight w:val="0"/>
      <w:marTop w:val="0"/>
      <w:marBottom w:val="0"/>
      <w:divBdr>
        <w:top w:val="none" w:sz="0" w:space="0" w:color="auto"/>
        <w:left w:val="none" w:sz="0" w:space="0" w:color="auto"/>
        <w:bottom w:val="none" w:sz="0" w:space="0" w:color="auto"/>
        <w:right w:val="none" w:sz="0" w:space="0" w:color="auto"/>
      </w:divBdr>
    </w:div>
    <w:div w:id="476725690">
      <w:bodyDiv w:val="1"/>
      <w:marLeft w:val="0"/>
      <w:marRight w:val="0"/>
      <w:marTop w:val="0"/>
      <w:marBottom w:val="0"/>
      <w:divBdr>
        <w:top w:val="none" w:sz="0" w:space="0" w:color="auto"/>
        <w:left w:val="none" w:sz="0" w:space="0" w:color="auto"/>
        <w:bottom w:val="none" w:sz="0" w:space="0" w:color="auto"/>
        <w:right w:val="none" w:sz="0" w:space="0" w:color="auto"/>
      </w:divBdr>
    </w:div>
    <w:div w:id="667362534">
      <w:bodyDiv w:val="1"/>
      <w:marLeft w:val="0"/>
      <w:marRight w:val="0"/>
      <w:marTop w:val="0"/>
      <w:marBottom w:val="0"/>
      <w:divBdr>
        <w:top w:val="none" w:sz="0" w:space="0" w:color="auto"/>
        <w:left w:val="none" w:sz="0" w:space="0" w:color="auto"/>
        <w:bottom w:val="none" w:sz="0" w:space="0" w:color="auto"/>
        <w:right w:val="none" w:sz="0" w:space="0" w:color="auto"/>
      </w:divBdr>
    </w:div>
    <w:div w:id="1006202842">
      <w:bodyDiv w:val="1"/>
      <w:marLeft w:val="0"/>
      <w:marRight w:val="0"/>
      <w:marTop w:val="0"/>
      <w:marBottom w:val="0"/>
      <w:divBdr>
        <w:top w:val="none" w:sz="0" w:space="0" w:color="auto"/>
        <w:left w:val="none" w:sz="0" w:space="0" w:color="auto"/>
        <w:bottom w:val="none" w:sz="0" w:space="0" w:color="auto"/>
        <w:right w:val="none" w:sz="0" w:space="0" w:color="auto"/>
      </w:divBdr>
    </w:div>
    <w:div w:id="1379552395">
      <w:bodyDiv w:val="1"/>
      <w:marLeft w:val="0"/>
      <w:marRight w:val="0"/>
      <w:marTop w:val="0"/>
      <w:marBottom w:val="0"/>
      <w:divBdr>
        <w:top w:val="none" w:sz="0" w:space="0" w:color="auto"/>
        <w:left w:val="none" w:sz="0" w:space="0" w:color="auto"/>
        <w:bottom w:val="none" w:sz="0" w:space="0" w:color="auto"/>
        <w:right w:val="none" w:sz="0" w:space="0" w:color="auto"/>
      </w:divBdr>
    </w:div>
    <w:div w:id="1528180902">
      <w:bodyDiv w:val="1"/>
      <w:marLeft w:val="0"/>
      <w:marRight w:val="0"/>
      <w:marTop w:val="0"/>
      <w:marBottom w:val="0"/>
      <w:divBdr>
        <w:top w:val="none" w:sz="0" w:space="0" w:color="auto"/>
        <w:left w:val="none" w:sz="0" w:space="0" w:color="auto"/>
        <w:bottom w:val="none" w:sz="0" w:space="0" w:color="auto"/>
        <w:right w:val="none" w:sz="0" w:space="0" w:color="auto"/>
      </w:divBdr>
    </w:div>
    <w:div w:id="160264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8899</Characters>
  <Application>Microsoft Office Word</Application>
  <DocSecurity>0</DocSecurity>
  <Lines>741</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Wynveen</dc:creator>
  <cp:keywords/>
  <dc:description/>
  <cp:lastModifiedBy>Renee Wynveen</cp:lastModifiedBy>
  <cp:revision>2</cp:revision>
  <dcterms:created xsi:type="dcterms:W3CDTF">2022-11-21T09:27:00Z</dcterms:created>
  <dcterms:modified xsi:type="dcterms:W3CDTF">2022-11-21T09:27:00Z</dcterms:modified>
</cp:coreProperties>
</file>